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457F02" w14:textId="77777777" w:rsidR="004C1005" w:rsidRPr="004C1005" w:rsidRDefault="004C1005" w:rsidP="004C1005">
      <w:pPr>
        <w:rPr>
          <w:rFonts w:ascii="Verdana" w:hAnsi="Verdana"/>
          <w:b/>
          <w:sz w:val="22"/>
        </w:rPr>
      </w:pPr>
      <w:r w:rsidRPr="004C1005">
        <w:rPr>
          <w:rFonts w:ascii="Verdana" w:hAnsi="Verdana"/>
          <w:b/>
          <w:sz w:val="22"/>
        </w:rPr>
        <w:t>[LP-DR-01-2026]</w:t>
      </w:r>
    </w:p>
    <w:p w14:paraId="0C861E2E" w14:textId="77777777" w:rsidR="00646344" w:rsidRPr="00404F33" w:rsidRDefault="00646344" w:rsidP="00646344">
      <w:pPr>
        <w:rPr>
          <w:rFonts w:ascii="Verdana" w:hAnsi="Verdana"/>
          <w:sz w:val="22"/>
        </w:rPr>
      </w:pPr>
    </w:p>
    <w:p w14:paraId="10407307" w14:textId="24012E45" w:rsidR="00646344" w:rsidRPr="00404F33" w:rsidRDefault="00646344" w:rsidP="00646344">
      <w:pPr>
        <w:jc w:val="right"/>
        <w:rPr>
          <w:rFonts w:ascii="Verdana" w:hAnsi="Verdana"/>
          <w:b/>
          <w:bCs/>
          <w:sz w:val="22"/>
          <w:lang w:val="es-ES"/>
        </w:rPr>
      </w:pPr>
    </w:p>
    <w:p w14:paraId="13897C62" w14:textId="5C58C9C2" w:rsidR="00646344" w:rsidRPr="00404F33" w:rsidRDefault="00646344" w:rsidP="00646344">
      <w:pPr>
        <w:pStyle w:val="Ttulo"/>
        <w:rPr>
          <w:rFonts w:ascii="Verdana" w:hAnsi="Verdana"/>
          <w:sz w:val="22"/>
          <w:lang w:val="es-ES"/>
        </w:rPr>
      </w:pPr>
      <w:r w:rsidRPr="00404F33">
        <w:rPr>
          <w:rFonts w:ascii="Verdana" w:hAnsi="Verdana"/>
          <w:sz w:val="22"/>
          <w:lang w:val="es-ES"/>
        </w:rPr>
        <w:t>ANEXO 1 — ANEXO TÉCNICO</w:t>
      </w:r>
      <w:r w:rsidR="00EB591F" w:rsidRPr="00404F33">
        <w:rPr>
          <w:rFonts w:ascii="Verdana" w:hAnsi="Verdana"/>
          <w:sz w:val="22"/>
          <w:lang w:val="es-ES"/>
        </w:rPr>
        <w:t xml:space="preserve"> </w:t>
      </w:r>
    </w:p>
    <w:p w14:paraId="5C85DF6C" w14:textId="77777777" w:rsidR="007730AF" w:rsidRPr="00404F33" w:rsidRDefault="007730AF" w:rsidP="007730AF">
      <w:pPr>
        <w:jc w:val="center"/>
        <w:rPr>
          <w:rFonts w:ascii="Verdana" w:hAnsi="Verdana"/>
          <w:sz w:val="22"/>
        </w:rPr>
      </w:pPr>
    </w:p>
    <w:p w14:paraId="4095C31B" w14:textId="765BDF58" w:rsidR="00142C3C" w:rsidRDefault="007730AF" w:rsidP="007730AF">
      <w:pPr>
        <w:rPr>
          <w:rFonts w:ascii="Verdana" w:hAnsi="Verdana"/>
          <w:b/>
          <w:sz w:val="22"/>
        </w:rPr>
      </w:pPr>
      <w:r w:rsidRPr="001004ED">
        <w:rPr>
          <w:rFonts w:ascii="Verdana" w:hAnsi="Verdana"/>
          <w:b/>
          <w:sz w:val="22"/>
        </w:rPr>
        <w:t>“CONTRATAR EN NOMBRE DE LA NACIÓN – CONSEJO SUPERIOR DE LA JUDICATURA - DIRECCIÓN SECCIONAL DE ADMINISTRACIÓN JUDICIAL DE RIOHACHA, LAS OBRAS DE MEJORAMIENTO Y MANTENIMIENTO DEL PALACIO DE JUSTICIA DE RIOHACHA, LA GUAJIRA, SEGÚN LAS ESPECIFICACIONES TÉCNICAS REQUERIDAS”</w:t>
      </w:r>
    </w:p>
    <w:p w14:paraId="5AC63638" w14:textId="77777777" w:rsidR="0015698D" w:rsidRPr="00404F33" w:rsidRDefault="0015698D" w:rsidP="00142C3C">
      <w:pPr>
        <w:rPr>
          <w:rFonts w:ascii="Verdana" w:hAnsi="Verdana"/>
          <w:sz w:val="22"/>
          <w:highlight w:val="lightGray"/>
        </w:rPr>
      </w:pPr>
    </w:p>
    <w:p w14:paraId="74E81B51" w14:textId="005D71C2" w:rsidR="00646344" w:rsidRDefault="00646344" w:rsidP="00646344">
      <w:pPr>
        <w:pStyle w:val="Ttulo1"/>
        <w:rPr>
          <w:rFonts w:ascii="Verdana" w:hAnsi="Verdana"/>
          <w:sz w:val="22"/>
          <w:szCs w:val="22"/>
        </w:rPr>
      </w:pPr>
      <w:r w:rsidRPr="00404F33">
        <w:rPr>
          <w:rFonts w:ascii="Verdana" w:hAnsi="Verdana"/>
          <w:sz w:val="22"/>
          <w:szCs w:val="22"/>
        </w:rPr>
        <w:t>Descripción del proyecto</w:t>
      </w:r>
    </w:p>
    <w:p w14:paraId="426D571A" w14:textId="77777777" w:rsidR="00D32CFB" w:rsidRPr="00D32CFB" w:rsidRDefault="00D32CFB" w:rsidP="00D32CFB"/>
    <w:p w14:paraId="6EFB4DD8" w14:textId="18C326D6" w:rsidR="00CA777A" w:rsidRPr="001004ED" w:rsidRDefault="00CA777A" w:rsidP="00CA777A">
      <w:pPr>
        <w:rPr>
          <w:rFonts w:ascii="Verdana" w:hAnsi="Verdana"/>
          <w:sz w:val="22"/>
        </w:rPr>
      </w:pPr>
      <w:r w:rsidRPr="001004ED">
        <w:rPr>
          <w:rFonts w:ascii="Verdana" w:hAnsi="Verdana"/>
          <w:sz w:val="22"/>
        </w:rPr>
        <w:t xml:space="preserve">La Dirección Seccional de Administración Judicial de Riohacha, por solicitud de la </w:t>
      </w:r>
      <w:proofErr w:type="gramStart"/>
      <w:r w:rsidRPr="001004ED">
        <w:rPr>
          <w:rFonts w:ascii="Verdana" w:hAnsi="Verdana"/>
          <w:sz w:val="22"/>
        </w:rPr>
        <w:t>Directora</w:t>
      </w:r>
      <w:proofErr w:type="gramEnd"/>
      <w:r w:rsidRPr="001004ED">
        <w:rPr>
          <w:rFonts w:ascii="Verdana" w:hAnsi="Verdana"/>
          <w:sz w:val="22"/>
        </w:rPr>
        <w:t xml:space="preserve"> Seccional, presenta solicitud de autorización para adelantar la contratación cuyo objeto es: “</w:t>
      </w:r>
      <w:r w:rsidR="001820B1" w:rsidRPr="001004ED">
        <w:rPr>
          <w:rFonts w:ascii="Verdana" w:hAnsi="Verdana"/>
          <w:sz w:val="22"/>
        </w:rPr>
        <w:t>Contratar en nombre de la Nación – Consejo Superior de la Judicatura - Dirección Seccional de Administración Judicial de Riohacha, las obras de Mejoramiento y mantenimiento del Palacio de Justicia de Riohacha, La Guajira, según las especificaciones técnicas requeridas</w:t>
      </w:r>
      <w:r w:rsidRPr="001004ED">
        <w:rPr>
          <w:rFonts w:ascii="Verdana" w:hAnsi="Verdana"/>
          <w:sz w:val="22"/>
        </w:rPr>
        <w:t>”.</w:t>
      </w:r>
    </w:p>
    <w:p w14:paraId="39E638E0" w14:textId="77777777" w:rsidR="00CA777A" w:rsidRPr="001004ED" w:rsidRDefault="00CA777A" w:rsidP="00CA777A">
      <w:pPr>
        <w:rPr>
          <w:rFonts w:ascii="Verdana" w:hAnsi="Verdana"/>
          <w:sz w:val="22"/>
        </w:rPr>
      </w:pPr>
    </w:p>
    <w:p w14:paraId="5020C84F" w14:textId="77777777" w:rsidR="00CA777A" w:rsidRPr="001004ED" w:rsidRDefault="00CA777A" w:rsidP="00CA777A">
      <w:pPr>
        <w:rPr>
          <w:rFonts w:ascii="Verdana" w:hAnsi="Verdana"/>
          <w:sz w:val="22"/>
        </w:rPr>
      </w:pPr>
      <w:r w:rsidRPr="001004ED">
        <w:rPr>
          <w:rFonts w:ascii="Verdana" w:hAnsi="Verdana"/>
          <w:sz w:val="22"/>
        </w:rPr>
        <w:t>El Palacio de Justicia de Riohacha presenta un deterioro progresivo derivado del uso permanente de las instalaciones, el envejecimiento natural de los elementos constructivos y la exposición constante a condiciones ambientales agresivas propias de la región, tales como altas temperaturas, humedad, ambientes salinos y temporadas de lluvias intensas. Estos factores han acelerado la aparición de patologías constructivas y deficiencias funcionales, entre ellas filtraciones en cubiertas y placas, humedades permanentes, fisuras y deterioro de elementos no estructurales, desprendimiento de pañetes y pinturas, deterioro de pisos y enchapes, desgaste de aparatos sanitarios, afectaciones en redes hidrosanitarias, deterioro de carpintería metálica y elementos afectados por corrosión, exposición de redes eléctricas y de comunicaciones, deterioro de fachadas y áreas exteriores, así como condiciones que afectan la seguridad, accesibilidad y adecuada operación de la edificación.</w:t>
      </w:r>
    </w:p>
    <w:p w14:paraId="14B15DDC" w14:textId="77777777" w:rsidR="00CA777A" w:rsidRPr="001004ED" w:rsidRDefault="00CA777A" w:rsidP="00CA777A">
      <w:pPr>
        <w:rPr>
          <w:rFonts w:ascii="Verdana" w:hAnsi="Verdana"/>
          <w:sz w:val="22"/>
        </w:rPr>
      </w:pPr>
    </w:p>
    <w:p w14:paraId="736A8E9F" w14:textId="77777777" w:rsidR="00CA777A" w:rsidRPr="001004ED" w:rsidRDefault="00CA777A" w:rsidP="00CA777A">
      <w:pPr>
        <w:rPr>
          <w:rFonts w:ascii="Verdana" w:hAnsi="Verdana"/>
          <w:sz w:val="22"/>
        </w:rPr>
      </w:pPr>
      <w:r w:rsidRPr="001004ED">
        <w:rPr>
          <w:rFonts w:ascii="Verdana" w:hAnsi="Verdana"/>
          <w:sz w:val="22"/>
        </w:rPr>
        <w:t>Las condiciones actuales del inmueble generan riesgos para funcionarios, servidores judiciales, contratistas y usuarios de la administración de justicia, pudiendo afectar la prestación continua y eficiente del servicio judicial, incrementar el deterioro progresivo de la infraestructura y ocasionar mayores costos de intervención futura. Por esta razón, se hace necesario adelantar obras de mantenimiento preventivo, correctivo y mejoramiento integral que permitan recuperar las condiciones físicas, técnicas y funcionales del Palacio de Justicia de Riohacha.</w:t>
      </w:r>
    </w:p>
    <w:p w14:paraId="59EE5176" w14:textId="77777777" w:rsidR="00CA777A" w:rsidRPr="001004ED" w:rsidRDefault="00CA777A" w:rsidP="00CA777A">
      <w:pPr>
        <w:rPr>
          <w:rFonts w:ascii="Verdana" w:hAnsi="Verdana"/>
          <w:sz w:val="22"/>
        </w:rPr>
      </w:pPr>
    </w:p>
    <w:p w14:paraId="26B804B2" w14:textId="77777777" w:rsidR="00CA777A" w:rsidRPr="001004ED" w:rsidRDefault="00CA777A" w:rsidP="00CA777A">
      <w:pPr>
        <w:rPr>
          <w:rFonts w:ascii="Verdana" w:hAnsi="Verdana"/>
          <w:sz w:val="22"/>
        </w:rPr>
      </w:pPr>
      <w:r w:rsidRPr="001004ED">
        <w:rPr>
          <w:rFonts w:ascii="Verdana" w:hAnsi="Verdana"/>
          <w:sz w:val="22"/>
        </w:rPr>
        <w:t>Dada esta situación, la Entidad considera necesario atender las reparaciones y adecuaciones requeridas para garantizar el adecuado sostenimiento de la infraestructura física, manteniéndola en condiciones óptimas para la prestación del servicio público de administración de justicia.</w:t>
      </w:r>
    </w:p>
    <w:p w14:paraId="7C98D88F" w14:textId="77777777" w:rsidR="00CA777A" w:rsidRPr="001004ED" w:rsidRDefault="00CA777A" w:rsidP="00CA777A">
      <w:pPr>
        <w:rPr>
          <w:rFonts w:ascii="Verdana" w:hAnsi="Verdana"/>
          <w:sz w:val="22"/>
        </w:rPr>
      </w:pPr>
    </w:p>
    <w:p w14:paraId="0EB8D320" w14:textId="77777777" w:rsidR="00CA777A" w:rsidRPr="001004ED" w:rsidRDefault="00CA777A" w:rsidP="00CA777A">
      <w:pPr>
        <w:rPr>
          <w:rFonts w:ascii="Verdana" w:hAnsi="Verdana"/>
          <w:sz w:val="22"/>
        </w:rPr>
      </w:pPr>
      <w:r w:rsidRPr="001004ED">
        <w:rPr>
          <w:rFonts w:ascii="Verdana" w:hAnsi="Verdana"/>
          <w:sz w:val="22"/>
        </w:rPr>
        <w:lastRenderedPageBreak/>
        <w:t>En consecuencia, la Entidad requiere contratar las obras necesarias para ejecutar actividades de mantenimiento y mejoramiento relacionadas con obras civiles, reparaciones locativas, impermeabilización, mantenimiento y reposición de cubiertas, adecuaciones arquitectónicas, mantenimiento hidrosanitario y eléctrico, cambio y mantenimiento de acabados, carpintería metálica y de aluminio, pintura general, adecuaciones de accesibilidad, urbanismo exterior, construcción de obras complementarias de seguridad institucional y demás intervenciones requeridas conforme a las especificaciones técnicas definidas por la Entidad.</w:t>
      </w:r>
    </w:p>
    <w:p w14:paraId="638818C3" w14:textId="77777777" w:rsidR="00CA777A" w:rsidRPr="001004ED" w:rsidRDefault="00CA777A" w:rsidP="00CA777A">
      <w:pPr>
        <w:rPr>
          <w:rFonts w:ascii="Verdana" w:hAnsi="Verdana"/>
          <w:sz w:val="22"/>
        </w:rPr>
      </w:pPr>
    </w:p>
    <w:p w14:paraId="7DC7E6BD" w14:textId="772ADC22" w:rsidR="0011776A" w:rsidRDefault="00CA777A" w:rsidP="00CA777A">
      <w:pPr>
        <w:rPr>
          <w:rFonts w:ascii="Verdana" w:hAnsi="Verdana"/>
          <w:sz w:val="22"/>
        </w:rPr>
      </w:pPr>
      <w:r w:rsidRPr="001004ED">
        <w:rPr>
          <w:rFonts w:ascii="Verdana" w:hAnsi="Verdana"/>
          <w:sz w:val="22"/>
        </w:rPr>
        <w:t>La ejecución de estas actividades permitirá preservar y prolongar la vida útil de la infraestructura física judicial, garantizar espacios adecuados y seguros para el desarrollo de las actividades jurisdiccionales y administrativas, mejorar las condiciones de atención al usuario y asegurar el adecuado funcionamiento del Palacio de Justicia de Riohacha, en cumplimiento de los principios de eficiencia, seguridad, funcionalidad y continuidad del servicio público de administración de justicia.</w:t>
      </w:r>
    </w:p>
    <w:p w14:paraId="4509D310" w14:textId="77777777" w:rsidR="00646344" w:rsidRPr="00404F33" w:rsidRDefault="00646344" w:rsidP="00646344">
      <w:pPr>
        <w:rPr>
          <w:rFonts w:ascii="Verdana" w:hAnsi="Verdana"/>
          <w:sz w:val="22"/>
        </w:rPr>
      </w:pPr>
    </w:p>
    <w:p w14:paraId="09ED0D66" w14:textId="550E0F74" w:rsidR="00646344" w:rsidRDefault="00C35D5C" w:rsidP="00646344">
      <w:pPr>
        <w:pStyle w:val="Ttulo1"/>
        <w:rPr>
          <w:rFonts w:ascii="Verdana" w:hAnsi="Verdana"/>
          <w:sz w:val="22"/>
          <w:szCs w:val="22"/>
        </w:rPr>
      </w:pPr>
      <w:r w:rsidRPr="00404F33">
        <w:rPr>
          <w:rFonts w:ascii="Verdana" w:hAnsi="Verdana"/>
          <w:sz w:val="22"/>
          <w:szCs w:val="22"/>
        </w:rPr>
        <w:t>D</w:t>
      </w:r>
      <w:r w:rsidR="00646344" w:rsidRPr="00404F33">
        <w:rPr>
          <w:rFonts w:ascii="Verdana" w:hAnsi="Verdana"/>
          <w:sz w:val="22"/>
          <w:szCs w:val="22"/>
        </w:rPr>
        <w:t>escripción de las condiciones actuales a intervenir</w:t>
      </w:r>
      <w:r w:rsidR="0081419F" w:rsidRPr="00404F33">
        <w:rPr>
          <w:rFonts w:ascii="Verdana" w:hAnsi="Verdana"/>
          <w:sz w:val="22"/>
          <w:szCs w:val="22"/>
        </w:rPr>
        <w:t xml:space="preserve"> </w:t>
      </w:r>
    </w:p>
    <w:p w14:paraId="502015E9" w14:textId="77777777" w:rsidR="00750D02" w:rsidRDefault="00750D02" w:rsidP="00750D02"/>
    <w:p w14:paraId="33B3BBD1" w14:textId="3FC19F7C" w:rsidR="00750D02" w:rsidRPr="00780ACA" w:rsidRDefault="00750D02" w:rsidP="00750D02">
      <w:pPr>
        <w:pStyle w:val="Ttulo2"/>
        <w:rPr>
          <w:rFonts w:ascii="Verdana" w:hAnsi="Verdana"/>
          <w:sz w:val="22"/>
          <w:szCs w:val="22"/>
        </w:rPr>
      </w:pPr>
      <w:proofErr w:type="gramStart"/>
      <w:r w:rsidRPr="00780ACA">
        <w:rPr>
          <w:rFonts w:ascii="Verdana" w:hAnsi="Verdana"/>
          <w:sz w:val="22"/>
          <w:szCs w:val="22"/>
        </w:rPr>
        <w:t>C</w:t>
      </w:r>
      <w:r w:rsidR="00552EC2" w:rsidRPr="00780ACA">
        <w:rPr>
          <w:rFonts w:ascii="Verdana" w:hAnsi="Verdana"/>
          <w:sz w:val="22"/>
          <w:szCs w:val="22"/>
        </w:rPr>
        <w:t>ondiciones actuales a intervenir</w:t>
      </w:r>
      <w:proofErr w:type="gramEnd"/>
      <w:r w:rsidR="00552EC2" w:rsidRPr="00780ACA">
        <w:rPr>
          <w:rFonts w:ascii="Verdana" w:hAnsi="Verdana"/>
          <w:sz w:val="22"/>
          <w:szCs w:val="22"/>
        </w:rPr>
        <w:t xml:space="preserve">: </w:t>
      </w:r>
    </w:p>
    <w:p w14:paraId="54F854FE" w14:textId="77777777" w:rsidR="00552EC2" w:rsidRPr="00552EC2" w:rsidRDefault="00552EC2" w:rsidP="00750D02">
      <w:pPr>
        <w:rPr>
          <w:rFonts w:ascii="Arial" w:hAnsi="Arial" w:cs="Arial"/>
        </w:rPr>
      </w:pPr>
    </w:p>
    <w:p w14:paraId="562C49BA" w14:textId="77777777" w:rsidR="00750D02" w:rsidRPr="00D125F3" w:rsidRDefault="00750D02" w:rsidP="00750D02">
      <w:pPr>
        <w:rPr>
          <w:rFonts w:ascii="Verdana" w:hAnsi="Verdana" w:cs="Arial"/>
          <w:b/>
          <w:bCs/>
          <w:lang w:val="es-ES"/>
        </w:rPr>
      </w:pPr>
      <w:r w:rsidRPr="00D125F3">
        <w:rPr>
          <w:rFonts w:ascii="Verdana" w:hAnsi="Verdana" w:cs="Arial"/>
          <w:b/>
          <w:bCs/>
          <w:lang w:val="es-ES"/>
        </w:rPr>
        <w:t>PALACIO DE JUSTICIA DE RIOHACHA:</w:t>
      </w:r>
    </w:p>
    <w:p w14:paraId="7C15588E" w14:textId="77777777" w:rsidR="00750D02" w:rsidRPr="00D125F3" w:rsidRDefault="00750D02" w:rsidP="00750D02">
      <w:pPr>
        <w:rPr>
          <w:rFonts w:ascii="Verdana" w:hAnsi="Verdana" w:cs="Arial"/>
          <w:b/>
          <w:bCs/>
          <w:i/>
          <w:iCs/>
          <w:u w:val="single"/>
          <w:lang w:val="es-ES"/>
        </w:rPr>
      </w:pPr>
    </w:p>
    <w:p w14:paraId="59F346AE" w14:textId="77777777" w:rsidR="00750D02" w:rsidRPr="00D125F3" w:rsidRDefault="00750D02" w:rsidP="00750D02">
      <w:pPr>
        <w:rPr>
          <w:rFonts w:ascii="Verdana" w:hAnsi="Verdana" w:cs="Arial"/>
          <w:b/>
          <w:bCs/>
          <w:lang w:val="es-ES"/>
        </w:rPr>
      </w:pPr>
      <w:r w:rsidRPr="00D125F3">
        <w:rPr>
          <w:rFonts w:ascii="Verdana" w:hAnsi="Verdana" w:cs="Arial"/>
          <w:b/>
          <w:bCs/>
          <w:lang w:val="es-ES"/>
        </w:rPr>
        <w:t>Pisos y escaleras</w:t>
      </w:r>
    </w:p>
    <w:p w14:paraId="64EB6E3B" w14:textId="77777777" w:rsidR="00750D02" w:rsidRPr="00D125F3" w:rsidRDefault="00750D02" w:rsidP="00750D02">
      <w:pPr>
        <w:rPr>
          <w:rFonts w:ascii="Verdana" w:hAnsi="Verdana" w:cs="Arial"/>
          <w:lang w:val="es-ES"/>
        </w:rPr>
      </w:pPr>
    </w:p>
    <w:p w14:paraId="36F0B24A" w14:textId="77777777" w:rsidR="00750D02" w:rsidRPr="00D125F3" w:rsidRDefault="00750D02" w:rsidP="00750D02">
      <w:pPr>
        <w:shd w:val="clear" w:color="auto" w:fill="FFFFFF"/>
        <w:suppressAutoHyphens/>
        <w:ind w:right="46"/>
        <w:rPr>
          <w:rFonts w:ascii="Verdana" w:eastAsia="Times New Roman" w:hAnsi="Verdana" w:cs="Arial"/>
          <w:sz w:val="22"/>
          <w:lang w:val="es-ES" w:eastAsia="es-CO"/>
        </w:rPr>
      </w:pPr>
      <w:r w:rsidRPr="00D125F3">
        <w:rPr>
          <w:rFonts w:ascii="Verdana" w:eastAsia="Times New Roman" w:hAnsi="Verdana" w:cs="Arial"/>
          <w:sz w:val="22"/>
          <w:lang w:val="es-ES" w:eastAsia="es-CO"/>
        </w:rPr>
        <w:t>Las condiciones de los pisos y escaleras del Palacio de Justicia de Riohacha presentan deterioro por uso continuo y alto tránsito peatonal, evidenciado en fisuras, asentamientos, desprendimientos, pérdida de nivelación, juntas deterioradas y piezas fracturadas. Adicionalmente, los acabados tipo granito presentan desgaste, erosión superficial y pérdida de brillo, afectando la seguridad, accesibilidad y funcionalidad de la sede.</w:t>
      </w:r>
    </w:p>
    <w:p w14:paraId="4AF48717" w14:textId="77777777" w:rsidR="00750D02" w:rsidRPr="00D125F3" w:rsidRDefault="00750D02" w:rsidP="00750D02">
      <w:pPr>
        <w:shd w:val="clear" w:color="auto" w:fill="FFFFFF"/>
        <w:suppressAutoHyphens/>
        <w:ind w:right="46"/>
        <w:rPr>
          <w:rFonts w:ascii="Verdana" w:eastAsia="Times New Roman" w:hAnsi="Verdana" w:cs="Arial"/>
          <w:sz w:val="22"/>
          <w:lang w:val="es-ES" w:eastAsia="es-CO"/>
        </w:rPr>
      </w:pPr>
    </w:p>
    <w:p w14:paraId="21EF5EC4" w14:textId="77777777" w:rsidR="00750D02" w:rsidRPr="00D125F3" w:rsidRDefault="00750D02" w:rsidP="00750D02">
      <w:pPr>
        <w:shd w:val="clear" w:color="auto" w:fill="FFFFFF"/>
        <w:suppressAutoHyphens/>
        <w:ind w:right="46"/>
        <w:rPr>
          <w:rFonts w:ascii="Verdana" w:eastAsia="Times New Roman" w:hAnsi="Verdana" w:cs="Arial"/>
          <w:sz w:val="22"/>
          <w:lang w:val="es-ES" w:eastAsia="es-CO"/>
        </w:rPr>
      </w:pPr>
      <w:r w:rsidRPr="00D125F3">
        <w:rPr>
          <w:rFonts w:ascii="Verdana" w:eastAsia="Times New Roman" w:hAnsi="Verdana" w:cs="Arial"/>
          <w:sz w:val="22"/>
          <w:lang w:val="es-ES" w:eastAsia="es-CO"/>
        </w:rPr>
        <w:t>Por lo anterior, se requiere ejecutar actividades de mantenimiento, reparación y mejoramiento, que incluyen demolición y reposición de elementos deteriorados, corrección de fisuras y asentamientos, nivelación de superficies, rehabilitación de juntas, reposición de piezas faltantes y recuperación de acabados mediante desbaste, pulido, brillado y sellado.</w:t>
      </w:r>
    </w:p>
    <w:p w14:paraId="77133DC5" w14:textId="77777777" w:rsidR="00750D02" w:rsidRPr="00D125F3" w:rsidRDefault="00750D02" w:rsidP="00750D02">
      <w:pPr>
        <w:shd w:val="clear" w:color="auto" w:fill="FFFFFF"/>
        <w:suppressAutoHyphens/>
        <w:ind w:right="46"/>
        <w:rPr>
          <w:rFonts w:ascii="Verdana" w:eastAsia="Times New Roman" w:hAnsi="Verdana" w:cs="Arial"/>
          <w:sz w:val="22"/>
          <w:lang w:val="es-ES" w:eastAsia="es-CO"/>
        </w:rPr>
      </w:pPr>
    </w:p>
    <w:p w14:paraId="3835B417" w14:textId="77777777" w:rsidR="00750D02" w:rsidRPr="00D125F3" w:rsidRDefault="00750D02" w:rsidP="00750D02">
      <w:pPr>
        <w:shd w:val="clear" w:color="auto" w:fill="FFFFFF"/>
        <w:suppressAutoHyphens/>
        <w:ind w:right="46"/>
        <w:rPr>
          <w:rFonts w:ascii="Verdana" w:eastAsia="Times New Roman" w:hAnsi="Verdana" w:cs="Arial"/>
          <w:sz w:val="22"/>
          <w:lang w:val="es-ES" w:eastAsia="es-CO"/>
        </w:rPr>
      </w:pPr>
      <w:r w:rsidRPr="00D125F3">
        <w:rPr>
          <w:rFonts w:ascii="Verdana" w:eastAsia="Times New Roman" w:hAnsi="Verdana" w:cs="Arial"/>
          <w:sz w:val="22"/>
          <w:lang w:val="es-ES" w:eastAsia="es-CO"/>
        </w:rPr>
        <w:t>Estas intervenciones permitirán restablecer las condiciones funcionales y estéticas de las áreas intervenidas, mejorar la seguridad de los usuarios y prolongar la vida útil de los elementos arquitectónicos existentes.</w:t>
      </w:r>
    </w:p>
    <w:p w14:paraId="7F4AA434" w14:textId="77777777" w:rsidR="00750D02" w:rsidRPr="00D125F3" w:rsidRDefault="00750D02" w:rsidP="00750D02">
      <w:pPr>
        <w:shd w:val="clear" w:color="auto" w:fill="FFFFFF"/>
        <w:suppressAutoHyphens/>
        <w:ind w:right="46"/>
        <w:rPr>
          <w:rFonts w:ascii="Verdana" w:eastAsia="Times New Roman" w:hAnsi="Verdana" w:cs="Arial"/>
          <w:sz w:val="22"/>
          <w:lang w:val="es-ES" w:eastAsia="es-CO"/>
        </w:rPr>
      </w:pPr>
    </w:p>
    <w:p w14:paraId="6D8A5487" w14:textId="77777777" w:rsidR="00750D02" w:rsidRPr="00D125F3" w:rsidRDefault="00750D02" w:rsidP="004A2F65">
      <w:pPr>
        <w:numPr>
          <w:ilvl w:val="0"/>
          <w:numId w:val="9"/>
        </w:numPr>
        <w:shd w:val="clear" w:color="auto" w:fill="FFFFFF"/>
        <w:suppressAutoHyphens/>
        <w:ind w:right="46"/>
        <w:jc w:val="left"/>
        <w:rPr>
          <w:rFonts w:ascii="Verdana" w:eastAsia="Times New Roman" w:hAnsi="Verdana" w:cs="Arial"/>
          <w:sz w:val="22"/>
          <w:lang w:val="es-ES_tradnl" w:eastAsia="es-CO"/>
        </w:rPr>
      </w:pPr>
      <w:r w:rsidRPr="00D125F3">
        <w:rPr>
          <w:rFonts w:ascii="Verdana" w:eastAsia="Times New Roman" w:hAnsi="Verdana" w:cs="Arial"/>
          <w:sz w:val="22"/>
          <w:lang w:val="es-ES_tradnl" w:eastAsia="es-CO"/>
        </w:rPr>
        <w:t>Fisuración, desgaste superficial y asentamientos diferenciales en pisos tipo granito.</w:t>
      </w:r>
    </w:p>
    <w:p w14:paraId="6ED99FC6" w14:textId="77777777" w:rsidR="00750D02" w:rsidRPr="00D125F3" w:rsidRDefault="00750D02" w:rsidP="004A2F65">
      <w:pPr>
        <w:numPr>
          <w:ilvl w:val="0"/>
          <w:numId w:val="9"/>
        </w:numPr>
        <w:shd w:val="clear" w:color="auto" w:fill="FFFFFF"/>
        <w:suppressAutoHyphens/>
        <w:ind w:right="46"/>
        <w:jc w:val="left"/>
        <w:rPr>
          <w:rFonts w:ascii="Verdana" w:eastAsia="Times New Roman" w:hAnsi="Verdana" w:cs="Arial"/>
          <w:sz w:val="22"/>
          <w:lang w:val="es-ES_tradnl" w:eastAsia="es-CO"/>
        </w:rPr>
      </w:pPr>
      <w:r w:rsidRPr="00D125F3">
        <w:rPr>
          <w:rFonts w:ascii="Verdana" w:eastAsia="Times New Roman" w:hAnsi="Verdana" w:cs="Arial"/>
          <w:sz w:val="22"/>
          <w:lang w:val="es-ES_tradnl" w:eastAsia="es-CO"/>
        </w:rPr>
        <w:t>Piezas fracturadas y juntas deterioradas en corredores y circulaciones principales.</w:t>
      </w:r>
    </w:p>
    <w:p w14:paraId="2DD35BF4" w14:textId="77777777" w:rsidR="00750D02" w:rsidRPr="00D125F3" w:rsidRDefault="00750D02" w:rsidP="004A2F65">
      <w:pPr>
        <w:numPr>
          <w:ilvl w:val="0"/>
          <w:numId w:val="9"/>
        </w:numPr>
        <w:shd w:val="clear" w:color="auto" w:fill="FFFFFF"/>
        <w:suppressAutoHyphens/>
        <w:ind w:right="46"/>
        <w:jc w:val="left"/>
        <w:rPr>
          <w:rFonts w:ascii="Verdana" w:eastAsia="Times New Roman" w:hAnsi="Verdana" w:cs="Arial"/>
          <w:sz w:val="22"/>
          <w:lang w:val="es-ES_tradnl" w:eastAsia="es-CO"/>
        </w:rPr>
      </w:pPr>
      <w:r w:rsidRPr="00D125F3">
        <w:rPr>
          <w:rFonts w:ascii="Verdana" w:eastAsia="Times New Roman" w:hAnsi="Verdana" w:cs="Arial"/>
          <w:sz w:val="22"/>
          <w:lang w:val="es-ES_tradnl" w:eastAsia="es-CO"/>
        </w:rPr>
        <w:lastRenderedPageBreak/>
        <w:t>Necesidad de mantenimiento integral de pisos de alto tráfico, incluyendo restitución, nivelación, pulido y brillado.</w:t>
      </w:r>
    </w:p>
    <w:p w14:paraId="207B5E35" w14:textId="77777777" w:rsidR="00750D02" w:rsidRPr="00D125F3" w:rsidRDefault="00750D02" w:rsidP="004A2F65">
      <w:pPr>
        <w:numPr>
          <w:ilvl w:val="0"/>
          <w:numId w:val="9"/>
        </w:numPr>
        <w:shd w:val="clear" w:color="auto" w:fill="FFFFFF"/>
        <w:suppressAutoHyphens/>
        <w:ind w:right="46"/>
        <w:jc w:val="left"/>
        <w:rPr>
          <w:rFonts w:ascii="Verdana" w:eastAsia="Times New Roman" w:hAnsi="Verdana" w:cs="Arial"/>
          <w:sz w:val="22"/>
          <w:lang w:val="es-ES_tradnl" w:eastAsia="es-CO"/>
        </w:rPr>
      </w:pPr>
      <w:r w:rsidRPr="00D125F3">
        <w:rPr>
          <w:rFonts w:ascii="Verdana" w:eastAsia="Times New Roman" w:hAnsi="Verdana" w:cs="Arial"/>
          <w:sz w:val="22"/>
          <w:lang w:val="es-ES_tradnl" w:eastAsia="es-CO"/>
        </w:rPr>
        <w:t>Deterioro de corredores internos y áreas de atención al público.</w:t>
      </w:r>
    </w:p>
    <w:p w14:paraId="37D9E46E" w14:textId="77777777" w:rsidR="00750D02" w:rsidRPr="00D125F3" w:rsidRDefault="00750D02" w:rsidP="004A2F65">
      <w:pPr>
        <w:numPr>
          <w:ilvl w:val="0"/>
          <w:numId w:val="9"/>
        </w:numPr>
        <w:shd w:val="clear" w:color="auto" w:fill="FFFFFF"/>
        <w:suppressAutoHyphens/>
        <w:ind w:right="46"/>
        <w:jc w:val="left"/>
        <w:rPr>
          <w:rFonts w:ascii="Verdana" w:eastAsia="Times New Roman" w:hAnsi="Verdana" w:cs="Arial"/>
          <w:sz w:val="22"/>
          <w:lang w:val="es-ES_tradnl" w:eastAsia="es-CO"/>
        </w:rPr>
      </w:pPr>
      <w:r w:rsidRPr="00D125F3">
        <w:rPr>
          <w:rFonts w:ascii="Verdana" w:eastAsia="Times New Roman" w:hAnsi="Verdana" w:cs="Arial"/>
          <w:sz w:val="22"/>
          <w:lang w:val="es-ES" w:eastAsia="es-CO"/>
        </w:rPr>
        <w:t>Desnivel y pérdida de piezas en cambios de nivel y escaleras, generando riesgo de accidente.</w:t>
      </w:r>
    </w:p>
    <w:p w14:paraId="3D1D2D3F" w14:textId="77777777" w:rsidR="00750D02" w:rsidRPr="00D125F3" w:rsidRDefault="00750D02" w:rsidP="00750D02">
      <w:pPr>
        <w:shd w:val="clear" w:color="auto" w:fill="FFFFFF"/>
        <w:suppressAutoHyphens/>
        <w:ind w:right="46"/>
        <w:rPr>
          <w:rFonts w:ascii="Verdana" w:eastAsia="Times New Roman" w:hAnsi="Verdana" w:cs="Arial"/>
          <w:b/>
          <w:bCs/>
          <w:i/>
          <w:iCs/>
          <w:sz w:val="22"/>
          <w:u w:val="single"/>
          <w:lang w:val="es-ES" w:eastAsia="es-CO"/>
        </w:rPr>
      </w:pPr>
    </w:p>
    <w:tbl>
      <w:tblPr>
        <w:tblStyle w:val="Ecotabla-31"/>
        <w:tblW w:w="9785" w:type="dxa"/>
        <w:tblInd w:w="-113" w:type="dxa"/>
        <w:tblLayout w:type="fixed"/>
        <w:tblLook w:val="04A0" w:firstRow="1" w:lastRow="0" w:firstColumn="1" w:lastColumn="0" w:noHBand="0" w:noVBand="1"/>
      </w:tblPr>
      <w:tblGrid>
        <w:gridCol w:w="3265"/>
        <w:gridCol w:w="3260"/>
        <w:gridCol w:w="3260"/>
      </w:tblGrid>
      <w:tr w:rsidR="00750D02" w:rsidRPr="00D125F3" w14:paraId="49FB9D09" w14:textId="77777777" w:rsidTr="00750D02">
        <w:tc>
          <w:tcPr>
            <w:tcW w:w="3265" w:type="dxa"/>
          </w:tcPr>
          <w:p w14:paraId="235DA933" w14:textId="77777777" w:rsidR="00750D02" w:rsidRPr="00D125F3" w:rsidRDefault="00750D02" w:rsidP="003D2A70">
            <w:pPr>
              <w:suppressAutoHyphens/>
              <w:ind w:right="46"/>
              <w:jc w:val="center"/>
              <w:rPr>
                <w:rFonts w:ascii="Verdana" w:hAnsi="Verdana" w:cs="Arial"/>
                <w:noProof/>
                <w:sz w:val="22"/>
                <w:lang w:val="es-ES"/>
              </w:rPr>
            </w:pPr>
            <w:r w:rsidRPr="00D125F3">
              <w:rPr>
                <w:rFonts w:ascii="Verdana" w:hAnsi="Verdana" w:cs="Arial"/>
                <w:noProof/>
                <w:sz w:val="22"/>
                <w:lang w:val="en-US"/>
              </w:rPr>
              <w:drawing>
                <wp:inline distT="0" distB="0" distL="0" distR="0" wp14:anchorId="2722249B" wp14:editId="63E327D9">
                  <wp:extent cx="1875155" cy="1052195"/>
                  <wp:effectExtent l="0" t="0" r="0" b="0"/>
                  <wp:docPr id="107587811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79201" cy="1054465"/>
                          </a:xfrm>
                          <a:prstGeom prst="rect">
                            <a:avLst/>
                          </a:prstGeom>
                          <a:noFill/>
                          <a:ln>
                            <a:noFill/>
                          </a:ln>
                        </pic:spPr>
                      </pic:pic>
                    </a:graphicData>
                  </a:graphic>
                </wp:inline>
              </w:drawing>
            </w:r>
          </w:p>
        </w:tc>
        <w:tc>
          <w:tcPr>
            <w:tcW w:w="3260" w:type="dxa"/>
          </w:tcPr>
          <w:p w14:paraId="5B30BECD" w14:textId="77777777" w:rsidR="00750D02" w:rsidRPr="00D125F3" w:rsidRDefault="00750D02" w:rsidP="003D2A70">
            <w:pPr>
              <w:suppressAutoHyphens/>
              <w:ind w:right="46"/>
              <w:jc w:val="center"/>
              <w:rPr>
                <w:rFonts w:ascii="Verdana" w:hAnsi="Verdana" w:cs="Arial"/>
                <w:noProof/>
                <w:sz w:val="22"/>
                <w:lang w:val="es-ES_tradnl"/>
              </w:rPr>
            </w:pPr>
            <w:r w:rsidRPr="00D125F3">
              <w:rPr>
                <w:rFonts w:ascii="Verdana" w:hAnsi="Verdana" w:cs="Arial"/>
                <w:noProof/>
                <w:sz w:val="22"/>
                <w:lang w:val="en-US"/>
              </w:rPr>
              <w:drawing>
                <wp:inline distT="0" distB="0" distL="0" distR="0" wp14:anchorId="1C7C8BFF" wp14:editId="71137925">
                  <wp:extent cx="1807535" cy="1088871"/>
                  <wp:effectExtent l="0" t="0" r="2540" b="0"/>
                  <wp:docPr id="190905461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807535" cy="1088871"/>
                          </a:xfrm>
                          <a:prstGeom prst="rect">
                            <a:avLst/>
                          </a:prstGeom>
                          <a:noFill/>
                          <a:ln>
                            <a:noFill/>
                          </a:ln>
                        </pic:spPr>
                      </pic:pic>
                    </a:graphicData>
                  </a:graphic>
                </wp:inline>
              </w:drawing>
            </w:r>
          </w:p>
        </w:tc>
        <w:tc>
          <w:tcPr>
            <w:tcW w:w="3260" w:type="dxa"/>
          </w:tcPr>
          <w:p w14:paraId="78149DEE" w14:textId="77777777" w:rsidR="00750D02" w:rsidRPr="00D125F3" w:rsidRDefault="00750D02" w:rsidP="003D2A70">
            <w:pPr>
              <w:suppressAutoHyphens/>
              <w:ind w:right="46"/>
              <w:jc w:val="center"/>
              <w:rPr>
                <w:rFonts w:ascii="Verdana" w:hAnsi="Verdana" w:cs="Arial"/>
                <w:noProof/>
                <w:sz w:val="22"/>
                <w:lang w:val="es-ES_tradnl"/>
              </w:rPr>
            </w:pPr>
            <w:r w:rsidRPr="00D125F3">
              <w:rPr>
                <w:rFonts w:ascii="Verdana" w:hAnsi="Verdana" w:cs="Arial"/>
                <w:noProof/>
                <w:sz w:val="22"/>
                <w:lang w:val="en-US"/>
              </w:rPr>
              <w:drawing>
                <wp:inline distT="0" distB="0" distL="0" distR="0" wp14:anchorId="131B7389" wp14:editId="1F2C023F">
                  <wp:extent cx="1799424" cy="1052195"/>
                  <wp:effectExtent l="0" t="0" r="4445" b="0"/>
                  <wp:docPr id="1944858820"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799424" cy="1052195"/>
                          </a:xfrm>
                          <a:prstGeom prst="rect">
                            <a:avLst/>
                          </a:prstGeom>
                          <a:noFill/>
                          <a:ln>
                            <a:noFill/>
                          </a:ln>
                        </pic:spPr>
                      </pic:pic>
                    </a:graphicData>
                  </a:graphic>
                </wp:inline>
              </w:drawing>
            </w:r>
          </w:p>
        </w:tc>
      </w:tr>
      <w:tr w:rsidR="00750D02" w:rsidRPr="00D125F3" w14:paraId="37E9A141" w14:textId="77777777" w:rsidTr="00750D02">
        <w:tc>
          <w:tcPr>
            <w:tcW w:w="3265" w:type="dxa"/>
          </w:tcPr>
          <w:p w14:paraId="54C4398F" w14:textId="77777777" w:rsidR="00750D02" w:rsidRPr="00D125F3" w:rsidRDefault="00750D02" w:rsidP="003D2A70">
            <w:pPr>
              <w:suppressAutoHyphens/>
              <w:ind w:right="46"/>
              <w:jc w:val="center"/>
              <w:rPr>
                <w:rFonts w:ascii="Verdana" w:hAnsi="Verdana" w:cs="Arial"/>
                <w:noProof/>
                <w:sz w:val="22"/>
                <w:lang w:val="es-ES"/>
              </w:rPr>
            </w:pPr>
            <w:r w:rsidRPr="00D125F3">
              <w:rPr>
                <w:rFonts w:ascii="Verdana" w:hAnsi="Verdana" w:cs="Arial"/>
                <w:noProof/>
                <w:sz w:val="22"/>
                <w:lang w:val="en-US"/>
              </w:rPr>
              <w:drawing>
                <wp:inline distT="0" distB="0" distL="0" distR="0" wp14:anchorId="765EFC8E" wp14:editId="350BD357">
                  <wp:extent cx="1860698" cy="1287500"/>
                  <wp:effectExtent l="0" t="0" r="6350" b="8255"/>
                  <wp:docPr id="1016348316"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96860" cy="1312522"/>
                          </a:xfrm>
                          <a:prstGeom prst="rect">
                            <a:avLst/>
                          </a:prstGeom>
                          <a:noFill/>
                          <a:ln>
                            <a:noFill/>
                          </a:ln>
                        </pic:spPr>
                      </pic:pic>
                    </a:graphicData>
                  </a:graphic>
                </wp:inline>
              </w:drawing>
            </w:r>
          </w:p>
        </w:tc>
        <w:tc>
          <w:tcPr>
            <w:tcW w:w="3260" w:type="dxa"/>
          </w:tcPr>
          <w:p w14:paraId="06E1143F" w14:textId="77777777" w:rsidR="00750D02" w:rsidRPr="00D125F3" w:rsidRDefault="00750D02" w:rsidP="003D2A70">
            <w:pPr>
              <w:suppressAutoHyphens/>
              <w:ind w:right="46"/>
              <w:jc w:val="center"/>
              <w:rPr>
                <w:rFonts w:ascii="Verdana" w:hAnsi="Verdana" w:cs="Arial"/>
                <w:noProof/>
                <w:sz w:val="22"/>
                <w:lang w:val="es-ES_tradnl"/>
              </w:rPr>
            </w:pPr>
            <w:r w:rsidRPr="00D125F3">
              <w:rPr>
                <w:rFonts w:ascii="Verdana" w:hAnsi="Verdana" w:cs="Arial"/>
                <w:noProof/>
                <w:sz w:val="22"/>
                <w:lang w:val="en-US"/>
              </w:rPr>
              <w:drawing>
                <wp:inline distT="0" distB="0" distL="0" distR="0" wp14:anchorId="21B77EE8" wp14:editId="178C5D01">
                  <wp:extent cx="1860373" cy="1287059"/>
                  <wp:effectExtent l="0" t="0" r="6985" b="8890"/>
                  <wp:docPr id="237238530"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r="11967"/>
                          <a:stretch/>
                        </pic:blipFill>
                        <pic:spPr bwMode="auto">
                          <a:xfrm>
                            <a:off x="0" y="0"/>
                            <a:ext cx="1893005" cy="130963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260" w:type="dxa"/>
          </w:tcPr>
          <w:p w14:paraId="03D25A94" w14:textId="77777777" w:rsidR="00750D02" w:rsidRPr="00D125F3" w:rsidRDefault="00750D02" w:rsidP="003D2A70">
            <w:pPr>
              <w:suppressAutoHyphens/>
              <w:ind w:right="46"/>
              <w:jc w:val="center"/>
              <w:rPr>
                <w:rFonts w:ascii="Verdana" w:hAnsi="Verdana" w:cs="Arial"/>
                <w:noProof/>
                <w:sz w:val="22"/>
                <w:lang w:val="es-ES_tradnl"/>
              </w:rPr>
            </w:pPr>
            <w:r w:rsidRPr="00D125F3">
              <w:rPr>
                <w:rFonts w:ascii="Verdana" w:hAnsi="Verdana" w:cs="Arial"/>
                <w:noProof/>
                <w:sz w:val="22"/>
                <w:lang w:val="en-US"/>
              </w:rPr>
              <w:drawing>
                <wp:inline distT="0" distB="0" distL="0" distR="0" wp14:anchorId="7ED8B737" wp14:editId="5AF9C099">
                  <wp:extent cx="1770733" cy="1286510"/>
                  <wp:effectExtent l="0" t="0" r="1270" b="8890"/>
                  <wp:docPr id="681856038"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819095" cy="1321647"/>
                          </a:xfrm>
                          <a:prstGeom prst="rect">
                            <a:avLst/>
                          </a:prstGeom>
                          <a:noFill/>
                          <a:ln>
                            <a:noFill/>
                          </a:ln>
                        </pic:spPr>
                      </pic:pic>
                    </a:graphicData>
                  </a:graphic>
                </wp:inline>
              </w:drawing>
            </w:r>
          </w:p>
        </w:tc>
      </w:tr>
      <w:tr w:rsidR="00750D02" w:rsidRPr="00D125F3" w14:paraId="6E80C851" w14:textId="77777777" w:rsidTr="00750D02">
        <w:tc>
          <w:tcPr>
            <w:tcW w:w="3265" w:type="dxa"/>
          </w:tcPr>
          <w:p w14:paraId="18DC0B04" w14:textId="77777777" w:rsidR="00750D02" w:rsidRPr="00D125F3" w:rsidRDefault="00750D02" w:rsidP="003D2A70">
            <w:pPr>
              <w:suppressAutoHyphens/>
              <w:jc w:val="center"/>
              <w:rPr>
                <w:rFonts w:ascii="Verdana" w:hAnsi="Verdana" w:cs="Arial"/>
                <w:sz w:val="22"/>
                <w:lang w:val="es-ES_tradnl"/>
              </w:rPr>
            </w:pPr>
            <w:r w:rsidRPr="00D125F3">
              <w:rPr>
                <w:rFonts w:ascii="Verdana" w:hAnsi="Verdana" w:cs="Arial"/>
                <w:noProof/>
                <w:sz w:val="22"/>
                <w:lang w:val="en-US"/>
              </w:rPr>
              <w:drawing>
                <wp:inline distT="0" distB="0" distL="0" distR="0" wp14:anchorId="3A5EA518" wp14:editId="5BF058B1">
                  <wp:extent cx="1863305" cy="1282467"/>
                  <wp:effectExtent l="0" t="0" r="3810" b="0"/>
                  <wp:docPr id="1301611903"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873290" cy="1289339"/>
                          </a:xfrm>
                          <a:prstGeom prst="rect">
                            <a:avLst/>
                          </a:prstGeom>
                          <a:noFill/>
                          <a:ln>
                            <a:noFill/>
                          </a:ln>
                        </pic:spPr>
                      </pic:pic>
                    </a:graphicData>
                  </a:graphic>
                </wp:inline>
              </w:drawing>
            </w:r>
          </w:p>
        </w:tc>
        <w:tc>
          <w:tcPr>
            <w:tcW w:w="3260" w:type="dxa"/>
          </w:tcPr>
          <w:p w14:paraId="4C9F481B" w14:textId="77777777" w:rsidR="00750D02" w:rsidRPr="00D125F3" w:rsidRDefault="00750D02" w:rsidP="003D2A70">
            <w:pPr>
              <w:suppressAutoHyphens/>
              <w:jc w:val="center"/>
              <w:rPr>
                <w:rFonts w:ascii="Verdana" w:hAnsi="Verdana" w:cs="Arial"/>
                <w:noProof/>
                <w:sz w:val="22"/>
                <w:lang w:val="es-ES_tradnl"/>
              </w:rPr>
            </w:pPr>
            <w:r w:rsidRPr="00D125F3">
              <w:rPr>
                <w:rFonts w:ascii="Verdana" w:hAnsi="Verdana" w:cs="Arial"/>
                <w:noProof/>
                <w:sz w:val="22"/>
                <w:lang w:val="en-US"/>
              </w:rPr>
              <w:drawing>
                <wp:inline distT="0" distB="0" distL="0" distR="0" wp14:anchorId="2E876960" wp14:editId="1BE25102">
                  <wp:extent cx="1860698" cy="1264856"/>
                  <wp:effectExtent l="0" t="0" r="6350" b="0"/>
                  <wp:docPr id="300267867"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881737" cy="1279157"/>
                          </a:xfrm>
                          <a:prstGeom prst="rect">
                            <a:avLst/>
                          </a:prstGeom>
                          <a:noFill/>
                          <a:ln>
                            <a:noFill/>
                          </a:ln>
                        </pic:spPr>
                      </pic:pic>
                    </a:graphicData>
                  </a:graphic>
                </wp:inline>
              </w:drawing>
            </w:r>
          </w:p>
        </w:tc>
        <w:tc>
          <w:tcPr>
            <w:tcW w:w="3260" w:type="dxa"/>
          </w:tcPr>
          <w:p w14:paraId="159E21BB" w14:textId="77777777" w:rsidR="00750D02" w:rsidRPr="00D125F3" w:rsidRDefault="00750D02" w:rsidP="003D2A70">
            <w:pPr>
              <w:suppressAutoHyphens/>
              <w:jc w:val="center"/>
              <w:rPr>
                <w:rFonts w:ascii="Verdana" w:hAnsi="Verdana" w:cs="Arial"/>
                <w:sz w:val="22"/>
                <w:lang w:val="es-ES_tradnl"/>
              </w:rPr>
            </w:pPr>
            <w:r w:rsidRPr="00D125F3">
              <w:rPr>
                <w:rFonts w:ascii="Verdana" w:hAnsi="Verdana" w:cs="Arial"/>
                <w:noProof/>
                <w:sz w:val="22"/>
                <w:lang w:val="en-US"/>
              </w:rPr>
              <w:drawing>
                <wp:inline distT="0" distB="0" distL="0" distR="0" wp14:anchorId="544A77FE" wp14:editId="47EA22F0">
                  <wp:extent cx="1758412" cy="1264285"/>
                  <wp:effectExtent l="0" t="0" r="0" b="0"/>
                  <wp:docPr id="1721199301"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769844" cy="1272504"/>
                          </a:xfrm>
                          <a:prstGeom prst="rect">
                            <a:avLst/>
                          </a:prstGeom>
                          <a:noFill/>
                          <a:ln>
                            <a:noFill/>
                          </a:ln>
                        </pic:spPr>
                      </pic:pic>
                    </a:graphicData>
                  </a:graphic>
                </wp:inline>
              </w:drawing>
            </w:r>
          </w:p>
        </w:tc>
      </w:tr>
    </w:tbl>
    <w:p w14:paraId="5D91ACE8" w14:textId="77777777" w:rsidR="00750D02" w:rsidRPr="00D125F3" w:rsidRDefault="00750D02" w:rsidP="00750D02">
      <w:pPr>
        <w:suppressAutoHyphens/>
        <w:rPr>
          <w:rFonts w:ascii="Verdana" w:eastAsia="Times New Roman" w:hAnsi="Verdana" w:cs="Tahoma"/>
          <w:sz w:val="26"/>
          <w:szCs w:val="20"/>
          <w:lang w:val="es-ES_tradnl" w:eastAsia="es-CO"/>
        </w:rPr>
      </w:pPr>
    </w:p>
    <w:p w14:paraId="38A32642" w14:textId="77777777" w:rsidR="00750D02" w:rsidRPr="00D125F3" w:rsidRDefault="00750D02" w:rsidP="00750D02">
      <w:pPr>
        <w:suppressAutoHyphens/>
        <w:rPr>
          <w:rFonts w:ascii="Verdana" w:eastAsia="Times New Roman" w:hAnsi="Verdana" w:cs="Tahoma"/>
          <w:sz w:val="26"/>
          <w:szCs w:val="20"/>
          <w:lang w:val="es-ES_tradnl" w:eastAsia="es-CO"/>
        </w:rPr>
      </w:pPr>
    </w:p>
    <w:p w14:paraId="65FF93FB" w14:textId="77777777" w:rsidR="00750D02" w:rsidRPr="00D125F3" w:rsidRDefault="00750D02" w:rsidP="00750D02">
      <w:pPr>
        <w:shd w:val="clear" w:color="auto" w:fill="FFFFFF"/>
        <w:suppressAutoHyphens/>
        <w:ind w:right="46"/>
        <w:rPr>
          <w:rFonts w:ascii="Verdana" w:eastAsia="Times New Roman" w:hAnsi="Verdana" w:cs="Arial"/>
          <w:b/>
          <w:bCs/>
          <w:sz w:val="22"/>
          <w:lang w:val="es-ES" w:eastAsia="es-CO"/>
        </w:rPr>
      </w:pPr>
      <w:r w:rsidRPr="00D125F3">
        <w:rPr>
          <w:rFonts w:ascii="Verdana" w:eastAsia="Times New Roman" w:hAnsi="Verdana" w:cs="Arial"/>
          <w:b/>
          <w:bCs/>
          <w:sz w:val="22"/>
          <w:lang w:val="es-ES" w:eastAsia="es-CO"/>
        </w:rPr>
        <w:t>Tuberías de desagües de Aires acondicionado.</w:t>
      </w:r>
    </w:p>
    <w:p w14:paraId="18DCF481" w14:textId="77777777" w:rsidR="00750D02" w:rsidRPr="00D125F3" w:rsidRDefault="00750D02" w:rsidP="00750D02">
      <w:pPr>
        <w:suppressAutoHyphens/>
        <w:ind w:left="360"/>
        <w:rPr>
          <w:rFonts w:ascii="Verdana" w:eastAsia="Times New Roman" w:hAnsi="Verdana" w:cs="Arial"/>
          <w:sz w:val="22"/>
          <w:lang w:val="es-ES_tradnl" w:eastAsia="es-CO"/>
        </w:rPr>
      </w:pPr>
    </w:p>
    <w:p w14:paraId="6F9CB70D" w14:textId="77777777" w:rsidR="00750D02" w:rsidRPr="00D125F3" w:rsidRDefault="00750D02" w:rsidP="00750D02">
      <w:pPr>
        <w:suppressAutoHyphens/>
        <w:rPr>
          <w:rFonts w:ascii="Verdana" w:eastAsia="Times New Roman" w:hAnsi="Verdana" w:cs="Arial"/>
          <w:sz w:val="22"/>
          <w:lang w:val="es-ES_tradnl" w:eastAsia="es-CO"/>
        </w:rPr>
      </w:pPr>
      <w:r w:rsidRPr="00D125F3">
        <w:rPr>
          <w:rFonts w:ascii="Verdana" w:eastAsia="Times New Roman" w:hAnsi="Verdana" w:cs="Arial"/>
          <w:sz w:val="22"/>
          <w:lang w:val="es-ES_tradnl" w:eastAsia="es-CO"/>
        </w:rPr>
        <w:t>Las redes de conducción y desagüe de los sistemas de aire acondicionado presentan deficiencias asociadas a tuberías expuestas, desconectadas o deterioradas, ausencia de soportes adecuados y drenajes deficientes que generan filtraciones, acumulación de humedad y deterioro de fachadas y acabados. Adicionalmente, se evidencian líneas de refrigeración y condensados con aislamiento térmico deteriorado o inexistente, conexiones expuestas y descargas inadecuadas de aguas de condensación.</w:t>
      </w:r>
    </w:p>
    <w:p w14:paraId="6A2764C8" w14:textId="77777777" w:rsidR="00750D02" w:rsidRPr="00D125F3" w:rsidRDefault="00750D02" w:rsidP="00750D02">
      <w:pPr>
        <w:suppressAutoHyphens/>
        <w:rPr>
          <w:rFonts w:ascii="Verdana" w:eastAsia="Times New Roman" w:hAnsi="Verdana" w:cs="Arial"/>
          <w:sz w:val="22"/>
          <w:lang w:val="es-ES_tradnl" w:eastAsia="es-CO"/>
        </w:rPr>
      </w:pPr>
    </w:p>
    <w:p w14:paraId="04523EA0" w14:textId="77777777" w:rsidR="00750D02" w:rsidRPr="00D125F3" w:rsidRDefault="00750D02" w:rsidP="00750D02">
      <w:pPr>
        <w:suppressAutoHyphens/>
        <w:rPr>
          <w:rFonts w:ascii="Verdana" w:eastAsia="Times New Roman" w:hAnsi="Verdana" w:cs="Arial"/>
          <w:sz w:val="22"/>
          <w:lang w:val="es-ES_tradnl" w:eastAsia="es-CO"/>
        </w:rPr>
      </w:pPr>
      <w:r w:rsidRPr="00D125F3">
        <w:rPr>
          <w:rFonts w:ascii="Verdana" w:eastAsia="Times New Roman" w:hAnsi="Verdana" w:cs="Arial"/>
          <w:sz w:val="22"/>
          <w:lang w:val="es-ES_tradnl" w:eastAsia="es-CO"/>
        </w:rPr>
        <w:t>Por lo anterior, se requiere la intervención integral de estas redes mediante la reorganización y canalización técnica de tuberías, reposición de aislamiento térmico, adecuación de desagües de condensados, instalación de soportes y fijaciones, así como la corrección de filtraciones y reparación de las áreas afectadas.</w:t>
      </w:r>
    </w:p>
    <w:p w14:paraId="62393E2A" w14:textId="77777777" w:rsidR="00750D02" w:rsidRPr="00D125F3" w:rsidRDefault="00750D02" w:rsidP="00750D02">
      <w:pPr>
        <w:suppressAutoHyphens/>
        <w:rPr>
          <w:rFonts w:ascii="Verdana" w:eastAsia="Times New Roman" w:hAnsi="Verdana" w:cs="Arial"/>
          <w:sz w:val="22"/>
          <w:lang w:val="es-ES_tradnl" w:eastAsia="es-CO"/>
        </w:rPr>
      </w:pPr>
    </w:p>
    <w:p w14:paraId="4912BA62" w14:textId="77777777" w:rsidR="00750D02" w:rsidRPr="00D125F3" w:rsidRDefault="00750D02" w:rsidP="00750D02">
      <w:pPr>
        <w:suppressAutoHyphens/>
        <w:rPr>
          <w:rFonts w:ascii="Verdana" w:eastAsia="Times New Roman" w:hAnsi="Verdana" w:cs="Arial"/>
          <w:sz w:val="22"/>
          <w:lang w:val="es-ES_tradnl" w:eastAsia="es-CO"/>
        </w:rPr>
      </w:pPr>
      <w:r w:rsidRPr="00D125F3">
        <w:rPr>
          <w:rFonts w:ascii="Verdana" w:eastAsia="Times New Roman" w:hAnsi="Verdana" w:cs="Arial"/>
          <w:sz w:val="22"/>
          <w:lang w:val="es-ES_tradnl" w:eastAsia="es-CO"/>
        </w:rPr>
        <w:t xml:space="preserve">Estas actividades permitirán garantizar el adecuado funcionamiento de los sistemas de aire acondicionado, mejorar las condiciones de seguridad y </w:t>
      </w:r>
      <w:r w:rsidRPr="00D125F3">
        <w:rPr>
          <w:rFonts w:ascii="Verdana" w:eastAsia="Times New Roman" w:hAnsi="Verdana" w:cs="Arial"/>
          <w:sz w:val="22"/>
          <w:lang w:val="es-ES_tradnl" w:eastAsia="es-CO"/>
        </w:rPr>
        <w:lastRenderedPageBreak/>
        <w:t>durabilidad de las instalaciones, prevenir afectaciones por humedad y prolongar la vida útil de los equipos y de la infraestructura asociada.</w:t>
      </w:r>
    </w:p>
    <w:p w14:paraId="6E85155E" w14:textId="77777777" w:rsidR="00750D02" w:rsidRPr="00D125F3" w:rsidRDefault="00750D02" w:rsidP="00750D02">
      <w:pPr>
        <w:suppressAutoHyphens/>
        <w:rPr>
          <w:rFonts w:ascii="Verdana" w:eastAsia="Times New Roman" w:hAnsi="Verdana" w:cs="Arial"/>
          <w:sz w:val="22"/>
          <w:lang w:val="es-ES_tradnl" w:eastAsia="es-CO"/>
        </w:rPr>
      </w:pPr>
    </w:p>
    <w:tbl>
      <w:tblPr>
        <w:tblStyle w:val="Ecotabla-31"/>
        <w:tblW w:w="9785" w:type="dxa"/>
        <w:tblInd w:w="-113" w:type="dxa"/>
        <w:tblLayout w:type="fixed"/>
        <w:tblLook w:val="04A0" w:firstRow="1" w:lastRow="0" w:firstColumn="1" w:lastColumn="0" w:noHBand="0" w:noVBand="1"/>
      </w:tblPr>
      <w:tblGrid>
        <w:gridCol w:w="3265"/>
        <w:gridCol w:w="3260"/>
        <w:gridCol w:w="3260"/>
      </w:tblGrid>
      <w:tr w:rsidR="00750D02" w:rsidRPr="00D125F3" w14:paraId="64EEF5B2" w14:textId="77777777" w:rsidTr="003D2A70">
        <w:tc>
          <w:tcPr>
            <w:tcW w:w="3265" w:type="dxa"/>
          </w:tcPr>
          <w:p w14:paraId="0291BA34" w14:textId="77777777" w:rsidR="00750D02" w:rsidRPr="00D125F3" w:rsidRDefault="00750D02" w:rsidP="003D2A70">
            <w:pPr>
              <w:suppressAutoHyphens/>
              <w:ind w:right="46"/>
              <w:jc w:val="center"/>
              <w:rPr>
                <w:rFonts w:ascii="Verdana" w:hAnsi="Verdana" w:cs="Arial"/>
                <w:noProof/>
                <w:sz w:val="22"/>
                <w:lang w:val="es-ES"/>
              </w:rPr>
            </w:pPr>
            <w:r w:rsidRPr="00D125F3">
              <w:rPr>
                <w:rFonts w:ascii="Verdana" w:hAnsi="Verdana"/>
                <w:noProof/>
                <w:lang w:val="en-US"/>
              </w:rPr>
              <w:drawing>
                <wp:inline distT="0" distB="0" distL="0" distR="0" wp14:anchorId="7C4B3EF4" wp14:editId="6DBB1AD0">
                  <wp:extent cx="1936115" cy="1452245"/>
                  <wp:effectExtent l="0" t="0" r="6985" b="0"/>
                  <wp:docPr id="640683884" name="Imagen 640683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936115" cy="1452245"/>
                          </a:xfrm>
                          <a:prstGeom prst="rect">
                            <a:avLst/>
                          </a:prstGeom>
                          <a:noFill/>
                          <a:ln>
                            <a:noFill/>
                          </a:ln>
                        </pic:spPr>
                      </pic:pic>
                    </a:graphicData>
                  </a:graphic>
                </wp:inline>
              </w:drawing>
            </w:r>
          </w:p>
        </w:tc>
        <w:tc>
          <w:tcPr>
            <w:tcW w:w="3260" w:type="dxa"/>
          </w:tcPr>
          <w:p w14:paraId="2BA10487" w14:textId="77777777" w:rsidR="00750D02" w:rsidRPr="00D125F3" w:rsidRDefault="00750D02" w:rsidP="003D2A70">
            <w:pPr>
              <w:suppressAutoHyphens/>
              <w:ind w:right="46"/>
              <w:jc w:val="left"/>
              <w:rPr>
                <w:rFonts w:ascii="Verdana" w:hAnsi="Verdana" w:cs="Arial"/>
                <w:noProof/>
                <w:sz w:val="22"/>
                <w:lang w:val="es-ES_tradnl"/>
              </w:rPr>
            </w:pPr>
            <w:r w:rsidRPr="00D125F3">
              <w:rPr>
                <w:rFonts w:ascii="Verdana" w:hAnsi="Verdana"/>
                <w:noProof/>
                <w:lang w:val="en-US"/>
              </w:rPr>
              <w:drawing>
                <wp:inline distT="0" distB="0" distL="0" distR="0" wp14:anchorId="3E008749" wp14:editId="3552E0C0">
                  <wp:extent cx="1932940" cy="1449705"/>
                  <wp:effectExtent l="0" t="0" r="0" b="0"/>
                  <wp:docPr id="484247751" name="Imagen 484247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932940" cy="1449705"/>
                          </a:xfrm>
                          <a:prstGeom prst="rect">
                            <a:avLst/>
                          </a:prstGeom>
                          <a:noFill/>
                          <a:ln>
                            <a:noFill/>
                          </a:ln>
                        </pic:spPr>
                      </pic:pic>
                    </a:graphicData>
                  </a:graphic>
                </wp:inline>
              </w:drawing>
            </w:r>
          </w:p>
        </w:tc>
        <w:tc>
          <w:tcPr>
            <w:tcW w:w="3260" w:type="dxa"/>
          </w:tcPr>
          <w:p w14:paraId="5B378C41" w14:textId="77777777" w:rsidR="00750D02" w:rsidRPr="00D125F3" w:rsidRDefault="00750D02" w:rsidP="003D2A70">
            <w:pPr>
              <w:suppressAutoHyphens/>
              <w:ind w:right="46"/>
              <w:jc w:val="center"/>
              <w:rPr>
                <w:rFonts w:ascii="Verdana" w:hAnsi="Verdana" w:cs="Arial"/>
                <w:noProof/>
                <w:sz w:val="22"/>
                <w:lang w:val="es-ES_tradnl"/>
              </w:rPr>
            </w:pPr>
            <w:r w:rsidRPr="00D125F3">
              <w:rPr>
                <w:rFonts w:ascii="Verdana" w:hAnsi="Verdana" w:cs="Arial"/>
                <w:noProof/>
                <w:sz w:val="22"/>
                <w:lang w:val="en-US"/>
              </w:rPr>
              <w:drawing>
                <wp:inline distT="0" distB="0" distL="0" distR="0" wp14:anchorId="4784E870" wp14:editId="50D5DD7D">
                  <wp:extent cx="1924050" cy="1438910"/>
                  <wp:effectExtent l="0" t="0" r="0" b="8890"/>
                  <wp:docPr id="1407074955" name="Imagen 1407074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924050" cy="1438910"/>
                          </a:xfrm>
                          <a:prstGeom prst="rect">
                            <a:avLst/>
                          </a:prstGeom>
                          <a:noFill/>
                          <a:ln>
                            <a:noFill/>
                          </a:ln>
                        </pic:spPr>
                      </pic:pic>
                    </a:graphicData>
                  </a:graphic>
                </wp:inline>
              </w:drawing>
            </w:r>
          </w:p>
          <w:p w14:paraId="7D0C88F4" w14:textId="77777777" w:rsidR="00750D02" w:rsidRPr="00D125F3" w:rsidRDefault="00750D02" w:rsidP="003D2A70">
            <w:pPr>
              <w:suppressAutoHyphens/>
              <w:ind w:right="46"/>
              <w:jc w:val="center"/>
              <w:rPr>
                <w:rFonts w:ascii="Verdana" w:hAnsi="Verdana" w:cs="Arial"/>
                <w:noProof/>
                <w:sz w:val="22"/>
                <w:lang w:val="es-ES_tradnl"/>
              </w:rPr>
            </w:pPr>
          </w:p>
        </w:tc>
      </w:tr>
      <w:tr w:rsidR="00750D02" w:rsidRPr="00D125F3" w14:paraId="617559BF" w14:textId="77777777" w:rsidTr="003D2A70">
        <w:tc>
          <w:tcPr>
            <w:tcW w:w="3265" w:type="dxa"/>
          </w:tcPr>
          <w:p w14:paraId="3E548DA6" w14:textId="77777777" w:rsidR="00750D02" w:rsidRPr="00D125F3" w:rsidRDefault="00750D02" w:rsidP="003D2A70">
            <w:pPr>
              <w:suppressAutoHyphens/>
              <w:ind w:right="46"/>
              <w:jc w:val="center"/>
              <w:rPr>
                <w:rFonts w:ascii="Verdana" w:hAnsi="Verdana"/>
                <w:noProof/>
                <w:lang w:val="es-ES" w:eastAsia="ar-SA"/>
              </w:rPr>
            </w:pPr>
            <w:r w:rsidRPr="00D125F3">
              <w:rPr>
                <w:rFonts w:ascii="Verdana" w:hAnsi="Verdana"/>
                <w:noProof/>
                <w:lang w:val="en-US"/>
              </w:rPr>
              <w:drawing>
                <wp:inline distT="0" distB="0" distL="0" distR="0" wp14:anchorId="379EE538" wp14:editId="65CC62E4">
                  <wp:extent cx="1932305" cy="1449070"/>
                  <wp:effectExtent l="0" t="0" r="0" b="0"/>
                  <wp:docPr id="77955793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932305" cy="1449070"/>
                          </a:xfrm>
                          <a:prstGeom prst="rect">
                            <a:avLst/>
                          </a:prstGeom>
                          <a:noFill/>
                          <a:ln>
                            <a:noFill/>
                          </a:ln>
                        </pic:spPr>
                      </pic:pic>
                    </a:graphicData>
                  </a:graphic>
                </wp:inline>
              </w:drawing>
            </w:r>
          </w:p>
        </w:tc>
        <w:tc>
          <w:tcPr>
            <w:tcW w:w="3260" w:type="dxa"/>
          </w:tcPr>
          <w:p w14:paraId="4CCAE6EE" w14:textId="77777777" w:rsidR="00750D02" w:rsidRPr="00D125F3" w:rsidRDefault="00750D02" w:rsidP="003D2A70">
            <w:pPr>
              <w:suppressAutoHyphens/>
              <w:ind w:right="46"/>
              <w:jc w:val="left"/>
              <w:rPr>
                <w:rFonts w:ascii="Verdana" w:hAnsi="Verdana"/>
                <w:noProof/>
                <w:lang w:val="es-ES" w:eastAsia="ar-SA"/>
              </w:rPr>
            </w:pPr>
            <w:r w:rsidRPr="00D125F3">
              <w:rPr>
                <w:rFonts w:ascii="Verdana" w:hAnsi="Verdana"/>
                <w:noProof/>
                <w:lang w:val="en-US"/>
              </w:rPr>
              <w:drawing>
                <wp:inline distT="0" distB="0" distL="0" distR="0" wp14:anchorId="6CFAC4F4" wp14:editId="6B62B5B5">
                  <wp:extent cx="1923415" cy="1440815"/>
                  <wp:effectExtent l="0" t="0" r="635" b="6985"/>
                  <wp:docPr id="65456980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923415" cy="1440815"/>
                          </a:xfrm>
                          <a:prstGeom prst="rect">
                            <a:avLst/>
                          </a:prstGeom>
                          <a:noFill/>
                          <a:ln>
                            <a:noFill/>
                          </a:ln>
                        </pic:spPr>
                      </pic:pic>
                    </a:graphicData>
                  </a:graphic>
                </wp:inline>
              </w:drawing>
            </w:r>
          </w:p>
        </w:tc>
        <w:tc>
          <w:tcPr>
            <w:tcW w:w="3260" w:type="dxa"/>
          </w:tcPr>
          <w:p w14:paraId="1F0A1932" w14:textId="77777777" w:rsidR="00750D02" w:rsidRPr="00D125F3" w:rsidRDefault="00750D02" w:rsidP="003D2A70">
            <w:pPr>
              <w:suppressAutoHyphens/>
              <w:ind w:right="46"/>
              <w:jc w:val="center"/>
              <w:rPr>
                <w:rFonts w:ascii="Verdana" w:hAnsi="Verdana" w:cs="Arial"/>
                <w:noProof/>
                <w:sz w:val="22"/>
                <w:lang w:val="es-ES_tradnl"/>
              </w:rPr>
            </w:pPr>
            <w:r w:rsidRPr="00D125F3">
              <w:rPr>
                <w:rFonts w:ascii="Verdana" w:hAnsi="Verdana" w:cs="Arial"/>
                <w:noProof/>
                <w:sz w:val="22"/>
                <w:lang w:val="en-US"/>
              </w:rPr>
              <w:drawing>
                <wp:inline distT="0" distB="0" distL="0" distR="0" wp14:anchorId="44E1BE57" wp14:editId="234FE480">
                  <wp:extent cx="1923415" cy="1440815"/>
                  <wp:effectExtent l="0" t="0" r="635" b="6985"/>
                  <wp:docPr id="277023880"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923415" cy="1440815"/>
                          </a:xfrm>
                          <a:prstGeom prst="rect">
                            <a:avLst/>
                          </a:prstGeom>
                          <a:noFill/>
                          <a:ln>
                            <a:noFill/>
                          </a:ln>
                        </pic:spPr>
                      </pic:pic>
                    </a:graphicData>
                  </a:graphic>
                </wp:inline>
              </w:drawing>
            </w:r>
          </w:p>
        </w:tc>
      </w:tr>
    </w:tbl>
    <w:p w14:paraId="6E00D245" w14:textId="77777777" w:rsidR="00750D02" w:rsidRPr="00D125F3" w:rsidRDefault="00750D02" w:rsidP="00750D02">
      <w:pPr>
        <w:suppressAutoHyphens/>
        <w:rPr>
          <w:rFonts w:ascii="Verdana" w:eastAsia="Times New Roman" w:hAnsi="Verdana" w:cs="Tahoma"/>
          <w:sz w:val="26"/>
          <w:szCs w:val="20"/>
          <w:lang w:val="es-ES_tradnl" w:eastAsia="es-CO"/>
        </w:rPr>
      </w:pPr>
    </w:p>
    <w:p w14:paraId="308F91C3" w14:textId="77777777" w:rsidR="00750D02" w:rsidRPr="00D125F3" w:rsidRDefault="00750D02" w:rsidP="00750D02">
      <w:pPr>
        <w:shd w:val="clear" w:color="auto" w:fill="FFFFFF"/>
        <w:suppressAutoHyphens/>
        <w:ind w:right="46"/>
        <w:rPr>
          <w:rFonts w:ascii="Verdana" w:eastAsia="Times New Roman" w:hAnsi="Verdana" w:cs="Arial"/>
          <w:b/>
          <w:bCs/>
          <w:sz w:val="22"/>
          <w:lang w:val="es-ES" w:eastAsia="es-CO"/>
        </w:rPr>
      </w:pPr>
      <w:r w:rsidRPr="00D125F3">
        <w:rPr>
          <w:rFonts w:ascii="Verdana" w:eastAsia="Times New Roman" w:hAnsi="Verdana" w:cs="Arial"/>
          <w:b/>
          <w:bCs/>
          <w:sz w:val="22"/>
          <w:lang w:val="es-ES" w:eastAsia="es-CO"/>
        </w:rPr>
        <w:t xml:space="preserve">Tuberías de gas de Aires acondicionado. </w:t>
      </w:r>
    </w:p>
    <w:p w14:paraId="0ED7A083" w14:textId="77777777" w:rsidR="00750D02" w:rsidRPr="00D125F3" w:rsidRDefault="00750D02" w:rsidP="00750D02">
      <w:pPr>
        <w:suppressAutoHyphens/>
        <w:rPr>
          <w:rFonts w:ascii="Verdana" w:eastAsia="Times New Roman" w:hAnsi="Verdana" w:cs="Tahoma"/>
          <w:sz w:val="26"/>
          <w:szCs w:val="20"/>
          <w:lang w:val="es-ES_tradnl" w:eastAsia="es-CO"/>
        </w:rPr>
      </w:pPr>
    </w:p>
    <w:p w14:paraId="01357DB0" w14:textId="77777777" w:rsidR="00750D02" w:rsidRPr="00D125F3" w:rsidRDefault="00750D02" w:rsidP="00750D02">
      <w:pPr>
        <w:suppressAutoHyphens/>
        <w:rPr>
          <w:rFonts w:ascii="Verdana" w:eastAsia="Times New Roman" w:hAnsi="Verdana" w:cs="Arial"/>
          <w:sz w:val="22"/>
          <w:lang w:val="es-ES_tradnl" w:eastAsia="es-CO"/>
        </w:rPr>
      </w:pPr>
      <w:r w:rsidRPr="00D125F3">
        <w:rPr>
          <w:rFonts w:ascii="Verdana" w:eastAsia="Times New Roman" w:hAnsi="Verdana" w:cs="Arial"/>
          <w:sz w:val="22"/>
          <w:lang w:val="es-ES_tradnl" w:eastAsia="es-CO"/>
        </w:rPr>
        <w:t>Las tuberías de gas y líneas de refrigeración de los sistemas de aire acondicionado presentan deficiencias asociadas a instalaciones expuestas, soportes inadecuados, aislamiento térmico deteriorado y conexiones sin protección suficiente frente a las condiciones ambientales y de operación. Esta situación genera riesgos de condensación, filtraciones, humedades, deterioro de acabados y posibles afectaciones a elementos eléctricos e infraestructura asociada.</w:t>
      </w:r>
    </w:p>
    <w:p w14:paraId="7C236FF9" w14:textId="77777777" w:rsidR="00750D02" w:rsidRPr="00D125F3" w:rsidRDefault="00750D02" w:rsidP="00750D02">
      <w:pPr>
        <w:suppressAutoHyphens/>
        <w:rPr>
          <w:rFonts w:ascii="Verdana" w:eastAsia="Times New Roman" w:hAnsi="Verdana" w:cs="Arial"/>
          <w:sz w:val="22"/>
          <w:lang w:val="es-ES_tradnl" w:eastAsia="es-CO"/>
        </w:rPr>
      </w:pPr>
    </w:p>
    <w:p w14:paraId="768B95A5" w14:textId="77777777" w:rsidR="00750D02" w:rsidRPr="00D125F3" w:rsidRDefault="00750D02" w:rsidP="00750D02">
      <w:pPr>
        <w:suppressAutoHyphens/>
        <w:rPr>
          <w:rFonts w:ascii="Verdana" w:eastAsia="Times New Roman" w:hAnsi="Verdana" w:cs="Arial"/>
          <w:sz w:val="22"/>
          <w:lang w:val="es-ES_tradnl" w:eastAsia="es-CO"/>
        </w:rPr>
      </w:pPr>
      <w:r w:rsidRPr="00D125F3">
        <w:rPr>
          <w:rFonts w:ascii="Verdana" w:eastAsia="Times New Roman" w:hAnsi="Verdana" w:cs="Arial"/>
          <w:sz w:val="22"/>
          <w:lang w:val="es-ES_tradnl" w:eastAsia="es-CO"/>
        </w:rPr>
        <w:t>Adicionalmente, el deterioro del aislamiento y las inadecuadas condiciones de instalación reducen la eficiencia térmica de los equipos, incrementan el consumo energético y disminuyen la vida útil de los sistemas de climatización.</w:t>
      </w:r>
    </w:p>
    <w:p w14:paraId="63F8DFCA" w14:textId="77777777" w:rsidR="00750D02" w:rsidRPr="00D125F3" w:rsidRDefault="00750D02" w:rsidP="00750D02">
      <w:pPr>
        <w:suppressAutoHyphens/>
        <w:rPr>
          <w:rFonts w:ascii="Verdana" w:eastAsia="Times New Roman" w:hAnsi="Verdana" w:cs="Arial"/>
          <w:sz w:val="22"/>
          <w:lang w:val="es-ES_tradnl" w:eastAsia="es-CO"/>
        </w:rPr>
      </w:pPr>
    </w:p>
    <w:p w14:paraId="5DAE242B" w14:textId="77777777" w:rsidR="00750D02" w:rsidRPr="00D125F3" w:rsidRDefault="00750D02" w:rsidP="00750D02">
      <w:pPr>
        <w:suppressAutoHyphens/>
        <w:rPr>
          <w:rFonts w:ascii="Verdana" w:eastAsia="Times New Roman" w:hAnsi="Verdana" w:cs="Arial"/>
          <w:sz w:val="22"/>
          <w:lang w:val="es-ES_tradnl" w:eastAsia="es-CO"/>
        </w:rPr>
      </w:pPr>
      <w:r w:rsidRPr="00D125F3">
        <w:rPr>
          <w:rFonts w:ascii="Verdana" w:eastAsia="Times New Roman" w:hAnsi="Verdana" w:cs="Arial"/>
          <w:sz w:val="22"/>
          <w:lang w:val="es-ES_tradnl" w:eastAsia="es-CO"/>
        </w:rPr>
        <w:t>Por lo anterior, se requiere la intervención integral de estas redes mediante la reposición y aislamiento de tuberías, reorganización y canalización técnica de las instalaciones, instalación de soportes adecuados, corrección de drenajes de condensados y reparación de las áreas afectadas, garantizando condiciones seguras, eficientes y acordes con las especificaciones técnicas aplicables.</w:t>
      </w:r>
    </w:p>
    <w:p w14:paraId="7CAE7303" w14:textId="77777777" w:rsidR="00750D02" w:rsidRPr="00D125F3" w:rsidRDefault="00750D02" w:rsidP="00750D02">
      <w:pPr>
        <w:suppressAutoHyphens/>
        <w:rPr>
          <w:rFonts w:ascii="Verdana" w:eastAsia="Times New Roman" w:hAnsi="Verdana" w:cs="Tahoma"/>
          <w:sz w:val="26"/>
          <w:szCs w:val="20"/>
          <w:lang w:val="es-ES_tradnl" w:eastAsia="es-CO"/>
        </w:rPr>
      </w:pPr>
    </w:p>
    <w:p w14:paraId="4B7F41C9" w14:textId="77777777" w:rsidR="00750D02" w:rsidRPr="00D125F3" w:rsidRDefault="00750D02" w:rsidP="00750D02">
      <w:pPr>
        <w:suppressAutoHyphens/>
        <w:jc w:val="left"/>
        <w:rPr>
          <w:rFonts w:ascii="Verdana" w:eastAsia="Times New Roman" w:hAnsi="Verdana" w:cs="Arial"/>
          <w:b/>
          <w:bCs/>
          <w:sz w:val="22"/>
          <w:lang w:val="es-ES" w:eastAsia="es-CO"/>
        </w:rPr>
      </w:pPr>
      <w:r w:rsidRPr="00D125F3">
        <w:rPr>
          <w:rFonts w:ascii="Verdana" w:eastAsia="Times New Roman" w:hAnsi="Verdana" w:cs="Arial"/>
          <w:b/>
          <w:bCs/>
          <w:sz w:val="22"/>
          <w:lang w:val="es-ES" w:eastAsia="es-CO"/>
        </w:rPr>
        <w:t xml:space="preserve">Carpintería y elementos en madera </w:t>
      </w:r>
    </w:p>
    <w:p w14:paraId="6C0B940F" w14:textId="77777777" w:rsidR="00750D02" w:rsidRPr="00D125F3" w:rsidRDefault="00750D02" w:rsidP="00750D02">
      <w:pPr>
        <w:suppressAutoHyphens/>
        <w:rPr>
          <w:rFonts w:ascii="Verdana" w:eastAsia="Times New Roman" w:hAnsi="Verdana" w:cs="Tahoma"/>
          <w:sz w:val="26"/>
          <w:szCs w:val="20"/>
          <w:lang w:val="es-ES_tradnl" w:eastAsia="es-CO"/>
        </w:rPr>
      </w:pPr>
      <w:r w:rsidRPr="00D125F3">
        <w:rPr>
          <w:rFonts w:ascii="Verdana" w:eastAsia="Times New Roman" w:hAnsi="Verdana" w:cs="Arial"/>
          <w:sz w:val="22"/>
          <w:lang w:val="es-ES_tradnl" w:eastAsia="es-CO"/>
        </w:rPr>
        <w:t>Desgaste y afectación estética en puertas de madera, marcos y elementos de carpintería.</w:t>
      </w:r>
    </w:p>
    <w:p w14:paraId="133BEDB3" w14:textId="77777777" w:rsidR="00750D02" w:rsidRPr="00D125F3" w:rsidRDefault="00750D02" w:rsidP="00750D02">
      <w:pPr>
        <w:suppressAutoHyphens/>
        <w:rPr>
          <w:rFonts w:ascii="Verdana" w:eastAsia="Times New Roman" w:hAnsi="Verdana" w:cs="Tahoma"/>
          <w:sz w:val="26"/>
          <w:szCs w:val="20"/>
          <w:lang w:val="es-ES_tradnl" w:eastAsia="es-CO"/>
        </w:rPr>
      </w:pPr>
    </w:p>
    <w:tbl>
      <w:tblPr>
        <w:tblStyle w:val="Ecotabla-31"/>
        <w:tblW w:w="9785" w:type="dxa"/>
        <w:tblInd w:w="-113" w:type="dxa"/>
        <w:tblLayout w:type="fixed"/>
        <w:tblLook w:val="04A0" w:firstRow="1" w:lastRow="0" w:firstColumn="1" w:lastColumn="0" w:noHBand="0" w:noVBand="1"/>
      </w:tblPr>
      <w:tblGrid>
        <w:gridCol w:w="3265"/>
        <w:gridCol w:w="3260"/>
        <w:gridCol w:w="3260"/>
      </w:tblGrid>
      <w:tr w:rsidR="00750D02" w:rsidRPr="00D125F3" w14:paraId="5AB35C11" w14:textId="77777777" w:rsidTr="003D2A70">
        <w:tc>
          <w:tcPr>
            <w:tcW w:w="3265" w:type="dxa"/>
          </w:tcPr>
          <w:p w14:paraId="7D1AB561" w14:textId="77777777" w:rsidR="00750D02" w:rsidRPr="00D125F3" w:rsidRDefault="00750D02" w:rsidP="003D2A70">
            <w:pPr>
              <w:suppressAutoHyphens/>
              <w:jc w:val="center"/>
              <w:rPr>
                <w:rFonts w:ascii="Verdana" w:hAnsi="Verdana" w:cs="Arial"/>
                <w:sz w:val="22"/>
                <w:lang w:val="es-ES_tradnl"/>
              </w:rPr>
            </w:pPr>
            <w:r w:rsidRPr="00D125F3">
              <w:rPr>
                <w:rFonts w:ascii="Verdana" w:hAnsi="Verdana" w:cs="Arial"/>
                <w:noProof/>
                <w:sz w:val="22"/>
                <w:lang w:val="en-US"/>
              </w:rPr>
              <w:lastRenderedPageBreak/>
              <w:drawing>
                <wp:inline distT="0" distB="0" distL="0" distR="0" wp14:anchorId="4AFDD49F" wp14:editId="06D2B49A">
                  <wp:extent cx="1286540" cy="1328352"/>
                  <wp:effectExtent l="0" t="0" r="8890" b="5715"/>
                  <wp:docPr id="85150326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1503261" name=""/>
                          <pic:cNvPicPr/>
                        </pic:nvPicPr>
                        <pic:blipFill rotWithShape="1">
                          <a:blip r:embed="rId26"/>
                          <a:srcRect b="13154"/>
                          <a:stretch/>
                        </pic:blipFill>
                        <pic:spPr bwMode="auto">
                          <a:xfrm>
                            <a:off x="0" y="0"/>
                            <a:ext cx="1295460" cy="1337562"/>
                          </a:xfrm>
                          <a:prstGeom prst="rect">
                            <a:avLst/>
                          </a:prstGeom>
                          <a:ln>
                            <a:noFill/>
                          </a:ln>
                          <a:extLst>
                            <a:ext uri="{53640926-AAD7-44D8-BBD7-CCE9431645EC}">
                              <a14:shadowObscured xmlns:a14="http://schemas.microsoft.com/office/drawing/2010/main"/>
                            </a:ext>
                          </a:extLst>
                        </pic:spPr>
                      </pic:pic>
                    </a:graphicData>
                  </a:graphic>
                </wp:inline>
              </w:drawing>
            </w:r>
          </w:p>
        </w:tc>
        <w:tc>
          <w:tcPr>
            <w:tcW w:w="3260" w:type="dxa"/>
          </w:tcPr>
          <w:p w14:paraId="04AD43C7" w14:textId="77777777" w:rsidR="00750D02" w:rsidRPr="00D125F3" w:rsidRDefault="00750D02" w:rsidP="003D2A70">
            <w:pPr>
              <w:suppressAutoHyphens/>
              <w:jc w:val="center"/>
              <w:rPr>
                <w:rFonts w:ascii="Verdana" w:hAnsi="Verdana" w:cs="Tahoma"/>
                <w:noProof/>
                <w:sz w:val="26"/>
                <w:lang w:val="es-ES_tradnl"/>
              </w:rPr>
            </w:pPr>
            <w:r w:rsidRPr="00D125F3">
              <w:rPr>
                <w:rFonts w:ascii="Verdana" w:hAnsi="Verdana" w:cs="Tahoma"/>
                <w:noProof/>
                <w:sz w:val="26"/>
                <w:lang w:val="en-US"/>
              </w:rPr>
              <w:drawing>
                <wp:inline distT="0" distB="0" distL="0" distR="0" wp14:anchorId="5C672D71" wp14:editId="7D473C69">
                  <wp:extent cx="1943698" cy="1329070"/>
                  <wp:effectExtent l="0" t="0" r="0" b="4445"/>
                  <wp:docPr id="1533445108"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968695" cy="1346162"/>
                          </a:xfrm>
                          <a:prstGeom prst="rect">
                            <a:avLst/>
                          </a:prstGeom>
                          <a:noFill/>
                          <a:ln>
                            <a:noFill/>
                          </a:ln>
                        </pic:spPr>
                      </pic:pic>
                    </a:graphicData>
                  </a:graphic>
                </wp:inline>
              </w:drawing>
            </w:r>
          </w:p>
        </w:tc>
        <w:tc>
          <w:tcPr>
            <w:tcW w:w="3260" w:type="dxa"/>
          </w:tcPr>
          <w:p w14:paraId="060DCE63" w14:textId="77777777" w:rsidR="00750D02" w:rsidRPr="00D125F3" w:rsidRDefault="00750D02" w:rsidP="003D2A70">
            <w:pPr>
              <w:suppressAutoHyphens/>
              <w:jc w:val="center"/>
              <w:rPr>
                <w:rFonts w:ascii="Verdana" w:hAnsi="Verdana" w:cs="Arial"/>
                <w:sz w:val="22"/>
                <w:lang w:val="es-ES_tradnl"/>
              </w:rPr>
            </w:pPr>
            <w:r w:rsidRPr="00D125F3">
              <w:rPr>
                <w:rFonts w:ascii="Verdana" w:hAnsi="Verdana" w:cs="Tahoma"/>
                <w:noProof/>
                <w:sz w:val="26"/>
                <w:lang w:val="en-US"/>
              </w:rPr>
              <w:drawing>
                <wp:inline distT="0" distB="0" distL="0" distR="0" wp14:anchorId="30E58BB8" wp14:editId="712DEA2E">
                  <wp:extent cx="1859428" cy="1329055"/>
                  <wp:effectExtent l="0" t="0" r="7620" b="4445"/>
                  <wp:docPr id="803093025"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t="13414" r="9147"/>
                          <a:stretch/>
                        </pic:blipFill>
                        <pic:spPr bwMode="auto">
                          <a:xfrm>
                            <a:off x="0" y="0"/>
                            <a:ext cx="1888233" cy="1349644"/>
                          </a:xfrm>
                          <a:prstGeom prst="rect">
                            <a:avLst/>
                          </a:prstGeom>
                          <a:noFill/>
                          <a:ln>
                            <a:noFill/>
                          </a:ln>
                          <a:extLst>
                            <a:ext uri="{53640926-AAD7-44D8-BBD7-CCE9431645EC}">
                              <a14:shadowObscured xmlns:a14="http://schemas.microsoft.com/office/drawing/2010/main"/>
                            </a:ext>
                          </a:extLst>
                        </pic:spPr>
                      </pic:pic>
                    </a:graphicData>
                  </a:graphic>
                </wp:inline>
              </w:drawing>
            </w:r>
          </w:p>
        </w:tc>
      </w:tr>
    </w:tbl>
    <w:p w14:paraId="2DDFE98B" w14:textId="77777777" w:rsidR="00750D02" w:rsidRPr="00D125F3" w:rsidRDefault="00750D02" w:rsidP="00750D02">
      <w:pPr>
        <w:suppressAutoHyphens/>
        <w:rPr>
          <w:rFonts w:ascii="Verdana" w:eastAsia="Times New Roman" w:hAnsi="Verdana" w:cs="Tahoma"/>
          <w:sz w:val="26"/>
          <w:szCs w:val="20"/>
          <w:lang w:val="es-ES" w:eastAsia="es-CO"/>
        </w:rPr>
      </w:pPr>
    </w:p>
    <w:p w14:paraId="020F4C85" w14:textId="77777777" w:rsidR="00750D02" w:rsidRPr="00D125F3" w:rsidRDefault="00750D02" w:rsidP="00750D02">
      <w:pPr>
        <w:suppressAutoHyphens/>
        <w:jc w:val="left"/>
        <w:rPr>
          <w:rFonts w:ascii="Verdana" w:eastAsia="Times New Roman" w:hAnsi="Verdana" w:cs="Arial"/>
          <w:b/>
          <w:bCs/>
          <w:sz w:val="22"/>
          <w:lang w:val="es-ES" w:eastAsia="es-CO"/>
        </w:rPr>
      </w:pPr>
      <w:r w:rsidRPr="00D125F3">
        <w:rPr>
          <w:rFonts w:ascii="Verdana" w:eastAsia="Times New Roman" w:hAnsi="Verdana" w:cs="Arial"/>
          <w:b/>
          <w:bCs/>
          <w:sz w:val="22"/>
          <w:lang w:val="es-ES" w:eastAsia="es-CO"/>
        </w:rPr>
        <w:t>Cocinetas y lavaderos</w:t>
      </w:r>
    </w:p>
    <w:p w14:paraId="1FF747AF" w14:textId="77777777" w:rsidR="00750D02" w:rsidRPr="00D125F3" w:rsidRDefault="00750D02" w:rsidP="00750D02">
      <w:pPr>
        <w:suppressAutoHyphens/>
        <w:rPr>
          <w:rFonts w:ascii="Verdana" w:eastAsia="Times New Roman" w:hAnsi="Verdana" w:cs="Arial"/>
          <w:sz w:val="22"/>
          <w:lang w:val="es-ES" w:eastAsia="es-CO"/>
        </w:rPr>
      </w:pPr>
      <w:r w:rsidRPr="00D125F3">
        <w:rPr>
          <w:rFonts w:ascii="Verdana" w:eastAsia="Times New Roman" w:hAnsi="Verdana" w:cs="Arial"/>
          <w:sz w:val="22"/>
          <w:lang w:val="es-ES" w:eastAsia="es-CO"/>
        </w:rPr>
        <w:t>Deterioro funcional y estético de áreas de cocinetas.</w:t>
      </w:r>
    </w:p>
    <w:p w14:paraId="6C85D559" w14:textId="77777777" w:rsidR="00750D02" w:rsidRPr="00D125F3" w:rsidRDefault="00750D02" w:rsidP="00750D02">
      <w:pPr>
        <w:suppressAutoHyphens/>
        <w:rPr>
          <w:rFonts w:ascii="Verdana" w:eastAsia="Times New Roman" w:hAnsi="Verdana" w:cs="Tahoma"/>
          <w:sz w:val="26"/>
          <w:szCs w:val="20"/>
          <w:lang w:val="es-ES" w:eastAsia="es-CO"/>
        </w:rPr>
      </w:pPr>
    </w:p>
    <w:tbl>
      <w:tblPr>
        <w:tblStyle w:val="Ecotabla-31"/>
        <w:tblW w:w="0" w:type="auto"/>
        <w:jc w:val="center"/>
        <w:tblLayout w:type="fixed"/>
        <w:tblLook w:val="04A0" w:firstRow="1" w:lastRow="0" w:firstColumn="1" w:lastColumn="0" w:noHBand="0" w:noVBand="1"/>
      </w:tblPr>
      <w:tblGrid>
        <w:gridCol w:w="3265"/>
        <w:gridCol w:w="3260"/>
      </w:tblGrid>
      <w:tr w:rsidR="00750D02" w:rsidRPr="00D125F3" w14:paraId="034A7793" w14:textId="77777777" w:rsidTr="003D2A70">
        <w:trPr>
          <w:jc w:val="center"/>
        </w:trPr>
        <w:tc>
          <w:tcPr>
            <w:tcW w:w="3265" w:type="dxa"/>
          </w:tcPr>
          <w:p w14:paraId="6556A0D4" w14:textId="77777777" w:rsidR="00750D02" w:rsidRPr="00D125F3" w:rsidRDefault="00750D02" w:rsidP="003D2A70">
            <w:pPr>
              <w:suppressAutoHyphens/>
              <w:jc w:val="center"/>
              <w:rPr>
                <w:rFonts w:ascii="Verdana" w:hAnsi="Verdana" w:cs="Arial"/>
                <w:sz w:val="22"/>
                <w:lang w:val="es-ES_tradnl"/>
              </w:rPr>
            </w:pPr>
            <w:r w:rsidRPr="00D125F3">
              <w:rPr>
                <w:rFonts w:ascii="Verdana" w:hAnsi="Verdana" w:cs="Tahoma"/>
                <w:noProof/>
                <w:sz w:val="26"/>
                <w:lang w:val="en-US"/>
              </w:rPr>
              <w:drawing>
                <wp:inline distT="0" distB="0" distL="0" distR="0" wp14:anchorId="097DECD6" wp14:editId="3EF3869D">
                  <wp:extent cx="1967024" cy="1302686"/>
                  <wp:effectExtent l="0" t="0" r="0" b="0"/>
                  <wp:docPr id="1605106840"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r="21085"/>
                          <a:stretch/>
                        </pic:blipFill>
                        <pic:spPr bwMode="auto">
                          <a:xfrm>
                            <a:off x="0" y="0"/>
                            <a:ext cx="1979253" cy="131078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260" w:type="dxa"/>
          </w:tcPr>
          <w:p w14:paraId="4764DBA1" w14:textId="77777777" w:rsidR="00750D02" w:rsidRPr="00D125F3" w:rsidRDefault="00750D02" w:rsidP="003D2A70">
            <w:pPr>
              <w:suppressAutoHyphens/>
              <w:jc w:val="center"/>
              <w:rPr>
                <w:rFonts w:ascii="Verdana" w:hAnsi="Verdana" w:cs="Arial"/>
                <w:sz w:val="22"/>
                <w:lang w:val="es-ES_tradnl"/>
              </w:rPr>
            </w:pPr>
            <w:r w:rsidRPr="00D125F3">
              <w:rPr>
                <w:rFonts w:ascii="Verdana" w:hAnsi="Verdana" w:cs="Arial"/>
                <w:noProof/>
                <w:sz w:val="22"/>
                <w:lang w:val="en-US"/>
              </w:rPr>
              <w:drawing>
                <wp:inline distT="0" distB="0" distL="0" distR="0" wp14:anchorId="1F8009B5" wp14:editId="0E0121F9">
                  <wp:extent cx="1932940" cy="1340485"/>
                  <wp:effectExtent l="0" t="0" r="0" b="0"/>
                  <wp:docPr id="48798275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7982751" name=""/>
                          <pic:cNvPicPr/>
                        </pic:nvPicPr>
                        <pic:blipFill>
                          <a:blip r:embed="rId30"/>
                          <a:stretch>
                            <a:fillRect/>
                          </a:stretch>
                        </pic:blipFill>
                        <pic:spPr>
                          <a:xfrm>
                            <a:off x="0" y="0"/>
                            <a:ext cx="1932940" cy="1340485"/>
                          </a:xfrm>
                          <a:prstGeom prst="rect">
                            <a:avLst/>
                          </a:prstGeom>
                        </pic:spPr>
                      </pic:pic>
                    </a:graphicData>
                  </a:graphic>
                </wp:inline>
              </w:drawing>
            </w:r>
          </w:p>
        </w:tc>
      </w:tr>
    </w:tbl>
    <w:p w14:paraId="5AD9EBD6" w14:textId="77777777" w:rsidR="00750D02" w:rsidRPr="00D125F3" w:rsidRDefault="00750D02" w:rsidP="00750D02">
      <w:pPr>
        <w:suppressAutoHyphens/>
        <w:rPr>
          <w:rFonts w:ascii="Verdana" w:eastAsia="Times New Roman" w:hAnsi="Verdana" w:cs="Tahoma"/>
          <w:sz w:val="26"/>
          <w:szCs w:val="20"/>
          <w:lang w:val="es-ES_tradnl" w:eastAsia="es-CO"/>
        </w:rPr>
      </w:pPr>
    </w:p>
    <w:p w14:paraId="75395BBD" w14:textId="77777777" w:rsidR="00750D02" w:rsidRPr="00D125F3" w:rsidRDefault="00750D02" w:rsidP="00750D02">
      <w:pPr>
        <w:suppressAutoHyphens/>
        <w:jc w:val="left"/>
        <w:rPr>
          <w:rFonts w:ascii="Verdana" w:eastAsia="Times New Roman" w:hAnsi="Verdana" w:cs="Arial"/>
          <w:b/>
          <w:bCs/>
          <w:sz w:val="22"/>
          <w:lang w:val="es-ES" w:eastAsia="es-CO"/>
        </w:rPr>
      </w:pPr>
      <w:r w:rsidRPr="00D125F3">
        <w:rPr>
          <w:rFonts w:ascii="Verdana" w:eastAsia="Times New Roman" w:hAnsi="Verdana" w:cs="Arial"/>
          <w:b/>
          <w:bCs/>
          <w:sz w:val="22"/>
          <w:lang w:val="es-ES" w:eastAsia="es-CO"/>
        </w:rPr>
        <w:t xml:space="preserve">Baños y aparatos hidrosanitarios: </w:t>
      </w:r>
    </w:p>
    <w:p w14:paraId="34816130" w14:textId="77777777" w:rsidR="00750D02" w:rsidRPr="00D125F3" w:rsidRDefault="00750D02" w:rsidP="004A2F65">
      <w:pPr>
        <w:numPr>
          <w:ilvl w:val="0"/>
          <w:numId w:val="10"/>
        </w:numPr>
        <w:suppressAutoHyphens/>
        <w:jc w:val="left"/>
        <w:rPr>
          <w:rFonts w:ascii="Verdana" w:eastAsia="Times New Roman" w:hAnsi="Verdana" w:cs="Arial"/>
          <w:sz w:val="22"/>
          <w:lang w:val="es-ES" w:eastAsia="es-CO"/>
        </w:rPr>
      </w:pPr>
      <w:r w:rsidRPr="00D125F3">
        <w:rPr>
          <w:rFonts w:ascii="Verdana" w:eastAsia="Times New Roman" w:hAnsi="Verdana" w:cs="Arial"/>
          <w:sz w:val="22"/>
          <w:lang w:val="es-ES" w:eastAsia="es-CO"/>
        </w:rPr>
        <w:t>Deficiencias en puntos hidráulicos y drenajes.</w:t>
      </w:r>
    </w:p>
    <w:p w14:paraId="627A4E45" w14:textId="77777777" w:rsidR="00750D02" w:rsidRPr="00D125F3" w:rsidRDefault="00750D02" w:rsidP="004A2F65">
      <w:pPr>
        <w:numPr>
          <w:ilvl w:val="0"/>
          <w:numId w:val="10"/>
        </w:numPr>
        <w:suppressAutoHyphens/>
        <w:jc w:val="left"/>
        <w:rPr>
          <w:rFonts w:ascii="Verdana" w:eastAsia="Times New Roman" w:hAnsi="Verdana" w:cs="Arial"/>
          <w:sz w:val="22"/>
          <w:lang w:val="es-ES" w:eastAsia="es-CO"/>
        </w:rPr>
      </w:pPr>
      <w:r w:rsidRPr="00D125F3">
        <w:rPr>
          <w:rFonts w:ascii="Verdana" w:eastAsia="Times New Roman" w:hAnsi="Verdana" w:cs="Arial"/>
          <w:sz w:val="22"/>
          <w:lang w:val="es-ES" w:eastAsia="es-CO"/>
        </w:rPr>
        <w:t xml:space="preserve">Necesidad de mantenimiento y adecuación de cajas de inspección y registros. </w:t>
      </w:r>
    </w:p>
    <w:p w14:paraId="0919931F" w14:textId="77777777" w:rsidR="00750D02" w:rsidRPr="00D125F3" w:rsidRDefault="00750D02" w:rsidP="004A2F65">
      <w:pPr>
        <w:numPr>
          <w:ilvl w:val="0"/>
          <w:numId w:val="10"/>
        </w:numPr>
        <w:suppressAutoHyphens/>
        <w:jc w:val="left"/>
        <w:rPr>
          <w:rFonts w:ascii="Verdana" w:eastAsia="Times New Roman" w:hAnsi="Verdana" w:cs="Arial"/>
          <w:sz w:val="22"/>
          <w:lang w:val="es-ES" w:eastAsia="es-CO"/>
        </w:rPr>
      </w:pPr>
      <w:r w:rsidRPr="00D125F3">
        <w:rPr>
          <w:rFonts w:ascii="Verdana" w:eastAsia="Times New Roman" w:hAnsi="Verdana" w:cs="Arial"/>
          <w:sz w:val="22"/>
          <w:lang w:val="es-ES" w:eastAsia="es-CO"/>
        </w:rPr>
        <w:t xml:space="preserve">Aparatos sanitarios con deterioro funcional y ausencia de accesorios, particularmente tapas de sanitario y elementos de fijación. </w:t>
      </w:r>
    </w:p>
    <w:p w14:paraId="352DCEE0" w14:textId="77777777" w:rsidR="00750D02" w:rsidRPr="00D125F3" w:rsidRDefault="00750D02" w:rsidP="004A2F65">
      <w:pPr>
        <w:numPr>
          <w:ilvl w:val="0"/>
          <w:numId w:val="10"/>
        </w:numPr>
        <w:suppressAutoHyphens/>
        <w:jc w:val="left"/>
        <w:rPr>
          <w:rFonts w:ascii="Verdana" w:eastAsia="Times New Roman" w:hAnsi="Verdana" w:cs="Arial"/>
          <w:sz w:val="22"/>
          <w:lang w:val="es-ES" w:eastAsia="es-CO"/>
        </w:rPr>
      </w:pPr>
      <w:r w:rsidRPr="00D125F3">
        <w:rPr>
          <w:rFonts w:ascii="Verdana" w:eastAsia="Times New Roman" w:hAnsi="Verdana" w:cs="Arial"/>
          <w:sz w:val="22"/>
          <w:lang w:val="es-ES" w:eastAsia="es-CO"/>
        </w:rPr>
        <w:t>Necesidad de suministro e instalación de tapas sanitarias antivandálicas o de alto tráfico institucional.</w:t>
      </w:r>
    </w:p>
    <w:p w14:paraId="39662D35" w14:textId="77777777" w:rsidR="00750D02" w:rsidRPr="00D125F3" w:rsidRDefault="00750D02" w:rsidP="004A2F65">
      <w:pPr>
        <w:numPr>
          <w:ilvl w:val="0"/>
          <w:numId w:val="10"/>
        </w:numPr>
        <w:suppressAutoHyphens/>
        <w:jc w:val="left"/>
        <w:rPr>
          <w:rFonts w:ascii="Verdana" w:eastAsia="Times New Roman" w:hAnsi="Verdana" w:cs="Arial"/>
          <w:sz w:val="22"/>
          <w:lang w:val="es-ES" w:eastAsia="es-CO"/>
        </w:rPr>
      </w:pPr>
      <w:r w:rsidRPr="00D125F3">
        <w:rPr>
          <w:rFonts w:ascii="Verdana" w:eastAsia="Times New Roman" w:hAnsi="Verdana" w:cs="Arial"/>
          <w:sz w:val="22"/>
          <w:lang w:val="es-ES" w:eastAsia="es-CO"/>
        </w:rPr>
        <w:t>Necesidad de mantenimiento preventivo y correctivo de fluxómetros, griferías y accesorios hidrosanitarios.</w:t>
      </w:r>
    </w:p>
    <w:p w14:paraId="1FE12F2F" w14:textId="77777777" w:rsidR="00750D02" w:rsidRPr="00D125F3" w:rsidRDefault="00750D02" w:rsidP="00750D02">
      <w:pPr>
        <w:suppressAutoHyphens/>
        <w:ind w:left="360"/>
        <w:rPr>
          <w:rFonts w:ascii="Verdana" w:eastAsia="Times New Roman" w:hAnsi="Verdana" w:cs="Arial"/>
          <w:sz w:val="22"/>
          <w:lang w:val="es-ES" w:eastAsia="es-CO"/>
        </w:rPr>
      </w:pPr>
    </w:p>
    <w:tbl>
      <w:tblPr>
        <w:tblStyle w:val="Ecotabla-31"/>
        <w:tblW w:w="9785" w:type="dxa"/>
        <w:tblInd w:w="-113" w:type="dxa"/>
        <w:tblLayout w:type="fixed"/>
        <w:tblLook w:val="04A0" w:firstRow="1" w:lastRow="0" w:firstColumn="1" w:lastColumn="0" w:noHBand="0" w:noVBand="1"/>
      </w:tblPr>
      <w:tblGrid>
        <w:gridCol w:w="3123"/>
        <w:gridCol w:w="3402"/>
        <w:gridCol w:w="3260"/>
      </w:tblGrid>
      <w:tr w:rsidR="00750D02" w:rsidRPr="00D125F3" w14:paraId="60A4F0E7" w14:textId="77777777" w:rsidTr="003D2A70">
        <w:tc>
          <w:tcPr>
            <w:tcW w:w="3123" w:type="dxa"/>
          </w:tcPr>
          <w:p w14:paraId="1CDBEB41" w14:textId="77777777" w:rsidR="00750D02" w:rsidRPr="00D125F3" w:rsidRDefault="00750D02" w:rsidP="003D2A70">
            <w:pPr>
              <w:suppressAutoHyphens/>
              <w:jc w:val="center"/>
              <w:rPr>
                <w:rFonts w:ascii="Verdana" w:hAnsi="Verdana" w:cs="Arial"/>
                <w:lang w:val="es-ES_tradnl"/>
              </w:rPr>
            </w:pPr>
            <w:r w:rsidRPr="00D125F3">
              <w:rPr>
                <w:rFonts w:ascii="Verdana" w:hAnsi="Verdana" w:cs="Tahoma"/>
                <w:noProof/>
                <w:lang w:val="en-US"/>
              </w:rPr>
              <w:drawing>
                <wp:inline distT="0" distB="0" distL="0" distR="0" wp14:anchorId="5C81104B" wp14:editId="5E5AE7FC">
                  <wp:extent cx="1849568" cy="1421130"/>
                  <wp:effectExtent l="0" t="0" r="0" b="7620"/>
                  <wp:docPr id="1984559506"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877422" cy="1442532"/>
                          </a:xfrm>
                          <a:prstGeom prst="rect">
                            <a:avLst/>
                          </a:prstGeom>
                          <a:noFill/>
                          <a:ln>
                            <a:noFill/>
                          </a:ln>
                        </pic:spPr>
                      </pic:pic>
                    </a:graphicData>
                  </a:graphic>
                </wp:inline>
              </w:drawing>
            </w:r>
          </w:p>
        </w:tc>
        <w:tc>
          <w:tcPr>
            <w:tcW w:w="3402" w:type="dxa"/>
          </w:tcPr>
          <w:p w14:paraId="3BDCD389" w14:textId="77777777" w:rsidR="00750D02" w:rsidRPr="00D125F3" w:rsidRDefault="00750D02" w:rsidP="003D2A70">
            <w:pPr>
              <w:suppressAutoHyphens/>
              <w:jc w:val="center"/>
              <w:rPr>
                <w:rFonts w:ascii="Verdana" w:hAnsi="Verdana" w:cs="Arial"/>
                <w:lang w:val="es-ES_tradnl"/>
              </w:rPr>
            </w:pPr>
            <w:r w:rsidRPr="00D125F3">
              <w:rPr>
                <w:rFonts w:ascii="Verdana" w:hAnsi="Verdana" w:cs="Tahoma"/>
                <w:noProof/>
                <w:lang w:val="en-US"/>
              </w:rPr>
              <w:drawing>
                <wp:inline distT="0" distB="0" distL="0" distR="0" wp14:anchorId="6082871C" wp14:editId="0A8631D7">
                  <wp:extent cx="1956391" cy="1421589"/>
                  <wp:effectExtent l="0" t="0" r="6350" b="7620"/>
                  <wp:docPr id="1187798883"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990206" cy="1446160"/>
                          </a:xfrm>
                          <a:prstGeom prst="rect">
                            <a:avLst/>
                          </a:prstGeom>
                          <a:noFill/>
                          <a:ln>
                            <a:noFill/>
                          </a:ln>
                        </pic:spPr>
                      </pic:pic>
                    </a:graphicData>
                  </a:graphic>
                </wp:inline>
              </w:drawing>
            </w:r>
          </w:p>
        </w:tc>
        <w:tc>
          <w:tcPr>
            <w:tcW w:w="3260" w:type="dxa"/>
          </w:tcPr>
          <w:p w14:paraId="21AC0E15" w14:textId="77777777" w:rsidR="00750D02" w:rsidRPr="00D125F3" w:rsidRDefault="00750D02" w:rsidP="003D2A70">
            <w:pPr>
              <w:suppressAutoHyphens/>
              <w:jc w:val="center"/>
              <w:rPr>
                <w:rFonts w:ascii="Verdana" w:hAnsi="Verdana" w:cs="Tahoma"/>
                <w:noProof/>
                <w:lang w:val="es-ES_tradnl" w:eastAsia="ar-SA"/>
              </w:rPr>
            </w:pPr>
            <w:r w:rsidRPr="00D125F3">
              <w:rPr>
                <w:rFonts w:ascii="Verdana" w:hAnsi="Verdana" w:cs="Tahoma"/>
                <w:noProof/>
                <w:lang w:val="en-US"/>
              </w:rPr>
              <w:drawing>
                <wp:inline distT="0" distB="0" distL="0" distR="0" wp14:anchorId="5932B176" wp14:editId="08CEEA17">
                  <wp:extent cx="1423736" cy="1951990"/>
                  <wp:effectExtent l="2540" t="0" r="7620" b="7620"/>
                  <wp:docPr id="443293807"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rotWithShape="1">
                          <a:blip r:embed="rId33" cstate="print">
                            <a:extLst>
                              <a:ext uri="{28A0092B-C50C-407E-A947-70E740481C1C}">
                                <a14:useLocalDpi xmlns:a14="http://schemas.microsoft.com/office/drawing/2010/main" val="0"/>
                              </a:ext>
                            </a:extLst>
                          </a:blip>
                          <a:srcRect l="39538" t="16488" r="14619" b="-1"/>
                          <a:stretch/>
                        </pic:blipFill>
                        <pic:spPr bwMode="auto">
                          <a:xfrm rot="5400000">
                            <a:off x="0" y="0"/>
                            <a:ext cx="1448586" cy="1986060"/>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750D02" w:rsidRPr="00D125F3" w14:paraId="7B239198" w14:textId="77777777" w:rsidTr="003D2A70">
        <w:tc>
          <w:tcPr>
            <w:tcW w:w="3123" w:type="dxa"/>
          </w:tcPr>
          <w:p w14:paraId="32BAAD61" w14:textId="77777777" w:rsidR="00750D02" w:rsidRPr="00D125F3" w:rsidRDefault="00750D02" w:rsidP="003D2A70">
            <w:pPr>
              <w:suppressAutoHyphens/>
              <w:jc w:val="center"/>
              <w:rPr>
                <w:rFonts w:ascii="Verdana" w:hAnsi="Verdana" w:cs="Tahoma"/>
                <w:noProof/>
                <w:lang w:val="es-ES_tradnl" w:eastAsia="ar-SA"/>
              </w:rPr>
            </w:pPr>
            <w:r w:rsidRPr="00D125F3">
              <w:rPr>
                <w:rFonts w:ascii="Verdana" w:hAnsi="Verdana" w:cs="Tahoma"/>
                <w:noProof/>
                <w:lang w:val="en-US"/>
              </w:rPr>
              <w:lastRenderedPageBreak/>
              <w:drawing>
                <wp:inline distT="0" distB="0" distL="0" distR="0" wp14:anchorId="04F72F41" wp14:editId="19DC7B40">
                  <wp:extent cx="1805293" cy="1254642"/>
                  <wp:effectExtent l="0" t="0" r="5080" b="3175"/>
                  <wp:docPr id="1007430052"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rotWithShape="1">
                          <a:blip r:embed="rId34" cstate="print">
                            <a:extLst>
                              <a:ext uri="{28A0092B-C50C-407E-A947-70E740481C1C}">
                                <a14:useLocalDpi xmlns:a14="http://schemas.microsoft.com/office/drawing/2010/main" val="0"/>
                              </a:ext>
                            </a:extLst>
                          </a:blip>
                          <a:srcRect r="21388" b="27165"/>
                          <a:stretch/>
                        </pic:blipFill>
                        <pic:spPr bwMode="auto">
                          <a:xfrm>
                            <a:off x="0" y="0"/>
                            <a:ext cx="1842897" cy="1280776"/>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402" w:type="dxa"/>
          </w:tcPr>
          <w:p w14:paraId="3E9A2573" w14:textId="77777777" w:rsidR="00750D02" w:rsidRPr="00D125F3" w:rsidRDefault="00750D02" w:rsidP="003D2A70">
            <w:pPr>
              <w:suppressAutoHyphens/>
              <w:jc w:val="center"/>
              <w:rPr>
                <w:rFonts w:ascii="Verdana" w:hAnsi="Verdana" w:cs="Tahoma"/>
                <w:noProof/>
                <w:lang w:val="es-ES_tradnl" w:eastAsia="ar-SA"/>
              </w:rPr>
            </w:pPr>
            <w:r w:rsidRPr="00D125F3">
              <w:rPr>
                <w:rFonts w:ascii="Verdana" w:hAnsi="Verdana" w:cs="Tahoma"/>
                <w:noProof/>
                <w:lang w:val="en-US"/>
              </w:rPr>
              <w:drawing>
                <wp:inline distT="0" distB="0" distL="0" distR="0" wp14:anchorId="3A71074A" wp14:editId="1D316ED6">
                  <wp:extent cx="1987698" cy="1322013"/>
                  <wp:effectExtent l="0" t="0" r="0" b="0"/>
                  <wp:docPr id="21637763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377632" name=""/>
                          <pic:cNvPicPr/>
                        </pic:nvPicPr>
                        <pic:blipFill>
                          <a:blip r:embed="rId35"/>
                          <a:stretch>
                            <a:fillRect/>
                          </a:stretch>
                        </pic:blipFill>
                        <pic:spPr>
                          <a:xfrm>
                            <a:off x="0" y="0"/>
                            <a:ext cx="1992050" cy="1324907"/>
                          </a:xfrm>
                          <a:prstGeom prst="rect">
                            <a:avLst/>
                          </a:prstGeom>
                        </pic:spPr>
                      </pic:pic>
                    </a:graphicData>
                  </a:graphic>
                </wp:inline>
              </w:drawing>
            </w:r>
          </w:p>
        </w:tc>
        <w:tc>
          <w:tcPr>
            <w:tcW w:w="3260" w:type="dxa"/>
          </w:tcPr>
          <w:p w14:paraId="3A9B83FF" w14:textId="77777777" w:rsidR="00750D02" w:rsidRPr="00D125F3" w:rsidRDefault="00750D02" w:rsidP="003D2A70">
            <w:pPr>
              <w:suppressAutoHyphens/>
              <w:jc w:val="center"/>
              <w:rPr>
                <w:rFonts w:ascii="Verdana" w:hAnsi="Verdana" w:cs="Tahoma"/>
                <w:noProof/>
                <w:lang w:val="es-ES_tradnl" w:eastAsia="ar-SA"/>
              </w:rPr>
            </w:pPr>
            <w:r w:rsidRPr="00D125F3">
              <w:rPr>
                <w:rFonts w:ascii="Verdana" w:hAnsi="Verdana" w:cs="Tahoma"/>
                <w:noProof/>
                <w:lang w:val="en-US"/>
              </w:rPr>
              <w:drawing>
                <wp:inline distT="0" distB="0" distL="0" distR="0" wp14:anchorId="0C75D020" wp14:editId="1EBE20F0">
                  <wp:extent cx="1937385" cy="1321435"/>
                  <wp:effectExtent l="0" t="0" r="5715" b="0"/>
                  <wp:docPr id="127413796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4137968" name=""/>
                          <pic:cNvPicPr/>
                        </pic:nvPicPr>
                        <pic:blipFill>
                          <a:blip r:embed="rId36"/>
                          <a:stretch>
                            <a:fillRect/>
                          </a:stretch>
                        </pic:blipFill>
                        <pic:spPr>
                          <a:xfrm>
                            <a:off x="0" y="0"/>
                            <a:ext cx="1939229" cy="1322693"/>
                          </a:xfrm>
                          <a:prstGeom prst="rect">
                            <a:avLst/>
                          </a:prstGeom>
                        </pic:spPr>
                      </pic:pic>
                    </a:graphicData>
                  </a:graphic>
                </wp:inline>
              </w:drawing>
            </w:r>
          </w:p>
        </w:tc>
      </w:tr>
    </w:tbl>
    <w:p w14:paraId="1E956AC2" w14:textId="77777777" w:rsidR="00750D02" w:rsidRPr="00D125F3" w:rsidRDefault="00750D02" w:rsidP="00750D02">
      <w:pPr>
        <w:suppressAutoHyphens/>
        <w:jc w:val="left"/>
        <w:rPr>
          <w:rFonts w:ascii="Verdana" w:eastAsia="Times New Roman" w:hAnsi="Verdana" w:cs="Arial"/>
          <w:b/>
          <w:bCs/>
          <w:sz w:val="22"/>
          <w:lang w:val="es-ES" w:eastAsia="es-CO"/>
        </w:rPr>
      </w:pPr>
    </w:p>
    <w:p w14:paraId="652D55BD" w14:textId="77777777" w:rsidR="00750D02" w:rsidRPr="00D125F3" w:rsidRDefault="00750D02" w:rsidP="00750D02">
      <w:pPr>
        <w:suppressAutoHyphens/>
        <w:jc w:val="left"/>
        <w:rPr>
          <w:rFonts w:ascii="Verdana" w:eastAsia="Times New Roman" w:hAnsi="Verdana" w:cs="Arial"/>
          <w:b/>
          <w:bCs/>
          <w:sz w:val="22"/>
          <w:lang w:val="es-ES" w:eastAsia="es-CO"/>
        </w:rPr>
      </w:pPr>
      <w:r w:rsidRPr="00D125F3">
        <w:rPr>
          <w:rFonts w:ascii="Verdana" w:eastAsia="Times New Roman" w:hAnsi="Verdana" w:cs="Arial"/>
          <w:b/>
          <w:bCs/>
          <w:sz w:val="22"/>
          <w:lang w:val="es-ES" w:eastAsia="es-CO"/>
        </w:rPr>
        <w:t xml:space="preserve">Redes eléctricas y de datos. </w:t>
      </w:r>
    </w:p>
    <w:p w14:paraId="173F1585" w14:textId="77777777" w:rsidR="00750D02" w:rsidRPr="00D125F3" w:rsidRDefault="00750D02" w:rsidP="00750D02">
      <w:pPr>
        <w:suppressAutoHyphens/>
        <w:jc w:val="left"/>
        <w:rPr>
          <w:rFonts w:ascii="Verdana" w:eastAsia="Times New Roman" w:hAnsi="Verdana" w:cs="Arial"/>
          <w:sz w:val="22"/>
          <w:lang w:val="es-ES" w:eastAsia="es-CO"/>
        </w:rPr>
      </w:pPr>
    </w:p>
    <w:p w14:paraId="6A294B55" w14:textId="77777777" w:rsidR="00750D02" w:rsidRPr="00D125F3" w:rsidRDefault="00750D02" w:rsidP="004A2F65">
      <w:pPr>
        <w:numPr>
          <w:ilvl w:val="0"/>
          <w:numId w:val="10"/>
        </w:numPr>
        <w:suppressAutoHyphens/>
        <w:jc w:val="left"/>
        <w:rPr>
          <w:rFonts w:ascii="Verdana" w:eastAsia="Times New Roman" w:hAnsi="Verdana" w:cs="Arial"/>
          <w:sz w:val="22"/>
          <w:lang w:val="es-ES" w:eastAsia="es-CO"/>
        </w:rPr>
      </w:pPr>
      <w:r w:rsidRPr="00D125F3">
        <w:rPr>
          <w:rFonts w:ascii="Verdana" w:eastAsia="Times New Roman" w:hAnsi="Verdana" w:cs="Arial"/>
          <w:sz w:val="22"/>
          <w:lang w:val="es-ES" w:eastAsia="es-CO"/>
        </w:rPr>
        <w:t>Bandejas porta cables con corrosión avanzada por oxidación.</w:t>
      </w:r>
    </w:p>
    <w:p w14:paraId="4D3BE8AD" w14:textId="77777777" w:rsidR="00750D02" w:rsidRPr="00D125F3" w:rsidRDefault="00750D02" w:rsidP="004A2F65">
      <w:pPr>
        <w:numPr>
          <w:ilvl w:val="0"/>
          <w:numId w:val="10"/>
        </w:numPr>
        <w:shd w:val="clear" w:color="auto" w:fill="FFFFFF"/>
        <w:suppressAutoHyphens/>
        <w:ind w:right="46"/>
        <w:jc w:val="left"/>
        <w:rPr>
          <w:rFonts w:ascii="Verdana" w:eastAsia="Times New Roman" w:hAnsi="Verdana" w:cs="Arial"/>
          <w:sz w:val="22"/>
          <w:lang w:val="es-ES_tradnl" w:eastAsia="es-CO"/>
        </w:rPr>
      </w:pPr>
      <w:r w:rsidRPr="00D125F3">
        <w:rPr>
          <w:rFonts w:ascii="Verdana" w:eastAsia="Times New Roman" w:hAnsi="Verdana" w:cs="Arial"/>
          <w:sz w:val="22"/>
          <w:lang w:val="es-ES" w:eastAsia="es-CO"/>
        </w:rPr>
        <w:t>Cableado expuesto, envejecido y desorganizado.</w:t>
      </w:r>
    </w:p>
    <w:p w14:paraId="0E5A04CD" w14:textId="77777777" w:rsidR="00750D02" w:rsidRPr="00D125F3" w:rsidRDefault="00750D02" w:rsidP="004A2F65">
      <w:pPr>
        <w:numPr>
          <w:ilvl w:val="0"/>
          <w:numId w:val="10"/>
        </w:numPr>
        <w:shd w:val="clear" w:color="auto" w:fill="FFFFFF"/>
        <w:suppressAutoHyphens/>
        <w:ind w:right="46"/>
        <w:jc w:val="left"/>
        <w:rPr>
          <w:rFonts w:ascii="Verdana" w:eastAsia="Times New Roman" w:hAnsi="Verdana" w:cs="Arial"/>
          <w:sz w:val="22"/>
          <w:lang w:val="es-ES" w:eastAsia="es-CO"/>
        </w:rPr>
      </w:pPr>
      <w:r w:rsidRPr="00D125F3">
        <w:rPr>
          <w:rFonts w:ascii="Verdana" w:eastAsia="Times New Roman" w:hAnsi="Verdana" w:cs="Arial"/>
          <w:sz w:val="22"/>
          <w:lang w:val="es-ES" w:eastAsia="es-CO"/>
        </w:rPr>
        <w:t>Riesgo asociado a instalaciones eléctricas y de telecomunicaciones por corrosión y falta de protección.</w:t>
      </w:r>
    </w:p>
    <w:p w14:paraId="2E76D8AF" w14:textId="77777777" w:rsidR="00750D02" w:rsidRPr="00D125F3" w:rsidRDefault="00750D02" w:rsidP="00750D02">
      <w:pPr>
        <w:suppressAutoHyphens/>
        <w:rPr>
          <w:rFonts w:ascii="Verdana" w:eastAsia="Times New Roman" w:hAnsi="Verdana" w:cs="Tahoma"/>
          <w:sz w:val="26"/>
          <w:szCs w:val="20"/>
          <w:lang w:val="es-ES" w:eastAsia="es-CO"/>
        </w:rPr>
      </w:pPr>
    </w:p>
    <w:tbl>
      <w:tblPr>
        <w:tblStyle w:val="Ecotabla-31"/>
        <w:tblW w:w="9785" w:type="dxa"/>
        <w:tblInd w:w="-113" w:type="dxa"/>
        <w:tblLayout w:type="fixed"/>
        <w:tblLook w:val="04A0" w:firstRow="1" w:lastRow="0" w:firstColumn="1" w:lastColumn="0" w:noHBand="0" w:noVBand="1"/>
      </w:tblPr>
      <w:tblGrid>
        <w:gridCol w:w="3123"/>
        <w:gridCol w:w="3402"/>
        <w:gridCol w:w="3260"/>
      </w:tblGrid>
      <w:tr w:rsidR="00750D02" w:rsidRPr="00D125F3" w14:paraId="206A4E4B" w14:textId="77777777" w:rsidTr="003D2A70">
        <w:tc>
          <w:tcPr>
            <w:tcW w:w="3123" w:type="dxa"/>
          </w:tcPr>
          <w:p w14:paraId="20636B7F" w14:textId="77777777" w:rsidR="00750D02" w:rsidRPr="00D125F3" w:rsidRDefault="00750D02" w:rsidP="003D2A70">
            <w:pPr>
              <w:suppressAutoHyphens/>
              <w:jc w:val="center"/>
              <w:rPr>
                <w:rFonts w:ascii="Verdana" w:hAnsi="Verdana" w:cs="Arial"/>
                <w:sz w:val="22"/>
                <w:lang w:val="es-ES_tradnl"/>
              </w:rPr>
            </w:pPr>
            <w:r w:rsidRPr="00D125F3">
              <w:rPr>
                <w:rFonts w:ascii="Verdana" w:hAnsi="Verdana" w:cs="Tahoma"/>
                <w:noProof/>
                <w:sz w:val="26"/>
                <w:lang w:val="en-US"/>
              </w:rPr>
              <w:drawing>
                <wp:inline distT="0" distB="0" distL="0" distR="0" wp14:anchorId="7F024B56" wp14:editId="16110C45">
                  <wp:extent cx="1865417" cy="1207770"/>
                  <wp:effectExtent l="0" t="0" r="1905" b="0"/>
                  <wp:docPr id="1796331594"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rotWithShape="1">
                          <a:blip r:embed="rId37" cstate="print">
                            <a:extLst>
                              <a:ext uri="{28A0092B-C50C-407E-A947-70E740481C1C}">
                                <a14:useLocalDpi xmlns:a14="http://schemas.microsoft.com/office/drawing/2010/main" val="0"/>
                              </a:ext>
                            </a:extLst>
                          </a:blip>
                          <a:srcRect l="4856" r="13496"/>
                          <a:stretch/>
                        </pic:blipFill>
                        <pic:spPr bwMode="auto">
                          <a:xfrm>
                            <a:off x="0" y="0"/>
                            <a:ext cx="1899780" cy="1230018"/>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402" w:type="dxa"/>
          </w:tcPr>
          <w:p w14:paraId="211FAA46" w14:textId="77777777" w:rsidR="00750D02" w:rsidRPr="00D125F3" w:rsidRDefault="00750D02" w:rsidP="003D2A70">
            <w:pPr>
              <w:suppressAutoHyphens/>
              <w:jc w:val="center"/>
              <w:rPr>
                <w:rFonts w:ascii="Verdana" w:hAnsi="Verdana" w:cs="Arial"/>
                <w:noProof/>
                <w:sz w:val="22"/>
                <w:lang w:val="es-ES_tradnl"/>
              </w:rPr>
            </w:pPr>
            <w:r w:rsidRPr="00D125F3">
              <w:rPr>
                <w:rFonts w:ascii="Verdana" w:hAnsi="Verdana" w:cs="Tahoma"/>
                <w:noProof/>
                <w:sz w:val="26"/>
                <w:lang w:val="en-US"/>
              </w:rPr>
              <w:drawing>
                <wp:inline distT="0" distB="0" distL="0" distR="0" wp14:anchorId="27106771" wp14:editId="3B5D329E">
                  <wp:extent cx="2023110" cy="1207770"/>
                  <wp:effectExtent l="0" t="0" r="0" b="0"/>
                  <wp:docPr id="61158195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023110" cy="1207770"/>
                          </a:xfrm>
                          <a:prstGeom prst="rect">
                            <a:avLst/>
                          </a:prstGeom>
                          <a:noFill/>
                          <a:ln>
                            <a:noFill/>
                          </a:ln>
                        </pic:spPr>
                      </pic:pic>
                    </a:graphicData>
                  </a:graphic>
                </wp:inline>
              </w:drawing>
            </w:r>
          </w:p>
        </w:tc>
        <w:tc>
          <w:tcPr>
            <w:tcW w:w="3260" w:type="dxa"/>
          </w:tcPr>
          <w:p w14:paraId="56D40FAD" w14:textId="77777777" w:rsidR="00750D02" w:rsidRPr="00D125F3" w:rsidRDefault="00750D02" w:rsidP="003D2A70">
            <w:pPr>
              <w:suppressAutoHyphens/>
              <w:jc w:val="center"/>
              <w:rPr>
                <w:rFonts w:ascii="Verdana" w:hAnsi="Verdana" w:cs="Arial"/>
                <w:sz w:val="22"/>
                <w:lang w:val="es-ES_tradnl"/>
              </w:rPr>
            </w:pPr>
            <w:r w:rsidRPr="00D125F3">
              <w:rPr>
                <w:rFonts w:ascii="Verdana" w:hAnsi="Verdana" w:cs="Arial"/>
                <w:noProof/>
                <w:sz w:val="22"/>
                <w:lang w:val="en-US"/>
              </w:rPr>
              <w:drawing>
                <wp:inline distT="0" distB="0" distL="0" distR="0" wp14:anchorId="016BA5B4" wp14:editId="19C096C0">
                  <wp:extent cx="1873590" cy="1207596"/>
                  <wp:effectExtent l="0" t="0" r="0" b="0"/>
                  <wp:docPr id="186468505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4685053" name=""/>
                          <pic:cNvPicPr/>
                        </pic:nvPicPr>
                        <pic:blipFill>
                          <a:blip r:embed="rId39"/>
                          <a:stretch>
                            <a:fillRect/>
                          </a:stretch>
                        </pic:blipFill>
                        <pic:spPr>
                          <a:xfrm>
                            <a:off x="0" y="0"/>
                            <a:ext cx="1902209" cy="1226042"/>
                          </a:xfrm>
                          <a:prstGeom prst="rect">
                            <a:avLst/>
                          </a:prstGeom>
                        </pic:spPr>
                      </pic:pic>
                    </a:graphicData>
                  </a:graphic>
                </wp:inline>
              </w:drawing>
            </w:r>
          </w:p>
        </w:tc>
      </w:tr>
    </w:tbl>
    <w:p w14:paraId="294A630C" w14:textId="77777777" w:rsidR="00750D02" w:rsidRPr="00D125F3" w:rsidRDefault="00750D02" w:rsidP="00750D02">
      <w:pPr>
        <w:suppressAutoHyphens/>
        <w:ind w:left="360"/>
        <w:rPr>
          <w:rFonts w:ascii="Verdana" w:eastAsia="Times New Roman" w:hAnsi="Verdana" w:cs="Arial"/>
          <w:sz w:val="22"/>
          <w:lang w:val="es-ES" w:eastAsia="es-CO"/>
        </w:rPr>
      </w:pPr>
    </w:p>
    <w:p w14:paraId="25C687FF" w14:textId="77777777" w:rsidR="00750D02" w:rsidRPr="00D125F3" w:rsidRDefault="00750D02" w:rsidP="00750D02">
      <w:pPr>
        <w:suppressAutoHyphens/>
        <w:jc w:val="left"/>
        <w:rPr>
          <w:rFonts w:ascii="Verdana" w:eastAsia="Times New Roman" w:hAnsi="Verdana" w:cs="Arial"/>
          <w:b/>
          <w:bCs/>
          <w:sz w:val="22"/>
          <w:lang w:val="es-ES" w:eastAsia="es-CO"/>
        </w:rPr>
      </w:pPr>
      <w:r w:rsidRPr="00D125F3">
        <w:rPr>
          <w:rFonts w:ascii="Verdana" w:eastAsia="Times New Roman" w:hAnsi="Verdana" w:cs="Arial"/>
          <w:b/>
          <w:bCs/>
          <w:sz w:val="22"/>
          <w:lang w:val="es-ES" w:eastAsia="es-CO"/>
        </w:rPr>
        <w:t xml:space="preserve">ENTRE OTROS: </w:t>
      </w:r>
    </w:p>
    <w:p w14:paraId="4C5C03CC" w14:textId="77777777" w:rsidR="00750D02" w:rsidRPr="00D125F3" w:rsidRDefault="00750D02" w:rsidP="00750D02">
      <w:pPr>
        <w:suppressAutoHyphens/>
        <w:rPr>
          <w:rFonts w:ascii="Verdana" w:eastAsia="Times New Roman" w:hAnsi="Verdana" w:cs="Tahoma"/>
          <w:sz w:val="26"/>
          <w:szCs w:val="20"/>
          <w:lang w:val="es-ES" w:eastAsia="es-CO"/>
        </w:rPr>
      </w:pPr>
    </w:p>
    <w:p w14:paraId="010A91DD" w14:textId="77777777" w:rsidR="00750D02" w:rsidRPr="00D125F3" w:rsidRDefault="00750D02" w:rsidP="004A2F65">
      <w:pPr>
        <w:numPr>
          <w:ilvl w:val="0"/>
          <w:numId w:val="10"/>
        </w:numPr>
        <w:suppressAutoHyphens/>
        <w:jc w:val="left"/>
        <w:rPr>
          <w:rFonts w:ascii="Verdana" w:eastAsia="Times New Roman" w:hAnsi="Verdana" w:cs="Arial"/>
          <w:sz w:val="22"/>
          <w:lang w:val="es-ES" w:eastAsia="es-CO"/>
        </w:rPr>
      </w:pPr>
      <w:r w:rsidRPr="00D125F3">
        <w:rPr>
          <w:rFonts w:ascii="Verdana" w:eastAsia="Times New Roman" w:hAnsi="Verdana" w:cs="Arial"/>
          <w:sz w:val="22"/>
          <w:lang w:val="es-ES" w:eastAsia="es-CO"/>
        </w:rPr>
        <w:t>Necesidad de intervención en acabados, enchapes y puntos de servicio.</w:t>
      </w:r>
    </w:p>
    <w:p w14:paraId="0D8A7C37" w14:textId="77777777" w:rsidR="00750D02" w:rsidRPr="00D125F3" w:rsidRDefault="00750D02" w:rsidP="004A2F65">
      <w:pPr>
        <w:numPr>
          <w:ilvl w:val="0"/>
          <w:numId w:val="10"/>
        </w:numPr>
        <w:suppressAutoHyphens/>
        <w:jc w:val="left"/>
        <w:rPr>
          <w:rFonts w:ascii="Verdana" w:eastAsia="Times New Roman" w:hAnsi="Verdana" w:cs="Arial"/>
          <w:sz w:val="22"/>
          <w:lang w:val="es-ES" w:eastAsia="es-CO"/>
        </w:rPr>
      </w:pPr>
      <w:r w:rsidRPr="00D125F3">
        <w:rPr>
          <w:rFonts w:ascii="Verdana" w:eastAsia="Times New Roman" w:hAnsi="Verdana" w:cs="Arial"/>
          <w:sz w:val="22"/>
          <w:lang w:val="es-ES" w:eastAsia="es-CO"/>
        </w:rPr>
        <w:t>Condiciones de desgaste por uso continuo institucional y antigüedad.</w:t>
      </w:r>
    </w:p>
    <w:p w14:paraId="14CC14EA" w14:textId="77777777" w:rsidR="00750D02" w:rsidRPr="00D125F3" w:rsidRDefault="00750D02" w:rsidP="004A2F65">
      <w:pPr>
        <w:numPr>
          <w:ilvl w:val="0"/>
          <w:numId w:val="10"/>
        </w:numPr>
        <w:suppressAutoHyphens/>
        <w:jc w:val="left"/>
        <w:rPr>
          <w:rFonts w:ascii="Verdana" w:eastAsia="Times New Roman" w:hAnsi="Verdana" w:cs="Arial"/>
          <w:sz w:val="22"/>
          <w:lang w:val="es-ES" w:eastAsia="es-CO"/>
        </w:rPr>
      </w:pPr>
      <w:r w:rsidRPr="00D125F3">
        <w:rPr>
          <w:rFonts w:ascii="Verdana" w:eastAsia="Times New Roman" w:hAnsi="Verdana" w:cs="Arial"/>
          <w:sz w:val="22"/>
          <w:lang w:val="es-ES" w:eastAsia="es-CO"/>
        </w:rPr>
        <w:t xml:space="preserve">Necesidad de mejoramiento de condiciones de seguridad, </w:t>
      </w:r>
      <w:proofErr w:type="spellStart"/>
      <w:r w:rsidRPr="00D125F3">
        <w:rPr>
          <w:rFonts w:ascii="Verdana" w:eastAsia="Times New Roman" w:hAnsi="Verdana" w:cs="Arial"/>
          <w:sz w:val="22"/>
          <w:lang w:val="es-ES" w:eastAsia="es-CO"/>
        </w:rPr>
        <w:t>transitabilidad</w:t>
      </w:r>
      <w:proofErr w:type="spellEnd"/>
      <w:r w:rsidRPr="00D125F3">
        <w:rPr>
          <w:rFonts w:ascii="Verdana" w:eastAsia="Times New Roman" w:hAnsi="Verdana" w:cs="Arial"/>
          <w:sz w:val="22"/>
          <w:lang w:val="es-ES" w:eastAsia="es-CO"/>
        </w:rPr>
        <w:t xml:space="preserve"> y funcionalidad operativa.</w:t>
      </w:r>
    </w:p>
    <w:p w14:paraId="744B0632" w14:textId="77777777" w:rsidR="00750D02" w:rsidRPr="00D125F3" w:rsidRDefault="00750D02" w:rsidP="00750D02">
      <w:pPr>
        <w:suppressAutoHyphens/>
        <w:ind w:left="360"/>
        <w:rPr>
          <w:rFonts w:ascii="Verdana" w:eastAsia="Times New Roman" w:hAnsi="Verdana" w:cs="Arial"/>
          <w:sz w:val="22"/>
          <w:lang w:val="es-ES" w:eastAsia="es-CO"/>
        </w:rPr>
      </w:pPr>
    </w:p>
    <w:p w14:paraId="7D39A2A9" w14:textId="77777777" w:rsidR="00750D02" w:rsidRPr="00D125F3" w:rsidRDefault="00750D02" w:rsidP="00750D02">
      <w:pPr>
        <w:suppressAutoHyphens/>
        <w:rPr>
          <w:rFonts w:ascii="Verdana" w:eastAsia="Times New Roman" w:hAnsi="Verdana" w:cs="Arial"/>
          <w:sz w:val="22"/>
          <w:lang w:val="es-ES" w:eastAsia="es-CO"/>
        </w:rPr>
      </w:pPr>
      <w:r w:rsidRPr="00D125F3">
        <w:rPr>
          <w:rFonts w:ascii="Verdana" w:eastAsia="Times New Roman" w:hAnsi="Verdana" w:cs="Arial"/>
          <w:sz w:val="22"/>
          <w:lang w:val="es-ES" w:eastAsia="es-CO"/>
        </w:rPr>
        <w:t>Las condiciones actuales del Palacio de Justicia de Riohacha generan riesgos para funcionarios, servidores judiciales, contratistas y usuarios de la administración de justicia, pudiendo afectar la prestación continua y eficiente del servicio judicial, incrementar el deterioro progresivo de la infraestructura y ocasionar mayores costos de intervención futura. Por tal razón, se hace necesario adelantar obras de mantenimiento preventivo, correctivo y mejoramiento integral que permitan recuperar las condiciones físicas, técnicas y funcionales de la edificación.</w:t>
      </w:r>
    </w:p>
    <w:p w14:paraId="51205BE9" w14:textId="77777777" w:rsidR="00374952" w:rsidRPr="00D125F3" w:rsidRDefault="00374952" w:rsidP="00646344">
      <w:pPr>
        <w:rPr>
          <w:rFonts w:ascii="Verdana" w:hAnsi="Verdana"/>
          <w:sz w:val="22"/>
        </w:rPr>
      </w:pPr>
    </w:p>
    <w:p w14:paraId="718776D1" w14:textId="0B822518" w:rsidR="00750D02" w:rsidRPr="00D125F3" w:rsidRDefault="00646344" w:rsidP="00646344">
      <w:pPr>
        <w:pStyle w:val="Ttulo2"/>
        <w:rPr>
          <w:rFonts w:ascii="Verdana" w:hAnsi="Verdana"/>
          <w:sz w:val="22"/>
          <w:szCs w:val="22"/>
        </w:rPr>
      </w:pPr>
      <w:r w:rsidRPr="00D125F3">
        <w:rPr>
          <w:rFonts w:ascii="Verdana" w:hAnsi="Verdana"/>
          <w:sz w:val="22"/>
          <w:szCs w:val="22"/>
        </w:rPr>
        <w:t xml:space="preserve">Localización </w:t>
      </w:r>
    </w:p>
    <w:p w14:paraId="1668C616" w14:textId="77777777" w:rsidR="00540B24" w:rsidRPr="00D125F3" w:rsidRDefault="00540B24" w:rsidP="00540B24">
      <w:pPr>
        <w:rPr>
          <w:rFonts w:ascii="Verdana" w:hAnsi="Verdana"/>
        </w:rPr>
      </w:pPr>
    </w:p>
    <w:p w14:paraId="40082FD3" w14:textId="77777777" w:rsidR="008C1DAB" w:rsidRPr="00D125F3" w:rsidRDefault="008C1DAB" w:rsidP="008C1DAB">
      <w:pPr>
        <w:suppressAutoHyphens/>
        <w:rPr>
          <w:rFonts w:ascii="Verdana" w:eastAsia="Times New Roman" w:hAnsi="Verdana" w:cs="Arial"/>
          <w:sz w:val="22"/>
          <w:lang w:val="es-ES" w:eastAsia="es-CO"/>
        </w:rPr>
      </w:pPr>
      <w:r w:rsidRPr="00D125F3">
        <w:rPr>
          <w:rFonts w:ascii="Verdana" w:eastAsia="Times New Roman" w:hAnsi="Verdana" w:cs="Arial"/>
          <w:sz w:val="22"/>
          <w:lang w:val="es-ES" w:eastAsia="es-CO"/>
        </w:rPr>
        <w:t>El proyecto se desarrollará en el Palacio de Justicia de Riohacha, inmueble de propiedad de la Rama Judicial ubicado en la zona urbana del municipio de Riohacha, capital del departamento de La Guajira.</w:t>
      </w:r>
    </w:p>
    <w:p w14:paraId="151F79E3" w14:textId="77777777" w:rsidR="008C1DAB" w:rsidRPr="00D125F3" w:rsidRDefault="008C1DAB" w:rsidP="008C1DAB">
      <w:pPr>
        <w:suppressAutoHyphens/>
        <w:rPr>
          <w:rFonts w:ascii="Verdana" w:eastAsia="Times New Roman" w:hAnsi="Verdana" w:cs="Arial"/>
          <w:sz w:val="22"/>
          <w:lang w:val="es-ES" w:eastAsia="es-CO"/>
        </w:rPr>
      </w:pPr>
    </w:p>
    <w:p w14:paraId="7393B0D6" w14:textId="77777777" w:rsidR="008C1DAB" w:rsidRPr="00D125F3" w:rsidRDefault="008C1DAB" w:rsidP="008C1DAB">
      <w:pPr>
        <w:suppressAutoHyphens/>
        <w:rPr>
          <w:rFonts w:ascii="Verdana" w:eastAsia="Times New Roman" w:hAnsi="Verdana" w:cs="Arial"/>
          <w:sz w:val="22"/>
          <w:lang w:val="es-ES" w:eastAsia="es-CO"/>
        </w:rPr>
      </w:pPr>
      <w:r w:rsidRPr="00D125F3">
        <w:rPr>
          <w:rFonts w:ascii="Verdana" w:eastAsia="Times New Roman" w:hAnsi="Verdana" w:cs="Arial"/>
          <w:sz w:val="22"/>
          <w:lang w:val="es-ES" w:eastAsia="es-CO"/>
        </w:rPr>
        <w:lastRenderedPageBreak/>
        <w:t>La sede constituye uno de los principales centros de prestación del servicio de administración de justicia en el departamento, albergando despachos judiciales, áreas administrativas y espacios de atención al ciudadano. Su ubicación estratégica dentro del perímetro urbano permite el acceso de usuarios, funcionarios judiciales, servidores administrativos y demás actores que interactúan con la Rama Judicial.</w:t>
      </w:r>
    </w:p>
    <w:p w14:paraId="03F3E480" w14:textId="77777777" w:rsidR="008C1DAB" w:rsidRPr="00D125F3" w:rsidRDefault="008C1DAB" w:rsidP="008C1DAB">
      <w:pPr>
        <w:suppressAutoHyphens/>
        <w:rPr>
          <w:rFonts w:ascii="Verdana" w:eastAsia="Times New Roman" w:hAnsi="Verdana" w:cs="Arial"/>
          <w:sz w:val="22"/>
          <w:lang w:val="es-ES" w:eastAsia="es-CO"/>
        </w:rPr>
      </w:pPr>
    </w:p>
    <w:p w14:paraId="7E986AF9" w14:textId="3E91C590" w:rsidR="00540B24" w:rsidRPr="00D125F3" w:rsidRDefault="008C1DAB" w:rsidP="008C1DAB">
      <w:pPr>
        <w:suppressAutoHyphens/>
        <w:rPr>
          <w:rFonts w:ascii="Verdana" w:eastAsia="Times New Roman" w:hAnsi="Verdana" w:cs="Arial"/>
          <w:sz w:val="22"/>
          <w:lang w:val="es-ES" w:eastAsia="es-CO"/>
        </w:rPr>
      </w:pPr>
      <w:r w:rsidRPr="00D125F3">
        <w:rPr>
          <w:rFonts w:ascii="Verdana" w:eastAsia="Times New Roman" w:hAnsi="Verdana" w:cs="Arial"/>
          <w:sz w:val="22"/>
          <w:lang w:val="es-ES" w:eastAsia="es-CO"/>
        </w:rPr>
        <w:t>Las intervenciones objeto del proyecto se ejecutarán al interior y exterior de las instalaciones del Palacio de Justicia de Riohacha, incluyendo las áreas definidas en los estudios técnicos, presupuestos y especificaciones correspondientes, garantizando la continuidad de la prestación del servicio judicial durante la ejecución de las obras.</w:t>
      </w:r>
    </w:p>
    <w:p w14:paraId="57041F94" w14:textId="77777777" w:rsidR="008C1DAB" w:rsidRPr="00D125F3" w:rsidRDefault="008C1DAB" w:rsidP="008C1DAB">
      <w:pPr>
        <w:rPr>
          <w:rFonts w:ascii="Verdana" w:hAnsi="Verdana"/>
        </w:rPr>
      </w:pPr>
    </w:p>
    <w:p w14:paraId="2BA48457" w14:textId="52E69D44" w:rsidR="008C1DAB" w:rsidRPr="00D125F3" w:rsidRDefault="008F6625" w:rsidP="008C1DAB">
      <w:pPr>
        <w:rPr>
          <w:rFonts w:ascii="Verdana" w:hAnsi="Verdana"/>
        </w:rPr>
      </w:pPr>
      <w:r w:rsidRPr="008F6625">
        <w:rPr>
          <w:rFonts w:ascii="Verdana" w:hAnsi="Verdana"/>
          <w:noProof/>
        </w:rPr>
        <w:drawing>
          <wp:inline distT="0" distB="0" distL="0" distR="0" wp14:anchorId="7C9EF289" wp14:editId="1F3841D2">
            <wp:extent cx="2686050" cy="3428307"/>
            <wp:effectExtent l="0" t="0" r="0" b="1270"/>
            <wp:docPr id="205128536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1285368" name=""/>
                    <pic:cNvPicPr/>
                  </pic:nvPicPr>
                  <pic:blipFill>
                    <a:blip r:embed="rId40"/>
                    <a:stretch>
                      <a:fillRect/>
                    </a:stretch>
                  </pic:blipFill>
                  <pic:spPr>
                    <a:xfrm>
                      <a:off x="0" y="0"/>
                      <a:ext cx="2691883" cy="3435751"/>
                    </a:xfrm>
                    <a:prstGeom prst="rect">
                      <a:avLst/>
                    </a:prstGeom>
                  </pic:spPr>
                </pic:pic>
              </a:graphicData>
            </a:graphic>
          </wp:inline>
        </w:drawing>
      </w:r>
      <w:r>
        <w:rPr>
          <w:rFonts w:ascii="Verdana" w:hAnsi="Verdana"/>
        </w:rPr>
        <w:t xml:space="preserve">    </w:t>
      </w:r>
      <w:r w:rsidR="00936BA1" w:rsidRPr="00936BA1">
        <w:rPr>
          <w:rFonts w:ascii="Verdana" w:hAnsi="Verdana"/>
          <w:noProof/>
        </w:rPr>
        <w:drawing>
          <wp:inline distT="0" distB="0" distL="0" distR="0" wp14:anchorId="742C2479" wp14:editId="15651A1F">
            <wp:extent cx="2590800" cy="3391510"/>
            <wp:effectExtent l="0" t="0" r="0" b="0"/>
            <wp:docPr id="161052087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0520870" name=""/>
                    <pic:cNvPicPr/>
                  </pic:nvPicPr>
                  <pic:blipFill>
                    <a:blip r:embed="rId41"/>
                    <a:stretch>
                      <a:fillRect/>
                    </a:stretch>
                  </pic:blipFill>
                  <pic:spPr>
                    <a:xfrm>
                      <a:off x="0" y="0"/>
                      <a:ext cx="2608420" cy="3414575"/>
                    </a:xfrm>
                    <a:prstGeom prst="rect">
                      <a:avLst/>
                    </a:prstGeom>
                  </pic:spPr>
                </pic:pic>
              </a:graphicData>
            </a:graphic>
          </wp:inline>
        </w:drawing>
      </w:r>
    </w:p>
    <w:p w14:paraId="7D1E0E4B" w14:textId="20D85BD3" w:rsidR="13047F7C" w:rsidRDefault="13047F7C" w:rsidP="00323F2A">
      <w:pPr>
        <w:rPr>
          <w:rFonts w:ascii="Verdana" w:hAnsi="Verdana"/>
          <w:sz w:val="22"/>
        </w:rPr>
      </w:pPr>
    </w:p>
    <w:p w14:paraId="60C44547" w14:textId="4973F1EF" w:rsidR="00646344" w:rsidRPr="00404F33" w:rsidRDefault="00646344" w:rsidP="00646344">
      <w:pPr>
        <w:jc w:val="center"/>
        <w:rPr>
          <w:rFonts w:ascii="Verdana" w:hAnsi="Verdana"/>
          <w:sz w:val="22"/>
        </w:rPr>
      </w:pPr>
      <w:r w:rsidRPr="001B24C8">
        <w:rPr>
          <w:rFonts w:ascii="Verdana" w:hAnsi="Verdana"/>
          <w:sz w:val="22"/>
        </w:rPr>
        <w:t xml:space="preserve">Figura 1.1. </w:t>
      </w:r>
      <w:r w:rsidR="001B24C8">
        <w:rPr>
          <w:rFonts w:ascii="Verdana" w:hAnsi="Verdana"/>
          <w:sz w:val="22"/>
        </w:rPr>
        <w:t>L</w:t>
      </w:r>
      <w:r w:rsidRPr="001B24C8">
        <w:rPr>
          <w:rFonts w:ascii="Verdana" w:hAnsi="Verdana"/>
          <w:sz w:val="22"/>
        </w:rPr>
        <w:t>ocalización del proyecto</w:t>
      </w:r>
      <w:r w:rsidR="1BCA6B1E" w:rsidRPr="001B24C8">
        <w:rPr>
          <w:rFonts w:ascii="Verdana" w:hAnsi="Verdana"/>
          <w:sz w:val="22"/>
        </w:rPr>
        <w:t xml:space="preserve"> del sector social</w:t>
      </w:r>
      <w:r w:rsidR="001B24C8">
        <w:rPr>
          <w:rFonts w:ascii="Verdana" w:hAnsi="Verdana"/>
          <w:sz w:val="22"/>
        </w:rPr>
        <w:t xml:space="preserve"> - Palacio de Justicia de Riohacha.</w:t>
      </w:r>
    </w:p>
    <w:p w14:paraId="69DA09A2" w14:textId="6CB087EE" w:rsidR="00646344" w:rsidRPr="00404F33" w:rsidRDefault="00646344" w:rsidP="00646344">
      <w:pPr>
        <w:jc w:val="center"/>
        <w:rPr>
          <w:rFonts w:ascii="Verdana" w:hAnsi="Verdana"/>
          <w:sz w:val="22"/>
        </w:rPr>
      </w:pPr>
    </w:p>
    <w:p w14:paraId="4B5BADDF" w14:textId="7146C493" w:rsidR="00646344" w:rsidRPr="00404F33" w:rsidRDefault="00CF369B" w:rsidP="00A0364A">
      <w:pPr>
        <w:pStyle w:val="Ttulo1"/>
        <w:rPr>
          <w:rFonts w:ascii="Verdana" w:hAnsi="Verdana"/>
          <w:sz w:val="22"/>
          <w:szCs w:val="22"/>
        </w:rPr>
      </w:pPr>
      <w:proofErr w:type="gramStart"/>
      <w:r w:rsidRPr="00404F33">
        <w:rPr>
          <w:rFonts w:ascii="Verdana" w:hAnsi="Verdana"/>
          <w:sz w:val="22"/>
          <w:szCs w:val="22"/>
        </w:rPr>
        <w:t>A</w:t>
      </w:r>
      <w:r w:rsidR="00A0364A" w:rsidRPr="00404F33">
        <w:rPr>
          <w:rFonts w:ascii="Verdana" w:hAnsi="Verdana"/>
          <w:sz w:val="22"/>
          <w:szCs w:val="22"/>
        </w:rPr>
        <w:t xml:space="preserve">ctividades </w:t>
      </w:r>
      <w:r w:rsidR="00075324" w:rsidRPr="00404F33">
        <w:rPr>
          <w:rFonts w:ascii="Verdana" w:hAnsi="Verdana"/>
          <w:sz w:val="22"/>
          <w:szCs w:val="22"/>
        </w:rPr>
        <w:t xml:space="preserve">a </w:t>
      </w:r>
      <w:r w:rsidR="00A0364A" w:rsidRPr="00404F33">
        <w:rPr>
          <w:rFonts w:ascii="Verdana" w:hAnsi="Verdana"/>
          <w:sz w:val="22"/>
          <w:szCs w:val="22"/>
        </w:rPr>
        <w:t>ejecutar</w:t>
      </w:r>
      <w:proofErr w:type="gramEnd"/>
      <w:r w:rsidR="00A0364A" w:rsidRPr="00404F33">
        <w:rPr>
          <w:rFonts w:ascii="Verdana" w:hAnsi="Verdana"/>
          <w:sz w:val="22"/>
          <w:szCs w:val="22"/>
        </w:rPr>
        <w:t xml:space="preserve"> y alcance</w:t>
      </w:r>
    </w:p>
    <w:p w14:paraId="6C5BE05E" w14:textId="77777777" w:rsidR="00552EC2" w:rsidRPr="00404F33" w:rsidRDefault="00552EC2" w:rsidP="00A0364A">
      <w:pPr>
        <w:rPr>
          <w:rFonts w:ascii="Verdana" w:hAnsi="Verdana"/>
          <w:sz w:val="22"/>
        </w:rPr>
      </w:pPr>
    </w:p>
    <w:p w14:paraId="0D504BE9" w14:textId="622737CA" w:rsidR="00374952" w:rsidRDefault="007E1E99" w:rsidP="00A0364A">
      <w:pPr>
        <w:rPr>
          <w:rFonts w:ascii="Verdana" w:hAnsi="Verdana"/>
          <w:sz w:val="22"/>
        </w:rPr>
      </w:pPr>
      <w:r w:rsidRPr="007E1E99">
        <w:rPr>
          <w:rFonts w:ascii="Verdana" w:hAnsi="Verdana"/>
          <w:sz w:val="22"/>
        </w:rPr>
        <w:t>A continuación, se relacionan cada uno de los ítems y especificaciones por sede necesarios para llevar a cabo el desarrollo de la obra, producto de la presente contratación, así:</w:t>
      </w:r>
    </w:p>
    <w:p w14:paraId="6DBBF9F8" w14:textId="77777777" w:rsidR="007E1E99" w:rsidRDefault="007E1E99" w:rsidP="00A0364A">
      <w:pPr>
        <w:rPr>
          <w:rFonts w:ascii="Verdana" w:hAnsi="Verdana"/>
          <w:sz w:val="22"/>
        </w:rPr>
      </w:pPr>
    </w:p>
    <w:tbl>
      <w:tblPr>
        <w:tblStyle w:val="Tablaconcuadrcula"/>
        <w:tblW w:w="8926" w:type="dxa"/>
        <w:tblLook w:val="04A0" w:firstRow="1" w:lastRow="0" w:firstColumn="1" w:lastColumn="0" w:noHBand="0" w:noVBand="1"/>
      </w:tblPr>
      <w:tblGrid>
        <w:gridCol w:w="846"/>
        <w:gridCol w:w="5260"/>
        <w:gridCol w:w="1522"/>
        <w:gridCol w:w="1298"/>
      </w:tblGrid>
      <w:tr w:rsidR="009C0DDE" w:rsidRPr="009C0DDE" w14:paraId="09AABEB3" w14:textId="77777777" w:rsidTr="009C0DDE">
        <w:trPr>
          <w:trHeight w:val="300"/>
        </w:trPr>
        <w:tc>
          <w:tcPr>
            <w:tcW w:w="846" w:type="dxa"/>
            <w:hideMark/>
          </w:tcPr>
          <w:p w14:paraId="1A81E1F1" w14:textId="77777777" w:rsidR="009C0DDE" w:rsidRPr="009C0DDE" w:rsidRDefault="009C0DDE" w:rsidP="009C0DDE">
            <w:pPr>
              <w:jc w:val="center"/>
              <w:rPr>
                <w:rFonts w:ascii="Verdana" w:hAnsi="Verdana"/>
                <w:b/>
                <w:bCs/>
                <w:sz w:val="18"/>
                <w:szCs w:val="18"/>
              </w:rPr>
            </w:pPr>
            <w:r w:rsidRPr="009C0DDE">
              <w:rPr>
                <w:rFonts w:ascii="Verdana" w:hAnsi="Verdana"/>
                <w:b/>
                <w:bCs/>
                <w:sz w:val="18"/>
                <w:szCs w:val="18"/>
              </w:rPr>
              <w:t>ITEM</w:t>
            </w:r>
          </w:p>
        </w:tc>
        <w:tc>
          <w:tcPr>
            <w:tcW w:w="5260" w:type="dxa"/>
            <w:hideMark/>
          </w:tcPr>
          <w:p w14:paraId="03C5AD6D" w14:textId="77777777" w:rsidR="009C0DDE" w:rsidRPr="009C0DDE" w:rsidRDefault="009C0DDE" w:rsidP="009C0DDE">
            <w:pPr>
              <w:rPr>
                <w:rFonts w:ascii="Verdana" w:hAnsi="Verdana"/>
                <w:b/>
                <w:bCs/>
                <w:sz w:val="18"/>
                <w:szCs w:val="18"/>
              </w:rPr>
            </w:pPr>
            <w:r w:rsidRPr="009C0DDE">
              <w:rPr>
                <w:rFonts w:ascii="Verdana" w:hAnsi="Verdana"/>
                <w:b/>
                <w:bCs/>
                <w:sz w:val="18"/>
                <w:szCs w:val="18"/>
              </w:rPr>
              <w:t>DESCRIPCION</w:t>
            </w:r>
          </w:p>
        </w:tc>
        <w:tc>
          <w:tcPr>
            <w:tcW w:w="1522" w:type="dxa"/>
            <w:hideMark/>
          </w:tcPr>
          <w:p w14:paraId="519ADE07" w14:textId="77777777" w:rsidR="009C0DDE" w:rsidRPr="009C0DDE" w:rsidRDefault="009C0DDE" w:rsidP="009C0DDE">
            <w:pPr>
              <w:jc w:val="center"/>
              <w:rPr>
                <w:rFonts w:ascii="Verdana" w:hAnsi="Verdana"/>
                <w:b/>
                <w:bCs/>
                <w:sz w:val="18"/>
                <w:szCs w:val="18"/>
              </w:rPr>
            </w:pPr>
            <w:r w:rsidRPr="009C0DDE">
              <w:rPr>
                <w:rFonts w:ascii="Verdana" w:hAnsi="Verdana"/>
                <w:b/>
                <w:bCs/>
                <w:sz w:val="18"/>
                <w:szCs w:val="18"/>
              </w:rPr>
              <w:t>UNIDAD DE MEDIDA</w:t>
            </w:r>
          </w:p>
        </w:tc>
        <w:tc>
          <w:tcPr>
            <w:tcW w:w="1298" w:type="dxa"/>
            <w:hideMark/>
          </w:tcPr>
          <w:p w14:paraId="3D448B8F" w14:textId="77777777" w:rsidR="009C0DDE" w:rsidRPr="009C0DDE" w:rsidRDefault="009C0DDE" w:rsidP="009C0DDE">
            <w:pPr>
              <w:jc w:val="center"/>
              <w:rPr>
                <w:rFonts w:ascii="Verdana" w:hAnsi="Verdana"/>
                <w:b/>
                <w:bCs/>
                <w:sz w:val="18"/>
                <w:szCs w:val="18"/>
              </w:rPr>
            </w:pPr>
            <w:r w:rsidRPr="009C0DDE">
              <w:rPr>
                <w:rFonts w:ascii="Verdana" w:hAnsi="Verdana"/>
                <w:b/>
                <w:bCs/>
                <w:sz w:val="18"/>
                <w:szCs w:val="18"/>
              </w:rPr>
              <w:t>CANTIDAD</w:t>
            </w:r>
          </w:p>
        </w:tc>
      </w:tr>
      <w:tr w:rsidR="009C0DDE" w:rsidRPr="009C0DDE" w14:paraId="04E08603" w14:textId="77777777" w:rsidTr="009C0DDE">
        <w:trPr>
          <w:trHeight w:val="300"/>
        </w:trPr>
        <w:tc>
          <w:tcPr>
            <w:tcW w:w="846" w:type="dxa"/>
            <w:noWrap/>
            <w:hideMark/>
          </w:tcPr>
          <w:p w14:paraId="76629305" w14:textId="77777777" w:rsidR="009C0DDE" w:rsidRPr="009C0DDE" w:rsidRDefault="009C0DDE" w:rsidP="009C0DDE">
            <w:pPr>
              <w:jc w:val="center"/>
              <w:rPr>
                <w:rFonts w:ascii="Verdana" w:hAnsi="Verdana"/>
                <w:b/>
                <w:bCs/>
                <w:sz w:val="18"/>
                <w:szCs w:val="18"/>
              </w:rPr>
            </w:pPr>
            <w:r w:rsidRPr="009C0DDE">
              <w:rPr>
                <w:rFonts w:ascii="Verdana" w:hAnsi="Verdana"/>
                <w:b/>
                <w:bCs/>
                <w:sz w:val="18"/>
                <w:szCs w:val="18"/>
              </w:rPr>
              <w:t>1</w:t>
            </w:r>
          </w:p>
        </w:tc>
        <w:tc>
          <w:tcPr>
            <w:tcW w:w="5260" w:type="dxa"/>
            <w:hideMark/>
          </w:tcPr>
          <w:p w14:paraId="3EAF1749" w14:textId="77777777" w:rsidR="009C0DDE" w:rsidRPr="009C0DDE" w:rsidRDefault="009C0DDE" w:rsidP="009C0DDE">
            <w:pPr>
              <w:rPr>
                <w:rFonts w:ascii="Verdana" w:hAnsi="Verdana"/>
                <w:b/>
                <w:bCs/>
                <w:sz w:val="18"/>
                <w:szCs w:val="18"/>
              </w:rPr>
            </w:pPr>
            <w:r w:rsidRPr="009C0DDE">
              <w:rPr>
                <w:rFonts w:ascii="Verdana" w:hAnsi="Verdana"/>
                <w:b/>
                <w:bCs/>
                <w:sz w:val="18"/>
                <w:szCs w:val="18"/>
              </w:rPr>
              <w:t>Preliminares</w:t>
            </w:r>
          </w:p>
        </w:tc>
        <w:tc>
          <w:tcPr>
            <w:tcW w:w="1522" w:type="dxa"/>
            <w:hideMark/>
          </w:tcPr>
          <w:p w14:paraId="5E1D17B8" w14:textId="77777777" w:rsidR="009C0DDE" w:rsidRPr="009C0DDE" w:rsidRDefault="009C0DDE" w:rsidP="009C0DDE">
            <w:pPr>
              <w:jc w:val="center"/>
              <w:rPr>
                <w:rFonts w:ascii="Verdana" w:hAnsi="Verdana"/>
                <w:sz w:val="18"/>
                <w:szCs w:val="18"/>
              </w:rPr>
            </w:pPr>
          </w:p>
        </w:tc>
        <w:tc>
          <w:tcPr>
            <w:tcW w:w="1298" w:type="dxa"/>
            <w:hideMark/>
          </w:tcPr>
          <w:p w14:paraId="1D23E3A2" w14:textId="77777777" w:rsidR="009C0DDE" w:rsidRPr="009C0DDE" w:rsidRDefault="009C0DDE" w:rsidP="009C0DDE">
            <w:pPr>
              <w:jc w:val="center"/>
              <w:rPr>
                <w:rFonts w:ascii="Verdana" w:hAnsi="Verdana"/>
                <w:sz w:val="18"/>
                <w:szCs w:val="18"/>
              </w:rPr>
            </w:pPr>
          </w:p>
        </w:tc>
      </w:tr>
      <w:tr w:rsidR="009C0DDE" w:rsidRPr="009C0DDE" w14:paraId="1DB6B1F3" w14:textId="77777777" w:rsidTr="009C0DDE">
        <w:trPr>
          <w:trHeight w:val="300"/>
        </w:trPr>
        <w:tc>
          <w:tcPr>
            <w:tcW w:w="846" w:type="dxa"/>
            <w:hideMark/>
          </w:tcPr>
          <w:p w14:paraId="3481D17F" w14:textId="77777777" w:rsidR="009C0DDE" w:rsidRPr="009C0DDE" w:rsidRDefault="009C0DDE" w:rsidP="009C0DDE">
            <w:pPr>
              <w:jc w:val="center"/>
              <w:rPr>
                <w:rFonts w:ascii="Verdana" w:hAnsi="Verdana"/>
                <w:sz w:val="18"/>
                <w:szCs w:val="18"/>
              </w:rPr>
            </w:pPr>
            <w:r w:rsidRPr="009C0DDE">
              <w:rPr>
                <w:rFonts w:ascii="Verdana" w:hAnsi="Verdana"/>
                <w:sz w:val="18"/>
                <w:szCs w:val="18"/>
              </w:rPr>
              <w:t>1,1</w:t>
            </w:r>
          </w:p>
        </w:tc>
        <w:tc>
          <w:tcPr>
            <w:tcW w:w="5260" w:type="dxa"/>
            <w:hideMark/>
          </w:tcPr>
          <w:p w14:paraId="734EB5A6" w14:textId="77777777" w:rsidR="009C0DDE" w:rsidRPr="009C0DDE" w:rsidRDefault="009C0DDE" w:rsidP="009C0DDE">
            <w:pPr>
              <w:rPr>
                <w:rFonts w:ascii="Verdana" w:hAnsi="Verdana"/>
                <w:sz w:val="18"/>
                <w:szCs w:val="18"/>
              </w:rPr>
            </w:pPr>
            <w:r w:rsidRPr="009C0DDE">
              <w:rPr>
                <w:rFonts w:ascii="Verdana" w:hAnsi="Verdana"/>
                <w:sz w:val="18"/>
                <w:szCs w:val="18"/>
              </w:rPr>
              <w:t>Localización, trazado y replanteo</w:t>
            </w:r>
          </w:p>
        </w:tc>
        <w:tc>
          <w:tcPr>
            <w:tcW w:w="1522" w:type="dxa"/>
            <w:hideMark/>
          </w:tcPr>
          <w:p w14:paraId="2D9B8A35" w14:textId="77777777" w:rsidR="009C0DDE" w:rsidRPr="009C0DDE" w:rsidRDefault="009C0DDE" w:rsidP="009C0DDE">
            <w:pPr>
              <w:jc w:val="center"/>
              <w:rPr>
                <w:rFonts w:ascii="Verdana" w:hAnsi="Verdana"/>
                <w:sz w:val="18"/>
                <w:szCs w:val="18"/>
              </w:rPr>
            </w:pPr>
            <w:r w:rsidRPr="009C0DDE">
              <w:rPr>
                <w:rFonts w:ascii="Verdana" w:hAnsi="Verdana"/>
                <w:sz w:val="18"/>
                <w:szCs w:val="18"/>
              </w:rPr>
              <w:t>m2</w:t>
            </w:r>
          </w:p>
        </w:tc>
        <w:tc>
          <w:tcPr>
            <w:tcW w:w="1298" w:type="dxa"/>
            <w:noWrap/>
            <w:hideMark/>
          </w:tcPr>
          <w:p w14:paraId="4311D21E" w14:textId="77777777" w:rsidR="009C0DDE" w:rsidRPr="009C0DDE" w:rsidRDefault="009C0DDE" w:rsidP="009C0DDE">
            <w:pPr>
              <w:jc w:val="center"/>
              <w:rPr>
                <w:rFonts w:ascii="Verdana" w:hAnsi="Verdana"/>
                <w:sz w:val="18"/>
                <w:szCs w:val="18"/>
              </w:rPr>
            </w:pPr>
            <w:r w:rsidRPr="009C0DDE">
              <w:rPr>
                <w:rFonts w:ascii="Verdana" w:hAnsi="Verdana"/>
                <w:sz w:val="18"/>
                <w:szCs w:val="18"/>
              </w:rPr>
              <w:t>1098,30</w:t>
            </w:r>
          </w:p>
        </w:tc>
      </w:tr>
      <w:tr w:rsidR="009C0DDE" w:rsidRPr="009C0DDE" w14:paraId="018077FD" w14:textId="77777777" w:rsidTr="009C0DDE">
        <w:trPr>
          <w:trHeight w:val="870"/>
        </w:trPr>
        <w:tc>
          <w:tcPr>
            <w:tcW w:w="846" w:type="dxa"/>
            <w:hideMark/>
          </w:tcPr>
          <w:p w14:paraId="04D58415" w14:textId="77777777" w:rsidR="009C0DDE" w:rsidRPr="009C0DDE" w:rsidRDefault="009C0DDE" w:rsidP="009C0DDE">
            <w:pPr>
              <w:jc w:val="center"/>
              <w:rPr>
                <w:rFonts w:ascii="Verdana" w:hAnsi="Verdana"/>
                <w:sz w:val="18"/>
                <w:szCs w:val="18"/>
              </w:rPr>
            </w:pPr>
            <w:r w:rsidRPr="009C0DDE">
              <w:rPr>
                <w:rFonts w:ascii="Verdana" w:hAnsi="Verdana"/>
                <w:sz w:val="18"/>
                <w:szCs w:val="18"/>
              </w:rPr>
              <w:lastRenderedPageBreak/>
              <w:t>1,2</w:t>
            </w:r>
          </w:p>
        </w:tc>
        <w:tc>
          <w:tcPr>
            <w:tcW w:w="5260" w:type="dxa"/>
            <w:hideMark/>
          </w:tcPr>
          <w:p w14:paraId="0E38D414" w14:textId="77777777" w:rsidR="009C0DDE" w:rsidRPr="009C0DDE" w:rsidRDefault="009C0DDE" w:rsidP="009C0DDE">
            <w:pPr>
              <w:rPr>
                <w:rFonts w:ascii="Verdana" w:hAnsi="Verdana"/>
                <w:sz w:val="18"/>
                <w:szCs w:val="18"/>
              </w:rPr>
            </w:pPr>
            <w:r w:rsidRPr="009C0DDE">
              <w:rPr>
                <w:rFonts w:ascii="Verdana" w:hAnsi="Verdana"/>
                <w:sz w:val="18"/>
                <w:szCs w:val="18"/>
              </w:rPr>
              <w:t>Cerramiento provisional perimetral en lámina de zinc (h=2.0m) calibre 26, incluye estructura de soporte ancladas en madera separados C/2metros y todos los accesorios para su correcta instalación</w:t>
            </w:r>
          </w:p>
        </w:tc>
        <w:tc>
          <w:tcPr>
            <w:tcW w:w="1522" w:type="dxa"/>
            <w:hideMark/>
          </w:tcPr>
          <w:p w14:paraId="352CAA74" w14:textId="77777777" w:rsidR="009C0DDE" w:rsidRPr="009C0DDE" w:rsidRDefault="009C0DDE" w:rsidP="009C0DDE">
            <w:pPr>
              <w:jc w:val="center"/>
              <w:rPr>
                <w:rFonts w:ascii="Verdana" w:hAnsi="Verdana"/>
                <w:sz w:val="18"/>
                <w:szCs w:val="18"/>
              </w:rPr>
            </w:pPr>
            <w:r w:rsidRPr="009C0DDE">
              <w:rPr>
                <w:rFonts w:ascii="Verdana" w:hAnsi="Verdana"/>
                <w:sz w:val="18"/>
                <w:szCs w:val="18"/>
              </w:rPr>
              <w:t>ml</w:t>
            </w:r>
          </w:p>
        </w:tc>
        <w:tc>
          <w:tcPr>
            <w:tcW w:w="1298" w:type="dxa"/>
            <w:noWrap/>
            <w:hideMark/>
          </w:tcPr>
          <w:p w14:paraId="0D93FDE8" w14:textId="77777777" w:rsidR="009C0DDE" w:rsidRPr="009C0DDE" w:rsidRDefault="009C0DDE" w:rsidP="009C0DDE">
            <w:pPr>
              <w:jc w:val="center"/>
              <w:rPr>
                <w:rFonts w:ascii="Verdana" w:hAnsi="Verdana"/>
                <w:sz w:val="18"/>
                <w:szCs w:val="18"/>
              </w:rPr>
            </w:pPr>
            <w:r w:rsidRPr="009C0DDE">
              <w:rPr>
                <w:rFonts w:ascii="Verdana" w:hAnsi="Verdana"/>
                <w:sz w:val="18"/>
                <w:szCs w:val="18"/>
              </w:rPr>
              <w:t>38,40</w:t>
            </w:r>
          </w:p>
        </w:tc>
      </w:tr>
      <w:tr w:rsidR="009C0DDE" w:rsidRPr="009C0DDE" w14:paraId="220A4F07" w14:textId="77777777" w:rsidTr="009C0DDE">
        <w:trPr>
          <w:trHeight w:val="780"/>
        </w:trPr>
        <w:tc>
          <w:tcPr>
            <w:tcW w:w="846" w:type="dxa"/>
            <w:hideMark/>
          </w:tcPr>
          <w:p w14:paraId="3887DC0F" w14:textId="77777777" w:rsidR="009C0DDE" w:rsidRPr="009C0DDE" w:rsidRDefault="009C0DDE" w:rsidP="009C0DDE">
            <w:pPr>
              <w:jc w:val="center"/>
              <w:rPr>
                <w:rFonts w:ascii="Verdana" w:hAnsi="Verdana"/>
                <w:sz w:val="18"/>
                <w:szCs w:val="18"/>
              </w:rPr>
            </w:pPr>
            <w:r w:rsidRPr="009C0DDE">
              <w:rPr>
                <w:rFonts w:ascii="Verdana" w:hAnsi="Verdana"/>
                <w:sz w:val="18"/>
                <w:szCs w:val="18"/>
              </w:rPr>
              <w:t>1,3</w:t>
            </w:r>
          </w:p>
        </w:tc>
        <w:tc>
          <w:tcPr>
            <w:tcW w:w="5260" w:type="dxa"/>
            <w:hideMark/>
          </w:tcPr>
          <w:p w14:paraId="4F11F94D" w14:textId="77777777" w:rsidR="009C0DDE" w:rsidRPr="009C0DDE" w:rsidRDefault="009C0DDE" w:rsidP="009C0DDE">
            <w:pPr>
              <w:rPr>
                <w:rFonts w:ascii="Verdana" w:hAnsi="Verdana"/>
                <w:sz w:val="18"/>
                <w:szCs w:val="18"/>
              </w:rPr>
            </w:pPr>
            <w:r w:rsidRPr="009C0DDE">
              <w:rPr>
                <w:rFonts w:ascii="Verdana" w:hAnsi="Verdana"/>
                <w:sz w:val="18"/>
                <w:szCs w:val="18"/>
              </w:rPr>
              <w:t>Cerramiento provisional perimetral en tela verde (h=2.0m) incluye estructura de soporte ancladas en madera separados C/2metros y todos los accesorios para su correcta instalación</w:t>
            </w:r>
          </w:p>
        </w:tc>
        <w:tc>
          <w:tcPr>
            <w:tcW w:w="1522" w:type="dxa"/>
            <w:hideMark/>
          </w:tcPr>
          <w:p w14:paraId="7F95D9B5" w14:textId="77777777" w:rsidR="009C0DDE" w:rsidRPr="009C0DDE" w:rsidRDefault="009C0DDE" w:rsidP="009C0DDE">
            <w:pPr>
              <w:jc w:val="center"/>
              <w:rPr>
                <w:rFonts w:ascii="Verdana" w:hAnsi="Verdana"/>
                <w:sz w:val="18"/>
                <w:szCs w:val="18"/>
              </w:rPr>
            </w:pPr>
            <w:r w:rsidRPr="009C0DDE">
              <w:rPr>
                <w:rFonts w:ascii="Verdana" w:hAnsi="Verdana"/>
                <w:sz w:val="18"/>
                <w:szCs w:val="18"/>
              </w:rPr>
              <w:t>ml</w:t>
            </w:r>
          </w:p>
        </w:tc>
        <w:tc>
          <w:tcPr>
            <w:tcW w:w="1298" w:type="dxa"/>
            <w:noWrap/>
            <w:hideMark/>
          </w:tcPr>
          <w:p w14:paraId="32CDF3AF" w14:textId="77777777" w:rsidR="009C0DDE" w:rsidRPr="009C0DDE" w:rsidRDefault="009C0DDE" w:rsidP="009C0DDE">
            <w:pPr>
              <w:jc w:val="center"/>
              <w:rPr>
                <w:rFonts w:ascii="Verdana" w:hAnsi="Verdana"/>
                <w:sz w:val="18"/>
                <w:szCs w:val="18"/>
              </w:rPr>
            </w:pPr>
            <w:r w:rsidRPr="009C0DDE">
              <w:rPr>
                <w:rFonts w:ascii="Verdana" w:hAnsi="Verdana"/>
                <w:sz w:val="18"/>
                <w:szCs w:val="18"/>
              </w:rPr>
              <w:t>75,50</w:t>
            </w:r>
          </w:p>
        </w:tc>
      </w:tr>
      <w:tr w:rsidR="009C0DDE" w:rsidRPr="009C0DDE" w14:paraId="5E639392" w14:textId="77777777" w:rsidTr="009C0DDE">
        <w:trPr>
          <w:trHeight w:val="300"/>
        </w:trPr>
        <w:tc>
          <w:tcPr>
            <w:tcW w:w="846" w:type="dxa"/>
            <w:hideMark/>
          </w:tcPr>
          <w:p w14:paraId="008679D7" w14:textId="77777777" w:rsidR="009C0DDE" w:rsidRPr="009C0DDE" w:rsidRDefault="009C0DDE" w:rsidP="009C0DDE">
            <w:pPr>
              <w:jc w:val="center"/>
              <w:rPr>
                <w:rFonts w:ascii="Verdana" w:hAnsi="Verdana"/>
                <w:sz w:val="18"/>
                <w:szCs w:val="18"/>
              </w:rPr>
            </w:pPr>
            <w:r w:rsidRPr="009C0DDE">
              <w:rPr>
                <w:rFonts w:ascii="Verdana" w:hAnsi="Verdana"/>
                <w:sz w:val="18"/>
                <w:szCs w:val="18"/>
              </w:rPr>
              <w:t>1,6</w:t>
            </w:r>
          </w:p>
        </w:tc>
        <w:tc>
          <w:tcPr>
            <w:tcW w:w="5260" w:type="dxa"/>
            <w:hideMark/>
          </w:tcPr>
          <w:p w14:paraId="41FCECB8" w14:textId="77777777" w:rsidR="009C0DDE" w:rsidRPr="009C0DDE" w:rsidRDefault="009C0DDE" w:rsidP="009C0DDE">
            <w:pPr>
              <w:rPr>
                <w:rFonts w:ascii="Verdana" w:hAnsi="Verdana"/>
                <w:sz w:val="18"/>
                <w:szCs w:val="18"/>
              </w:rPr>
            </w:pPr>
            <w:r w:rsidRPr="009C0DDE">
              <w:rPr>
                <w:rFonts w:ascii="Verdana" w:hAnsi="Verdana"/>
                <w:sz w:val="18"/>
                <w:szCs w:val="18"/>
              </w:rPr>
              <w:t>Desmontaje de puertas metálicas y madera</w:t>
            </w:r>
          </w:p>
        </w:tc>
        <w:tc>
          <w:tcPr>
            <w:tcW w:w="1522" w:type="dxa"/>
            <w:hideMark/>
          </w:tcPr>
          <w:p w14:paraId="1F1230DA" w14:textId="77777777" w:rsidR="009C0DDE" w:rsidRPr="009C0DDE" w:rsidRDefault="009C0DDE" w:rsidP="009C0DDE">
            <w:pPr>
              <w:jc w:val="center"/>
              <w:rPr>
                <w:rFonts w:ascii="Verdana" w:hAnsi="Verdana"/>
                <w:sz w:val="18"/>
                <w:szCs w:val="18"/>
              </w:rPr>
            </w:pPr>
            <w:proofErr w:type="spellStart"/>
            <w:r w:rsidRPr="009C0DDE">
              <w:rPr>
                <w:rFonts w:ascii="Verdana" w:hAnsi="Verdana"/>
                <w:sz w:val="18"/>
                <w:szCs w:val="18"/>
              </w:rPr>
              <w:t>und</w:t>
            </w:r>
            <w:proofErr w:type="spellEnd"/>
          </w:p>
        </w:tc>
        <w:tc>
          <w:tcPr>
            <w:tcW w:w="1298" w:type="dxa"/>
            <w:noWrap/>
            <w:hideMark/>
          </w:tcPr>
          <w:p w14:paraId="17E8F09E" w14:textId="77777777" w:rsidR="009C0DDE" w:rsidRPr="009C0DDE" w:rsidRDefault="009C0DDE" w:rsidP="009C0DDE">
            <w:pPr>
              <w:jc w:val="center"/>
              <w:rPr>
                <w:rFonts w:ascii="Verdana" w:hAnsi="Verdana"/>
                <w:sz w:val="18"/>
                <w:szCs w:val="18"/>
              </w:rPr>
            </w:pPr>
            <w:r w:rsidRPr="009C0DDE">
              <w:rPr>
                <w:rFonts w:ascii="Verdana" w:hAnsi="Verdana"/>
                <w:sz w:val="18"/>
                <w:szCs w:val="18"/>
              </w:rPr>
              <w:t>8,00</w:t>
            </w:r>
          </w:p>
        </w:tc>
      </w:tr>
      <w:tr w:rsidR="009C0DDE" w:rsidRPr="009C0DDE" w14:paraId="648EFD02" w14:textId="77777777" w:rsidTr="009C0DDE">
        <w:trPr>
          <w:trHeight w:val="960"/>
        </w:trPr>
        <w:tc>
          <w:tcPr>
            <w:tcW w:w="846" w:type="dxa"/>
            <w:hideMark/>
          </w:tcPr>
          <w:p w14:paraId="2D212E65" w14:textId="77777777" w:rsidR="009C0DDE" w:rsidRPr="009C0DDE" w:rsidRDefault="009C0DDE" w:rsidP="009C0DDE">
            <w:pPr>
              <w:jc w:val="center"/>
              <w:rPr>
                <w:rFonts w:ascii="Verdana" w:hAnsi="Verdana"/>
                <w:sz w:val="18"/>
                <w:szCs w:val="18"/>
              </w:rPr>
            </w:pPr>
            <w:r w:rsidRPr="009C0DDE">
              <w:rPr>
                <w:rFonts w:ascii="Verdana" w:hAnsi="Verdana"/>
                <w:sz w:val="18"/>
                <w:szCs w:val="18"/>
              </w:rPr>
              <w:t>1,13</w:t>
            </w:r>
          </w:p>
        </w:tc>
        <w:tc>
          <w:tcPr>
            <w:tcW w:w="5260" w:type="dxa"/>
            <w:hideMark/>
          </w:tcPr>
          <w:p w14:paraId="6CFD90CF" w14:textId="77777777" w:rsidR="009C0DDE" w:rsidRPr="009C0DDE" w:rsidRDefault="009C0DDE" w:rsidP="009C0DDE">
            <w:pPr>
              <w:rPr>
                <w:rFonts w:ascii="Verdana" w:hAnsi="Verdana"/>
                <w:sz w:val="18"/>
                <w:szCs w:val="18"/>
              </w:rPr>
            </w:pPr>
            <w:r w:rsidRPr="009C0DDE">
              <w:rPr>
                <w:rFonts w:ascii="Verdana" w:hAnsi="Verdana"/>
                <w:sz w:val="18"/>
                <w:szCs w:val="18"/>
              </w:rPr>
              <w:t>Corte de piso y/o placa de concreto con equipo de corte diamantado. Incluye replanteo, suministro y operación de equipos, mano de obra, control de polvo, protección de áreas adyacentes, retiro de material producto del corte y limpieza final del área intervenida</w:t>
            </w:r>
          </w:p>
        </w:tc>
        <w:tc>
          <w:tcPr>
            <w:tcW w:w="1522" w:type="dxa"/>
            <w:hideMark/>
          </w:tcPr>
          <w:p w14:paraId="56A95746" w14:textId="77777777" w:rsidR="009C0DDE" w:rsidRPr="009C0DDE" w:rsidRDefault="009C0DDE" w:rsidP="009C0DDE">
            <w:pPr>
              <w:jc w:val="center"/>
              <w:rPr>
                <w:rFonts w:ascii="Verdana" w:hAnsi="Verdana"/>
                <w:sz w:val="18"/>
                <w:szCs w:val="18"/>
              </w:rPr>
            </w:pPr>
            <w:r w:rsidRPr="009C0DDE">
              <w:rPr>
                <w:rFonts w:ascii="Verdana" w:hAnsi="Verdana"/>
                <w:sz w:val="18"/>
                <w:szCs w:val="18"/>
              </w:rPr>
              <w:t>ml</w:t>
            </w:r>
          </w:p>
        </w:tc>
        <w:tc>
          <w:tcPr>
            <w:tcW w:w="1298" w:type="dxa"/>
            <w:noWrap/>
            <w:hideMark/>
          </w:tcPr>
          <w:p w14:paraId="3985FEDB" w14:textId="77777777" w:rsidR="009C0DDE" w:rsidRPr="009C0DDE" w:rsidRDefault="009C0DDE" w:rsidP="009C0DDE">
            <w:pPr>
              <w:jc w:val="center"/>
              <w:rPr>
                <w:rFonts w:ascii="Verdana" w:hAnsi="Verdana"/>
                <w:sz w:val="18"/>
                <w:szCs w:val="18"/>
              </w:rPr>
            </w:pPr>
            <w:r w:rsidRPr="009C0DDE">
              <w:rPr>
                <w:rFonts w:ascii="Verdana" w:hAnsi="Verdana"/>
                <w:sz w:val="18"/>
                <w:szCs w:val="18"/>
              </w:rPr>
              <w:t>3,00</w:t>
            </w:r>
          </w:p>
        </w:tc>
      </w:tr>
      <w:tr w:rsidR="009C0DDE" w:rsidRPr="009C0DDE" w14:paraId="3E36DAEF" w14:textId="77777777" w:rsidTr="009C0DDE">
        <w:trPr>
          <w:trHeight w:val="360"/>
        </w:trPr>
        <w:tc>
          <w:tcPr>
            <w:tcW w:w="846" w:type="dxa"/>
            <w:hideMark/>
          </w:tcPr>
          <w:p w14:paraId="5C8D33AE" w14:textId="77777777" w:rsidR="009C0DDE" w:rsidRPr="009C0DDE" w:rsidRDefault="009C0DDE" w:rsidP="009C0DDE">
            <w:pPr>
              <w:jc w:val="center"/>
              <w:rPr>
                <w:rFonts w:ascii="Verdana" w:hAnsi="Verdana"/>
                <w:sz w:val="18"/>
                <w:szCs w:val="18"/>
              </w:rPr>
            </w:pPr>
            <w:r w:rsidRPr="009C0DDE">
              <w:rPr>
                <w:rFonts w:ascii="Verdana" w:hAnsi="Verdana"/>
                <w:sz w:val="18"/>
                <w:szCs w:val="18"/>
              </w:rPr>
              <w:t>1,19</w:t>
            </w:r>
          </w:p>
        </w:tc>
        <w:tc>
          <w:tcPr>
            <w:tcW w:w="5260" w:type="dxa"/>
            <w:hideMark/>
          </w:tcPr>
          <w:p w14:paraId="30048104" w14:textId="77777777" w:rsidR="009C0DDE" w:rsidRPr="009C0DDE" w:rsidRDefault="009C0DDE" w:rsidP="009C0DDE">
            <w:pPr>
              <w:rPr>
                <w:rFonts w:ascii="Verdana" w:hAnsi="Verdana"/>
                <w:sz w:val="18"/>
                <w:szCs w:val="18"/>
              </w:rPr>
            </w:pPr>
            <w:r w:rsidRPr="009C0DDE">
              <w:rPr>
                <w:rFonts w:ascii="Verdana" w:hAnsi="Verdana"/>
                <w:sz w:val="18"/>
                <w:szCs w:val="18"/>
              </w:rPr>
              <w:t>Demolición de pisos en granito pulido; Incluye retiro y disposición final de material y residuos</w:t>
            </w:r>
          </w:p>
        </w:tc>
        <w:tc>
          <w:tcPr>
            <w:tcW w:w="1522" w:type="dxa"/>
            <w:hideMark/>
          </w:tcPr>
          <w:p w14:paraId="37D63206" w14:textId="77777777" w:rsidR="009C0DDE" w:rsidRPr="009C0DDE" w:rsidRDefault="009C0DDE" w:rsidP="009C0DDE">
            <w:pPr>
              <w:jc w:val="center"/>
              <w:rPr>
                <w:rFonts w:ascii="Verdana" w:hAnsi="Verdana"/>
                <w:sz w:val="18"/>
                <w:szCs w:val="18"/>
              </w:rPr>
            </w:pPr>
            <w:r w:rsidRPr="009C0DDE">
              <w:rPr>
                <w:rFonts w:ascii="Verdana" w:hAnsi="Verdana"/>
                <w:sz w:val="18"/>
                <w:szCs w:val="18"/>
              </w:rPr>
              <w:t>m2</w:t>
            </w:r>
          </w:p>
        </w:tc>
        <w:tc>
          <w:tcPr>
            <w:tcW w:w="1298" w:type="dxa"/>
            <w:noWrap/>
            <w:hideMark/>
          </w:tcPr>
          <w:p w14:paraId="2F49D32B" w14:textId="77777777" w:rsidR="009C0DDE" w:rsidRPr="009C0DDE" w:rsidRDefault="009C0DDE" w:rsidP="009C0DDE">
            <w:pPr>
              <w:jc w:val="center"/>
              <w:rPr>
                <w:rFonts w:ascii="Verdana" w:hAnsi="Verdana"/>
                <w:sz w:val="18"/>
                <w:szCs w:val="18"/>
              </w:rPr>
            </w:pPr>
            <w:r w:rsidRPr="009C0DDE">
              <w:rPr>
                <w:rFonts w:ascii="Verdana" w:hAnsi="Verdana"/>
                <w:sz w:val="18"/>
                <w:szCs w:val="18"/>
              </w:rPr>
              <w:t>3269,59</w:t>
            </w:r>
          </w:p>
        </w:tc>
      </w:tr>
      <w:tr w:rsidR="009C0DDE" w:rsidRPr="009C0DDE" w14:paraId="450F03A0" w14:textId="77777777" w:rsidTr="009C0DDE">
        <w:trPr>
          <w:trHeight w:val="360"/>
        </w:trPr>
        <w:tc>
          <w:tcPr>
            <w:tcW w:w="846" w:type="dxa"/>
            <w:hideMark/>
          </w:tcPr>
          <w:p w14:paraId="5979D325" w14:textId="77777777" w:rsidR="009C0DDE" w:rsidRPr="009C0DDE" w:rsidRDefault="009C0DDE" w:rsidP="009C0DDE">
            <w:pPr>
              <w:jc w:val="center"/>
              <w:rPr>
                <w:rFonts w:ascii="Verdana" w:hAnsi="Verdana"/>
                <w:sz w:val="18"/>
                <w:szCs w:val="18"/>
              </w:rPr>
            </w:pPr>
            <w:r w:rsidRPr="009C0DDE">
              <w:rPr>
                <w:rFonts w:ascii="Verdana" w:hAnsi="Verdana"/>
                <w:sz w:val="18"/>
                <w:szCs w:val="18"/>
              </w:rPr>
              <w:t>1,20</w:t>
            </w:r>
          </w:p>
        </w:tc>
        <w:tc>
          <w:tcPr>
            <w:tcW w:w="5260" w:type="dxa"/>
            <w:hideMark/>
          </w:tcPr>
          <w:p w14:paraId="31A627DB" w14:textId="77777777" w:rsidR="009C0DDE" w:rsidRPr="009C0DDE" w:rsidRDefault="009C0DDE" w:rsidP="009C0DDE">
            <w:pPr>
              <w:rPr>
                <w:rFonts w:ascii="Verdana" w:hAnsi="Verdana"/>
                <w:sz w:val="18"/>
                <w:szCs w:val="18"/>
              </w:rPr>
            </w:pPr>
            <w:r w:rsidRPr="009C0DDE">
              <w:rPr>
                <w:rFonts w:ascii="Verdana" w:hAnsi="Verdana"/>
                <w:sz w:val="18"/>
                <w:szCs w:val="18"/>
              </w:rPr>
              <w:t xml:space="preserve">Demolición de rampas de acceso, Incluye </w:t>
            </w:r>
            <w:proofErr w:type="spellStart"/>
            <w:r w:rsidRPr="009C0DDE">
              <w:rPr>
                <w:rFonts w:ascii="Verdana" w:hAnsi="Verdana"/>
                <w:sz w:val="18"/>
                <w:szCs w:val="18"/>
              </w:rPr>
              <w:t>bodrillos</w:t>
            </w:r>
            <w:proofErr w:type="spellEnd"/>
            <w:r w:rsidRPr="009C0DDE">
              <w:rPr>
                <w:rFonts w:ascii="Verdana" w:hAnsi="Verdana"/>
                <w:sz w:val="18"/>
                <w:szCs w:val="18"/>
              </w:rPr>
              <w:t>, malla retiro y disposición final de residuos</w:t>
            </w:r>
          </w:p>
        </w:tc>
        <w:tc>
          <w:tcPr>
            <w:tcW w:w="1522" w:type="dxa"/>
            <w:hideMark/>
          </w:tcPr>
          <w:p w14:paraId="4E53C83C" w14:textId="77777777" w:rsidR="009C0DDE" w:rsidRPr="009C0DDE" w:rsidRDefault="009C0DDE" w:rsidP="009C0DDE">
            <w:pPr>
              <w:jc w:val="center"/>
              <w:rPr>
                <w:rFonts w:ascii="Verdana" w:hAnsi="Verdana"/>
                <w:sz w:val="18"/>
                <w:szCs w:val="18"/>
              </w:rPr>
            </w:pPr>
            <w:r w:rsidRPr="009C0DDE">
              <w:rPr>
                <w:rFonts w:ascii="Verdana" w:hAnsi="Verdana"/>
                <w:sz w:val="18"/>
                <w:szCs w:val="18"/>
              </w:rPr>
              <w:t>m2</w:t>
            </w:r>
          </w:p>
        </w:tc>
        <w:tc>
          <w:tcPr>
            <w:tcW w:w="1298" w:type="dxa"/>
            <w:noWrap/>
            <w:hideMark/>
          </w:tcPr>
          <w:p w14:paraId="7F35912A" w14:textId="77777777" w:rsidR="009C0DDE" w:rsidRPr="009C0DDE" w:rsidRDefault="009C0DDE" w:rsidP="009C0DDE">
            <w:pPr>
              <w:jc w:val="center"/>
              <w:rPr>
                <w:rFonts w:ascii="Verdana" w:hAnsi="Verdana"/>
                <w:sz w:val="18"/>
                <w:szCs w:val="18"/>
              </w:rPr>
            </w:pPr>
            <w:r w:rsidRPr="009C0DDE">
              <w:rPr>
                <w:rFonts w:ascii="Verdana" w:hAnsi="Verdana"/>
                <w:sz w:val="18"/>
                <w:szCs w:val="18"/>
              </w:rPr>
              <w:t>19,60</w:t>
            </w:r>
          </w:p>
        </w:tc>
      </w:tr>
      <w:tr w:rsidR="009C0DDE" w:rsidRPr="009C0DDE" w14:paraId="20F746F6" w14:textId="77777777" w:rsidTr="009C0DDE">
        <w:trPr>
          <w:trHeight w:val="615"/>
        </w:trPr>
        <w:tc>
          <w:tcPr>
            <w:tcW w:w="846" w:type="dxa"/>
            <w:hideMark/>
          </w:tcPr>
          <w:p w14:paraId="6C0AE544" w14:textId="77777777" w:rsidR="009C0DDE" w:rsidRPr="009C0DDE" w:rsidRDefault="009C0DDE" w:rsidP="009C0DDE">
            <w:pPr>
              <w:jc w:val="center"/>
              <w:rPr>
                <w:rFonts w:ascii="Verdana" w:hAnsi="Verdana"/>
                <w:sz w:val="18"/>
                <w:szCs w:val="18"/>
              </w:rPr>
            </w:pPr>
            <w:r w:rsidRPr="009C0DDE">
              <w:rPr>
                <w:rFonts w:ascii="Verdana" w:hAnsi="Verdana"/>
                <w:sz w:val="18"/>
                <w:szCs w:val="18"/>
              </w:rPr>
              <w:t>1,22</w:t>
            </w:r>
          </w:p>
        </w:tc>
        <w:tc>
          <w:tcPr>
            <w:tcW w:w="5260" w:type="dxa"/>
            <w:hideMark/>
          </w:tcPr>
          <w:p w14:paraId="790A613A" w14:textId="77777777" w:rsidR="009C0DDE" w:rsidRPr="009C0DDE" w:rsidRDefault="009C0DDE" w:rsidP="009C0DDE">
            <w:pPr>
              <w:rPr>
                <w:rFonts w:ascii="Verdana" w:hAnsi="Verdana"/>
                <w:sz w:val="18"/>
                <w:szCs w:val="18"/>
              </w:rPr>
            </w:pPr>
            <w:r w:rsidRPr="009C0DDE">
              <w:rPr>
                <w:rFonts w:ascii="Verdana" w:hAnsi="Verdana"/>
                <w:sz w:val="18"/>
                <w:szCs w:val="18"/>
              </w:rPr>
              <w:t>Demolición y retiro de enchape cerámico en pisos y muros (incluye remoción de mortero de pega, limpieza y disposición final de escombros)</w:t>
            </w:r>
          </w:p>
        </w:tc>
        <w:tc>
          <w:tcPr>
            <w:tcW w:w="1522" w:type="dxa"/>
            <w:hideMark/>
          </w:tcPr>
          <w:p w14:paraId="1E40F445" w14:textId="77777777" w:rsidR="009C0DDE" w:rsidRPr="009C0DDE" w:rsidRDefault="009C0DDE" w:rsidP="009C0DDE">
            <w:pPr>
              <w:jc w:val="center"/>
              <w:rPr>
                <w:rFonts w:ascii="Verdana" w:hAnsi="Verdana"/>
                <w:sz w:val="18"/>
                <w:szCs w:val="18"/>
              </w:rPr>
            </w:pPr>
            <w:r w:rsidRPr="009C0DDE">
              <w:rPr>
                <w:rFonts w:ascii="Verdana" w:hAnsi="Verdana"/>
                <w:sz w:val="18"/>
                <w:szCs w:val="18"/>
              </w:rPr>
              <w:t>m2</w:t>
            </w:r>
          </w:p>
        </w:tc>
        <w:tc>
          <w:tcPr>
            <w:tcW w:w="1298" w:type="dxa"/>
            <w:noWrap/>
            <w:hideMark/>
          </w:tcPr>
          <w:p w14:paraId="3CE7BAD5" w14:textId="77777777" w:rsidR="009C0DDE" w:rsidRPr="009C0DDE" w:rsidRDefault="009C0DDE" w:rsidP="009C0DDE">
            <w:pPr>
              <w:jc w:val="center"/>
              <w:rPr>
                <w:rFonts w:ascii="Verdana" w:hAnsi="Verdana"/>
                <w:sz w:val="18"/>
                <w:szCs w:val="18"/>
              </w:rPr>
            </w:pPr>
            <w:r w:rsidRPr="009C0DDE">
              <w:rPr>
                <w:rFonts w:ascii="Verdana" w:hAnsi="Verdana"/>
                <w:sz w:val="18"/>
                <w:szCs w:val="18"/>
              </w:rPr>
              <w:t>129,50</w:t>
            </w:r>
          </w:p>
        </w:tc>
      </w:tr>
      <w:tr w:rsidR="009C0DDE" w:rsidRPr="009C0DDE" w14:paraId="27C61D4D" w14:textId="77777777" w:rsidTr="009C0DDE">
        <w:trPr>
          <w:trHeight w:val="540"/>
        </w:trPr>
        <w:tc>
          <w:tcPr>
            <w:tcW w:w="846" w:type="dxa"/>
            <w:hideMark/>
          </w:tcPr>
          <w:p w14:paraId="496A0D14" w14:textId="77777777" w:rsidR="009C0DDE" w:rsidRPr="009C0DDE" w:rsidRDefault="009C0DDE" w:rsidP="009C0DDE">
            <w:pPr>
              <w:jc w:val="center"/>
              <w:rPr>
                <w:rFonts w:ascii="Verdana" w:hAnsi="Verdana"/>
                <w:sz w:val="18"/>
                <w:szCs w:val="18"/>
              </w:rPr>
            </w:pPr>
            <w:r w:rsidRPr="009C0DDE">
              <w:rPr>
                <w:rFonts w:ascii="Verdana" w:hAnsi="Verdana"/>
                <w:sz w:val="18"/>
                <w:szCs w:val="18"/>
              </w:rPr>
              <w:t>1,26</w:t>
            </w:r>
          </w:p>
        </w:tc>
        <w:tc>
          <w:tcPr>
            <w:tcW w:w="5260" w:type="dxa"/>
            <w:hideMark/>
          </w:tcPr>
          <w:p w14:paraId="04849D93" w14:textId="77777777" w:rsidR="009C0DDE" w:rsidRPr="009C0DDE" w:rsidRDefault="009C0DDE" w:rsidP="009C0DDE">
            <w:pPr>
              <w:rPr>
                <w:rFonts w:ascii="Verdana" w:hAnsi="Verdana"/>
                <w:sz w:val="18"/>
                <w:szCs w:val="18"/>
              </w:rPr>
            </w:pPr>
            <w:r w:rsidRPr="009C0DDE">
              <w:rPr>
                <w:rFonts w:ascii="Verdana" w:hAnsi="Verdana"/>
                <w:sz w:val="18"/>
                <w:szCs w:val="18"/>
              </w:rPr>
              <w:t xml:space="preserve">Demolición de alfajías en concreto; </w:t>
            </w:r>
            <w:proofErr w:type="spellStart"/>
            <w:r w:rsidRPr="009C0DDE">
              <w:rPr>
                <w:rFonts w:ascii="Verdana" w:hAnsi="Verdana"/>
                <w:sz w:val="18"/>
                <w:szCs w:val="18"/>
              </w:rPr>
              <w:t>Dim</w:t>
            </w:r>
            <w:proofErr w:type="spellEnd"/>
            <w:r w:rsidRPr="009C0DDE">
              <w:rPr>
                <w:rFonts w:ascii="Verdana" w:hAnsi="Verdana"/>
                <w:sz w:val="18"/>
                <w:szCs w:val="18"/>
              </w:rPr>
              <w:t>: A:0,10 x H:0,08m Incluye retiro y disposición final de material y residuos</w:t>
            </w:r>
          </w:p>
        </w:tc>
        <w:tc>
          <w:tcPr>
            <w:tcW w:w="1522" w:type="dxa"/>
            <w:hideMark/>
          </w:tcPr>
          <w:p w14:paraId="6E9DB3B1" w14:textId="77777777" w:rsidR="009C0DDE" w:rsidRPr="009C0DDE" w:rsidRDefault="009C0DDE" w:rsidP="009C0DDE">
            <w:pPr>
              <w:jc w:val="center"/>
              <w:rPr>
                <w:rFonts w:ascii="Verdana" w:hAnsi="Verdana"/>
                <w:sz w:val="18"/>
                <w:szCs w:val="18"/>
              </w:rPr>
            </w:pPr>
            <w:r w:rsidRPr="009C0DDE">
              <w:rPr>
                <w:rFonts w:ascii="Verdana" w:hAnsi="Verdana"/>
                <w:sz w:val="18"/>
                <w:szCs w:val="18"/>
              </w:rPr>
              <w:t>ml</w:t>
            </w:r>
          </w:p>
        </w:tc>
        <w:tc>
          <w:tcPr>
            <w:tcW w:w="1298" w:type="dxa"/>
            <w:noWrap/>
            <w:hideMark/>
          </w:tcPr>
          <w:p w14:paraId="33037C58" w14:textId="77777777" w:rsidR="009C0DDE" w:rsidRPr="009C0DDE" w:rsidRDefault="009C0DDE" w:rsidP="009C0DDE">
            <w:pPr>
              <w:jc w:val="center"/>
              <w:rPr>
                <w:rFonts w:ascii="Verdana" w:hAnsi="Verdana"/>
                <w:sz w:val="18"/>
                <w:szCs w:val="18"/>
              </w:rPr>
            </w:pPr>
            <w:r w:rsidRPr="009C0DDE">
              <w:rPr>
                <w:rFonts w:ascii="Verdana" w:hAnsi="Verdana"/>
                <w:sz w:val="18"/>
                <w:szCs w:val="18"/>
              </w:rPr>
              <w:t>160,00</w:t>
            </w:r>
          </w:p>
        </w:tc>
      </w:tr>
      <w:tr w:rsidR="009C0DDE" w:rsidRPr="009C0DDE" w14:paraId="3FACB62D" w14:textId="77777777" w:rsidTr="009C0DDE">
        <w:trPr>
          <w:trHeight w:val="360"/>
        </w:trPr>
        <w:tc>
          <w:tcPr>
            <w:tcW w:w="846" w:type="dxa"/>
            <w:hideMark/>
          </w:tcPr>
          <w:p w14:paraId="765EEAEF" w14:textId="77777777" w:rsidR="009C0DDE" w:rsidRPr="009C0DDE" w:rsidRDefault="009C0DDE" w:rsidP="009C0DDE">
            <w:pPr>
              <w:jc w:val="center"/>
              <w:rPr>
                <w:rFonts w:ascii="Verdana" w:hAnsi="Verdana"/>
                <w:sz w:val="18"/>
                <w:szCs w:val="18"/>
              </w:rPr>
            </w:pPr>
            <w:r w:rsidRPr="009C0DDE">
              <w:rPr>
                <w:rFonts w:ascii="Verdana" w:hAnsi="Verdana"/>
                <w:sz w:val="18"/>
                <w:szCs w:val="18"/>
              </w:rPr>
              <w:t>1,28</w:t>
            </w:r>
          </w:p>
        </w:tc>
        <w:tc>
          <w:tcPr>
            <w:tcW w:w="5260" w:type="dxa"/>
            <w:hideMark/>
          </w:tcPr>
          <w:p w14:paraId="3267DC78" w14:textId="77777777" w:rsidR="009C0DDE" w:rsidRPr="009C0DDE" w:rsidRDefault="009C0DDE" w:rsidP="009C0DDE">
            <w:pPr>
              <w:rPr>
                <w:rFonts w:ascii="Verdana" w:hAnsi="Verdana"/>
                <w:sz w:val="18"/>
                <w:szCs w:val="18"/>
              </w:rPr>
            </w:pPr>
            <w:r w:rsidRPr="009C0DDE">
              <w:rPr>
                <w:rFonts w:ascii="Verdana" w:hAnsi="Verdana"/>
                <w:sz w:val="18"/>
                <w:szCs w:val="18"/>
              </w:rPr>
              <w:t>Demolición y desmontaje de cielo raso (incluye estructura, fijaciones y disposición final de RCD)</w:t>
            </w:r>
          </w:p>
        </w:tc>
        <w:tc>
          <w:tcPr>
            <w:tcW w:w="1522" w:type="dxa"/>
            <w:hideMark/>
          </w:tcPr>
          <w:p w14:paraId="5581B4FE" w14:textId="77777777" w:rsidR="009C0DDE" w:rsidRPr="009C0DDE" w:rsidRDefault="009C0DDE" w:rsidP="009C0DDE">
            <w:pPr>
              <w:jc w:val="center"/>
              <w:rPr>
                <w:rFonts w:ascii="Verdana" w:hAnsi="Verdana"/>
                <w:sz w:val="18"/>
                <w:szCs w:val="18"/>
              </w:rPr>
            </w:pPr>
            <w:r w:rsidRPr="009C0DDE">
              <w:rPr>
                <w:rFonts w:ascii="Verdana" w:hAnsi="Verdana"/>
                <w:sz w:val="18"/>
                <w:szCs w:val="18"/>
              </w:rPr>
              <w:t>m2</w:t>
            </w:r>
          </w:p>
        </w:tc>
        <w:tc>
          <w:tcPr>
            <w:tcW w:w="1298" w:type="dxa"/>
            <w:noWrap/>
            <w:hideMark/>
          </w:tcPr>
          <w:p w14:paraId="6C096676" w14:textId="77777777" w:rsidR="009C0DDE" w:rsidRPr="009C0DDE" w:rsidRDefault="009C0DDE" w:rsidP="009C0DDE">
            <w:pPr>
              <w:jc w:val="center"/>
              <w:rPr>
                <w:rFonts w:ascii="Verdana" w:hAnsi="Verdana"/>
                <w:sz w:val="18"/>
                <w:szCs w:val="18"/>
              </w:rPr>
            </w:pPr>
            <w:r w:rsidRPr="009C0DDE">
              <w:rPr>
                <w:rFonts w:ascii="Verdana" w:hAnsi="Verdana"/>
                <w:sz w:val="18"/>
                <w:szCs w:val="18"/>
              </w:rPr>
              <w:t>140,20</w:t>
            </w:r>
          </w:p>
        </w:tc>
      </w:tr>
      <w:tr w:rsidR="009C0DDE" w:rsidRPr="009C0DDE" w14:paraId="413D02A5" w14:textId="77777777" w:rsidTr="009C0DDE">
        <w:trPr>
          <w:trHeight w:val="765"/>
        </w:trPr>
        <w:tc>
          <w:tcPr>
            <w:tcW w:w="846" w:type="dxa"/>
            <w:hideMark/>
          </w:tcPr>
          <w:p w14:paraId="5FD5B92F" w14:textId="77777777" w:rsidR="009C0DDE" w:rsidRPr="009C0DDE" w:rsidRDefault="009C0DDE" w:rsidP="009C0DDE">
            <w:pPr>
              <w:jc w:val="center"/>
              <w:rPr>
                <w:rFonts w:ascii="Verdana" w:hAnsi="Verdana"/>
                <w:sz w:val="18"/>
                <w:szCs w:val="18"/>
              </w:rPr>
            </w:pPr>
            <w:r w:rsidRPr="009C0DDE">
              <w:rPr>
                <w:rFonts w:ascii="Verdana" w:hAnsi="Verdana"/>
                <w:sz w:val="18"/>
                <w:szCs w:val="18"/>
              </w:rPr>
              <w:t>1,30</w:t>
            </w:r>
          </w:p>
        </w:tc>
        <w:tc>
          <w:tcPr>
            <w:tcW w:w="5260" w:type="dxa"/>
            <w:hideMark/>
          </w:tcPr>
          <w:p w14:paraId="252E1BF0" w14:textId="77777777" w:rsidR="009C0DDE" w:rsidRPr="009C0DDE" w:rsidRDefault="009C0DDE" w:rsidP="009C0DDE">
            <w:pPr>
              <w:rPr>
                <w:rFonts w:ascii="Verdana" w:hAnsi="Verdana"/>
                <w:sz w:val="18"/>
                <w:szCs w:val="18"/>
              </w:rPr>
            </w:pPr>
            <w:r w:rsidRPr="009C0DDE">
              <w:rPr>
                <w:rFonts w:ascii="Verdana" w:hAnsi="Verdana"/>
                <w:sz w:val="18"/>
                <w:szCs w:val="18"/>
              </w:rPr>
              <w:t>Fumigación integral especializada para el control de vectores (Roedores, termitas, comején, rastreros y voladores); Incluye insumos de fumigación, servicio de desinfección y certificación</w:t>
            </w:r>
          </w:p>
        </w:tc>
        <w:tc>
          <w:tcPr>
            <w:tcW w:w="1522" w:type="dxa"/>
            <w:hideMark/>
          </w:tcPr>
          <w:p w14:paraId="74F2942F" w14:textId="77777777" w:rsidR="009C0DDE" w:rsidRPr="009C0DDE" w:rsidRDefault="009C0DDE" w:rsidP="009C0DDE">
            <w:pPr>
              <w:jc w:val="center"/>
              <w:rPr>
                <w:rFonts w:ascii="Verdana" w:hAnsi="Verdana"/>
                <w:sz w:val="18"/>
                <w:szCs w:val="18"/>
              </w:rPr>
            </w:pPr>
            <w:r w:rsidRPr="009C0DDE">
              <w:rPr>
                <w:rFonts w:ascii="Verdana" w:hAnsi="Verdana"/>
                <w:sz w:val="18"/>
                <w:szCs w:val="18"/>
              </w:rPr>
              <w:t>m2</w:t>
            </w:r>
          </w:p>
        </w:tc>
        <w:tc>
          <w:tcPr>
            <w:tcW w:w="1298" w:type="dxa"/>
            <w:noWrap/>
            <w:hideMark/>
          </w:tcPr>
          <w:p w14:paraId="192BD2A7" w14:textId="77777777" w:rsidR="009C0DDE" w:rsidRPr="009C0DDE" w:rsidRDefault="009C0DDE" w:rsidP="009C0DDE">
            <w:pPr>
              <w:jc w:val="center"/>
              <w:rPr>
                <w:rFonts w:ascii="Verdana" w:hAnsi="Verdana"/>
                <w:sz w:val="18"/>
                <w:szCs w:val="18"/>
              </w:rPr>
            </w:pPr>
            <w:r w:rsidRPr="009C0DDE">
              <w:rPr>
                <w:rFonts w:ascii="Verdana" w:hAnsi="Verdana"/>
                <w:sz w:val="18"/>
                <w:szCs w:val="18"/>
              </w:rPr>
              <w:t>3990,00</w:t>
            </w:r>
          </w:p>
        </w:tc>
      </w:tr>
      <w:tr w:rsidR="009C0DDE" w:rsidRPr="009C0DDE" w14:paraId="200CBD22" w14:textId="77777777" w:rsidTr="009C0DDE">
        <w:trPr>
          <w:trHeight w:val="360"/>
        </w:trPr>
        <w:tc>
          <w:tcPr>
            <w:tcW w:w="846" w:type="dxa"/>
            <w:hideMark/>
          </w:tcPr>
          <w:p w14:paraId="5C9B53B3" w14:textId="77777777" w:rsidR="009C0DDE" w:rsidRPr="009C0DDE" w:rsidRDefault="009C0DDE" w:rsidP="009C0DDE">
            <w:pPr>
              <w:jc w:val="center"/>
              <w:rPr>
                <w:rFonts w:ascii="Verdana" w:hAnsi="Verdana"/>
                <w:sz w:val="18"/>
                <w:szCs w:val="18"/>
              </w:rPr>
            </w:pPr>
            <w:r w:rsidRPr="009C0DDE">
              <w:rPr>
                <w:rFonts w:ascii="Verdana" w:hAnsi="Verdana"/>
                <w:sz w:val="18"/>
                <w:szCs w:val="18"/>
              </w:rPr>
              <w:t>1,32</w:t>
            </w:r>
          </w:p>
        </w:tc>
        <w:tc>
          <w:tcPr>
            <w:tcW w:w="5260" w:type="dxa"/>
            <w:hideMark/>
          </w:tcPr>
          <w:p w14:paraId="4DE6D91C" w14:textId="77777777" w:rsidR="009C0DDE" w:rsidRPr="009C0DDE" w:rsidRDefault="009C0DDE" w:rsidP="009C0DDE">
            <w:pPr>
              <w:rPr>
                <w:rFonts w:ascii="Verdana" w:hAnsi="Verdana"/>
                <w:sz w:val="18"/>
                <w:szCs w:val="18"/>
              </w:rPr>
            </w:pPr>
            <w:r w:rsidRPr="009C0DDE">
              <w:rPr>
                <w:rFonts w:ascii="Verdana" w:hAnsi="Verdana"/>
                <w:sz w:val="18"/>
                <w:szCs w:val="18"/>
              </w:rPr>
              <w:t>Desmontaje de barandas metálicas y pasamanos (incluye anclajes, fijaciones y retiro de material)</w:t>
            </w:r>
          </w:p>
        </w:tc>
        <w:tc>
          <w:tcPr>
            <w:tcW w:w="1522" w:type="dxa"/>
            <w:hideMark/>
          </w:tcPr>
          <w:p w14:paraId="2C23F445" w14:textId="77777777" w:rsidR="009C0DDE" w:rsidRPr="009C0DDE" w:rsidRDefault="009C0DDE" w:rsidP="009C0DDE">
            <w:pPr>
              <w:jc w:val="center"/>
              <w:rPr>
                <w:rFonts w:ascii="Verdana" w:hAnsi="Verdana"/>
                <w:sz w:val="18"/>
                <w:szCs w:val="18"/>
              </w:rPr>
            </w:pPr>
            <w:r w:rsidRPr="009C0DDE">
              <w:rPr>
                <w:rFonts w:ascii="Verdana" w:hAnsi="Verdana"/>
                <w:sz w:val="18"/>
                <w:szCs w:val="18"/>
              </w:rPr>
              <w:t>ml</w:t>
            </w:r>
          </w:p>
        </w:tc>
        <w:tc>
          <w:tcPr>
            <w:tcW w:w="1298" w:type="dxa"/>
            <w:noWrap/>
            <w:hideMark/>
          </w:tcPr>
          <w:p w14:paraId="7A5EC086" w14:textId="77777777" w:rsidR="009C0DDE" w:rsidRPr="009C0DDE" w:rsidRDefault="009C0DDE" w:rsidP="009C0DDE">
            <w:pPr>
              <w:jc w:val="center"/>
              <w:rPr>
                <w:rFonts w:ascii="Verdana" w:hAnsi="Verdana"/>
                <w:sz w:val="18"/>
                <w:szCs w:val="18"/>
              </w:rPr>
            </w:pPr>
            <w:r w:rsidRPr="009C0DDE">
              <w:rPr>
                <w:rFonts w:ascii="Verdana" w:hAnsi="Verdana"/>
                <w:sz w:val="18"/>
                <w:szCs w:val="18"/>
              </w:rPr>
              <w:t>4,50</w:t>
            </w:r>
          </w:p>
        </w:tc>
      </w:tr>
      <w:tr w:rsidR="009C0DDE" w:rsidRPr="009C0DDE" w14:paraId="6FCFD7A0" w14:textId="77777777" w:rsidTr="009C0DDE">
        <w:trPr>
          <w:trHeight w:val="720"/>
        </w:trPr>
        <w:tc>
          <w:tcPr>
            <w:tcW w:w="846" w:type="dxa"/>
            <w:hideMark/>
          </w:tcPr>
          <w:p w14:paraId="23C07CEC" w14:textId="77777777" w:rsidR="009C0DDE" w:rsidRPr="009C0DDE" w:rsidRDefault="009C0DDE" w:rsidP="009C0DDE">
            <w:pPr>
              <w:jc w:val="center"/>
              <w:rPr>
                <w:rFonts w:ascii="Verdana" w:hAnsi="Verdana"/>
                <w:sz w:val="18"/>
                <w:szCs w:val="18"/>
              </w:rPr>
            </w:pPr>
            <w:r w:rsidRPr="009C0DDE">
              <w:rPr>
                <w:rFonts w:ascii="Verdana" w:hAnsi="Verdana"/>
                <w:sz w:val="18"/>
                <w:szCs w:val="18"/>
              </w:rPr>
              <w:t>1,34</w:t>
            </w:r>
          </w:p>
        </w:tc>
        <w:tc>
          <w:tcPr>
            <w:tcW w:w="5260" w:type="dxa"/>
            <w:hideMark/>
          </w:tcPr>
          <w:p w14:paraId="2A852CB9" w14:textId="77777777" w:rsidR="009C0DDE" w:rsidRPr="009C0DDE" w:rsidRDefault="009C0DDE" w:rsidP="009C0DDE">
            <w:pPr>
              <w:rPr>
                <w:rFonts w:ascii="Verdana" w:hAnsi="Verdana"/>
                <w:sz w:val="18"/>
                <w:szCs w:val="18"/>
              </w:rPr>
            </w:pPr>
            <w:r w:rsidRPr="009C0DDE">
              <w:rPr>
                <w:rFonts w:ascii="Verdana" w:hAnsi="Verdana"/>
                <w:sz w:val="18"/>
                <w:szCs w:val="18"/>
              </w:rPr>
              <w:t>Desmontaje y retiro de aparatos hidrosanitarios, incluyendo griferías, válvulas, accesorios, desconexión de redes existentes, cargue, transporte, disposición final de residuos y limpieza del área intervenida</w:t>
            </w:r>
          </w:p>
        </w:tc>
        <w:tc>
          <w:tcPr>
            <w:tcW w:w="1522" w:type="dxa"/>
            <w:hideMark/>
          </w:tcPr>
          <w:p w14:paraId="52117785" w14:textId="77777777" w:rsidR="009C0DDE" w:rsidRPr="009C0DDE" w:rsidRDefault="009C0DDE" w:rsidP="009C0DDE">
            <w:pPr>
              <w:jc w:val="center"/>
              <w:rPr>
                <w:rFonts w:ascii="Verdana" w:hAnsi="Verdana"/>
                <w:sz w:val="18"/>
                <w:szCs w:val="18"/>
              </w:rPr>
            </w:pPr>
            <w:proofErr w:type="spellStart"/>
            <w:r w:rsidRPr="009C0DDE">
              <w:rPr>
                <w:rFonts w:ascii="Verdana" w:hAnsi="Verdana"/>
                <w:sz w:val="18"/>
                <w:szCs w:val="18"/>
              </w:rPr>
              <w:t>und</w:t>
            </w:r>
            <w:proofErr w:type="spellEnd"/>
          </w:p>
        </w:tc>
        <w:tc>
          <w:tcPr>
            <w:tcW w:w="1298" w:type="dxa"/>
            <w:noWrap/>
            <w:hideMark/>
          </w:tcPr>
          <w:p w14:paraId="0322F9A5" w14:textId="77777777" w:rsidR="009C0DDE" w:rsidRPr="009C0DDE" w:rsidRDefault="009C0DDE" w:rsidP="009C0DDE">
            <w:pPr>
              <w:jc w:val="center"/>
              <w:rPr>
                <w:rFonts w:ascii="Verdana" w:hAnsi="Verdana"/>
                <w:sz w:val="18"/>
                <w:szCs w:val="18"/>
              </w:rPr>
            </w:pPr>
            <w:r w:rsidRPr="009C0DDE">
              <w:rPr>
                <w:rFonts w:ascii="Verdana" w:hAnsi="Verdana"/>
                <w:sz w:val="18"/>
                <w:szCs w:val="18"/>
              </w:rPr>
              <w:t>4,00</w:t>
            </w:r>
          </w:p>
        </w:tc>
      </w:tr>
      <w:tr w:rsidR="009C0DDE" w:rsidRPr="009C0DDE" w14:paraId="591C01FD" w14:textId="77777777" w:rsidTr="009C0DDE">
        <w:trPr>
          <w:trHeight w:val="900"/>
        </w:trPr>
        <w:tc>
          <w:tcPr>
            <w:tcW w:w="846" w:type="dxa"/>
            <w:hideMark/>
          </w:tcPr>
          <w:p w14:paraId="1390072C" w14:textId="77777777" w:rsidR="009C0DDE" w:rsidRPr="009C0DDE" w:rsidRDefault="009C0DDE" w:rsidP="009C0DDE">
            <w:pPr>
              <w:jc w:val="center"/>
              <w:rPr>
                <w:rFonts w:ascii="Verdana" w:hAnsi="Verdana"/>
                <w:sz w:val="18"/>
                <w:szCs w:val="18"/>
              </w:rPr>
            </w:pPr>
            <w:r w:rsidRPr="009C0DDE">
              <w:rPr>
                <w:rFonts w:ascii="Verdana" w:hAnsi="Verdana"/>
                <w:sz w:val="18"/>
                <w:szCs w:val="18"/>
              </w:rPr>
              <w:t>1,37</w:t>
            </w:r>
          </w:p>
        </w:tc>
        <w:tc>
          <w:tcPr>
            <w:tcW w:w="5260" w:type="dxa"/>
            <w:hideMark/>
          </w:tcPr>
          <w:p w14:paraId="176FD8B6" w14:textId="77777777" w:rsidR="009C0DDE" w:rsidRPr="009C0DDE" w:rsidRDefault="009C0DDE" w:rsidP="009C0DDE">
            <w:pPr>
              <w:rPr>
                <w:rFonts w:ascii="Verdana" w:hAnsi="Verdana"/>
                <w:sz w:val="18"/>
                <w:szCs w:val="18"/>
              </w:rPr>
            </w:pPr>
            <w:r w:rsidRPr="009C0DDE">
              <w:rPr>
                <w:rFonts w:ascii="Verdana" w:hAnsi="Verdana"/>
                <w:sz w:val="18"/>
                <w:szCs w:val="18"/>
              </w:rPr>
              <w:t>Desmontaje y retiro de griferías y accesorios de baño y cocina, incluyendo desconexión de acoples, retiro de elementos de fijación, taponado provisional de puntos hidráulicos, cargue, transporte, disposición final de residuos y limpieza del área intervenida</w:t>
            </w:r>
          </w:p>
        </w:tc>
        <w:tc>
          <w:tcPr>
            <w:tcW w:w="1522" w:type="dxa"/>
            <w:hideMark/>
          </w:tcPr>
          <w:p w14:paraId="38D97AA9" w14:textId="77777777" w:rsidR="009C0DDE" w:rsidRPr="009C0DDE" w:rsidRDefault="009C0DDE" w:rsidP="009C0DDE">
            <w:pPr>
              <w:jc w:val="center"/>
              <w:rPr>
                <w:rFonts w:ascii="Verdana" w:hAnsi="Verdana"/>
                <w:sz w:val="18"/>
                <w:szCs w:val="18"/>
              </w:rPr>
            </w:pPr>
            <w:proofErr w:type="spellStart"/>
            <w:r w:rsidRPr="009C0DDE">
              <w:rPr>
                <w:rFonts w:ascii="Verdana" w:hAnsi="Verdana"/>
                <w:sz w:val="18"/>
                <w:szCs w:val="18"/>
              </w:rPr>
              <w:t>und</w:t>
            </w:r>
            <w:proofErr w:type="spellEnd"/>
          </w:p>
        </w:tc>
        <w:tc>
          <w:tcPr>
            <w:tcW w:w="1298" w:type="dxa"/>
            <w:noWrap/>
            <w:hideMark/>
          </w:tcPr>
          <w:p w14:paraId="0A43763F" w14:textId="77777777" w:rsidR="009C0DDE" w:rsidRPr="009C0DDE" w:rsidRDefault="009C0DDE" w:rsidP="009C0DDE">
            <w:pPr>
              <w:jc w:val="center"/>
              <w:rPr>
                <w:rFonts w:ascii="Verdana" w:hAnsi="Verdana"/>
                <w:sz w:val="18"/>
                <w:szCs w:val="18"/>
              </w:rPr>
            </w:pPr>
            <w:r w:rsidRPr="009C0DDE">
              <w:rPr>
                <w:rFonts w:ascii="Verdana" w:hAnsi="Verdana"/>
                <w:sz w:val="18"/>
                <w:szCs w:val="18"/>
              </w:rPr>
              <w:t>8,00</w:t>
            </w:r>
          </w:p>
        </w:tc>
      </w:tr>
      <w:tr w:rsidR="009C0DDE" w:rsidRPr="009C0DDE" w14:paraId="3C3D2292" w14:textId="77777777" w:rsidTr="009C0DDE">
        <w:trPr>
          <w:trHeight w:val="630"/>
        </w:trPr>
        <w:tc>
          <w:tcPr>
            <w:tcW w:w="846" w:type="dxa"/>
            <w:hideMark/>
          </w:tcPr>
          <w:p w14:paraId="22851C1B" w14:textId="77777777" w:rsidR="009C0DDE" w:rsidRPr="009C0DDE" w:rsidRDefault="009C0DDE" w:rsidP="009C0DDE">
            <w:pPr>
              <w:jc w:val="center"/>
              <w:rPr>
                <w:rFonts w:ascii="Verdana" w:hAnsi="Verdana"/>
                <w:sz w:val="18"/>
                <w:szCs w:val="18"/>
              </w:rPr>
            </w:pPr>
            <w:r w:rsidRPr="009C0DDE">
              <w:rPr>
                <w:rFonts w:ascii="Verdana" w:hAnsi="Verdana"/>
                <w:sz w:val="18"/>
                <w:szCs w:val="18"/>
              </w:rPr>
              <w:t>1,42</w:t>
            </w:r>
          </w:p>
        </w:tc>
        <w:tc>
          <w:tcPr>
            <w:tcW w:w="5260" w:type="dxa"/>
            <w:hideMark/>
          </w:tcPr>
          <w:p w14:paraId="6793FF70" w14:textId="77777777" w:rsidR="009C0DDE" w:rsidRPr="009C0DDE" w:rsidRDefault="009C0DDE" w:rsidP="009C0DDE">
            <w:pPr>
              <w:rPr>
                <w:rFonts w:ascii="Verdana" w:hAnsi="Verdana"/>
                <w:sz w:val="18"/>
                <w:szCs w:val="18"/>
              </w:rPr>
            </w:pPr>
            <w:r w:rsidRPr="009C0DDE">
              <w:rPr>
                <w:rFonts w:ascii="Verdana" w:hAnsi="Verdana"/>
                <w:sz w:val="18"/>
                <w:szCs w:val="18"/>
              </w:rPr>
              <w:t>Desmontaje y retiro de aires acondicionados Mini Split; Incluye condensadora, evaporadora, tuberías de gas, redes eléctricas y demás elementos o accesorios</w:t>
            </w:r>
          </w:p>
        </w:tc>
        <w:tc>
          <w:tcPr>
            <w:tcW w:w="1522" w:type="dxa"/>
            <w:hideMark/>
          </w:tcPr>
          <w:p w14:paraId="33BB5E67" w14:textId="77777777" w:rsidR="009C0DDE" w:rsidRPr="009C0DDE" w:rsidRDefault="009C0DDE" w:rsidP="009C0DDE">
            <w:pPr>
              <w:jc w:val="center"/>
              <w:rPr>
                <w:rFonts w:ascii="Verdana" w:hAnsi="Verdana"/>
                <w:sz w:val="18"/>
                <w:szCs w:val="18"/>
              </w:rPr>
            </w:pPr>
            <w:proofErr w:type="spellStart"/>
            <w:r w:rsidRPr="009C0DDE">
              <w:rPr>
                <w:rFonts w:ascii="Verdana" w:hAnsi="Verdana"/>
                <w:sz w:val="18"/>
                <w:szCs w:val="18"/>
              </w:rPr>
              <w:t>und</w:t>
            </w:r>
            <w:proofErr w:type="spellEnd"/>
          </w:p>
        </w:tc>
        <w:tc>
          <w:tcPr>
            <w:tcW w:w="1298" w:type="dxa"/>
            <w:noWrap/>
            <w:hideMark/>
          </w:tcPr>
          <w:p w14:paraId="362172C8" w14:textId="77777777" w:rsidR="009C0DDE" w:rsidRPr="009C0DDE" w:rsidRDefault="009C0DDE" w:rsidP="009C0DDE">
            <w:pPr>
              <w:jc w:val="center"/>
              <w:rPr>
                <w:rFonts w:ascii="Verdana" w:hAnsi="Verdana"/>
                <w:sz w:val="18"/>
                <w:szCs w:val="18"/>
              </w:rPr>
            </w:pPr>
            <w:r w:rsidRPr="009C0DDE">
              <w:rPr>
                <w:rFonts w:ascii="Verdana" w:hAnsi="Verdana"/>
                <w:sz w:val="18"/>
                <w:szCs w:val="18"/>
              </w:rPr>
              <w:t>89,00</w:t>
            </w:r>
          </w:p>
        </w:tc>
      </w:tr>
      <w:tr w:rsidR="009C0DDE" w:rsidRPr="009C0DDE" w14:paraId="1D95CCF4" w14:textId="77777777" w:rsidTr="009C0DDE">
        <w:trPr>
          <w:trHeight w:val="360"/>
        </w:trPr>
        <w:tc>
          <w:tcPr>
            <w:tcW w:w="846" w:type="dxa"/>
            <w:hideMark/>
          </w:tcPr>
          <w:p w14:paraId="1064128F" w14:textId="77777777" w:rsidR="009C0DDE" w:rsidRPr="009C0DDE" w:rsidRDefault="009C0DDE" w:rsidP="009C0DDE">
            <w:pPr>
              <w:jc w:val="center"/>
              <w:rPr>
                <w:rFonts w:ascii="Verdana" w:hAnsi="Verdana"/>
                <w:sz w:val="18"/>
                <w:szCs w:val="18"/>
              </w:rPr>
            </w:pPr>
            <w:r w:rsidRPr="009C0DDE">
              <w:rPr>
                <w:rFonts w:ascii="Verdana" w:hAnsi="Verdana"/>
                <w:sz w:val="18"/>
                <w:szCs w:val="18"/>
              </w:rPr>
              <w:t>1,44</w:t>
            </w:r>
          </w:p>
        </w:tc>
        <w:tc>
          <w:tcPr>
            <w:tcW w:w="5260" w:type="dxa"/>
            <w:hideMark/>
          </w:tcPr>
          <w:p w14:paraId="6A28B16B" w14:textId="77777777" w:rsidR="009C0DDE" w:rsidRPr="009C0DDE" w:rsidRDefault="009C0DDE" w:rsidP="009C0DDE">
            <w:pPr>
              <w:rPr>
                <w:rFonts w:ascii="Verdana" w:hAnsi="Verdana"/>
                <w:sz w:val="18"/>
                <w:szCs w:val="18"/>
              </w:rPr>
            </w:pPr>
            <w:r w:rsidRPr="009C0DDE">
              <w:rPr>
                <w:rFonts w:ascii="Verdana" w:hAnsi="Verdana"/>
                <w:sz w:val="18"/>
                <w:szCs w:val="18"/>
              </w:rPr>
              <w:t>Desmontaje y retiro de puntos o salidas eléctricas, de voz y datos</w:t>
            </w:r>
          </w:p>
        </w:tc>
        <w:tc>
          <w:tcPr>
            <w:tcW w:w="1522" w:type="dxa"/>
            <w:hideMark/>
          </w:tcPr>
          <w:p w14:paraId="362B3BED" w14:textId="77777777" w:rsidR="009C0DDE" w:rsidRPr="009C0DDE" w:rsidRDefault="009C0DDE" w:rsidP="009C0DDE">
            <w:pPr>
              <w:jc w:val="center"/>
              <w:rPr>
                <w:rFonts w:ascii="Verdana" w:hAnsi="Verdana"/>
                <w:sz w:val="18"/>
                <w:szCs w:val="18"/>
              </w:rPr>
            </w:pPr>
            <w:proofErr w:type="spellStart"/>
            <w:r w:rsidRPr="009C0DDE">
              <w:rPr>
                <w:rFonts w:ascii="Verdana" w:hAnsi="Verdana"/>
                <w:sz w:val="18"/>
                <w:szCs w:val="18"/>
              </w:rPr>
              <w:t>und</w:t>
            </w:r>
            <w:proofErr w:type="spellEnd"/>
          </w:p>
        </w:tc>
        <w:tc>
          <w:tcPr>
            <w:tcW w:w="1298" w:type="dxa"/>
            <w:noWrap/>
            <w:hideMark/>
          </w:tcPr>
          <w:p w14:paraId="33A6B5B6" w14:textId="77777777" w:rsidR="009C0DDE" w:rsidRPr="009C0DDE" w:rsidRDefault="009C0DDE" w:rsidP="009C0DDE">
            <w:pPr>
              <w:jc w:val="center"/>
              <w:rPr>
                <w:rFonts w:ascii="Verdana" w:hAnsi="Verdana"/>
                <w:sz w:val="18"/>
                <w:szCs w:val="18"/>
              </w:rPr>
            </w:pPr>
            <w:r w:rsidRPr="009C0DDE">
              <w:rPr>
                <w:rFonts w:ascii="Verdana" w:hAnsi="Verdana"/>
                <w:sz w:val="18"/>
                <w:szCs w:val="18"/>
              </w:rPr>
              <w:t>89,00</w:t>
            </w:r>
          </w:p>
        </w:tc>
      </w:tr>
      <w:tr w:rsidR="009C0DDE" w:rsidRPr="009C0DDE" w14:paraId="6B2F5BCD" w14:textId="77777777" w:rsidTr="009C0DDE">
        <w:trPr>
          <w:trHeight w:val="960"/>
        </w:trPr>
        <w:tc>
          <w:tcPr>
            <w:tcW w:w="846" w:type="dxa"/>
            <w:hideMark/>
          </w:tcPr>
          <w:p w14:paraId="16E46B35" w14:textId="77777777" w:rsidR="009C0DDE" w:rsidRPr="009C0DDE" w:rsidRDefault="009C0DDE" w:rsidP="009C0DDE">
            <w:pPr>
              <w:jc w:val="center"/>
              <w:rPr>
                <w:rFonts w:ascii="Verdana" w:hAnsi="Verdana"/>
                <w:sz w:val="18"/>
                <w:szCs w:val="18"/>
              </w:rPr>
            </w:pPr>
            <w:r w:rsidRPr="009C0DDE">
              <w:rPr>
                <w:rFonts w:ascii="Verdana" w:hAnsi="Verdana"/>
                <w:sz w:val="18"/>
                <w:szCs w:val="18"/>
              </w:rPr>
              <w:t>1,51</w:t>
            </w:r>
          </w:p>
        </w:tc>
        <w:tc>
          <w:tcPr>
            <w:tcW w:w="5260" w:type="dxa"/>
            <w:hideMark/>
          </w:tcPr>
          <w:p w14:paraId="53F19D6E" w14:textId="77777777" w:rsidR="009C0DDE" w:rsidRPr="009C0DDE" w:rsidRDefault="009C0DDE" w:rsidP="009C0DDE">
            <w:pPr>
              <w:rPr>
                <w:rFonts w:ascii="Verdana" w:hAnsi="Verdana"/>
                <w:sz w:val="18"/>
                <w:szCs w:val="18"/>
              </w:rPr>
            </w:pPr>
            <w:r w:rsidRPr="009C0DDE">
              <w:rPr>
                <w:rFonts w:ascii="Verdana" w:hAnsi="Verdana"/>
                <w:sz w:val="18"/>
                <w:szCs w:val="18"/>
              </w:rPr>
              <w:t xml:space="preserve">Mantenimiento y reparación de tuberías y redes hidrosanitarias, que incluye </w:t>
            </w:r>
            <w:proofErr w:type="spellStart"/>
            <w:r w:rsidRPr="009C0DDE">
              <w:rPr>
                <w:rFonts w:ascii="Verdana" w:hAnsi="Verdana"/>
                <w:sz w:val="18"/>
                <w:szCs w:val="18"/>
              </w:rPr>
              <w:t>destaponamiento</w:t>
            </w:r>
            <w:proofErr w:type="spellEnd"/>
            <w:r w:rsidRPr="009C0DDE">
              <w:rPr>
                <w:rFonts w:ascii="Verdana" w:hAnsi="Verdana"/>
                <w:sz w:val="18"/>
                <w:szCs w:val="18"/>
              </w:rPr>
              <w:t>, limpieza de registros existentes y sondeo de la totalidad de la tubería sanitaria. Comprende diagnóstico y todos los elementos necesarios para su correcta ejecución.</w:t>
            </w:r>
          </w:p>
        </w:tc>
        <w:tc>
          <w:tcPr>
            <w:tcW w:w="1522" w:type="dxa"/>
            <w:hideMark/>
          </w:tcPr>
          <w:p w14:paraId="7731623E" w14:textId="77777777" w:rsidR="009C0DDE" w:rsidRPr="009C0DDE" w:rsidRDefault="009C0DDE" w:rsidP="009C0DDE">
            <w:pPr>
              <w:jc w:val="center"/>
              <w:rPr>
                <w:rFonts w:ascii="Verdana" w:hAnsi="Verdana"/>
                <w:sz w:val="18"/>
                <w:szCs w:val="18"/>
              </w:rPr>
            </w:pPr>
            <w:proofErr w:type="spellStart"/>
            <w:r w:rsidRPr="009C0DDE">
              <w:rPr>
                <w:rFonts w:ascii="Verdana" w:hAnsi="Verdana"/>
                <w:sz w:val="18"/>
                <w:szCs w:val="18"/>
              </w:rPr>
              <w:t>gbl</w:t>
            </w:r>
            <w:proofErr w:type="spellEnd"/>
          </w:p>
        </w:tc>
        <w:tc>
          <w:tcPr>
            <w:tcW w:w="1298" w:type="dxa"/>
            <w:noWrap/>
            <w:hideMark/>
          </w:tcPr>
          <w:p w14:paraId="3C92EA32" w14:textId="77777777" w:rsidR="009C0DDE" w:rsidRPr="009C0DDE" w:rsidRDefault="009C0DDE" w:rsidP="009C0DDE">
            <w:pPr>
              <w:jc w:val="center"/>
              <w:rPr>
                <w:rFonts w:ascii="Verdana" w:hAnsi="Verdana"/>
                <w:sz w:val="18"/>
                <w:szCs w:val="18"/>
              </w:rPr>
            </w:pPr>
            <w:r w:rsidRPr="009C0DDE">
              <w:rPr>
                <w:rFonts w:ascii="Verdana" w:hAnsi="Verdana"/>
                <w:sz w:val="18"/>
                <w:szCs w:val="18"/>
              </w:rPr>
              <w:t>1,00</w:t>
            </w:r>
          </w:p>
        </w:tc>
      </w:tr>
      <w:tr w:rsidR="009C0DDE" w:rsidRPr="009C0DDE" w14:paraId="1C2DA9E9" w14:textId="77777777" w:rsidTr="009C0DDE">
        <w:trPr>
          <w:trHeight w:val="848"/>
        </w:trPr>
        <w:tc>
          <w:tcPr>
            <w:tcW w:w="846" w:type="dxa"/>
            <w:hideMark/>
          </w:tcPr>
          <w:p w14:paraId="12E1A6EF" w14:textId="77777777" w:rsidR="009C0DDE" w:rsidRPr="009C0DDE" w:rsidRDefault="009C0DDE" w:rsidP="009C0DDE">
            <w:pPr>
              <w:jc w:val="center"/>
              <w:rPr>
                <w:rFonts w:ascii="Verdana" w:hAnsi="Verdana"/>
                <w:sz w:val="18"/>
                <w:szCs w:val="18"/>
              </w:rPr>
            </w:pPr>
            <w:r w:rsidRPr="009C0DDE">
              <w:rPr>
                <w:rFonts w:ascii="Verdana" w:hAnsi="Verdana"/>
                <w:sz w:val="18"/>
                <w:szCs w:val="18"/>
              </w:rPr>
              <w:t>1,53</w:t>
            </w:r>
          </w:p>
        </w:tc>
        <w:tc>
          <w:tcPr>
            <w:tcW w:w="5260" w:type="dxa"/>
            <w:hideMark/>
          </w:tcPr>
          <w:p w14:paraId="75CDE22F" w14:textId="77777777" w:rsidR="009C0DDE" w:rsidRPr="009C0DDE" w:rsidRDefault="009C0DDE" w:rsidP="009C0DDE">
            <w:pPr>
              <w:rPr>
                <w:rFonts w:ascii="Verdana" w:hAnsi="Verdana"/>
                <w:sz w:val="18"/>
                <w:szCs w:val="18"/>
              </w:rPr>
            </w:pPr>
            <w:r w:rsidRPr="009C0DDE">
              <w:rPr>
                <w:rFonts w:ascii="Verdana" w:hAnsi="Verdana"/>
                <w:sz w:val="18"/>
                <w:szCs w:val="18"/>
              </w:rPr>
              <w:t xml:space="preserve">Mantenimiento integral de puertas de acceso en vidrio templado (1,80 m x 2,00 m), que incluye: inspección general del sistema, ajuste y calibración de hojas, revisión y alineación de bisagras y/o pivotes, mantenimiento y/o reposición de herrajes (manijas, cerraduras, topes, brazos hidráulicos si aplica), cambio de elementos deteriorados, limpieza técnica de </w:t>
            </w:r>
            <w:r w:rsidRPr="009C0DDE">
              <w:rPr>
                <w:rFonts w:ascii="Verdana" w:hAnsi="Verdana"/>
                <w:sz w:val="18"/>
                <w:szCs w:val="18"/>
              </w:rPr>
              <w:lastRenderedPageBreak/>
              <w:t>superficies y verificación de correcto funcionamiento, apertura y cierre.</w:t>
            </w:r>
          </w:p>
        </w:tc>
        <w:tc>
          <w:tcPr>
            <w:tcW w:w="1522" w:type="dxa"/>
            <w:hideMark/>
          </w:tcPr>
          <w:p w14:paraId="766B0A39" w14:textId="77777777" w:rsidR="009C0DDE" w:rsidRPr="009C0DDE" w:rsidRDefault="009C0DDE" w:rsidP="009C0DDE">
            <w:pPr>
              <w:jc w:val="center"/>
              <w:rPr>
                <w:rFonts w:ascii="Verdana" w:hAnsi="Verdana"/>
                <w:sz w:val="18"/>
                <w:szCs w:val="18"/>
              </w:rPr>
            </w:pPr>
            <w:proofErr w:type="spellStart"/>
            <w:r w:rsidRPr="009C0DDE">
              <w:rPr>
                <w:rFonts w:ascii="Verdana" w:hAnsi="Verdana"/>
                <w:sz w:val="18"/>
                <w:szCs w:val="18"/>
              </w:rPr>
              <w:lastRenderedPageBreak/>
              <w:t>und</w:t>
            </w:r>
            <w:proofErr w:type="spellEnd"/>
          </w:p>
        </w:tc>
        <w:tc>
          <w:tcPr>
            <w:tcW w:w="1298" w:type="dxa"/>
            <w:noWrap/>
            <w:hideMark/>
          </w:tcPr>
          <w:p w14:paraId="0374354E" w14:textId="77777777" w:rsidR="009C0DDE" w:rsidRPr="009C0DDE" w:rsidRDefault="009C0DDE" w:rsidP="009C0DDE">
            <w:pPr>
              <w:jc w:val="center"/>
              <w:rPr>
                <w:rFonts w:ascii="Verdana" w:hAnsi="Verdana"/>
                <w:sz w:val="18"/>
                <w:szCs w:val="18"/>
              </w:rPr>
            </w:pPr>
            <w:r w:rsidRPr="009C0DDE">
              <w:rPr>
                <w:rFonts w:ascii="Verdana" w:hAnsi="Verdana"/>
                <w:sz w:val="18"/>
                <w:szCs w:val="18"/>
              </w:rPr>
              <w:t>1,00</w:t>
            </w:r>
          </w:p>
        </w:tc>
      </w:tr>
      <w:tr w:rsidR="009C0DDE" w:rsidRPr="009C0DDE" w14:paraId="09300F35" w14:textId="77777777" w:rsidTr="009C0DDE">
        <w:trPr>
          <w:trHeight w:val="300"/>
        </w:trPr>
        <w:tc>
          <w:tcPr>
            <w:tcW w:w="846" w:type="dxa"/>
            <w:noWrap/>
            <w:hideMark/>
          </w:tcPr>
          <w:p w14:paraId="1EDC0871" w14:textId="77777777" w:rsidR="009C0DDE" w:rsidRPr="009C0DDE" w:rsidRDefault="009C0DDE" w:rsidP="009C0DDE">
            <w:pPr>
              <w:jc w:val="center"/>
              <w:rPr>
                <w:rFonts w:ascii="Verdana" w:hAnsi="Verdana"/>
                <w:b/>
                <w:bCs/>
                <w:sz w:val="18"/>
                <w:szCs w:val="18"/>
              </w:rPr>
            </w:pPr>
            <w:r w:rsidRPr="009C0DDE">
              <w:rPr>
                <w:rFonts w:ascii="Verdana" w:hAnsi="Verdana"/>
                <w:b/>
                <w:bCs/>
                <w:sz w:val="18"/>
                <w:szCs w:val="18"/>
              </w:rPr>
              <w:t>4</w:t>
            </w:r>
          </w:p>
        </w:tc>
        <w:tc>
          <w:tcPr>
            <w:tcW w:w="5260" w:type="dxa"/>
            <w:hideMark/>
          </w:tcPr>
          <w:p w14:paraId="7A3CA4C0" w14:textId="77777777" w:rsidR="009C0DDE" w:rsidRPr="009C0DDE" w:rsidRDefault="009C0DDE" w:rsidP="009C0DDE">
            <w:pPr>
              <w:rPr>
                <w:rFonts w:ascii="Verdana" w:hAnsi="Verdana"/>
                <w:b/>
                <w:bCs/>
                <w:sz w:val="18"/>
                <w:szCs w:val="18"/>
              </w:rPr>
            </w:pPr>
            <w:r w:rsidRPr="009C0DDE">
              <w:rPr>
                <w:rFonts w:ascii="Verdana" w:hAnsi="Verdana"/>
                <w:b/>
                <w:bCs/>
                <w:sz w:val="18"/>
                <w:szCs w:val="18"/>
              </w:rPr>
              <w:t>Aceros y estructura metálica</w:t>
            </w:r>
          </w:p>
        </w:tc>
        <w:tc>
          <w:tcPr>
            <w:tcW w:w="1522" w:type="dxa"/>
            <w:hideMark/>
          </w:tcPr>
          <w:p w14:paraId="03894174" w14:textId="77777777" w:rsidR="009C0DDE" w:rsidRPr="009C0DDE" w:rsidRDefault="009C0DDE" w:rsidP="009C0DDE">
            <w:pPr>
              <w:jc w:val="center"/>
              <w:rPr>
                <w:rFonts w:ascii="Verdana" w:hAnsi="Verdana"/>
                <w:sz w:val="18"/>
                <w:szCs w:val="18"/>
              </w:rPr>
            </w:pPr>
          </w:p>
        </w:tc>
        <w:tc>
          <w:tcPr>
            <w:tcW w:w="1298" w:type="dxa"/>
            <w:hideMark/>
          </w:tcPr>
          <w:p w14:paraId="43A0C19A" w14:textId="77777777" w:rsidR="009C0DDE" w:rsidRPr="009C0DDE" w:rsidRDefault="009C0DDE" w:rsidP="009C0DDE">
            <w:pPr>
              <w:jc w:val="center"/>
              <w:rPr>
                <w:rFonts w:ascii="Verdana" w:hAnsi="Verdana"/>
                <w:sz w:val="18"/>
                <w:szCs w:val="18"/>
              </w:rPr>
            </w:pPr>
          </w:p>
        </w:tc>
      </w:tr>
      <w:tr w:rsidR="009C0DDE" w:rsidRPr="009C0DDE" w14:paraId="33F0F891" w14:textId="77777777" w:rsidTr="009C0DDE">
        <w:trPr>
          <w:trHeight w:val="360"/>
        </w:trPr>
        <w:tc>
          <w:tcPr>
            <w:tcW w:w="846" w:type="dxa"/>
            <w:hideMark/>
          </w:tcPr>
          <w:p w14:paraId="13C42B10" w14:textId="77777777" w:rsidR="009C0DDE" w:rsidRPr="009C0DDE" w:rsidRDefault="009C0DDE" w:rsidP="009C0DDE">
            <w:pPr>
              <w:jc w:val="center"/>
              <w:rPr>
                <w:rFonts w:ascii="Verdana" w:hAnsi="Verdana"/>
                <w:sz w:val="18"/>
                <w:szCs w:val="18"/>
              </w:rPr>
            </w:pPr>
            <w:r w:rsidRPr="009C0DDE">
              <w:rPr>
                <w:rFonts w:ascii="Verdana" w:hAnsi="Verdana"/>
                <w:sz w:val="18"/>
                <w:szCs w:val="18"/>
              </w:rPr>
              <w:t>4,1</w:t>
            </w:r>
          </w:p>
        </w:tc>
        <w:tc>
          <w:tcPr>
            <w:tcW w:w="5260" w:type="dxa"/>
            <w:hideMark/>
          </w:tcPr>
          <w:p w14:paraId="67B4D13D" w14:textId="77777777" w:rsidR="009C0DDE" w:rsidRPr="009C0DDE" w:rsidRDefault="009C0DDE" w:rsidP="009C0DDE">
            <w:pPr>
              <w:rPr>
                <w:rFonts w:ascii="Verdana" w:hAnsi="Verdana"/>
                <w:sz w:val="18"/>
                <w:szCs w:val="18"/>
              </w:rPr>
            </w:pPr>
            <w:r w:rsidRPr="009C0DDE">
              <w:rPr>
                <w:rFonts w:ascii="Verdana" w:hAnsi="Verdana"/>
                <w:sz w:val="18"/>
                <w:szCs w:val="18"/>
              </w:rPr>
              <w:t>Suministro, corte, figurado e instalación acero de refuerzo 60.000 PSI</w:t>
            </w:r>
          </w:p>
        </w:tc>
        <w:tc>
          <w:tcPr>
            <w:tcW w:w="1522" w:type="dxa"/>
            <w:hideMark/>
          </w:tcPr>
          <w:p w14:paraId="1ECBF57E" w14:textId="77777777" w:rsidR="009C0DDE" w:rsidRPr="009C0DDE" w:rsidRDefault="009C0DDE" w:rsidP="009C0DDE">
            <w:pPr>
              <w:jc w:val="center"/>
              <w:rPr>
                <w:rFonts w:ascii="Verdana" w:hAnsi="Verdana"/>
                <w:sz w:val="18"/>
                <w:szCs w:val="18"/>
              </w:rPr>
            </w:pPr>
            <w:r w:rsidRPr="009C0DDE">
              <w:rPr>
                <w:rFonts w:ascii="Verdana" w:hAnsi="Verdana"/>
                <w:sz w:val="18"/>
                <w:szCs w:val="18"/>
              </w:rPr>
              <w:t>kg</w:t>
            </w:r>
          </w:p>
        </w:tc>
        <w:tc>
          <w:tcPr>
            <w:tcW w:w="1298" w:type="dxa"/>
            <w:noWrap/>
            <w:hideMark/>
          </w:tcPr>
          <w:p w14:paraId="11959E92" w14:textId="77777777" w:rsidR="009C0DDE" w:rsidRPr="009C0DDE" w:rsidRDefault="009C0DDE" w:rsidP="009C0DDE">
            <w:pPr>
              <w:jc w:val="center"/>
              <w:rPr>
                <w:rFonts w:ascii="Verdana" w:hAnsi="Verdana"/>
                <w:sz w:val="18"/>
                <w:szCs w:val="18"/>
              </w:rPr>
            </w:pPr>
            <w:r w:rsidRPr="009C0DDE">
              <w:rPr>
                <w:rFonts w:ascii="Verdana" w:hAnsi="Verdana"/>
                <w:sz w:val="18"/>
                <w:szCs w:val="18"/>
              </w:rPr>
              <w:t>264,30</w:t>
            </w:r>
          </w:p>
        </w:tc>
      </w:tr>
      <w:tr w:rsidR="009C0DDE" w:rsidRPr="009C0DDE" w14:paraId="5AC205B7" w14:textId="77777777" w:rsidTr="009C0DDE">
        <w:trPr>
          <w:trHeight w:val="540"/>
        </w:trPr>
        <w:tc>
          <w:tcPr>
            <w:tcW w:w="846" w:type="dxa"/>
            <w:hideMark/>
          </w:tcPr>
          <w:p w14:paraId="3E7CAEFD" w14:textId="77777777" w:rsidR="009C0DDE" w:rsidRPr="009C0DDE" w:rsidRDefault="009C0DDE" w:rsidP="009C0DDE">
            <w:pPr>
              <w:jc w:val="center"/>
              <w:rPr>
                <w:rFonts w:ascii="Verdana" w:hAnsi="Verdana"/>
                <w:sz w:val="18"/>
                <w:szCs w:val="18"/>
              </w:rPr>
            </w:pPr>
            <w:r w:rsidRPr="009C0DDE">
              <w:rPr>
                <w:rFonts w:ascii="Verdana" w:hAnsi="Verdana"/>
                <w:sz w:val="18"/>
                <w:szCs w:val="18"/>
              </w:rPr>
              <w:t>4,3</w:t>
            </w:r>
          </w:p>
        </w:tc>
        <w:tc>
          <w:tcPr>
            <w:tcW w:w="5260" w:type="dxa"/>
            <w:hideMark/>
          </w:tcPr>
          <w:p w14:paraId="5051F15B" w14:textId="77777777" w:rsidR="009C0DDE" w:rsidRPr="009C0DDE" w:rsidRDefault="009C0DDE" w:rsidP="009C0DDE">
            <w:pPr>
              <w:rPr>
                <w:rFonts w:ascii="Verdana" w:hAnsi="Verdana"/>
                <w:sz w:val="18"/>
                <w:szCs w:val="18"/>
              </w:rPr>
            </w:pPr>
            <w:r w:rsidRPr="009C0DDE">
              <w:rPr>
                <w:rFonts w:ascii="Verdana" w:hAnsi="Verdana"/>
                <w:sz w:val="18"/>
                <w:szCs w:val="18"/>
              </w:rPr>
              <w:t>Suministro instalación perfilería metálica estructural para cubierta (incluye perfilería, soldadura, anticorrosivo y esmalte).</w:t>
            </w:r>
          </w:p>
        </w:tc>
        <w:tc>
          <w:tcPr>
            <w:tcW w:w="1522" w:type="dxa"/>
            <w:hideMark/>
          </w:tcPr>
          <w:p w14:paraId="72A51AE7" w14:textId="77777777" w:rsidR="009C0DDE" w:rsidRPr="009C0DDE" w:rsidRDefault="009C0DDE" w:rsidP="009C0DDE">
            <w:pPr>
              <w:jc w:val="center"/>
              <w:rPr>
                <w:rFonts w:ascii="Verdana" w:hAnsi="Verdana"/>
                <w:sz w:val="18"/>
                <w:szCs w:val="18"/>
              </w:rPr>
            </w:pPr>
            <w:r w:rsidRPr="009C0DDE">
              <w:rPr>
                <w:rFonts w:ascii="Verdana" w:hAnsi="Verdana"/>
                <w:sz w:val="18"/>
                <w:szCs w:val="18"/>
              </w:rPr>
              <w:t>kg</w:t>
            </w:r>
          </w:p>
        </w:tc>
        <w:tc>
          <w:tcPr>
            <w:tcW w:w="1298" w:type="dxa"/>
            <w:noWrap/>
            <w:hideMark/>
          </w:tcPr>
          <w:p w14:paraId="430610DF" w14:textId="77777777" w:rsidR="009C0DDE" w:rsidRPr="009C0DDE" w:rsidRDefault="009C0DDE" w:rsidP="009C0DDE">
            <w:pPr>
              <w:jc w:val="center"/>
              <w:rPr>
                <w:rFonts w:ascii="Verdana" w:hAnsi="Verdana"/>
                <w:sz w:val="18"/>
                <w:szCs w:val="18"/>
              </w:rPr>
            </w:pPr>
            <w:r w:rsidRPr="009C0DDE">
              <w:rPr>
                <w:rFonts w:ascii="Verdana" w:hAnsi="Verdana"/>
                <w:sz w:val="18"/>
                <w:szCs w:val="18"/>
              </w:rPr>
              <w:t>1761,00</w:t>
            </w:r>
          </w:p>
        </w:tc>
      </w:tr>
      <w:tr w:rsidR="009C0DDE" w:rsidRPr="009C0DDE" w14:paraId="4FD48FB9" w14:textId="77777777" w:rsidTr="009C0DDE">
        <w:trPr>
          <w:trHeight w:val="585"/>
        </w:trPr>
        <w:tc>
          <w:tcPr>
            <w:tcW w:w="846" w:type="dxa"/>
            <w:hideMark/>
          </w:tcPr>
          <w:p w14:paraId="60621AFD" w14:textId="77777777" w:rsidR="009C0DDE" w:rsidRPr="009C0DDE" w:rsidRDefault="009C0DDE" w:rsidP="009C0DDE">
            <w:pPr>
              <w:jc w:val="center"/>
              <w:rPr>
                <w:rFonts w:ascii="Verdana" w:hAnsi="Verdana"/>
                <w:sz w:val="18"/>
                <w:szCs w:val="18"/>
              </w:rPr>
            </w:pPr>
            <w:r w:rsidRPr="009C0DDE">
              <w:rPr>
                <w:rFonts w:ascii="Verdana" w:hAnsi="Verdana"/>
                <w:sz w:val="18"/>
                <w:szCs w:val="18"/>
              </w:rPr>
              <w:t>4,4</w:t>
            </w:r>
          </w:p>
        </w:tc>
        <w:tc>
          <w:tcPr>
            <w:tcW w:w="5260" w:type="dxa"/>
            <w:hideMark/>
          </w:tcPr>
          <w:p w14:paraId="2EB25020" w14:textId="77777777" w:rsidR="009C0DDE" w:rsidRPr="009C0DDE" w:rsidRDefault="009C0DDE" w:rsidP="009C0DDE">
            <w:pPr>
              <w:rPr>
                <w:rFonts w:ascii="Verdana" w:hAnsi="Verdana"/>
                <w:sz w:val="18"/>
                <w:szCs w:val="18"/>
              </w:rPr>
            </w:pPr>
            <w:r w:rsidRPr="009C0DDE">
              <w:rPr>
                <w:rFonts w:ascii="Verdana" w:hAnsi="Verdana"/>
                <w:sz w:val="18"/>
                <w:szCs w:val="18"/>
              </w:rPr>
              <w:t xml:space="preserve">Suministro e instalación de correas metálicas en perfil tubular galvanizado 100x50x2mm, Incluye pintura anticorrosiva y esmalte </w:t>
            </w:r>
          </w:p>
        </w:tc>
        <w:tc>
          <w:tcPr>
            <w:tcW w:w="1522" w:type="dxa"/>
            <w:hideMark/>
          </w:tcPr>
          <w:p w14:paraId="09B8AAE7" w14:textId="77777777" w:rsidR="009C0DDE" w:rsidRPr="009C0DDE" w:rsidRDefault="009C0DDE" w:rsidP="009C0DDE">
            <w:pPr>
              <w:jc w:val="center"/>
              <w:rPr>
                <w:rFonts w:ascii="Verdana" w:hAnsi="Verdana"/>
                <w:sz w:val="18"/>
                <w:szCs w:val="18"/>
              </w:rPr>
            </w:pPr>
            <w:r w:rsidRPr="009C0DDE">
              <w:rPr>
                <w:rFonts w:ascii="Verdana" w:hAnsi="Verdana"/>
                <w:sz w:val="18"/>
                <w:szCs w:val="18"/>
              </w:rPr>
              <w:t>ml</w:t>
            </w:r>
          </w:p>
        </w:tc>
        <w:tc>
          <w:tcPr>
            <w:tcW w:w="1298" w:type="dxa"/>
            <w:noWrap/>
            <w:hideMark/>
          </w:tcPr>
          <w:p w14:paraId="0C811A24" w14:textId="77777777" w:rsidR="009C0DDE" w:rsidRPr="009C0DDE" w:rsidRDefault="009C0DDE" w:rsidP="009C0DDE">
            <w:pPr>
              <w:jc w:val="center"/>
              <w:rPr>
                <w:rFonts w:ascii="Verdana" w:hAnsi="Verdana"/>
                <w:sz w:val="18"/>
                <w:szCs w:val="18"/>
              </w:rPr>
            </w:pPr>
            <w:r w:rsidRPr="009C0DDE">
              <w:rPr>
                <w:rFonts w:ascii="Verdana" w:hAnsi="Verdana"/>
                <w:sz w:val="18"/>
                <w:szCs w:val="18"/>
              </w:rPr>
              <w:t>205,00</w:t>
            </w:r>
          </w:p>
        </w:tc>
      </w:tr>
      <w:tr w:rsidR="009C0DDE" w:rsidRPr="009C0DDE" w14:paraId="18F48B03" w14:textId="77777777" w:rsidTr="009C0DDE">
        <w:trPr>
          <w:trHeight w:val="765"/>
        </w:trPr>
        <w:tc>
          <w:tcPr>
            <w:tcW w:w="846" w:type="dxa"/>
            <w:hideMark/>
          </w:tcPr>
          <w:p w14:paraId="289A9256" w14:textId="77777777" w:rsidR="009C0DDE" w:rsidRPr="009C0DDE" w:rsidRDefault="009C0DDE" w:rsidP="009C0DDE">
            <w:pPr>
              <w:jc w:val="center"/>
              <w:rPr>
                <w:rFonts w:ascii="Verdana" w:hAnsi="Verdana"/>
                <w:sz w:val="18"/>
                <w:szCs w:val="18"/>
              </w:rPr>
            </w:pPr>
            <w:r w:rsidRPr="009C0DDE">
              <w:rPr>
                <w:rFonts w:ascii="Verdana" w:hAnsi="Verdana"/>
                <w:sz w:val="18"/>
                <w:szCs w:val="18"/>
              </w:rPr>
              <w:t>4,5</w:t>
            </w:r>
          </w:p>
        </w:tc>
        <w:tc>
          <w:tcPr>
            <w:tcW w:w="5260" w:type="dxa"/>
            <w:hideMark/>
          </w:tcPr>
          <w:p w14:paraId="4CECB6D2" w14:textId="77777777" w:rsidR="009C0DDE" w:rsidRPr="009C0DDE" w:rsidRDefault="009C0DDE" w:rsidP="009C0DDE">
            <w:pPr>
              <w:rPr>
                <w:rFonts w:ascii="Verdana" w:hAnsi="Verdana"/>
                <w:sz w:val="18"/>
                <w:szCs w:val="18"/>
              </w:rPr>
            </w:pPr>
            <w:r w:rsidRPr="009C0DDE">
              <w:rPr>
                <w:rFonts w:ascii="Verdana" w:hAnsi="Verdana"/>
                <w:sz w:val="18"/>
                <w:szCs w:val="18"/>
              </w:rPr>
              <w:t>Suministro e instalación canal en lámina galvanizada cal .20 d/ 0.60 m. Incluye esmalte + anclaje a muro, silicona y demás elementos necesarios para su correcta instalación</w:t>
            </w:r>
          </w:p>
        </w:tc>
        <w:tc>
          <w:tcPr>
            <w:tcW w:w="1522" w:type="dxa"/>
            <w:hideMark/>
          </w:tcPr>
          <w:p w14:paraId="302E7E5E" w14:textId="77777777" w:rsidR="009C0DDE" w:rsidRPr="009C0DDE" w:rsidRDefault="009C0DDE" w:rsidP="009C0DDE">
            <w:pPr>
              <w:jc w:val="center"/>
              <w:rPr>
                <w:rFonts w:ascii="Verdana" w:hAnsi="Verdana"/>
                <w:sz w:val="18"/>
                <w:szCs w:val="18"/>
              </w:rPr>
            </w:pPr>
            <w:r w:rsidRPr="009C0DDE">
              <w:rPr>
                <w:rFonts w:ascii="Verdana" w:hAnsi="Verdana"/>
                <w:sz w:val="18"/>
                <w:szCs w:val="18"/>
              </w:rPr>
              <w:t>ml</w:t>
            </w:r>
          </w:p>
        </w:tc>
        <w:tc>
          <w:tcPr>
            <w:tcW w:w="1298" w:type="dxa"/>
            <w:noWrap/>
            <w:hideMark/>
          </w:tcPr>
          <w:p w14:paraId="02B29B18" w14:textId="77777777" w:rsidR="009C0DDE" w:rsidRPr="009C0DDE" w:rsidRDefault="009C0DDE" w:rsidP="009C0DDE">
            <w:pPr>
              <w:jc w:val="center"/>
              <w:rPr>
                <w:rFonts w:ascii="Verdana" w:hAnsi="Verdana"/>
                <w:sz w:val="18"/>
                <w:szCs w:val="18"/>
              </w:rPr>
            </w:pPr>
            <w:r w:rsidRPr="009C0DDE">
              <w:rPr>
                <w:rFonts w:ascii="Verdana" w:hAnsi="Verdana"/>
                <w:sz w:val="18"/>
                <w:szCs w:val="18"/>
              </w:rPr>
              <w:t>14,00</w:t>
            </w:r>
          </w:p>
        </w:tc>
      </w:tr>
      <w:tr w:rsidR="009C0DDE" w:rsidRPr="009C0DDE" w14:paraId="260014C1" w14:textId="77777777" w:rsidTr="009C0DDE">
        <w:trPr>
          <w:trHeight w:val="765"/>
        </w:trPr>
        <w:tc>
          <w:tcPr>
            <w:tcW w:w="846" w:type="dxa"/>
            <w:hideMark/>
          </w:tcPr>
          <w:p w14:paraId="7885BAC5" w14:textId="77777777" w:rsidR="009C0DDE" w:rsidRPr="009C0DDE" w:rsidRDefault="009C0DDE" w:rsidP="009C0DDE">
            <w:pPr>
              <w:jc w:val="center"/>
              <w:rPr>
                <w:rFonts w:ascii="Verdana" w:hAnsi="Verdana"/>
                <w:sz w:val="18"/>
                <w:szCs w:val="18"/>
              </w:rPr>
            </w:pPr>
            <w:r w:rsidRPr="009C0DDE">
              <w:rPr>
                <w:rFonts w:ascii="Verdana" w:hAnsi="Verdana"/>
                <w:sz w:val="18"/>
                <w:szCs w:val="18"/>
              </w:rPr>
              <w:t>4,6</w:t>
            </w:r>
          </w:p>
        </w:tc>
        <w:tc>
          <w:tcPr>
            <w:tcW w:w="5260" w:type="dxa"/>
            <w:hideMark/>
          </w:tcPr>
          <w:p w14:paraId="3D5B0FC0" w14:textId="77777777" w:rsidR="009C0DDE" w:rsidRPr="009C0DDE" w:rsidRDefault="009C0DDE" w:rsidP="009C0DDE">
            <w:pPr>
              <w:rPr>
                <w:rFonts w:ascii="Verdana" w:hAnsi="Verdana"/>
                <w:sz w:val="18"/>
                <w:szCs w:val="18"/>
              </w:rPr>
            </w:pPr>
            <w:r w:rsidRPr="009C0DDE">
              <w:rPr>
                <w:rFonts w:ascii="Verdana" w:hAnsi="Verdana"/>
                <w:sz w:val="18"/>
                <w:szCs w:val="18"/>
              </w:rPr>
              <w:t xml:space="preserve">Suministro e instalación de sistema de anclaje estructural para pedestal y para estructura metálica de cubierta parqueadero </w:t>
            </w:r>
            <w:proofErr w:type="spellStart"/>
            <w:r w:rsidRPr="009C0DDE">
              <w:rPr>
                <w:rFonts w:ascii="Verdana" w:hAnsi="Verdana"/>
                <w:sz w:val="18"/>
                <w:szCs w:val="18"/>
              </w:rPr>
              <w:t>Dim</w:t>
            </w:r>
            <w:proofErr w:type="spellEnd"/>
            <w:r w:rsidRPr="009C0DDE">
              <w:rPr>
                <w:rFonts w:ascii="Verdana" w:hAnsi="Verdana"/>
                <w:sz w:val="18"/>
                <w:szCs w:val="18"/>
              </w:rPr>
              <w:t>: 0.40 x 0.40 m, Incluye platina 1/2" y pernos anclados según diseño</w:t>
            </w:r>
          </w:p>
        </w:tc>
        <w:tc>
          <w:tcPr>
            <w:tcW w:w="1522" w:type="dxa"/>
            <w:hideMark/>
          </w:tcPr>
          <w:p w14:paraId="69782013" w14:textId="77777777" w:rsidR="009C0DDE" w:rsidRPr="009C0DDE" w:rsidRDefault="009C0DDE" w:rsidP="009C0DDE">
            <w:pPr>
              <w:jc w:val="center"/>
              <w:rPr>
                <w:rFonts w:ascii="Verdana" w:hAnsi="Verdana"/>
                <w:sz w:val="18"/>
                <w:szCs w:val="18"/>
              </w:rPr>
            </w:pPr>
            <w:proofErr w:type="spellStart"/>
            <w:r w:rsidRPr="009C0DDE">
              <w:rPr>
                <w:rFonts w:ascii="Verdana" w:hAnsi="Verdana"/>
                <w:sz w:val="18"/>
                <w:szCs w:val="18"/>
              </w:rPr>
              <w:t>und</w:t>
            </w:r>
            <w:proofErr w:type="spellEnd"/>
          </w:p>
        </w:tc>
        <w:tc>
          <w:tcPr>
            <w:tcW w:w="1298" w:type="dxa"/>
            <w:noWrap/>
            <w:hideMark/>
          </w:tcPr>
          <w:p w14:paraId="40736540" w14:textId="77777777" w:rsidR="009C0DDE" w:rsidRPr="009C0DDE" w:rsidRDefault="009C0DDE" w:rsidP="009C0DDE">
            <w:pPr>
              <w:jc w:val="center"/>
              <w:rPr>
                <w:rFonts w:ascii="Verdana" w:hAnsi="Verdana"/>
                <w:sz w:val="18"/>
                <w:szCs w:val="18"/>
              </w:rPr>
            </w:pPr>
            <w:r w:rsidRPr="009C0DDE">
              <w:rPr>
                <w:rFonts w:ascii="Verdana" w:hAnsi="Verdana"/>
                <w:sz w:val="18"/>
                <w:szCs w:val="18"/>
              </w:rPr>
              <w:t>6,00</w:t>
            </w:r>
          </w:p>
        </w:tc>
      </w:tr>
      <w:tr w:rsidR="009C0DDE" w:rsidRPr="009C0DDE" w14:paraId="3E552CB7" w14:textId="77777777" w:rsidTr="009C0DDE">
        <w:trPr>
          <w:trHeight w:val="300"/>
        </w:trPr>
        <w:tc>
          <w:tcPr>
            <w:tcW w:w="846" w:type="dxa"/>
            <w:noWrap/>
            <w:hideMark/>
          </w:tcPr>
          <w:p w14:paraId="6C28F50C" w14:textId="77777777" w:rsidR="009C0DDE" w:rsidRPr="009C0DDE" w:rsidRDefault="009C0DDE" w:rsidP="009C0DDE">
            <w:pPr>
              <w:jc w:val="center"/>
              <w:rPr>
                <w:rFonts w:ascii="Verdana" w:hAnsi="Verdana"/>
                <w:b/>
                <w:bCs/>
                <w:sz w:val="18"/>
                <w:szCs w:val="18"/>
              </w:rPr>
            </w:pPr>
            <w:r w:rsidRPr="009C0DDE">
              <w:rPr>
                <w:rFonts w:ascii="Verdana" w:hAnsi="Verdana"/>
                <w:b/>
                <w:bCs/>
                <w:sz w:val="18"/>
                <w:szCs w:val="18"/>
              </w:rPr>
              <w:t>5</w:t>
            </w:r>
          </w:p>
        </w:tc>
        <w:tc>
          <w:tcPr>
            <w:tcW w:w="5260" w:type="dxa"/>
            <w:hideMark/>
          </w:tcPr>
          <w:p w14:paraId="7A4DAB64" w14:textId="77777777" w:rsidR="009C0DDE" w:rsidRPr="009C0DDE" w:rsidRDefault="009C0DDE" w:rsidP="009C0DDE">
            <w:pPr>
              <w:rPr>
                <w:rFonts w:ascii="Verdana" w:hAnsi="Verdana"/>
                <w:b/>
                <w:bCs/>
                <w:sz w:val="18"/>
                <w:szCs w:val="18"/>
              </w:rPr>
            </w:pPr>
            <w:r w:rsidRPr="009C0DDE">
              <w:rPr>
                <w:rFonts w:ascii="Verdana" w:hAnsi="Verdana"/>
                <w:b/>
                <w:bCs/>
                <w:sz w:val="18"/>
                <w:szCs w:val="18"/>
              </w:rPr>
              <w:t>Mantenimiento de cubiertas</w:t>
            </w:r>
          </w:p>
        </w:tc>
        <w:tc>
          <w:tcPr>
            <w:tcW w:w="1522" w:type="dxa"/>
            <w:hideMark/>
          </w:tcPr>
          <w:p w14:paraId="10B51A09" w14:textId="77777777" w:rsidR="009C0DDE" w:rsidRPr="009C0DDE" w:rsidRDefault="009C0DDE" w:rsidP="009C0DDE">
            <w:pPr>
              <w:jc w:val="center"/>
              <w:rPr>
                <w:rFonts w:ascii="Verdana" w:hAnsi="Verdana"/>
                <w:sz w:val="18"/>
                <w:szCs w:val="18"/>
              </w:rPr>
            </w:pPr>
          </w:p>
        </w:tc>
        <w:tc>
          <w:tcPr>
            <w:tcW w:w="1298" w:type="dxa"/>
            <w:hideMark/>
          </w:tcPr>
          <w:p w14:paraId="0EB484BE" w14:textId="77777777" w:rsidR="009C0DDE" w:rsidRPr="009C0DDE" w:rsidRDefault="009C0DDE" w:rsidP="009C0DDE">
            <w:pPr>
              <w:jc w:val="center"/>
              <w:rPr>
                <w:rFonts w:ascii="Verdana" w:hAnsi="Verdana"/>
                <w:sz w:val="18"/>
                <w:szCs w:val="18"/>
              </w:rPr>
            </w:pPr>
          </w:p>
        </w:tc>
      </w:tr>
      <w:tr w:rsidR="009C0DDE" w:rsidRPr="009C0DDE" w14:paraId="4625A567" w14:textId="77777777" w:rsidTr="009C0DDE">
        <w:trPr>
          <w:trHeight w:val="600"/>
        </w:trPr>
        <w:tc>
          <w:tcPr>
            <w:tcW w:w="846" w:type="dxa"/>
            <w:hideMark/>
          </w:tcPr>
          <w:p w14:paraId="64A12B17" w14:textId="77777777" w:rsidR="009C0DDE" w:rsidRPr="009C0DDE" w:rsidRDefault="009C0DDE" w:rsidP="009C0DDE">
            <w:pPr>
              <w:jc w:val="center"/>
              <w:rPr>
                <w:rFonts w:ascii="Verdana" w:hAnsi="Verdana"/>
                <w:sz w:val="18"/>
                <w:szCs w:val="18"/>
              </w:rPr>
            </w:pPr>
            <w:r w:rsidRPr="009C0DDE">
              <w:rPr>
                <w:rFonts w:ascii="Verdana" w:hAnsi="Verdana"/>
                <w:sz w:val="18"/>
                <w:szCs w:val="18"/>
              </w:rPr>
              <w:t>5,1</w:t>
            </w:r>
          </w:p>
        </w:tc>
        <w:tc>
          <w:tcPr>
            <w:tcW w:w="5260" w:type="dxa"/>
            <w:hideMark/>
          </w:tcPr>
          <w:p w14:paraId="15FEFD8E" w14:textId="77777777" w:rsidR="009C0DDE" w:rsidRPr="009C0DDE" w:rsidRDefault="009C0DDE" w:rsidP="009C0DDE">
            <w:pPr>
              <w:rPr>
                <w:rFonts w:ascii="Verdana" w:hAnsi="Verdana"/>
                <w:sz w:val="18"/>
                <w:szCs w:val="18"/>
              </w:rPr>
            </w:pPr>
            <w:r w:rsidRPr="009C0DDE">
              <w:rPr>
                <w:rFonts w:ascii="Verdana" w:hAnsi="Verdana"/>
                <w:sz w:val="18"/>
                <w:szCs w:val="18"/>
              </w:rPr>
              <w:t>Suministro e instalación de manto asfaltico 4mm; Incluye emulsión asfáltica, imprimante, pintura bituminosa y herramientas necesarias</w:t>
            </w:r>
          </w:p>
        </w:tc>
        <w:tc>
          <w:tcPr>
            <w:tcW w:w="1522" w:type="dxa"/>
            <w:hideMark/>
          </w:tcPr>
          <w:p w14:paraId="7251EF26" w14:textId="77777777" w:rsidR="009C0DDE" w:rsidRPr="009C0DDE" w:rsidRDefault="009C0DDE" w:rsidP="009C0DDE">
            <w:pPr>
              <w:jc w:val="center"/>
              <w:rPr>
                <w:rFonts w:ascii="Verdana" w:hAnsi="Verdana"/>
                <w:sz w:val="18"/>
                <w:szCs w:val="18"/>
              </w:rPr>
            </w:pPr>
            <w:r w:rsidRPr="009C0DDE">
              <w:rPr>
                <w:rFonts w:ascii="Verdana" w:hAnsi="Verdana"/>
                <w:sz w:val="18"/>
                <w:szCs w:val="18"/>
              </w:rPr>
              <w:t>m2</w:t>
            </w:r>
          </w:p>
        </w:tc>
        <w:tc>
          <w:tcPr>
            <w:tcW w:w="1298" w:type="dxa"/>
            <w:noWrap/>
            <w:hideMark/>
          </w:tcPr>
          <w:p w14:paraId="4C507858" w14:textId="77777777" w:rsidR="009C0DDE" w:rsidRPr="009C0DDE" w:rsidRDefault="009C0DDE" w:rsidP="009C0DDE">
            <w:pPr>
              <w:jc w:val="center"/>
              <w:rPr>
                <w:rFonts w:ascii="Verdana" w:hAnsi="Verdana"/>
                <w:sz w:val="18"/>
                <w:szCs w:val="18"/>
              </w:rPr>
            </w:pPr>
            <w:r w:rsidRPr="009C0DDE">
              <w:rPr>
                <w:rFonts w:ascii="Verdana" w:hAnsi="Verdana"/>
                <w:sz w:val="18"/>
                <w:szCs w:val="18"/>
              </w:rPr>
              <w:t>125,00</w:t>
            </w:r>
          </w:p>
        </w:tc>
      </w:tr>
      <w:tr w:rsidR="009C0DDE" w:rsidRPr="009C0DDE" w14:paraId="0DE55127" w14:textId="77777777" w:rsidTr="009C0DDE">
        <w:trPr>
          <w:trHeight w:val="1110"/>
        </w:trPr>
        <w:tc>
          <w:tcPr>
            <w:tcW w:w="846" w:type="dxa"/>
            <w:hideMark/>
          </w:tcPr>
          <w:p w14:paraId="2D474DAA" w14:textId="77777777" w:rsidR="009C0DDE" w:rsidRPr="009C0DDE" w:rsidRDefault="009C0DDE" w:rsidP="009C0DDE">
            <w:pPr>
              <w:jc w:val="center"/>
              <w:rPr>
                <w:rFonts w:ascii="Verdana" w:hAnsi="Verdana"/>
                <w:sz w:val="18"/>
                <w:szCs w:val="18"/>
              </w:rPr>
            </w:pPr>
            <w:r w:rsidRPr="009C0DDE">
              <w:rPr>
                <w:rFonts w:ascii="Verdana" w:hAnsi="Verdana"/>
                <w:sz w:val="18"/>
                <w:szCs w:val="18"/>
              </w:rPr>
              <w:t>5,3</w:t>
            </w:r>
          </w:p>
        </w:tc>
        <w:tc>
          <w:tcPr>
            <w:tcW w:w="5260" w:type="dxa"/>
            <w:hideMark/>
          </w:tcPr>
          <w:p w14:paraId="237B4628" w14:textId="77777777" w:rsidR="009C0DDE" w:rsidRPr="009C0DDE" w:rsidRDefault="009C0DDE" w:rsidP="009C0DDE">
            <w:pPr>
              <w:rPr>
                <w:rFonts w:ascii="Verdana" w:hAnsi="Verdana"/>
                <w:sz w:val="18"/>
                <w:szCs w:val="18"/>
              </w:rPr>
            </w:pPr>
            <w:r w:rsidRPr="009C0DDE">
              <w:rPr>
                <w:rFonts w:ascii="Verdana" w:hAnsi="Verdana"/>
                <w:sz w:val="18"/>
                <w:szCs w:val="18"/>
              </w:rPr>
              <w:t>Mantenimiento de manto asfáltico en cubierta y azotea, incluyendo limpieza, retiro de material deteriorado, tratamiento de fisuras y juntas, imprimación, refuerzo con manto asfáltico, sellos en puntos críticos, aplicación de pintura reflectiva aluminizada y prueba de estanqueidad.</w:t>
            </w:r>
          </w:p>
        </w:tc>
        <w:tc>
          <w:tcPr>
            <w:tcW w:w="1522" w:type="dxa"/>
            <w:hideMark/>
          </w:tcPr>
          <w:p w14:paraId="4B3F2660" w14:textId="77777777" w:rsidR="009C0DDE" w:rsidRPr="009C0DDE" w:rsidRDefault="009C0DDE" w:rsidP="009C0DDE">
            <w:pPr>
              <w:jc w:val="center"/>
              <w:rPr>
                <w:rFonts w:ascii="Verdana" w:hAnsi="Verdana"/>
                <w:sz w:val="18"/>
                <w:szCs w:val="18"/>
              </w:rPr>
            </w:pPr>
            <w:r w:rsidRPr="009C0DDE">
              <w:rPr>
                <w:rFonts w:ascii="Verdana" w:hAnsi="Verdana"/>
                <w:sz w:val="18"/>
                <w:szCs w:val="18"/>
              </w:rPr>
              <w:t>m2</w:t>
            </w:r>
          </w:p>
        </w:tc>
        <w:tc>
          <w:tcPr>
            <w:tcW w:w="1298" w:type="dxa"/>
            <w:noWrap/>
            <w:hideMark/>
          </w:tcPr>
          <w:p w14:paraId="50B01368" w14:textId="77777777" w:rsidR="009C0DDE" w:rsidRPr="009C0DDE" w:rsidRDefault="009C0DDE" w:rsidP="009C0DDE">
            <w:pPr>
              <w:jc w:val="center"/>
              <w:rPr>
                <w:rFonts w:ascii="Verdana" w:hAnsi="Verdana"/>
                <w:sz w:val="18"/>
                <w:szCs w:val="18"/>
              </w:rPr>
            </w:pPr>
            <w:r w:rsidRPr="009C0DDE">
              <w:rPr>
                <w:rFonts w:ascii="Verdana" w:hAnsi="Verdana"/>
                <w:sz w:val="18"/>
                <w:szCs w:val="18"/>
              </w:rPr>
              <w:t>561,20</w:t>
            </w:r>
          </w:p>
        </w:tc>
      </w:tr>
      <w:tr w:rsidR="009C0DDE" w:rsidRPr="009C0DDE" w14:paraId="4032D609" w14:textId="77777777" w:rsidTr="009C0DDE">
        <w:trPr>
          <w:trHeight w:val="1905"/>
        </w:trPr>
        <w:tc>
          <w:tcPr>
            <w:tcW w:w="846" w:type="dxa"/>
            <w:hideMark/>
          </w:tcPr>
          <w:p w14:paraId="31670CE0" w14:textId="77777777" w:rsidR="009C0DDE" w:rsidRPr="009C0DDE" w:rsidRDefault="009C0DDE" w:rsidP="009C0DDE">
            <w:pPr>
              <w:jc w:val="center"/>
              <w:rPr>
                <w:rFonts w:ascii="Verdana" w:hAnsi="Verdana"/>
                <w:sz w:val="18"/>
                <w:szCs w:val="18"/>
              </w:rPr>
            </w:pPr>
            <w:r w:rsidRPr="009C0DDE">
              <w:rPr>
                <w:rFonts w:ascii="Verdana" w:hAnsi="Verdana"/>
                <w:sz w:val="18"/>
                <w:szCs w:val="18"/>
              </w:rPr>
              <w:t>5,7</w:t>
            </w:r>
          </w:p>
        </w:tc>
        <w:tc>
          <w:tcPr>
            <w:tcW w:w="5260" w:type="dxa"/>
            <w:hideMark/>
          </w:tcPr>
          <w:p w14:paraId="5965C0B2" w14:textId="77777777" w:rsidR="009C0DDE" w:rsidRPr="009C0DDE" w:rsidRDefault="009C0DDE" w:rsidP="009C0DDE">
            <w:pPr>
              <w:rPr>
                <w:rFonts w:ascii="Verdana" w:hAnsi="Verdana"/>
                <w:sz w:val="18"/>
                <w:szCs w:val="18"/>
              </w:rPr>
            </w:pPr>
            <w:r w:rsidRPr="009C0DDE">
              <w:rPr>
                <w:rFonts w:ascii="Verdana" w:hAnsi="Verdana"/>
                <w:sz w:val="18"/>
                <w:szCs w:val="18"/>
              </w:rPr>
              <w:t xml:space="preserve">Mantenimiento correctivo y/o preventivo sobre viga canal existente </w:t>
            </w:r>
            <w:proofErr w:type="spellStart"/>
            <w:r w:rsidRPr="009C0DDE">
              <w:rPr>
                <w:rFonts w:ascii="Verdana" w:hAnsi="Verdana"/>
                <w:sz w:val="18"/>
                <w:szCs w:val="18"/>
              </w:rPr>
              <w:t>Dim</w:t>
            </w:r>
            <w:proofErr w:type="spellEnd"/>
            <w:r w:rsidRPr="009C0DDE">
              <w:rPr>
                <w:rFonts w:ascii="Verdana" w:hAnsi="Verdana"/>
                <w:sz w:val="18"/>
                <w:szCs w:val="18"/>
              </w:rPr>
              <w:t xml:space="preserve"> </w:t>
            </w:r>
            <w:proofErr w:type="spellStart"/>
            <w:r w:rsidRPr="009C0DDE">
              <w:rPr>
                <w:rFonts w:ascii="Verdana" w:hAnsi="Verdana"/>
                <w:sz w:val="18"/>
                <w:szCs w:val="18"/>
              </w:rPr>
              <w:t>aprox</w:t>
            </w:r>
            <w:proofErr w:type="spellEnd"/>
            <w:r w:rsidRPr="009C0DDE">
              <w:rPr>
                <w:rFonts w:ascii="Verdana" w:hAnsi="Verdana"/>
                <w:sz w:val="18"/>
                <w:szCs w:val="18"/>
              </w:rPr>
              <w:t xml:space="preserve"> ancho: 20cm altura: 35cm, que comprende la reparación de zonas deterioradas, resane de fisuras y/o desprendimientos, restitución de secciones afectadas y adecuación estructural según sea necesario.</w:t>
            </w:r>
            <w:r w:rsidRPr="009C0DDE">
              <w:rPr>
                <w:rFonts w:ascii="Verdana" w:hAnsi="Verdana"/>
                <w:sz w:val="18"/>
                <w:szCs w:val="18"/>
              </w:rPr>
              <w:br/>
              <w:t>Incluye limpieza general previa y posterior del elemento, retiro de material suelto o deteriorado, conformación o corrección de pendientes, impermeabilización final, sellado de juntas y prueba de evacuación de aguas lluvias y disposición adecuada de residuos.</w:t>
            </w:r>
          </w:p>
        </w:tc>
        <w:tc>
          <w:tcPr>
            <w:tcW w:w="1522" w:type="dxa"/>
            <w:hideMark/>
          </w:tcPr>
          <w:p w14:paraId="2F9E45E8" w14:textId="77777777" w:rsidR="009C0DDE" w:rsidRPr="009C0DDE" w:rsidRDefault="009C0DDE" w:rsidP="009C0DDE">
            <w:pPr>
              <w:jc w:val="center"/>
              <w:rPr>
                <w:rFonts w:ascii="Verdana" w:hAnsi="Verdana"/>
                <w:sz w:val="18"/>
                <w:szCs w:val="18"/>
              </w:rPr>
            </w:pPr>
            <w:r w:rsidRPr="009C0DDE">
              <w:rPr>
                <w:rFonts w:ascii="Verdana" w:hAnsi="Verdana"/>
                <w:sz w:val="18"/>
                <w:szCs w:val="18"/>
              </w:rPr>
              <w:t>ml</w:t>
            </w:r>
          </w:p>
        </w:tc>
        <w:tc>
          <w:tcPr>
            <w:tcW w:w="1298" w:type="dxa"/>
            <w:noWrap/>
            <w:hideMark/>
          </w:tcPr>
          <w:p w14:paraId="65EC9591" w14:textId="77777777" w:rsidR="009C0DDE" w:rsidRPr="009C0DDE" w:rsidRDefault="009C0DDE" w:rsidP="009C0DDE">
            <w:pPr>
              <w:jc w:val="center"/>
              <w:rPr>
                <w:rFonts w:ascii="Verdana" w:hAnsi="Verdana"/>
                <w:sz w:val="18"/>
                <w:szCs w:val="18"/>
              </w:rPr>
            </w:pPr>
            <w:r w:rsidRPr="009C0DDE">
              <w:rPr>
                <w:rFonts w:ascii="Verdana" w:hAnsi="Verdana"/>
                <w:sz w:val="18"/>
                <w:szCs w:val="18"/>
              </w:rPr>
              <w:t>25,50</w:t>
            </w:r>
          </w:p>
        </w:tc>
      </w:tr>
      <w:tr w:rsidR="009C0DDE" w:rsidRPr="009C0DDE" w14:paraId="18F6C77F" w14:textId="77777777" w:rsidTr="009C0DDE">
        <w:trPr>
          <w:trHeight w:val="300"/>
        </w:trPr>
        <w:tc>
          <w:tcPr>
            <w:tcW w:w="846" w:type="dxa"/>
            <w:noWrap/>
            <w:hideMark/>
          </w:tcPr>
          <w:p w14:paraId="7949E27F" w14:textId="77777777" w:rsidR="009C0DDE" w:rsidRPr="009C0DDE" w:rsidRDefault="009C0DDE" w:rsidP="009C0DDE">
            <w:pPr>
              <w:jc w:val="center"/>
              <w:rPr>
                <w:rFonts w:ascii="Verdana" w:hAnsi="Verdana"/>
                <w:b/>
                <w:bCs/>
                <w:sz w:val="18"/>
                <w:szCs w:val="18"/>
              </w:rPr>
            </w:pPr>
            <w:r w:rsidRPr="009C0DDE">
              <w:rPr>
                <w:rFonts w:ascii="Verdana" w:hAnsi="Verdana"/>
                <w:b/>
                <w:bCs/>
                <w:sz w:val="18"/>
                <w:szCs w:val="18"/>
              </w:rPr>
              <w:t>6</w:t>
            </w:r>
          </w:p>
        </w:tc>
        <w:tc>
          <w:tcPr>
            <w:tcW w:w="5260" w:type="dxa"/>
            <w:hideMark/>
          </w:tcPr>
          <w:p w14:paraId="22830A10" w14:textId="77777777" w:rsidR="009C0DDE" w:rsidRPr="009C0DDE" w:rsidRDefault="009C0DDE" w:rsidP="009C0DDE">
            <w:pPr>
              <w:rPr>
                <w:rFonts w:ascii="Verdana" w:hAnsi="Verdana"/>
                <w:b/>
                <w:bCs/>
                <w:sz w:val="18"/>
                <w:szCs w:val="18"/>
              </w:rPr>
            </w:pPr>
            <w:r w:rsidRPr="009C0DDE">
              <w:rPr>
                <w:rFonts w:ascii="Verdana" w:hAnsi="Verdana"/>
                <w:b/>
                <w:bCs/>
                <w:sz w:val="18"/>
                <w:szCs w:val="18"/>
              </w:rPr>
              <w:t>Pisos y pavimentos</w:t>
            </w:r>
          </w:p>
        </w:tc>
        <w:tc>
          <w:tcPr>
            <w:tcW w:w="1522" w:type="dxa"/>
            <w:hideMark/>
          </w:tcPr>
          <w:p w14:paraId="1825DF42" w14:textId="77777777" w:rsidR="009C0DDE" w:rsidRPr="009C0DDE" w:rsidRDefault="009C0DDE" w:rsidP="009C0DDE">
            <w:pPr>
              <w:jc w:val="center"/>
              <w:rPr>
                <w:rFonts w:ascii="Verdana" w:hAnsi="Verdana"/>
                <w:sz w:val="18"/>
                <w:szCs w:val="18"/>
              </w:rPr>
            </w:pPr>
          </w:p>
        </w:tc>
        <w:tc>
          <w:tcPr>
            <w:tcW w:w="1298" w:type="dxa"/>
            <w:hideMark/>
          </w:tcPr>
          <w:p w14:paraId="7FF2997A" w14:textId="77777777" w:rsidR="009C0DDE" w:rsidRPr="009C0DDE" w:rsidRDefault="009C0DDE" w:rsidP="009C0DDE">
            <w:pPr>
              <w:jc w:val="center"/>
              <w:rPr>
                <w:rFonts w:ascii="Verdana" w:hAnsi="Verdana"/>
                <w:sz w:val="18"/>
                <w:szCs w:val="18"/>
              </w:rPr>
            </w:pPr>
          </w:p>
        </w:tc>
      </w:tr>
      <w:tr w:rsidR="009C0DDE" w:rsidRPr="009C0DDE" w14:paraId="3CDC52CE" w14:textId="77777777" w:rsidTr="009C0DDE">
        <w:trPr>
          <w:trHeight w:val="540"/>
        </w:trPr>
        <w:tc>
          <w:tcPr>
            <w:tcW w:w="846" w:type="dxa"/>
            <w:hideMark/>
          </w:tcPr>
          <w:p w14:paraId="4E501573" w14:textId="77777777" w:rsidR="009C0DDE" w:rsidRPr="009C0DDE" w:rsidRDefault="009C0DDE" w:rsidP="009C0DDE">
            <w:pPr>
              <w:jc w:val="center"/>
              <w:rPr>
                <w:rFonts w:ascii="Verdana" w:hAnsi="Verdana"/>
                <w:sz w:val="18"/>
                <w:szCs w:val="18"/>
              </w:rPr>
            </w:pPr>
            <w:r w:rsidRPr="009C0DDE">
              <w:rPr>
                <w:rFonts w:ascii="Verdana" w:hAnsi="Verdana"/>
                <w:sz w:val="18"/>
                <w:szCs w:val="18"/>
              </w:rPr>
              <w:t>6,2</w:t>
            </w:r>
          </w:p>
        </w:tc>
        <w:tc>
          <w:tcPr>
            <w:tcW w:w="5260" w:type="dxa"/>
            <w:hideMark/>
          </w:tcPr>
          <w:p w14:paraId="7153AD19" w14:textId="77777777" w:rsidR="009C0DDE" w:rsidRPr="009C0DDE" w:rsidRDefault="009C0DDE" w:rsidP="009C0DDE">
            <w:pPr>
              <w:rPr>
                <w:rFonts w:ascii="Verdana" w:hAnsi="Verdana"/>
                <w:sz w:val="18"/>
                <w:szCs w:val="18"/>
              </w:rPr>
            </w:pPr>
            <w:r w:rsidRPr="009C0DDE">
              <w:rPr>
                <w:rFonts w:ascii="Verdana" w:hAnsi="Verdana"/>
                <w:sz w:val="18"/>
                <w:szCs w:val="18"/>
              </w:rPr>
              <w:t>Plantilla de nivelación y/o alistado de piso en mortero impermeabilizado 1:4 (e=2 a 5 cm), para recibo de acabado final de piso.</w:t>
            </w:r>
          </w:p>
        </w:tc>
        <w:tc>
          <w:tcPr>
            <w:tcW w:w="1522" w:type="dxa"/>
            <w:hideMark/>
          </w:tcPr>
          <w:p w14:paraId="32248D7F" w14:textId="77777777" w:rsidR="009C0DDE" w:rsidRPr="009C0DDE" w:rsidRDefault="009C0DDE" w:rsidP="009C0DDE">
            <w:pPr>
              <w:jc w:val="center"/>
              <w:rPr>
                <w:rFonts w:ascii="Verdana" w:hAnsi="Verdana"/>
                <w:sz w:val="18"/>
                <w:szCs w:val="18"/>
              </w:rPr>
            </w:pPr>
            <w:r w:rsidRPr="009C0DDE">
              <w:rPr>
                <w:rFonts w:ascii="Verdana" w:hAnsi="Verdana"/>
                <w:sz w:val="18"/>
                <w:szCs w:val="18"/>
              </w:rPr>
              <w:t>m2</w:t>
            </w:r>
          </w:p>
        </w:tc>
        <w:tc>
          <w:tcPr>
            <w:tcW w:w="1298" w:type="dxa"/>
            <w:noWrap/>
            <w:hideMark/>
          </w:tcPr>
          <w:p w14:paraId="3F550CE4" w14:textId="77777777" w:rsidR="009C0DDE" w:rsidRPr="009C0DDE" w:rsidRDefault="009C0DDE" w:rsidP="009C0DDE">
            <w:pPr>
              <w:jc w:val="center"/>
              <w:rPr>
                <w:rFonts w:ascii="Verdana" w:hAnsi="Verdana"/>
                <w:sz w:val="18"/>
                <w:szCs w:val="18"/>
              </w:rPr>
            </w:pPr>
            <w:r w:rsidRPr="009C0DDE">
              <w:rPr>
                <w:rFonts w:ascii="Verdana" w:hAnsi="Verdana"/>
                <w:sz w:val="18"/>
                <w:szCs w:val="18"/>
              </w:rPr>
              <w:t>3269,59</w:t>
            </w:r>
          </w:p>
        </w:tc>
      </w:tr>
      <w:tr w:rsidR="009C0DDE" w:rsidRPr="009C0DDE" w14:paraId="59B2AD9F" w14:textId="77777777" w:rsidTr="009C0DDE">
        <w:trPr>
          <w:trHeight w:val="720"/>
        </w:trPr>
        <w:tc>
          <w:tcPr>
            <w:tcW w:w="846" w:type="dxa"/>
            <w:hideMark/>
          </w:tcPr>
          <w:p w14:paraId="6B6189B7" w14:textId="77777777" w:rsidR="009C0DDE" w:rsidRPr="009C0DDE" w:rsidRDefault="009C0DDE" w:rsidP="009C0DDE">
            <w:pPr>
              <w:jc w:val="center"/>
              <w:rPr>
                <w:rFonts w:ascii="Verdana" w:hAnsi="Verdana"/>
                <w:sz w:val="18"/>
                <w:szCs w:val="18"/>
              </w:rPr>
            </w:pPr>
            <w:r w:rsidRPr="009C0DDE">
              <w:rPr>
                <w:rFonts w:ascii="Verdana" w:hAnsi="Verdana"/>
                <w:sz w:val="18"/>
                <w:szCs w:val="18"/>
              </w:rPr>
              <w:t>6,8</w:t>
            </w:r>
          </w:p>
        </w:tc>
        <w:tc>
          <w:tcPr>
            <w:tcW w:w="5260" w:type="dxa"/>
            <w:hideMark/>
          </w:tcPr>
          <w:p w14:paraId="17ED2C5E" w14:textId="77777777" w:rsidR="009C0DDE" w:rsidRPr="009C0DDE" w:rsidRDefault="009C0DDE" w:rsidP="009C0DDE">
            <w:pPr>
              <w:rPr>
                <w:rFonts w:ascii="Verdana" w:hAnsi="Verdana"/>
                <w:sz w:val="18"/>
                <w:szCs w:val="18"/>
              </w:rPr>
            </w:pPr>
            <w:r w:rsidRPr="009C0DDE">
              <w:rPr>
                <w:rFonts w:ascii="Verdana" w:hAnsi="Verdana"/>
                <w:sz w:val="18"/>
                <w:szCs w:val="18"/>
              </w:rPr>
              <w:t xml:space="preserve">Suministro e instalación de baldosa en granito 30 x 30 cm color </w:t>
            </w:r>
            <w:proofErr w:type="spellStart"/>
            <w:r w:rsidRPr="009C0DDE">
              <w:rPr>
                <w:rFonts w:ascii="Verdana" w:hAnsi="Verdana"/>
                <w:sz w:val="18"/>
                <w:szCs w:val="18"/>
              </w:rPr>
              <w:t>perlato</w:t>
            </w:r>
            <w:proofErr w:type="spellEnd"/>
            <w:r w:rsidRPr="009C0DDE">
              <w:rPr>
                <w:rFonts w:ascii="Verdana" w:hAnsi="Verdana"/>
                <w:sz w:val="18"/>
                <w:szCs w:val="18"/>
              </w:rPr>
              <w:t xml:space="preserve"> claro o similar. Incluye dilatación plástica, emboquillado, sellado, pulida, destronque, cortes y ajustes</w:t>
            </w:r>
          </w:p>
        </w:tc>
        <w:tc>
          <w:tcPr>
            <w:tcW w:w="1522" w:type="dxa"/>
            <w:hideMark/>
          </w:tcPr>
          <w:p w14:paraId="00CBC16F" w14:textId="77777777" w:rsidR="009C0DDE" w:rsidRPr="009C0DDE" w:rsidRDefault="009C0DDE" w:rsidP="009C0DDE">
            <w:pPr>
              <w:jc w:val="center"/>
              <w:rPr>
                <w:rFonts w:ascii="Verdana" w:hAnsi="Verdana"/>
                <w:sz w:val="18"/>
                <w:szCs w:val="18"/>
              </w:rPr>
            </w:pPr>
            <w:r w:rsidRPr="009C0DDE">
              <w:rPr>
                <w:rFonts w:ascii="Verdana" w:hAnsi="Verdana"/>
                <w:sz w:val="18"/>
                <w:szCs w:val="18"/>
              </w:rPr>
              <w:t>m2</w:t>
            </w:r>
          </w:p>
        </w:tc>
        <w:tc>
          <w:tcPr>
            <w:tcW w:w="1298" w:type="dxa"/>
            <w:noWrap/>
            <w:hideMark/>
          </w:tcPr>
          <w:p w14:paraId="23C8640B" w14:textId="77777777" w:rsidR="009C0DDE" w:rsidRPr="009C0DDE" w:rsidRDefault="009C0DDE" w:rsidP="009C0DDE">
            <w:pPr>
              <w:jc w:val="center"/>
              <w:rPr>
                <w:rFonts w:ascii="Verdana" w:hAnsi="Verdana"/>
                <w:sz w:val="18"/>
                <w:szCs w:val="18"/>
              </w:rPr>
            </w:pPr>
            <w:r w:rsidRPr="009C0DDE">
              <w:rPr>
                <w:rFonts w:ascii="Verdana" w:hAnsi="Verdana"/>
                <w:sz w:val="18"/>
                <w:szCs w:val="18"/>
              </w:rPr>
              <w:t>3269,59</w:t>
            </w:r>
          </w:p>
        </w:tc>
      </w:tr>
      <w:tr w:rsidR="009C0DDE" w:rsidRPr="009C0DDE" w14:paraId="0900EAE1" w14:textId="77777777" w:rsidTr="009C0DDE">
        <w:trPr>
          <w:trHeight w:val="720"/>
        </w:trPr>
        <w:tc>
          <w:tcPr>
            <w:tcW w:w="846" w:type="dxa"/>
            <w:hideMark/>
          </w:tcPr>
          <w:p w14:paraId="36BB97DF" w14:textId="77777777" w:rsidR="009C0DDE" w:rsidRPr="009C0DDE" w:rsidRDefault="009C0DDE" w:rsidP="009C0DDE">
            <w:pPr>
              <w:jc w:val="center"/>
              <w:rPr>
                <w:rFonts w:ascii="Verdana" w:hAnsi="Verdana"/>
                <w:sz w:val="18"/>
                <w:szCs w:val="18"/>
              </w:rPr>
            </w:pPr>
            <w:r w:rsidRPr="009C0DDE">
              <w:rPr>
                <w:rFonts w:ascii="Verdana" w:hAnsi="Verdana"/>
                <w:sz w:val="18"/>
                <w:szCs w:val="18"/>
              </w:rPr>
              <w:t>6,9</w:t>
            </w:r>
          </w:p>
        </w:tc>
        <w:tc>
          <w:tcPr>
            <w:tcW w:w="5260" w:type="dxa"/>
            <w:hideMark/>
          </w:tcPr>
          <w:p w14:paraId="55BE25C5" w14:textId="77777777" w:rsidR="009C0DDE" w:rsidRPr="009C0DDE" w:rsidRDefault="009C0DDE" w:rsidP="009C0DDE">
            <w:pPr>
              <w:rPr>
                <w:rFonts w:ascii="Verdana" w:hAnsi="Verdana"/>
                <w:sz w:val="18"/>
                <w:szCs w:val="18"/>
              </w:rPr>
            </w:pPr>
            <w:r w:rsidRPr="009C0DDE">
              <w:rPr>
                <w:rFonts w:ascii="Verdana" w:hAnsi="Verdana"/>
                <w:sz w:val="18"/>
                <w:szCs w:val="18"/>
              </w:rPr>
              <w:t>Suministro e instalación de zócalo en media caña de granito pulido. Incluye suministro de materiales, cortes, ajustes, pulida, fijación, emboquillado, limpieza y mano de obra necesaria para su correcta instalación</w:t>
            </w:r>
          </w:p>
        </w:tc>
        <w:tc>
          <w:tcPr>
            <w:tcW w:w="1522" w:type="dxa"/>
            <w:hideMark/>
          </w:tcPr>
          <w:p w14:paraId="7ABBD5A6" w14:textId="77777777" w:rsidR="009C0DDE" w:rsidRPr="009C0DDE" w:rsidRDefault="009C0DDE" w:rsidP="009C0DDE">
            <w:pPr>
              <w:jc w:val="center"/>
              <w:rPr>
                <w:rFonts w:ascii="Verdana" w:hAnsi="Verdana"/>
                <w:sz w:val="18"/>
                <w:szCs w:val="18"/>
              </w:rPr>
            </w:pPr>
            <w:r w:rsidRPr="009C0DDE">
              <w:rPr>
                <w:rFonts w:ascii="Verdana" w:hAnsi="Verdana"/>
                <w:sz w:val="18"/>
                <w:szCs w:val="18"/>
              </w:rPr>
              <w:t>ml</w:t>
            </w:r>
          </w:p>
        </w:tc>
        <w:tc>
          <w:tcPr>
            <w:tcW w:w="1298" w:type="dxa"/>
            <w:noWrap/>
            <w:hideMark/>
          </w:tcPr>
          <w:p w14:paraId="13002E67" w14:textId="77777777" w:rsidR="009C0DDE" w:rsidRPr="009C0DDE" w:rsidRDefault="009C0DDE" w:rsidP="009C0DDE">
            <w:pPr>
              <w:jc w:val="center"/>
              <w:rPr>
                <w:rFonts w:ascii="Verdana" w:hAnsi="Verdana"/>
                <w:sz w:val="18"/>
                <w:szCs w:val="18"/>
              </w:rPr>
            </w:pPr>
            <w:r w:rsidRPr="009C0DDE">
              <w:rPr>
                <w:rFonts w:ascii="Verdana" w:hAnsi="Verdana"/>
                <w:sz w:val="18"/>
                <w:szCs w:val="18"/>
              </w:rPr>
              <w:t>825,00</w:t>
            </w:r>
          </w:p>
        </w:tc>
      </w:tr>
      <w:tr w:rsidR="009C0DDE" w:rsidRPr="009C0DDE" w14:paraId="46641EDA" w14:textId="77777777" w:rsidTr="009C0DDE">
        <w:trPr>
          <w:trHeight w:val="405"/>
        </w:trPr>
        <w:tc>
          <w:tcPr>
            <w:tcW w:w="846" w:type="dxa"/>
            <w:hideMark/>
          </w:tcPr>
          <w:p w14:paraId="033F7BD4" w14:textId="77777777" w:rsidR="009C0DDE" w:rsidRPr="009C0DDE" w:rsidRDefault="009C0DDE" w:rsidP="009C0DDE">
            <w:pPr>
              <w:jc w:val="center"/>
              <w:rPr>
                <w:rFonts w:ascii="Verdana" w:hAnsi="Verdana"/>
                <w:sz w:val="18"/>
                <w:szCs w:val="18"/>
              </w:rPr>
            </w:pPr>
            <w:r w:rsidRPr="009C0DDE">
              <w:rPr>
                <w:rFonts w:ascii="Verdana" w:hAnsi="Verdana"/>
                <w:sz w:val="18"/>
                <w:szCs w:val="18"/>
              </w:rPr>
              <w:t>6,10</w:t>
            </w:r>
          </w:p>
        </w:tc>
        <w:tc>
          <w:tcPr>
            <w:tcW w:w="5260" w:type="dxa"/>
            <w:hideMark/>
          </w:tcPr>
          <w:p w14:paraId="357E2F6F" w14:textId="77777777" w:rsidR="009C0DDE" w:rsidRPr="009C0DDE" w:rsidRDefault="009C0DDE" w:rsidP="009C0DDE">
            <w:pPr>
              <w:rPr>
                <w:rFonts w:ascii="Verdana" w:hAnsi="Verdana"/>
                <w:sz w:val="18"/>
                <w:szCs w:val="18"/>
              </w:rPr>
            </w:pPr>
            <w:r w:rsidRPr="009C0DDE">
              <w:rPr>
                <w:rFonts w:ascii="Verdana" w:hAnsi="Verdana"/>
                <w:sz w:val="18"/>
                <w:szCs w:val="18"/>
              </w:rPr>
              <w:t>Suministro e Instalación de enchapes cerámicos para zonas húmedas</w:t>
            </w:r>
          </w:p>
        </w:tc>
        <w:tc>
          <w:tcPr>
            <w:tcW w:w="1522" w:type="dxa"/>
            <w:hideMark/>
          </w:tcPr>
          <w:p w14:paraId="44EE90BD" w14:textId="77777777" w:rsidR="009C0DDE" w:rsidRPr="009C0DDE" w:rsidRDefault="009C0DDE" w:rsidP="009C0DDE">
            <w:pPr>
              <w:jc w:val="center"/>
              <w:rPr>
                <w:rFonts w:ascii="Verdana" w:hAnsi="Verdana"/>
                <w:sz w:val="18"/>
                <w:szCs w:val="18"/>
              </w:rPr>
            </w:pPr>
            <w:r w:rsidRPr="009C0DDE">
              <w:rPr>
                <w:rFonts w:ascii="Verdana" w:hAnsi="Verdana"/>
                <w:sz w:val="18"/>
                <w:szCs w:val="18"/>
              </w:rPr>
              <w:t>m2</w:t>
            </w:r>
          </w:p>
        </w:tc>
        <w:tc>
          <w:tcPr>
            <w:tcW w:w="1298" w:type="dxa"/>
            <w:noWrap/>
            <w:hideMark/>
          </w:tcPr>
          <w:p w14:paraId="0F338438" w14:textId="77777777" w:rsidR="009C0DDE" w:rsidRPr="009C0DDE" w:rsidRDefault="009C0DDE" w:rsidP="009C0DDE">
            <w:pPr>
              <w:jc w:val="center"/>
              <w:rPr>
                <w:rFonts w:ascii="Verdana" w:hAnsi="Verdana"/>
                <w:sz w:val="18"/>
                <w:szCs w:val="18"/>
              </w:rPr>
            </w:pPr>
            <w:r w:rsidRPr="009C0DDE">
              <w:rPr>
                <w:rFonts w:ascii="Verdana" w:hAnsi="Verdana"/>
                <w:sz w:val="18"/>
                <w:szCs w:val="18"/>
              </w:rPr>
              <w:t>151,80</w:t>
            </w:r>
          </w:p>
        </w:tc>
      </w:tr>
      <w:tr w:rsidR="009C0DDE" w:rsidRPr="009C0DDE" w14:paraId="30DB80A8" w14:textId="77777777" w:rsidTr="009C0DDE">
        <w:trPr>
          <w:trHeight w:val="390"/>
        </w:trPr>
        <w:tc>
          <w:tcPr>
            <w:tcW w:w="846" w:type="dxa"/>
            <w:noWrap/>
            <w:hideMark/>
          </w:tcPr>
          <w:p w14:paraId="0A00681E" w14:textId="77777777" w:rsidR="009C0DDE" w:rsidRPr="009C0DDE" w:rsidRDefault="009C0DDE" w:rsidP="009C0DDE">
            <w:pPr>
              <w:jc w:val="center"/>
              <w:rPr>
                <w:rFonts w:ascii="Verdana" w:hAnsi="Verdana"/>
                <w:b/>
                <w:bCs/>
                <w:sz w:val="18"/>
                <w:szCs w:val="18"/>
              </w:rPr>
            </w:pPr>
            <w:r w:rsidRPr="009C0DDE">
              <w:rPr>
                <w:rFonts w:ascii="Verdana" w:hAnsi="Verdana"/>
                <w:b/>
                <w:bCs/>
                <w:sz w:val="18"/>
                <w:szCs w:val="18"/>
              </w:rPr>
              <w:lastRenderedPageBreak/>
              <w:t>7</w:t>
            </w:r>
          </w:p>
        </w:tc>
        <w:tc>
          <w:tcPr>
            <w:tcW w:w="5260" w:type="dxa"/>
            <w:hideMark/>
          </w:tcPr>
          <w:p w14:paraId="4CA6EEFC" w14:textId="77777777" w:rsidR="009C0DDE" w:rsidRPr="009C0DDE" w:rsidRDefault="009C0DDE" w:rsidP="009C0DDE">
            <w:pPr>
              <w:rPr>
                <w:rFonts w:ascii="Verdana" w:hAnsi="Verdana"/>
                <w:b/>
                <w:bCs/>
                <w:sz w:val="18"/>
                <w:szCs w:val="18"/>
              </w:rPr>
            </w:pPr>
            <w:r w:rsidRPr="009C0DDE">
              <w:rPr>
                <w:rFonts w:ascii="Verdana" w:hAnsi="Verdana"/>
                <w:b/>
                <w:bCs/>
                <w:sz w:val="18"/>
                <w:szCs w:val="18"/>
              </w:rPr>
              <w:t>Mampostería, pañetes y elementos no estructurales</w:t>
            </w:r>
          </w:p>
        </w:tc>
        <w:tc>
          <w:tcPr>
            <w:tcW w:w="1522" w:type="dxa"/>
            <w:hideMark/>
          </w:tcPr>
          <w:p w14:paraId="3B2B1A34" w14:textId="77777777" w:rsidR="009C0DDE" w:rsidRPr="009C0DDE" w:rsidRDefault="009C0DDE" w:rsidP="009C0DDE">
            <w:pPr>
              <w:jc w:val="center"/>
              <w:rPr>
                <w:rFonts w:ascii="Verdana" w:hAnsi="Verdana"/>
                <w:sz w:val="18"/>
                <w:szCs w:val="18"/>
              </w:rPr>
            </w:pPr>
          </w:p>
        </w:tc>
        <w:tc>
          <w:tcPr>
            <w:tcW w:w="1298" w:type="dxa"/>
            <w:hideMark/>
          </w:tcPr>
          <w:p w14:paraId="7F9922DD" w14:textId="77777777" w:rsidR="009C0DDE" w:rsidRPr="009C0DDE" w:rsidRDefault="009C0DDE" w:rsidP="009C0DDE">
            <w:pPr>
              <w:jc w:val="center"/>
              <w:rPr>
                <w:rFonts w:ascii="Verdana" w:hAnsi="Verdana"/>
                <w:sz w:val="18"/>
                <w:szCs w:val="18"/>
              </w:rPr>
            </w:pPr>
          </w:p>
        </w:tc>
      </w:tr>
      <w:tr w:rsidR="009C0DDE" w:rsidRPr="009C0DDE" w14:paraId="17139D50" w14:textId="77777777" w:rsidTr="009C0DDE">
        <w:trPr>
          <w:trHeight w:val="2115"/>
        </w:trPr>
        <w:tc>
          <w:tcPr>
            <w:tcW w:w="846" w:type="dxa"/>
            <w:hideMark/>
          </w:tcPr>
          <w:p w14:paraId="6FE376FC" w14:textId="77777777" w:rsidR="009C0DDE" w:rsidRPr="009C0DDE" w:rsidRDefault="009C0DDE" w:rsidP="009C0DDE">
            <w:pPr>
              <w:jc w:val="center"/>
              <w:rPr>
                <w:rFonts w:ascii="Verdana" w:hAnsi="Verdana"/>
                <w:sz w:val="18"/>
                <w:szCs w:val="18"/>
              </w:rPr>
            </w:pPr>
            <w:r w:rsidRPr="009C0DDE">
              <w:rPr>
                <w:rFonts w:ascii="Verdana" w:hAnsi="Verdana"/>
                <w:sz w:val="18"/>
                <w:szCs w:val="18"/>
              </w:rPr>
              <w:t>7,12</w:t>
            </w:r>
          </w:p>
        </w:tc>
        <w:tc>
          <w:tcPr>
            <w:tcW w:w="5260" w:type="dxa"/>
            <w:hideMark/>
          </w:tcPr>
          <w:p w14:paraId="0458861B" w14:textId="77777777" w:rsidR="009C0DDE" w:rsidRPr="009C0DDE" w:rsidRDefault="009C0DDE" w:rsidP="009C0DDE">
            <w:pPr>
              <w:rPr>
                <w:rFonts w:ascii="Verdana" w:hAnsi="Verdana"/>
                <w:sz w:val="18"/>
                <w:szCs w:val="18"/>
              </w:rPr>
            </w:pPr>
            <w:r w:rsidRPr="009C0DDE">
              <w:rPr>
                <w:rFonts w:ascii="Verdana" w:hAnsi="Verdana"/>
                <w:sz w:val="18"/>
                <w:szCs w:val="18"/>
              </w:rPr>
              <w:t>Mantenimiento integral de tanque subterráneo y/o elevados para almacenamiento de agua, que incluye limpieza general, vaciado, lavado y desinfección; inspección de superficies internas; resane de fisuras, porosidades y zonas deterioradas con mortero impermeable; sellado de juntas; aplicación de recubrimiento impermeabilizante apto para contacto con agua potable (si aplica); retiro y disposición de tapa existente; suministro, fabricación e instalación de nueva tapa metálica en lámina de acero con marco y refuerzos, acabado anticorrosivo y sistema de cierre seguro</w:t>
            </w:r>
          </w:p>
        </w:tc>
        <w:tc>
          <w:tcPr>
            <w:tcW w:w="1522" w:type="dxa"/>
            <w:hideMark/>
          </w:tcPr>
          <w:p w14:paraId="531D644B" w14:textId="77777777" w:rsidR="009C0DDE" w:rsidRPr="009C0DDE" w:rsidRDefault="009C0DDE" w:rsidP="009C0DDE">
            <w:pPr>
              <w:jc w:val="center"/>
              <w:rPr>
                <w:rFonts w:ascii="Verdana" w:hAnsi="Verdana"/>
                <w:sz w:val="18"/>
                <w:szCs w:val="18"/>
              </w:rPr>
            </w:pPr>
            <w:proofErr w:type="spellStart"/>
            <w:r w:rsidRPr="009C0DDE">
              <w:rPr>
                <w:rFonts w:ascii="Verdana" w:hAnsi="Verdana"/>
                <w:sz w:val="18"/>
                <w:szCs w:val="18"/>
              </w:rPr>
              <w:t>gbl</w:t>
            </w:r>
            <w:proofErr w:type="spellEnd"/>
          </w:p>
        </w:tc>
        <w:tc>
          <w:tcPr>
            <w:tcW w:w="1298" w:type="dxa"/>
            <w:noWrap/>
            <w:hideMark/>
          </w:tcPr>
          <w:p w14:paraId="299D6AB6" w14:textId="77777777" w:rsidR="009C0DDE" w:rsidRPr="009C0DDE" w:rsidRDefault="009C0DDE" w:rsidP="009C0DDE">
            <w:pPr>
              <w:jc w:val="center"/>
              <w:rPr>
                <w:rFonts w:ascii="Verdana" w:hAnsi="Verdana"/>
                <w:sz w:val="18"/>
                <w:szCs w:val="18"/>
              </w:rPr>
            </w:pPr>
            <w:r w:rsidRPr="009C0DDE">
              <w:rPr>
                <w:rFonts w:ascii="Verdana" w:hAnsi="Verdana"/>
                <w:sz w:val="18"/>
                <w:szCs w:val="18"/>
              </w:rPr>
              <w:t>1,00</w:t>
            </w:r>
          </w:p>
        </w:tc>
      </w:tr>
      <w:tr w:rsidR="009C0DDE" w:rsidRPr="009C0DDE" w14:paraId="663A9C9F" w14:textId="77777777" w:rsidTr="009C0DDE">
        <w:trPr>
          <w:trHeight w:val="930"/>
        </w:trPr>
        <w:tc>
          <w:tcPr>
            <w:tcW w:w="846" w:type="dxa"/>
            <w:hideMark/>
          </w:tcPr>
          <w:p w14:paraId="6686CDB1" w14:textId="77777777" w:rsidR="009C0DDE" w:rsidRPr="009C0DDE" w:rsidRDefault="009C0DDE" w:rsidP="009C0DDE">
            <w:pPr>
              <w:jc w:val="center"/>
              <w:rPr>
                <w:rFonts w:ascii="Verdana" w:hAnsi="Verdana"/>
                <w:sz w:val="18"/>
                <w:szCs w:val="18"/>
              </w:rPr>
            </w:pPr>
            <w:r w:rsidRPr="009C0DDE">
              <w:rPr>
                <w:rFonts w:ascii="Verdana" w:hAnsi="Verdana"/>
                <w:sz w:val="18"/>
                <w:szCs w:val="18"/>
              </w:rPr>
              <w:t>7,13</w:t>
            </w:r>
          </w:p>
        </w:tc>
        <w:tc>
          <w:tcPr>
            <w:tcW w:w="5260" w:type="dxa"/>
            <w:hideMark/>
          </w:tcPr>
          <w:p w14:paraId="5C8DF204" w14:textId="77777777" w:rsidR="009C0DDE" w:rsidRPr="009C0DDE" w:rsidRDefault="009C0DDE" w:rsidP="009C0DDE">
            <w:pPr>
              <w:rPr>
                <w:rFonts w:ascii="Verdana" w:hAnsi="Verdana"/>
                <w:sz w:val="18"/>
                <w:szCs w:val="18"/>
              </w:rPr>
            </w:pPr>
            <w:r w:rsidRPr="009C0DDE">
              <w:rPr>
                <w:rFonts w:ascii="Verdana" w:hAnsi="Verdana"/>
                <w:sz w:val="18"/>
                <w:szCs w:val="18"/>
              </w:rPr>
              <w:t>Trazado, corte mecánico y apertura de regatas en muros y/o elementos no estructurales, para la instalación de tuberías con diámetro hasta 1-1/2", incluyendo la posterior restitución de superficies con resanes y acabados terminados</w:t>
            </w:r>
          </w:p>
        </w:tc>
        <w:tc>
          <w:tcPr>
            <w:tcW w:w="1522" w:type="dxa"/>
            <w:hideMark/>
          </w:tcPr>
          <w:p w14:paraId="4C8A60D0" w14:textId="77777777" w:rsidR="009C0DDE" w:rsidRPr="009C0DDE" w:rsidRDefault="009C0DDE" w:rsidP="009C0DDE">
            <w:pPr>
              <w:jc w:val="center"/>
              <w:rPr>
                <w:rFonts w:ascii="Verdana" w:hAnsi="Verdana"/>
                <w:sz w:val="18"/>
                <w:szCs w:val="18"/>
              </w:rPr>
            </w:pPr>
            <w:r w:rsidRPr="009C0DDE">
              <w:rPr>
                <w:rFonts w:ascii="Verdana" w:hAnsi="Verdana"/>
                <w:sz w:val="18"/>
                <w:szCs w:val="18"/>
              </w:rPr>
              <w:t>ml</w:t>
            </w:r>
          </w:p>
        </w:tc>
        <w:tc>
          <w:tcPr>
            <w:tcW w:w="1298" w:type="dxa"/>
            <w:noWrap/>
            <w:hideMark/>
          </w:tcPr>
          <w:p w14:paraId="73B0F1D6" w14:textId="77777777" w:rsidR="009C0DDE" w:rsidRPr="009C0DDE" w:rsidRDefault="009C0DDE" w:rsidP="009C0DDE">
            <w:pPr>
              <w:jc w:val="center"/>
              <w:rPr>
                <w:rFonts w:ascii="Verdana" w:hAnsi="Verdana"/>
                <w:sz w:val="18"/>
                <w:szCs w:val="18"/>
              </w:rPr>
            </w:pPr>
            <w:r w:rsidRPr="009C0DDE">
              <w:rPr>
                <w:rFonts w:ascii="Verdana" w:hAnsi="Verdana"/>
                <w:sz w:val="18"/>
                <w:szCs w:val="18"/>
              </w:rPr>
              <w:t>783,20</w:t>
            </w:r>
          </w:p>
        </w:tc>
      </w:tr>
      <w:tr w:rsidR="009C0DDE" w:rsidRPr="009C0DDE" w14:paraId="21018CBA" w14:textId="77777777" w:rsidTr="009C0DDE">
        <w:trPr>
          <w:trHeight w:val="300"/>
        </w:trPr>
        <w:tc>
          <w:tcPr>
            <w:tcW w:w="846" w:type="dxa"/>
            <w:noWrap/>
            <w:hideMark/>
          </w:tcPr>
          <w:p w14:paraId="71975F98" w14:textId="77777777" w:rsidR="009C0DDE" w:rsidRPr="009C0DDE" w:rsidRDefault="009C0DDE" w:rsidP="009C0DDE">
            <w:pPr>
              <w:jc w:val="center"/>
              <w:rPr>
                <w:rFonts w:ascii="Verdana" w:hAnsi="Verdana"/>
                <w:b/>
                <w:bCs/>
                <w:sz w:val="18"/>
                <w:szCs w:val="18"/>
              </w:rPr>
            </w:pPr>
            <w:r w:rsidRPr="009C0DDE">
              <w:rPr>
                <w:rFonts w:ascii="Verdana" w:hAnsi="Verdana"/>
                <w:b/>
                <w:bCs/>
                <w:sz w:val="18"/>
                <w:szCs w:val="18"/>
              </w:rPr>
              <w:t>8</w:t>
            </w:r>
          </w:p>
        </w:tc>
        <w:tc>
          <w:tcPr>
            <w:tcW w:w="5260" w:type="dxa"/>
            <w:hideMark/>
          </w:tcPr>
          <w:p w14:paraId="573B3045" w14:textId="77777777" w:rsidR="009C0DDE" w:rsidRPr="009C0DDE" w:rsidRDefault="009C0DDE" w:rsidP="009C0DDE">
            <w:pPr>
              <w:rPr>
                <w:rFonts w:ascii="Verdana" w:hAnsi="Verdana"/>
                <w:b/>
                <w:bCs/>
                <w:sz w:val="18"/>
                <w:szCs w:val="18"/>
              </w:rPr>
            </w:pPr>
            <w:r w:rsidRPr="009C0DDE">
              <w:rPr>
                <w:rFonts w:ascii="Verdana" w:hAnsi="Verdana"/>
                <w:b/>
                <w:bCs/>
                <w:sz w:val="18"/>
                <w:szCs w:val="18"/>
              </w:rPr>
              <w:t>Acabados y construcción liviana</w:t>
            </w:r>
          </w:p>
        </w:tc>
        <w:tc>
          <w:tcPr>
            <w:tcW w:w="1522" w:type="dxa"/>
            <w:hideMark/>
          </w:tcPr>
          <w:p w14:paraId="14B7B032" w14:textId="77777777" w:rsidR="009C0DDE" w:rsidRPr="009C0DDE" w:rsidRDefault="009C0DDE" w:rsidP="009C0DDE">
            <w:pPr>
              <w:jc w:val="center"/>
              <w:rPr>
                <w:rFonts w:ascii="Verdana" w:hAnsi="Verdana"/>
                <w:sz w:val="18"/>
                <w:szCs w:val="18"/>
              </w:rPr>
            </w:pPr>
          </w:p>
        </w:tc>
        <w:tc>
          <w:tcPr>
            <w:tcW w:w="1298" w:type="dxa"/>
            <w:hideMark/>
          </w:tcPr>
          <w:p w14:paraId="65EF1B92" w14:textId="77777777" w:rsidR="009C0DDE" w:rsidRPr="009C0DDE" w:rsidRDefault="009C0DDE" w:rsidP="009C0DDE">
            <w:pPr>
              <w:jc w:val="center"/>
              <w:rPr>
                <w:rFonts w:ascii="Verdana" w:hAnsi="Verdana"/>
                <w:sz w:val="18"/>
                <w:szCs w:val="18"/>
              </w:rPr>
            </w:pPr>
          </w:p>
        </w:tc>
      </w:tr>
      <w:tr w:rsidR="009C0DDE" w:rsidRPr="009C0DDE" w14:paraId="2425C4C1" w14:textId="77777777" w:rsidTr="009C0DDE">
        <w:trPr>
          <w:trHeight w:val="630"/>
        </w:trPr>
        <w:tc>
          <w:tcPr>
            <w:tcW w:w="846" w:type="dxa"/>
            <w:hideMark/>
          </w:tcPr>
          <w:p w14:paraId="5380897F" w14:textId="77777777" w:rsidR="009C0DDE" w:rsidRPr="009C0DDE" w:rsidRDefault="009C0DDE" w:rsidP="009C0DDE">
            <w:pPr>
              <w:jc w:val="center"/>
              <w:rPr>
                <w:rFonts w:ascii="Verdana" w:hAnsi="Verdana"/>
                <w:sz w:val="18"/>
                <w:szCs w:val="18"/>
              </w:rPr>
            </w:pPr>
            <w:r w:rsidRPr="009C0DDE">
              <w:rPr>
                <w:rFonts w:ascii="Verdana" w:hAnsi="Verdana"/>
                <w:sz w:val="18"/>
                <w:szCs w:val="18"/>
              </w:rPr>
              <w:t>8,9</w:t>
            </w:r>
          </w:p>
        </w:tc>
        <w:tc>
          <w:tcPr>
            <w:tcW w:w="5260" w:type="dxa"/>
            <w:hideMark/>
          </w:tcPr>
          <w:p w14:paraId="0527A362" w14:textId="77777777" w:rsidR="009C0DDE" w:rsidRPr="009C0DDE" w:rsidRDefault="009C0DDE" w:rsidP="009C0DDE">
            <w:pPr>
              <w:rPr>
                <w:rFonts w:ascii="Verdana" w:hAnsi="Verdana"/>
                <w:sz w:val="18"/>
                <w:szCs w:val="18"/>
              </w:rPr>
            </w:pPr>
            <w:r w:rsidRPr="009C0DDE">
              <w:rPr>
                <w:rFonts w:ascii="Verdana" w:hAnsi="Verdana"/>
                <w:sz w:val="18"/>
                <w:szCs w:val="18"/>
              </w:rPr>
              <w:t>Mantenimiento de alfajía prefabricada en granito pulido de 0,26 x 0,045 m sobre muros bajos de pasillos y antepechos. Incluye limpieza profunda, retiro de suciedad, manchas y agentes contaminantes, resanes menores, tratamiento y sellado de juntas, pulida, brillada, aplicación de sellador protector para granito y limpieza final</w:t>
            </w:r>
          </w:p>
        </w:tc>
        <w:tc>
          <w:tcPr>
            <w:tcW w:w="1522" w:type="dxa"/>
            <w:hideMark/>
          </w:tcPr>
          <w:p w14:paraId="5CB39CB3" w14:textId="77777777" w:rsidR="009C0DDE" w:rsidRPr="009C0DDE" w:rsidRDefault="009C0DDE" w:rsidP="009C0DDE">
            <w:pPr>
              <w:jc w:val="center"/>
              <w:rPr>
                <w:rFonts w:ascii="Verdana" w:hAnsi="Verdana"/>
                <w:sz w:val="18"/>
                <w:szCs w:val="18"/>
              </w:rPr>
            </w:pPr>
            <w:r w:rsidRPr="009C0DDE">
              <w:rPr>
                <w:rFonts w:ascii="Verdana" w:hAnsi="Verdana"/>
                <w:sz w:val="18"/>
                <w:szCs w:val="18"/>
              </w:rPr>
              <w:t>ml</w:t>
            </w:r>
          </w:p>
        </w:tc>
        <w:tc>
          <w:tcPr>
            <w:tcW w:w="1298" w:type="dxa"/>
            <w:noWrap/>
            <w:hideMark/>
          </w:tcPr>
          <w:p w14:paraId="718F5E69" w14:textId="77777777" w:rsidR="009C0DDE" w:rsidRPr="009C0DDE" w:rsidRDefault="009C0DDE" w:rsidP="009C0DDE">
            <w:pPr>
              <w:jc w:val="center"/>
              <w:rPr>
                <w:rFonts w:ascii="Verdana" w:hAnsi="Verdana"/>
                <w:sz w:val="18"/>
                <w:szCs w:val="18"/>
              </w:rPr>
            </w:pPr>
            <w:r w:rsidRPr="009C0DDE">
              <w:rPr>
                <w:rFonts w:ascii="Verdana" w:hAnsi="Verdana"/>
                <w:sz w:val="18"/>
                <w:szCs w:val="18"/>
              </w:rPr>
              <w:t>160,00</w:t>
            </w:r>
          </w:p>
        </w:tc>
      </w:tr>
      <w:tr w:rsidR="009C0DDE" w:rsidRPr="009C0DDE" w14:paraId="625CA15A" w14:textId="77777777" w:rsidTr="009C0DDE">
        <w:trPr>
          <w:trHeight w:val="300"/>
        </w:trPr>
        <w:tc>
          <w:tcPr>
            <w:tcW w:w="846" w:type="dxa"/>
            <w:noWrap/>
            <w:hideMark/>
          </w:tcPr>
          <w:p w14:paraId="57F9D516" w14:textId="77777777" w:rsidR="009C0DDE" w:rsidRPr="009C0DDE" w:rsidRDefault="009C0DDE" w:rsidP="009C0DDE">
            <w:pPr>
              <w:jc w:val="center"/>
              <w:rPr>
                <w:rFonts w:ascii="Verdana" w:hAnsi="Verdana"/>
                <w:b/>
                <w:bCs/>
                <w:sz w:val="18"/>
                <w:szCs w:val="18"/>
              </w:rPr>
            </w:pPr>
            <w:r w:rsidRPr="009C0DDE">
              <w:rPr>
                <w:rFonts w:ascii="Verdana" w:hAnsi="Verdana"/>
                <w:b/>
                <w:bCs/>
                <w:sz w:val="18"/>
                <w:szCs w:val="18"/>
              </w:rPr>
              <w:t>9</w:t>
            </w:r>
          </w:p>
        </w:tc>
        <w:tc>
          <w:tcPr>
            <w:tcW w:w="5260" w:type="dxa"/>
            <w:hideMark/>
          </w:tcPr>
          <w:p w14:paraId="267096F1" w14:textId="77777777" w:rsidR="009C0DDE" w:rsidRPr="009C0DDE" w:rsidRDefault="009C0DDE" w:rsidP="009C0DDE">
            <w:pPr>
              <w:rPr>
                <w:rFonts w:ascii="Verdana" w:hAnsi="Verdana"/>
                <w:b/>
                <w:bCs/>
                <w:sz w:val="18"/>
                <w:szCs w:val="18"/>
              </w:rPr>
            </w:pPr>
            <w:r w:rsidRPr="009C0DDE">
              <w:rPr>
                <w:rFonts w:ascii="Verdana" w:hAnsi="Verdana"/>
                <w:b/>
                <w:bCs/>
                <w:sz w:val="18"/>
                <w:szCs w:val="18"/>
              </w:rPr>
              <w:t>Carpintería en Madera</w:t>
            </w:r>
          </w:p>
        </w:tc>
        <w:tc>
          <w:tcPr>
            <w:tcW w:w="1522" w:type="dxa"/>
            <w:hideMark/>
          </w:tcPr>
          <w:p w14:paraId="485B6F3F" w14:textId="77777777" w:rsidR="009C0DDE" w:rsidRPr="009C0DDE" w:rsidRDefault="009C0DDE" w:rsidP="009C0DDE">
            <w:pPr>
              <w:jc w:val="center"/>
              <w:rPr>
                <w:rFonts w:ascii="Verdana" w:hAnsi="Verdana"/>
                <w:sz w:val="18"/>
                <w:szCs w:val="18"/>
              </w:rPr>
            </w:pPr>
          </w:p>
        </w:tc>
        <w:tc>
          <w:tcPr>
            <w:tcW w:w="1298" w:type="dxa"/>
            <w:hideMark/>
          </w:tcPr>
          <w:p w14:paraId="76C7999A" w14:textId="77777777" w:rsidR="009C0DDE" w:rsidRPr="009C0DDE" w:rsidRDefault="009C0DDE" w:rsidP="009C0DDE">
            <w:pPr>
              <w:jc w:val="center"/>
              <w:rPr>
                <w:rFonts w:ascii="Verdana" w:hAnsi="Verdana"/>
                <w:sz w:val="18"/>
                <w:szCs w:val="18"/>
              </w:rPr>
            </w:pPr>
          </w:p>
        </w:tc>
      </w:tr>
      <w:tr w:rsidR="009C0DDE" w:rsidRPr="009C0DDE" w14:paraId="34461E49" w14:textId="77777777" w:rsidTr="009C0DDE">
        <w:trPr>
          <w:trHeight w:val="1260"/>
        </w:trPr>
        <w:tc>
          <w:tcPr>
            <w:tcW w:w="846" w:type="dxa"/>
            <w:hideMark/>
          </w:tcPr>
          <w:p w14:paraId="16A6F601" w14:textId="77777777" w:rsidR="009C0DDE" w:rsidRPr="009C0DDE" w:rsidRDefault="009C0DDE" w:rsidP="009C0DDE">
            <w:pPr>
              <w:jc w:val="center"/>
              <w:rPr>
                <w:rFonts w:ascii="Verdana" w:hAnsi="Verdana"/>
                <w:sz w:val="18"/>
                <w:szCs w:val="18"/>
              </w:rPr>
            </w:pPr>
            <w:r w:rsidRPr="009C0DDE">
              <w:rPr>
                <w:rFonts w:ascii="Verdana" w:hAnsi="Verdana"/>
                <w:sz w:val="18"/>
                <w:szCs w:val="18"/>
              </w:rPr>
              <w:t>9,1</w:t>
            </w:r>
          </w:p>
        </w:tc>
        <w:tc>
          <w:tcPr>
            <w:tcW w:w="5260" w:type="dxa"/>
            <w:hideMark/>
          </w:tcPr>
          <w:p w14:paraId="1E3844F4" w14:textId="77777777" w:rsidR="009C0DDE" w:rsidRPr="009C0DDE" w:rsidRDefault="009C0DDE" w:rsidP="009C0DDE">
            <w:pPr>
              <w:rPr>
                <w:rFonts w:ascii="Verdana" w:hAnsi="Verdana"/>
                <w:sz w:val="18"/>
                <w:szCs w:val="18"/>
              </w:rPr>
            </w:pPr>
            <w:r w:rsidRPr="009C0DDE">
              <w:rPr>
                <w:rFonts w:ascii="Verdana" w:hAnsi="Verdana"/>
                <w:sz w:val="18"/>
                <w:szCs w:val="18"/>
              </w:rPr>
              <w:t xml:space="preserve">Mantenimiento integral de puertas en madera. Incluye limpieza, lijado profundo, masillado </w:t>
            </w:r>
            <w:proofErr w:type="spellStart"/>
            <w:r w:rsidRPr="009C0DDE">
              <w:rPr>
                <w:rFonts w:ascii="Verdana" w:hAnsi="Verdana"/>
                <w:sz w:val="18"/>
                <w:szCs w:val="18"/>
              </w:rPr>
              <w:t>tapaporos</w:t>
            </w:r>
            <w:proofErr w:type="spellEnd"/>
            <w:r w:rsidRPr="009C0DDE">
              <w:rPr>
                <w:rFonts w:ascii="Verdana" w:hAnsi="Verdana"/>
                <w:sz w:val="18"/>
                <w:szCs w:val="18"/>
              </w:rPr>
              <w:t>, resanes menores, aplicación de fondo sellador, acabado final en barniz o pintura esmalte, ajuste de funcionamiento, suministro e instalación de tres (3) bisagras de acero inoxidable, cambio de cerradura cuando se encuentre deteriorada y limpieza final</w:t>
            </w:r>
          </w:p>
        </w:tc>
        <w:tc>
          <w:tcPr>
            <w:tcW w:w="1522" w:type="dxa"/>
            <w:hideMark/>
          </w:tcPr>
          <w:p w14:paraId="6FBA0E25" w14:textId="77777777" w:rsidR="009C0DDE" w:rsidRPr="009C0DDE" w:rsidRDefault="009C0DDE" w:rsidP="009C0DDE">
            <w:pPr>
              <w:jc w:val="center"/>
              <w:rPr>
                <w:rFonts w:ascii="Verdana" w:hAnsi="Verdana"/>
                <w:sz w:val="18"/>
                <w:szCs w:val="18"/>
              </w:rPr>
            </w:pPr>
            <w:proofErr w:type="spellStart"/>
            <w:r w:rsidRPr="009C0DDE">
              <w:rPr>
                <w:rFonts w:ascii="Verdana" w:hAnsi="Verdana"/>
                <w:sz w:val="18"/>
                <w:szCs w:val="18"/>
              </w:rPr>
              <w:t>und</w:t>
            </w:r>
            <w:proofErr w:type="spellEnd"/>
          </w:p>
        </w:tc>
        <w:tc>
          <w:tcPr>
            <w:tcW w:w="1298" w:type="dxa"/>
            <w:noWrap/>
            <w:hideMark/>
          </w:tcPr>
          <w:p w14:paraId="4FBD828C" w14:textId="77777777" w:rsidR="009C0DDE" w:rsidRPr="009C0DDE" w:rsidRDefault="009C0DDE" w:rsidP="009C0DDE">
            <w:pPr>
              <w:jc w:val="center"/>
              <w:rPr>
                <w:rFonts w:ascii="Verdana" w:hAnsi="Verdana"/>
                <w:sz w:val="18"/>
                <w:szCs w:val="18"/>
              </w:rPr>
            </w:pPr>
            <w:r w:rsidRPr="009C0DDE">
              <w:rPr>
                <w:rFonts w:ascii="Verdana" w:hAnsi="Verdana"/>
                <w:sz w:val="18"/>
                <w:szCs w:val="18"/>
              </w:rPr>
              <w:t>5,00</w:t>
            </w:r>
          </w:p>
        </w:tc>
      </w:tr>
      <w:tr w:rsidR="009C0DDE" w:rsidRPr="009C0DDE" w14:paraId="7A7C9D71" w14:textId="77777777" w:rsidTr="009C0DDE">
        <w:trPr>
          <w:trHeight w:val="1260"/>
        </w:trPr>
        <w:tc>
          <w:tcPr>
            <w:tcW w:w="846" w:type="dxa"/>
            <w:hideMark/>
          </w:tcPr>
          <w:p w14:paraId="01049FCE" w14:textId="77777777" w:rsidR="009C0DDE" w:rsidRPr="009C0DDE" w:rsidRDefault="009C0DDE" w:rsidP="009C0DDE">
            <w:pPr>
              <w:jc w:val="center"/>
              <w:rPr>
                <w:rFonts w:ascii="Verdana" w:hAnsi="Verdana"/>
                <w:sz w:val="18"/>
                <w:szCs w:val="18"/>
              </w:rPr>
            </w:pPr>
            <w:r w:rsidRPr="009C0DDE">
              <w:rPr>
                <w:rFonts w:ascii="Verdana" w:hAnsi="Verdana"/>
                <w:sz w:val="18"/>
                <w:szCs w:val="18"/>
              </w:rPr>
              <w:t>9,2</w:t>
            </w:r>
          </w:p>
        </w:tc>
        <w:tc>
          <w:tcPr>
            <w:tcW w:w="5260" w:type="dxa"/>
            <w:hideMark/>
          </w:tcPr>
          <w:p w14:paraId="297347AD" w14:textId="77777777" w:rsidR="009C0DDE" w:rsidRPr="009C0DDE" w:rsidRDefault="009C0DDE" w:rsidP="009C0DDE">
            <w:pPr>
              <w:rPr>
                <w:rFonts w:ascii="Verdana" w:hAnsi="Verdana"/>
                <w:sz w:val="18"/>
                <w:szCs w:val="18"/>
              </w:rPr>
            </w:pPr>
            <w:r w:rsidRPr="009C0DDE">
              <w:rPr>
                <w:rFonts w:ascii="Verdana" w:hAnsi="Verdana"/>
                <w:sz w:val="18"/>
                <w:szCs w:val="18"/>
              </w:rPr>
              <w:t xml:space="preserve">Suministro e instalación de puerta interior tipo entamborada, hoja lisa, fabricada en MDF resistente a la humedad enchapado en melamina color según requerimiento, incluye marco, tapetes, jambas, bisagras, cerradura tipo manija, ajuste, nivelación, fijación, sellos y limpieza final. Incluye todos los elementos necesarios para su correcta instalación. </w:t>
            </w:r>
            <w:proofErr w:type="spellStart"/>
            <w:r w:rsidRPr="009C0DDE">
              <w:rPr>
                <w:rFonts w:ascii="Verdana" w:hAnsi="Verdana"/>
                <w:sz w:val="18"/>
                <w:szCs w:val="18"/>
              </w:rPr>
              <w:t>Dim</w:t>
            </w:r>
            <w:proofErr w:type="spellEnd"/>
            <w:r w:rsidRPr="009C0DDE">
              <w:rPr>
                <w:rFonts w:ascii="Verdana" w:hAnsi="Verdana"/>
                <w:sz w:val="18"/>
                <w:szCs w:val="18"/>
              </w:rPr>
              <w:t>: a: 0,8m, h: 2 a 2,2m</w:t>
            </w:r>
          </w:p>
        </w:tc>
        <w:tc>
          <w:tcPr>
            <w:tcW w:w="1522" w:type="dxa"/>
            <w:hideMark/>
          </w:tcPr>
          <w:p w14:paraId="46918746" w14:textId="77777777" w:rsidR="009C0DDE" w:rsidRPr="009C0DDE" w:rsidRDefault="009C0DDE" w:rsidP="009C0DDE">
            <w:pPr>
              <w:jc w:val="center"/>
              <w:rPr>
                <w:rFonts w:ascii="Verdana" w:hAnsi="Verdana"/>
                <w:sz w:val="18"/>
                <w:szCs w:val="18"/>
              </w:rPr>
            </w:pPr>
            <w:proofErr w:type="spellStart"/>
            <w:r w:rsidRPr="009C0DDE">
              <w:rPr>
                <w:rFonts w:ascii="Verdana" w:hAnsi="Verdana"/>
                <w:sz w:val="18"/>
                <w:szCs w:val="18"/>
              </w:rPr>
              <w:t>und</w:t>
            </w:r>
            <w:proofErr w:type="spellEnd"/>
          </w:p>
        </w:tc>
        <w:tc>
          <w:tcPr>
            <w:tcW w:w="1298" w:type="dxa"/>
            <w:noWrap/>
            <w:hideMark/>
          </w:tcPr>
          <w:p w14:paraId="57FF5C16" w14:textId="77777777" w:rsidR="009C0DDE" w:rsidRPr="009C0DDE" w:rsidRDefault="009C0DDE" w:rsidP="009C0DDE">
            <w:pPr>
              <w:jc w:val="center"/>
              <w:rPr>
                <w:rFonts w:ascii="Verdana" w:hAnsi="Verdana"/>
                <w:sz w:val="18"/>
                <w:szCs w:val="18"/>
              </w:rPr>
            </w:pPr>
            <w:r w:rsidRPr="009C0DDE">
              <w:rPr>
                <w:rFonts w:ascii="Verdana" w:hAnsi="Verdana"/>
                <w:sz w:val="18"/>
                <w:szCs w:val="18"/>
              </w:rPr>
              <w:t>8,00</w:t>
            </w:r>
          </w:p>
        </w:tc>
      </w:tr>
      <w:tr w:rsidR="009C0DDE" w:rsidRPr="009C0DDE" w14:paraId="4AC435E6" w14:textId="77777777" w:rsidTr="009C0DDE">
        <w:trPr>
          <w:trHeight w:val="960"/>
        </w:trPr>
        <w:tc>
          <w:tcPr>
            <w:tcW w:w="846" w:type="dxa"/>
            <w:hideMark/>
          </w:tcPr>
          <w:p w14:paraId="19B0F602" w14:textId="77777777" w:rsidR="009C0DDE" w:rsidRPr="009C0DDE" w:rsidRDefault="009C0DDE" w:rsidP="009C0DDE">
            <w:pPr>
              <w:jc w:val="center"/>
              <w:rPr>
                <w:rFonts w:ascii="Verdana" w:hAnsi="Verdana"/>
                <w:sz w:val="18"/>
                <w:szCs w:val="18"/>
              </w:rPr>
            </w:pPr>
            <w:r w:rsidRPr="009C0DDE">
              <w:rPr>
                <w:rFonts w:ascii="Verdana" w:hAnsi="Verdana"/>
                <w:sz w:val="18"/>
                <w:szCs w:val="18"/>
              </w:rPr>
              <w:t>9,4</w:t>
            </w:r>
          </w:p>
        </w:tc>
        <w:tc>
          <w:tcPr>
            <w:tcW w:w="5260" w:type="dxa"/>
            <w:hideMark/>
          </w:tcPr>
          <w:p w14:paraId="34DA6B3E" w14:textId="77777777" w:rsidR="009C0DDE" w:rsidRPr="009C0DDE" w:rsidRDefault="009C0DDE" w:rsidP="009C0DDE">
            <w:pPr>
              <w:rPr>
                <w:rFonts w:ascii="Verdana" w:hAnsi="Verdana"/>
                <w:sz w:val="18"/>
                <w:szCs w:val="18"/>
              </w:rPr>
            </w:pPr>
            <w:r w:rsidRPr="009C0DDE">
              <w:rPr>
                <w:rFonts w:ascii="Verdana" w:hAnsi="Verdana"/>
                <w:sz w:val="18"/>
                <w:szCs w:val="18"/>
              </w:rPr>
              <w:t>Suministro e instalación de mueble modular inferior de cocina en lámina RH, con longitud aproximada de 1,50 m a 1,80 m, incluye puertas, cajones, divisiones, entrepaños, herrajes, nivelación, fijación y entrega operativa</w:t>
            </w:r>
          </w:p>
        </w:tc>
        <w:tc>
          <w:tcPr>
            <w:tcW w:w="1522" w:type="dxa"/>
            <w:hideMark/>
          </w:tcPr>
          <w:p w14:paraId="3A50EC0F" w14:textId="77777777" w:rsidR="009C0DDE" w:rsidRPr="009C0DDE" w:rsidRDefault="009C0DDE" w:rsidP="009C0DDE">
            <w:pPr>
              <w:jc w:val="center"/>
              <w:rPr>
                <w:rFonts w:ascii="Verdana" w:hAnsi="Verdana"/>
                <w:sz w:val="18"/>
                <w:szCs w:val="18"/>
              </w:rPr>
            </w:pPr>
            <w:proofErr w:type="spellStart"/>
            <w:r w:rsidRPr="009C0DDE">
              <w:rPr>
                <w:rFonts w:ascii="Verdana" w:hAnsi="Verdana"/>
                <w:sz w:val="18"/>
                <w:szCs w:val="18"/>
              </w:rPr>
              <w:t>und</w:t>
            </w:r>
            <w:proofErr w:type="spellEnd"/>
          </w:p>
        </w:tc>
        <w:tc>
          <w:tcPr>
            <w:tcW w:w="1298" w:type="dxa"/>
            <w:noWrap/>
            <w:hideMark/>
          </w:tcPr>
          <w:p w14:paraId="4D7CE0AD" w14:textId="77777777" w:rsidR="009C0DDE" w:rsidRPr="009C0DDE" w:rsidRDefault="009C0DDE" w:rsidP="009C0DDE">
            <w:pPr>
              <w:jc w:val="center"/>
              <w:rPr>
                <w:rFonts w:ascii="Verdana" w:hAnsi="Verdana"/>
                <w:sz w:val="18"/>
                <w:szCs w:val="18"/>
              </w:rPr>
            </w:pPr>
            <w:r w:rsidRPr="009C0DDE">
              <w:rPr>
                <w:rFonts w:ascii="Verdana" w:hAnsi="Verdana"/>
                <w:sz w:val="18"/>
                <w:szCs w:val="18"/>
              </w:rPr>
              <w:t>4,00</w:t>
            </w:r>
          </w:p>
        </w:tc>
      </w:tr>
      <w:tr w:rsidR="009C0DDE" w:rsidRPr="009C0DDE" w14:paraId="061413F4" w14:textId="77777777" w:rsidTr="009C0DDE">
        <w:trPr>
          <w:trHeight w:val="1545"/>
        </w:trPr>
        <w:tc>
          <w:tcPr>
            <w:tcW w:w="846" w:type="dxa"/>
            <w:hideMark/>
          </w:tcPr>
          <w:p w14:paraId="6454855B" w14:textId="77777777" w:rsidR="009C0DDE" w:rsidRPr="009C0DDE" w:rsidRDefault="009C0DDE" w:rsidP="009C0DDE">
            <w:pPr>
              <w:jc w:val="center"/>
              <w:rPr>
                <w:rFonts w:ascii="Verdana" w:hAnsi="Verdana"/>
                <w:sz w:val="18"/>
                <w:szCs w:val="18"/>
              </w:rPr>
            </w:pPr>
            <w:r w:rsidRPr="009C0DDE">
              <w:rPr>
                <w:rFonts w:ascii="Verdana" w:hAnsi="Verdana"/>
                <w:sz w:val="18"/>
                <w:szCs w:val="18"/>
              </w:rPr>
              <w:t>9,5</w:t>
            </w:r>
          </w:p>
        </w:tc>
        <w:tc>
          <w:tcPr>
            <w:tcW w:w="5260" w:type="dxa"/>
            <w:hideMark/>
          </w:tcPr>
          <w:p w14:paraId="198CD4DE" w14:textId="77777777" w:rsidR="009C0DDE" w:rsidRPr="009C0DDE" w:rsidRDefault="009C0DDE" w:rsidP="009C0DDE">
            <w:pPr>
              <w:rPr>
                <w:rFonts w:ascii="Verdana" w:hAnsi="Verdana"/>
                <w:sz w:val="18"/>
                <w:szCs w:val="18"/>
              </w:rPr>
            </w:pPr>
            <w:r w:rsidRPr="009C0DDE">
              <w:rPr>
                <w:rFonts w:ascii="Verdana" w:hAnsi="Verdana"/>
                <w:sz w:val="18"/>
                <w:szCs w:val="18"/>
              </w:rPr>
              <w:t xml:space="preserve">Suministro e instalación de sistema de marco y puertas corredizas, montadas sobre rieles dobles, herrajes ocultos a la vista, con rodamiento de acero templado con pista exterior de acero revestida en nylon, cincados, puertas colgadas sobre riel. los paneles (puertas) serán en aglomerado de 15mm de espesor enchapado en formica de alta presión resistente al agua. incluye cerradura y manijas embebidas en panel. </w:t>
            </w:r>
          </w:p>
        </w:tc>
        <w:tc>
          <w:tcPr>
            <w:tcW w:w="1522" w:type="dxa"/>
            <w:hideMark/>
          </w:tcPr>
          <w:p w14:paraId="4ACF1633" w14:textId="77777777" w:rsidR="009C0DDE" w:rsidRPr="009C0DDE" w:rsidRDefault="009C0DDE" w:rsidP="009C0DDE">
            <w:pPr>
              <w:jc w:val="center"/>
              <w:rPr>
                <w:rFonts w:ascii="Verdana" w:hAnsi="Verdana"/>
                <w:sz w:val="18"/>
                <w:szCs w:val="18"/>
              </w:rPr>
            </w:pPr>
            <w:r w:rsidRPr="009C0DDE">
              <w:rPr>
                <w:rFonts w:ascii="Verdana" w:hAnsi="Verdana"/>
                <w:sz w:val="18"/>
                <w:szCs w:val="18"/>
              </w:rPr>
              <w:t>m2</w:t>
            </w:r>
          </w:p>
        </w:tc>
        <w:tc>
          <w:tcPr>
            <w:tcW w:w="1298" w:type="dxa"/>
            <w:noWrap/>
            <w:hideMark/>
          </w:tcPr>
          <w:p w14:paraId="05937C4C" w14:textId="77777777" w:rsidR="009C0DDE" w:rsidRPr="009C0DDE" w:rsidRDefault="009C0DDE" w:rsidP="009C0DDE">
            <w:pPr>
              <w:jc w:val="center"/>
              <w:rPr>
                <w:rFonts w:ascii="Verdana" w:hAnsi="Verdana"/>
                <w:sz w:val="18"/>
                <w:szCs w:val="18"/>
              </w:rPr>
            </w:pPr>
            <w:r w:rsidRPr="009C0DDE">
              <w:rPr>
                <w:rFonts w:ascii="Verdana" w:hAnsi="Verdana"/>
                <w:sz w:val="18"/>
                <w:szCs w:val="18"/>
              </w:rPr>
              <w:t>55,90</w:t>
            </w:r>
          </w:p>
        </w:tc>
      </w:tr>
      <w:tr w:rsidR="009C0DDE" w:rsidRPr="009C0DDE" w14:paraId="1607CD46" w14:textId="77777777" w:rsidTr="009C0DDE">
        <w:trPr>
          <w:trHeight w:val="300"/>
        </w:trPr>
        <w:tc>
          <w:tcPr>
            <w:tcW w:w="846" w:type="dxa"/>
            <w:noWrap/>
            <w:hideMark/>
          </w:tcPr>
          <w:p w14:paraId="4B4E2ECA" w14:textId="77777777" w:rsidR="009C0DDE" w:rsidRPr="009C0DDE" w:rsidRDefault="009C0DDE" w:rsidP="009C0DDE">
            <w:pPr>
              <w:jc w:val="center"/>
              <w:rPr>
                <w:rFonts w:ascii="Verdana" w:hAnsi="Verdana"/>
                <w:b/>
                <w:bCs/>
                <w:sz w:val="18"/>
                <w:szCs w:val="18"/>
              </w:rPr>
            </w:pPr>
            <w:r w:rsidRPr="009C0DDE">
              <w:rPr>
                <w:rFonts w:ascii="Verdana" w:hAnsi="Verdana"/>
                <w:b/>
                <w:bCs/>
                <w:sz w:val="18"/>
                <w:szCs w:val="18"/>
              </w:rPr>
              <w:t>10</w:t>
            </w:r>
          </w:p>
        </w:tc>
        <w:tc>
          <w:tcPr>
            <w:tcW w:w="5260" w:type="dxa"/>
            <w:hideMark/>
          </w:tcPr>
          <w:p w14:paraId="1165C93D" w14:textId="77777777" w:rsidR="009C0DDE" w:rsidRPr="009C0DDE" w:rsidRDefault="009C0DDE" w:rsidP="009C0DDE">
            <w:pPr>
              <w:rPr>
                <w:rFonts w:ascii="Verdana" w:hAnsi="Verdana"/>
                <w:b/>
                <w:bCs/>
                <w:sz w:val="18"/>
                <w:szCs w:val="18"/>
              </w:rPr>
            </w:pPr>
            <w:r w:rsidRPr="009C0DDE">
              <w:rPr>
                <w:rFonts w:ascii="Verdana" w:hAnsi="Verdana"/>
                <w:b/>
                <w:bCs/>
                <w:sz w:val="18"/>
                <w:szCs w:val="18"/>
              </w:rPr>
              <w:t>Carpintería en Metálica</w:t>
            </w:r>
          </w:p>
        </w:tc>
        <w:tc>
          <w:tcPr>
            <w:tcW w:w="1522" w:type="dxa"/>
            <w:hideMark/>
          </w:tcPr>
          <w:p w14:paraId="08E5D213" w14:textId="77777777" w:rsidR="009C0DDE" w:rsidRPr="009C0DDE" w:rsidRDefault="009C0DDE" w:rsidP="009C0DDE">
            <w:pPr>
              <w:jc w:val="center"/>
              <w:rPr>
                <w:rFonts w:ascii="Verdana" w:hAnsi="Verdana"/>
                <w:sz w:val="18"/>
                <w:szCs w:val="18"/>
              </w:rPr>
            </w:pPr>
          </w:p>
        </w:tc>
        <w:tc>
          <w:tcPr>
            <w:tcW w:w="1298" w:type="dxa"/>
            <w:hideMark/>
          </w:tcPr>
          <w:p w14:paraId="73B8DD1E" w14:textId="77777777" w:rsidR="009C0DDE" w:rsidRPr="009C0DDE" w:rsidRDefault="009C0DDE" w:rsidP="009C0DDE">
            <w:pPr>
              <w:jc w:val="center"/>
              <w:rPr>
                <w:rFonts w:ascii="Verdana" w:hAnsi="Verdana"/>
                <w:sz w:val="18"/>
                <w:szCs w:val="18"/>
              </w:rPr>
            </w:pPr>
          </w:p>
        </w:tc>
      </w:tr>
      <w:tr w:rsidR="009C0DDE" w:rsidRPr="009C0DDE" w14:paraId="18BF559F" w14:textId="77777777" w:rsidTr="009C0DDE">
        <w:trPr>
          <w:trHeight w:val="900"/>
        </w:trPr>
        <w:tc>
          <w:tcPr>
            <w:tcW w:w="846" w:type="dxa"/>
            <w:hideMark/>
          </w:tcPr>
          <w:p w14:paraId="445AB632" w14:textId="77777777" w:rsidR="009C0DDE" w:rsidRPr="009C0DDE" w:rsidRDefault="009C0DDE" w:rsidP="009C0DDE">
            <w:pPr>
              <w:jc w:val="center"/>
              <w:rPr>
                <w:rFonts w:ascii="Verdana" w:hAnsi="Verdana"/>
                <w:sz w:val="18"/>
                <w:szCs w:val="18"/>
              </w:rPr>
            </w:pPr>
            <w:r w:rsidRPr="009C0DDE">
              <w:rPr>
                <w:rFonts w:ascii="Verdana" w:hAnsi="Verdana"/>
                <w:sz w:val="18"/>
                <w:szCs w:val="18"/>
              </w:rPr>
              <w:lastRenderedPageBreak/>
              <w:t>10,5</w:t>
            </w:r>
          </w:p>
        </w:tc>
        <w:tc>
          <w:tcPr>
            <w:tcW w:w="5260" w:type="dxa"/>
            <w:hideMark/>
          </w:tcPr>
          <w:p w14:paraId="670C65BE" w14:textId="77777777" w:rsidR="009C0DDE" w:rsidRPr="009C0DDE" w:rsidRDefault="009C0DDE" w:rsidP="009C0DDE">
            <w:pPr>
              <w:rPr>
                <w:rFonts w:ascii="Verdana" w:hAnsi="Verdana"/>
                <w:sz w:val="18"/>
                <w:szCs w:val="18"/>
              </w:rPr>
            </w:pPr>
            <w:r w:rsidRPr="009C0DDE">
              <w:rPr>
                <w:rFonts w:ascii="Verdana" w:hAnsi="Verdana"/>
                <w:sz w:val="18"/>
                <w:szCs w:val="18"/>
              </w:rPr>
              <w:t>Suministro e Instalación de baranda metálica/pasamanos en acero inoxidable para rampa y escaleras, Incluye pasamanos superior, postes/parales, travesaños intermedios, platinas, anclajes, soldadura y remates.</w:t>
            </w:r>
          </w:p>
        </w:tc>
        <w:tc>
          <w:tcPr>
            <w:tcW w:w="1522" w:type="dxa"/>
            <w:hideMark/>
          </w:tcPr>
          <w:p w14:paraId="61A81219" w14:textId="77777777" w:rsidR="009C0DDE" w:rsidRPr="009C0DDE" w:rsidRDefault="009C0DDE" w:rsidP="009C0DDE">
            <w:pPr>
              <w:jc w:val="center"/>
              <w:rPr>
                <w:rFonts w:ascii="Verdana" w:hAnsi="Verdana"/>
                <w:sz w:val="18"/>
                <w:szCs w:val="18"/>
              </w:rPr>
            </w:pPr>
            <w:r w:rsidRPr="009C0DDE">
              <w:rPr>
                <w:rFonts w:ascii="Verdana" w:hAnsi="Verdana"/>
                <w:sz w:val="18"/>
                <w:szCs w:val="18"/>
              </w:rPr>
              <w:t>ml</w:t>
            </w:r>
          </w:p>
        </w:tc>
        <w:tc>
          <w:tcPr>
            <w:tcW w:w="1298" w:type="dxa"/>
            <w:noWrap/>
            <w:hideMark/>
          </w:tcPr>
          <w:p w14:paraId="07CB2E64" w14:textId="77777777" w:rsidR="009C0DDE" w:rsidRPr="009C0DDE" w:rsidRDefault="009C0DDE" w:rsidP="009C0DDE">
            <w:pPr>
              <w:jc w:val="center"/>
              <w:rPr>
                <w:rFonts w:ascii="Verdana" w:hAnsi="Verdana"/>
                <w:sz w:val="18"/>
                <w:szCs w:val="18"/>
              </w:rPr>
            </w:pPr>
            <w:r w:rsidRPr="009C0DDE">
              <w:rPr>
                <w:rFonts w:ascii="Verdana" w:hAnsi="Verdana"/>
                <w:sz w:val="18"/>
                <w:szCs w:val="18"/>
              </w:rPr>
              <w:t>4,50</w:t>
            </w:r>
          </w:p>
        </w:tc>
      </w:tr>
      <w:tr w:rsidR="009C0DDE" w:rsidRPr="009C0DDE" w14:paraId="2D527E51" w14:textId="77777777" w:rsidTr="009C0DDE">
        <w:trPr>
          <w:trHeight w:val="540"/>
        </w:trPr>
        <w:tc>
          <w:tcPr>
            <w:tcW w:w="846" w:type="dxa"/>
            <w:hideMark/>
          </w:tcPr>
          <w:p w14:paraId="7F447D70" w14:textId="77777777" w:rsidR="009C0DDE" w:rsidRPr="009C0DDE" w:rsidRDefault="009C0DDE" w:rsidP="009C0DDE">
            <w:pPr>
              <w:jc w:val="center"/>
              <w:rPr>
                <w:rFonts w:ascii="Verdana" w:hAnsi="Verdana"/>
                <w:sz w:val="18"/>
                <w:szCs w:val="18"/>
              </w:rPr>
            </w:pPr>
            <w:r w:rsidRPr="009C0DDE">
              <w:rPr>
                <w:rFonts w:ascii="Verdana" w:hAnsi="Verdana"/>
                <w:sz w:val="18"/>
                <w:szCs w:val="18"/>
              </w:rPr>
              <w:t>10,10</w:t>
            </w:r>
          </w:p>
        </w:tc>
        <w:tc>
          <w:tcPr>
            <w:tcW w:w="5260" w:type="dxa"/>
            <w:hideMark/>
          </w:tcPr>
          <w:p w14:paraId="018D393D" w14:textId="77777777" w:rsidR="009C0DDE" w:rsidRPr="009C0DDE" w:rsidRDefault="009C0DDE" w:rsidP="009C0DDE">
            <w:pPr>
              <w:rPr>
                <w:rFonts w:ascii="Verdana" w:hAnsi="Verdana"/>
                <w:sz w:val="18"/>
                <w:szCs w:val="18"/>
              </w:rPr>
            </w:pPr>
            <w:r w:rsidRPr="009C0DDE">
              <w:rPr>
                <w:rFonts w:ascii="Verdana" w:hAnsi="Verdana"/>
                <w:sz w:val="18"/>
                <w:szCs w:val="18"/>
              </w:rPr>
              <w:t>Suministro e instalación de dispensadores en acero inoxidable 304 de papel higiénico, sistema antivandálico, para espacios públicos y de alto trafico</w:t>
            </w:r>
          </w:p>
        </w:tc>
        <w:tc>
          <w:tcPr>
            <w:tcW w:w="1522" w:type="dxa"/>
            <w:hideMark/>
          </w:tcPr>
          <w:p w14:paraId="21D97CE7" w14:textId="77777777" w:rsidR="009C0DDE" w:rsidRPr="009C0DDE" w:rsidRDefault="009C0DDE" w:rsidP="009C0DDE">
            <w:pPr>
              <w:jc w:val="center"/>
              <w:rPr>
                <w:rFonts w:ascii="Verdana" w:hAnsi="Verdana"/>
                <w:sz w:val="18"/>
                <w:szCs w:val="18"/>
              </w:rPr>
            </w:pPr>
            <w:proofErr w:type="spellStart"/>
            <w:r w:rsidRPr="009C0DDE">
              <w:rPr>
                <w:rFonts w:ascii="Verdana" w:hAnsi="Verdana"/>
                <w:sz w:val="18"/>
                <w:szCs w:val="18"/>
              </w:rPr>
              <w:t>und</w:t>
            </w:r>
            <w:proofErr w:type="spellEnd"/>
          </w:p>
        </w:tc>
        <w:tc>
          <w:tcPr>
            <w:tcW w:w="1298" w:type="dxa"/>
            <w:noWrap/>
            <w:hideMark/>
          </w:tcPr>
          <w:p w14:paraId="2F99760C" w14:textId="77777777" w:rsidR="009C0DDE" w:rsidRPr="009C0DDE" w:rsidRDefault="009C0DDE" w:rsidP="009C0DDE">
            <w:pPr>
              <w:jc w:val="center"/>
              <w:rPr>
                <w:rFonts w:ascii="Verdana" w:hAnsi="Verdana"/>
                <w:sz w:val="18"/>
                <w:szCs w:val="18"/>
              </w:rPr>
            </w:pPr>
            <w:r w:rsidRPr="009C0DDE">
              <w:rPr>
                <w:rFonts w:ascii="Verdana" w:hAnsi="Verdana"/>
                <w:sz w:val="18"/>
                <w:szCs w:val="18"/>
              </w:rPr>
              <w:t>8,00</w:t>
            </w:r>
          </w:p>
        </w:tc>
      </w:tr>
      <w:tr w:rsidR="009C0DDE" w:rsidRPr="009C0DDE" w14:paraId="3D477D02" w14:textId="77777777" w:rsidTr="009C0DDE">
        <w:trPr>
          <w:trHeight w:val="900"/>
        </w:trPr>
        <w:tc>
          <w:tcPr>
            <w:tcW w:w="846" w:type="dxa"/>
            <w:hideMark/>
          </w:tcPr>
          <w:p w14:paraId="50C4C45A" w14:textId="77777777" w:rsidR="009C0DDE" w:rsidRPr="009C0DDE" w:rsidRDefault="009C0DDE" w:rsidP="009C0DDE">
            <w:pPr>
              <w:jc w:val="center"/>
              <w:rPr>
                <w:rFonts w:ascii="Verdana" w:hAnsi="Verdana"/>
                <w:sz w:val="18"/>
                <w:szCs w:val="18"/>
              </w:rPr>
            </w:pPr>
            <w:r w:rsidRPr="009C0DDE">
              <w:rPr>
                <w:rFonts w:ascii="Verdana" w:hAnsi="Verdana"/>
                <w:sz w:val="18"/>
                <w:szCs w:val="18"/>
              </w:rPr>
              <w:t>10,11</w:t>
            </w:r>
          </w:p>
        </w:tc>
        <w:tc>
          <w:tcPr>
            <w:tcW w:w="5260" w:type="dxa"/>
            <w:hideMark/>
          </w:tcPr>
          <w:p w14:paraId="27AD8780" w14:textId="77777777" w:rsidR="009C0DDE" w:rsidRPr="009C0DDE" w:rsidRDefault="009C0DDE" w:rsidP="009C0DDE">
            <w:pPr>
              <w:rPr>
                <w:rFonts w:ascii="Verdana" w:hAnsi="Verdana"/>
                <w:sz w:val="18"/>
                <w:szCs w:val="18"/>
              </w:rPr>
            </w:pPr>
            <w:r w:rsidRPr="009C0DDE">
              <w:rPr>
                <w:rFonts w:ascii="Verdana" w:hAnsi="Verdana"/>
                <w:sz w:val="18"/>
                <w:szCs w:val="18"/>
              </w:rPr>
              <w:t xml:space="preserve">Suministro e instalación de dispensador en acero inoxidable 304 para jabón líquido, accionado por válvula de </w:t>
            </w:r>
            <w:proofErr w:type="spellStart"/>
            <w:r w:rsidRPr="009C0DDE">
              <w:rPr>
                <w:rFonts w:ascii="Verdana" w:hAnsi="Verdana"/>
                <w:sz w:val="18"/>
                <w:szCs w:val="18"/>
              </w:rPr>
              <w:t>push</w:t>
            </w:r>
            <w:proofErr w:type="spellEnd"/>
            <w:r w:rsidRPr="009C0DDE">
              <w:rPr>
                <w:rFonts w:ascii="Verdana" w:hAnsi="Verdana"/>
                <w:sz w:val="18"/>
                <w:szCs w:val="18"/>
              </w:rPr>
              <w:t xml:space="preserve"> dosificadora, sistema antivandálico, para espacios públicos y de alto tráfico. Capacidad entre 1 y 1.2 litros</w:t>
            </w:r>
          </w:p>
        </w:tc>
        <w:tc>
          <w:tcPr>
            <w:tcW w:w="1522" w:type="dxa"/>
            <w:hideMark/>
          </w:tcPr>
          <w:p w14:paraId="473410B7" w14:textId="77777777" w:rsidR="009C0DDE" w:rsidRPr="009C0DDE" w:rsidRDefault="009C0DDE" w:rsidP="009C0DDE">
            <w:pPr>
              <w:jc w:val="center"/>
              <w:rPr>
                <w:rFonts w:ascii="Verdana" w:hAnsi="Verdana"/>
                <w:sz w:val="18"/>
                <w:szCs w:val="18"/>
              </w:rPr>
            </w:pPr>
            <w:proofErr w:type="spellStart"/>
            <w:r w:rsidRPr="009C0DDE">
              <w:rPr>
                <w:rFonts w:ascii="Verdana" w:hAnsi="Verdana"/>
                <w:sz w:val="18"/>
                <w:szCs w:val="18"/>
              </w:rPr>
              <w:t>und</w:t>
            </w:r>
            <w:proofErr w:type="spellEnd"/>
          </w:p>
        </w:tc>
        <w:tc>
          <w:tcPr>
            <w:tcW w:w="1298" w:type="dxa"/>
            <w:noWrap/>
            <w:hideMark/>
          </w:tcPr>
          <w:p w14:paraId="337226CE" w14:textId="77777777" w:rsidR="009C0DDE" w:rsidRPr="009C0DDE" w:rsidRDefault="009C0DDE" w:rsidP="009C0DDE">
            <w:pPr>
              <w:jc w:val="center"/>
              <w:rPr>
                <w:rFonts w:ascii="Verdana" w:hAnsi="Verdana"/>
                <w:sz w:val="18"/>
                <w:szCs w:val="18"/>
              </w:rPr>
            </w:pPr>
            <w:r w:rsidRPr="009C0DDE">
              <w:rPr>
                <w:rFonts w:ascii="Verdana" w:hAnsi="Verdana"/>
                <w:sz w:val="18"/>
                <w:szCs w:val="18"/>
              </w:rPr>
              <w:t>8,00</w:t>
            </w:r>
          </w:p>
        </w:tc>
      </w:tr>
      <w:tr w:rsidR="009C0DDE" w:rsidRPr="009C0DDE" w14:paraId="1A88F83D" w14:textId="77777777" w:rsidTr="009C0DDE">
        <w:trPr>
          <w:trHeight w:val="1215"/>
        </w:trPr>
        <w:tc>
          <w:tcPr>
            <w:tcW w:w="846" w:type="dxa"/>
            <w:hideMark/>
          </w:tcPr>
          <w:p w14:paraId="7A939D33" w14:textId="77777777" w:rsidR="009C0DDE" w:rsidRPr="009C0DDE" w:rsidRDefault="009C0DDE" w:rsidP="009C0DDE">
            <w:pPr>
              <w:jc w:val="center"/>
              <w:rPr>
                <w:rFonts w:ascii="Verdana" w:hAnsi="Verdana"/>
                <w:sz w:val="18"/>
                <w:szCs w:val="18"/>
              </w:rPr>
            </w:pPr>
            <w:r w:rsidRPr="009C0DDE">
              <w:rPr>
                <w:rFonts w:ascii="Verdana" w:hAnsi="Verdana"/>
                <w:sz w:val="18"/>
                <w:szCs w:val="18"/>
              </w:rPr>
              <w:t>10,15</w:t>
            </w:r>
          </w:p>
        </w:tc>
        <w:tc>
          <w:tcPr>
            <w:tcW w:w="5260" w:type="dxa"/>
            <w:hideMark/>
          </w:tcPr>
          <w:p w14:paraId="0C02A7D0" w14:textId="77777777" w:rsidR="009C0DDE" w:rsidRPr="009C0DDE" w:rsidRDefault="009C0DDE" w:rsidP="009C0DDE">
            <w:pPr>
              <w:rPr>
                <w:rFonts w:ascii="Verdana" w:hAnsi="Verdana"/>
                <w:sz w:val="18"/>
                <w:szCs w:val="18"/>
              </w:rPr>
            </w:pPr>
            <w:r w:rsidRPr="009C0DDE">
              <w:rPr>
                <w:rFonts w:ascii="Verdana" w:hAnsi="Verdana"/>
                <w:sz w:val="18"/>
                <w:szCs w:val="18"/>
              </w:rPr>
              <w:t xml:space="preserve">Suministro, instalación y puesta en funcionamiento de sistema de cerca eléctrica perimetral sobre muro existente, conformado por </w:t>
            </w:r>
            <w:proofErr w:type="spellStart"/>
            <w:r w:rsidRPr="009C0DDE">
              <w:rPr>
                <w:rFonts w:ascii="Verdana" w:hAnsi="Verdana"/>
                <w:sz w:val="18"/>
                <w:szCs w:val="18"/>
              </w:rPr>
              <w:t>energizador</w:t>
            </w:r>
            <w:proofErr w:type="spellEnd"/>
            <w:r w:rsidRPr="009C0DDE">
              <w:rPr>
                <w:rFonts w:ascii="Verdana" w:hAnsi="Verdana"/>
                <w:sz w:val="18"/>
                <w:szCs w:val="18"/>
              </w:rPr>
              <w:t>, aisladores, postes metálicos, hilos conductores, sistema de puesta a tierra, señalización y accesorios. Incluye pruebas, configuración y entrega operativa del sistema.</w:t>
            </w:r>
          </w:p>
        </w:tc>
        <w:tc>
          <w:tcPr>
            <w:tcW w:w="1522" w:type="dxa"/>
            <w:hideMark/>
          </w:tcPr>
          <w:p w14:paraId="5CEC9AD2" w14:textId="77777777" w:rsidR="009C0DDE" w:rsidRPr="009C0DDE" w:rsidRDefault="009C0DDE" w:rsidP="009C0DDE">
            <w:pPr>
              <w:jc w:val="center"/>
              <w:rPr>
                <w:rFonts w:ascii="Verdana" w:hAnsi="Verdana"/>
                <w:sz w:val="18"/>
                <w:szCs w:val="18"/>
              </w:rPr>
            </w:pPr>
            <w:r w:rsidRPr="009C0DDE">
              <w:rPr>
                <w:rFonts w:ascii="Verdana" w:hAnsi="Verdana"/>
                <w:sz w:val="18"/>
                <w:szCs w:val="18"/>
              </w:rPr>
              <w:t>ml</w:t>
            </w:r>
          </w:p>
        </w:tc>
        <w:tc>
          <w:tcPr>
            <w:tcW w:w="1298" w:type="dxa"/>
            <w:noWrap/>
            <w:hideMark/>
          </w:tcPr>
          <w:p w14:paraId="7BFC5655" w14:textId="77777777" w:rsidR="009C0DDE" w:rsidRPr="009C0DDE" w:rsidRDefault="009C0DDE" w:rsidP="009C0DDE">
            <w:pPr>
              <w:jc w:val="center"/>
              <w:rPr>
                <w:rFonts w:ascii="Verdana" w:hAnsi="Verdana"/>
                <w:sz w:val="18"/>
                <w:szCs w:val="18"/>
              </w:rPr>
            </w:pPr>
            <w:r w:rsidRPr="009C0DDE">
              <w:rPr>
                <w:rFonts w:ascii="Verdana" w:hAnsi="Verdana"/>
                <w:sz w:val="18"/>
                <w:szCs w:val="18"/>
              </w:rPr>
              <w:t>199,80</w:t>
            </w:r>
          </w:p>
        </w:tc>
      </w:tr>
      <w:tr w:rsidR="009C0DDE" w:rsidRPr="009C0DDE" w14:paraId="4B48BC5F" w14:textId="77777777" w:rsidTr="009C0DDE">
        <w:trPr>
          <w:trHeight w:val="1665"/>
        </w:trPr>
        <w:tc>
          <w:tcPr>
            <w:tcW w:w="846" w:type="dxa"/>
            <w:hideMark/>
          </w:tcPr>
          <w:p w14:paraId="13A7EB4B" w14:textId="77777777" w:rsidR="009C0DDE" w:rsidRPr="009C0DDE" w:rsidRDefault="009C0DDE" w:rsidP="009C0DDE">
            <w:pPr>
              <w:jc w:val="center"/>
              <w:rPr>
                <w:rFonts w:ascii="Verdana" w:hAnsi="Verdana"/>
                <w:sz w:val="18"/>
                <w:szCs w:val="18"/>
              </w:rPr>
            </w:pPr>
            <w:r w:rsidRPr="009C0DDE">
              <w:rPr>
                <w:rFonts w:ascii="Verdana" w:hAnsi="Verdana"/>
                <w:sz w:val="18"/>
                <w:szCs w:val="18"/>
              </w:rPr>
              <w:t>10,18</w:t>
            </w:r>
          </w:p>
        </w:tc>
        <w:tc>
          <w:tcPr>
            <w:tcW w:w="5260" w:type="dxa"/>
            <w:hideMark/>
          </w:tcPr>
          <w:p w14:paraId="2BFA5964" w14:textId="77777777" w:rsidR="009C0DDE" w:rsidRPr="009C0DDE" w:rsidRDefault="009C0DDE" w:rsidP="009C0DDE">
            <w:pPr>
              <w:rPr>
                <w:rFonts w:ascii="Verdana" w:hAnsi="Verdana"/>
                <w:sz w:val="18"/>
                <w:szCs w:val="18"/>
              </w:rPr>
            </w:pPr>
            <w:r w:rsidRPr="009C0DDE">
              <w:rPr>
                <w:rFonts w:ascii="Verdana" w:hAnsi="Verdana"/>
                <w:sz w:val="18"/>
                <w:szCs w:val="18"/>
              </w:rPr>
              <w:t>Suministro, fabricación e instalación de revestimiento para fachada en paneles metálicos contemporáneos perforados, con patrón lineal tipo zigzag o similar aprobado por la interventoría, diseñado para controlar el ingreso de aves y mitigar la penetración de aguas lluvias en zonas comunes, garantizar alta resistencia a la corrosión, estabilidad estructural y adecuado desempeño frente a condiciones ambientales exteriores.</w:t>
            </w:r>
          </w:p>
        </w:tc>
        <w:tc>
          <w:tcPr>
            <w:tcW w:w="1522" w:type="dxa"/>
            <w:hideMark/>
          </w:tcPr>
          <w:p w14:paraId="3E440D32" w14:textId="77777777" w:rsidR="009C0DDE" w:rsidRPr="009C0DDE" w:rsidRDefault="009C0DDE" w:rsidP="009C0DDE">
            <w:pPr>
              <w:jc w:val="center"/>
              <w:rPr>
                <w:rFonts w:ascii="Verdana" w:hAnsi="Verdana"/>
                <w:sz w:val="18"/>
                <w:szCs w:val="18"/>
              </w:rPr>
            </w:pPr>
            <w:r w:rsidRPr="009C0DDE">
              <w:rPr>
                <w:rFonts w:ascii="Verdana" w:hAnsi="Verdana"/>
                <w:sz w:val="18"/>
                <w:szCs w:val="18"/>
              </w:rPr>
              <w:t>m2</w:t>
            </w:r>
          </w:p>
        </w:tc>
        <w:tc>
          <w:tcPr>
            <w:tcW w:w="1298" w:type="dxa"/>
            <w:noWrap/>
            <w:hideMark/>
          </w:tcPr>
          <w:p w14:paraId="53BB1606" w14:textId="77777777" w:rsidR="009C0DDE" w:rsidRPr="009C0DDE" w:rsidRDefault="009C0DDE" w:rsidP="009C0DDE">
            <w:pPr>
              <w:jc w:val="center"/>
              <w:rPr>
                <w:rFonts w:ascii="Verdana" w:hAnsi="Verdana"/>
                <w:sz w:val="18"/>
                <w:szCs w:val="18"/>
              </w:rPr>
            </w:pPr>
            <w:r w:rsidRPr="009C0DDE">
              <w:rPr>
                <w:rFonts w:ascii="Verdana" w:hAnsi="Verdana"/>
                <w:sz w:val="18"/>
                <w:szCs w:val="18"/>
              </w:rPr>
              <w:t>10,00</w:t>
            </w:r>
          </w:p>
        </w:tc>
      </w:tr>
      <w:tr w:rsidR="009C0DDE" w:rsidRPr="009C0DDE" w14:paraId="2EDBCBB1" w14:textId="77777777" w:rsidTr="009C0DDE">
        <w:trPr>
          <w:trHeight w:val="840"/>
        </w:trPr>
        <w:tc>
          <w:tcPr>
            <w:tcW w:w="846" w:type="dxa"/>
            <w:hideMark/>
          </w:tcPr>
          <w:p w14:paraId="406F5A55" w14:textId="77777777" w:rsidR="009C0DDE" w:rsidRPr="009C0DDE" w:rsidRDefault="009C0DDE" w:rsidP="009C0DDE">
            <w:pPr>
              <w:jc w:val="center"/>
              <w:rPr>
                <w:rFonts w:ascii="Verdana" w:hAnsi="Verdana"/>
                <w:sz w:val="18"/>
                <w:szCs w:val="18"/>
              </w:rPr>
            </w:pPr>
            <w:r w:rsidRPr="009C0DDE">
              <w:rPr>
                <w:rFonts w:ascii="Verdana" w:hAnsi="Verdana"/>
                <w:sz w:val="18"/>
                <w:szCs w:val="18"/>
              </w:rPr>
              <w:t>10,19</w:t>
            </w:r>
          </w:p>
        </w:tc>
        <w:tc>
          <w:tcPr>
            <w:tcW w:w="5260" w:type="dxa"/>
            <w:hideMark/>
          </w:tcPr>
          <w:p w14:paraId="0AE95635" w14:textId="77777777" w:rsidR="009C0DDE" w:rsidRPr="009C0DDE" w:rsidRDefault="009C0DDE" w:rsidP="009C0DDE">
            <w:pPr>
              <w:rPr>
                <w:rFonts w:ascii="Verdana" w:hAnsi="Verdana"/>
                <w:sz w:val="18"/>
                <w:szCs w:val="18"/>
              </w:rPr>
            </w:pPr>
            <w:r w:rsidRPr="009C0DDE">
              <w:rPr>
                <w:rFonts w:ascii="Verdana" w:hAnsi="Verdana"/>
                <w:sz w:val="18"/>
                <w:szCs w:val="18"/>
              </w:rPr>
              <w:t xml:space="preserve">Suministro e instalación de tapa para </w:t>
            </w:r>
            <w:proofErr w:type="spellStart"/>
            <w:r w:rsidRPr="009C0DDE">
              <w:rPr>
                <w:rFonts w:ascii="Verdana" w:hAnsi="Verdana"/>
                <w:sz w:val="18"/>
                <w:szCs w:val="18"/>
              </w:rPr>
              <w:t>shut</w:t>
            </w:r>
            <w:proofErr w:type="spellEnd"/>
            <w:r w:rsidRPr="009C0DDE">
              <w:rPr>
                <w:rFonts w:ascii="Verdana" w:hAnsi="Verdana"/>
                <w:sz w:val="18"/>
                <w:szCs w:val="18"/>
              </w:rPr>
              <w:t>/chute de basuras en acero inoxidable 304, dimensiones 45 cm x 60 cm, incluyendo marco, manija, bisagras, fijaciones y ajuste de cierre.</w:t>
            </w:r>
          </w:p>
        </w:tc>
        <w:tc>
          <w:tcPr>
            <w:tcW w:w="1522" w:type="dxa"/>
            <w:hideMark/>
          </w:tcPr>
          <w:p w14:paraId="349CF53D" w14:textId="77777777" w:rsidR="009C0DDE" w:rsidRPr="009C0DDE" w:rsidRDefault="009C0DDE" w:rsidP="009C0DDE">
            <w:pPr>
              <w:jc w:val="center"/>
              <w:rPr>
                <w:rFonts w:ascii="Verdana" w:hAnsi="Verdana"/>
                <w:sz w:val="18"/>
                <w:szCs w:val="18"/>
              </w:rPr>
            </w:pPr>
            <w:proofErr w:type="spellStart"/>
            <w:r w:rsidRPr="009C0DDE">
              <w:rPr>
                <w:rFonts w:ascii="Verdana" w:hAnsi="Verdana"/>
                <w:sz w:val="18"/>
                <w:szCs w:val="18"/>
              </w:rPr>
              <w:t>und</w:t>
            </w:r>
            <w:proofErr w:type="spellEnd"/>
          </w:p>
        </w:tc>
        <w:tc>
          <w:tcPr>
            <w:tcW w:w="1298" w:type="dxa"/>
            <w:noWrap/>
            <w:hideMark/>
          </w:tcPr>
          <w:p w14:paraId="0478F1AA" w14:textId="77777777" w:rsidR="009C0DDE" w:rsidRPr="009C0DDE" w:rsidRDefault="009C0DDE" w:rsidP="009C0DDE">
            <w:pPr>
              <w:jc w:val="center"/>
              <w:rPr>
                <w:rFonts w:ascii="Verdana" w:hAnsi="Verdana"/>
                <w:sz w:val="18"/>
                <w:szCs w:val="18"/>
              </w:rPr>
            </w:pPr>
            <w:r w:rsidRPr="009C0DDE">
              <w:rPr>
                <w:rFonts w:ascii="Verdana" w:hAnsi="Verdana"/>
                <w:sz w:val="18"/>
                <w:szCs w:val="18"/>
              </w:rPr>
              <w:t>3,00</w:t>
            </w:r>
          </w:p>
        </w:tc>
      </w:tr>
      <w:tr w:rsidR="009C0DDE" w:rsidRPr="009C0DDE" w14:paraId="516653C0" w14:textId="77777777" w:rsidTr="009C0DDE">
        <w:trPr>
          <w:trHeight w:val="390"/>
        </w:trPr>
        <w:tc>
          <w:tcPr>
            <w:tcW w:w="846" w:type="dxa"/>
            <w:noWrap/>
            <w:hideMark/>
          </w:tcPr>
          <w:p w14:paraId="41222356" w14:textId="77777777" w:rsidR="009C0DDE" w:rsidRPr="009C0DDE" w:rsidRDefault="009C0DDE" w:rsidP="009C0DDE">
            <w:pPr>
              <w:jc w:val="center"/>
              <w:rPr>
                <w:rFonts w:ascii="Verdana" w:hAnsi="Verdana"/>
                <w:b/>
                <w:bCs/>
                <w:sz w:val="18"/>
                <w:szCs w:val="18"/>
              </w:rPr>
            </w:pPr>
            <w:r w:rsidRPr="009C0DDE">
              <w:rPr>
                <w:rFonts w:ascii="Verdana" w:hAnsi="Verdana"/>
                <w:b/>
                <w:bCs/>
                <w:sz w:val="18"/>
                <w:szCs w:val="18"/>
              </w:rPr>
              <w:t>11</w:t>
            </w:r>
          </w:p>
        </w:tc>
        <w:tc>
          <w:tcPr>
            <w:tcW w:w="5260" w:type="dxa"/>
            <w:hideMark/>
          </w:tcPr>
          <w:p w14:paraId="55B27282" w14:textId="77777777" w:rsidR="009C0DDE" w:rsidRPr="009C0DDE" w:rsidRDefault="009C0DDE" w:rsidP="009C0DDE">
            <w:pPr>
              <w:rPr>
                <w:rFonts w:ascii="Verdana" w:hAnsi="Verdana"/>
                <w:b/>
                <w:bCs/>
                <w:sz w:val="18"/>
                <w:szCs w:val="18"/>
              </w:rPr>
            </w:pPr>
            <w:r w:rsidRPr="009C0DDE">
              <w:rPr>
                <w:rFonts w:ascii="Verdana" w:hAnsi="Verdana"/>
                <w:b/>
                <w:bCs/>
                <w:sz w:val="18"/>
                <w:szCs w:val="18"/>
              </w:rPr>
              <w:t>Instalaciones y elementos hidráulicos y aguas lluvias</w:t>
            </w:r>
          </w:p>
        </w:tc>
        <w:tc>
          <w:tcPr>
            <w:tcW w:w="1522" w:type="dxa"/>
            <w:hideMark/>
          </w:tcPr>
          <w:p w14:paraId="39DFBE04" w14:textId="77777777" w:rsidR="009C0DDE" w:rsidRPr="009C0DDE" w:rsidRDefault="009C0DDE" w:rsidP="009C0DDE">
            <w:pPr>
              <w:jc w:val="center"/>
              <w:rPr>
                <w:rFonts w:ascii="Verdana" w:hAnsi="Verdana"/>
                <w:sz w:val="18"/>
                <w:szCs w:val="18"/>
              </w:rPr>
            </w:pPr>
          </w:p>
        </w:tc>
        <w:tc>
          <w:tcPr>
            <w:tcW w:w="1298" w:type="dxa"/>
            <w:hideMark/>
          </w:tcPr>
          <w:p w14:paraId="578982A8" w14:textId="77777777" w:rsidR="009C0DDE" w:rsidRPr="009C0DDE" w:rsidRDefault="009C0DDE" w:rsidP="009C0DDE">
            <w:pPr>
              <w:jc w:val="center"/>
              <w:rPr>
                <w:rFonts w:ascii="Verdana" w:hAnsi="Verdana"/>
                <w:sz w:val="18"/>
                <w:szCs w:val="18"/>
              </w:rPr>
            </w:pPr>
          </w:p>
        </w:tc>
      </w:tr>
      <w:tr w:rsidR="009C0DDE" w:rsidRPr="009C0DDE" w14:paraId="4BE5A3F4" w14:textId="77777777" w:rsidTr="009C0DDE">
        <w:trPr>
          <w:trHeight w:val="360"/>
        </w:trPr>
        <w:tc>
          <w:tcPr>
            <w:tcW w:w="846" w:type="dxa"/>
            <w:hideMark/>
          </w:tcPr>
          <w:p w14:paraId="5DA7DC18" w14:textId="77777777" w:rsidR="009C0DDE" w:rsidRPr="009C0DDE" w:rsidRDefault="009C0DDE" w:rsidP="009C0DDE">
            <w:pPr>
              <w:jc w:val="center"/>
              <w:rPr>
                <w:rFonts w:ascii="Verdana" w:hAnsi="Verdana"/>
                <w:sz w:val="18"/>
                <w:szCs w:val="18"/>
              </w:rPr>
            </w:pPr>
            <w:r w:rsidRPr="009C0DDE">
              <w:rPr>
                <w:rFonts w:ascii="Verdana" w:hAnsi="Verdana"/>
                <w:sz w:val="18"/>
                <w:szCs w:val="18"/>
              </w:rPr>
              <w:t>11,2</w:t>
            </w:r>
          </w:p>
        </w:tc>
        <w:tc>
          <w:tcPr>
            <w:tcW w:w="5260" w:type="dxa"/>
            <w:hideMark/>
          </w:tcPr>
          <w:p w14:paraId="0BB35B6A" w14:textId="77777777" w:rsidR="009C0DDE" w:rsidRPr="009C0DDE" w:rsidRDefault="009C0DDE" w:rsidP="009C0DDE">
            <w:pPr>
              <w:rPr>
                <w:rFonts w:ascii="Verdana" w:hAnsi="Verdana"/>
                <w:sz w:val="18"/>
                <w:szCs w:val="18"/>
              </w:rPr>
            </w:pPr>
            <w:r w:rsidRPr="009C0DDE">
              <w:rPr>
                <w:rFonts w:ascii="Verdana" w:hAnsi="Verdana"/>
                <w:sz w:val="18"/>
                <w:szCs w:val="18"/>
              </w:rPr>
              <w:t>Suministro e instalación de accesorios Ø 1" PVC hidráulico</w:t>
            </w:r>
          </w:p>
        </w:tc>
        <w:tc>
          <w:tcPr>
            <w:tcW w:w="1522" w:type="dxa"/>
            <w:hideMark/>
          </w:tcPr>
          <w:p w14:paraId="7AC6AB0D" w14:textId="77777777" w:rsidR="009C0DDE" w:rsidRPr="009C0DDE" w:rsidRDefault="009C0DDE" w:rsidP="009C0DDE">
            <w:pPr>
              <w:jc w:val="center"/>
              <w:rPr>
                <w:rFonts w:ascii="Verdana" w:hAnsi="Verdana"/>
                <w:sz w:val="18"/>
                <w:szCs w:val="18"/>
              </w:rPr>
            </w:pPr>
            <w:proofErr w:type="spellStart"/>
            <w:r w:rsidRPr="009C0DDE">
              <w:rPr>
                <w:rFonts w:ascii="Verdana" w:hAnsi="Verdana"/>
                <w:sz w:val="18"/>
                <w:szCs w:val="18"/>
              </w:rPr>
              <w:t>und</w:t>
            </w:r>
            <w:proofErr w:type="spellEnd"/>
          </w:p>
        </w:tc>
        <w:tc>
          <w:tcPr>
            <w:tcW w:w="1298" w:type="dxa"/>
            <w:noWrap/>
            <w:hideMark/>
          </w:tcPr>
          <w:p w14:paraId="329CFEBF" w14:textId="77777777" w:rsidR="009C0DDE" w:rsidRPr="009C0DDE" w:rsidRDefault="009C0DDE" w:rsidP="009C0DDE">
            <w:pPr>
              <w:jc w:val="center"/>
              <w:rPr>
                <w:rFonts w:ascii="Verdana" w:hAnsi="Verdana"/>
                <w:sz w:val="18"/>
                <w:szCs w:val="18"/>
              </w:rPr>
            </w:pPr>
            <w:r w:rsidRPr="009C0DDE">
              <w:rPr>
                <w:rFonts w:ascii="Verdana" w:hAnsi="Verdana"/>
                <w:sz w:val="18"/>
                <w:szCs w:val="18"/>
              </w:rPr>
              <w:t>178,00</w:t>
            </w:r>
          </w:p>
        </w:tc>
      </w:tr>
      <w:tr w:rsidR="009C0DDE" w:rsidRPr="009C0DDE" w14:paraId="1B8173D5" w14:textId="77777777" w:rsidTr="009C0DDE">
        <w:trPr>
          <w:trHeight w:val="360"/>
        </w:trPr>
        <w:tc>
          <w:tcPr>
            <w:tcW w:w="846" w:type="dxa"/>
            <w:hideMark/>
          </w:tcPr>
          <w:p w14:paraId="43CF94D1" w14:textId="77777777" w:rsidR="009C0DDE" w:rsidRPr="009C0DDE" w:rsidRDefault="009C0DDE" w:rsidP="009C0DDE">
            <w:pPr>
              <w:jc w:val="center"/>
              <w:rPr>
                <w:rFonts w:ascii="Verdana" w:hAnsi="Verdana"/>
                <w:sz w:val="18"/>
                <w:szCs w:val="18"/>
              </w:rPr>
            </w:pPr>
            <w:r w:rsidRPr="009C0DDE">
              <w:rPr>
                <w:rFonts w:ascii="Verdana" w:hAnsi="Verdana"/>
                <w:sz w:val="18"/>
                <w:szCs w:val="18"/>
              </w:rPr>
              <w:t>11,3</w:t>
            </w:r>
          </w:p>
        </w:tc>
        <w:tc>
          <w:tcPr>
            <w:tcW w:w="5260" w:type="dxa"/>
            <w:hideMark/>
          </w:tcPr>
          <w:p w14:paraId="0D8CF337" w14:textId="77777777" w:rsidR="009C0DDE" w:rsidRPr="009C0DDE" w:rsidRDefault="009C0DDE" w:rsidP="009C0DDE">
            <w:pPr>
              <w:rPr>
                <w:rFonts w:ascii="Verdana" w:hAnsi="Verdana"/>
                <w:sz w:val="18"/>
                <w:szCs w:val="18"/>
              </w:rPr>
            </w:pPr>
            <w:r w:rsidRPr="009C0DDE">
              <w:rPr>
                <w:rFonts w:ascii="Verdana" w:hAnsi="Verdana"/>
                <w:sz w:val="18"/>
                <w:szCs w:val="18"/>
              </w:rPr>
              <w:t>Suministro e instalación de accesorios Ø 2" PVC hidráulico</w:t>
            </w:r>
          </w:p>
        </w:tc>
        <w:tc>
          <w:tcPr>
            <w:tcW w:w="1522" w:type="dxa"/>
            <w:hideMark/>
          </w:tcPr>
          <w:p w14:paraId="735B3DEC" w14:textId="77777777" w:rsidR="009C0DDE" w:rsidRPr="009C0DDE" w:rsidRDefault="009C0DDE" w:rsidP="009C0DDE">
            <w:pPr>
              <w:jc w:val="center"/>
              <w:rPr>
                <w:rFonts w:ascii="Verdana" w:hAnsi="Verdana"/>
                <w:sz w:val="18"/>
                <w:szCs w:val="18"/>
              </w:rPr>
            </w:pPr>
            <w:proofErr w:type="spellStart"/>
            <w:r w:rsidRPr="009C0DDE">
              <w:rPr>
                <w:rFonts w:ascii="Verdana" w:hAnsi="Verdana"/>
                <w:sz w:val="18"/>
                <w:szCs w:val="18"/>
              </w:rPr>
              <w:t>und</w:t>
            </w:r>
            <w:proofErr w:type="spellEnd"/>
          </w:p>
        </w:tc>
        <w:tc>
          <w:tcPr>
            <w:tcW w:w="1298" w:type="dxa"/>
            <w:noWrap/>
            <w:hideMark/>
          </w:tcPr>
          <w:p w14:paraId="0E6388BD" w14:textId="77777777" w:rsidR="009C0DDE" w:rsidRPr="009C0DDE" w:rsidRDefault="009C0DDE" w:rsidP="009C0DDE">
            <w:pPr>
              <w:jc w:val="center"/>
              <w:rPr>
                <w:rFonts w:ascii="Verdana" w:hAnsi="Verdana"/>
                <w:sz w:val="18"/>
                <w:szCs w:val="18"/>
              </w:rPr>
            </w:pPr>
            <w:r w:rsidRPr="009C0DDE">
              <w:rPr>
                <w:rFonts w:ascii="Verdana" w:hAnsi="Verdana"/>
                <w:sz w:val="18"/>
                <w:szCs w:val="18"/>
              </w:rPr>
              <w:t>139,00</w:t>
            </w:r>
          </w:p>
        </w:tc>
      </w:tr>
      <w:tr w:rsidR="009C0DDE" w:rsidRPr="009C0DDE" w14:paraId="1E367C4D" w14:textId="77777777" w:rsidTr="009C0DDE">
        <w:trPr>
          <w:trHeight w:val="360"/>
        </w:trPr>
        <w:tc>
          <w:tcPr>
            <w:tcW w:w="846" w:type="dxa"/>
            <w:hideMark/>
          </w:tcPr>
          <w:p w14:paraId="50457C8F" w14:textId="77777777" w:rsidR="009C0DDE" w:rsidRPr="009C0DDE" w:rsidRDefault="009C0DDE" w:rsidP="009C0DDE">
            <w:pPr>
              <w:jc w:val="center"/>
              <w:rPr>
                <w:rFonts w:ascii="Verdana" w:hAnsi="Verdana"/>
                <w:sz w:val="18"/>
                <w:szCs w:val="18"/>
              </w:rPr>
            </w:pPr>
            <w:r w:rsidRPr="009C0DDE">
              <w:rPr>
                <w:rFonts w:ascii="Verdana" w:hAnsi="Verdana"/>
                <w:sz w:val="18"/>
                <w:szCs w:val="18"/>
              </w:rPr>
              <w:t>11,5</w:t>
            </w:r>
          </w:p>
        </w:tc>
        <w:tc>
          <w:tcPr>
            <w:tcW w:w="5260" w:type="dxa"/>
            <w:hideMark/>
          </w:tcPr>
          <w:p w14:paraId="14C84D0C" w14:textId="77777777" w:rsidR="009C0DDE" w:rsidRPr="009C0DDE" w:rsidRDefault="009C0DDE" w:rsidP="009C0DDE">
            <w:pPr>
              <w:rPr>
                <w:rFonts w:ascii="Verdana" w:hAnsi="Verdana"/>
                <w:sz w:val="18"/>
                <w:szCs w:val="18"/>
              </w:rPr>
            </w:pPr>
            <w:r w:rsidRPr="009C0DDE">
              <w:rPr>
                <w:rFonts w:ascii="Verdana" w:hAnsi="Verdana"/>
                <w:sz w:val="18"/>
                <w:szCs w:val="18"/>
              </w:rPr>
              <w:t>Suministro e instalación de tubería PVC hidráulica a presión RDE pesada Ø 1"</w:t>
            </w:r>
          </w:p>
        </w:tc>
        <w:tc>
          <w:tcPr>
            <w:tcW w:w="1522" w:type="dxa"/>
            <w:hideMark/>
          </w:tcPr>
          <w:p w14:paraId="634089B1" w14:textId="77777777" w:rsidR="009C0DDE" w:rsidRPr="009C0DDE" w:rsidRDefault="009C0DDE" w:rsidP="009C0DDE">
            <w:pPr>
              <w:jc w:val="center"/>
              <w:rPr>
                <w:rFonts w:ascii="Verdana" w:hAnsi="Verdana"/>
                <w:sz w:val="18"/>
                <w:szCs w:val="18"/>
              </w:rPr>
            </w:pPr>
            <w:r w:rsidRPr="009C0DDE">
              <w:rPr>
                <w:rFonts w:ascii="Verdana" w:hAnsi="Verdana"/>
                <w:sz w:val="18"/>
                <w:szCs w:val="18"/>
              </w:rPr>
              <w:t>ml</w:t>
            </w:r>
          </w:p>
        </w:tc>
        <w:tc>
          <w:tcPr>
            <w:tcW w:w="1298" w:type="dxa"/>
            <w:noWrap/>
            <w:hideMark/>
          </w:tcPr>
          <w:p w14:paraId="3DEF3E51" w14:textId="77777777" w:rsidR="009C0DDE" w:rsidRPr="009C0DDE" w:rsidRDefault="009C0DDE" w:rsidP="009C0DDE">
            <w:pPr>
              <w:jc w:val="center"/>
              <w:rPr>
                <w:rFonts w:ascii="Verdana" w:hAnsi="Verdana"/>
                <w:sz w:val="18"/>
                <w:szCs w:val="18"/>
              </w:rPr>
            </w:pPr>
            <w:r w:rsidRPr="009C0DDE">
              <w:rPr>
                <w:rFonts w:ascii="Verdana" w:hAnsi="Verdana"/>
                <w:sz w:val="18"/>
                <w:szCs w:val="18"/>
              </w:rPr>
              <w:t>783,20</w:t>
            </w:r>
          </w:p>
        </w:tc>
      </w:tr>
      <w:tr w:rsidR="009C0DDE" w:rsidRPr="009C0DDE" w14:paraId="0D4B33AA" w14:textId="77777777" w:rsidTr="009C0DDE">
        <w:trPr>
          <w:trHeight w:val="405"/>
        </w:trPr>
        <w:tc>
          <w:tcPr>
            <w:tcW w:w="846" w:type="dxa"/>
            <w:hideMark/>
          </w:tcPr>
          <w:p w14:paraId="2B4B4567" w14:textId="77777777" w:rsidR="009C0DDE" w:rsidRPr="009C0DDE" w:rsidRDefault="009C0DDE" w:rsidP="009C0DDE">
            <w:pPr>
              <w:jc w:val="center"/>
              <w:rPr>
                <w:rFonts w:ascii="Verdana" w:hAnsi="Verdana"/>
                <w:sz w:val="18"/>
                <w:szCs w:val="18"/>
              </w:rPr>
            </w:pPr>
            <w:r w:rsidRPr="009C0DDE">
              <w:rPr>
                <w:rFonts w:ascii="Verdana" w:hAnsi="Verdana"/>
                <w:sz w:val="18"/>
                <w:szCs w:val="18"/>
              </w:rPr>
              <w:t>11,6</w:t>
            </w:r>
          </w:p>
        </w:tc>
        <w:tc>
          <w:tcPr>
            <w:tcW w:w="5260" w:type="dxa"/>
            <w:hideMark/>
          </w:tcPr>
          <w:p w14:paraId="01B25970" w14:textId="77777777" w:rsidR="009C0DDE" w:rsidRPr="009C0DDE" w:rsidRDefault="009C0DDE" w:rsidP="009C0DDE">
            <w:pPr>
              <w:rPr>
                <w:rFonts w:ascii="Verdana" w:hAnsi="Verdana"/>
                <w:sz w:val="18"/>
                <w:szCs w:val="18"/>
              </w:rPr>
            </w:pPr>
            <w:r w:rsidRPr="009C0DDE">
              <w:rPr>
                <w:rFonts w:ascii="Verdana" w:hAnsi="Verdana"/>
                <w:sz w:val="18"/>
                <w:szCs w:val="18"/>
              </w:rPr>
              <w:t>Suministro e instalación de tubería PVC hidráulica a presión RDE pesada Ø 2"</w:t>
            </w:r>
          </w:p>
        </w:tc>
        <w:tc>
          <w:tcPr>
            <w:tcW w:w="1522" w:type="dxa"/>
            <w:hideMark/>
          </w:tcPr>
          <w:p w14:paraId="321DC912" w14:textId="77777777" w:rsidR="009C0DDE" w:rsidRPr="009C0DDE" w:rsidRDefault="009C0DDE" w:rsidP="009C0DDE">
            <w:pPr>
              <w:jc w:val="center"/>
              <w:rPr>
                <w:rFonts w:ascii="Verdana" w:hAnsi="Verdana"/>
                <w:sz w:val="18"/>
                <w:szCs w:val="18"/>
              </w:rPr>
            </w:pPr>
            <w:r w:rsidRPr="009C0DDE">
              <w:rPr>
                <w:rFonts w:ascii="Verdana" w:hAnsi="Verdana"/>
                <w:sz w:val="18"/>
                <w:szCs w:val="18"/>
              </w:rPr>
              <w:t>ml</w:t>
            </w:r>
          </w:p>
        </w:tc>
        <w:tc>
          <w:tcPr>
            <w:tcW w:w="1298" w:type="dxa"/>
            <w:noWrap/>
            <w:hideMark/>
          </w:tcPr>
          <w:p w14:paraId="3BB797E6" w14:textId="77777777" w:rsidR="009C0DDE" w:rsidRPr="009C0DDE" w:rsidRDefault="009C0DDE" w:rsidP="009C0DDE">
            <w:pPr>
              <w:jc w:val="center"/>
              <w:rPr>
                <w:rFonts w:ascii="Verdana" w:hAnsi="Verdana"/>
                <w:sz w:val="18"/>
                <w:szCs w:val="18"/>
              </w:rPr>
            </w:pPr>
            <w:r w:rsidRPr="009C0DDE">
              <w:rPr>
                <w:rFonts w:ascii="Verdana" w:hAnsi="Verdana"/>
                <w:sz w:val="18"/>
                <w:szCs w:val="18"/>
              </w:rPr>
              <w:t>326,00</w:t>
            </w:r>
          </w:p>
        </w:tc>
      </w:tr>
      <w:tr w:rsidR="009C0DDE" w:rsidRPr="009C0DDE" w14:paraId="20F3946F" w14:textId="77777777" w:rsidTr="009C0DDE">
        <w:trPr>
          <w:trHeight w:val="1140"/>
        </w:trPr>
        <w:tc>
          <w:tcPr>
            <w:tcW w:w="846" w:type="dxa"/>
            <w:hideMark/>
          </w:tcPr>
          <w:p w14:paraId="1909C3D2" w14:textId="77777777" w:rsidR="009C0DDE" w:rsidRPr="009C0DDE" w:rsidRDefault="009C0DDE" w:rsidP="009C0DDE">
            <w:pPr>
              <w:jc w:val="center"/>
              <w:rPr>
                <w:rFonts w:ascii="Verdana" w:hAnsi="Verdana"/>
                <w:sz w:val="18"/>
                <w:szCs w:val="18"/>
              </w:rPr>
            </w:pPr>
            <w:r w:rsidRPr="009C0DDE">
              <w:rPr>
                <w:rFonts w:ascii="Verdana" w:hAnsi="Verdana"/>
                <w:sz w:val="18"/>
                <w:szCs w:val="18"/>
              </w:rPr>
              <w:t>11,20</w:t>
            </w:r>
          </w:p>
        </w:tc>
        <w:tc>
          <w:tcPr>
            <w:tcW w:w="5260" w:type="dxa"/>
            <w:hideMark/>
          </w:tcPr>
          <w:p w14:paraId="26AA1892" w14:textId="77777777" w:rsidR="009C0DDE" w:rsidRPr="009C0DDE" w:rsidRDefault="009C0DDE" w:rsidP="009C0DDE">
            <w:pPr>
              <w:rPr>
                <w:rFonts w:ascii="Verdana" w:hAnsi="Verdana"/>
                <w:sz w:val="18"/>
                <w:szCs w:val="18"/>
              </w:rPr>
            </w:pPr>
            <w:r w:rsidRPr="009C0DDE">
              <w:rPr>
                <w:rFonts w:ascii="Verdana" w:hAnsi="Verdana"/>
                <w:sz w:val="18"/>
                <w:szCs w:val="18"/>
              </w:rPr>
              <w:t>Suministro e instalación de sistema de soporte, anclaje y nivelación para tubería de drenaje en PVC de Ø 2" (50 mm), mediante abrazaderas metálicas tipo isofónicas, varilla roscada y anclajes a estructura, garantizando la estabilidad, alineación y pendiente requerida para el correcto funcionamiento del sistema</w:t>
            </w:r>
          </w:p>
        </w:tc>
        <w:tc>
          <w:tcPr>
            <w:tcW w:w="1522" w:type="dxa"/>
            <w:hideMark/>
          </w:tcPr>
          <w:p w14:paraId="667D653D" w14:textId="77777777" w:rsidR="009C0DDE" w:rsidRPr="009C0DDE" w:rsidRDefault="009C0DDE" w:rsidP="009C0DDE">
            <w:pPr>
              <w:jc w:val="center"/>
              <w:rPr>
                <w:rFonts w:ascii="Verdana" w:hAnsi="Verdana"/>
                <w:sz w:val="18"/>
                <w:szCs w:val="18"/>
              </w:rPr>
            </w:pPr>
            <w:proofErr w:type="spellStart"/>
            <w:r w:rsidRPr="009C0DDE">
              <w:rPr>
                <w:rFonts w:ascii="Verdana" w:hAnsi="Verdana"/>
                <w:sz w:val="18"/>
                <w:szCs w:val="18"/>
              </w:rPr>
              <w:t>und</w:t>
            </w:r>
            <w:proofErr w:type="spellEnd"/>
          </w:p>
        </w:tc>
        <w:tc>
          <w:tcPr>
            <w:tcW w:w="1298" w:type="dxa"/>
            <w:noWrap/>
            <w:hideMark/>
          </w:tcPr>
          <w:p w14:paraId="73A1CAF2" w14:textId="77777777" w:rsidR="009C0DDE" w:rsidRPr="009C0DDE" w:rsidRDefault="009C0DDE" w:rsidP="009C0DDE">
            <w:pPr>
              <w:jc w:val="center"/>
              <w:rPr>
                <w:rFonts w:ascii="Verdana" w:hAnsi="Verdana"/>
                <w:sz w:val="18"/>
                <w:szCs w:val="18"/>
              </w:rPr>
            </w:pPr>
            <w:r w:rsidRPr="009C0DDE">
              <w:rPr>
                <w:rFonts w:ascii="Verdana" w:hAnsi="Verdana"/>
                <w:sz w:val="18"/>
                <w:szCs w:val="18"/>
              </w:rPr>
              <w:t>201,00</w:t>
            </w:r>
          </w:p>
        </w:tc>
      </w:tr>
      <w:tr w:rsidR="009C0DDE" w:rsidRPr="009C0DDE" w14:paraId="1BACD01A" w14:textId="77777777" w:rsidTr="009C0DDE">
        <w:trPr>
          <w:trHeight w:val="300"/>
        </w:trPr>
        <w:tc>
          <w:tcPr>
            <w:tcW w:w="846" w:type="dxa"/>
            <w:noWrap/>
            <w:hideMark/>
          </w:tcPr>
          <w:p w14:paraId="3B923D2B" w14:textId="77777777" w:rsidR="009C0DDE" w:rsidRPr="009C0DDE" w:rsidRDefault="009C0DDE" w:rsidP="009C0DDE">
            <w:pPr>
              <w:jc w:val="center"/>
              <w:rPr>
                <w:rFonts w:ascii="Verdana" w:hAnsi="Verdana"/>
                <w:b/>
                <w:bCs/>
                <w:sz w:val="18"/>
                <w:szCs w:val="18"/>
              </w:rPr>
            </w:pPr>
            <w:r w:rsidRPr="009C0DDE">
              <w:rPr>
                <w:rFonts w:ascii="Verdana" w:hAnsi="Verdana"/>
                <w:b/>
                <w:bCs/>
                <w:sz w:val="18"/>
                <w:szCs w:val="18"/>
              </w:rPr>
              <w:t>12</w:t>
            </w:r>
          </w:p>
        </w:tc>
        <w:tc>
          <w:tcPr>
            <w:tcW w:w="5260" w:type="dxa"/>
            <w:hideMark/>
          </w:tcPr>
          <w:p w14:paraId="7441621A" w14:textId="77777777" w:rsidR="009C0DDE" w:rsidRPr="009C0DDE" w:rsidRDefault="009C0DDE" w:rsidP="009C0DDE">
            <w:pPr>
              <w:rPr>
                <w:rFonts w:ascii="Verdana" w:hAnsi="Verdana"/>
                <w:b/>
                <w:bCs/>
                <w:sz w:val="18"/>
                <w:szCs w:val="18"/>
              </w:rPr>
            </w:pPr>
            <w:r w:rsidRPr="009C0DDE">
              <w:rPr>
                <w:rFonts w:ascii="Verdana" w:hAnsi="Verdana"/>
                <w:b/>
                <w:bCs/>
                <w:sz w:val="18"/>
                <w:szCs w:val="18"/>
              </w:rPr>
              <w:t>Instalaciones y aparatos sanitarios</w:t>
            </w:r>
          </w:p>
        </w:tc>
        <w:tc>
          <w:tcPr>
            <w:tcW w:w="1522" w:type="dxa"/>
            <w:hideMark/>
          </w:tcPr>
          <w:p w14:paraId="0B5D643A" w14:textId="77777777" w:rsidR="009C0DDE" w:rsidRPr="009C0DDE" w:rsidRDefault="009C0DDE" w:rsidP="009C0DDE">
            <w:pPr>
              <w:jc w:val="center"/>
              <w:rPr>
                <w:rFonts w:ascii="Verdana" w:hAnsi="Verdana"/>
                <w:sz w:val="18"/>
                <w:szCs w:val="18"/>
              </w:rPr>
            </w:pPr>
          </w:p>
        </w:tc>
        <w:tc>
          <w:tcPr>
            <w:tcW w:w="1298" w:type="dxa"/>
            <w:hideMark/>
          </w:tcPr>
          <w:p w14:paraId="18DAC463" w14:textId="77777777" w:rsidR="009C0DDE" w:rsidRPr="009C0DDE" w:rsidRDefault="009C0DDE" w:rsidP="009C0DDE">
            <w:pPr>
              <w:jc w:val="center"/>
              <w:rPr>
                <w:rFonts w:ascii="Verdana" w:hAnsi="Verdana"/>
                <w:sz w:val="18"/>
                <w:szCs w:val="18"/>
              </w:rPr>
            </w:pPr>
          </w:p>
        </w:tc>
      </w:tr>
      <w:tr w:rsidR="009C0DDE" w:rsidRPr="009C0DDE" w14:paraId="36AB6653" w14:textId="77777777" w:rsidTr="009C0DDE">
        <w:trPr>
          <w:trHeight w:val="720"/>
        </w:trPr>
        <w:tc>
          <w:tcPr>
            <w:tcW w:w="846" w:type="dxa"/>
            <w:hideMark/>
          </w:tcPr>
          <w:p w14:paraId="4FB82985" w14:textId="77777777" w:rsidR="009C0DDE" w:rsidRPr="009C0DDE" w:rsidRDefault="009C0DDE" w:rsidP="009C0DDE">
            <w:pPr>
              <w:jc w:val="center"/>
              <w:rPr>
                <w:rFonts w:ascii="Verdana" w:hAnsi="Verdana"/>
                <w:sz w:val="18"/>
                <w:szCs w:val="18"/>
              </w:rPr>
            </w:pPr>
            <w:r w:rsidRPr="009C0DDE">
              <w:rPr>
                <w:rFonts w:ascii="Verdana" w:hAnsi="Verdana"/>
                <w:sz w:val="18"/>
                <w:szCs w:val="18"/>
              </w:rPr>
              <w:t>12,1</w:t>
            </w:r>
          </w:p>
        </w:tc>
        <w:tc>
          <w:tcPr>
            <w:tcW w:w="5260" w:type="dxa"/>
            <w:hideMark/>
          </w:tcPr>
          <w:p w14:paraId="671DB65F" w14:textId="77777777" w:rsidR="009C0DDE" w:rsidRPr="009C0DDE" w:rsidRDefault="009C0DDE" w:rsidP="009C0DDE">
            <w:pPr>
              <w:rPr>
                <w:rFonts w:ascii="Verdana" w:hAnsi="Verdana"/>
                <w:sz w:val="18"/>
                <w:szCs w:val="18"/>
              </w:rPr>
            </w:pPr>
            <w:r w:rsidRPr="009C0DDE">
              <w:rPr>
                <w:rFonts w:ascii="Verdana" w:hAnsi="Verdana"/>
                <w:sz w:val="18"/>
                <w:szCs w:val="18"/>
              </w:rPr>
              <w:t>Suministro e instalación grifería/válvula para orinales tradicional bajo consumo. Marca corona o similar, Incluye acoples, empaques, niples y demás accesorios de conexión</w:t>
            </w:r>
          </w:p>
        </w:tc>
        <w:tc>
          <w:tcPr>
            <w:tcW w:w="1522" w:type="dxa"/>
            <w:hideMark/>
          </w:tcPr>
          <w:p w14:paraId="79EA394B" w14:textId="77777777" w:rsidR="009C0DDE" w:rsidRPr="009C0DDE" w:rsidRDefault="009C0DDE" w:rsidP="009C0DDE">
            <w:pPr>
              <w:jc w:val="center"/>
              <w:rPr>
                <w:rFonts w:ascii="Verdana" w:hAnsi="Verdana"/>
                <w:sz w:val="18"/>
                <w:szCs w:val="18"/>
              </w:rPr>
            </w:pPr>
            <w:proofErr w:type="spellStart"/>
            <w:r w:rsidRPr="009C0DDE">
              <w:rPr>
                <w:rFonts w:ascii="Verdana" w:hAnsi="Verdana"/>
                <w:sz w:val="18"/>
                <w:szCs w:val="18"/>
              </w:rPr>
              <w:t>und</w:t>
            </w:r>
            <w:proofErr w:type="spellEnd"/>
          </w:p>
        </w:tc>
        <w:tc>
          <w:tcPr>
            <w:tcW w:w="1298" w:type="dxa"/>
            <w:noWrap/>
            <w:hideMark/>
          </w:tcPr>
          <w:p w14:paraId="29A4E9D5" w14:textId="77777777" w:rsidR="009C0DDE" w:rsidRPr="009C0DDE" w:rsidRDefault="009C0DDE" w:rsidP="009C0DDE">
            <w:pPr>
              <w:jc w:val="center"/>
              <w:rPr>
                <w:rFonts w:ascii="Verdana" w:hAnsi="Verdana"/>
                <w:sz w:val="18"/>
                <w:szCs w:val="18"/>
              </w:rPr>
            </w:pPr>
            <w:r w:rsidRPr="009C0DDE">
              <w:rPr>
                <w:rFonts w:ascii="Verdana" w:hAnsi="Verdana"/>
                <w:sz w:val="18"/>
                <w:szCs w:val="18"/>
              </w:rPr>
              <w:t>8,00</w:t>
            </w:r>
          </w:p>
        </w:tc>
      </w:tr>
      <w:tr w:rsidR="009C0DDE" w:rsidRPr="009C0DDE" w14:paraId="1158D3B7" w14:textId="77777777" w:rsidTr="009C0DDE">
        <w:trPr>
          <w:trHeight w:val="540"/>
        </w:trPr>
        <w:tc>
          <w:tcPr>
            <w:tcW w:w="846" w:type="dxa"/>
            <w:hideMark/>
          </w:tcPr>
          <w:p w14:paraId="68813EBD" w14:textId="77777777" w:rsidR="009C0DDE" w:rsidRPr="009C0DDE" w:rsidRDefault="009C0DDE" w:rsidP="009C0DDE">
            <w:pPr>
              <w:jc w:val="center"/>
              <w:rPr>
                <w:rFonts w:ascii="Verdana" w:hAnsi="Verdana"/>
                <w:sz w:val="18"/>
                <w:szCs w:val="18"/>
              </w:rPr>
            </w:pPr>
            <w:r w:rsidRPr="009C0DDE">
              <w:rPr>
                <w:rFonts w:ascii="Verdana" w:hAnsi="Verdana"/>
                <w:sz w:val="18"/>
                <w:szCs w:val="18"/>
              </w:rPr>
              <w:t>12,2</w:t>
            </w:r>
          </w:p>
        </w:tc>
        <w:tc>
          <w:tcPr>
            <w:tcW w:w="5260" w:type="dxa"/>
            <w:hideMark/>
          </w:tcPr>
          <w:p w14:paraId="4150C887" w14:textId="77777777" w:rsidR="009C0DDE" w:rsidRPr="009C0DDE" w:rsidRDefault="009C0DDE" w:rsidP="009C0DDE">
            <w:pPr>
              <w:rPr>
                <w:rFonts w:ascii="Verdana" w:hAnsi="Verdana"/>
                <w:sz w:val="18"/>
                <w:szCs w:val="18"/>
              </w:rPr>
            </w:pPr>
            <w:r w:rsidRPr="009C0DDE">
              <w:rPr>
                <w:rFonts w:ascii="Verdana" w:hAnsi="Verdana"/>
                <w:sz w:val="18"/>
                <w:szCs w:val="18"/>
              </w:rPr>
              <w:t>Suministro e instalación grifería para lavamanos Institucional, de alta eficiencia y bajo consumo de agua. Marca corona o similar</w:t>
            </w:r>
          </w:p>
        </w:tc>
        <w:tc>
          <w:tcPr>
            <w:tcW w:w="1522" w:type="dxa"/>
            <w:hideMark/>
          </w:tcPr>
          <w:p w14:paraId="5329C426" w14:textId="77777777" w:rsidR="009C0DDE" w:rsidRPr="009C0DDE" w:rsidRDefault="009C0DDE" w:rsidP="009C0DDE">
            <w:pPr>
              <w:jc w:val="center"/>
              <w:rPr>
                <w:rFonts w:ascii="Verdana" w:hAnsi="Verdana"/>
                <w:sz w:val="18"/>
                <w:szCs w:val="18"/>
              </w:rPr>
            </w:pPr>
            <w:proofErr w:type="spellStart"/>
            <w:r w:rsidRPr="009C0DDE">
              <w:rPr>
                <w:rFonts w:ascii="Verdana" w:hAnsi="Verdana"/>
                <w:sz w:val="18"/>
                <w:szCs w:val="18"/>
              </w:rPr>
              <w:t>und</w:t>
            </w:r>
            <w:proofErr w:type="spellEnd"/>
          </w:p>
        </w:tc>
        <w:tc>
          <w:tcPr>
            <w:tcW w:w="1298" w:type="dxa"/>
            <w:noWrap/>
            <w:hideMark/>
          </w:tcPr>
          <w:p w14:paraId="0456CF3C" w14:textId="77777777" w:rsidR="009C0DDE" w:rsidRPr="009C0DDE" w:rsidRDefault="009C0DDE" w:rsidP="009C0DDE">
            <w:pPr>
              <w:jc w:val="center"/>
              <w:rPr>
                <w:rFonts w:ascii="Verdana" w:hAnsi="Verdana"/>
                <w:sz w:val="18"/>
                <w:szCs w:val="18"/>
              </w:rPr>
            </w:pPr>
            <w:r w:rsidRPr="009C0DDE">
              <w:rPr>
                <w:rFonts w:ascii="Verdana" w:hAnsi="Verdana"/>
                <w:sz w:val="18"/>
                <w:szCs w:val="18"/>
              </w:rPr>
              <w:t>8,00</w:t>
            </w:r>
          </w:p>
        </w:tc>
      </w:tr>
      <w:tr w:rsidR="009C0DDE" w:rsidRPr="009C0DDE" w14:paraId="2196EF7D" w14:textId="77777777" w:rsidTr="009C0DDE">
        <w:trPr>
          <w:trHeight w:val="900"/>
        </w:trPr>
        <w:tc>
          <w:tcPr>
            <w:tcW w:w="846" w:type="dxa"/>
            <w:hideMark/>
          </w:tcPr>
          <w:p w14:paraId="17BEDFAF" w14:textId="77777777" w:rsidR="009C0DDE" w:rsidRPr="009C0DDE" w:rsidRDefault="009C0DDE" w:rsidP="009C0DDE">
            <w:pPr>
              <w:jc w:val="center"/>
              <w:rPr>
                <w:rFonts w:ascii="Verdana" w:hAnsi="Verdana"/>
                <w:sz w:val="18"/>
                <w:szCs w:val="18"/>
              </w:rPr>
            </w:pPr>
            <w:r w:rsidRPr="009C0DDE">
              <w:rPr>
                <w:rFonts w:ascii="Verdana" w:hAnsi="Verdana"/>
                <w:sz w:val="18"/>
                <w:szCs w:val="18"/>
              </w:rPr>
              <w:lastRenderedPageBreak/>
              <w:t>12,3</w:t>
            </w:r>
          </w:p>
        </w:tc>
        <w:tc>
          <w:tcPr>
            <w:tcW w:w="5260" w:type="dxa"/>
            <w:hideMark/>
          </w:tcPr>
          <w:p w14:paraId="10980C00" w14:textId="77777777" w:rsidR="009C0DDE" w:rsidRPr="009C0DDE" w:rsidRDefault="009C0DDE" w:rsidP="009C0DDE">
            <w:pPr>
              <w:rPr>
                <w:rFonts w:ascii="Verdana" w:hAnsi="Verdana"/>
                <w:sz w:val="18"/>
                <w:szCs w:val="18"/>
              </w:rPr>
            </w:pPr>
            <w:r w:rsidRPr="009C0DDE">
              <w:rPr>
                <w:rFonts w:ascii="Verdana" w:hAnsi="Verdana"/>
                <w:sz w:val="18"/>
                <w:szCs w:val="18"/>
              </w:rPr>
              <w:t>Suministro e instalación de sanitario institucional ultra ahorrador marca corona o similar; diseño antivandálico de alta eficiencia, bajo consumo de agua y que cumpla con requerimientos A.D.A. para discapacitados, incluye taza, tanque, válvulas, accesorios y acoples</w:t>
            </w:r>
          </w:p>
        </w:tc>
        <w:tc>
          <w:tcPr>
            <w:tcW w:w="1522" w:type="dxa"/>
            <w:hideMark/>
          </w:tcPr>
          <w:p w14:paraId="34112428" w14:textId="77777777" w:rsidR="009C0DDE" w:rsidRPr="009C0DDE" w:rsidRDefault="009C0DDE" w:rsidP="009C0DDE">
            <w:pPr>
              <w:jc w:val="center"/>
              <w:rPr>
                <w:rFonts w:ascii="Verdana" w:hAnsi="Verdana"/>
                <w:sz w:val="18"/>
                <w:szCs w:val="18"/>
              </w:rPr>
            </w:pPr>
            <w:proofErr w:type="spellStart"/>
            <w:r w:rsidRPr="009C0DDE">
              <w:rPr>
                <w:rFonts w:ascii="Verdana" w:hAnsi="Verdana"/>
                <w:sz w:val="18"/>
                <w:szCs w:val="18"/>
              </w:rPr>
              <w:t>und</w:t>
            </w:r>
            <w:proofErr w:type="spellEnd"/>
          </w:p>
        </w:tc>
        <w:tc>
          <w:tcPr>
            <w:tcW w:w="1298" w:type="dxa"/>
            <w:noWrap/>
            <w:hideMark/>
          </w:tcPr>
          <w:p w14:paraId="10A4E94D" w14:textId="77777777" w:rsidR="009C0DDE" w:rsidRPr="009C0DDE" w:rsidRDefault="009C0DDE" w:rsidP="009C0DDE">
            <w:pPr>
              <w:jc w:val="center"/>
              <w:rPr>
                <w:rFonts w:ascii="Verdana" w:hAnsi="Verdana"/>
                <w:sz w:val="18"/>
                <w:szCs w:val="18"/>
              </w:rPr>
            </w:pPr>
            <w:r w:rsidRPr="009C0DDE">
              <w:rPr>
                <w:rFonts w:ascii="Verdana" w:hAnsi="Verdana"/>
                <w:sz w:val="18"/>
                <w:szCs w:val="18"/>
              </w:rPr>
              <w:t>1,00</w:t>
            </w:r>
          </w:p>
        </w:tc>
      </w:tr>
      <w:tr w:rsidR="009C0DDE" w:rsidRPr="009C0DDE" w14:paraId="17038731" w14:textId="77777777" w:rsidTr="009C0DDE">
        <w:trPr>
          <w:trHeight w:val="900"/>
        </w:trPr>
        <w:tc>
          <w:tcPr>
            <w:tcW w:w="846" w:type="dxa"/>
            <w:hideMark/>
          </w:tcPr>
          <w:p w14:paraId="366E50F3" w14:textId="77777777" w:rsidR="009C0DDE" w:rsidRPr="009C0DDE" w:rsidRDefault="009C0DDE" w:rsidP="009C0DDE">
            <w:pPr>
              <w:jc w:val="center"/>
              <w:rPr>
                <w:rFonts w:ascii="Verdana" w:hAnsi="Verdana"/>
                <w:sz w:val="18"/>
                <w:szCs w:val="18"/>
              </w:rPr>
            </w:pPr>
            <w:r w:rsidRPr="009C0DDE">
              <w:rPr>
                <w:rFonts w:ascii="Verdana" w:hAnsi="Verdana"/>
                <w:sz w:val="18"/>
                <w:szCs w:val="18"/>
              </w:rPr>
              <w:t>12,4</w:t>
            </w:r>
          </w:p>
        </w:tc>
        <w:tc>
          <w:tcPr>
            <w:tcW w:w="5260" w:type="dxa"/>
            <w:hideMark/>
          </w:tcPr>
          <w:p w14:paraId="41243924" w14:textId="77777777" w:rsidR="009C0DDE" w:rsidRPr="009C0DDE" w:rsidRDefault="009C0DDE" w:rsidP="009C0DDE">
            <w:pPr>
              <w:rPr>
                <w:rFonts w:ascii="Verdana" w:hAnsi="Verdana"/>
                <w:sz w:val="18"/>
                <w:szCs w:val="18"/>
              </w:rPr>
            </w:pPr>
            <w:r w:rsidRPr="009C0DDE">
              <w:rPr>
                <w:rFonts w:ascii="Verdana" w:hAnsi="Verdana"/>
                <w:sz w:val="18"/>
                <w:szCs w:val="18"/>
              </w:rPr>
              <w:t>Suministro e instalación de orinal institucional ultra ahorrador marca corona o similar; diseño antivandálico de alta eficiencia, entrada superior, bajo consumo de agua y que cumpla con requerimientos A.D.A. para discapacitados</w:t>
            </w:r>
          </w:p>
        </w:tc>
        <w:tc>
          <w:tcPr>
            <w:tcW w:w="1522" w:type="dxa"/>
            <w:hideMark/>
          </w:tcPr>
          <w:p w14:paraId="25B10321" w14:textId="77777777" w:rsidR="009C0DDE" w:rsidRPr="009C0DDE" w:rsidRDefault="009C0DDE" w:rsidP="009C0DDE">
            <w:pPr>
              <w:jc w:val="center"/>
              <w:rPr>
                <w:rFonts w:ascii="Verdana" w:hAnsi="Verdana"/>
                <w:sz w:val="18"/>
                <w:szCs w:val="18"/>
              </w:rPr>
            </w:pPr>
            <w:proofErr w:type="spellStart"/>
            <w:r w:rsidRPr="009C0DDE">
              <w:rPr>
                <w:rFonts w:ascii="Verdana" w:hAnsi="Verdana"/>
                <w:sz w:val="18"/>
                <w:szCs w:val="18"/>
              </w:rPr>
              <w:t>und</w:t>
            </w:r>
            <w:proofErr w:type="spellEnd"/>
          </w:p>
        </w:tc>
        <w:tc>
          <w:tcPr>
            <w:tcW w:w="1298" w:type="dxa"/>
            <w:noWrap/>
            <w:hideMark/>
          </w:tcPr>
          <w:p w14:paraId="12D1D5CB" w14:textId="77777777" w:rsidR="009C0DDE" w:rsidRPr="009C0DDE" w:rsidRDefault="009C0DDE" w:rsidP="009C0DDE">
            <w:pPr>
              <w:jc w:val="center"/>
              <w:rPr>
                <w:rFonts w:ascii="Verdana" w:hAnsi="Verdana"/>
                <w:sz w:val="18"/>
                <w:szCs w:val="18"/>
              </w:rPr>
            </w:pPr>
            <w:r w:rsidRPr="009C0DDE">
              <w:rPr>
                <w:rFonts w:ascii="Verdana" w:hAnsi="Verdana"/>
                <w:sz w:val="18"/>
                <w:szCs w:val="18"/>
              </w:rPr>
              <w:t>3,00</w:t>
            </w:r>
          </w:p>
        </w:tc>
      </w:tr>
      <w:tr w:rsidR="009C0DDE" w:rsidRPr="009C0DDE" w14:paraId="0734A7DC" w14:textId="77777777" w:rsidTr="009C0DDE">
        <w:trPr>
          <w:trHeight w:val="900"/>
        </w:trPr>
        <w:tc>
          <w:tcPr>
            <w:tcW w:w="846" w:type="dxa"/>
            <w:hideMark/>
          </w:tcPr>
          <w:p w14:paraId="7D663059" w14:textId="77777777" w:rsidR="009C0DDE" w:rsidRPr="009C0DDE" w:rsidRDefault="009C0DDE" w:rsidP="009C0DDE">
            <w:pPr>
              <w:jc w:val="center"/>
              <w:rPr>
                <w:rFonts w:ascii="Verdana" w:hAnsi="Verdana"/>
                <w:sz w:val="18"/>
                <w:szCs w:val="18"/>
              </w:rPr>
            </w:pPr>
            <w:r w:rsidRPr="009C0DDE">
              <w:rPr>
                <w:rFonts w:ascii="Verdana" w:hAnsi="Verdana"/>
                <w:sz w:val="18"/>
                <w:szCs w:val="18"/>
              </w:rPr>
              <w:t>12,5</w:t>
            </w:r>
          </w:p>
        </w:tc>
        <w:tc>
          <w:tcPr>
            <w:tcW w:w="5260" w:type="dxa"/>
            <w:hideMark/>
          </w:tcPr>
          <w:p w14:paraId="5459C675" w14:textId="77777777" w:rsidR="009C0DDE" w:rsidRPr="009C0DDE" w:rsidRDefault="009C0DDE" w:rsidP="009C0DDE">
            <w:pPr>
              <w:rPr>
                <w:rFonts w:ascii="Verdana" w:hAnsi="Verdana"/>
                <w:sz w:val="18"/>
                <w:szCs w:val="18"/>
              </w:rPr>
            </w:pPr>
            <w:r w:rsidRPr="009C0DDE">
              <w:rPr>
                <w:rFonts w:ascii="Verdana" w:hAnsi="Verdana"/>
                <w:sz w:val="18"/>
                <w:szCs w:val="18"/>
              </w:rPr>
              <w:t>Mantenimiento aparatos hidrosanitarios existentes; Incluye revisión, ajuste, cambio de mangueras, tapa plástica, empaques, acoples, griferías, sifones, accesorios necesarios, herramientas, prueba hidráulica y limpieza final</w:t>
            </w:r>
          </w:p>
        </w:tc>
        <w:tc>
          <w:tcPr>
            <w:tcW w:w="1522" w:type="dxa"/>
            <w:hideMark/>
          </w:tcPr>
          <w:p w14:paraId="131F67B9" w14:textId="77777777" w:rsidR="009C0DDE" w:rsidRPr="009C0DDE" w:rsidRDefault="009C0DDE" w:rsidP="009C0DDE">
            <w:pPr>
              <w:jc w:val="center"/>
              <w:rPr>
                <w:rFonts w:ascii="Verdana" w:hAnsi="Verdana"/>
                <w:sz w:val="18"/>
                <w:szCs w:val="18"/>
              </w:rPr>
            </w:pPr>
            <w:proofErr w:type="spellStart"/>
            <w:r w:rsidRPr="009C0DDE">
              <w:rPr>
                <w:rFonts w:ascii="Verdana" w:hAnsi="Verdana"/>
                <w:sz w:val="18"/>
                <w:szCs w:val="18"/>
              </w:rPr>
              <w:t>und</w:t>
            </w:r>
            <w:proofErr w:type="spellEnd"/>
          </w:p>
        </w:tc>
        <w:tc>
          <w:tcPr>
            <w:tcW w:w="1298" w:type="dxa"/>
            <w:noWrap/>
            <w:hideMark/>
          </w:tcPr>
          <w:p w14:paraId="36DAE94B" w14:textId="77777777" w:rsidR="009C0DDE" w:rsidRPr="009C0DDE" w:rsidRDefault="009C0DDE" w:rsidP="009C0DDE">
            <w:pPr>
              <w:jc w:val="center"/>
              <w:rPr>
                <w:rFonts w:ascii="Verdana" w:hAnsi="Verdana"/>
                <w:sz w:val="18"/>
                <w:szCs w:val="18"/>
              </w:rPr>
            </w:pPr>
            <w:r w:rsidRPr="009C0DDE">
              <w:rPr>
                <w:rFonts w:ascii="Verdana" w:hAnsi="Verdana"/>
                <w:sz w:val="18"/>
                <w:szCs w:val="18"/>
              </w:rPr>
              <w:t>12,00</w:t>
            </w:r>
          </w:p>
        </w:tc>
      </w:tr>
      <w:tr w:rsidR="009C0DDE" w:rsidRPr="009C0DDE" w14:paraId="5467ACA2" w14:textId="77777777" w:rsidTr="009C0DDE">
        <w:trPr>
          <w:trHeight w:val="720"/>
        </w:trPr>
        <w:tc>
          <w:tcPr>
            <w:tcW w:w="846" w:type="dxa"/>
            <w:hideMark/>
          </w:tcPr>
          <w:p w14:paraId="0A184C96" w14:textId="77777777" w:rsidR="009C0DDE" w:rsidRPr="009C0DDE" w:rsidRDefault="009C0DDE" w:rsidP="009C0DDE">
            <w:pPr>
              <w:jc w:val="center"/>
              <w:rPr>
                <w:rFonts w:ascii="Verdana" w:hAnsi="Verdana"/>
                <w:sz w:val="18"/>
                <w:szCs w:val="18"/>
              </w:rPr>
            </w:pPr>
            <w:r w:rsidRPr="009C0DDE">
              <w:rPr>
                <w:rFonts w:ascii="Verdana" w:hAnsi="Verdana"/>
                <w:sz w:val="18"/>
                <w:szCs w:val="18"/>
              </w:rPr>
              <w:t>12,19</w:t>
            </w:r>
          </w:p>
        </w:tc>
        <w:tc>
          <w:tcPr>
            <w:tcW w:w="5260" w:type="dxa"/>
            <w:hideMark/>
          </w:tcPr>
          <w:p w14:paraId="613EC9AB" w14:textId="77777777" w:rsidR="009C0DDE" w:rsidRPr="009C0DDE" w:rsidRDefault="009C0DDE" w:rsidP="009C0DDE">
            <w:pPr>
              <w:rPr>
                <w:rFonts w:ascii="Verdana" w:hAnsi="Verdana"/>
                <w:sz w:val="18"/>
                <w:szCs w:val="18"/>
              </w:rPr>
            </w:pPr>
            <w:r w:rsidRPr="009C0DDE">
              <w:rPr>
                <w:rFonts w:ascii="Verdana" w:hAnsi="Verdana"/>
                <w:sz w:val="18"/>
                <w:szCs w:val="18"/>
              </w:rPr>
              <w:t xml:space="preserve">Suministro e instalación de rejilla sifonada en acero inoxidable de 3" x 2", con dispositivo </w:t>
            </w:r>
            <w:proofErr w:type="gramStart"/>
            <w:r w:rsidRPr="009C0DDE">
              <w:rPr>
                <w:rFonts w:ascii="Verdana" w:hAnsi="Verdana"/>
                <w:sz w:val="18"/>
                <w:szCs w:val="18"/>
              </w:rPr>
              <w:t>anti olores</w:t>
            </w:r>
            <w:proofErr w:type="gramEnd"/>
            <w:r w:rsidRPr="009C0DDE">
              <w:rPr>
                <w:rFonts w:ascii="Verdana" w:hAnsi="Verdana"/>
                <w:sz w:val="18"/>
                <w:szCs w:val="18"/>
              </w:rPr>
              <w:t>, incluyendo accesorios, sellos y prueba de funcionamiento</w:t>
            </w:r>
          </w:p>
        </w:tc>
        <w:tc>
          <w:tcPr>
            <w:tcW w:w="1522" w:type="dxa"/>
            <w:hideMark/>
          </w:tcPr>
          <w:p w14:paraId="40CB8148" w14:textId="77777777" w:rsidR="009C0DDE" w:rsidRPr="009C0DDE" w:rsidRDefault="009C0DDE" w:rsidP="009C0DDE">
            <w:pPr>
              <w:jc w:val="center"/>
              <w:rPr>
                <w:rFonts w:ascii="Verdana" w:hAnsi="Verdana"/>
                <w:sz w:val="18"/>
                <w:szCs w:val="18"/>
              </w:rPr>
            </w:pPr>
            <w:proofErr w:type="spellStart"/>
            <w:r w:rsidRPr="009C0DDE">
              <w:rPr>
                <w:rFonts w:ascii="Verdana" w:hAnsi="Verdana"/>
                <w:sz w:val="18"/>
                <w:szCs w:val="18"/>
              </w:rPr>
              <w:t>und</w:t>
            </w:r>
            <w:proofErr w:type="spellEnd"/>
          </w:p>
        </w:tc>
        <w:tc>
          <w:tcPr>
            <w:tcW w:w="1298" w:type="dxa"/>
            <w:noWrap/>
            <w:hideMark/>
          </w:tcPr>
          <w:p w14:paraId="5A2B9107" w14:textId="77777777" w:rsidR="009C0DDE" w:rsidRPr="009C0DDE" w:rsidRDefault="009C0DDE" w:rsidP="009C0DDE">
            <w:pPr>
              <w:jc w:val="center"/>
              <w:rPr>
                <w:rFonts w:ascii="Verdana" w:hAnsi="Verdana"/>
                <w:sz w:val="18"/>
                <w:szCs w:val="18"/>
              </w:rPr>
            </w:pPr>
            <w:r w:rsidRPr="009C0DDE">
              <w:rPr>
                <w:rFonts w:ascii="Verdana" w:hAnsi="Verdana"/>
                <w:sz w:val="18"/>
                <w:szCs w:val="18"/>
              </w:rPr>
              <w:t>6,00</w:t>
            </w:r>
          </w:p>
        </w:tc>
      </w:tr>
      <w:tr w:rsidR="009C0DDE" w:rsidRPr="009C0DDE" w14:paraId="6EB57233" w14:textId="77777777" w:rsidTr="009C0DDE">
        <w:trPr>
          <w:trHeight w:val="300"/>
        </w:trPr>
        <w:tc>
          <w:tcPr>
            <w:tcW w:w="846" w:type="dxa"/>
            <w:noWrap/>
            <w:hideMark/>
          </w:tcPr>
          <w:p w14:paraId="28569CB1" w14:textId="77777777" w:rsidR="009C0DDE" w:rsidRPr="009C0DDE" w:rsidRDefault="009C0DDE" w:rsidP="009C0DDE">
            <w:pPr>
              <w:jc w:val="center"/>
              <w:rPr>
                <w:rFonts w:ascii="Verdana" w:hAnsi="Verdana"/>
                <w:b/>
                <w:bCs/>
                <w:sz w:val="18"/>
                <w:szCs w:val="18"/>
              </w:rPr>
            </w:pPr>
            <w:r w:rsidRPr="009C0DDE">
              <w:rPr>
                <w:rFonts w:ascii="Verdana" w:hAnsi="Verdana"/>
                <w:b/>
                <w:bCs/>
                <w:sz w:val="18"/>
                <w:szCs w:val="18"/>
              </w:rPr>
              <w:t>13</w:t>
            </w:r>
          </w:p>
        </w:tc>
        <w:tc>
          <w:tcPr>
            <w:tcW w:w="5260" w:type="dxa"/>
            <w:hideMark/>
          </w:tcPr>
          <w:p w14:paraId="1DC603FA" w14:textId="77777777" w:rsidR="009C0DDE" w:rsidRPr="009C0DDE" w:rsidRDefault="009C0DDE" w:rsidP="009C0DDE">
            <w:pPr>
              <w:rPr>
                <w:rFonts w:ascii="Verdana" w:hAnsi="Verdana"/>
                <w:b/>
                <w:bCs/>
                <w:sz w:val="18"/>
                <w:szCs w:val="18"/>
              </w:rPr>
            </w:pPr>
            <w:r w:rsidRPr="009C0DDE">
              <w:rPr>
                <w:rFonts w:ascii="Verdana" w:hAnsi="Verdana"/>
                <w:b/>
                <w:bCs/>
                <w:sz w:val="18"/>
                <w:szCs w:val="18"/>
              </w:rPr>
              <w:t>Instalaciones de aires acondicionados</w:t>
            </w:r>
          </w:p>
        </w:tc>
        <w:tc>
          <w:tcPr>
            <w:tcW w:w="1522" w:type="dxa"/>
            <w:hideMark/>
          </w:tcPr>
          <w:p w14:paraId="509340D9" w14:textId="77777777" w:rsidR="009C0DDE" w:rsidRPr="009C0DDE" w:rsidRDefault="009C0DDE" w:rsidP="009C0DDE">
            <w:pPr>
              <w:jc w:val="center"/>
              <w:rPr>
                <w:rFonts w:ascii="Verdana" w:hAnsi="Verdana"/>
                <w:sz w:val="18"/>
                <w:szCs w:val="18"/>
              </w:rPr>
            </w:pPr>
          </w:p>
        </w:tc>
        <w:tc>
          <w:tcPr>
            <w:tcW w:w="1298" w:type="dxa"/>
            <w:hideMark/>
          </w:tcPr>
          <w:p w14:paraId="3C2B930F" w14:textId="77777777" w:rsidR="009C0DDE" w:rsidRPr="009C0DDE" w:rsidRDefault="009C0DDE" w:rsidP="009C0DDE">
            <w:pPr>
              <w:jc w:val="center"/>
              <w:rPr>
                <w:rFonts w:ascii="Verdana" w:hAnsi="Verdana"/>
                <w:sz w:val="18"/>
                <w:szCs w:val="18"/>
              </w:rPr>
            </w:pPr>
          </w:p>
        </w:tc>
      </w:tr>
      <w:tr w:rsidR="009C0DDE" w:rsidRPr="009C0DDE" w14:paraId="7D6B4F3F" w14:textId="77777777" w:rsidTr="009C0DDE">
        <w:trPr>
          <w:trHeight w:val="960"/>
        </w:trPr>
        <w:tc>
          <w:tcPr>
            <w:tcW w:w="846" w:type="dxa"/>
            <w:hideMark/>
          </w:tcPr>
          <w:p w14:paraId="41EB00DE" w14:textId="77777777" w:rsidR="009C0DDE" w:rsidRPr="009C0DDE" w:rsidRDefault="009C0DDE" w:rsidP="009C0DDE">
            <w:pPr>
              <w:jc w:val="center"/>
              <w:rPr>
                <w:rFonts w:ascii="Verdana" w:hAnsi="Verdana"/>
                <w:sz w:val="18"/>
                <w:szCs w:val="18"/>
              </w:rPr>
            </w:pPr>
            <w:r w:rsidRPr="009C0DDE">
              <w:rPr>
                <w:rFonts w:ascii="Verdana" w:hAnsi="Verdana"/>
                <w:sz w:val="18"/>
                <w:szCs w:val="18"/>
              </w:rPr>
              <w:t>13,1</w:t>
            </w:r>
          </w:p>
        </w:tc>
        <w:tc>
          <w:tcPr>
            <w:tcW w:w="5260" w:type="dxa"/>
            <w:hideMark/>
          </w:tcPr>
          <w:p w14:paraId="6F8D25AE" w14:textId="77777777" w:rsidR="009C0DDE" w:rsidRPr="009C0DDE" w:rsidRDefault="009C0DDE" w:rsidP="009C0DDE">
            <w:pPr>
              <w:rPr>
                <w:rFonts w:ascii="Verdana" w:hAnsi="Verdana"/>
                <w:sz w:val="18"/>
                <w:szCs w:val="18"/>
              </w:rPr>
            </w:pPr>
            <w:r w:rsidRPr="009C0DDE">
              <w:rPr>
                <w:rFonts w:ascii="Verdana" w:hAnsi="Verdana"/>
                <w:sz w:val="18"/>
                <w:szCs w:val="18"/>
              </w:rPr>
              <w:t>Montaje y/o reubicación de aires acondicionados tipo mini Split, incluyendo evaporadora, condensadora, tuberías de refrigerante, tubería de desagüe de condensados, aislamiento, redes eléctricas, accesorios, vacío, pruebas de presión y puesta en funcionamiento.</w:t>
            </w:r>
          </w:p>
        </w:tc>
        <w:tc>
          <w:tcPr>
            <w:tcW w:w="1522" w:type="dxa"/>
            <w:hideMark/>
          </w:tcPr>
          <w:p w14:paraId="14EB66AB" w14:textId="77777777" w:rsidR="009C0DDE" w:rsidRPr="009C0DDE" w:rsidRDefault="009C0DDE" w:rsidP="009C0DDE">
            <w:pPr>
              <w:jc w:val="center"/>
              <w:rPr>
                <w:rFonts w:ascii="Verdana" w:hAnsi="Verdana"/>
                <w:sz w:val="18"/>
                <w:szCs w:val="18"/>
              </w:rPr>
            </w:pPr>
            <w:proofErr w:type="spellStart"/>
            <w:r w:rsidRPr="009C0DDE">
              <w:rPr>
                <w:rFonts w:ascii="Verdana" w:hAnsi="Verdana"/>
                <w:sz w:val="18"/>
                <w:szCs w:val="18"/>
              </w:rPr>
              <w:t>und</w:t>
            </w:r>
            <w:proofErr w:type="spellEnd"/>
          </w:p>
        </w:tc>
        <w:tc>
          <w:tcPr>
            <w:tcW w:w="1298" w:type="dxa"/>
            <w:noWrap/>
            <w:hideMark/>
          </w:tcPr>
          <w:p w14:paraId="25CE7BAC" w14:textId="77777777" w:rsidR="009C0DDE" w:rsidRPr="009C0DDE" w:rsidRDefault="009C0DDE" w:rsidP="009C0DDE">
            <w:pPr>
              <w:jc w:val="center"/>
              <w:rPr>
                <w:rFonts w:ascii="Verdana" w:hAnsi="Verdana"/>
                <w:sz w:val="18"/>
                <w:szCs w:val="18"/>
              </w:rPr>
            </w:pPr>
            <w:r w:rsidRPr="009C0DDE">
              <w:rPr>
                <w:rFonts w:ascii="Verdana" w:hAnsi="Verdana"/>
                <w:sz w:val="18"/>
                <w:szCs w:val="18"/>
              </w:rPr>
              <w:t>89,00</w:t>
            </w:r>
          </w:p>
        </w:tc>
      </w:tr>
      <w:tr w:rsidR="009C0DDE" w:rsidRPr="009C0DDE" w14:paraId="00456625" w14:textId="77777777" w:rsidTr="009C0DDE">
        <w:trPr>
          <w:trHeight w:val="780"/>
        </w:trPr>
        <w:tc>
          <w:tcPr>
            <w:tcW w:w="846" w:type="dxa"/>
            <w:hideMark/>
          </w:tcPr>
          <w:p w14:paraId="18CC14F5" w14:textId="77777777" w:rsidR="009C0DDE" w:rsidRPr="009C0DDE" w:rsidRDefault="009C0DDE" w:rsidP="009C0DDE">
            <w:pPr>
              <w:jc w:val="center"/>
              <w:rPr>
                <w:rFonts w:ascii="Verdana" w:hAnsi="Verdana"/>
                <w:sz w:val="18"/>
                <w:szCs w:val="18"/>
              </w:rPr>
            </w:pPr>
            <w:r w:rsidRPr="009C0DDE">
              <w:rPr>
                <w:rFonts w:ascii="Verdana" w:hAnsi="Verdana"/>
                <w:sz w:val="18"/>
                <w:szCs w:val="18"/>
              </w:rPr>
              <w:t>13,2</w:t>
            </w:r>
          </w:p>
        </w:tc>
        <w:tc>
          <w:tcPr>
            <w:tcW w:w="5260" w:type="dxa"/>
            <w:hideMark/>
          </w:tcPr>
          <w:p w14:paraId="684CB239" w14:textId="77777777" w:rsidR="009C0DDE" w:rsidRPr="009C0DDE" w:rsidRDefault="009C0DDE" w:rsidP="009C0DDE">
            <w:pPr>
              <w:rPr>
                <w:rFonts w:ascii="Verdana" w:hAnsi="Verdana"/>
                <w:sz w:val="18"/>
                <w:szCs w:val="18"/>
              </w:rPr>
            </w:pPr>
            <w:r w:rsidRPr="009C0DDE">
              <w:rPr>
                <w:rFonts w:ascii="Verdana" w:hAnsi="Verdana"/>
                <w:sz w:val="18"/>
                <w:szCs w:val="18"/>
              </w:rPr>
              <w:t xml:space="preserve">Instalación de </w:t>
            </w:r>
            <w:proofErr w:type="spellStart"/>
            <w:r w:rsidRPr="009C0DDE">
              <w:rPr>
                <w:rFonts w:ascii="Verdana" w:hAnsi="Verdana"/>
                <w:sz w:val="18"/>
                <w:szCs w:val="18"/>
              </w:rPr>
              <w:t>rubatex</w:t>
            </w:r>
            <w:proofErr w:type="spellEnd"/>
            <w:r w:rsidRPr="009C0DDE">
              <w:rPr>
                <w:rFonts w:ascii="Verdana" w:hAnsi="Verdana"/>
                <w:sz w:val="18"/>
                <w:szCs w:val="18"/>
              </w:rPr>
              <w:t xml:space="preserve"> y/o aislamiento térmico para tuberías de aires acondicionados; Incluye espuma flexible de alta calidad, cinta </w:t>
            </w:r>
            <w:proofErr w:type="spellStart"/>
            <w:r w:rsidRPr="009C0DDE">
              <w:rPr>
                <w:rFonts w:ascii="Verdana" w:hAnsi="Verdana"/>
                <w:sz w:val="18"/>
                <w:szCs w:val="18"/>
              </w:rPr>
              <w:t>rubatex</w:t>
            </w:r>
            <w:proofErr w:type="spellEnd"/>
            <w:r w:rsidRPr="009C0DDE">
              <w:rPr>
                <w:rFonts w:ascii="Verdana" w:hAnsi="Verdana"/>
                <w:sz w:val="18"/>
                <w:szCs w:val="18"/>
              </w:rPr>
              <w:t xml:space="preserve"> de alta densidad y retiro </w:t>
            </w:r>
            <w:proofErr w:type="spellStart"/>
            <w:r w:rsidRPr="009C0DDE">
              <w:rPr>
                <w:rFonts w:ascii="Verdana" w:hAnsi="Verdana"/>
                <w:sz w:val="18"/>
                <w:szCs w:val="18"/>
              </w:rPr>
              <w:t>rubatex</w:t>
            </w:r>
            <w:proofErr w:type="spellEnd"/>
            <w:r w:rsidRPr="009C0DDE">
              <w:rPr>
                <w:rFonts w:ascii="Verdana" w:hAnsi="Verdana"/>
                <w:sz w:val="18"/>
                <w:szCs w:val="18"/>
              </w:rPr>
              <w:t xml:space="preserve"> existente en mal estado.</w:t>
            </w:r>
          </w:p>
        </w:tc>
        <w:tc>
          <w:tcPr>
            <w:tcW w:w="1522" w:type="dxa"/>
            <w:hideMark/>
          </w:tcPr>
          <w:p w14:paraId="615E2FE3" w14:textId="77777777" w:rsidR="009C0DDE" w:rsidRPr="009C0DDE" w:rsidRDefault="009C0DDE" w:rsidP="009C0DDE">
            <w:pPr>
              <w:jc w:val="center"/>
              <w:rPr>
                <w:rFonts w:ascii="Verdana" w:hAnsi="Verdana"/>
                <w:sz w:val="18"/>
                <w:szCs w:val="18"/>
              </w:rPr>
            </w:pPr>
            <w:r w:rsidRPr="009C0DDE">
              <w:rPr>
                <w:rFonts w:ascii="Verdana" w:hAnsi="Verdana"/>
                <w:sz w:val="18"/>
                <w:szCs w:val="18"/>
              </w:rPr>
              <w:t>ml</w:t>
            </w:r>
          </w:p>
        </w:tc>
        <w:tc>
          <w:tcPr>
            <w:tcW w:w="1298" w:type="dxa"/>
            <w:noWrap/>
            <w:hideMark/>
          </w:tcPr>
          <w:p w14:paraId="756008FA" w14:textId="77777777" w:rsidR="009C0DDE" w:rsidRPr="009C0DDE" w:rsidRDefault="009C0DDE" w:rsidP="009C0DDE">
            <w:pPr>
              <w:jc w:val="center"/>
              <w:rPr>
                <w:rFonts w:ascii="Verdana" w:hAnsi="Verdana"/>
                <w:sz w:val="18"/>
                <w:szCs w:val="18"/>
              </w:rPr>
            </w:pPr>
            <w:r w:rsidRPr="009C0DDE">
              <w:rPr>
                <w:rFonts w:ascii="Verdana" w:hAnsi="Verdana"/>
                <w:sz w:val="18"/>
                <w:szCs w:val="18"/>
              </w:rPr>
              <w:t>783,20</w:t>
            </w:r>
          </w:p>
        </w:tc>
      </w:tr>
      <w:tr w:rsidR="009C0DDE" w:rsidRPr="009C0DDE" w14:paraId="38811DB8" w14:textId="77777777" w:rsidTr="009C0DDE">
        <w:trPr>
          <w:trHeight w:val="360"/>
        </w:trPr>
        <w:tc>
          <w:tcPr>
            <w:tcW w:w="846" w:type="dxa"/>
            <w:hideMark/>
          </w:tcPr>
          <w:p w14:paraId="016C4EB8" w14:textId="77777777" w:rsidR="009C0DDE" w:rsidRPr="009C0DDE" w:rsidRDefault="009C0DDE" w:rsidP="009C0DDE">
            <w:pPr>
              <w:jc w:val="center"/>
              <w:rPr>
                <w:rFonts w:ascii="Verdana" w:hAnsi="Verdana"/>
                <w:sz w:val="18"/>
                <w:szCs w:val="18"/>
              </w:rPr>
            </w:pPr>
            <w:r w:rsidRPr="009C0DDE">
              <w:rPr>
                <w:rFonts w:ascii="Verdana" w:hAnsi="Verdana"/>
                <w:sz w:val="18"/>
                <w:szCs w:val="18"/>
              </w:rPr>
              <w:t>13,3</w:t>
            </w:r>
          </w:p>
        </w:tc>
        <w:tc>
          <w:tcPr>
            <w:tcW w:w="5260" w:type="dxa"/>
            <w:hideMark/>
          </w:tcPr>
          <w:p w14:paraId="3314A1F1" w14:textId="77777777" w:rsidR="009C0DDE" w:rsidRPr="009C0DDE" w:rsidRDefault="009C0DDE" w:rsidP="009C0DDE">
            <w:pPr>
              <w:rPr>
                <w:rFonts w:ascii="Verdana" w:hAnsi="Verdana"/>
                <w:sz w:val="18"/>
                <w:szCs w:val="18"/>
              </w:rPr>
            </w:pPr>
            <w:r w:rsidRPr="009C0DDE">
              <w:rPr>
                <w:rFonts w:ascii="Verdana" w:hAnsi="Verdana"/>
                <w:sz w:val="18"/>
                <w:szCs w:val="18"/>
              </w:rPr>
              <w:t>Suministro e instalación de tuberías en cobre flexible 1/2 y accesorios para funcionamiento de aires</w:t>
            </w:r>
          </w:p>
        </w:tc>
        <w:tc>
          <w:tcPr>
            <w:tcW w:w="1522" w:type="dxa"/>
            <w:hideMark/>
          </w:tcPr>
          <w:p w14:paraId="39956C23" w14:textId="77777777" w:rsidR="009C0DDE" w:rsidRPr="009C0DDE" w:rsidRDefault="009C0DDE" w:rsidP="009C0DDE">
            <w:pPr>
              <w:jc w:val="center"/>
              <w:rPr>
                <w:rFonts w:ascii="Verdana" w:hAnsi="Verdana"/>
                <w:sz w:val="18"/>
                <w:szCs w:val="18"/>
              </w:rPr>
            </w:pPr>
            <w:r w:rsidRPr="009C0DDE">
              <w:rPr>
                <w:rFonts w:ascii="Verdana" w:hAnsi="Verdana"/>
                <w:sz w:val="18"/>
                <w:szCs w:val="18"/>
              </w:rPr>
              <w:t>ml</w:t>
            </w:r>
          </w:p>
        </w:tc>
        <w:tc>
          <w:tcPr>
            <w:tcW w:w="1298" w:type="dxa"/>
            <w:noWrap/>
            <w:hideMark/>
          </w:tcPr>
          <w:p w14:paraId="346241BF" w14:textId="77777777" w:rsidR="009C0DDE" w:rsidRPr="009C0DDE" w:rsidRDefault="009C0DDE" w:rsidP="009C0DDE">
            <w:pPr>
              <w:jc w:val="center"/>
              <w:rPr>
                <w:rFonts w:ascii="Verdana" w:hAnsi="Verdana"/>
                <w:sz w:val="18"/>
                <w:szCs w:val="18"/>
              </w:rPr>
            </w:pPr>
            <w:r w:rsidRPr="009C0DDE">
              <w:rPr>
                <w:rFonts w:ascii="Verdana" w:hAnsi="Verdana"/>
                <w:sz w:val="18"/>
                <w:szCs w:val="18"/>
              </w:rPr>
              <w:t>178,00</w:t>
            </w:r>
          </w:p>
        </w:tc>
      </w:tr>
      <w:tr w:rsidR="009C0DDE" w:rsidRPr="009C0DDE" w14:paraId="168E4359" w14:textId="77777777" w:rsidTr="009C0DDE">
        <w:trPr>
          <w:trHeight w:val="360"/>
        </w:trPr>
        <w:tc>
          <w:tcPr>
            <w:tcW w:w="846" w:type="dxa"/>
            <w:hideMark/>
          </w:tcPr>
          <w:p w14:paraId="4C5DF3CF" w14:textId="77777777" w:rsidR="009C0DDE" w:rsidRPr="009C0DDE" w:rsidRDefault="009C0DDE" w:rsidP="009C0DDE">
            <w:pPr>
              <w:jc w:val="center"/>
              <w:rPr>
                <w:rFonts w:ascii="Verdana" w:hAnsi="Verdana"/>
                <w:sz w:val="18"/>
                <w:szCs w:val="18"/>
              </w:rPr>
            </w:pPr>
            <w:r w:rsidRPr="009C0DDE">
              <w:rPr>
                <w:rFonts w:ascii="Verdana" w:hAnsi="Verdana"/>
                <w:sz w:val="18"/>
                <w:szCs w:val="18"/>
              </w:rPr>
              <w:t>13,4</w:t>
            </w:r>
          </w:p>
        </w:tc>
        <w:tc>
          <w:tcPr>
            <w:tcW w:w="5260" w:type="dxa"/>
            <w:hideMark/>
          </w:tcPr>
          <w:p w14:paraId="4B5F2F7B" w14:textId="77777777" w:rsidR="009C0DDE" w:rsidRPr="009C0DDE" w:rsidRDefault="009C0DDE" w:rsidP="009C0DDE">
            <w:pPr>
              <w:rPr>
                <w:rFonts w:ascii="Verdana" w:hAnsi="Verdana"/>
                <w:sz w:val="18"/>
                <w:szCs w:val="18"/>
              </w:rPr>
            </w:pPr>
            <w:r w:rsidRPr="009C0DDE">
              <w:rPr>
                <w:rFonts w:ascii="Verdana" w:hAnsi="Verdana"/>
                <w:sz w:val="18"/>
                <w:szCs w:val="18"/>
              </w:rPr>
              <w:t>Suministro e instalación de tuberías en cobre flexible 3/4 y accesorios para funcionamiento de aires</w:t>
            </w:r>
          </w:p>
        </w:tc>
        <w:tc>
          <w:tcPr>
            <w:tcW w:w="1522" w:type="dxa"/>
            <w:hideMark/>
          </w:tcPr>
          <w:p w14:paraId="1DAD4F03" w14:textId="77777777" w:rsidR="009C0DDE" w:rsidRPr="009C0DDE" w:rsidRDefault="009C0DDE" w:rsidP="009C0DDE">
            <w:pPr>
              <w:jc w:val="center"/>
              <w:rPr>
                <w:rFonts w:ascii="Verdana" w:hAnsi="Verdana"/>
                <w:sz w:val="18"/>
                <w:szCs w:val="18"/>
              </w:rPr>
            </w:pPr>
            <w:r w:rsidRPr="009C0DDE">
              <w:rPr>
                <w:rFonts w:ascii="Verdana" w:hAnsi="Verdana"/>
                <w:sz w:val="18"/>
                <w:szCs w:val="18"/>
              </w:rPr>
              <w:t>ml</w:t>
            </w:r>
          </w:p>
        </w:tc>
        <w:tc>
          <w:tcPr>
            <w:tcW w:w="1298" w:type="dxa"/>
            <w:noWrap/>
            <w:hideMark/>
          </w:tcPr>
          <w:p w14:paraId="1CBCEAF4" w14:textId="77777777" w:rsidR="009C0DDE" w:rsidRPr="009C0DDE" w:rsidRDefault="009C0DDE" w:rsidP="009C0DDE">
            <w:pPr>
              <w:jc w:val="center"/>
              <w:rPr>
                <w:rFonts w:ascii="Verdana" w:hAnsi="Verdana"/>
                <w:sz w:val="18"/>
                <w:szCs w:val="18"/>
              </w:rPr>
            </w:pPr>
            <w:r w:rsidRPr="009C0DDE">
              <w:rPr>
                <w:rFonts w:ascii="Verdana" w:hAnsi="Verdana"/>
                <w:sz w:val="18"/>
                <w:szCs w:val="18"/>
              </w:rPr>
              <w:t>178,00</w:t>
            </w:r>
          </w:p>
        </w:tc>
      </w:tr>
      <w:tr w:rsidR="009C0DDE" w:rsidRPr="009C0DDE" w14:paraId="0A2D3B3E" w14:textId="77777777" w:rsidTr="009C0DDE">
        <w:trPr>
          <w:trHeight w:val="900"/>
        </w:trPr>
        <w:tc>
          <w:tcPr>
            <w:tcW w:w="846" w:type="dxa"/>
            <w:hideMark/>
          </w:tcPr>
          <w:p w14:paraId="6ABA635A" w14:textId="77777777" w:rsidR="009C0DDE" w:rsidRPr="009C0DDE" w:rsidRDefault="009C0DDE" w:rsidP="009C0DDE">
            <w:pPr>
              <w:jc w:val="center"/>
              <w:rPr>
                <w:rFonts w:ascii="Verdana" w:hAnsi="Verdana"/>
                <w:sz w:val="18"/>
                <w:szCs w:val="18"/>
              </w:rPr>
            </w:pPr>
            <w:r w:rsidRPr="009C0DDE">
              <w:rPr>
                <w:rFonts w:ascii="Verdana" w:hAnsi="Verdana"/>
                <w:sz w:val="18"/>
                <w:szCs w:val="18"/>
              </w:rPr>
              <w:t>13,5</w:t>
            </w:r>
          </w:p>
        </w:tc>
        <w:tc>
          <w:tcPr>
            <w:tcW w:w="5260" w:type="dxa"/>
            <w:hideMark/>
          </w:tcPr>
          <w:p w14:paraId="0B82727A" w14:textId="77777777" w:rsidR="009C0DDE" w:rsidRPr="009C0DDE" w:rsidRDefault="009C0DDE" w:rsidP="009C0DDE">
            <w:pPr>
              <w:rPr>
                <w:rFonts w:ascii="Verdana" w:hAnsi="Verdana"/>
                <w:sz w:val="18"/>
                <w:szCs w:val="18"/>
              </w:rPr>
            </w:pPr>
            <w:r w:rsidRPr="009C0DDE">
              <w:rPr>
                <w:rFonts w:ascii="Verdana" w:hAnsi="Verdana"/>
                <w:sz w:val="18"/>
                <w:szCs w:val="18"/>
              </w:rPr>
              <w:t>Suministro e instalación de canaleta de aire acondicionado aislante para la fijación y conducción de tubos en instalaciones de climatización con aparatos tipo Split, incluye canaletas, tapas, amarres, elementos de fijación chazos, bases y demás accesorios</w:t>
            </w:r>
          </w:p>
        </w:tc>
        <w:tc>
          <w:tcPr>
            <w:tcW w:w="1522" w:type="dxa"/>
            <w:hideMark/>
          </w:tcPr>
          <w:p w14:paraId="266E72B0" w14:textId="77777777" w:rsidR="009C0DDE" w:rsidRPr="009C0DDE" w:rsidRDefault="009C0DDE" w:rsidP="009C0DDE">
            <w:pPr>
              <w:jc w:val="center"/>
              <w:rPr>
                <w:rFonts w:ascii="Verdana" w:hAnsi="Verdana"/>
                <w:sz w:val="18"/>
                <w:szCs w:val="18"/>
              </w:rPr>
            </w:pPr>
            <w:r w:rsidRPr="009C0DDE">
              <w:rPr>
                <w:rFonts w:ascii="Verdana" w:hAnsi="Verdana"/>
                <w:sz w:val="18"/>
                <w:szCs w:val="18"/>
              </w:rPr>
              <w:t>ml</w:t>
            </w:r>
          </w:p>
        </w:tc>
        <w:tc>
          <w:tcPr>
            <w:tcW w:w="1298" w:type="dxa"/>
            <w:noWrap/>
            <w:hideMark/>
          </w:tcPr>
          <w:p w14:paraId="76327E89" w14:textId="77777777" w:rsidR="009C0DDE" w:rsidRPr="009C0DDE" w:rsidRDefault="009C0DDE" w:rsidP="009C0DDE">
            <w:pPr>
              <w:jc w:val="center"/>
              <w:rPr>
                <w:rFonts w:ascii="Verdana" w:hAnsi="Verdana"/>
                <w:sz w:val="18"/>
                <w:szCs w:val="18"/>
              </w:rPr>
            </w:pPr>
            <w:r w:rsidRPr="009C0DDE">
              <w:rPr>
                <w:rFonts w:ascii="Verdana" w:hAnsi="Verdana"/>
                <w:sz w:val="18"/>
                <w:szCs w:val="18"/>
              </w:rPr>
              <w:t>783,20</w:t>
            </w:r>
          </w:p>
        </w:tc>
      </w:tr>
      <w:tr w:rsidR="009C0DDE" w:rsidRPr="009C0DDE" w14:paraId="19918149" w14:textId="77777777" w:rsidTr="009C0DDE">
        <w:trPr>
          <w:trHeight w:val="300"/>
        </w:trPr>
        <w:tc>
          <w:tcPr>
            <w:tcW w:w="846" w:type="dxa"/>
            <w:noWrap/>
            <w:hideMark/>
          </w:tcPr>
          <w:p w14:paraId="04467B8A" w14:textId="77777777" w:rsidR="009C0DDE" w:rsidRPr="009C0DDE" w:rsidRDefault="009C0DDE" w:rsidP="009C0DDE">
            <w:pPr>
              <w:jc w:val="center"/>
              <w:rPr>
                <w:rFonts w:ascii="Verdana" w:hAnsi="Verdana"/>
                <w:b/>
                <w:bCs/>
                <w:sz w:val="18"/>
                <w:szCs w:val="18"/>
              </w:rPr>
            </w:pPr>
            <w:r w:rsidRPr="009C0DDE">
              <w:rPr>
                <w:rFonts w:ascii="Verdana" w:hAnsi="Verdana"/>
                <w:b/>
                <w:bCs/>
                <w:sz w:val="18"/>
                <w:szCs w:val="18"/>
              </w:rPr>
              <w:t>14</w:t>
            </w:r>
          </w:p>
        </w:tc>
        <w:tc>
          <w:tcPr>
            <w:tcW w:w="5260" w:type="dxa"/>
            <w:hideMark/>
          </w:tcPr>
          <w:p w14:paraId="1EFE1196" w14:textId="77777777" w:rsidR="009C0DDE" w:rsidRPr="009C0DDE" w:rsidRDefault="009C0DDE" w:rsidP="009C0DDE">
            <w:pPr>
              <w:rPr>
                <w:rFonts w:ascii="Verdana" w:hAnsi="Verdana"/>
                <w:b/>
                <w:bCs/>
                <w:sz w:val="18"/>
                <w:szCs w:val="18"/>
              </w:rPr>
            </w:pPr>
            <w:r w:rsidRPr="009C0DDE">
              <w:rPr>
                <w:rFonts w:ascii="Verdana" w:hAnsi="Verdana"/>
                <w:b/>
                <w:bCs/>
                <w:sz w:val="18"/>
                <w:szCs w:val="18"/>
              </w:rPr>
              <w:t>Señalización e identificación</w:t>
            </w:r>
          </w:p>
        </w:tc>
        <w:tc>
          <w:tcPr>
            <w:tcW w:w="1522" w:type="dxa"/>
            <w:hideMark/>
          </w:tcPr>
          <w:p w14:paraId="13F560AA" w14:textId="77777777" w:rsidR="009C0DDE" w:rsidRPr="009C0DDE" w:rsidRDefault="009C0DDE" w:rsidP="009C0DDE">
            <w:pPr>
              <w:jc w:val="center"/>
              <w:rPr>
                <w:rFonts w:ascii="Verdana" w:hAnsi="Verdana"/>
                <w:sz w:val="18"/>
                <w:szCs w:val="18"/>
              </w:rPr>
            </w:pPr>
          </w:p>
        </w:tc>
        <w:tc>
          <w:tcPr>
            <w:tcW w:w="1298" w:type="dxa"/>
            <w:hideMark/>
          </w:tcPr>
          <w:p w14:paraId="478A23F0" w14:textId="77777777" w:rsidR="009C0DDE" w:rsidRPr="009C0DDE" w:rsidRDefault="009C0DDE" w:rsidP="009C0DDE">
            <w:pPr>
              <w:jc w:val="center"/>
              <w:rPr>
                <w:rFonts w:ascii="Verdana" w:hAnsi="Verdana"/>
                <w:sz w:val="18"/>
                <w:szCs w:val="18"/>
              </w:rPr>
            </w:pPr>
          </w:p>
        </w:tc>
      </w:tr>
      <w:tr w:rsidR="009C0DDE" w:rsidRPr="009C0DDE" w14:paraId="1F10EBCC" w14:textId="77777777" w:rsidTr="009C0DDE">
        <w:trPr>
          <w:trHeight w:val="1440"/>
        </w:trPr>
        <w:tc>
          <w:tcPr>
            <w:tcW w:w="846" w:type="dxa"/>
            <w:hideMark/>
          </w:tcPr>
          <w:p w14:paraId="7E1991DA" w14:textId="77777777" w:rsidR="009C0DDE" w:rsidRPr="009C0DDE" w:rsidRDefault="009C0DDE" w:rsidP="009C0DDE">
            <w:pPr>
              <w:jc w:val="center"/>
              <w:rPr>
                <w:rFonts w:ascii="Verdana" w:hAnsi="Verdana"/>
                <w:sz w:val="18"/>
                <w:szCs w:val="18"/>
              </w:rPr>
            </w:pPr>
            <w:r w:rsidRPr="009C0DDE">
              <w:rPr>
                <w:rFonts w:ascii="Verdana" w:hAnsi="Verdana"/>
                <w:sz w:val="18"/>
                <w:szCs w:val="18"/>
              </w:rPr>
              <w:t>14,1</w:t>
            </w:r>
          </w:p>
        </w:tc>
        <w:tc>
          <w:tcPr>
            <w:tcW w:w="5260" w:type="dxa"/>
            <w:hideMark/>
          </w:tcPr>
          <w:p w14:paraId="35FD4B36" w14:textId="77777777" w:rsidR="009C0DDE" w:rsidRPr="009C0DDE" w:rsidRDefault="009C0DDE" w:rsidP="009C0DDE">
            <w:pPr>
              <w:rPr>
                <w:rFonts w:ascii="Verdana" w:hAnsi="Verdana"/>
                <w:sz w:val="18"/>
                <w:szCs w:val="18"/>
              </w:rPr>
            </w:pPr>
            <w:r w:rsidRPr="009C0DDE">
              <w:rPr>
                <w:rFonts w:ascii="Verdana" w:hAnsi="Verdana"/>
                <w:sz w:val="18"/>
                <w:szCs w:val="18"/>
              </w:rPr>
              <w:t xml:space="preserve">Suministro e instalación de señalización informativa en doble acrílico cristal de 3 mm (base y frente); base con vinilo tipo acero </w:t>
            </w:r>
            <w:proofErr w:type="spellStart"/>
            <w:r w:rsidRPr="009C0DDE">
              <w:rPr>
                <w:rFonts w:ascii="Verdana" w:hAnsi="Verdana"/>
                <w:sz w:val="18"/>
                <w:szCs w:val="18"/>
              </w:rPr>
              <w:t>brush</w:t>
            </w:r>
            <w:proofErr w:type="spellEnd"/>
            <w:r w:rsidRPr="009C0DDE">
              <w:rPr>
                <w:rFonts w:ascii="Verdana" w:hAnsi="Verdana"/>
                <w:sz w:val="18"/>
                <w:szCs w:val="18"/>
              </w:rPr>
              <w:t xml:space="preserve"> y logo Rama Judicial B/N al 10%, frente con vinilo transparente en policromía invertida. Fijación mediante cuatro (4) dilatadores en aluminio anclados. Incluye incorporación de sistema de lectura en braille conforme a normativa de accesibilidad vigente.</w:t>
            </w:r>
            <w:r w:rsidRPr="009C0DDE">
              <w:rPr>
                <w:rFonts w:ascii="Verdana" w:hAnsi="Verdana"/>
                <w:sz w:val="18"/>
                <w:szCs w:val="18"/>
              </w:rPr>
              <w:br/>
            </w:r>
            <w:proofErr w:type="spellStart"/>
            <w:r w:rsidRPr="009C0DDE">
              <w:rPr>
                <w:rFonts w:ascii="Verdana" w:hAnsi="Verdana"/>
                <w:sz w:val="18"/>
                <w:szCs w:val="18"/>
              </w:rPr>
              <w:t>Dim</w:t>
            </w:r>
            <w:proofErr w:type="spellEnd"/>
            <w:r w:rsidRPr="009C0DDE">
              <w:rPr>
                <w:rFonts w:ascii="Verdana" w:hAnsi="Verdana"/>
                <w:sz w:val="18"/>
                <w:szCs w:val="18"/>
              </w:rPr>
              <w:t>: Altura: 20cm x Ancho: 15cm</w:t>
            </w:r>
          </w:p>
        </w:tc>
        <w:tc>
          <w:tcPr>
            <w:tcW w:w="1522" w:type="dxa"/>
            <w:hideMark/>
          </w:tcPr>
          <w:p w14:paraId="513B2990" w14:textId="77777777" w:rsidR="009C0DDE" w:rsidRPr="009C0DDE" w:rsidRDefault="009C0DDE" w:rsidP="009C0DDE">
            <w:pPr>
              <w:jc w:val="center"/>
              <w:rPr>
                <w:rFonts w:ascii="Verdana" w:hAnsi="Verdana"/>
                <w:sz w:val="18"/>
                <w:szCs w:val="18"/>
              </w:rPr>
            </w:pPr>
            <w:proofErr w:type="spellStart"/>
            <w:r w:rsidRPr="009C0DDE">
              <w:rPr>
                <w:rFonts w:ascii="Verdana" w:hAnsi="Verdana"/>
                <w:sz w:val="18"/>
                <w:szCs w:val="18"/>
              </w:rPr>
              <w:t>und</w:t>
            </w:r>
            <w:proofErr w:type="spellEnd"/>
          </w:p>
        </w:tc>
        <w:tc>
          <w:tcPr>
            <w:tcW w:w="1298" w:type="dxa"/>
            <w:noWrap/>
            <w:hideMark/>
          </w:tcPr>
          <w:p w14:paraId="65B65612" w14:textId="77777777" w:rsidR="009C0DDE" w:rsidRPr="009C0DDE" w:rsidRDefault="009C0DDE" w:rsidP="009C0DDE">
            <w:pPr>
              <w:jc w:val="center"/>
              <w:rPr>
                <w:rFonts w:ascii="Verdana" w:hAnsi="Verdana"/>
                <w:sz w:val="18"/>
                <w:szCs w:val="18"/>
              </w:rPr>
            </w:pPr>
            <w:r w:rsidRPr="009C0DDE">
              <w:rPr>
                <w:rFonts w:ascii="Verdana" w:hAnsi="Verdana"/>
                <w:sz w:val="18"/>
                <w:szCs w:val="18"/>
              </w:rPr>
              <w:t>22,00</w:t>
            </w:r>
          </w:p>
        </w:tc>
      </w:tr>
      <w:tr w:rsidR="009C0DDE" w:rsidRPr="009C0DDE" w14:paraId="459D1D14" w14:textId="77777777" w:rsidTr="009C0DDE">
        <w:trPr>
          <w:trHeight w:val="1440"/>
        </w:trPr>
        <w:tc>
          <w:tcPr>
            <w:tcW w:w="846" w:type="dxa"/>
            <w:hideMark/>
          </w:tcPr>
          <w:p w14:paraId="6732C33B" w14:textId="77777777" w:rsidR="009C0DDE" w:rsidRPr="009C0DDE" w:rsidRDefault="009C0DDE" w:rsidP="009C0DDE">
            <w:pPr>
              <w:jc w:val="center"/>
              <w:rPr>
                <w:rFonts w:ascii="Verdana" w:hAnsi="Verdana"/>
                <w:sz w:val="18"/>
                <w:szCs w:val="18"/>
              </w:rPr>
            </w:pPr>
            <w:r w:rsidRPr="009C0DDE">
              <w:rPr>
                <w:rFonts w:ascii="Verdana" w:hAnsi="Verdana"/>
                <w:sz w:val="18"/>
                <w:szCs w:val="18"/>
              </w:rPr>
              <w:t>14,2</w:t>
            </w:r>
          </w:p>
        </w:tc>
        <w:tc>
          <w:tcPr>
            <w:tcW w:w="5260" w:type="dxa"/>
            <w:hideMark/>
          </w:tcPr>
          <w:p w14:paraId="21788B46" w14:textId="77777777" w:rsidR="009C0DDE" w:rsidRPr="009C0DDE" w:rsidRDefault="009C0DDE" w:rsidP="009C0DDE">
            <w:pPr>
              <w:rPr>
                <w:rFonts w:ascii="Verdana" w:hAnsi="Verdana"/>
                <w:sz w:val="18"/>
                <w:szCs w:val="18"/>
              </w:rPr>
            </w:pPr>
            <w:r w:rsidRPr="009C0DDE">
              <w:rPr>
                <w:rFonts w:ascii="Verdana" w:hAnsi="Verdana"/>
                <w:sz w:val="18"/>
                <w:szCs w:val="18"/>
              </w:rPr>
              <w:t xml:space="preserve">Suministro e instalación de señalización informativa en doble acrílico cristal de 3 mm (base y frente); base con vinilo tipo acero </w:t>
            </w:r>
            <w:proofErr w:type="spellStart"/>
            <w:r w:rsidRPr="009C0DDE">
              <w:rPr>
                <w:rFonts w:ascii="Verdana" w:hAnsi="Verdana"/>
                <w:sz w:val="18"/>
                <w:szCs w:val="18"/>
              </w:rPr>
              <w:t>brush</w:t>
            </w:r>
            <w:proofErr w:type="spellEnd"/>
            <w:r w:rsidRPr="009C0DDE">
              <w:rPr>
                <w:rFonts w:ascii="Verdana" w:hAnsi="Verdana"/>
                <w:sz w:val="18"/>
                <w:szCs w:val="18"/>
              </w:rPr>
              <w:t xml:space="preserve"> y logo Rama Judicial B/N al 10%, frente con vinilo transparente en policromía invertida. Fijación mediante cuatro (4) dilatadores en aluminio anclados. Incluye incorporación de sistema de lectura en braille conforme a normativa de accesibilidad vigente.</w:t>
            </w:r>
            <w:r w:rsidRPr="009C0DDE">
              <w:rPr>
                <w:rFonts w:ascii="Verdana" w:hAnsi="Verdana"/>
                <w:sz w:val="18"/>
                <w:szCs w:val="18"/>
              </w:rPr>
              <w:br/>
            </w:r>
            <w:proofErr w:type="spellStart"/>
            <w:r w:rsidRPr="009C0DDE">
              <w:rPr>
                <w:rFonts w:ascii="Verdana" w:hAnsi="Verdana"/>
                <w:sz w:val="18"/>
                <w:szCs w:val="18"/>
              </w:rPr>
              <w:t>Dim</w:t>
            </w:r>
            <w:proofErr w:type="spellEnd"/>
            <w:r w:rsidRPr="009C0DDE">
              <w:rPr>
                <w:rFonts w:ascii="Verdana" w:hAnsi="Verdana"/>
                <w:sz w:val="18"/>
                <w:szCs w:val="18"/>
              </w:rPr>
              <w:t>: Altura: 20cm x Ancho: 30cm</w:t>
            </w:r>
          </w:p>
        </w:tc>
        <w:tc>
          <w:tcPr>
            <w:tcW w:w="1522" w:type="dxa"/>
            <w:hideMark/>
          </w:tcPr>
          <w:p w14:paraId="2883B1EE" w14:textId="77777777" w:rsidR="009C0DDE" w:rsidRPr="009C0DDE" w:rsidRDefault="009C0DDE" w:rsidP="009C0DDE">
            <w:pPr>
              <w:jc w:val="center"/>
              <w:rPr>
                <w:rFonts w:ascii="Verdana" w:hAnsi="Verdana"/>
                <w:sz w:val="18"/>
                <w:szCs w:val="18"/>
              </w:rPr>
            </w:pPr>
            <w:proofErr w:type="spellStart"/>
            <w:r w:rsidRPr="009C0DDE">
              <w:rPr>
                <w:rFonts w:ascii="Verdana" w:hAnsi="Verdana"/>
                <w:sz w:val="18"/>
                <w:szCs w:val="18"/>
              </w:rPr>
              <w:t>und</w:t>
            </w:r>
            <w:proofErr w:type="spellEnd"/>
          </w:p>
        </w:tc>
        <w:tc>
          <w:tcPr>
            <w:tcW w:w="1298" w:type="dxa"/>
            <w:noWrap/>
            <w:hideMark/>
          </w:tcPr>
          <w:p w14:paraId="5F4DC576" w14:textId="77777777" w:rsidR="009C0DDE" w:rsidRPr="009C0DDE" w:rsidRDefault="009C0DDE" w:rsidP="009C0DDE">
            <w:pPr>
              <w:jc w:val="center"/>
              <w:rPr>
                <w:rFonts w:ascii="Verdana" w:hAnsi="Verdana"/>
                <w:sz w:val="18"/>
                <w:szCs w:val="18"/>
              </w:rPr>
            </w:pPr>
            <w:r w:rsidRPr="009C0DDE">
              <w:rPr>
                <w:rFonts w:ascii="Verdana" w:hAnsi="Verdana"/>
                <w:sz w:val="18"/>
                <w:szCs w:val="18"/>
              </w:rPr>
              <w:t>46,00</w:t>
            </w:r>
          </w:p>
        </w:tc>
      </w:tr>
      <w:tr w:rsidR="009C0DDE" w:rsidRPr="009C0DDE" w14:paraId="56AD705C" w14:textId="77777777" w:rsidTr="009C0DDE">
        <w:trPr>
          <w:trHeight w:val="1440"/>
        </w:trPr>
        <w:tc>
          <w:tcPr>
            <w:tcW w:w="846" w:type="dxa"/>
            <w:hideMark/>
          </w:tcPr>
          <w:p w14:paraId="3771609B" w14:textId="77777777" w:rsidR="009C0DDE" w:rsidRPr="009C0DDE" w:rsidRDefault="009C0DDE" w:rsidP="009C0DDE">
            <w:pPr>
              <w:jc w:val="center"/>
              <w:rPr>
                <w:rFonts w:ascii="Verdana" w:hAnsi="Verdana"/>
                <w:sz w:val="18"/>
                <w:szCs w:val="18"/>
              </w:rPr>
            </w:pPr>
            <w:r w:rsidRPr="009C0DDE">
              <w:rPr>
                <w:rFonts w:ascii="Verdana" w:hAnsi="Verdana"/>
                <w:sz w:val="18"/>
                <w:szCs w:val="18"/>
              </w:rPr>
              <w:lastRenderedPageBreak/>
              <w:t>14,3</w:t>
            </w:r>
          </w:p>
        </w:tc>
        <w:tc>
          <w:tcPr>
            <w:tcW w:w="5260" w:type="dxa"/>
            <w:hideMark/>
          </w:tcPr>
          <w:p w14:paraId="1393FA12" w14:textId="77777777" w:rsidR="009C0DDE" w:rsidRPr="009C0DDE" w:rsidRDefault="009C0DDE" w:rsidP="009C0DDE">
            <w:pPr>
              <w:rPr>
                <w:rFonts w:ascii="Verdana" w:hAnsi="Verdana"/>
                <w:sz w:val="18"/>
                <w:szCs w:val="18"/>
              </w:rPr>
            </w:pPr>
            <w:r w:rsidRPr="009C0DDE">
              <w:rPr>
                <w:rFonts w:ascii="Verdana" w:hAnsi="Verdana"/>
                <w:sz w:val="18"/>
                <w:szCs w:val="18"/>
              </w:rPr>
              <w:t xml:space="preserve">Suministro e instalación de señalización informativa en doble acrílico cristal de 3 mm (base y frente); base con vinilo tipo acero </w:t>
            </w:r>
            <w:proofErr w:type="spellStart"/>
            <w:r w:rsidRPr="009C0DDE">
              <w:rPr>
                <w:rFonts w:ascii="Verdana" w:hAnsi="Verdana"/>
                <w:sz w:val="18"/>
                <w:szCs w:val="18"/>
              </w:rPr>
              <w:t>brush</w:t>
            </w:r>
            <w:proofErr w:type="spellEnd"/>
            <w:r w:rsidRPr="009C0DDE">
              <w:rPr>
                <w:rFonts w:ascii="Verdana" w:hAnsi="Verdana"/>
                <w:sz w:val="18"/>
                <w:szCs w:val="18"/>
              </w:rPr>
              <w:t xml:space="preserve"> y logo Rama Judicial B/N al 10%, frente con vinilo transparente en policromía invertida. Fijación mediante cuatro (4) dilatadores en aluminio anclados. Incluye incorporación de sistema de lectura en braille conforme a normativa de accesibilidad vigente.</w:t>
            </w:r>
            <w:r w:rsidRPr="009C0DDE">
              <w:rPr>
                <w:rFonts w:ascii="Verdana" w:hAnsi="Verdana"/>
                <w:sz w:val="18"/>
                <w:szCs w:val="18"/>
              </w:rPr>
              <w:br/>
            </w:r>
            <w:proofErr w:type="spellStart"/>
            <w:r w:rsidRPr="009C0DDE">
              <w:rPr>
                <w:rFonts w:ascii="Verdana" w:hAnsi="Verdana"/>
                <w:sz w:val="18"/>
                <w:szCs w:val="18"/>
              </w:rPr>
              <w:t>Dim</w:t>
            </w:r>
            <w:proofErr w:type="spellEnd"/>
            <w:r w:rsidRPr="009C0DDE">
              <w:rPr>
                <w:rFonts w:ascii="Verdana" w:hAnsi="Verdana"/>
                <w:sz w:val="18"/>
                <w:szCs w:val="18"/>
              </w:rPr>
              <w:t>: Altura: 20cm x Ancho: 45cm</w:t>
            </w:r>
          </w:p>
        </w:tc>
        <w:tc>
          <w:tcPr>
            <w:tcW w:w="1522" w:type="dxa"/>
            <w:hideMark/>
          </w:tcPr>
          <w:p w14:paraId="2EED3D43" w14:textId="77777777" w:rsidR="009C0DDE" w:rsidRPr="009C0DDE" w:rsidRDefault="009C0DDE" w:rsidP="009C0DDE">
            <w:pPr>
              <w:jc w:val="center"/>
              <w:rPr>
                <w:rFonts w:ascii="Verdana" w:hAnsi="Verdana"/>
                <w:sz w:val="18"/>
                <w:szCs w:val="18"/>
              </w:rPr>
            </w:pPr>
            <w:proofErr w:type="spellStart"/>
            <w:r w:rsidRPr="009C0DDE">
              <w:rPr>
                <w:rFonts w:ascii="Verdana" w:hAnsi="Verdana"/>
                <w:sz w:val="18"/>
                <w:szCs w:val="18"/>
              </w:rPr>
              <w:t>und</w:t>
            </w:r>
            <w:proofErr w:type="spellEnd"/>
          </w:p>
        </w:tc>
        <w:tc>
          <w:tcPr>
            <w:tcW w:w="1298" w:type="dxa"/>
            <w:noWrap/>
            <w:hideMark/>
          </w:tcPr>
          <w:p w14:paraId="5E53FA12" w14:textId="77777777" w:rsidR="009C0DDE" w:rsidRPr="009C0DDE" w:rsidRDefault="009C0DDE" w:rsidP="009C0DDE">
            <w:pPr>
              <w:jc w:val="center"/>
              <w:rPr>
                <w:rFonts w:ascii="Verdana" w:hAnsi="Verdana"/>
                <w:sz w:val="18"/>
                <w:szCs w:val="18"/>
              </w:rPr>
            </w:pPr>
            <w:r w:rsidRPr="009C0DDE">
              <w:rPr>
                <w:rFonts w:ascii="Verdana" w:hAnsi="Verdana"/>
                <w:sz w:val="18"/>
                <w:szCs w:val="18"/>
              </w:rPr>
              <w:t>4,00</w:t>
            </w:r>
          </w:p>
        </w:tc>
      </w:tr>
      <w:tr w:rsidR="009C0DDE" w:rsidRPr="009C0DDE" w14:paraId="13F84A5B" w14:textId="77777777" w:rsidTr="009C0DDE">
        <w:trPr>
          <w:trHeight w:val="1980"/>
        </w:trPr>
        <w:tc>
          <w:tcPr>
            <w:tcW w:w="846" w:type="dxa"/>
            <w:hideMark/>
          </w:tcPr>
          <w:p w14:paraId="56BC61DF" w14:textId="77777777" w:rsidR="009C0DDE" w:rsidRPr="009C0DDE" w:rsidRDefault="009C0DDE" w:rsidP="009C0DDE">
            <w:pPr>
              <w:jc w:val="center"/>
              <w:rPr>
                <w:rFonts w:ascii="Verdana" w:hAnsi="Verdana"/>
                <w:sz w:val="18"/>
                <w:szCs w:val="18"/>
              </w:rPr>
            </w:pPr>
            <w:r w:rsidRPr="009C0DDE">
              <w:rPr>
                <w:rFonts w:ascii="Verdana" w:hAnsi="Verdana"/>
                <w:sz w:val="18"/>
                <w:szCs w:val="18"/>
              </w:rPr>
              <w:t>14,6</w:t>
            </w:r>
          </w:p>
        </w:tc>
        <w:tc>
          <w:tcPr>
            <w:tcW w:w="5260" w:type="dxa"/>
            <w:hideMark/>
          </w:tcPr>
          <w:p w14:paraId="140389CC" w14:textId="77777777" w:rsidR="009C0DDE" w:rsidRPr="009C0DDE" w:rsidRDefault="009C0DDE" w:rsidP="009C0DDE">
            <w:pPr>
              <w:rPr>
                <w:rFonts w:ascii="Verdana" w:hAnsi="Verdana"/>
                <w:sz w:val="18"/>
                <w:szCs w:val="18"/>
              </w:rPr>
            </w:pPr>
            <w:r w:rsidRPr="009C0DDE">
              <w:rPr>
                <w:rFonts w:ascii="Verdana" w:hAnsi="Verdana"/>
                <w:sz w:val="18"/>
                <w:szCs w:val="18"/>
              </w:rPr>
              <w:t xml:space="preserve">Suministro e instalación de señalización de seguridad en poliestireno de 1 mm (calibre 40), con fondo en vinilo fotoluminiscente (autonomía 10 horas), textos y pictogramas impresos en alta resolución sobre vinilo transparente, con laminado brillante de protección. </w:t>
            </w:r>
            <w:proofErr w:type="spellStart"/>
            <w:r w:rsidRPr="009C0DDE">
              <w:rPr>
                <w:rFonts w:ascii="Verdana" w:hAnsi="Verdana"/>
                <w:sz w:val="18"/>
                <w:szCs w:val="18"/>
              </w:rPr>
              <w:t>Dim</w:t>
            </w:r>
            <w:proofErr w:type="spellEnd"/>
            <w:r w:rsidRPr="009C0DDE">
              <w:rPr>
                <w:rFonts w:ascii="Verdana" w:hAnsi="Verdana"/>
                <w:sz w:val="18"/>
                <w:szCs w:val="18"/>
              </w:rPr>
              <w:t xml:space="preserve">: altura:18cm × ancho:36cm. Incluye sistema de lectura en braille conforme a normativa de accesibilidad vigente y fijación mediante cinta doble faz de 12 mm de ancho, con adhesivo acrílico y espuma de polietileno, de alta adherencia y permanencia, apta para superficies húmedas y de alta temperatura. </w:t>
            </w:r>
          </w:p>
        </w:tc>
        <w:tc>
          <w:tcPr>
            <w:tcW w:w="1522" w:type="dxa"/>
            <w:hideMark/>
          </w:tcPr>
          <w:p w14:paraId="66CA0C28" w14:textId="77777777" w:rsidR="009C0DDE" w:rsidRPr="009C0DDE" w:rsidRDefault="009C0DDE" w:rsidP="009C0DDE">
            <w:pPr>
              <w:jc w:val="center"/>
              <w:rPr>
                <w:rFonts w:ascii="Verdana" w:hAnsi="Verdana"/>
                <w:sz w:val="18"/>
                <w:szCs w:val="18"/>
              </w:rPr>
            </w:pPr>
            <w:proofErr w:type="spellStart"/>
            <w:r w:rsidRPr="009C0DDE">
              <w:rPr>
                <w:rFonts w:ascii="Verdana" w:hAnsi="Verdana"/>
                <w:sz w:val="18"/>
                <w:szCs w:val="18"/>
              </w:rPr>
              <w:t>und</w:t>
            </w:r>
            <w:proofErr w:type="spellEnd"/>
          </w:p>
        </w:tc>
        <w:tc>
          <w:tcPr>
            <w:tcW w:w="1298" w:type="dxa"/>
            <w:noWrap/>
            <w:hideMark/>
          </w:tcPr>
          <w:p w14:paraId="70414B72" w14:textId="77777777" w:rsidR="009C0DDE" w:rsidRPr="009C0DDE" w:rsidRDefault="009C0DDE" w:rsidP="009C0DDE">
            <w:pPr>
              <w:jc w:val="center"/>
              <w:rPr>
                <w:rFonts w:ascii="Verdana" w:hAnsi="Verdana"/>
                <w:sz w:val="18"/>
                <w:szCs w:val="18"/>
              </w:rPr>
            </w:pPr>
            <w:r w:rsidRPr="009C0DDE">
              <w:rPr>
                <w:rFonts w:ascii="Verdana" w:hAnsi="Verdana"/>
                <w:sz w:val="18"/>
                <w:szCs w:val="18"/>
              </w:rPr>
              <w:t>40,00</w:t>
            </w:r>
          </w:p>
        </w:tc>
      </w:tr>
      <w:tr w:rsidR="009C0DDE" w:rsidRPr="009C0DDE" w14:paraId="285233D6" w14:textId="77777777" w:rsidTr="009C0DDE">
        <w:trPr>
          <w:trHeight w:val="2610"/>
        </w:trPr>
        <w:tc>
          <w:tcPr>
            <w:tcW w:w="846" w:type="dxa"/>
            <w:hideMark/>
          </w:tcPr>
          <w:p w14:paraId="374934F0" w14:textId="77777777" w:rsidR="009C0DDE" w:rsidRPr="009C0DDE" w:rsidRDefault="009C0DDE" w:rsidP="009C0DDE">
            <w:pPr>
              <w:jc w:val="center"/>
              <w:rPr>
                <w:rFonts w:ascii="Verdana" w:hAnsi="Verdana"/>
                <w:sz w:val="18"/>
                <w:szCs w:val="18"/>
              </w:rPr>
            </w:pPr>
            <w:r w:rsidRPr="009C0DDE">
              <w:rPr>
                <w:rFonts w:ascii="Verdana" w:hAnsi="Verdana"/>
                <w:sz w:val="18"/>
                <w:szCs w:val="18"/>
              </w:rPr>
              <w:t>14,7</w:t>
            </w:r>
          </w:p>
        </w:tc>
        <w:tc>
          <w:tcPr>
            <w:tcW w:w="5260" w:type="dxa"/>
            <w:hideMark/>
          </w:tcPr>
          <w:p w14:paraId="0E80B7A7" w14:textId="77777777" w:rsidR="009C0DDE" w:rsidRPr="009C0DDE" w:rsidRDefault="009C0DDE" w:rsidP="009C0DDE">
            <w:pPr>
              <w:rPr>
                <w:rFonts w:ascii="Verdana" w:hAnsi="Verdana"/>
                <w:sz w:val="18"/>
                <w:szCs w:val="18"/>
              </w:rPr>
            </w:pPr>
            <w:r w:rsidRPr="009C0DDE">
              <w:rPr>
                <w:rFonts w:ascii="Verdana" w:hAnsi="Verdana"/>
                <w:sz w:val="18"/>
                <w:szCs w:val="18"/>
              </w:rPr>
              <w:t xml:space="preserve">Suministro e instalación de señal de piso tipo rompe tráfico base de piso en aglomerado de 2 mm, de 0.60 m de largo x 0.20 m de ancho, en vinilo adhesivo en color similar al acero inoxidable con 4 perforaciones para anclaje a placa con tornillo. Dos estructuras en "L" cada una de 1.5 metros x 0.48 m, con una base en aglomerado de 3 cm, en vinilo adhesivo en color similar al acero inoxidable por sus dos caras, en medio de estas dos estructuras llevará un complemento en aglomerado de 35 cm x 40 cm en el cual se insertará la lámina de acrílico de 5 </w:t>
            </w:r>
            <w:proofErr w:type="spellStart"/>
            <w:r w:rsidRPr="009C0DDE">
              <w:rPr>
                <w:rFonts w:ascii="Verdana" w:hAnsi="Verdana"/>
                <w:sz w:val="18"/>
                <w:szCs w:val="18"/>
              </w:rPr>
              <w:t>mm.</w:t>
            </w:r>
            <w:proofErr w:type="spellEnd"/>
            <w:r w:rsidRPr="009C0DDE">
              <w:rPr>
                <w:rFonts w:ascii="Verdana" w:hAnsi="Verdana"/>
                <w:sz w:val="18"/>
                <w:szCs w:val="18"/>
              </w:rPr>
              <w:t xml:space="preserve"> Esta lamina tendrá 1.65 m de alto x 0.65 m de ancho, incluye texto y logo de la Rama Judicial en vinilo adhesivo en color similar al acero inoxidable. </w:t>
            </w:r>
          </w:p>
        </w:tc>
        <w:tc>
          <w:tcPr>
            <w:tcW w:w="1522" w:type="dxa"/>
            <w:hideMark/>
          </w:tcPr>
          <w:p w14:paraId="7B123AAF" w14:textId="77777777" w:rsidR="009C0DDE" w:rsidRPr="009C0DDE" w:rsidRDefault="009C0DDE" w:rsidP="009C0DDE">
            <w:pPr>
              <w:jc w:val="center"/>
              <w:rPr>
                <w:rFonts w:ascii="Verdana" w:hAnsi="Verdana"/>
                <w:sz w:val="18"/>
                <w:szCs w:val="18"/>
              </w:rPr>
            </w:pPr>
            <w:proofErr w:type="spellStart"/>
            <w:r w:rsidRPr="009C0DDE">
              <w:rPr>
                <w:rFonts w:ascii="Verdana" w:hAnsi="Verdana"/>
                <w:sz w:val="18"/>
                <w:szCs w:val="18"/>
              </w:rPr>
              <w:t>und</w:t>
            </w:r>
            <w:proofErr w:type="spellEnd"/>
          </w:p>
        </w:tc>
        <w:tc>
          <w:tcPr>
            <w:tcW w:w="1298" w:type="dxa"/>
            <w:noWrap/>
            <w:hideMark/>
          </w:tcPr>
          <w:p w14:paraId="0562548C" w14:textId="77777777" w:rsidR="009C0DDE" w:rsidRPr="009C0DDE" w:rsidRDefault="009C0DDE" w:rsidP="009C0DDE">
            <w:pPr>
              <w:jc w:val="center"/>
              <w:rPr>
                <w:rFonts w:ascii="Verdana" w:hAnsi="Verdana"/>
                <w:sz w:val="18"/>
                <w:szCs w:val="18"/>
              </w:rPr>
            </w:pPr>
            <w:r w:rsidRPr="009C0DDE">
              <w:rPr>
                <w:rFonts w:ascii="Verdana" w:hAnsi="Verdana"/>
                <w:sz w:val="18"/>
                <w:szCs w:val="18"/>
              </w:rPr>
              <w:t>1,00</w:t>
            </w:r>
          </w:p>
        </w:tc>
      </w:tr>
      <w:tr w:rsidR="009C0DDE" w:rsidRPr="009C0DDE" w14:paraId="31235AA4" w14:textId="77777777" w:rsidTr="009C0DDE">
        <w:trPr>
          <w:trHeight w:val="300"/>
        </w:trPr>
        <w:tc>
          <w:tcPr>
            <w:tcW w:w="846" w:type="dxa"/>
            <w:noWrap/>
            <w:hideMark/>
          </w:tcPr>
          <w:p w14:paraId="749B5C53" w14:textId="77777777" w:rsidR="009C0DDE" w:rsidRPr="009C0DDE" w:rsidRDefault="009C0DDE" w:rsidP="009C0DDE">
            <w:pPr>
              <w:jc w:val="center"/>
              <w:rPr>
                <w:rFonts w:ascii="Verdana" w:hAnsi="Verdana"/>
                <w:b/>
                <w:bCs/>
                <w:sz w:val="18"/>
                <w:szCs w:val="18"/>
              </w:rPr>
            </w:pPr>
            <w:r w:rsidRPr="009C0DDE">
              <w:rPr>
                <w:rFonts w:ascii="Verdana" w:hAnsi="Verdana"/>
                <w:b/>
                <w:bCs/>
                <w:sz w:val="18"/>
                <w:szCs w:val="18"/>
              </w:rPr>
              <w:t>15</w:t>
            </w:r>
          </w:p>
        </w:tc>
        <w:tc>
          <w:tcPr>
            <w:tcW w:w="5260" w:type="dxa"/>
            <w:hideMark/>
          </w:tcPr>
          <w:p w14:paraId="0731D637" w14:textId="77777777" w:rsidR="009C0DDE" w:rsidRPr="009C0DDE" w:rsidRDefault="009C0DDE" w:rsidP="009C0DDE">
            <w:pPr>
              <w:rPr>
                <w:rFonts w:ascii="Verdana" w:hAnsi="Verdana"/>
                <w:b/>
                <w:bCs/>
                <w:sz w:val="18"/>
                <w:szCs w:val="18"/>
              </w:rPr>
            </w:pPr>
            <w:r w:rsidRPr="009C0DDE">
              <w:rPr>
                <w:rFonts w:ascii="Verdana" w:hAnsi="Verdana"/>
                <w:b/>
                <w:bCs/>
                <w:sz w:val="18"/>
                <w:szCs w:val="18"/>
              </w:rPr>
              <w:t>Instalaciones Eléctricas y Luminarias</w:t>
            </w:r>
          </w:p>
        </w:tc>
        <w:tc>
          <w:tcPr>
            <w:tcW w:w="1522" w:type="dxa"/>
            <w:hideMark/>
          </w:tcPr>
          <w:p w14:paraId="1DF3AB6A" w14:textId="77777777" w:rsidR="009C0DDE" w:rsidRPr="009C0DDE" w:rsidRDefault="009C0DDE" w:rsidP="009C0DDE">
            <w:pPr>
              <w:jc w:val="center"/>
              <w:rPr>
                <w:rFonts w:ascii="Verdana" w:hAnsi="Verdana"/>
                <w:sz w:val="18"/>
                <w:szCs w:val="18"/>
              </w:rPr>
            </w:pPr>
          </w:p>
        </w:tc>
        <w:tc>
          <w:tcPr>
            <w:tcW w:w="1298" w:type="dxa"/>
            <w:hideMark/>
          </w:tcPr>
          <w:p w14:paraId="2803B429" w14:textId="77777777" w:rsidR="009C0DDE" w:rsidRPr="009C0DDE" w:rsidRDefault="009C0DDE" w:rsidP="009C0DDE">
            <w:pPr>
              <w:jc w:val="center"/>
              <w:rPr>
                <w:rFonts w:ascii="Verdana" w:hAnsi="Verdana"/>
                <w:sz w:val="18"/>
                <w:szCs w:val="18"/>
              </w:rPr>
            </w:pPr>
          </w:p>
        </w:tc>
      </w:tr>
      <w:tr w:rsidR="009C0DDE" w:rsidRPr="009C0DDE" w14:paraId="24443328" w14:textId="77777777" w:rsidTr="009C0DDE">
        <w:trPr>
          <w:trHeight w:val="825"/>
        </w:trPr>
        <w:tc>
          <w:tcPr>
            <w:tcW w:w="846" w:type="dxa"/>
            <w:hideMark/>
          </w:tcPr>
          <w:p w14:paraId="345925F0" w14:textId="77777777" w:rsidR="009C0DDE" w:rsidRPr="009C0DDE" w:rsidRDefault="009C0DDE" w:rsidP="009C0DDE">
            <w:pPr>
              <w:jc w:val="center"/>
              <w:rPr>
                <w:rFonts w:ascii="Verdana" w:hAnsi="Verdana"/>
                <w:sz w:val="18"/>
                <w:szCs w:val="18"/>
              </w:rPr>
            </w:pPr>
            <w:r w:rsidRPr="009C0DDE">
              <w:rPr>
                <w:rFonts w:ascii="Verdana" w:hAnsi="Verdana"/>
                <w:sz w:val="18"/>
                <w:szCs w:val="18"/>
              </w:rPr>
              <w:t>15,13</w:t>
            </w:r>
          </w:p>
        </w:tc>
        <w:tc>
          <w:tcPr>
            <w:tcW w:w="5260" w:type="dxa"/>
            <w:hideMark/>
          </w:tcPr>
          <w:p w14:paraId="5B11324A" w14:textId="77777777" w:rsidR="009C0DDE" w:rsidRPr="009C0DDE" w:rsidRDefault="009C0DDE" w:rsidP="009C0DDE">
            <w:pPr>
              <w:rPr>
                <w:rFonts w:ascii="Verdana" w:hAnsi="Verdana"/>
                <w:sz w:val="18"/>
                <w:szCs w:val="18"/>
              </w:rPr>
            </w:pPr>
            <w:r w:rsidRPr="009C0DDE">
              <w:rPr>
                <w:rFonts w:ascii="Verdana" w:hAnsi="Verdana"/>
                <w:sz w:val="18"/>
                <w:szCs w:val="18"/>
              </w:rPr>
              <w:t>Suministro e instalación de salida de luminaria led cuadrada de 60x60 a 40W incluye: luminaria, cable de cobre 3#12 AWG, caja, accesorios para tuberías y tubería SCH40</w:t>
            </w:r>
          </w:p>
        </w:tc>
        <w:tc>
          <w:tcPr>
            <w:tcW w:w="1522" w:type="dxa"/>
            <w:hideMark/>
          </w:tcPr>
          <w:p w14:paraId="3DC33360" w14:textId="77777777" w:rsidR="009C0DDE" w:rsidRPr="009C0DDE" w:rsidRDefault="009C0DDE" w:rsidP="009C0DDE">
            <w:pPr>
              <w:jc w:val="center"/>
              <w:rPr>
                <w:rFonts w:ascii="Verdana" w:hAnsi="Verdana"/>
                <w:sz w:val="18"/>
                <w:szCs w:val="18"/>
              </w:rPr>
            </w:pPr>
            <w:proofErr w:type="spellStart"/>
            <w:r w:rsidRPr="009C0DDE">
              <w:rPr>
                <w:rFonts w:ascii="Verdana" w:hAnsi="Verdana"/>
                <w:sz w:val="18"/>
                <w:szCs w:val="18"/>
              </w:rPr>
              <w:t>und</w:t>
            </w:r>
            <w:proofErr w:type="spellEnd"/>
          </w:p>
        </w:tc>
        <w:tc>
          <w:tcPr>
            <w:tcW w:w="1298" w:type="dxa"/>
            <w:noWrap/>
            <w:hideMark/>
          </w:tcPr>
          <w:p w14:paraId="0496B256" w14:textId="77777777" w:rsidR="009C0DDE" w:rsidRPr="009C0DDE" w:rsidRDefault="009C0DDE" w:rsidP="009C0DDE">
            <w:pPr>
              <w:jc w:val="center"/>
              <w:rPr>
                <w:rFonts w:ascii="Verdana" w:hAnsi="Verdana"/>
                <w:sz w:val="18"/>
                <w:szCs w:val="18"/>
              </w:rPr>
            </w:pPr>
            <w:r w:rsidRPr="009C0DDE">
              <w:rPr>
                <w:rFonts w:ascii="Verdana" w:hAnsi="Verdana"/>
                <w:sz w:val="18"/>
                <w:szCs w:val="18"/>
              </w:rPr>
              <w:t>24,00</w:t>
            </w:r>
          </w:p>
        </w:tc>
      </w:tr>
      <w:tr w:rsidR="009C0DDE" w:rsidRPr="009C0DDE" w14:paraId="14D5B149" w14:textId="77777777" w:rsidTr="009C0DDE">
        <w:trPr>
          <w:trHeight w:val="810"/>
        </w:trPr>
        <w:tc>
          <w:tcPr>
            <w:tcW w:w="846" w:type="dxa"/>
            <w:hideMark/>
          </w:tcPr>
          <w:p w14:paraId="676B5BEC" w14:textId="77777777" w:rsidR="009C0DDE" w:rsidRPr="009C0DDE" w:rsidRDefault="009C0DDE" w:rsidP="009C0DDE">
            <w:pPr>
              <w:jc w:val="center"/>
              <w:rPr>
                <w:rFonts w:ascii="Verdana" w:hAnsi="Verdana"/>
                <w:sz w:val="18"/>
                <w:szCs w:val="18"/>
              </w:rPr>
            </w:pPr>
            <w:r w:rsidRPr="009C0DDE">
              <w:rPr>
                <w:rFonts w:ascii="Verdana" w:hAnsi="Verdana"/>
                <w:sz w:val="18"/>
                <w:szCs w:val="18"/>
              </w:rPr>
              <w:t>15,14</w:t>
            </w:r>
          </w:p>
        </w:tc>
        <w:tc>
          <w:tcPr>
            <w:tcW w:w="5260" w:type="dxa"/>
            <w:hideMark/>
          </w:tcPr>
          <w:p w14:paraId="1CB25723" w14:textId="77777777" w:rsidR="009C0DDE" w:rsidRPr="009C0DDE" w:rsidRDefault="009C0DDE" w:rsidP="009C0DDE">
            <w:pPr>
              <w:rPr>
                <w:rFonts w:ascii="Verdana" w:hAnsi="Verdana"/>
                <w:sz w:val="18"/>
                <w:szCs w:val="18"/>
              </w:rPr>
            </w:pPr>
            <w:r w:rsidRPr="009C0DDE">
              <w:rPr>
                <w:rFonts w:ascii="Verdana" w:hAnsi="Verdana"/>
                <w:sz w:val="18"/>
                <w:szCs w:val="18"/>
              </w:rPr>
              <w:t>Suministro e instalación de salida de luminaria led redonda de 18W empotrada incluye: luminaria, cable de cobre 3#12 AWG, caja, accesorios para tuberías y tubería SCH40</w:t>
            </w:r>
          </w:p>
        </w:tc>
        <w:tc>
          <w:tcPr>
            <w:tcW w:w="1522" w:type="dxa"/>
            <w:hideMark/>
          </w:tcPr>
          <w:p w14:paraId="00C58A7F" w14:textId="77777777" w:rsidR="009C0DDE" w:rsidRPr="009C0DDE" w:rsidRDefault="009C0DDE" w:rsidP="009C0DDE">
            <w:pPr>
              <w:jc w:val="center"/>
              <w:rPr>
                <w:rFonts w:ascii="Verdana" w:hAnsi="Verdana"/>
                <w:sz w:val="18"/>
                <w:szCs w:val="18"/>
              </w:rPr>
            </w:pPr>
            <w:proofErr w:type="spellStart"/>
            <w:r w:rsidRPr="009C0DDE">
              <w:rPr>
                <w:rFonts w:ascii="Verdana" w:hAnsi="Verdana"/>
                <w:sz w:val="18"/>
                <w:szCs w:val="18"/>
              </w:rPr>
              <w:t>und</w:t>
            </w:r>
            <w:proofErr w:type="spellEnd"/>
          </w:p>
        </w:tc>
        <w:tc>
          <w:tcPr>
            <w:tcW w:w="1298" w:type="dxa"/>
            <w:noWrap/>
            <w:hideMark/>
          </w:tcPr>
          <w:p w14:paraId="355EE721" w14:textId="77777777" w:rsidR="009C0DDE" w:rsidRPr="009C0DDE" w:rsidRDefault="009C0DDE" w:rsidP="009C0DDE">
            <w:pPr>
              <w:jc w:val="center"/>
              <w:rPr>
                <w:rFonts w:ascii="Verdana" w:hAnsi="Verdana"/>
                <w:sz w:val="18"/>
                <w:szCs w:val="18"/>
              </w:rPr>
            </w:pPr>
            <w:r w:rsidRPr="009C0DDE">
              <w:rPr>
                <w:rFonts w:ascii="Verdana" w:hAnsi="Verdana"/>
                <w:sz w:val="18"/>
                <w:szCs w:val="18"/>
              </w:rPr>
              <w:t>10,00</w:t>
            </w:r>
          </w:p>
        </w:tc>
      </w:tr>
      <w:tr w:rsidR="009C0DDE" w:rsidRPr="009C0DDE" w14:paraId="7496E847" w14:textId="77777777" w:rsidTr="009C0DDE">
        <w:trPr>
          <w:trHeight w:val="765"/>
        </w:trPr>
        <w:tc>
          <w:tcPr>
            <w:tcW w:w="846" w:type="dxa"/>
            <w:hideMark/>
          </w:tcPr>
          <w:p w14:paraId="64FF09C2" w14:textId="77777777" w:rsidR="009C0DDE" w:rsidRPr="009C0DDE" w:rsidRDefault="009C0DDE" w:rsidP="009C0DDE">
            <w:pPr>
              <w:jc w:val="center"/>
              <w:rPr>
                <w:rFonts w:ascii="Verdana" w:hAnsi="Verdana"/>
                <w:sz w:val="18"/>
                <w:szCs w:val="18"/>
              </w:rPr>
            </w:pPr>
            <w:r w:rsidRPr="009C0DDE">
              <w:rPr>
                <w:rFonts w:ascii="Verdana" w:hAnsi="Verdana"/>
                <w:sz w:val="18"/>
                <w:szCs w:val="18"/>
              </w:rPr>
              <w:t>15,17</w:t>
            </w:r>
          </w:p>
        </w:tc>
        <w:tc>
          <w:tcPr>
            <w:tcW w:w="5260" w:type="dxa"/>
            <w:hideMark/>
          </w:tcPr>
          <w:p w14:paraId="27263D91" w14:textId="77777777" w:rsidR="009C0DDE" w:rsidRPr="009C0DDE" w:rsidRDefault="009C0DDE" w:rsidP="009C0DDE">
            <w:pPr>
              <w:rPr>
                <w:rFonts w:ascii="Verdana" w:hAnsi="Verdana"/>
                <w:sz w:val="18"/>
                <w:szCs w:val="18"/>
              </w:rPr>
            </w:pPr>
            <w:r w:rsidRPr="009C0DDE">
              <w:rPr>
                <w:rFonts w:ascii="Verdana" w:hAnsi="Verdana"/>
                <w:sz w:val="18"/>
                <w:szCs w:val="18"/>
              </w:rPr>
              <w:t>Suministro e instalación de salida de tomacorriente con polo a tierra GFCI a 110 volt en tubería Conduit PVC SCH 40, incluye: tomacorriente, cable en cobre 3#12 AWG, cajas y accesorios de tubería</w:t>
            </w:r>
          </w:p>
        </w:tc>
        <w:tc>
          <w:tcPr>
            <w:tcW w:w="1522" w:type="dxa"/>
            <w:hideMark/>
          </w:tcPr>
          <w:p w14:paraId="0114BCFF" w14:textId="77777777" w:rsidR="009C0DDE" w:rsidRPr="009C0DDE" w:rsidRDefault="009C0DDE" w:rsidP="009C0DDE">
            <w:pPr>
              <w:jc w:val="center"/>
              <w:rPr>
                <w:rFonts w:ascii="Verdana" w:hAnsi="Verdana"/>
                <w:sz w:val="18"/>
                <w:szCs w:val="18"/>
              </w:rPr>
            </w:pPr>
            <w:proofErr w:type="spellStart"/>
            <w:r w:rsidRPr="009C0DDE">
              <w:rPr>
                <w:rFonts w:ascii="Verdana" w:hAnsi="Verdana"/>
                <w:sz w:val="18"/>
                <w:szCs w:val="18"/>
              </w:rPr>
              <w:t>und</w:t>
            </w:r>
            <w:proofErr w:type="spellEnd"/>
          </w:p>
        </w:tc>
        <w:tc>
          <w:tcPr>
            <w:tcW w:w="1298" w:type="dxa"/>
            <w:noWrap/>
            <w:hideMark/>
          </w:tcPr>
          <w:p w14:paraId="13A32389" w14:textId="77777777" w:rsidR="009C0DDE" w:rsidRPr="009C0DDE" w:rsidRDefault="009C0DDE" w:rsidP="009C0DDE">
            <w:pPr>
              <w:jc w:val="center"/>
              <w:rPr>
                <w:rFonts w:ascii="Verdana" w:hAnsi="Verdana"/>
                <w:sz w:val="18"/>
                <w:szCs w:val="18"/>
              </w:rPr>
            </w:pPr>
            <w:r w:rsidRPr="009C0DDE">
              <w:rPr>
                <w:rFonts w:ascii="Verdana" w:hAnsi="Verdana"/>
                <w:sz w:val="18"/>
                <w:szCs w:val="18"/>
              </w:rPr>
              <w:t>8,00</w:t>
            </w:r>
          </w:p>
        </w:tc>
      </w:tr>
      <w:tr w:rsidR="009C0DDE" w:rsidRPr="009C0DDE" w14:paraId="6E156495" w14:textId="77777777" w:rsidTr="009C0DDE">
        <w:trPr>
          <w:trHeight w:val="780"/>
        </w:trPr>
        <w:tc>
          <w:tcPr>
            <w:tcW w:w="846" w:type="dxa"/>
            <w:hideMark/>
          </w:tcPr>
          <w:p w14:paraId="5C59E942" w14:textId="77777777" w:rsidR="009C0DDE" w:rsidRPr="009C0DDE" w:rsidRDefault="009C0DDE" w:rsidP="009C0DDE">
            <w:pPr>
              <w:jc w:val="center"/>
              <w:rPr>
                <w:rFonts w:ascii="Verdana" w:hAnsi="Verdana"/>
                <w:sz w:val="18"/>
                <w:szCs w:val="18"/>
              </w:rPr>
            </w:pPr>
            <w:r w:rsidRPr="009C0DDE">
              <w:rPr>
                <w:rFonts w:ascii="Verdana" w:hAnsi="Verdana"/>
                <w:sz w:val="18"/>
                <w:szCs w:val="18"/>
              </w:rPr>
              <w:t>15,19</w:t>
            </w:r>
          </w:p>
        </w:tc>
        <w:tc>
          <w:tcPr>
            <w:tcW w:w="5260" w:type="dxa"/>
            <w:hideMark/>
          </w:tcPr>
          <w:p w14:paraId="00567C25" w14:textId="77777777" w:rsidR="009C0DDE" w:rsidRPr="009C0DDE" w:rsidRDefault="009C0DDE" w:rsidP="009C0DDE">
            <w:pPr>
              <w:rPr>
                <w:rFonts w:ascii="Verdana" w:hAnsi="Verdana"/>
                <w:sz w:val="18"/>
                <w:szCs w:val="18"/>
              </w:rPr>
            </w:pPr>
            <w:r w:rsidRPr="009C0DDE">
              <w:rPr>
                <w:rFonts w:ascii="Verdana" w:hAnsi="Verdana"/>
                <w:sz w:val="18"/>
                <w:szCs w:val="18"/>
              </w:rPr>
              <w:t>Suministro e instalación de salidas de tomacorriente con polo a tierra a 220 volt para aire acondicionado tubería Conduit PVC SCH 40, incluye: tomacorriente, cable en cobre 3#10 AWG, cajas y accesorios de tubería</w:t>
            </w:r>
          </w:p>
        </w:tc>
        <w:tc>
          <w:tcPr>
            <w:tcW w:w="1522" w:type="dxa"/>
            <w:hideMark/>
          </w:tcPr>
          <w:p w14:paraId="10E551E4" w14:textId="77777777" w:rsidR="009C0DDE" w:rsidRPr="009C0DDE" w:rsidRDefault="009C0DDE" w:rsidP="009C0DDE">
            <w:pPr>
              <w:jc w:val="center"/>
              <w:rPr>
                <w:rFonts w:ascii="Verdana" w:hAnsi="Verdana"/>
                <w:sz w:val="18"/>
                <w:szCs w:val="18"/>
              </w:rPr>
            </w:pPr>
            <w:proofErr w:type="spellStart"/>
            <w:r w:rsidRPr="009C0DDE">
              <w:rPr>
                <w:rFonts w:ascii="Verdana" w:hAnsi="Verdana"/>
                <w:sz w:val="18"/>
                <w:szCs w:val="18"/>
              </w:rPr>
              <w:t>und</w:t>
            </w:r>
            <w:proofErr w:type="spellEnd"/>
          </w:p>
        </w:tc>
        <w:tc>
          <w:tcPr>
            <w:tcW w:w="1298" w:type="dxa"/>
            <w:noWrap/>
            <w:hideMark/>
          </w:tcPr>
          <w:p w14:paraId="48833F04" w14:textId="77777777" w:rsidR="009C0DDE" w:rsidRPr="009C0DDE" w:rsidRDefault="009C0DDE" w:rsidP="009C0DDE">
            <w:pPr>
              <w:jc w:val="center"/>
              <w:rPr>
                <w:rFonts w:ascii="Verdana" w:hAnsi="Verdana"/>
                <w:sz w:val="18"/>
                <w:szCs w:val="18"/>
              </w:rPr>
            </w:pPr>
            <w:r w:rsidRPr="009C0DDE">
              <w:rPr>
                <w:rFonts w:ascii="Verdana" w:hAnsi="Verdana"/>
                <w:sz w:val="18"/>
                <w:szCs w:val="18"/>
              </w:rPr>
              <w:t>4,00</w:t>
            </w:r>
          </w:p>
        </w:tc>
      </w:tr>
      <w:tr w:rsidR="009C0DDE" w:rsidRPr="009C0DDE" w14:paraId="1EE91D18" w14:textId="77777777" w:rsidTr="009C0DDE">
        <w:trPr>
          <w:trHeight w:val="300"/>
        </w:trPr>
        <w:tc>
          <w:tcPr>
            <w:tcW w:w="846" w:type="dxa"/>
            <w:hideMark/>
          </w:tcPr>
          <w:p w14:paraId="45C09C45" w14:textId="77777777" w:rsidR="009C0DDE" w:rsidRPr="009C0DDE" w:rsidRDefault="009C0DDE" w:rsidP="009C0DDE">
            <w:pPr>
              <w:jc w:val="center"/>
              <w:rPr>
                <w:rFonts w:ascii="Verdana" w:hAnsi="Verdana"/>
                <w:sz w:val="18"/>
                <w:szCs w:val="18"/>
              </w:rPr>
            </w:pPr>
            <w:r w:rsidRPr="009C0DDE">
              <w:rPr>
                <w:rFonts w:ascii="Verdana" w:hAnsi="Verdana"/>
                <w:sz w:val="18"/>
                <w:szCs w:val="18"/>
              </w:rPr>
              <w:t>15,20</w:t>
            </w:r>
          </w:p>
        </w:tc>
        <w:tc>
          <w:tcPr>
            <w:tcW w:w="5260" w:type="dxa"/>
            <w:hideMark/>
          </w:tcPr>
          <w:p w14:paraId="0937CB87" w14:textId="77777777" w:rsidR="009C0DDE" w:rsidRPr="009C0DDE" w:rsidRDefault="009C0DDE" w:rsidP="009C0DDE">
            <w:pPr>
              <w:rPr>
                <w:rFonts w:ascii="Verdana" w:hAnsi="Verdana"/>
                <w:sz w:val="18"/>
                <w:szCs w:val="18"/>
              </w:rPr>
            </w:pPr>
            <w:r w:rsidRPr="009C0DDE">
              <w:rPr>
                <w:rFonts w:ascii="Verdana" w:hAnsi="Verdana"/>
                <w:sz w:val="18"/>
                <w:szCs w:val="18"/>
              </w:rPr>
              <w:t>Suministro e instalación de interruptor sencillo</w:t>
            </w:r>
          </w:p>
        </w:tc>
        <w:tc>
          <w:tcPr>
            <w:tcW w:w="1522" w:type="dxa"/>
            <w:hideMark/>
          </w:tcPr>
          <w:p w14:paraId="3C879FF5" w14:textId="77777777" w:rsidR="009C0DDE" w:rsidRPr="009C0DDE" w:rsidRDefault="009C0DDE" w:rsidP="009C0DDE">
            <w:pPr>
              <w:jc w:val="center"/>
              <w:rPr>
                <w:rFonts w:ascii="Verdana" w:hAnsi="Verdana"/>
                <w:sz w:val="18"/>
                <w:szCs w:val="18"/>
              </w:rPr>
            </w:pPr>
            <w:proofErr w:type="spellStart"/>
            <w:r w:rsidRPr="009C0DDE">
              <w:rPr>
                <w:rFonts w:ascii="Verdana" w:hAnsi="Verdana"/>
                <w:sz w:val="18"/>
                <w:szCs w:val="18"/>
              </w:rPr>
              <w:t>und</w:t>
            </w:r>
            <w:proofErr w:type="spellEnd"/>
          </w:p>
        </w:tc>
        <w:tc>
          <w:tcPr>
            <w:tcW w:w="1298" w:type="dxa"/>
            <w:noWrap/>
            <w:hideMark/>
          </w:tcPr>
          <w:p w14:paraId="3A105066" w14:textId="77777777" w:rsidR="009C0DDE" w:rsidRPr="009C0DDE" w:rsidRDefault="009C0DDE" w:rsidP="009C0DDE">
            <w:pPr>
              <w:jc w:val="center"/>
              <w:rPr>
                <w:rFonts w:ascii="Verdana" w:hAnsi="Verdana"/>
                <w:sz w:val="18"/>
                <w:szCs w:val="18"/>
              </w:rPr>
            </w:pPr>
            <w:r w:rsidRPr="009C0DDE">
              <w:rPr>
                <w:rFonts w:ascii="Verdana" w:hAnsi="Verdana"/>
                <w:sz w:val="18"/>
                <w:szCs w:val="18"/>
              </w:rPr>
              <w:t>4,00</w:t>
            </w:r>
          </w:p>
        </w:tc>
      </w:tr>
      <w:tr w:rsidR="009C0DDE" w:rsidRPr="009C0DDE" w14:paraId="09950505" w14:textId="77777777" w:rsidTr="009C0DDE">
        <w:trPr>
          <w:trHeight w:val="585"/>
        </w:trPr>
        <w:tc>
          <w:tcPr>
            <w:tcW w:w="846" w:type="dxa"/>
            <w:hideMark/>
          </w:tcPr>
          <w:p w14:paraId="700DD27F" w14:textId="77777777" w:rsidR="009C0DDE" w:rsidRPr="009C0DDE" w:rsidRDefault="009C0DDE" w:rsidP="009C0DDE">
            <w:pPr>
              <w:jc w:val="center"/>
              <w:rPr>
                <w:rFonts w:ascii="Verdana" w:hAnsi="Verdana"/>
                <w:sz w:val="18"/>
                <w:szCs w:val="18"/>
              </w:rPr>
            </w:pPr>
            <w:r w:rsidRPr="009C0DDE">
              <w:rPr>
                <w:rFonts w:ascii="Verdana" w:hAnsi="Verdana"/>
                <w:sz w:val="18"/>
                <w:szCs w:val="18"/>
              </w:rPr>
              <w:t>15,22</w:t>
            </w:r>
          </w:p>
        </w:tc>
        <w:tc>
          <w:tcPr>
            <w:tcW w:w="5260" w:type="dxa"/>
            <w:hideMark/>
          </w:tcPr>
          <w:p w14:paraId="5D51357D" w14:textId="77777777" w:rsidR="009C0DDE" w:rsidRPr="009C0DDE" w:rsidRDefault="009C0DDE" w:rsidP="009C0DDE">
            <w:pPr>
              <w:rPr>
                <w:rFonts w:ascii="Verdana" w:hAnsi="Verdana"/>
                <w:sz w:val="18"/>
                <w:szCs w:val="18"/>
              </w:rPr>
            </w:pPr>
            <w:r w:rsidRPr="009C0DDE">
              <w:rPr>
                <w:rFonts w:ascii="Verdana" w:hAnsi="Verdana"/>
                <w:sz w:val="18"/>
                <w:szCs w:val="18"/>
              </w:rPr>
              <w:t>Suministro e instalación de sensor de movimiento para luminarias, incluye salida para sensor y todo lo necesario para su correcto funcionamiento</w:t>
            </w:r>
          </w:p>
        </w:tc>
        <w:tc>
          <w:tcPr>
            <w:tcW w:w="1522" w:type="dxa"/>
            <w:hideMark/>
          </w:tcPr>
          <w:p w14:paraId="0F7DF739" w14:textId="77777777" w:rsidR="009C0DDE" w:rsidRPr="009C0DDE" w:rsidRDefault="009C0DDE" w:rsidP="009C0DDE">
            <w:pPr>
              <w:jc w:val="center"/>
              <w:rPr>
                <w:rFonts w:ascii="Verdana" w:hAnsi="Verdana"/>
                <w:sz w:val="18"/>
                <w:szCs w:val="18"/>
              </w:rPr>
            </w:pPr>
            <w:proofErr w:type="spellStart"/>
            <w:r w:rsidRPr="009C0DDE">
              <w:rPr>
                <w:rFonts w:ascii="Verdana" w:hAnsi="Verdana"/>
                <w:sz w:val="18"/>
                <w:szCs w:val="18"/>
              </w:rPr>
              <w:t>und</w:t>
            </w:r>
            <w:proofErr w:type="spellEnd"/>
          </w:p>
        </w:tc>
        <w:tc>
          <w:tcPr>
            <w:tcW w:w="1298" w:type="dxa"/>
            <w:noWrap/>
            <w:hideMark/>
          </w:tcPr>
          <w:p w14:paraId="6E81EE04" w14:textId="77777777" w:rsidR="009C0DDE" w:rsidRPr="009C0DDE" w:rsidRDefault="009C0DDE" w:rsidP="009C0DDE">
            <w:pPr>
              <w:jc w:val="center"/>
              <w:rPr>
                <w:rFonts w:ascii="Verdana" w:hAnsi="Verdana"/>
                <w:sz w:val="18"/>
                <w:szCs w:val="18"/>
              </w:rPr>
            </w:pPr>
            <w:r w:rsidRPr="009C0DDE">
              <w:rPr>
                <w:rFonts w:ascii="Verdana" w:hAnsi="Verdana"/>
                <w:sz w:val="18"/>
                <w:szCs w:val="18"/>
              </w:rPr>
              <w:t>12,00</w:t>
            </w:r>
          </w:p>
        </w:tc>
      </w:tr>
      <w:tr w:rsidR="009C0DDE" w:rsidRPr="009C0DDE" w14:paraId="5DF28E30" w14:textId="77777777" w:rsidTr="009C0DDE">
        <w:trPr>
          <w:trHeight w:val="300"/>
        </w:trPr>
        <w:tc>
          <w:tcPr>
            <w:tcW w:w="846" w:type="dxa"/>
            <w:noWrap/>
            <w:hideMark/>
          </w:tcPr>
          <w:p w14:paraId="34EE4425" w14:textId="77777777" w:rsidR="009C0DDE" w:rsidRPr="009C0DDE" w:rsidRDefault="009C0DDE" w:rsidP="009C0DDE">
            <w:pPr>
              <w:jc w:val="center"/>
              <w:rPr>
                <w:rFonts w:ascii="Verdana" w:hAnsi="Verdana"/>
                <w:b/>
                <w:bCs/>
                <w:sz w:val="18"/>
                <w:szCs w:val="18"/>
              </w:rPr>
            </w:pPr>
            <w:r w:rsidRPr="009C0DDE">
              <w:rPr>
                <w:rFonts w:ascii="Verdana" w:hAnsi="Verdana"/>
                <w:b/>
                <w:bCs/>
                <w:sz w:val="18"/>
                <w:szCs w:val="18"/>
              </w:rPr>
              <w:t>16</w:t>
            </w:r>
          </w:p>
        </w:tc>
        <w:tc>
          <w:tcPr>
            <w:tcW w:w="5260" w:type="dxa"/>
            <w:hideMark/>
          </w:tcPr>
          <w:p w14:paraId="33B9032D" w14:textId="77777777" w:rsidR="009C0DDE" w:rsidRPr="009C0DDE" w:rsidRDefault="009C0DDE" w:rsidP="009C0DDE">
            <w:pPr>
              <w:rPr>
                <w:rFonts w:ascii="Verdana" w:hAnsi="Verdana"/>
                <w:b/>
                <w:bCs/>
                <w:sz w:val="18"/>
                <w:szCs w:val="18"/>
              </w:rPr>
            </w:pPr>
            <w:r w:rsidRPr="009C0DDE">
              <w:rPr>
                <w:rFonts w:ascii="Verdana" w:hAnsi="Verdana"/>
                <w:b/>
                <w:bCs/>
                <w:sz w:val="18"/>
                <w:szCs w:val="18"/>
              </w:rPr>
              <w:t>Sistema de voz, datos y CCTV</w:t>
            </w:r>
          </w:p>
        </w:tc>
        <w:tc>
          <w:tcPr>
            <w:tcW w:w="1522" w:type="dxa"/>
            <w:hideMark/>
          </w:tcPr>
          <w:p w14:paraId="5BBBB6FA" w14:textId="77777777" w:rsidR="009C0DDE" w:rsidRPr="009C0DDE" w:rsidRDefault="009C0DDE" w:rsidP="009C0DDE">
            <w:pPr>
              <w:jc w:val="center"/>
              <w:rPr>
                <w:rFonts w:ascii="Verdana" w:hAnsi="Verdana"/>
                <w:sz w:val="18"/>
                <w:szCs w:val="18"/>
              </w:rPr>
            </w:pPr>
          </w:p>
        </w:tc>
        <w:tc>
          <w:tcPr>
            <w:tcW w:w="1298" w:type="dxa"/>
            <w:hideMark/>
          </w:tcPr>
          <w:p w14:paraId="4B6788A9" w14:textId="77777777" w:rsidR="009C0DDE" w:rsidRPr="009C0DDE" w:rsidRDefault="009C0DDE" w:rsidP="009C0DDE">
            <w:pPr>
              <w:jc w:val="center"/>
              <w:rPr>
                <w:rFonts w:ascii="Verdana" w:hAnsi="Verdana"/>
                <w:sz w:val="18"/>
                <w:szCs w:val="18"/>
              </w:rPr>
            </w:pPr>
          </w:p>
        </w:tc>
      </w:tr>
      <w:tr w:rsidR="009C0DDE" w:rsidRPr="009C0DDE" w14:paraId="11C39C59" w14:textId="77777777" w:rsidTr="009C0DDE">
        <w:trPr>
          <w:trHeight w:val="1230"/>
        </w:trPr>
        <w:tc>
          <w:tcPr>
            <w:tcW w:w="846" w:type="dxa"/>
            <w:hideMark/>
          </w:tcPr>
          <w:p w14:paraId="3D45BCA0" w14:textId="77777777" w:rsidR="009C0DDE" w:rsidRPr="009C0DDE" w:rsidRDefault="009C0DDE" w:rsidP="009C0DDE">
            <w:pPr>
              <w:jc w:val="center"/>
              <w:rPr>
                <w:rFonts w:ascii="Verdana" w:hAnsi="Verdana"/>
                <w:sz w:val="18"/>
                <w:szCs w:val="18"/>
              </w:rPr>
            </w:pPr>
            <w:r w:rsidRPr="009C0DDE">
              <w:rPr>
                <w:rFonts w:ascii="Verdana" w:hAnsi="Verdana"/>
                <w:sz w:val="18"/>
                <w:szCs w:val="18"/>
              </w:rPr>
              <w:lastRenderedPageBreak/>
              <w:t>16,20</w:t>
            </w:r>
          </w:p>
        </w:tc>
        <w:tc>
          <w:tcPr>
            <w:tcW w:w="5260" w:type="dxa"/>
            <w:hideMark/>
          </w:tcPr>
          <w:p w14:paraId="37622343" w14:textId="77777777" w:rsidR="009C0DDE" w:rsidRPr="009C0DDE" w:rsidRDefault="009C0DDE" w:rsidP="009C0DDE">
            <w:pPr>
              <w:rPr>
                <w:rFonts w:ascii="Verdana" w:hAnsi="Verdana"/>
                <w:sz w:val="18"/>
                <w:szCs w:val="18"/>
              </w:rPr>
            </w:pPr>
            <w:r w:rsidRPr="009C0DDE">
              <w:rPr>
                <w:rFonts w:ascii="Verdana" w:hAnsi="Verdana"/>
                <w:sz w:val="18"/>
                <w:szCs w:val="18"/>
              </w:rPr>
              <w:t xml:space="preserve">Mantenimiento correctivo y preventivo de bandeja </w:t>
            </w:r>
            <w:proofErr w:type="spellStart"/>
            <w:r w:rsidRPr="009C0DDE">
              <w:rPr>
                <w:rFonts w:ascii="Verdana" w:hAnsi="Verdana"/>
                <w:sz w:val="18"/>
                <w:szCs w:val="18"/>
              </w:rPr>
              <w:t>portacables</w:t>
            </w:r>
            <w:proofErr w:type="spellEnd"/>
            <w:r w:rsidRPr="009C0DDE">
              <w:rPr>
                <w:rFonts w:ascii="Verdana" w:hAnsi="Verdana"/>
                <w:sz w:val="18"/>
                <w:szCs w:val="18"/>
              </w:rPr>
              <w:t xml:space="preserve"> metálica tipo malla (canastilla), incluyendo limpieza, eliminación de corrosión, protección anticorrosiva, organización del cableado y verificación de soportes, garantizando condiciones seguras de operación y prolongando la vida útil del sistema.</w:t>
            </w:r>
          </w:p>
        </w:tc>
        <w:tc>
          <w:tcPr>
            <w:tcW w:w="1522" w:type="dxa"/>
            <w:hideMark/>
          </w:tcPr>
          <w:p w14:paraId="4AEF92B6" w14:textId="77777777" w:rsidR="009C0DDE" w:rsidRPr="009C0DDE" w:rsidRDefault="009C0DDE" w:rsidP="009C0DDE">
            <w:pPr>
              <w:jc w:val="center"/>
              <w:rPr>
                <w:rFonts w:ascii="Verdana" w:hAnsi="Verdana"/>
                <w:sz w:val="18"/>
                <w:szCs w:val="18"/>
              </w:rPr>
            </w:pPr>
            <w:r w:rsidRPr="009C0DDE">
              <w:rPr>
                <w:rFonts w:ascii="Verdana" w:hAnsi="Verdana"/>
                <w:sz w:val="18"/>
                <w:szCs w:val="18"/>
              </w:rPr>
              <w:t>ml</w:t>
            </w:r>
          </w:p>
        </w:tc>
        <w:tc>
          <w:tcPr>
            <w:tcW w:w="1298" w:type="dxa"/>
            <w:noWrap/>
            <w:hideMark/>
          </w:tcPr>
          <w:p w14:paraId="63DC33FF" w14:textId="77777777" w:rsidR="009C0DDE" w:rsidRPr="009C0DDE" w:rsidRDefault="009C0DDE" w:rsidP="009C0DDE">
            <w:pPr>
              <w:jc w:val="center"/>
              <w:rPr>
                <w:rFonts w:ascii="Verdana" w:hAnsi="Verdana"/>
                <w:sz w:val="18"/>
                <w:szCs w:val="18"/>
              </w:rPr>
            </w:pPr>
            <w:r w:rsidRPr="009C0DDE">
              <w:rPr>
                <w:rFonts w:ascii="Verdana" w:hAnsi="Verdana"/>
                <w:sz w:val="18"/>
                <w:szCs w:val="18"/>
              </w:rPr>
              <w:t>248,20</w:t>
            </w:r>
          </w:p>
        </w:tc>
      </w:tr>
      <w:tr w:rsidR="009C0DDE" w:rsidRPr="009C0DDE" w14:paraId="438FC5DE" w14:textId="77777777" w:rsidTr="009C0DDE">
        <w:trPr>
          <w:trHeight w:val="390"/>
        </w:trPr>
        <w:tc>
          <w:tcPr>
            <w:tcW w:w="846" w:type="dxa"/>
            <w:noWrap/>
            <w:hideMark/>
          </w:tcPr>
          <w:p w14:paraId="1851CC97" w14:textId="77777777" w:rsidR="009C0DDE" w:rsidRPr="009C0DDE" w:rsidRDefault="009C0DDE" w:rsidP="009C0DDE">
            <w:pPr>
              <w:jc w:val="center"/>
              <w:rPr>
                <w:rFonts w:ascii="Verdana" w:hAnsi="Verdana"/>
                <w:b/>
                <w:bCs/>
                <w:sz w:val="18"/>
                <w:szCs w:val="18"/>
              </w:rPr>
            </w:pPr>
            <w:r w:rsidRPr="009C0DDE">
              <w:rPr>
                <w:rFonts w:ascii="Verdana" w:hAnsi="Verdana"/>
                <w:b/>
                <w:bCs/>
                <w:sz w:val="18"/>
                <w:szCs w:val="18"/>
              </w:rPr>
              <w:t>17</w:t>
            </w:r>
          </w:p>
        </w:tc>
        <w:tc>
          <w:tcPr>
            <w:tcW w:w="5260" w:type="dxa"/>
            <w:hideMark/>
          </w:tcPr>
          <w:p w14:paraId="1522708F" w14:textId="77777777" w:rsidR="009C0DDE" w:rsidRPr="009C0DDE" w:rsidRDefault="009C0DDE" w:rsidP="009C0DDE">
            <w:pPr>
              <w:rPr>
                <w:rFonts w:ascii="Verdana" w:hAnsi="Verdana"/>
                <w:b/>
                <w:bCs/>
                <w:sz w:val="18"/>
                <w:szCs w:val="18"/>
              </w:rPr>
            </w:pPr>
            <w:r w:rsidRPr="009C0DDE">
              <w:rPr>
                <w:rFonts w:ascii="Verdana" w:hAnsi="Verdana"/>
                <w:b/>
                <w:bCs/>
                <w:sz w:val="18"/>
                <w:szCs w:val="18"/>
              </w:rPr>
              <w:t xml:space="preserve">Suministro de equipos para auditorio </w:t>
            </w:r>
            <w:proofErr w:type="spellStart"/>
            <w:r w:rsidRPr="009C0DDE">
              <w:rPr>
                <w:rFonts w:ascii="Verdana" w:hAnsi="Verdana"/>
                <w:b/>
                <w:bCs/>
                <w:sz w:val="18"/>
                <w:szCs w:val="18"/>
              </w:rPr>
              <w:t>Gnnecco</w:t>
            </w:r>
            <w:proofErr w:type="spellEnd"/>
            <w:r w:rsidRPr="009C0DDE">
              <w:rPr>
                <w:rFonts w:ascii="Verdana" w:hAnsi="Verdana"/>
                <w:b/>
                <w:bCs/>
                <w:sz w:val="18"/>
                <w:szCs w:val="18"/>
              </w:rPr>
              <w:t xml:space="preserve"> Correa</w:t>
            </w:r>
          </w:p>
        </w:tc>
        <w:tc>
          <w:tcPr>
            <w:tcW w:w="1522" w:type="dxa"/>
            <w:hideMark/>
          </w:tcPr>
          <w:p w14:paraId="6544DE29" w14:textId="77777777" w:rsidR="009C0DDE" w:rsidRPr="009C0DDE" w:rsidRDefault="009C0DDE" w:rsidP="009C0DDE">
            <w:pPr>
              <w:jc w:val="center"/>
              <w:rPr>
                <w:rFonts w:ascii="Verdana" w:hAnsi="Verdana"/>
                <w:sz w:val="18"/>
                <w:szCs w:val="18"/>
              </w:rPr>
            </w:pPr>
          </w:p>
        </w:tc>
        <w:tc>
          <w:tcPr>
            <w:tcW w:w="1298" w:type="dxa"/>
            <w:hideMark/>
          </w:tcPr>
          <w:p w14:paraId="1E0BBE49" w14:textId="77777777" w:rsidR="009C0DDE" w:rsidRPr="009C0DDE" w:rsidRDefault="009C0DDE" w:rsidP="009C0DDE">
            <w:pPr>
              <w:jc w:val="center"/>
              <w:rPr>
                <w:rFonts w:ascii="Verdana" w:hAnsi="Verdana"/>
                <w:sz w:val="18"/>
                <w:szCs w:val="18"/>
              </w:rPr>
            </w:pPr>
          </w:p>
        </w:tc>
      </w:tr>
      <w:tr w:rsidR="009C0DDE" w:rsidRPr="009C0DDE" w14:paraId="576548A1" w14:textId="77777777" w:rsidTr="009C0DDE">
        <w:trPr>
          <w:trHeight w:val="2160"/>
        </w:trPr>
        <w:tc>
          <w:tcPr>
            <w:tcW w:w="846" w:type="dxa"/>
            <w:hideMark/>
          </w:tcPr>
          <w:p w14:paraId="7DA6BD32" w14:textId="77777777" w:rsidR="009C0DDE" w:rsidRPr="009C0DDE" w:rsidRDefault="009C0DDE" w:rsidP="009C0DDE">
            <w:pPr>
              <w:jc w:val="center"/>
              <w:rPr>
                <w:rFonts w:ascii="Verdana" w:hAnsi="Verdana"/>
                <w:sz w:val="18"/>
                <w:szCs w:val="18"/>
              </w:rPr>
            </w:pPr>
            <w:r w:rsidRPr="009C0DDE">
              <w:rPr>
                <w:rFonts w:ascii="Verdana" w:hAnsi="Verdana"/>
                <w:sz w:val="18"/>
                <w:szCs w:val="18"/>
              </w:rPr>
              <w:t>17,1</w:t>
            </w:r>
          </w:p>
        </w:tc>
        <w:tc>
          <w:tcPr>
            <w:tcW w:w="5260" w:type="dxa"/>
            <w:hideMark/>
          </w:tcPr>
          <w:p w14:paraId="00B5286B" w14:textId="77777777" w:rsidR="009C0DDE" w:rsidRPr="009C0DDE" w:rsidRDefault="009C0DDE" w:rsidP="009C0DDE">
            <w:pPr>
              <w:rPr>
                <w:rFonts w:ascii="Verdana" w:hAnsi="Verdana"/>
                <w:sz w:val="18"/>
                <w:szCs w:val="18"/>
              </w:rPr>
            </w:pPr>
            <w:r w:rsidRPr="009C0DDE">
              <w:rPr>
                <w:rFonts w:ascii="Verdana" w:hAnsi="Verdana"/>
                <w:sz w:val="18"/>
                <w:szCs w:val="18"/>
              </w:rPr>
              <w:t>Suministro e instalación de sistema de sonido tipo arreglo lineal (Line Array) para auditorio, compuesto por una (1) torre de sonido tipo Bose L1 Pro16 o equivalente técnico, con subwoofer integrado, mezclador incorporado, cableado de audio y potencia, conectores, accesorios de fijación, acondicionador o regulador de energía, supresor de picos, configuración, programación, pruebas de funcionamiento, calibración y puesta en servicio. Incluye transporte, montaje, mano de obra especializada y todos los elementos necesarios para su correcta instalación y operación en el Auditorio Gnecco Correa.</w:t>
            </w:r>
          </w:p>
        </w:tc>
        <w:tc>
          <w:tcPr>
            <w:tcW w:w="1522" w:type="dxa"/>
            <w:hideMark/>
          </w:tcPr>
          <w:p w14:paraId="40DC5116" w14:textId="77777777" w:rsidR="009C0DDE" w:rsidRPr="009C0DDE" w:rsidRDefault="009C0DDE" w:rsidP="009C0DDE">
            <w:pPr>
              <w:jc w:val="center"/>
              <w:rPr>
                <w:rFonts w:ascii="Verdana" w:hAnsi="Verdana"/>
                <w:sz w:val="18"/>
                <w:szCs w:val="18"/>
              </w:rPr>
            </w:pPr>
            <w:proofErr w:type="spellStart"/>
            <w:r w:rsidRPr="009C0DDE">
              <w:rPr>
                <w:rFonts w:ascii="Verdana" w:hAnsi="Verdana"/>
                <w:sz w:val="18"/>
                <w:szCs w:val="18"/>
              </w:rPr>
              <w:t>und</w:t>
            </w:r>
            <w:proofErr w:type="spellEnd"/>
          </w:p>
        </w:tc>
        <w:tc>
          <w:tcPr>
            <w:tcW w:w="1298" w:type="dxa"/>
            <w:noWrap/>
            <w:hideMark/>
          </w:tcPr>
          <w:p w14:paraId="5F1F8605" w14:textId="77777777" w:rsidR="009C0DDE" w:rsidRPr="009C0DDE" w:rsidRDefault="009C0DDE" w:rsidP="009C0DDE">
            <w:pPr>
              <w:jc w:val="center"/>
              <w:rPr>
                <w:rFonts w:ascii="Verdana" w:hAnsi="Verdana"/>
                <w:sz w:val="18"/>
                <w:szCs w:val="18"/>
              </w:rPr>
            </w:pPr>
            <w:r w:rsidRPr="009C0DDE">
              <w:rPr>
                <w:rFonts w:ascii="Verdana" w:hAnsi="Verdana"/>
                <w:sz w:val="18"/>
                <w:szCs w:val="18"/>
              </w:rPr>
              <w:t>2,00</w:t>
            </w:r>
          </w:p>
        </w:tc>
      </w:tr>
      <w:tr w:rsidR="009C0DDE" w:rsidRPr="009C0DDE" w14:paraId="30201152" w14:textId="77777777" w:rsidTr="009C0DDE">
        <w:trPr>
          <w:trHeight w:val="2700"/>
        </w:trPr>
        <w:tc>
          <w:tcPr>
            <w:tcW w:w="846" w:type="dxa"/>
            <w:hideMark/>
          </w:tcPr>
          <w:p w14:paraId="63A02805" w14:textId="77777777" w:rsidR="009C0DDE" w:rsidRPr="009C0DDE" w:rsidRDefault="009C0DDE" w:rsidP="009C0DDE">
            <w:pPr>
              <w:jc w:val="center"/>
              <w:rPr>
                <w:rFonts w:ascii="Verdana" w:hAnsi="Verdana"/>
                <w:sz w:val="18"/>
                <w:szCs w:val="18"/>
              </w:rPr>
            </w:pPr>
            <w:r w:rsidRPr="009C0DDE">
              <w:rPr>
                <w:rFonts w:ascii="Verdana" w:hAnsi="Verdana"/>
                <w:sz w:val="18"/>
                <w:szCs w:val="18"/>
              </w:rPr>
              <w:t>17,2</w:t>
            </w:r>
          </w:p>
        </w:tc>
        <w:tc>
          <w:tcPr>
            <w:tcW w:w="5260" w:type="dxa"/>
            <w:hideMark/>
          </w:tcPr>
          <w:p w14:paraId="122C385D" w14:textId="77777777" w:rsidR="009C0DDE" w:rsidRPr="009C0DDE" w:rsidRDefault="009C0DDE" w:rsidP="009C0DDE">
            <w:pPr>
              <w:rPr>
                <w:rFonts w:ascii="Verdana" w:hAnsi="Verdana"/>
                <w:sz w:val="18"/>
                <w:szCs w:val="18"/>
              </w:rPr>
            </w:pPr>
            <w:r w:rsidRPr="009C0DDE">
              <w:rPr>
                <w:rFonts w:ascii="Verdana" w:hAnsi="Verdana"/>
                <w:sz w:val="18"/>
                <w:szCs w:val="18"/>
              </w:rPr>
              <w:t xml:space="preserve">Suministro, instalación, configuración y puesta en operación de sistema de micrófonos inalámbricos digitales de doble canal, compuesto por un (1) receptor digital de medio rack tipo </w:t>
            </w:r>
            <w:proofErr w:type="spellStart"/>
            <w:r w:rsidRPr="009C0DDE">
              <w:rPr>
                <w:rFonts w:ascii="Verdana" w:hAnsi="Verdana"/>
                <w:sz w:val="18"/>
                <w:szCs w:val="18"/>
              </w:rPr>
              <w:t>Shure</w:t>
            </w:r>
            <w:proofErr w:type="spellEnd"/>
            <w:r w:rsidRPr="009C0DDE">
              <w:rPr>
                <w:rFonts w:ascii="Verdana" w:hAnsi="Verdana"/>
                <w:sz w:val="18"/>
                <w:szCs w:val="18"/>
              </w:rPr>
              <w:t xml:space="preserve"> SLXD4D o equivalente técnico, y dos (2) transmisores de mano con cápsula dinámica cardioide tipo SM58 o equivalente técnico, con tecnología de transmisión digital de 24 bits y rango dinámico mínimo de 120 dB. Incluye kit de montaje para rack de 19", cables de parcheo de audio balanceado, conectores, accesorios de instalación, escaneo y coordinación de radiofrecuencias (RF), programación de grupos y canales, pruebas electroacústicas de inteligibilidad y funcionamiento, configuración, puesta en servicio y mano de obra especializada. (Auditorio Gnecco Correa).</w:t>
            </w:r>
          </w:p>
        </w:tc>
        <w:tc>
          <w:tcPr>
            <w:tcW w:w="1522" w:type="dxa"/>
            <w:hideMark/>
          </w:tcPr>
          <w:p w14:paraId="457AF484" w14:textId="77777777" w:rsidR="009C0DDE" w:rsidRPr="009C0DDE" w:rsidRDefault="009C0DDE" w:rsidP="009C0DDE">
            <w:pPr>
              <w:jc w:val="center"/>
              <w:rPr>
                <w:rFonts w:ascii="Verdana" w:hAnsi="Verdana"/>
                <w:sz w:val="18"/>
                <w:szCs w:val="18"/>
              </w:rPr>
            </w:pPr>
            <w:proofErr w:type="spellStart"/>
            <w:r w:rsidRPr="009C0DDE">
              <w:rPr>
                <w:rFonts w:ascii="Verdana" w:hAnsi="Verdana"/>
                <w:sz w:val="18"/>
                <w:szCs w:val="18"/>
              </w:rPr>
              <w:t>und</w:t>
            </w:r>
            <w:proofErr w:type="spellEnd"/>
          </w:p>
        </w:tc>
        <w:tc>
          <w:tcPr>
            <w:tcW w:w="1298" w:type="dxa"/>
            <w:noWrap/>
            <w:hideMark/>
          </w:tcPr>
          <w:p w14:paraId="190356A7" w14:textId="77777777" w:rsidR="009C0DDE" w:rsidRPr="009C0DDE" w:rsidRDefault="009C0DDE" w:rsidP="009C0DDE">
            <w:pPr>
              <w:jc w:val="center"/>
              <w:rPr>
                <w:rFonts w:ascii="Verdana" w:hAnsi="Verdana"/>
                <w:sz w:val="18"/>
                <w:szCs w:val="18"/>
              </w:rPr>
            </w:pPr>
            <w:r w:rsidRPr="009C0DDE">
              <w:rPr>
                <w:rFonts w:ascii="Verdana" w:hAnsi="Verdana"/>
                <w:sz w:val="18"/>
                <w:szCs w:val="18"/>
              </w:rPr>
              <w:t>2,00</w:t>
            </w:r>
          </w:p>
        </w:tc>
      </w:tr>
      <w:tr w:rsidR="009C0DDE" w:rsidRPr="009C0DDE" w14:paraId="798DABD2" w14:textId="77777777" w:rsidTr="009C0DDE">
        <w:trPr>
          <w:trHeight w:val="2160"/>
        </w:trPr>
        <w:tc>
          <w:tcPr>
            <w:tcW w:w="846" w:type="dxa"/>
            <w:hideMark/>
          </w:tcPr>
          <w:p w14:paraId="594549A9" w14:textId="77777777" w:rsidR="009C0DDE" w:rsidRPr="009C0DDE" w:rsidRDefault="009C0DDE" w:rsidP="009C0DDE">
            <w:pPr>
              <w:jc w:val="center"/>
              <w:rPr>
                <w:rFonts w:ascii="Verdana" w:hAnsi="Verdana"/>
                <w:sz w:val="18"/>
                <w:szCs w:val="18"/>
              </w:rPr>
            </w:pPr>
            <w:r w:rsidRPr="009C0DDE">
              <w:rPr>
                <w:rFonts w:ascii="Verdana" w:hAnsi="Verdana"/>
                <w:sz w:val="18"/>
                <w:szCs w:val="18"/>
              </w:rPr>
              <w:t>17,3</w:t>
            </w:r>
          </w:p>
        </w:tc>
        <w:tc>
          <w:tcPr>
            <w:tcW w:w="5260" w:type="dxa"/>
            <w:hideMark/>
          </w:tcPr>
          <w:p w14:paraId="5227AE30" w14:textId="77777777" w:rsidR="009C0DDE" w:rsidRPr="009C0DDE" w:rsidRDefault="009C0DDE" w:rsidP="009C0DDE">
            <w:pPr>
              <w:rPr>
                <w:rFonts w:ascii="Verdana" w:hAnsi="Verdana"/>
                <w:sz w:val="18"/>
                <w:szCs w:val="18"/>
              </w:rPr>
            </w:pPr>
            <w:r w:rsidRPr="009C0DDE">
              <w:rPr>
                <w:rFonts w:ascii="Verdana" w:hAnsi="Verdana"/>
                <w:sz w:val="18"/>
                <w:szCs w:val="18"/>
              </w:rPr>
              <w:t xml:space="preserve">Suministro, instalación, montaje en rack y puesta en operación de unidad acondicionadora de potencia y supresora de sobretensiones transitorias para sistemas de audio profesional, tipo montaje en rack estándar de 19", con capacidad de supresión de energía mínima de 1.000 Joules, filtrado EMI/RFI, protección contra picos de tensión y </w:t>
            </w:r>
            <w:proofErr w:type="spellStart"/>
            <w:r w:rsidRPr="009C0DDE">
              <w:rPr>
                <w:rFonts w:ascii="Verdana" w:hAnsi="Verdana"/>
                <w:sz w:val="18"/>
                <w:szCs w:val="18"/>
              </w:rPr>
              <w:t>sobrecorrientes</w:t>
            </w:r>
            <w:proofErr w:type="spellEnd"/>
            <w:r w:rsidRPr="009C0DDE">
              <w:rPr>
                <w:rFonts w:ascii="Verdana" w:hAnsi="Verdana"/>
                <w:sz w:val="18"/>
                <w:szCs w:val="18"/>
              </w:rPr>
              <w:t>, mínimo ocho (8) tomacorrientes de salida. Incluye accesorios de fijación, cableado de conexión, configuración, pruebas de funcionamiento, certificación RETIE cuando aplique, balanceo de cargas y mano de obra especializada. (Auditorio Gnecco Correa).</w:t>
            </w:r>
          </w:p>
        </w:tc>
        <w:tc>
          <w:tcPr>
            <w:tcW w:w="1522" w:type="dxa"/>
            <w:hideMark/>
          </w:tcPr>
          <w:p w14:paraId="57524074" w14:textId="77777777" w:rsidR="009C0DDE" w:rsidRPr="009C0DDE" w:rsidRDefault="009C0DDE" w:rsidP="009C0DDE">
            <w:pPr>
              <w:jc w:val="center"/>
              <w:rPr>
                <w:rFonts w:ascii="Verdana" w:hAnsi="Verdana"/>
                <w:sz w:val="18"/>
                <w:szCs w:val="18"/>
              </w:rPr>
            </w:pPr>
            <w:proofErr w:type="spellStart"/>
            <w:r w:rsidRPr="009C0DDE">
              <w:rPr>
                <w:rFonts w:ascii="Verdana" w:hAnsi="Verdana"/>
                <w:sz w:val="18"/>
                <w:szCs w:val="18"/>
              </w:rPr>
              <w:t>und</w:t>
            </w:r>
            <w:proofErr w:type="spellEnd"/>
          </w:p>
        </w:tc>
        <w:tc>
          <w:tcPr>
            <w:tcW w:w="1298" w:type="dxa"/>
            <w:noWrap/>
            <w:hideMark/>
          </w:tcPr>
          <w:p w14:paraId="097F73E4" w14:textId="77777777" w:rsidR="009C0DDE" w:rsidRPr="009C0DDE" w:rsidRDefault="009C0DDE" w:rsidP="009C0DDE">
            <w:pPr>
              <w:jc w:val="center"/>
              <w:rPr>
                <w:rFonts w:ascii="Verdana" w:hAnsi="Verdana"/>
                <w:sz w:val="18"/>
                <w:szCs w:val="18"/>
              </w:rPr>
            </w:pPr>
            <w:r w:rsidRPr="009C0DDE">
              <w:rPr>
                <w:rFonts w:ascii="Verdana" w:hAnsi="Verdana"/>
                <w:sz w:val="18"/>
                <w:szCs w:val="18"/>
              </w:rPr>
              <w:t>1,00</w:t>
            </w:r>
          </w:p>
        </w:tc>
      </w:tr>
      <w:tr w:rsidR="009C0DDE" w:rsidRPr="009C0DDE" w14:paraId="31F45348" w14:textId="77777777" w:rsidTr="009C0DDE">
        <w:trPr>
          <w:trHeight w:val="551"/>
        </w:trPr>
        <w:tc>
          <w:tcPr>
            <w:tcW w:w="846" w:type="dxa"/>
            <w:hideMark/>
          </w:tcPr>
          <w:p w14:paraId="4B0587C2" w14:textId="77777777" w:rsidR="009C0DDE" w:rsidRPr="009C0DDE" w:rsidRDefault="009C0DDE" w:rsidP="009C0DDE">
            <w:pPr>
              <w:jc w:val="center"/>
              <w:rPr>
                <w:rFonts w:ascii="Verdana" w:hAnsi="Verdana"/>
                <w:sz w:val="18"/>
                <w:szCs w:val="18"/>
              </w:rPr>
            </w:pPr>
            <w:r w:rsidRPr="009C0DDE">
              <w:rPr>
                <w:rFonts w:ascii="Verdana" w:hAnsi="Verdana"/>
                <w:sz w:val="18"/>
                <w:szCs w:val="18"/>
              </w:rPr>
              <w:t>17,4</w:t>
            </w:r>
          </w:p>
        </w:tc>
        <w:tc>
          <w:tcPr>
            <w:tcW w:w="5260" w:type="dxa"/>
            <w:hideMark/>
          </w:tcPr>
          <w:p w14:paraId="2E35E9AE" w14:textId="77777777" w:rsidR="009C0DDE" w:rsidRPr="009C0DDE" w:rsidRDefault="009C0DDE" w:rsidP="009C0DDE">
            <w:pPr>
              <w:rPr>
                <w:rFonts w:ascii="Verdana" w:hAnsi="Verdana"/>
                <w:sz w:val="18"/>
                <w:szCs w:val="18"/>
              </w:rPr>
            </w:pPr>
            <w:r w:rsidRPr="009C0DDE">
              <w:rPr>
                <w:rFonts w:ascii="Verdana" w:hAnsi="Verdana"/>
                <w:sz w:val="18"/>
                <w:szCs w:val="18"/>
              </w:rPr>
              <w:t xml:space="preserve">Suministro, transporte, instalación, configuración y puesta en operación de consola mezcladora de audio híbrida digital-análoga, con mínimo doce (12) canales de entrada independientes, preamplificadores de bajo ruido con alimentación </w:t>
            </w:r>
            <w:proofErr w:type="spellStart"/>
            <w:r w:rsidRPr="009C0DDE">
              <w:rPr>
                <w:rFonts w:ascii="Verdana" w:hAnsi="Verdana"/>
                <w:sz w:val="18"/>
                <w:szCs w:val="18"/>
              </w:rPr>
              <w:t>Phantom</w:t>
            </w:r>
            <w:proofErr w:type="spellEnd"/>
            <w:r w:rsidRPr="009C0DDE">
              <w:rPr>
                <w:rFonts w:ascii="Verdana" w:hAnsi="Verdana"/>
                <w:sz w:val="18"/>
                <w:szCs w:val="18"/>
              </w:rPr>
              <w:t xml:space="preserve"> </w:t>
            </w:r>
            <w:proofErr w:type="spellStart"/>
            <w:r w:rsidRPr="009C0DDE">
              <w:rPr>
                <w:rFonts w:ascii="Verdana" w:hAnsi="Verdana"/>
                <w:sz w:val="18"/>
                <w:szCs w:val="18"/>
              </w:rPr>
              <w:t>Power</w:t>
            </w:r>
            <w:proofErr w:type="spellEnd"/>
            <w:r w:rsidRPr="009C0DDE">
              <w:rPr>
                <w:rFonts w:ascii="Verdana" w:hAnsi="Verdana"/>
                <w:sz w:val="18"/>
                <w:szCs w:val="18"/>
              </w:rPr>
              <w:t xml:space="preserve"> de +48V, procesamiento digital de señales (DSP), ecualización paramétrica, efectos integrados, interfaz de audio digital multipista para grabación directa mediante puerto USB o equivalente y pantalla de monitoreo. Incluye kit de montaje en rack estándar de 19", cables de conexión e interconexión de audio balanceado, conectores, programación, calibración del sistema, </w:t>
            </w:r>
            <w:r w:rsidRPr="009C0DDE">
              <w:rPr>
                <w:rFonts w:ascii="Verdana" w:hAnsi="Verdana"/>
                <w:sz w:val="18"/>
                <w:szCs w:val="18"/>
              </w:rPr>
              <w:lastRenderedPageBreak/>
              <w:t>pruebas de funcionamiento, pruebas electroacústicas de inteligibilidad, balanceo de ganancias, puesta en servicio y mano de obra especializada. (Auditorio Gnecco Correa).</w:t>
            </w:r>
          </w:p>
        </w:tc>
        <w:tc>
          <w:tcPr>
            <w:tcW w:w="1522" w:type="dxa"/>
            <w:hideMark/>
          </w:tcPr>
          <w:p w14:paraId="655287A2" w14:textId="77777777" w:rsidR="009C0DDE" w:rsidRPr="009C0DDE" w:rsidRDefault="009C0DDE" w:rsidP="009C0DDE">
            <w:pPr>
              <w:jc w:val="center"/>
              <w:rPr>
                <w:rFonts w:ascii="Verdana" w:hAnsi="Verdana"/>
                <w:sz w:val="18"/>
                <w:szCs w:val="18"/>
              </w:rPr>
            </w:pPr>
            <w:proofErr w:type="spellStart"/>
            <w:r w:rsidRPr="009C0DDE">
              <w:rPr>
                <w:rFonts w:ascii="Verdana" w:hAnsi="Verdana"/>
                <w:sz w:val="18"/>
                <w:szCs w:val="18"/>
              </w:rPr>
              <w:lastRenderedPageBreak/>
              <w:t>und</w:t>
            </w:r>
            <w:proofErr w:type="spellEnd"/>
          </w:p>
        </w:tc>
        <w:tc>
          <w:tcPr>
            <w:tcW w:w="1298" w:type="dxa"/>
            <w:noWrap/>
            <w:hideMark/>
          </w:tcPr>
          <w:p w14:paraId="2A2A405F" w14:textId="77777777" w:rsidR="009C0DDE" w:rsidRPr="009C0DDE" w:rsidRDefault="009C0DDE" w:rsidP="009C0DDE">
            <w:pPr>
              <w:jc w:val="center"/>
              <w:rPr>
                <w:rFonts w:ascii="Verdana" w:hAnsi="Verdana"/>
                <w:sz w:val="18"/>
                <w:szCs w:val="18"/>
              </w:rPr>
            </w:pPr>
            <w:r w:rsidRPr="009C0DDE">
              <w:rPr>
                <w:rFonts w:ascii="Verdana" w:hAnsi="Verdana"/>
                <w:sz w:val="18"/>
                <w:szCs w:val="18"/>
              </w:rPr>
              <w:t>1,00</w:t>
            </w:r>
          </w:p>
        </w:tc>
      </w:tr>
      <w:tr w:rsidR="009C0DDE" w:rsidRPr="009C0DDE" w14:paraId="7EC82707" w14:textId="77777777" w:rsidTr="009C0DDE">
        <w:trPr>
          <w:trHeight w:val="1980"/>
        </w:trPr>
        <w:tc>
          <w:tcPr>
            <w:tcW w:w="846" w:type="dxa"/>
            <w:hideMark/>
          </w:tcPr>
          <w:p w14:paraId="052BB1AC" w14:textId="77777777" w:rsidR="009C0DDE" w:rsidRPr="009C0DDE" w:rsidRDefault="009C0DDE" w:rsidP="009C0DDE">
            <w:pPr>
              <w:jc w:val="center"/>
              <w:rPr>
                <w:rFonts w:ascii="Verdana" w:hAnsi="Verdana"/>
                <w:sz w:val="18"/>
                <w:szCs w:val="18"/>
              </w:rPr>
            </w:pPr>
            <w:r w:rsidRPr="009C0DDE">
              <w:rPr>
                <w:rFonts w:ascii="Verdana" w:hAnsi="Verdana"/>
                <w:sz w:val="18"/>
                <w:szCs w:val="18"/>
              </w:rPr>
              <w:t>17,5</w:t>
            </w:r>
          </w:p>
        </w:tc>
        <w:tc>
          <w:tcPr>
            <w:tcW w:w="5260" w:type="dxa"/>
            <w:hideMark/>
          </w:tcPr>
          <w:p w14:paraId="784BD605" w14:textId="77777777" w:rsidR="009C0DDE" w:rsidRPr="009C0DDE" w:rsidRDefault="009C0DDE" w:rsidP="009C0DDE">
            <w:pPr>
              <w:rPr>
                <w:rFonts w:ascii="Verdana" w:hAnsi="Verdana"/>
                <w:sz w:val="18"/>
                <w:szCs w:val="18"/>
              </w:rPr>
            </w:pPr>
            <w:r w:rsidRPr="009C0DDE">
              <w:rPr>
                <w:rFonts w:ascii="Verdana" w:hAnsi="Verdana"/>
                <w:sz w:val="18"/>
                <w:szCs w:val="18"/>
              </w:rPr>
              <w:t xml:space="preserve">Suministro, transporte, instalación, certificación y puesta en funcionamiento de puntos de voz y datos para equipos tecnológicos y audiovisuales del Auditorio Gnecco Correa, ejecutados mediante cableado estructurado categoría 6A o superior, con canalización en tubería y accesorios certificados. Incluye cable UTP, conectores RJ45, </w:t>
            </w:r>
            <w:proofErr w:type="spellStart"/>
            <w:r w:rsidRPr="009C0DDE">
              <w:rPr>
                <w:rFonts w:ascii="Verdana" w:hAnsi="Verdana"/>
                <w:sz w:val="18"/>
                <w:szCs w:val="18"/>
              </w:rPr>
              <w:t>patch</w:t>
            </w:r>
            <w:proofErr w:type="spellEnd"/>
            <w:r w:rsidRPr="009C0DDE">
              <w:rPr>
                <w:rFonts w:ascii="Verdana" w:hAnsi="Verdana"/>
                <w:sz w:val="18"/>
                <w:szCs w:val="18"/>
              </w:rPr>
              <w:t xml:space="preserve"> </w:t>
            </w:r>
            <w:proofErr w:type="spellStart"/>
            <w:r w:rsidRPr="009C0DDE">
              <w:rPr>
                <w:rFonts w:ascii="Verdana" w:hAnsi="Verdana"/>
                <w:sz w:val="18"/>
                <w:szCs w:val="18"/>
              </w:rPr>
              <w:t>cords</w:t>
            </w:r>
            <w:proofErr w:type="spellEnd"/>
            <w:r w:rsidRPr="009C0DDE">
              <w:rPr>
                <w:rFonts w:ascii="Verdana" w:hAnsi="Verdana"/>
                <w:sz w:val="18"/>
                <w:szCs w:val="18"/>
              </w:rPr>
              <w:t xml:space="preserve">, </w:t>
            </w:r>
            <w:proofErr w:type="spellStart"/>
            <w:r w:rsidRPr="009C0DDE">
              <w:rPr>
                <w:rFonts w:ascii="Verdana" w:hAnsi="Verdana"/>
                <w:sz w:val="18"/>
                <w:szCs w:val="18"/>
              </w:rPr>
              <w:t>faceplates</w:t>
            </w:r>
            <w:proofErr w:type="spellEnd"/>
            <w:r w:rsidRPr="009C0DDE">
              <w:rPr>
                <w:rFonts w:ascii="Verdana" w:hAnsi="Verdana"/>
                <w:sz w:val="18"/>
                <w:szCs w:val="18"/>
              </w:rPr>
              <w:t>, cajas de salida, organización y marcación de puntos, pruebas de continuidad y certificación de desempeño, rotulación normalizada, documentación de la red, puesta en servicio y mano de obra especializada.</w:t>
            </w:r>
          </w:p>
        </w:tc>
        <w:tc>
          <w:tcPr>
            <w:tcW w:w="1522" w:type="dxa"/>
            <w:hideMark/>
          </w:tcPr>
          <w:p w14:paraId="105E630C" w14:textId="77777777" w:rsidR="009C0DDE" w:rsidRPr="009C0DDE" w:rsidRDefault="009C0DDE" w:rsidP="009C0DDE">
            <w:pPr>
              <w:jc w:val="center"/>
              <w:rPr>
                <w:rFonts w:ascii="Verdana" w:hAnsi="Verdana"/>
                <w:sz w:val="18"/>
                <w:szCs w:val="18"/>
              </w:rPr>
            </w:pPr>
            <w:proofErr w:type="spellStart"/>
            <w:r w:rsidRPr="009C0DDE">
              <w:rPr>
                <w:rFonts w:ascii="Verdana" w:hAnsi="Verdana"/>
                <w:sz w:val="18"/>
                <w:szCs w:val="18"/>
              </w:rPr>
              <w:t>gbl</w:t>
            </w:r>
            <w:proofErr w:type="spellEnd"/>
          </w:p>
        </w:tc>
        <w:tc>
          <w:tcPr>
            <w:tcW w:w="1298" w:type="dxa"/>
            <w:noWrap/>
            <w:hideMark/>
          </w:tcPr>
          <w:p w14:paraId="100A8620" w14:textId="77777777" w:rsidR="009C0DDE" w:rsidRPr="009C0DDE" w:rsidRDefault="009C0DDE" w:rsidP="009C0DDE">
            <w:pPr>
              <w:jc w:val="center"/>
              <w:rPr>
                <w:rFonts w:ascii="Verdana" w:hAnsi="Verdana"/>
                <w:sz w:val="18"/>
                <w:szCs w:val="18"/>
              </w:rPr>
            </w:pPr>
            <w:r w:rsidRPr="009C0DDE">
              <w:rPr>
                <w:rFonts w:ascii="Verdana" w:hAnsi="Verdana"/>
                <w:sz w:val="18"/>
                <w:szCs w:val="18"/>
              </w:rPr>
              <w:t>1,00</w:t>
            </w:r>
          </w:p>
        </w:tc>
      </w:tr>
      <w:tr w:rsidR="009C0DDE" w:rsidRPr="009C0DDE" w14:paraId="1A69F2DC" w14:textId="77777777" w:rsidTr="009C0DDE">
        <w:trPr>
          <w:trHeight w:val="300"/>
        </w:trPr>
        <w:tc>
          <w:tcPr>
            <w:tcW w:w="846" w:type="dxa"/>
            <w:noWrap/>
            <w:hideMark/>
          </w:tcPr>
          <w:p w14:paraId="5F8E3A97" w14:textId="77777777" w:rsidR="009C0DDE" w:rsidRPr="009C0DDE" w:rsidRDefault="009C0DDE" w:rsidP="009C0DDE">
            <w:pPr>
              <w:jc w:val="center"/>
              <w:rPr>
                <w:rFonts w:ascii="Verdana" w:hAnsi="Verdana"/>
                <w:b/>
                <w:bCs/>
                <w:sz w:val="18"/>
                <w:szCs w:val="18"/>
              </w:rPr>
            </w:pPr>
            <w:r w:rsidRPr="009C0DDE">
              <w:rPr>
                <w:rFonts w:ascii="Verdana" w:hAnsi="Verdana"/>
                <w:b/>
                <w:bCs/>
                <w:sz w:val="18"/>
                <w:szCs w:val="18"/>
              </w:rPr>
              <w:t>18</w:t>
            </w:r>
          </w:p>
        </w:tc>
        <w:tc>
          <w:tcPr>
            <w:tcW w:w="5260" w:type="dxa"/>
            <w:hideMark/>
          </w:tcPr>
          <w:p w14:paraId="6E6AA737" w14:textId="77777777" w:rsidR="009C0DDE" w:rsidRPr="009C0DDE" w:rsidRDefault="009C0DDE" w:rsidP="009C0DDE">
            <w:pPr>
              <w:rPr>
                <w:rFonts w:ascii="Verdana" w:hAnsi="Verdana"/>
                <w:b/>
                <w:bCs/>
                <w:sz w:val="18"/>
                <w:szCs w:val="18"/>
              </w:rPr>
            </w:pPr>
            <w:r w:rsidRPr="009C0DDE">
              <w:rPr>
                <w:rFonts w:ascii="Verdana" w:hAnsi="Verdana"/>
                <w:b/>
                <w:bCs/>
                <w:sz w:val="18"/>
                <w:szCs w:val="18"/>
              </w:rPr>
              <w:t>Adaptación climática</w:t>
            </w:r>
          </w:p>
        </w:tc>
        <w:tc>
          <w:tcPr>
            <w:tcW w:w="1522" w:type="dxa"/>
            <w:hideMark/>
          </w:tcPr>
          <w:p w14:paraId="0C9DEC8F" w14:textId="77777777" w:rsidR="009C0DDE" w:rsidRPr="009C0DDE" w:rsidRDefault="009C0DDE" w:rsidP="009C0DDE">
            <w:pPr>
              <w:jc w:val="center"/>
              <w:rPr>
                <w:rFonts w:ascii="Verdana" w:hAnsi="Verdana"/>
                <w:sz w:val="18"/>
                <w:szCs w:val="18"/>
              </w:rPr>
            </w:pPr>
          </w:p>
        </w:tc>
        <w:tc>
          <w:tcPr>
            <w:tcW w:w="1298" w:type="dxa"/>
            <w:hideMark/>
          </w:tcPr>
          <w:p w14:paraId="2188DBEE" w14:textId="77777777" w:rsidR="009C0DDE" w:rsidRPr="009C0DDE" w:rsidRDefault="009C0DDE" w:rsidP="009C0DDE">
            <w:pPr>
              <w:jc w:val="center"/>
              <w:rPr>
                <w:rFonts w:ascii="Verdana" w:hAnsi="Verdana"/>
                <w:sz w:val="18"/>
                <w:szCs w:val="18"/>
              </w:rPr>
            </w:pPr>
          </w:p>
        </w:tc>
      </w:tr>
      <w:tr w:rsidR="009C0DDE" w:rsidRPr="009C0DDE" w14:paraId="6E1B34CC" w14:textId="77777777" w:rsidTr="009C0DDE">
        <w:trPr>
          <w:trHeight w:val="1140"/>
        </w:trPr>
        <w:tc>
          <w:tcPr>
            <w:tcW w:w="846" w:type="dxa"/>
            <w:hideMark/>
          </w:tcPr>
          <w:p w14:paraId="6D969AA4" w14:textId="77777777" w:rsidR="009C0DDE" w:rsidRPr="009C0DDE" w:rsidRDefault="009C0DDE" w:rsidP="009C0DDE">
            <w:pPr>
              <w:jc w:val="center"/>
              <w:rPr>
                <w:rFonts w:ascii="Verdana" w:hAnsi="Verdana"/>
                <w:sz w:val="18"/>
                <w:szCs w:val="18"/>
              </w:rPr>
            </w:pPr>
            <w:r w:rsidRPr="009C0DDE">
              <w:rPr>
                <w:rFonts w:ascii="Verdana" w:hAnsi="Verdana"/>
                <w:sz w:val="18"/>
                <w:szCs w:val="18"/>
              </w:rPr>
              <w:t>18,1</w:t>
            </w:r>
          </w:p>
        </w:tc>
        <w:tc>
          <w:tcPr>
            <w:tcW w:w="5260" w:type="dxa"/>
            <w:hideMark/>
          </w:tcPr>
          <w:p w14:paraId="45B772AC" w14:textId="5B631ED7" w:rsidR="009C0DDE" w:rsidRPr="009C0DDE" w:rsidRDefault="009C0DDE" w:rsidP="009C0DDE">
            <w:pPr>
              <w:rPr>
                <w:rFonts w:ascii="Verdana" w:hAnsi="Verdana"/>
                <w:sz w:val="18"/>
                <w:szCs w:val="18"/>
              </w:rPr>
            </w:pPr>
            <w:r w:rsidRPr="009C0DDE">
              <w:rPr>
                <w:rFonts w:ascii="Verdana" w:hAnsi="Verdana"/>
                <w:sz w:val="18"/>
                <w:szCs w:val="18"/>
              </w:rPr>
              <w:t>Suministro e implementación de superficie vegetal para adaptación climática, mediante preparación del terreno, suministro de tierra vegetal y/o sustrato mejorado, siembra de especies vegetales (césped, coberturas o plantas ornamentales según diseño), riego inicial y conformación de áreas verdes.</w:t>
            </w:r>
            <w:r w:rsidR="00B106A3">
              <w:rPr>
                <w:rFonts w:ascii="Verdana" w:hAnsi="Verdana"/>
                <w:sz w:val="18"/>
                <w:szCs w:val="18"/>
              </w:rPr>
              <w:t xml:space="preserve"> </w:t>
            </w:r>
          </w:p>
        </w:tc>
        <w:tc>
          <w:tcPr>
            <w:tcW w:w="1522" w:type="dxa"/>
            <w:hideMark/>
          </w:tcPr>
          <w:p w14:paraId="29B71C4F" w14:textId="77777777" w:rsidR="009C0DDE" w:rsidRPr="009C0DDE" w:rsidRDefault="009C0DDE" w:rsidP="009C0DDE">
            <w:pPr>
              <w:jc w:val="center"/>
              <w:rPr>
                <w:rFonts w:ascii="Verdana" w:hAnsi="Verdana"/>
                <w:sz w:val="18"/>
                <w:szCs w:val="18"/>
              </w:rPr>
            </w:pPr>
            <w:r w:rsidRPr="009C0DDE">
              <w:rPr>
                <w:rFonts w:ascii="Verdana" w:hAnsi="Verdana"/>
                <w:sz w:val="18"/>
                <w:szCs w:val="18"/>
              </w:rPr>
              <w:t>m2</w:t>
            </w:r>
          </w:p>
        </w:tc>
        <w:tc>
          <w:tcPr>
            <w:tcW w:w="1298" w:type="dxa"/>
            <w:noWrap/>
            <w:hideMark/>
          </w:tcPr>
          <w:p w14:paraId="70C5C4C9" w14:textId="77777777" w:rsidR="009C0DDE" w:rsidRPr="009C0DDE" w:rsidRDefault="009C0DDE" w:rsidP="009C0DDE">
            <w:pPr>
              <w:jc w:val="center"/>
              <w:rPr>
                <w:rFonts w:ascii="Verdana" w:hAnsi="Verdana"/>
                <w:sz w:val="18"/>
                <w:szCs w:val="18"/>
              </w:rPr>
            </w:pPr>
            <w:r w:rsidRPr="009C0DDE">
              <w:rPr>
                <w:rFonts w:ascii="Verdana" w:hAnsi="Verdana"/>
                <w:sz w:val="18"/>
                <w:szCs w:val="18"/>
              </w:rPr>
              <w:t>177,00</w:t>
            </w:r>
          </w:p>
        </w:tc>
      </w:tr>
      <w:tr w:rsidR="009C0DDE" w:rsidRPr="009C0DDE" w14:paraId="1F42E855" w14:textId="77777777" w:rsidTr="009C0DDE">
        <w:trPr>
          <w:trHeight w:val="2700"/>
        </w:trPr>
        <w:tc>
          <w:tcPr>
            <w:tcW w:w="846" w:type="dxa"/>
            <w:hideMark/>
          </w:tcPr>
          <w:p w14:paraId="24C577F6" w14:textId="77777777" w:rsidR="009C0DDE" w:rsidRPr="009C0DDE" w:rsidRDefault="009C0DDE" w:rsidP="009C0DDE">
            <w:pPr>
              <w:jc w:val="center"/>
              <w:rPr>
                <w:rFonts w:ascii="Verdana" w:hAnsi="Verdana"/>
                <w:sz w:val="18"/>
                <w:szCs w:val="18"/>
              </w:rPr>
            </w:pPr>
            <w:r w:rsidRPr="009C0DDE">
              <w:rPr>
                <w:rFonts w:ascii="Verdana" w:hAnsi="Verdana"/>
                <w:sz w:val="18"/>
                <w:szCs w:val="18"/>
              </w:rPr>
              <w:t>18,2</w:t>
            </w:r>
          </w:p>
        </w:tc>
        <w:tc>
          <w:tcPr>
            <w:tcW w:w="5260" w:type="dxa"/>
            <w:hideMark/>
          </w:tcPr>
          <w:p w14:paraId="4697E9F7" w14:textId="77777777" w:rsidR="009C0DDE" w:rsidRPr="009C0DDE" w:rsidRDefault="009C0DDE" w:rsidP="009C0DDE">
            <w:pPr>
              <w:rPr>
                <w:rFonts w:ascii="Verdana" w:hAnsi="Verdana"/>
                <w:sz w:val="18"/>
                <w:szCs w:val="18"/>
              </w:rPr>
            </w:pPr>
            <w:r w:rsidRPr="009C0DDE">
              <w:rPr>
                <w:rFonts w:ascii="Verdana" w:hAnsi="Verdana"/>
                <w:sz w:val="18"/>
                <w:szCs w:val="18"/>
              </w:rPr>
              <w:t>Suministro, transporte, siembra, establecimiento y mantenimiento inicial de especie vegetal arbórea de mediano porte, con altura mínima entre 1,40 m y 2,0 m al momento de la entrega, para zonas verdes y áreas exteriores. Incluye excavación de cepa, suministro de tierra negra seleccionada, acondicionamiento del terreno, abonado orgánico, aplicación de enmiendas y fertilizantes, siembra, tutorado con estacas de madera inmunizada y amarres, riego de establecimiento, reposición de individuos que no sobrevivan durante el periodo de mantenimiento, control fitosanitario, limpieza del área, retiro de material sobrante y mantenimiento integral por un período mínimo de noventa (90) días calendario. Especie vegetal según diseño paisajístico aprobado por la supervisión.</w:t>
            </w:r>
          </w:p>
        </w:tc>
        <w:tc>
          <w:tcPr>
            <w:tcW w:w="1522" w:type="dxa"/>
            <w:hideMark/>
          </w:tcPr>
          <w:p w14:paraId="4CF77B27" w14:textId="77777777" w:rsidR="009C0DDE" w:rsidRPr="009C0DDE" w:rsidRDefault="009C0DDE" w:rsidP="009C0DDE">
            <w:pPr>
              <w:jc w:val="center"/>
              <w:rPr>
                <w:rFonts w:ascii="Verdana" w:hAnsi="Verdana"/>
                <w:sz w:val="18"/>
                <w:szCs w:val="18"/>
              </w:rPr>
            </w:pPr>
            <w:proofErr w:type="spellStart"/>
            <w:r w:rsidRPr="009C0DDE">
              <w:rPr>
                <w:rFonts w:ascii="Verdana" w:hAnsi="Verdana"/>
                <w:sz w:val="18"/>
                <w:szCs w:val="18"/>
              </w:rPr>
              <w:t>und</w:t>
            </w:r>
            <w:proofErr w:type="spellEnd"/>
          </w:p>
        </w:tc>
        <w:tc>
          <w:tcPr>
            <w:tcW w:w="1298" w:type="dxa"/>
            <w:noWrap/>
            <w:hideMark/>
          </w:tcPr>
          <w:p w14:paraId="4D3C5984" w14:textId="77777777" w:rsidR="009C0DDE" w:rsidRPr="009C0DDE" w:rsidRDefault="009C0DDE" w:rsidP="009C0DDE">
            <w:pPr>
              <w:jc w:val="center"/>
              <w:rPr>
                <w:rFonts w:ascii="Verdana" w:hAnsi="Verdana"/>
                <w:sz w:val="18"/>
                <w:szCs w:val="18"/>
              </w:rPr>
            </w:pPr>
            <w:r w:rsidRPr="009C0DDE">
              <w:rPr>
                <w:rFonts w:ascii="Verdana" w:hAnsi="Verdana"/>
                <w:sz w:val="18"/>
                <w:szCs w:val="18"/>
              </w:rPr>
              <w:t>4,00</w:t>
            </w:r>
          </w:p>
        </w:tc>
      </w:tr>
    </w:tbl>
    <w:p w14:paraId="7CBC29FF" w14:textId="77777777" w:rsidR="001918FE" w:rsidRPr="00404F33" w:rsidRDefault="001918FE" w:rsidP="00646344">
      <w:pPr>
        <w:rPr>
          <w:rFonts w:ascii="Verdana" w:hAnsi="Verdana"/>
          <w:sz w:val="22"/>
        </w:rPr>
      </w:pPr>
    </w:p>
    <w:p w14:paraId="49D9AA42" w14:textId="64317ABA" w:rsidR="009712D3" w:rsidRPr="00404F33" w:rsidRDefault="009712D3" w:rsidP="00925DDB">
      <w:pPr>
        <w:pStyle w:val="Ttulo2"/>
        <w:rPr>
          <w:rFonts w:ascii="Verdana" w:hAnsi="Verdana"/>
          <w:sz w:val="22"/>
          <w:szCs w:val="22"/>
        </w:rPr>
      </w:pPr>
      <w:r w:rsidRPr="00404F33">
        <w:rPr>
          <w:rFonts w:ascii="Verdana" w:hAnsi="Verdana"/>
          <w:sz w:val="22"/>
          <w:szCs w:val="22"/>
        </w:rPr>
        <w:t>Fases y etapas del proyecto</w:t>
      </w:r>
    </w:p>
    <w:p w14:paraId="26586B1B" w14:textId="02D77D91" w:rsidR="00925DDB" w:rsidRPr="00BC072C" w:rsidRDefault="00925DDB" w:rsidP="00646344">
      <w:pPr>
        <w:rPr>
          <w:rFonts w:ascii="Verdana" w:hAnsi="Verdana"/>
          <w:sz w:val="22"/>
        </w:rPr>
      </w:pPr>
    </w:p>
    <w:p w14:paraId="0E31991C" w14:textId="68B69B9B" w:rsidR="003A7AA4" w:rsidRPr="00BC072C" w:rsidRDefault="00830FE0" w:rsidP="00646344">
      <w:pPr>
        <w:rPr>
          <w:rFonts w:ascii="Verdana" w:hAnsi="Verdana"/>
          <w:sz w:val="22"/>
        </w:rPr>
      </w:pPr>
      <w:r w:rsidRPr="00BC072C">
        <w:rPr>
          <w:rFonts w:ascii="Verdana" w:hAnsi="Verdana"/>
          <w:sz w:val="22"/>
        </w:rPr>
        <w:t>El proyecto contempla la ejecución de actividades de mejoramiento, mantenimiento y adecuación de la infraestructura física del Palacio de Justicia de Riohacha, las cuales se desarrollarán mediante las siguientes fases:</w:t>
      </w:r>
    </w:p>
    <w:p w14:paraId="0108428E" w14:textId="77777777" w:rsidR="00830FE0" w:rsidRPr="0047072F" w:rsidRDefault="00830FE0" w:rsidP="00646344">
      <w:pPr>
        <w:rPr>
          <w:rFonts w:ascii="Verdana" w:hAnsi="Verdana"/>
          <w:sz w:val="22"/>
        </w:rPr>
      </w:pPr>
    </w:p>
    <w:p w14:paraId="2399B0BD" w14:textId="773A0F66" w:rsidR="00644149" w:rsidRPr="0047072F" w:rsidRDefault="00644149" w:rsidP="000F071E">
      <w:pPr>
        <w:pStyle w:val="Ttulo3"/>
        <w:rPr>
          <w:rFonts w:ascii="Verdana" w:hAnsi="Verdana"/>
          <w:sz w:val="22"/>
          <w:szCs w:val="22"/>
        </w:rPr>
      </w:pPr>
      <w:r w:rsidRPr="0047072F">
        <w:rPr>
          <w:rFonts w:ascii="Verdana" w:hAnsi="Verdana"/>
          <w:sz w:val="22"/>
          <w:szCs w:val="22"/>
        </w:rPr>
        <w:t>Fase 1. Planeación y alistamiento</w:t>
      </w:r>
    </w:p>
    <w:p w14:paraId="5A1DF7A2" w14:textId="77777777" w:rsidR="00644149" w:rsidRPr="00BC072C" w:rsidRDefault="00644149" w:rsidP="00644149">
      <w:pPr>
        <w:rPr>
          <w:rFonts w:ascii="Verdana" w:hAnsi="Verdana"/>
          <w:sz w:val="22"/>
        </w:rPr>
      </w:pPr>
    </w:p>
    <w:p w14:paraId="2B4DEB23" w14:textId="4AB1EBCD" w:rsidR="00644149" w:rsidRPr="00BC072C" w:rsidRDefault="00644149" w:rsidP="00644149">
      <w:pPr>
        <w:rPr>
          <w:rFonts w:ascii="Verdana" w:hAnsi="Verdana"/>
          <w:sz w:val="22"/>
        </w:rPr>
      </w:pPr>
      <w:r w:rsidRPr="00BC072C">
        <w:rPr>
          <w:rFonts w:ascii="Verdana" w:hAnsi="Verdana"/>
          <w:sz w:val="22"/>
        </w:rPr>
        <w:t>Comprende las actividades previas al inicio de las obras, necesarias para garantizar una adecuada ejecución contractual.</w:t>
      </w:r>
    </w:p>
    <w:p w14:paraId="7ADAA03C" w14:textId="77777777" w:rsidR="006979DB" w:rsidRPr="00BC072C" w:rsidRDefault="006979DB" w:rsidP="006979DB">
      <w:pPr>
        <w:rPr>
          <w:rFonts w:ascii="Verdana" w:hAnsi="Verdana"/>
          <w:sz w:val="22"/>
        </w:rPr>
      </w:pPr>
    </w:p>
    <w:p w14:paraId="3042190E" w14:textId="1651ABC8" w:rsidR="006979DB" w:rsidRPr="00BC072C" w:rsidRDefault="006979DB" w:rsidP="004A2F65">
      <w:pPr>
        <w:pStyle w:val="Prrafodelista"/>
        <w:numPr>
          <w:ilvl w:val="0"/>
          <w:numId w:val="11"/>
        </w:numPr>
        <w:rPr>
          <w:rFonts w:ascii="Verdana" w:hAnsi="Verdana"/>
          <w:sz w:val="22"/>
        </w:rPr>
      </w:pPr>
      <w:r w:rsidRPr="00BC072C">
        <w:rPr>
          <w:rFonts w:ascii="Verdana" w:hAnsi="Verdana"/>
          <w:sz w:val="22"/>
        </w:rPr>
        <w:t>Suscripción de acta de inicio</w:t>
      </w:r>
    </w:p>
    <w:p w14:paraId="72C80048" w14:textId="5637DED6" w:rsidR="006979DB" w:rsidRPr="00BC072C" w:rsidRDefault="006979DB" w:rsidP="004A2F65">
      <w:pPr>
        <w:pStyle w:val="Prrafodelista"/>
        <w:numPr>
          <w:ilvl w:val="0"/>
          <w:numId w:val="11"/>
        </w:numPr>
        <w:rPr>
          <w:rFonts w:ascii="Verdana" w:hAnsi="Verdana"/>
          <w:sz w:val="22"/>
        </w:rPr>
      </w:pPr>
      <w:r w:rsidRPr="00BC072C">
        <w:rPr>
          <w:rFonts w:ascii="Verdana" w:hAnsi="Verdana"/>
          <w:sz w:val="22"/>
        </w:rPr>
        <w:t>Revisión y aprobación de personal mínimo</w:t>
      </w:r>
    </w:p>
    <w:p w14:paraId="7DBFADF5" w14:textId="386CA703" w:rsidR="006979DB" w:rsidRPr="00BC072C" w:rsidRDefault="006979DB" w:rsidP="004A2F65">
      <w:pPr>
        <w:pStyle w:val="Prrafodelista"/>
        <w:numPr>
          <w:ilvl w:val="0"/>
          <w:numId w:val="11"/>
        </w:numPr>
        <w:rPr>
          <w:rFonts w:ascii="Verdana" w:hAnsi="Verdana"/>
          <w:sz w:val="22"/>
        </w:rPr>
      </w:pPr>
      <w:r w:rsidRPr="00BC072C">
        <w:rPr>
          <w:rFonts w:ascii="Verdana" w:hAnsi="Verdana"/>
          <w:sz w:val="22"/>
        </w:rPr>
        <w:t>Elaboración y aprobación de cronograma de obra</w:t>
      </w:r>
    </w:p>
    <w:p w14:paraId="3D818E1C" w14:textId="3B4FEDD0" w:rsidR="006979DB" w:rsidRPr="00BC072C" w:rsidRDefault="006979DB" w:rsidP="004A2F65">
      <w:pPr>
        <w:pStyle w:val="Prrafodelista"/>
        <w:numPr>
          <w:ilvl w:val="0"/>
          <w:numId w:val="11"/>
        </w:numPr>
        <w:rPr>
          <w:rFonts w:ascii="Verdana" w:hAnsi="Verdana"/>
          <w:sz w:val="22"/>
        </w:rPr>
      </w:pPr>
      <w:r w:rsidRPr="00BC072C">
        <w:rPr>
          <w:rFonts w:ascii="Verdana" w:hAnsi="Verdana"/>
          <w:sz w:val="22"/>
        </w:rPr>
        <w:t>Elaboración de planes de trabajo</w:t>
      </w:r>
    </w:p>
    <w:p w14:paraId="2E3596A0" w14:textId="04632899" w:rsidR="006979DB" w:rsidRPr="00BC072C" w:rsidRDefault="006979DB" w:rsidP="004A2F65">
      <w:pPr>
        <w:pStyle w:val="Prrafodelista"/>
        <w:numPr>
          <w:ilvl w:val="0"/>
          <w:numId w:val="11"/>
        </w:numPr>
        <w:rPr>
          <w:rFonts w:ascii="Verdana" w:hAnsi="Verdana"/>
          <w:sz w:val="22"/>
        </w:rPr>
      </w:pPr>
      <w:r w:rsidRPr="00BC072C">
        <w:rPr>
          <w:rFonts w:ascii="Verdana" w:hAnsi="Verdana"/>
          <w:sz w:val="22"/>
        </w:rPr>
        <w:t>Implementación del Plan de Seguridad y Salud en el Trabajo</w:t>
      </w:r>
    </w:p>
    <w:p w14:paraId="58E0326B" w14:textId="6B191580" w:rsidR="006979DB" w:rsidRPr="0047072F" w:rsidRDefault="006979DB" w:rsidP="004A2F65">
      <w:pPr>
        <w:pStyle w:val="Prrafodelista"/>
        <w:numPr>
          <w:ilvl w:val="0"/>
          <w:numId w:val="11"/>
        </w:numPr>
        <w:rPr>
          <w:rFonts w:ascii="Verdana" w:hAnsi="Verdana"/>
          <w:sz w:val="22"/>
        </w:rPr>
      </w:pPr>
      <w:r w:rsidRPr="0047072F">
        <w:rPr>
          <w:rFonts w:ascii="Verdana" w:hAnsi="Verdana"/>
          <w:sz w:val="22"/>
        </w:rPr>
        <w:lastRenderedPageBreak/>
        <w:t>Instalación de señalización preventiva</w:t>
      </w:r>
    </w:p>
    <w:p w14:paraId="2BFB18DA" w14:textId="3C5AB7E0" w:rsidR="006979DB" w:rsidRPr="0047072F" w:rsidRDefault="006979DB" w:rsidP="004A2F65">
      <w:pPr>
        <w:pStyle w:val="Prrafodelista"/>
        <w:numPr>
          <w:ilvl w:val="0"/>
          <w:numId w:val="11"/>
        </w:numPr>
        <w:rPr>
          <w:rFonts w:ascii="Verdana" w:hAnsi="Verdana"/>
          <w:sz w:val="22"/>
        </w:rPr>
      </w:pPr>
      <w:r w:rsidRPr="0047072F">
        <w:rPr>
          <w:rFonts w:ascii="Verdana" w:hAnsi="Verdana"/>
          <w:sz w:val="22"/>
        </w:rPr>
        <w:t>Cerramientos y aislamientos temporales</w:t>
      </w:r>
    </w:p>
    <w:p w14:paraId="2888D0DB" w14:textId="7F4CE742" w:rsidR="00830FE0" w:rsidRPr="0047072F" w:rsidRDefault="006979DB" w:rsidP="004A2F65">
      <w:pPr>
        <w:pStyle w:val="Prrafodelista"/>
        <w:numPr>
          <w:ilvl w:val="0"/>
          <w:numId w:val="11"/>
        </w:numPr>
        <w:rPr>
          <w:rFonts w:ascii="Verdana" w:hAnsi="Verdana"/>
          <w:sz w:val="22"/>
        </w:rPr>
      </w:pPr>
      <w:r w:rsidRPr="0047072F">
        <w:rPr>
          <w:rFonts w:ascii="Verdana" w:hAnsi="Verdana"/>
          <w:sz w:val="22"/>
        </w:rPr>
        <w:t>Socialización de las actividades con la Administración Judicial</w:t>
      </w:r>
    </w:p>
    <w:p w14:paraId="6D0EB386" w14:textId="77777777" w:rsidR="00A24EFA" w:rsidRPr="0047072F" w:rsidRDefault="00A24EFA" w:rsidP="00A24EFA">
      <w:pPr>
        <w:rPr>
          <w:rFonts w:ascii="Verdana" w:hAnsi="Verdana"/>
          <w:sz w:val="22"/>
        </w:rPr>
      </w:pPr>
    </w:p>
    <w:p w14:paraId="6A2BA643" w14:textId="77777777" w:rsidR="00145480" w:rsidRPr="0047072F" w:rsidRDefault="00145480" w:rsidP="000F071E">
      <w:pPr>
        <w:pStyle w:val="Ttulo3"/>
        <w:rPr>
          <w:rFonts w:ascii="Verdana" w:hAnsi="Verdana"/>
          <w:sz w:val="22"/>
          <w:szCs w:val="22"/>
        </w:rPr>
      </w:pPr>
      <w:r w:rsidRPr="0047072F">
        <w:rPr>
          <w:rFonts w:ascii="Verdana" w:hAnsi="Verdana"/>
          <w:sz w:val="22"/>
          <w:szCs w:val="22"/>
        </w:rPr>
        <w:t>Fase 2. Ejecución de obras de mantenimiento y mejoramiento</w:t>
      </w:r>
    </w:p>
    <w:p w14:paraId="279642E4" w14:textId="77777777" w:rsidR="00145480" w:rsidRPr="0047072F" w:rsidRDefault="00145480" w:rsidP="00145480">
      <w:pPr>
        <w:rPr>
          <w:rFonts w:ascii="Verdana" w:hAnsi="Verdana"/>
          <w:sz w:val="22"/>
        </w:rPr>
      </w:pPr>
    </w:p>
    <w:p w14:paraId="4A90E38B" w14:textId="77777777" w:rsidR="00145480" w:rsidRPr="0047072F" w:rsidRDefault="00145480" w:rsidP="00145480">
      <w:pPr>
        <w:rPr>
          <w:rFonts w:ascii="Verdana" w:hAnsi="Verdana"/>
          <w:sz w:val="22"/>
        </w:rPr>
      </w:pPr>
      <w:r w:rsidRPr="0047072F">
        <w:rPr>
          <w:rFonts w:ascii="Verdana" w:hAnsi="Verdana"/>
          <w:sz w:val="22"/>
        </w:rPr>
        <w:t>Corresponde a la etapa principal de intervención de la infraestructura.</w:t>
      </w:r>
    </w:p>
    <w:p w14:paraId="52FF638A" w14:textId="77777777" w:rsidR="00145480" w:rsidRPr="0047072F" w:rsidRDefault="00145480" w:rsidP="00145480">
      <w:pPr>
        <w:rPr>
          <w:rFonts w:ascii="Verdana" w:hAnsi="Verdana"/>
          <w:sz w:val="22"/>
        </w:rPr>
      </w:pPr>
    </w:p>
    <w:p w14:paraId="2A9A79BA" w14:textId="6EC7779E" w:rsidR="00145480" w:rsidRPr="0047072F" w:rsidRDefault="00145480" w:rsidP="004A2F65">
      <w:pPr>
        <w:pStyle w:val="Prrafodelista"/>
        <w:numPr>
          <w:ilvl w:val="0"/>
          <w:numId w:val="12"/>
        </w:numPr>
        <w:rPr>
          <w:rFonts w:ascii="Verdana" w:hAnsi="Verdana"/>
          <w:sz w:val="22"/>
        </w:rPr>
      </w:pPr>
      <w:r w:rsidRPr="0047072F">
        <w:rPr>
          <w:rFonts w:ascii="Verdana" w:hAnsi="Verdana"/>
          <w:sz w:val="22"/>
        </w:rPr>
        <w:t>Demoliciones y desmontajes</w:t>
      </w:r>
    </w:p>
    <w:p w14:paraId="033CB130" w14:textId="7544E42D" w:rsidR="00145480" w:rsidRPr="0047072F" w:rsidRDefault="00145480" w:rsidP="004A2F65">
      <w:pPr>
        <w:pStyle w:val="Prrafodelista"/>
        <w:numPr>
          <w:ilvl w:val="0"/>
          <w:numId w:val="12"/>
        </w:numPr>
        <w:rPr>
          <w:rFonts w:ascii="Verdana" w:hAnsi="Verdana"/>
          <w:sz w:val="22"/>
        </w:rPr>
      </w:pPr>
      <w:r w:rsidRPr="0047072F">
        <w:rPr>
          <w:rFonts w:ascii="Verdana" w:hAnsi="Verdana"/>
          <w:sz w:val="22"/>
        </w:rPr>
        <w:t>Reparaciones locativas</w:t>
      </w:r>
    </w:p>
    <w:p w14:paraId="015C8A60" w14:textId="46F827A2" w:rsidR="00145480" w:rsidRPr="0047072F" w:rsidRDefault="00145480" w:rsidP="004A2F65">
      <w:pPr>
        <w:pStyle w:val="Prrafodelista"/>
        <w:numPr>
          <w:ilvl w:val="0"/>
          <w:numId w:val="12"/>
        </w:numPr>
        <w:rPr>
          <w:rFonts w:ascii="Verdana" w:hAnsi="Verdana"/>
          <w:sz w:val="22"/>
        </w:rPr>
      </w:pPr>
      <w:r w:rsidRPr="0047072F">
        <w:rPr>
          <w:rFonts w:ascii="Verdana" w:hAnsi="Verdana"/>
          <w:sz w:val="22"/>
        </w:rPr>
        <w:t>Mantenimiento de pisos y enchapes</w:t>
      </w:r>
    </w:p>
    <w:p w14:paraId="51893456" w14:textId="77777777" w:rsidR="00145480" w:rsidRPr="0047072F" w:rsidRDefault="00145480" w:rsidP="004A2F65">
      <w:pPr>
        <w:pStyle w:val="Prrafodelista"/>
        <w:numPr>
          <w:ilvl w:val="0"/>
          <w:numId w:val="12"/>
        </w:numPr>
        <w:rPr>
          <w:rFonts w:ascii="Verdana" w:hAnsi="Verdana"/>
          <w:sz w:val="22"/>
        </w:rPr>
      </w:pPr>
      <w:r w:rsidRPr="0047072F">
        <w:rPr>
          <w:rFonts w:ascii="Verdana" w:hAnsi="Verdana"/>
          <w:sz w:val="22"/>
        </w:rPr>
        <w:t>Mantenimiento de carpintería metálica y de aluminio.</w:t>
      </w:r>
    </w:p>
    <w:p w14:paraId="17A99CD0" w14:textId="502651B2" w:rsidR="00145480" w:rsidRPr="0047072F" w:rsidRDefault="00145480" w:rsidP="004A2F65">
      <w:pPr>
        <w:pStyle w:val="Prrafodelista"/>
        <w:numPr>
          <w:ilvl w:val="0"/>
          <w:numId w:val="12"/>
        </w:numPr>
        <w:rPr>
          <w:rFonts w:ascii="Verdana" w:hAnsi="Verdana"/>
          <w:sz w:val="22"/>
        </w:rPr>
      </w:pPr>
      <w:r w:rsidRPr="0047072F">
        <w:rPr>
          <w:rFonts w:ascii="Verdana" w:hAnsi="Verdana"/>
          <w:sz w:val="22"/>
        </w:rPr>
        <w:t>Obras hidrosanitarias</w:t>
      </w:r>
    </w:p>
    <w:p w14:paraId="60F19BAC" w14:textId="6918FFB7" w:rsidR="00145480" w:rsidRPr="0047072F" w:rsidRDefault="00145480" w:rsidP="004A2F65">
      <w:pPr>
        <w:pStyle w:val="Prrafodelista"/>
        <w:numPr>
          <w:ilvl w:val="0"/>
          <w:numId w:val="12"/>
        </w:numPr>
        <w:rPr>
          <w:rFonts w:ascii="Verdana" w:hAnsi="Verdana"/>
          <w:sz w:val="22"/>
        </w:rPr>
      </w:pPr>
      <w:r w:rsidRPr="0047072F">
        <w:rPr>
          <w:rFonts w:ascii="Verdana" w:hAnsi="Verdana"/>
          <w:sz w:val="22"/>
        </w:rPr>
        <w:t>Obras eléctricas</w:t>
      </w:r>
    </w:p>
    <w:p w14:paraId="2FEDF398" w14:textId="7F170F74" w:rsidR="00145480" w:rsidRPr="0047072F" w:rsidRDefault="00145480" w:rsidP="004A2F65">
      <w:pPr>
        <w:pStyle w:val="Prrafodelista"/>
        <w:numPr>
          <w:ilvl w:val="0"/>
          <w:numId w:val="12"/>
        </w:numPr>
        <w:rPr>
          <w:rFonts w:ascii="Verdana" w:hAnsi="Verdana"/>
          <w:sz w:val="22"/>
        </w:rPr>
      </w:pPr>
      <w:r w:rsidRPr="0047072F">
        <w:rPr>
          <w:rFonts w:ascii="Verdana" w:hAnsi="Verdana"/>
          <w:sz w:val="22"/>
        </w:rPr>
        <w:t>Adecuaciones de accesibilidad</w:t>
      </w:r>
    </w:p>
    <w:p w14:paraId="2E544AF1" w14:textId="7941D2AD" w:rsidR="00A24EFA" w:rsidRPr="0047072F" w:rsidRDefault="00145480" w:rsidP="004A2F65">
      <w:pPr>
        <w:pStyle w:val="Prrafodelista"/>
        <w:numPr>
          <w:ilvl w:val="0"/>
          <w:numId w:val="12"/>
        </w:numPr>
        <w:rPr>
          <w:rFonts w:ascii="Verdana" w:hAnsi="Verdana"/>
          <w:sz w:val="22"/>
        </w:rPr>
      </w:pPr>
      <w:r w:rsidRPr="0047072F">
        <w:rPr>
          <w:rFonts w:ascii="Verdana" w:hAnsi="Verdana"/>
          <w:sz w:val="22"/>
        </w:rPr>
        <w:t>Urbanismo y obras complementaria</w:t>
      </w:r>
    </w:p>
    <w:p w14:paraId="46C73D06" w14:textId="77777777" w:rsidR="00830FE0" w:rsidRPr="0047072F" w:rsidRDefault="00830FE0" w:rsidP="00646344">
      <w:pPr>
        <w:rPr>
          <w:rFonts w:ascii="Verdana" w:hAnsi="Verdana"/>
          <w:sz w:val="22"/>
        </w:rPr>
      </w:pPr>
    </w:p>
    <w:p w14:paraId="0721B88C" w14:textId="77777777" w:rsidR="00E977D6" w:rsidRPr="0047072F" w:rsidRDefault="00E977D6" w:rsidP="00E977D6">
      <w:pPr>
        <w:pStyle w:val="Ttulo3"/>
        <w:rPr>
          <w:rFonts w:ascii="Verdana" w:hAnsi="Verdana"/>
          <w:sz w:val="22"/>
          <w:szCs w:val="22"/>
        </w:rPr>
      </w:pPr>
      <w:r w:rsidRPr="0047072F">
        <w:rPr>
          <w:rFonts w:ascii="Verdana" w:hAnsi="Verdana"/>
          <w:sz w:val="22"/>
          <w:szCs w:val="22"/>
        </w:rPr>
        <w:t>Fase 3. Terminación, pruebas y entrega</w:t>
      </w:r>
    </w:p>
    <w:p w14:paraId="33B17C98" w14:textId="77777777" w:rsidR="00E977D6" w:rsidRPr="0047072F" w:rsidRDefault="00E977D6" w:rsidP="00E977D6">
      <w:pPr>
        <w:pStyle w:val="Ttulo3"/>
        <w:numPr>
          <w:ilvl w:val="0"/>
          <w:numId w:val="0"/>
        </w:numPr>
        <w:rPr>
          <w:rFonts w:ascii="Verdana" w:hAnsi="Verdana"/>
          <w:sz w:val="22"/>
          <w:szCs w:val="22"/>
        </w:rPr>
      </w:pPr>
    </w:p>
    <w:p w14:paraId="3B05B3BA" w14:textId="77777777" w:rsidR="00E977D6" w:rsidRPr="0047072F" w:rsidRDefault="00E977D6" w:rsidP="00E977D6">
      <w:pPr>
        <w:rPr>
          <w:rFonts w:ascii="Verdana" w:hAnsi="Verdana"/>
          <w:sz w:val="22"/>
        </w:rPr>
      </w:pPr>
      <w:r w:rsidRPr="0047072F">
        <w:rPr>
          <w:rFonts w:ascii="Verdana" w:hAnsi="Verdana"/>
          <w:sz w:val="22"/>
        </w:rPr>
        <w:t>Comprende las actividades necesarias para la finalización y recibo de las obras.</w:t>
      </w:r>
    </w:p>
    <w:p w14:paraId="696236F0" w14:textId="77777777" w:rsidR="00E977D6" w:rsidRPr="0047072F" w:rsidRDefault="00E977D6" w:rsidP="00E977D6">
      <w:pPr>
        <w:rPr>
          <w:rFonts w:ascii="Verdana" w:hAnsi="Verdana"/>
          <w:sz w:val="22"/>
        </w:rPr>
      </w:pPr>
    </w:p>
    <w:p w14:paraId="77E280C8" w14:textId="46B58B90" w:rsidR="00E977D6" w:rsidRPr="0047072F" w:rsidRDefault="00E977D6" w:rsidP="004A2F65">
      <w:pPr>
        <w:pStyle w:val="Prrafodelista"/>
        <w:numPr>
          <w:ilvl w:val="0"/>
          <w:numId w:val="13"/>
        </w:numPr>
        <w:rPr>
          <w:rFonts w:ascii="Verdana" w:hAnsi="Verdana"/>
          <w:sz w:val="22"/>
        </w:rPr>
      </w:pPr>
      <w:r w:rsidRPr="0047072F">
        <w:rPr>
          <w:rFonts w:ascii="Verdana" w:hAnsi="Verdana"/>
          <w:sz w:val="22"/>
        </w:rPr>
        <w:t>Limpieza general de áreas intervenidas</w:t>
      </w:r>
    </w:p>
    <w:p w14:paraId="47737291" w14:textId="7A0E220F" w:rsidR="00E977D6" w:rsidRPr="0047072F" w:rsidRDefault="00E977D6" w:rsidP="004A2F65">
      <w:pPr>
        <w:pStyle w:val="Prrafodelista"/>
        <w:numPr>
          <w:ilvl w:val="0"/>
          <w:numId w:val="13"/>
        </w:numPr>
        <w:rPr>
          <w:rFonts w:ascii="Verdana" w:hAnsi="Verdana"/>
          <w:sz w:val="22"/>
        </w:rPr>
      </w:pPr>
      <w:r w:rsidRPr="0047072F">
        <w:rPr>
          <w:rFonts w:ascii="Verdana" w:hAnsi="Verdana"/>
          <w:sz w:val="22"/>
        </w:rPr>
        <w:t>Pruebas de funcionamiento de los sistemas</w:t>
      </w:r>
    </w:p>
    <w:p w14:paraId="32FEEC88" w14:textId="0B3D8101" w:rsidR="00E977D6" w:rsidRPr="0047072F" w:rsidRDefault="00E977D6" w:rsidP="004A2F65">
      <w:pPr>
        <w:pStyle w:val="Prrafodelista"/>
        <w:numPr>
          <w:ilvl w:val="0"/>
          <w:numId w:val="13"/>
        </w:numPr>
        <w:rPr>
          <w:rFonts w:ascii="Verdana" w:hAnsi="Verdana"/>
          <w:sz w:val="22"/>
        </w:rPr>
      </w:pPr>
      <w:r w:rsidRPr="0047072F">
        <w:rPr>
          <w:rFonts w:ascii="Verdana" w:hAnsi="Verdana"/>
          <w:sz w:val="22"/>
        </w:rPr>
        <w:t>Corrección de observaciones</w:t>
      </w:r>
    </w:p>
    <w:p w14:paraId="78C4FEA9" w14:textId="51C325B5" w:rsidR="00E977D6" w:rsidRPr="0047072F" w:rsidRDefault="00E977D6" w:rsidP="004A2F65">
      <w:pPr>
        <w:pStyle w:val="Prrafodelista"/>
        <w:numPr>
          <w:ilvl w:val="0"/>
          <w:numId w:val="13"/>
        </w:numPr>
        <w:rPr>
          <w:rFonts w:ascii="Verdana" w:hAnsi="Verdana"/>
          <w:sz w:val="22"/>
        </w:rPr>
      </w:pPr>
      <w:r w:rsidRPr="0047072F">
        <w:rPr>
          <w:rFonts w:ascii="Verdana" w:hAnsi="Verdana"/>
          <w:sz w:val="22"/>
        </w:rPr>
        <w:t xml:space="preserve">Entrega de planos récord (As </w:t>
      </w:r>
      <w:proofErr w:type="spellStart"/>
      <w:r w:rsidRPr="0047072F">
        <w:rPr>
          <w:rFonts w:ascii="Verdana" w:hAnsi="Verdana"/>
          <w:sz w:val="22"/>
        </w:rPr>
        <w:t>Built</w:t>
      </w:r>
      <w:proofErr w:type="spellEnd"/>
      <w:r w:rsidRPr="0047072F">
        <w:rPr>
          <w:rFonts w:ascii="Verdana" w:hAnsi="Verdana"/>
          <w:sz w:val="22"/>
        </w:rPr>
        <w:t>), cuando aplique</w:t>
      </w:r>
    </w:p>
    <w:p w14:paraId="386A90C2" w14:textId="518AB80A" w:rsidR="00E977D6" w:rsidRPr="0047072F" w:rsidRDefault="00E977D6" w:rsidP="004A2F65">
      <w:pPr>
        <w:pStyle w:val="Prrafodelista"/>
        <w:numPr>
          <w:ilvl w:val="0"/>
          <w:numId w:val="13"/>
        </w:numPr>
        <w:rPr>
          <w:rFonts w:ascii="Verdana" w:hAnsi="Verdana"/>
          <w:sz w:val="22"/>
        </w:rPr>
      </w:pPr>
      <w:r w:rsidRPr="0047072F">
        <w:rPr>
          <w:rFonts w:ascii="Verdana" w:hAnsi="Verdana"/>
          <w:sz w:val="22"/>
        </w:rPr>
        <w:t>Entrega de manuales, garantías y fichas técnicas</w:t>
      </w:r>
    </w:p>
    <w:p w14:paraId="28531763" w14:textId="468A74EF" w:rsidR="00830FE0" w:rsidRPr="0047072F" w:rsidRDefault="00E977D6" w:rsidP="004A2F65">
      <w:pPr>
        <w:pStyle w:val="Prrafodelista"/>
        <w:numPr>
          <w:ilvl w:val="0"/>
          <w:numId w:val="13"/>
        </w:numPr>
        <w:rPr>
          <w:rFonts w:ascii="Verdana" w:hAnsi="Verdana"/>
          <w:sz w:val="22"/>
        </w:rPr>
      </w:pPr>
      <w:r w:rsidRPr="0047072F">
        <w:rPr>
          <w:rFonts w:ascii="Verdana" w:hAnsi="Verdana"/>
          <w:sz w:val="22"/>
        </w:rPr>
        <w:t>Recibo final de las obras</w:t>
      </w:r>
    </w:p>
    <w:p w14:paraId="36DFFB60" w14:textId="77777777" w:rsidR="00830FE0" w:rsidRPr="00BC072C" w:rsidRDefault="00830FE0" w:rsidP="00646344">
      <w:pPr>
        <w:rPr>
          <w:rFonts w:ascii="Verdana" w:hAnsi="Verdana"/>
          <w:sz w:val="22"/>
        </w:rPr>
      </w:pPr>
    </w:p>
    <w:p w14:paraId="3A1D8783" w14:textId="3161F1AB" w:rsidR="00BF5B37" w:rsidRPr="00BC072C" w:rsidRDefault="00BF5B37" w:rsidP="00DE06B8">
      <w:pPr>
        <w:pStyle w:val="Prrafodelista"/>
        <w:numPr>
          <w:ilvl w:val="0"/>
          <w:numId w:val="2"/>
        </w:numPr>
        <w:spacing w:after="160" w:line="259" w:lineRule="auto"/>
        <w:rPr>
          <w:rFonts w:ascii="Verdana" w:eastAsia="Arial" w:hAnsi="Verdana" w:cs="Arial"/>
          <w:color w:val="000000" w:themeColor="text1"/>
          <w:sz w:val="22"/>
        </w:rPr>
      </w:pPr>
      <w:r w:rsidRPr="00BC072C">
        <w:rPr>
          <w:rFonts w:ascii="Verdana" w:eastAsia="Arial" w:hAnsi="Verdana" w:cs="Arial"/>
          <w:b/>
          <w:bCs/>
          <w:color w:val="000000" w:themeColor="text1"/>
          <w:sz w:val="22"/>
        </w:rPr>
        <w:t xml:space="preserve">Ítems de pago: </w:t>
      </w:r>
    </w:p>
    <w:p w14:paraId="279EB4AA" w14:textId="1DB557EC" w:rsidR="00F25B6E" w:rsidRPr="00BC072C" w:rsidRDefault="00F25B6E" w:rsidP="00BD08C0">
      <w:pPr>
        <w:spacing w:after="160" w:line="259" w:lineRule="auto"/>
        <w:rPr>
          <w:rFonts w:ascii="Verdana" w:eastAsia="Arial" w:hAnsi="Verdana" w:cs="Arial"/>
          <w:color w:val="000000" w:themeColor="text1"/>
          <w:sz w:val="22"/>
          <w:lang w:val="es-ES"/>
        </w:rPr>
      </w:pPr>
      <w:r w:rsidRPr="00BC072C">
        <w:rPr>
          <w:rFonts w:ascii="Verdana" w:eastAsia="Arial" w:hAnsi="Verdana" w:cs="Arial"/>
          <w:color w:val="000000" w:themeColor="text1"/>
          <w:sz w:val="22"/>
          <w:lang w:val="es-ES"/>
        </w:rPr>
        <w:t>Los pagos se efectuarán mediante actas parciales de obra, de acuerdo con las cantidades efectivamente ejecutadas y recibidas a satisfacción por la interventoría y la supervisión, conforme a los ítems y precios unitarios establecidos en el presupuesto oficial y en la propuesta económica del contratista.</w:t>
      </w:r>
    </w:p>
    <w:p w14:paraId="3BBEA483" w14:textId="10B8BD08" w:rsidR="00F25B6E" w:rsidRPr="00BC072C" w:rsidRDefault="00934F1A" w:rsidP="00934F1A">
      <w:pPr>
        <w:spacing w:after="160" w:line="259" w:lineRule="auto"/>
        <w:rPr>
          <w:rFonts w:ascii="Verdana" w:eastAsia="Arial" w:hAnsi="Verdana" w:cs="Arial"/>
          <w:color w:val="000000" w:themeColor="text1"/>
          <w:sz w:val="22"/>
          <w:lang w:val="es-ES"/>
        </w:rPr>
      </w:pPr>
      <w:r w:rsidRPr="00934F1A">
        <w:rPr>
          <w:rFonts w:ascii="Verdana" w:eastAsia="Arial" w:hAnsi="Verdana" w:cs="Arial"/>
          <w:color w:val="000000" w:themeColor="text1"/>
          <w:sz w:val="22"/>
          <w:lang w:val="es-ES"/>
        </w:rPr>
        <w:t>El pago se realizará con base en los valores unitarios establecidos en la</w:t>
      </w:r>
      <w:r>
        <w:rPr>
          <w:rFonts w:ascii="Verdana" w:eastAsia="Arial" w:hAnsi="Verdana" w:cs="Arial"/>
          <w:color w:val="000000" w:themeColor="text1"/>
          <w:sz w:val="22"/>
          <w:lang w:val="es-ES"/>
        </w:rPr>
        <w:t xml:space="preserve"> </w:t>
      </w:r>
      <w:r w:rsidRPr="00934F1A">
        <w:rPr>
          <w:rFonts w:ascii="Verdana" w:eastAsia="Arial" w:hAnsi="Verdana" w:cs="Arial"/>
          <w:color w:val="000000" w:themeColor="text1"/>
          <w:sz w:val="22"/>
          <w:lang w:val="es-ES"/>
        </w:rPr>
        <w:t>propuesta económica del contratista, incluyendo todos los costos asociados a la</w:t>
      </w:r>
      <w:r>
        <w:rPr>
          <w:rFonts w:ascii="Verdana" w:eastAsia="Arial" w:hAnsi="Verdana" w:cs="Arial"/>
          <w:color w:val="000000" w:themeColor="text1"/>
          <w:sz w:val="22"/>
          <w:lang w:val="es-ES"/>
        </w:rPr>
        <w:t xml:space="preserve"> </w:t>
      </w:r>
      <w:r w:rsidRPr="00934F1A">
        <w:rPr>
          <w:rFonts w:ascii="Verdana" w:eastAsia="Arial" w:hAnsi="Verdana" w:cs="Arial"/>
          <w:color w:val="000000" w:themeColor="text1"/>
          <w:sz w:val="22"/>
          <w:lang w:val="es-ES"/>
        </w:rPr>
        <w:t>ejecución de cada actividad, tales como mano de obra, materiales, insumos,</w:t>
      </w:r>
      <w:r>
        <w:rPr>
          <w:rFonts w:ascii="Verdana" w:eastAsia="Arial" w:hAnsi="Verdana" w:cs="Arial"/>
          <w:color w:val="000000" w:themeColor="text1"/>
          <w:sz w:val="22"/>
          <w:lang w:val="es-ES"/>
        </w:rPr>
        <w:t xml:space="preserve"> </w:t>
      </w:r>
      <w:r w:rsidRPr="00934F1A">
        <w:rPr>
          <w:rFonts w:ascii="Verdana" w:eastAsia="Arial" w:hAnsi="Verdana" w:cs="Arial"/>
          <w:color w:val="000000" w:themeColor="text1"/>
          <w:sz w:val="22"/>
          <w:lang w:val="es-ES"/>
        </w:rPr>
        <w:t>transporte, equipos, herramientas y demás elementos necesarios para la</w:t>
      </w:r>
      <w:r>
        <w:rPr>
          <w:rFonts w:ascii="Verdana" w:eastAsia="Arial" w:hAnsi="Verdana" w:cs="Arial"/>
          <w:color w:val="000000" w:themeColor="text1"/>
          <w:sz w:val="22"/>
          <w:lang w:val="es-ES"/>
        </w:rPr>
        <w:t xml:space="preserve"> </w:t>
      </w:r>
      <w:r w:rsidRPr="00934F1A">
        <w:rPr>
          <w:rFonts w:ascii="Verdana" w:eastAsia="Arial" w:hAnsi="Verdana" w:cs="Arial"/>
          <w:color w:val="000000" w:themeColor="text1"/>
          <w:sz w:val="22"/>
          <w:lang w:val="es-ES"/>
        </w:rPr>
        <w:t>correcta ejecución del contrato.</w:t>
      </w:r>
    </w:p>
    <w:p w14:paraId="4DE8A9DF" w14:textId="64DCDE50" w:rsidR="00F25B6E" w:rsidRPr="00BC072C" w:rsidRDefault="007F67A3" w:rsidP="007F67A3">
      <w:pPr>
        <w:spacing w:after="160" w:line="259" w:lineRule="auto"/>
        <w:rPr>
          <w:rFonts w:ascii="Verdana" w:eastAsia="Arial" w:hAnsi="Verdana" w:cs="Arial"/>
          <w:color w:val="000000" w:themeColor="text1"/>
          <w:sz w:val="22"/>
          <w:lang w:val="es-ES"/>
        </w:rPr>
      </w:pPr>
      <w:r w:rsidRPr="007F67A3">
        <w:rPr>
          <w:rFonts w:ascii="Verdana" w:eastAsia="Arial" w:hAnsi="Verdana" w:cs="Arial"/>
          <w:color w:val="000000" w:themeColor="text1"/>
          <w:sz w:val="22"/>
          <w:lang w:val="es-ES"/>
        </w:rPr>
        <w:t>La estructura de ítems de pago estará contenida en el presupuesto oficial y en</w:t>
      </w:r>
      <w:r>
        <w:rPr>
          <w:rFonts w:ascii="Verdana" w:eastAsia="Arial" w:hAnsi="Verdana" w:cs="Arial"/>
          <w:color w:val="000000" w:themeColor="text1"/>
          <w:sz w:val="22"/>
          <w:lang w:val="es-ES"/>
        </w:rPr>
        <w:t xml:space="preserve"> </w:t>
      </w:r>
      <w:r w:rsidRPr="007F67A3">
        <w:rPr>
          <w:rFonts w:ascii="Verdana" w:eastAsia="Arial" w:hAnsi="Verdana" w:cs="Arial"/>
          <w:color w:val="000000" w:themeColor="text1"/>
          <w:sz w:val="22"/>
          <w:lang w:val="es-ES"/>
        </w:rPr>
        <w:t>el formulario de oferta económica, los cuales hacen parte integral del presente</w:t>
      </w:r>
      <w:r>
        <w:rPr>
          <w:rFonts w:ascii="Verdana" w:eastAsia="Arial" w:hAnsi="Verdana" w:cs="Arial"/>
          <w:color w:val="000000" w:themeColor="text1"/>
          <w:sz w:val="22"/>
          <w:lang w:val="es-ES"/>
        </w:rPr>
        <w:t xml:space="preserve"> </w:t>
      </w:r>
      <w:r w:rsidRPr="007F67A3">
        <w:rPr>
          <w:rFonts w:ascii="Verdana" w:eastAsia="Arial" w:hAnsi="Verdana" w:cs="Arial"/>
          <w:color w:val="000000" w:themeColor="text1"/>
          <w:sz w:val="22"/>
          <w:lang w:val="es-ES"/>
        </w:rPr>
        <w:t>proceso.</w:t>
      </w:r>
    </w:p>
    <w:p w14:paraId="5C9F8455" w14:textId="77777777" w:rsidR="00E977D6" w:rsidRPr="00404F33" w:rsidRDefault="00E977D6" w:rsidP="00BD08C0">
      <w:pPr>
        <w:spacing w:after="160" w:line="259" w:lineRule="auto"/>
        <w:rPr>
          <w:rFonts w:ascii="Verdana" w:eastAsia="Arial" w:hAnsi="Verdana" w:cs="Arial"/>
          <w:color w:val="000000" w:themeColor="text1"/>
          <w:sz w:val="22"/>
        </w:rPr>
      </w:pPr>
    </w:p>
    <w:p w14:paraId="1D9B8739" w14:textId="613F40E2" w:rsidR="00925DDB" w:rsidRPr="00404F33" w:rsidRDefault="00CF369B" w:rsidP="00925DDB">
      <w:pPr>
        <w:pStyle w:val="Ttulo1"/>
        <w:rPr>
          <w:rFonts w:ascii="Verdana" w:hAnsi="Verdana"/>
          <w:sz w:val="22"/>
          <w:szCs w:val="22"/>
        </w:rPr>
      </w:pPr>
      <w:r w:rsidRPr="00404F33">
        <w:rPr>
          <w:rFonts w:ascii="Verdana" w:hAnsi="Verdana"/>
          <w:sz w:val="22"/>
          <w:szCs w:val="22"/>
        </w:rPr>
        <w:lastRenderedPageBreak/>
        <w:t>P</w:t>
      </w:r>
      <w:r w:rsidR="00925DDB" w:rsidRPr="00404F33">
        <w:rPr>
          <w:rFonts w:ascii="Verdana" w:hAnsi="Verdana"/>
          <w:sz w:val="22"/>
          <w:szCs w:val="22"/>
        </w:rPr>
        <w:t>lazo para la ejecución del CONTRATo</w:t>
      </w:r>
    </w:p>
    <w:p w14:paraId="57F2052C" w14:textId="77777777" w:rsidR="00F25B6E" w:rsidRPr="00404F33" w:rsidRDefault="00F25B6E" w:rsidP="00925DDB">
      <w:pPr>
        <w:rPr>
          <w:rFonts w:ascii="Verdana" w:hAnsi="Verdana"/>
          <w:sz w:val="22"/>
        </w:rPr>
      </w:pPr>
    </w:p>
    <w:p w14:paraId="497BA31B" w14:textId="4DD6866D" w:rsidR="00925DDB" w:rsidRDefault="00925DDB" w:rsidP="00925DDB">
      <w:pPr>
        <w:rPr>
          <w:rFonts w:ascii="Verdana" w:hAnsi="Verdana"/>
          <w:sz w:val="22"/>
        </w:rPr>
      </w:pPr>
      <w:r w:rsidRPr="00404F33">
        <w:rPr>
          <w:rFonts w:ascii="Verdana" w:hAnsi="Verdana"/>
          <w:sz w:val="22"/>
        </w:rPr>
        <w:t xml:space="preserve">El plazo previsto para la ejecución de las actividades que se deriven del </w:t>
      </w:r>
      <w:r w:rsidR="00510130" w:rsidRPr="00404F33">
        <w:rPr>
          <w:rFonts w:ascii="Verdana" w:hAnsi="Verdana"/>
          <w:sz w:val="22"/>
        </w:rPr>
        <w:t>P</w:t>
      </w:r>
      <w:r w:rsidRPr="00404F33">
        <w:rPr>
          <w:rFonts w:ascii="Verdana" w:hAnsi="Verdana"/>
          <w:sz w:val="22"/>
        </w:rPr>
        <w:t xml:space="preserve">roceso </w:t>
      </w:r>
      <w:r w:rsidR="00510130" w:rsidRPr="00404F33">
        <w:rPr>
          <w:rFonts w:ascii="Verdana" w:hAnsi="Verdana"/>
          <w:sz w:val="22"/>
        </w:rPr>
        <w:t xml:space="preserve">de Contratación </w:t>
      </w:r>
      <w:r w:rsidRPr="00404F33">
        <w:rPr>
          <w:rFonts w:ascii="Verdana" w:hAnsi="Verdana"/>
          <w:sz w:val="22"/>
        </w:rPr>
        <w:t xml:space="preserve">es el establecido en la sección 1.1. del </w:t>
      </w:r>
      <w:r w:rsidR="7812FA41" w:rsidRPr="00404F33">
        <w:rPr>
          <w:rFonts w:ascii="Verdana" w:hAnsi="Verdana"/>
          <w:sz w:val="22"/>
        </w:rPr>
        <w:t>P</w:t>
      </w:r>
      <w:r w:rsidRPr="00404F33">
        <w:rPr>
          <w:rFonts w:ascii="Verdana" w:hAnsi="Verdana"/>
          <w:sz w:val="22"/>
        </w:rPr>
        <w:t xml:space="preserve">liego de </w:t>
      </w:r>
      <w:r w:rsidR="63ABA39D" w:rsidRPr="00404F33">
        <w:rPr>
          <w:rFonts w:ascii="Verdana" w:hAnsi="Verdana"/>
          <w:sz w:val="22"/>
        </w:rPr>
        <w:t>C</w:t>
      </w:r>
      <w:r w:rsidRPr="00404F33">
        <w:rPr>
          <w:rFonts w:ascii="Verdana" w:hAnsi="Verdana"/>
          <w:sz w:val="22"/>
        </w:rPr>
        <w:t xml:space="preserve">ondiciones, el cual se contará en la forma prevista en el Anexo </w:t>
      </w:r>
      <w:r w:rsidR="002239D5" w:rsidRPr="00404F33">
        <w:rPr>
          <w:rFonts w:ascii="Verdana" w:hAnsi="Verdana"/>
          <w:sz w:val="22"/>
        </w:rPr>
        <w:t>4</w:t>
      </w:r>
      <w:r w:rsidRPr="00404F33">
        <w:rPr>
          <w:rFonts w:ascii="Verdana" w:hAnsi="Verdana"/>
          <w:sz w:val="22"/>
        </w:rPr>
        <w:t xml:space="preserve"> – Minuta del Contrato. </w:t>
      </w:r>
    </w:p>
    <w:p w14:paraId="217980E3" w14:textId="77777777" w:rsidR="00552EC2" w:rsidRDefault="00552EC2" w:rsidP="00925DDB">
      <w:pPr>
        <w:rPr>
          <w:rFonts w:ascii="Verdana" w:hAnsi="Verdana"/>
          <w:sz w:val="22"/>
        </w:rPr>
      </w:pPr>
    </w:p>
    <w:p w14:paraId="6C91346F" w14:textId="77777777" w:rsidR="00552EC2" w:rsidRPr="00552EC2" w:rsidRDefault="00552EC2" w:rsidP="00552EC2">
      <w:pPr>
        <w:rPr>
          <w:rFonts w:ascii="Verdana" w:hAnsi="Verdana"/>
          <w:sz w:val="22"/>
        </w:rPr>
      </w:pPr>
      <w:r w:rsidRPr="00552EC2">
        <w:rPr>
          <w:rFonts w:ascii="Verdana" w:hAnsi="Verdana"/>
          <w:sz w:val="22"/>
          <w:lang w:val="es-ES"/>
        </w:rPr>
        <w:t>El término de duración del contrato que se suscriba como resultado del presente proceso de selección será hasta el 31 de diciembre de 2026, a partir de la suscripción del acta de inicio, previo registro presupuestal y aprobación de las garantías exigidas.</w:t>
      </w:r>
    </w:p>
    <w:p w14:paraId="6E27AF83" w14:textId="0385237D" w:rsidR="00925DDB" w:rsidRPr="00404F33" w:rsidRDefault="00925DDB" w:rsidP="00925DDB">
      <w:pPr>
        <w:rPr>
          <w:rFonts w:ascii="Verdana" w:hAnsi="Verdana"/>
          <w:sz w:val="22"/>
        </w:rPr>
      </w:pPr>
    </w:p>
    <w:p w14:paraId="25AF1F4B" w14:textId="3762088B" w:rsidR="00925DDB" w:rsidRPr="00404F33" w:rsidRDefault="00CF369B" w:rsidP="00850B16">
      <w:pPr>
        <w:pStyle w:val="Ttulo1"/>
        <w:rPr>
          <w:rFonts w:ascii="Verdana" w:hAnsi="Verdana"/>
          <w:sz w:val="22"/>
          <w:szCs w:val="22"/>
        </w:rPr>
      </w:pPr>
      <w:r w:rsidRPr="00404F33">
        <w:rPr>
          <w:rFonts w:ascii="Verdana" w:hAnsi="Verdana"/>
          <w:sz w:val="22"/>
          <w:szCs w:val="22"/>
        </w:rPr>
        <w:t>F</w:t>
      </w:r>
      <w:r w:rsidR="00850B16" w:rsidRPr="00404F33">
        <w:rPr>
          <w:rFonts w:ascii="Verdana" w:hAnsi="Verdana"/>
          <w:sz w:val="22"/>
          <w:szCs w:val="22"/>
        </w:rPr>
        <w:t>orma de pago</w:t>
      </w:r>
    </w:p>
    <w:p w14:paraId="6E6A49D3" w14:textId="77777777" w:rsidR="00ED75BC" w:rsidRDefault="00ED75BC" w:rsidP="00795CE8">
      <w:pPr>
        <w:spacing w:after="160" w:line="259" w:lineRule="auto"/>
        <w:rPr>
          <w:rFonts w:ascii="Verdana" w:hAnsi="Verdana"/>
          <w:sz w:val="22"/>
        </w:rPr>
      </w:pPr>
    </w:p>
    <w:p w14:paraId="319A67E0" w14:textId="120895DF" w:rsidR="00795CE8" w:rsidRPr="00795CE8" w:rsidRDefault="00795CE8" w:rsidP="00795CE8">
      <w:pPr>
        <w:spacing w:after="160" w:line="259" w:lineRule="auto"/>
        <w:rPr>
          <w:rFonts w:ascii="Verdana" w:eastAsia="Arial" w:hAnsi="Verdana" w:cs="Arial"/>
          <w:color w:val="000000" w:themeColor="text1"/>
          <w:sz w:val="22"/>
        </w:rPr>
      </w:pPr>
      <w:r w:rsidRPr="00795CE8">
        <w:rPr>
          <w:rFonts w:ascii="Verdana" w:eastAsia="Arial" w:hAnsi="Verdana" w:cs="Arial"/>
          <w:color w:val="000000" w:themeColor="text1"/>
          <w:sz w:val="22"/>
        </w:rPr>
        <w:t>La Dirección Seccional de Administración Judicial de Riohacha pagará el valor del contrato bajo la modalidad de precios unitarios, de conformidad con las cantidades de obra efectivamente ejecutadas, verificadas y recibidas a satisfacción por la interventoría y la supervisión del contrato.</w:t>
      </w:r>
    </w:p>
    <w:p w14:paraId="26C69CEA" w14:textId="6A2129EF" w:rsidR="00795CE8" w:rsidRPr="00795CE8" w:rsidRDefault="00795CE8" w:rsidP="00795CE8">
      <w:pPr>
        <w:spacing w:after="160" w:line="259" w:lineRule="auto"/>
        <w:rPr>
          <w:rFonts w:ascii="Verdana" w:eastAsia="Arial" w:hAnsi="Verdana" w:cs="Arial"/>
          <w:color w:val="000000" w:themeColor="text1"/>
          <w:sz w:val="22"/>
        </w:rPr>
      </w:pPr>
      <w:r w:rsidRPr="00795CE8">
        <w:rPr>
          <w:rFonts w:ascii="Verdana" w:eastAsia="Arial" w:hAnsi="Verdana" w:cs="Arial"/>
          <w:color w:val="000000" w:themeColor="text1"/>
          <w:sz w:val="22"/>
        </w:rPr>
        <w:t>El contratista presentará actas parciales de obra, acompañadas de los soportes técnicos, administrativos, financieros, ambientales y de Seguridad y Salud en el Trabajo exigidos contractualmente</w:t>
      </w:r>
      <w:r>
        <w:rPr>
          <w:rFonts w:ascii="Verdana" w:eastAsia="Arial" w:hAnsi="Verdana" w:cs="Arial"/>
          <w:color w:val="000000" w:themeColor="text1"/>
          <w:sz w:val="22"/>
        </w:rPr>
        <w:t>, l</w:t>
      </w:r>
      <w:r w:rsidRPr="00795CE8">
        <w:rPr>
          <w:rFonts w:ascii="Verdana" w:eastAsia="Arial" w:hAnsi="Verdana" w:cs="Arial"/>
          <w:color w:val="000000" w:themeColor="text1"/>
          <w:sz w:val="22"/>
        </w:rPr>
        <w:t>a interventoría verificará las cantidades ejecutadas y emitirá el respectivo concepto de aprobación para trámite de pago.</w:t>
      </w:r>
    </w:p>
    <w:p w14:paraId="6414D2F6" w14:textId="77777777" w:rsidR="00795CE8" w:rsidRPr="00795CE8" w:rsidRDefault="00795CE8" w:rsidP="00795CE8">
      <w:pPr>
        <w:spacing w:after="160" w:line="259" w:lineRule="auto"/>
        <w:rPr>
          <w:rFonts w:ascii="Verdana" w:eastAsia="Arial" w:hAnsi="Verdana" w:cs="Arial"/>
          <w:color w:val="000000" w:themeColor="text1"/>
          <w:sz w:val="22"/>
        </w:rPr>
      </w:pPr>
      <w:r w:rsidRPr="00795CE8">
        <w:rPr>
          <w:rFonts w:ascii="Verdana" w:eastAsia="Arial" w:hAnsi="Verdana" w:cs="Arial"/>
          <w:color w:val="000000" w:themeColor="text1"/>
          <w:sz w:val="22"/>
        </w:rPr>
        <w:t>Los pagos estarán sujetos a:</w:t>
      </w:r>
    </w:p>
    <w:p w14:paraId="1D75D2FD" w14:textId="77777777" w:rsidR="00C163A8" w:rsidRDefault="00C163A8" w:rsidP="004A2F65">
      <w:pPr>
        <w:numPr>
          <w:ilvl w:val="0"/>
          <w:numId w:val="14"/>
        </w:numPr>
        <w:spacing w:after="160" w:line="259" w:lineRule="auto"/>
        <w:rPr>
          <w:rFonts w:ascii="Verdana" w:eastAsia="Arial" w:hAnsi="Verdana" w:cs="Arial"/>
          <w:color w:val="000000" w:themeColor="text1"/>
          <w:sz w:val="22"/>
          <w:lang w:val="es-ES"/>
        </w:rPr>
      </w:pPr>
      <w:r w:rsidRPr="00C163A8">
        <w:rPr>
          <w:rFonts w:ascii="Verdana" w:eastAsia="Arial" w:hAnsi="Verdana" w:cs="Arial"/>
          <w:color w:val="000000" w:themeColor="text1"/>
          <w:sz w:val="22"/>
          <w:lang w:val="es-ES"/>
        </w:rPr>
        <w:t>Factura o cuenta de cobro dependiendo del régimen tributario al que pertenezca (régimen común o régimen simplificado) según el caso, entregada y diligenciada en debida forma de acuerdo con la normatividad vigente.</w:t>
      </w:r>
    </w:p>
    <w:p w14:paraId="478FA38A" w14:textId="49A1B7C4" w:rsidR="00BE133A" w:rsidRDefault="00C163A8" w:rsidP="00C163A8">
      <w:pPr>
        <w:spacing w:after="160" w:line="259" w:lineRule="auto"/>
        <w:ind w:left="360"/>
        <w:rPr>
          <w:rFonts w:ascii="Verdana" w:eastAsia="Arial" w:hAnsi="Verdana" w:cs="Arial"/>
          <w:color w:val="000000" w:themeColor="text1"/>
          <w:sz w:val="22"/>
          <w:lang w:val="es-ES"/>
        </w:rPr>
      </w:pPr>
      <w:r w:rsidRPr="00C163A8">
        <w:rPr>
          <w:rFonts w:ascii="Verdana" w:eastAsia="Arial" w:hAnsi="Verdana" w:cs="Arial"/>
          <w:color w:val="000000" w:themeColor="text1"/>
          <w:sz w:val="22"/>
          <w:lang w:val="es-ES"/>
        </w:rPr>
        <w:t>En caso de que el contratista esté obligado a facturar electrónicamente, deberá presentar la factura electrónica validada previamente por la DIAN, como requisito necesario para el pago, conforme a las disposiciones señaladas en el Decreto 358 del 5 de marzo de 2020, en concordancia con lo dispuesto en la Resolución 0042 del 5 de mayo de 2020 y demás normas que los modifiquen, complementen o sustituyan.</w:t>
      </w:r>
    </w:p>
    <w:p w14:paraId="29AE60E5" w14:textId="5BF2430B" w:rsidR="0060709E" w:rsidRDefault="0060709E" w:rsidP="004A2F65">
      <w:pPr>
        <w:numPr>
          <w:ilvl w:val="0"/>
          <w:numId w:val="14"/>
        </w:numPr>
        <w:spacing w:after="160" w:line="259" w:lineRule="auto"/>
        <w:rPr>
          <w:rFonts w:ascii="Verdana" w:eastAsia="Arial" w:hAnsi="Verdana" w:cs="Arial"/>
          <w:color w:val="000000" w:themeColor="text1"/>
          <w:sz w:val="22"/>
          <w:lang w:val="es-ES"/>
        </w:rPr>
      </w:pPr>
      <w:r w:rsidRPr="0060709E">
        <w:rPr>
          <w:rFonts w:ascii="Verdana" w:eastAsia="Arial" w:hAnsi="Verdana" w:cs="Arial"/>
          <w:color w:val="000000" w:themeColor="text1"/>
          <w:sz w:val="22"/>
          <w:lang w:val="es-ES"/>
        </w:rPr>
        <w:t xml:space="preserve">Acta de corte parcial o total aprobadas para pago, con anexo Estado de Ejecución del Proyecto debidamente firmado por el Contratista e Interventoría. </w:t>
      </w:r>
    </w:p>
    <w:p w14:paraId="7435A0B9" w14:textId="77777777" w:rsidR="0060709E" w:rsidRDefault="0060709E" w:rsidP="0060709E">
      <w:pPr>
        <w:spacing w:after="160" w:line="259" w:lineRule="auto"/>
        <w:ind w:left="360"/>
        <w:rPr>
          <w:rFonts w:ascii="Verdana" w:eastAsia="Arial" w:hAnsi="Verdana" w:cs="Arial"/>
          <w:color w:val="000000" w:themeColor="text1"/>
          <w:sz w:val="22"/>
          <w:lang w:val="es-ES"/>
        </w:rPr>
      </w:pPr>
      <w:r w:rsidRPr="0060709E">
        <w:rPr>
          <w:rFonts w:ascii="Verdana" w:eastAsia="Arial" w:hAnsi="Verdana" w:cs="Arial"/>
          <w:color w:val="000000" w:themeColor="text1"/>
          <w:sz w:val="22"/>
          <w:lang w:val="es-ES"/>
        </w:rPr>
        <w:t>Las actas y el borrador de la factura deberán presentarse a la interventoría con todos sus soportes y memorias de cantidades ejecutadas para su revisión y aprobación.</w:t>
      </w:r>
    </w:p>
    <w:p w14:paraId="1AE3659A" w14:textId="77777777" w:rsidR="001F7E64" w:rsidRDefault="0060709E" w:rsidP="001F7E64">
      <w:pPr>
        <w:spacing w:after="160" w:line="259" w:lineRule="auto"/>
        <w:ind w:left="360"/>
        <w:rPr>
          <w:rFonts w:ascii="Verdana" w:eastAsia="Arial" w:hAnsi="Verdana" w:cs="Arial"/>
          <w:color w:val="000000" w:themeColor="text1"/>
          <w:sz w:val="22"/>
          <w:lang w:val="es-ES"/>
        </w:rPr>
      </w:pPr>
      <w:r w:rsidRPr="0060709E">
        <w:rPr>
          <w:rFonts w:ascii="Verdana" w:eastAsia="Arial" w:hAnsi="Verdana" w:cs="Arial"/>
          <w:color w:val="000000" w:themeColor="text1"/>
          <w:sz w:val="22"/>
          <w:lang w:val="es-ES"/>
        </w:rPr>
        <w:t xml:space="preserve">Una vez aprobada el acta, la interventoría la remitirá al supervisor dentro de los cinco (5) días calendario siguiente al mes de ejecución de las obras. El supervisor revisará y autorizará la emisión de la factura electrónica, la cual </w:t>
      </w:r>
      <w:r w:rsidRPr="0060709E">
        <w:rPr>
          <w:rFonts w:ascii="Verdana" w:eastAsia="Arial" w:hAnsi="Verdana" w:cs="Arial"/>
          <w:color w:val="000000" w:themeColor="text1"/>
          <w:sz w:val="22"/>
          <w:lang w:val="es-ES"/>
        </w:rPr>
        <w:lastRenderedPageBreak/>
        <w:t>debe ser enviada por el contratista al buzón único SIIF Nación. Una vez la factura electrónica sea aprobada por la Entidad, el contratista deberá publicarla en la plataforma SECOP II.</w:t>
      </w:r>
    </w:p>
    <w:p w14:paraId="51E3C91D" w14:textId="77777777" w:rsidR="00870578" w:rsidRDefault="001F7E64" w:rsidP="004A2F65">
      <w:pPr>
        <w:numPr>
          <w:ilvl w:val="0"/>
          <w:numId w:val="14"/>
        </w:numPr>
        <w:spacing w:after="160" w:line="259" w:lineRule="auto"/>
        <w:rPr>
          <w:rFonts w:ascii="Verdana" w:eastAsia="Arial" w:hAnsi="Verdana" w:cs="Arial"/>
          <w:color w:val="000000" w:themeColor="text1"/>
          <w:sz w:val="22"/>
          <w:lang w:val="es-ES"/>
        </w:rPr>
      </w:pPr>
      <w:r w:rsidRPr="001F7E64">
        <w:rPr>
          <w:rFonts w:ascii="Verdana" w:eastAsia="Arial" w:hAnsi="Verdana" w:cs="Arial"/>
          <w:color w:val="000000" w:themeColor="text1"/>
          <w:sz w:val="22"/>
          <w:lang w:val="es-ES"/>
        </w:rPr>
        <w:t>Certificación expedida por el revisor fiscal o el representante legal que acredite estar al día en el pago de nómina y de las obligaciones al Sistema Integral de Seguridad Social (pensión, salud, riesgos laborales) y parafiscales, cuando a ello haya lugar.  Lo anterior según corresponda de conformidad con la Ley 43 de 1990, los artículos 50 de la Ley 789 de 2002, 41 de la Ley 80 de 1993 modificado por el artículo 23 de la Ley 1150 de 2007.</w:t>
      </w:r>
    </w:p>
    <w:p w14:paraId="41875E79" w14:textId="77777777" w:rsidR="00B2259F" w:rsidRDefault="00870578" w:rsidP="004A2F65">
      <w:pPr>
        <w:numPr>
          <w:ilvl w:val="0"/>
          <w:numId w:val="14"/>
        </w:numPr>
        <w:spacing w:after="160" w:line="259" w:lineRule="auto"/>
        <w:rPr>
          <w:rFonts w:ascii="Verdana" w:eastAsia="Arial" w:hAnsi="Verdana" w:cs="Arial"/>
          <w:color w:val="000000" w:themeColor="text1"/>
          <w:sz w:val="22"/>
          <w:lang w:val="es-ES"/>
        </w:rPr>
      </w:pPr>
      <w:r w:rsidRPr="00870578">
        <w:rPr>
          <w:rFonts w:ascii="Verdana" w:eastAsia="Arial" w:hAnsi="Verdana" w:cs="Arial"/>
          <w:color w:val="000000" w:themeColor="text1"/>
          <w:sz w:val="22"/>
          <w:lang w:val="es-ES"/>
        </w:rPr>
        <w:t>Copia de pagos y planillas de seguridad social donde se muestre el listado de personal contratado por el contratista.</w:t>
      </w:r>
    </w:p>
    <w:p w14:paraId="666429ED" w14:textId="2BA966CB" w:rsidR="00B2259F" w:rsidRDefault="00B2259F" w:rsidP="004A2F65">
      <w:pPr>
        <w:numPr>
          <w:ilvl w:val="0"/>
          <w:numId w:val="14"/>
        </w:numPr>
        <w:spacing w:after="160" w:line="259" w:lineRule="auto"/>
        <w:rPr>
          <w:rFonts w:ascii="Verdana" w:eastAsia="Arial" w:hAnsi="Verdana" w:cs="Arial"/>
          <w:color w:val="000000" w:themeColor="text1"/>
          <w:sz w:val="22"/>
          <w:lang w:val="es-ES"/>
        </w:rPr>
      </w:pPr>
      <w:r w:rsidRPr="00B2259F">
        <w:rPr>
          <w:rFonts w:ascii="Verdana" w:eastAsia="Arial" w:hAnsi="Verdana" w:cs="Arial"/>
          <w:color w:val="000000" w:themeColor="text1"/>
          <w:sz w:val="22"/>
          <w:lang w:val="es-ES"/>
        </w:rPr>
        <w:t>Relación de todas las entradas a Almacén de los elementos entregados en lo que va corrido de la vigencia del contrato, discriminadas por periodo. (Cuando aplique. En caso de no presentarse entrega de elementos, deberá dejarse constancia expresa de ello en el informe de obra)</w:t>
      </w:r>
      <w:r>
        <w:rPr>
          <w:rFonts w:ascii="Verdana" w:eastAsia="Arial" w:hAnsi="Verdana" w:cs="Arial"/>
          <w:color w:val="000000" w:themeColor="text1"/>
          <w:sz w:val="22"/>
          <w:lang w:val="es-ES"/>
        </w:rPr>
        <w:t>.</w:t>
      </w:r>
    </w:p>
    <w:p w14:paraId="31A5867A" w14:textId="3624C1D9" w:rsidR="00B2259F" w:rsidRDefault="00B2259F" w:rsidP="004A2F65">
      <w:pPr>
        <w:numPr>
          <w:ilvl w:val="0"/>
          <w:numId w:val="14"/>
        </w:numPr>
        <w:spacing w:after="160" w:line="259" w:lineRule="auto"/>
        <w:rPr>
          <w:rFonts w:ascii="Verdana" w:eastAsia="Arial" w:hAnsi="Verdana" w:cs="Arial"/>
          <w:color w:val="000000" w:themeColor="text1"/>
          <w:sz w:val="22"/>
          <w:lang w:val="es-ES"/>
        </w:rPr>
      </w:pPr>
      <w:r w:rsidRPr="00B2259F">
        <w:rPr>
          <w:rFonts w:ascii="Verdana" w:eastAsia="Arial" w:hAnsi="Verdana" w:cs="Arial"/>
          <w:color w:val="000000" w:themeColor="text1"/>
          <w:sz w:val="22"/>
          <w:lang w:val="es-ES"/>
        </w:rPr>
        <w:t>Certificados de entradas a Almacén por parte del Contratista que se hubieran generado en el periodo correspondiente. (Cuando aplique. En caso de no presentarse entrega de elementos, deberá dejarse constancia expresa de ello en el informe de obra)</w:t>
      </w:r>
      <w:r>
        <w:rPr>
          <w:rFonts w:ascii="Verdana" w:eastAsia="Arial" w:hAnsi="Verdana" w:cs="Arial"/>
          <w:color w:val="000000" w:themeColor="text1"/>
          <w:sz w:val="22"/>
          <w:lang w:val="es-ES"/>
        </w:rPr>
        <w:t>.</w:t>
      </w:r>
    </w:p>
    <w:p w14:paraId="1E839FF7" w14:textId="3DF9C273" w:rsidR="00B2259F" w:rsidRPr="00B2259F" w:rsidRDefault="00B2259F" w:rsidP="004A2F65">
      <w:pPr>
        <w:numPr>
          <w:ilvl w:val="0"/>
          <w:numId w:val="14"/>
        </w:numPr>
        <w:spacing w:after="160" w:line="259" w:lineRule="auto"/>
        <w:rPr>
          <w:rFonts w:ascii="Verdana" w:eastAsia="Arial" w:hAnsi="Verdana" w:cs="Arial"/>
          <w:color w:val="000000" w:themeColor="text1"/>
          <w:sz w:val="22"/>
          <w:lang w:val="es-ES"/>
        </w:rPr>
      </w:pPr>
      <w:r w:rsidRPr="00B2259F">
        <w:rPr>
          <w:rFonts w:ascii="Verdana" w:eastAsia="Arial" w:hAnsi="Verdana" w:cs="Arial"/>
          <w:color w:val="000000" w:themeColor="text1"/>
          <w:sz w:val="22"/>
          <w:lang w:val="es-ES"/>
        </w:rPr>
        <w:t>Informe mensual de obra que contenga, como mínimo, la relación detallada de las actividades ejecutadas por el contratista durante el periodo reportado, incluyendo registro fotográfico del antes, durante y después de las intervenciones realizadas; avance físico y financiero; información técnica de ejecución; control de cantidades de obra; relación de personal, materiales y equipos utilizados; así como los demás soportes que permitan verificar el cumplimiento de las obligaciones contractuales y de las actividades de mantenimiento ejecutadas.</w:t>
      </w:r>
    </w:p>
    <w:p w14:paraId="683AC590" w14:textId="6125D160" w:rsidR="00B2259F" w:rsidRPr="00B2259F" w:rsidRDefault="00B2259F" w:rsidP="00904E42">
      <w:pPr>
        <w:spacing w:after="160" w:line="259" w:lineRule="auto"/>
        <w:ind w:left="360"/>
        <w:rPr>
          <w:rFonts w:ascii="Verdana" w:eastAsia="Arial" w:hAnsi="Verdana" w:cs="Arial"/>
          <w:color w:val="000000" w:themeColor="text1"/>
          <w:sz w:val="22"/>
          <w:lang w:val="es-ES"/>
        </w:rPr>
      </w:pPr>
      <w:r w:rsidRPr="00B2259F">
        <w:rPr>
          <w:rFonts w:ascii="Verdana" w:eastAsia="Arial" w:hAnsi="Verdana" w:cs="Arial"/>
          <w:color w:val="000000" w:themeColor="text1"/>
          <w:sz w:val="22"/>
          <w:lang w:val="es-ES"/>
        </w:rPr>
        <w:t>De igual forma, junto con el informe técnico mensual deberán adjuntarse los informes semanales ejecutivos, el informe mensual ambiental y el informe mensual de Seguridad y Salud en el Trabajo (SST), con sus respectivos soportes y evidencias de cumplimiento.</w:t>
      </w:r>
    </w:p>
    <w:p w14:paraId="55F56B75" w14:textId="31BA12C9" w:rsidR="001F7E64" w:rsidRDefault="00B2259F" w:rsidP="00B2259F">
      <w:pPr>
        <w:spacing w:after="160" w:line="259" w:lineRule="auto"/>
        <w:ind w:left="360"/>
        <w:rPr>
          <w:rFonts w:ascii="Verdana" w:eastAsia="Arial" w:hAnsi="Verdana" w:cs="Arial"/>
          <w:color w:val="000000" w:themeColor="text1"/>
          <w:sz w:val="22"/>
          <w:lang w:val="es-ES"/>
        </w:rPr>
      </w:pPr>
      <w:r w:rsidRPr="00B2259F">
        <w:rPr>
          <w:rFonts w:ascii="Verdana" w:eastAsia="Arial" w:hAnsi="Verdana" w:cs="Arial"/>
          <w:color w:val="000000" w:themeColor="text1"/>
          <w:sz w:val="22"/>
          <w:lang w:val="es-ES"/>
        </w:rPr>
        <w:t>El informe debe incluir el cumplimiento o desempeño de la matriz de seguimiento al desarrollo del proyecto.</w:t>
      </w:r>
    </w:p>
    <w:p w14:paraId="6E379632" w14:textId="3CC7C0C2" w:rsidR="00870578" w:rsidRDefault="00E12BAF" w:rsidP="004A2F65">
      <w:pPr>
        <w:numPr>
          <w:ilvl w:val="0"/>
          <w:numId w:val="14"/>
        </w:numPr>
        <w:spacing w:after="160" w:line="259" w:lineRule="auto"/>
        <w:rPr>
          <w:rFonts w:ascii="Verdana" w:eastAsia="Arial" w:hAnsi="Verdana" w:cs="Arial"/>
          <w:color w:val="000000" w:themeColor="text1"/>
          <w:sz w:val="22"/>
          <w:lang w:val="es-ES"/>
        </w:rPr>
      </w:pPr>
      <w:r w:rsidRPr="00E12BAF">
        <w:rPr>
          <w:rFonts w:ascii="Verdana" w:eastAsia="Arial" w:hAnsi="Verdana" w:cs="Arial"/>
          <w:color w:val="000000" w:themeColor="text1"/>
          <w:sz w:val="22"/>
          <w:lang w:val="es-ES"/>
        </w:rPr>
        <w:t>Aval y/o aprobación de la interventoría: Informe mensual de interventoría que incluya el seguimiento, control y verificación técnica, administrativa, financiera, legal, ambiental y de Seguridad y Salud en el Trabajo (SST), conforme a las obligaciones contractuales, seguimiento al cronograma y/o programación de obra y cumplimiento normativo.</w:t>
      </w:r>
    </w:p>
    <w:p w14:paraId="295D8B56" w14:textId="77777777" w:rsidR="00C163A8" w:rsidRPr="00C163A8" w:rsidRDefault="00C163A8" w:rsidP="00C163A8">
      <w:pPr>
        <w:spacing w:after="160" w:line="259" w:lineRule="auto"/>
        <w:rPr>
          <w:rFonts w:ascii="Verdana" w:eastAsia="Arial" w:hAnsi="Verdana" w:cs="Arial"/>
          <w:color w:val="000000" w:themeColor="text1"/>
          <w:sz w:val="22"/>
          <w:lang w:val="es-ES"/>
        </w:rPr>
      </w:pPr>
      <w:r w:rsidRPr="00C163A8">
        <w:rPr>
          <w:rFonts w:ascii="Verdana" w:eastAsia="Arial" w:hAnsi="Verdana" w:cs="Arial"/>
          <w:color w:val="000000" w:themeColor="text1"/>
          <w:sz w:val="22"/>
          <w:lang w:val="es-ES"/>
        </w:rPr>
        <w:t>Además, se requieren los siguientes documentos y soportes por parte de la supervisión del contrato:</w:t>
      </w:r>
    </w:p>
    <w:p w14:paraId="00D42DFC" w14:textId="77777777" w:rsidR="00C163A8" w:rsidRPr="00C163A8" w:rsidRDefault="00C163A8" w:rsidP="004A2F65">
      <w:pPr>
        <w:numPr>
          <w:ilvl w:val="0"/>
          <w:numId w:val="14"/>
        </w:numPr>
        <w:spacing w:after="160" w:line="259" w:lineRule="auto"/>
        <w:rPr>
          <w:rFonts w:ascii="Verdana" w:eastAsia="Arial" w:hAnsi="Verdana" w:cs="Arial"/>
          <w:color w:val="000000" w:themeColor="text1"/>
          <w:sz w:val="22"/>
          <w:lang w:val="es-ES"/>
        </w:rPr>
      </w:pPr>
      <w:r w:rsidRPr="00C163A8">
        <w:rPr>
          <w:rFonts w:ascii="Verdana" w:eastAsia="Arial" w:hAnsi="Verdana" w:cs="Arial"/>
          <w:color w:val="000000" w:themeColor="text1"/>
          <w:sz w:val="22"/>
          <w:lang w:val="es-ES"/>
        </w:rPr>
        <w:lastRenderedPageBreak/>
        <w:t>Cumplido y/o certificación expedida por el supervisor del contrato donde conste que verificó el cumplimiento del objeto del contrato.</w:t>
      </w:r>
    </w:p>
    <w:p w14:paraId="2CE33A8A" w14:textId="0AFCD920" w:rsidR="00C163A8" w:rsidRPr="00C163A8" w:rsidRDefault="00C163A8" w:rsidP="004A2F65">
      <w:pPr>
        <w:numPr>
          <w:ilvl w:val="0"/>
          <w:numId w:val="14"/>
        </w:numPr>
        <w:spacing w:after="160" w:line="259" w:lineRule="auto"/>
        <w:rPr>
          <w:rFonts w:ascii="Verdana" w:eastAsia="Arial" w:hAnsi="Verdana" w:cs="Arial"/>
          <w:color w:val="000000" w:themeColor="text1"/>
          <w:sz w:val="22"/>
          <w:lang w:val="es-ES"/>
        </w:rPr>
      </w:pPr>
      <w:r w:rsidRPr="00C163A8">
        <w:rPr>
          <w:rFonts w:ascii="Verdana" w:eastAsia="Arial" w:hAnsi="Verdana" w:cs="Arial"/>
          <w:color w:val="000000" w:themeColor="text1"/>
          <w:sz w:val="22"/>
          <w:lang w:val="es-ES"/>
        </w:rPr>
        <w:t>Informe de supervisión y ficha técnica de avance de ejecución del contrato.</w:t>
      </w:r>
    </w:p>
    <w:p w14:paraId="076BBA95" w14:textId="2B7B28B3" w:rsidR="001F04D3" w:rsidRDefault="00C163A8" w:rsidP="004A2F65">
      <w:pPr>
        <w:numPr>
          <w:ilvl w:val="0"/>
          <w:numId w:val="14"/>
        </w:numPr>
        <w:spacing w:after="160" w:line="259" w:lineRule="auto"/>
        <w:rPr>
          <w:rFonts w:ascii="Verdana" w:eastAsia="Arial" w:hAnsi="Verdana" w:cs="Arial"/>
          <w:color w:val="000000" w:themeColor="text1"/>
          <w:sz w:val="22"/>
          <w:lang w:val="es-ES"/>
        </w:rPr>
      </w:pPr>
      <w:r w:rsidRPr="00C163A8">
        <w:rPr>
          <w:rFonts w:ascii="Verdana" w:eastAsia="Arial" w:hAnsi="Verdana" w:cs="Arial"/>
          <w:color w:val="000000" w:themeColor="text1"/>
          <w:sz w:val="22"/>
          <w:lang w:val="es-ES"/>
        </w:rPr>
        <w:t>Proyecto de Acta de Liquidación (en el último pago).</w:t>
      </w:r>
    </w:p>
    <w:p w14:paraId="69079BB5" w14:textId="6F6FD229" w:rsidR="00C163A8" w:rsidRPr="00C163A8" w:rsidRDefault="00C163A8" w:rsidP="00C163A8">
      <w:pPr>
        <w:spacing w:after="160" w:line="259" w:lineRule="auto"/>
        <w:rPr>
          <w:rFonts w:ascii="Verdana" w:eastAsia="Arial" w:hAnsi="Verdana" w:cs="Arial"/>
          <w:iCs/>
          <w:color w:val="000000" w:themeColor="text1"/>
          <w:sz w:val="22"/>
          <w:lang w:val="es-ES_tradnl"/>
        </w:rPr>
      </w:pPr>
      <w:r w:rsidRPr="00C163A8">
        <w:rPr>
          <w:rFonts w:ascii="Verdana" w:eastAsia="Arial" w:hAnsi="Verdana" w:cs="Arial"/>
          <w:iCs/>
          <w:color w:val="000000" w:themeColor="text1"/>
          <w:sz w:val="22"/>
          <w:lang w:val="es-ES_tradnl"/>
        </w:rPr>
        <w:t xml:space="preserve">Finalmente, para el pago de la última cuenta se deberá anexar el Acta de entrega y recibo final, con los siguientes documentos: </w:t>
      </w:r>
    </w:p>
    <w:p w14:paraId="467DFCE0" w14:textId="77777777" w:rsidR="00106D42" w:rsidRDefault="00C163A8" w:rsidP="004A2F65">
      <w:pPr>
        <w:numPr>
          <w:ilvl w:val="0"/>
          <w:numId w:val="15"/>
        </w:numPr>
        <w:spacing w:after="160" w:line="259" w:lineRule="auto"/>
        <w:rPr>
          <w:rFonts w:ascii="Verdana" w:eastAsia="Arial" w:hAnsi="Verdana" w:cs="Arial"/>
          <w:color w:val="000000" w:themeColor="text1"/>
          <w:sz w:val="22"/>
          <w:lang w:val="es-ES"/>
        </w:rPr>
      </w:pPr>
      <w:r w:rsidRPr="00C163A8">
        <w:rPr>
          <w:rFonts w:ascii="Verdana" w:eastAsia="Arial" w:hAnsi="Verdana" w:cs="Arial"/>
          <w:iCs/>
          <w:color w:val="000000" w:themeColor="text1"/>
          <w:sz w:val="22"/>
          <w:lang w:val="es-ES"/>
        </w:rPr>
        <w:t>Planos</w:t>
      </w:r>
      <w:r w:rsidRPr="00C163A8">
        <w:rPr>
          <w:rFonts w:ascii="Verdana" w:eastAsia="Arial" w:hAnsi="Verdana" w:cs="Arial"/>
          <w:color w:val="000000" w:themeColor="text1"/>
          <w:sz w:val="22"/>
          <w:lang w:val="es-ES"/>
        </w:rPr>
        <w:t xml:space="preserve"> récord (As </w:t>
      </w:r>
      <w:proofErr w:type="spellStart"/>
      <w:r w:rsidRPr="00C163A8">
        <w:rPr>
          <w:rFonts w:ascii="Verdana" w:eastAsia="Arial" w:hAnsi="Verdana" w:cs="Arial"/>
          <w:color w:val="000000" w:themeColor="text1"/>
          <w:sz w:val="22"/>
          <w:lang w:val="es-ES"/>
        </w:rPr>
        <w:t>Built</w:t>
      </w:r>
      <w:proofErr w:type="spellEnd"/>
      <w:r w:rsidRPr="00C163A8">
        <w:rPr>
          <w:rFonts w:ascii="Verdana" w:eastAsia="Arial" w:hAnsi="Verdana" w:cs="Arial"/>
          <w:color w:val="000000" w:themeColor="text1"/>
          <w:sz w:val="22"/>
          <w:lang w:val="es-ES"/>
        </w:rPr>
        <w:t>) de las intervenciones ejecutadas, debidamente actualizados conforme a las obras realmente construidas y/o modificadas durante la ejecución del contrato, incluyendo los ajustes realizados en campo y demás información técnica exigida por la Entidad para su correspondiente verificación y archivo.</w:t>
      </w:r>
    </w:p>
    <w:p w14:paraId="0196FEBA" w14:textId="77777777" w:rsidR="00106D42" w:rsidRDefault="00C163A8" w:rsidP="004A2F65">
      <w:pPr>
        <w:numPr>
          <w:ilvl w:val="0"/>
          <w:numId w:val="15"/>
        </w:numPr>
        <w:spacing w:after="160" w:line="259" w:lineRule="auto"/>
        <w:rPr>
          <w:rFonts w:ascii="Verdana" w:eastAsia="Arial" w:hAnsi="Verdana" w:cs="Arial"/>
          <w:color w:val="000000" w:themeColor="text1"/>
          <w:sz w:val="22"/>
          <w:lang w:val="es-ES"/>
        </w:rPr>
      </w:pPr>
      <w:r w:rsidRPr="00C163A8">
        <w:rPr>
          <w:rFonts w:ascii="Verdana" w:eastAsia="Arial" w:hAnsi="Verdana" w:cs="Arial"/>
          <w:iCs/>
          <w:color w:val="000000" w:themeColor="text1"/>
          <w:sz w:val="22"/>
          <w:lang w:val="es-ES_tradnl"/>
        </w:rPr>
        <w:t>Manuales de mantenimiento y/o operación de los equipos, sistemas e instalaciones intervenidas o suministradas durante la ejecución del contrato, los cuales deberán contener como mínimo recomendaciones técnicas de uso, operación, conservación, rutinas de mantenimiento preventivo y correctivo, fichas técnicas, garantías y demás información necesaria para su adecuada administración y funcionamiento.</w:t>
      </w:r>
    </w:p>
    <w:p w14:paraId="40517FD1" w14:textId="77777777" w:rsidR="00106D42" w:rsidRPr="00106D42" w:rsidRDefault="00C163A8" w:rsidP="004A2F65">
      <w:pPr>
        <w:numPr>
          <w:ilvl w:val="0"/>
          <w:numId w:val="15"/>
        </w:numPr>
        <w:spacing w:after="160" w:line="259" w:lineRule="auto"/>
        <w:rPr>
          <w:rFonts w:ascii="Verdana" w:eastAsia="Arial" w:hAnsi="Verdana" w:cs="Arial"/>
          <w:color w:val="000000" w:themeColor="text1"/>
          <w:sz w:val="22"/>
          <w:lang w:val="es-ES"/>
        </w:rPr>
      </w:pPr>
      <w:r w:rsidRPr="00C163A8">
        <w:rPr>
          <w:rFonts w:ascii="Verdana" w:eastAsia="Arial" w:hAnsi="Verdana" w:cs="Arial"/>
          <w:iCs/>
          <w:color w:val="000000" w:themeColor="text1"/>
          <w:sz w:val="22"/>
          <w:lang w:val="es-ES_tradnl"/>
        </w:rPr>
        <w:t>El libro diario de obra o bitácora de obra debidamente diligenciada y suscrita por el contratista, director de obra y/o residente de obra, así como por la interventoría, en la cual se registre de manera cronológica el desarrollo de las actividades ejecutadas.</w:t>
      </w:r>
    </w:p>
    <w:p w14:paraId="0A179E57" w14:textId="4BB58FB1" w:rsidR="00C163A8" w:rsidRPr="00C163A8" w:rsidRDefault="00C163A8" w:rsidP="004A2F65">
      <w:pPr>
        <w:numPr>
          <w:ilvl w:val="0"/>
          <w:numId w:val="15"/>
        </w:numPr>
        <w:spacing w:after="160" w:line="259" w:lineRule="auto"/>
        <w:rPr>
          <w:rFonts w:ascii="Verdana" w:eastAsia="Arial" w:hAnsi="Verdana" w:cs="Arial"/>
          <w:color w:val="000000" w:themeColor="text1"/>
          <w:sz w:val="22"/>
          <w:lang w:val="es-ES"/>
        </w:rPr>
      </w:pPr>
      <w:r w:rsidRPr="00C163A8">
        <w:rPr>
          <w:rFonts w:ascii="Verdana" w:eastAsia="Arial" w:hAnsi="Verdana" w:cs="Arial"/>
          <w:iCs/>
          <w:color w:val="000000" w:themeColor="text1"/>
          <w:sz w:val="22"/>
          <w:lang w:val="es-ES_tradnl"/>
        </w:rPr>
        <w:t xml:space="preserve">Informe final de obra e interventoría, según corresponda, debidamente consolidado y acompañado de todos los soportes técnicos, administrativos, financieros, ambientales y de Seguridad y Salud en el Trabajo (SST), requeridos por la Entidad para la verificación del cumplimiento de las obligaciones contractuales. </w:t>
      </w:r>
    </w:p>
    <w:p w14:paraId="1036C9AF" w14:textId="65648CF6" w:rsidR="00C147AC" w:rsidRPr="00BC1B7C" w:rsidRDefault="00C163A8" w:rsidP="004A2F65">
      <w:pPr>
        <w:numPr>
          <w:ilvl w:val="0"/>
          <w:numId w:val="15"/>
        </w:numPr>
        <w:spacing w:after="160" w:line="259" w:lineRule="auto"/>
        <w:rPr>
          <w:rFonts w:ascii="Verdana" w:eastAsia="Arial" w:hAnsi="Verdana" w:cs="Arial"/>
          <w:iCs/>
          <w:color w:val="000000" w:themeColor="text1"/>
          <w:sz w:val="22"/>
          <w:lang w:val="es-ES_tradnl"/>
        </w:rPr>
      </w:pPr>
      <w:r w:rsidRPr="00C163A8">
        <w:rPr>
          <w:rFonts w:ascii="Verdana" w:eastAsia="Arial" w:hAnsi="Verdana" w:cs="Arial"/>
          <w:iCs/>
          <w:color w:val="000000" w:themeColor="text1"/>
          <w:sz w:val="22"/>
          <w:lang w:val="es-ES_tradnl"/>
        </w:rPr>
        <w:t>Una relación de las entradas al almacén, expedido por la Dirección Seccional de Administración Judicial de Riohacha, de los equipos entregados por el Contratista.</w:t>
      </w:r>
    </w:p>
    <w:p w14:paraId="33309AB1" w14:textId="77777777" w:rsidR="00166721" w:rsidRPr="00166721" w:rsidRDefault="00166721" w:rsidP="00166721">
      <w:pPr>
        <w:ind w:right="75"/>
        <w:rPr>
          <w:rFonts w:ascii="Verdana" w:hAnsi="Verdana" w:cs="Arial"/>
          <w:b/>
          <w:sz w:val="22"/>
        </w:rPr>
      </w:pPr>
      <w:r w:rsidRPr="00166721">
        <w:rPr>
          <w:rFonts w:ascii="Verdana" w:hAnsi="Verdana" w:cs="Arial"/>
          <w:bCs/>
          <w:i/>
          <w:iCs/>
          <w:sz w:val="22"/>
        </w:rPr>
        <w:t>NOTA 1:</w:t>
      </w:r>
      <w:r w:rsidRPr="00166721">
        <w:rPr>
          <w:rFonts w:ascii="Verdana" w:hAnsi="Verdana" w:cs="Arial"/>
          <w:sz w:val="22"/>
        </w:rPr>
        <w:t xml:space="preserve"> La Dirección Seccional de Administración Judicial de Riohacha, efectuará las retenciones, deducciones o contribuciones a que haya lugar en virtud del contrato que se suscriba, de acuerdo con el Estatuto Tributario en cada uno de los pagos que corresponden a: Retención en la Fuente, Retención por IVA y Retención de Industria y Comercio, Estampilla Pro Universidad Nacional y otras Universidades Estatales, Contribución de Obra Pública, Estampilla Pro Universidad de La Guajira, Estampilla Pro Desarrollo Departamental y aquellas otras que se deriven del contrato, de acuerdo a la calidad del contribuyente o contratista y de acuerdo a las tablas establecidas por ley según información financiera que reporte cada proveedor, la cual será aplicada bajo su propia responsabilidad.</w:t>
      </w:r>
    </w:p>
    <w:p w14:paraId="6AAB39DC" w14:textId="77777777" w:rsidR="00166721" w:rsidRPr="00166721" w:rsidRDefault="00166721" w:rsidP="00166721">
      <w:pPr>
        <w:ind w:right="75"/>
        <w:rPr>
          <w:rFonts w:ascii="Verdana" w:hAnsi="Verdana" w:cs="Arial"/>
          <w:sz w:val="22"/>
        </w:rPr>
      </w:pPr>
    </w:p>
    <w:p w14:paraId="45D7AAA7" w14:textId="77777777" w:rsidR="00166721" w:rsidRPr="00166721" w:rsidRDefault="00166721" w:rsidP="00166721">
      <w:pPr>
        <w:ind w:right="75"/>
        <w:rPr>
          <w:rFonts w:ascii="Verdana" w:hAnsi="Verdana" w:cs="Arial"/>
          <w:sz w:val="22"/>
        </w:rPr>
      </w:pPr>
      <w:r w:rsidRPr="00166721">
        <w:rPr>
          <w:rFonts w:ascii="Verdana" w:hAnsi="Verdana" w:cs="Arial"/>
          <w:i/>
          <w:iCs/>
          <w:sz w:val="22"/>
        </w:rPr>
        <w:t>NOTA 2:</w:t>
      </w:r>
      <w:r w:rsidRPr="00166721">
        <w:rPr>
          <w:rFonts w:ascii="Verdana" w:hAnsi="Verdana" w:cs="Arial"/>
          <w:b/>
          <w:bCs/>
          <w:sz w:val="22"/>
        </w:rPr>
        <w:t xml:space="preserve"> </w:t>
      </w:r>
      <w:r w:rsidRPr="00166721">
        <w:rPr>
          <w:rFonts w:ascii="Verdana" w:hAnsi="Verdana" w:cs="Arial"/>
          <w:sz w:val="22"/>
        </w:rPr>
        <w:t>Los pagos a cargo de la Entidad, están sujetos a los recursos económicos y procedimientos que la Dirección del Tesoro Nacional del Ministerio de Hacienda y Crédito Público, defina para las entidades públicas.</w:t>
      </w:r>
    </w:p>
    <w:p w14:paraId="7DBA9A90" w14:textId="77777777" w:rsidR="00166721" w:rsidRPr="00166721" w:rsidRDefault="00166721" w:rsidP="00166721">
      <w:pPr>
        <w:ind w:right="75"/>
        <w:rPr>
          <w:rFonts w:ascii="Verdana" w:hAnsi="Verdana" w:cs="Arial"/>
          <w:sz w:val="22"/>
        </w:rPr>
      </w:pPr>
    </w:p>
    <w:p w14:paraId="7AC8749B" w14:textId="77777777" w:rsidR="00166721" w:rsidRPr="00166721" w:rsidRDefault="00166721" w:rsidP="00166721">
      <w:pPr>
        <w:ind w:right="75"/>
        <w:rPr>
          <w:rFonts w:ascii="Verdana" w:hAnsi="Verdana" w:cs="Arial"/>
          <w:sz w:val="22"/>
        </w:rPr>
      </w:pPr>
      <w:r w:rsidRPr="00166721">
        <w:rPr>
          <w:rFonts w:ascii="Verdana" w:hAnsi="Verdana" w:cs="Arial"/>
          <w:i/>
          <w:iCs/>
          <w:sz w:val="22"/>
        </w:rPr>
        <w:t>NOTA 3:</w:t>
      </w:r>
      <w:r w:rsidRPr="00166721">
        <w:rPr>
          <w:rFonts w:ascii="Verdana" w:hAnsi="Verdana" w:cs="Arial"/>
          <w:b/>
          <w:bCs/>
          <w:sz w:val="22"/>
        </w:rPr>
        <w:t xml:space="preserve"> </w:t>
      </w:r>
      <w:r w:rsidRPr="00166721">
        <w:rPr>
          <w:rFonts w:ascii="Verdana" w:hAnsi="Verdana" w:cs="Arial"/>
          <w:sz w:val="22"/>
        </w:rPr>
        <w:t>El oferente seleccionado deberá mantener durante la vigencia del contrato los precios unitarios</w:t>
      </w:r>
    </w:p>
    <w:p w14:paraId="772E4688" w14:textId="77777777" w:rsidR="00166721" w:rsidRPr="00166721" w:rsidRDefault="00166721" w:rsidP="00166721">
      <w:pPr>
        <w:ind w:right="75"/>
        <w:rPr>
          <w:rFonts w:ascii="Verdana" w:hAnsi="Verdana" w:cs="Arial"/>
          <w:sz w:val="22"/>
        </w:rPr>
      </w:pPr>
      <w:r w:rsidRPr="00166721">
        <w:rPr>
          <w:rFonts w:ascii="Verdana" w:hAnsi="Verdana" w:cs="Arial"/>
          <w:sz w:val="22"/>
        </w:rPr>
        <w:t>ofertados.</w:t>
      </w:r>
    </w:p>
    <w:p w14:paraId="4554C2B9" w14:textId="77777777" w:rsidR="00166721" w:rsidRPr="00166721" w:rsidRDefault="00166721" w:rsidP="00166721">
      <w:pPr>
        <w:ind w:right="75"/>
        <w:rPr>
          <w:rFonts w:ascii="Verdana" w:hAnsi="Verdana" w:cs="Arial"/>
          <w:sz w:val="22"/>
        </w:rPr>
      </w:pPr>
    </w:p>
    <w:p w14:paraId="5FBEFBA9" w14:textId="77777777" w:rsidR="00166721" w:rsidRPr="00166721" w:rsidRDefault="00166721" w:rsidP="00166721">
      <w:pPr>
        <w:ind w:right="75"/>
        <w:rPr>
          <w:rFonts w:ascii="Verdana" w:hAnsi="Verdana" w:cs="Arial"/>
          <w:sz w:val="22"/>
        </w:rPr>
      </w:pPr>
      <w:r w:rsidRPr="00166721">
        <w:rPr>
          <w:rFonts w:ascii="Verdana" w:hAnsi="Verdana" w:cs="Arial"/>
          <w:i/>
          <w:iCs/>
          <w:sz w:val="22"/>
        </w:rPr>
        <w:t>NOTA 4:</w:t>
      </w:r>
      <w:r w:rsidRPr="00166721">
        <w:rPr>
          <w:rFonts w:ascii="Verdana" w:hAnsi="Verdana" w:cs="Arial"/>
          <w:b/>
          <w:bCs/>
          <w:sz w:val="22"/>
        </w:rPr>
        <w:t xml:space="preserve"> </w:t>
      </w:r>
      <w:r w:rsidRPr="00166721">
        <w:rPr>
          <w:rFonts w:ascii="Verdana" w:hAnsi="Verdana" w:cs="Arial"/>
          <w:sz w:val="22"/>
        </w:rPr>
        <w:t xml:space="preserve">La </w:t>
      </w:r>
      <w:proofErr w:type="spellStart"/>
      <w:r w:rsidRPr="00166721">
        <w:rPr>
          <w:rFonts w:ascii="Verdana" w:hAnsi="Verdana" w:cs="Arial"/>
          <w:sz w:val="22"/>
        </w:rPr>
        <w:t>pre-factura</w:t>
      </w:r>
      <w:proofErr w:type="spellEnd"/>
      <w:r w:rsidRPr="00166721">
        <w:rPr>
          <w:rFonts w:ascii="Verdana" w:hAnsi="Verdana" w:cs="Arial"/>
          <w:sz w:val="22"/>
        </w:rPr>
        <w:t xml:space="preserve"> de cobro debe ser revisada y autorizada por la interventoría y el supervisor del contrato de interventoría antes del envío y radicación en el buzón electrónico del SIIF o plataforma que disponga el Ministerio de Hacienda y Crédito Público para tal efecto</w:t>
      </w:r>
    </w:p>
    <w:p w14:paraId="3CC97509" w14:textId="77777777" w:rsidR="00166721" w:rsidRPr="00166721" w:rsidRDefault="00166721" w:rsidP="00166721">
      <w:pPr>
        <w:ind w:right="75"/>
        <w:rPr>
          <w:rFonts w:ascii="Verdana" w:hAnsi="Verdana" w:cs="Arial"/>
          <w:sz w:val="22"/>
        </w:rPr>
      </w:pPr>
    </w:p>
    <w:p w14:paraId="179BB0AA" w14:textId="77777777" w:rsidR="00166721" w:rsidRPr="00166721" w:rsidRDefault="00166721" w:rsidP="00166721">
      <w:pPr>
        <w:ind w:right="75"/>
        <w:rPr>
          <w:rFonts w:ascii="Verdana" w:hAnsi="Verdana" w:cs="Arial"/>
          <w:sz w:val="22"/>
        </w:rPr>
      </w:pPr>
      <w:r w:rsidRPr="00166721">
        <w:rPr>
          <w:rFonts w:ascii="Verdana" w:hAnsi="Verdana" w:cs="Arial"/>
          <w:i/>
          <w:iCs/>
          <w:sz w:val="22"/>
        </w:rPr>
        <w:t>NOTA 5:</w:t>
      </w:r>
      <w:r w:rsidRPr="00166721">
        <w:rPr>
          <w:rFonts w:ascii="Verdana" w:hAnsi="Verdana" w:cs="Arial"/>
          <w:b/>
          <w:bCs/>
          <w:sz w:val="22"/>
        </w:rPr>
        <w:t xml:space="preserve"> </w:t>
      </w:r>
      <w:r w:rsidRPr="00166721">
        <w:rPr>
          <w:rFonts w:ascii="Verdana" w:hAnsi="Verdana" w:cs="Arial"/>
          <w:sz w:val="22"/>
        </w:rPr>
        <w:t>Para el presente proceso no habrá lugar a desembolso de anticipo.</w:t>
      </w:r>
    </w:p>
    <w:p w14:paraId="4AD52DCB" w14:textId="77777777" w:rsidR="00166721" w:rsidRPr="00166721" w:rsidRDefault="00166721" w:rsidP="00166721">
      <w:pPr>
        <w:ind w:right="75"/>
        <w:rPr>
          <w:rFonts w:ascii="Verdana" w:hAnsi="Verdana" w:cs="Arial"/>
          <w:sz w:val="22"/>
        </w:rPr>
      </w:pPr>
    </w:p>
    <w:p w14:paraId="6F4A9BE3" w14:textId="77777777" w:rsidR="00166721" w:rsidRPr="00166721" w:rsidRDefault="00166721" w:rsidP="00166721">
      <w:pPr>
        <w:ind w:right="75"/>
        <w:rPr>
          <w:rFonts w:ascii="Verdana" w:hAnsi="Verdana" w:cs="Arial"/>
          <w:sz w:val="22"/>
        </w:rPr>
      </w:pPr>
      <w:r w:rsidRPr="00166721">
        <w:rPr>
          <w:rFonts w:ascii="Verdana" w:hAnsi="Verdana" w:cs="Arial"/>
          <w:i/>
          <w:iCs/>
          <w:sz w:val="22"/>
        </w:rPr>
        <w:t>NOTA 6:</w:t>
      </w:r>
      <w:r w:rsidRPr="00166721">
        <w:rPr>
          <w:rFonts w:ascii="Verdana" w:hAnsi="Verdana" w:cs="Arial"/>
          <w:sz w:val="22"/>
        </w:rPr>
        <w:t xml:space="preserve"> En todo caso, los pagos estipulados en el presente capítulo quedan sujetos a los recursos que la Dirección General del Tesoro – Ministerio de Hacienda y Crédito Público, sitúe a la entidad, y no podrá afectar el pago oportuno de salarios y prestaciones sociales a los operarios contratados cuyos pagos mensuales deben ser realizados a más tardar a los cinco (5) primeros días calendario de cada mes.</w:t>
      </w:r>
    </w:p>
    <w:p w14:paraId="67338714" w14:textId="77777777" w:rsidR="00C147AC" w:rsidRPr="00C163A8" w:rsidRDefault="00C147AC" w:rsidP="00C147AC">
      <w:pPr>
        <w:spacing w:after="160" w:line="259" w:lineRule="auto"/>
        <w:rPr>
          <w:rFonts w:ascii="Verdana" w:eastAsia="Arial" w:hAnsi="Verdana" w:cs="Arial"/>
          <w:iCs/>
          <w:color w:val="000000" w:themeColor="text1"/>
          <w:sz w:val="22"/>
          <w:lang w:val="es-ES_tradnl"/>
        </w:rPr>
      </w:pPr>
    </w:p>
    <w:p w14:paraId="5D8B40B1" w14:textId="47B16DF1" w:rsidR="00850B16" w:rsidRPr="00404F33" w:rsidRDefault="00CF369B" w:rsidP="00850B16">
      <w:pPr>
        <w:pStyle w:val="Ttulo1"/>
        <w:rPr>
          <w:rFonts w:ascii="Verdana" w:hAnsi="Verdana"/>
          <w:sz w:val="22"/>
          <w:szCs w:val="22"/>
        </w:rPr>
      </w:pPr>
      <w:r w:rsidRPr="00404F33">
        <w:rPr>
          <w:rFonts w:ascii="Verdana" w:hAnsi="Verdana"/>
          <w:sz w:val="22"/>
          <w:szCs w:val="22"/>
        </w:rPr>
        <w:t>C</w:t>
      </w:r>
      <w:r w:rsidR="00850B16" w:rsidRPr="00404F33">
        <w:rPr>
          <w:rFonts w:ascii="Verdana" w:hAnsi="Verdana"/>
          <w:sz w:val="22"/>
          <w:szCs w:val="22"/>
        </w:rPr>
        <w:t>ondiciones particulares del proyecto</w:t>
      </w:r>
    </w:p>
    <w:p w14:paraId="662AA7C4" w14:textId="0D72FFC5" w:rsidR="00850B16" w:rsidRPr="00404F33" w:rsidRDefault="00850B16" w:rsidP="00850B16">
      <w:pPr>
        <w:rPr>
          <w:rFonts w:ascii="Verdana" w:hAnsi="Verdana"/>
          <w:sz w:val="22"/>
        </w:rPr>
      </w:pPr>
    </w:p>
    <w:p w14:paraId="5047F926" w14:textId="77777777" w:rsidR="001566E1" w:rsidRPr="001566E1" w:rsidRDefault="001566E1" w:rsidP="001566E1">
      <w:pPr>
        <w:rPr>
          <w:rFonts w:ascii="Verdana" w:hAnsi="Verdana"/>
          <w:sz w:val="22"/>
        </w:rPr>
      </w:pPr>
      <w:r w:rsidRPr="001566E1">
        <w:rPr>
          <w:rFonts w:ascii="Verdana" w:hAnsi="Verdana"/>
          <w:sz w:val="22"/>
        </w:rPr>
        <w:t>El presente proyecto comprende la ejecución de obras de mejoramiento, mantenimiento y adecuación de la infraestructura física del Palacio de Justicia de Riohacha, sede propia de la Rama Judicial ubicada en el municipio de Riohacha, departamento de La Guajira.</w:t>
      </w:r>
    </w:p>
    <w:p w14:paraId="742E0B0E" w14:textId="77777777" w:rsidR="001566E1" w:rsidRPr="001566E1" w:rsidRDefault="001566E1" w:rsidP="001566E1">
      <w:pPr>
        <w:rPr>
          <w:rFonts w:ascii="Verdana" w:hAnsi="Verdana"/>
          <w:sz w:val="22"/>
        </w:rPr>
      </w:pPr>
    </w:p>
    <w:p w14:paraId="4B80E49B" w14:textId="566A25E2" w:rsidR="00E22D72" w:rsidRDefault="001566E1" w:rsidP="00E22D72">
      <w:pPr>
        <w:rPr>
          <w:rFonts w:ascii="Verdana" w:hAnsi="Verdana"/>
          <w:sz w:val="22"/>
        </w:rPr>
      </w:pPr>
      <w:r w:rsidRPr="001566E1">
        <w:rPr>
          <w:rFonts w:ascii="Verdana" w:hAnsi="Verdana"/>
          <w:sz w:val="22"/>
        </w:rPr>
        <w:t>Dado que las actividades se desarrollarán en una edificación en permanente funcionamiento, destinada a la prestación del servicio público esencial de administración de justicia, el contratista deberá planificar y ejecutar las intervenciones garantizando en todo momento la continuidad de las actividades judiciales y administrativas, la seguridad de funcionarios, contratistas, usuarios y visitantes, así como la protección de los bienes muebles e inmuebles de propiedad de la Entidad.</w:t>
      </w:r>
    </w:p>
    <w:p w14:paraId="3F2BD27F" w14:textId="77777777" w:rsidR="00274E21" w:rsidRPr="00404F33" w:rsidRDefault="00274E21" w:rsidP="00E22D72">
      <w:pPr>
        <w:rPr>
          <w:rFonts w:ascii="Verdana" w:hAnsi="Verdana"/>
          <w:sz w:val="22"/>
        </w:rPr>
      </w:pPr>
    </w:p>
    <w:p w14:paraId="553C781F" w14:textId="487228F7" w:rsidR="00850B16" w:rsidRPr="00404F33" w:rsidRDefault="00850B16" w:rsidP="00850B16">
      <w:pPr>
        <w:pStyle w:val="Ttulo2"/>
        <w:rPr>
          <w:rFonts w:ascii="Verdana" w:hAnsi="Verdana"/>
          <w:sz w:val="22"/>
          <w:szCs w:val="22"/>
        </w:rPr>
      </w:pPr>
      <w:r w:rsidRPr="00404F33">
        <w:rPr>
          <w:rFonts w:ascii="Verdana" w:hAnsi="Verdana"/>
          <w:sz w:val="22"/>
          <w:szCs w:val="22"/>
        </w:rPr>
        <w:t>Especificaciones técnicas</w:t>
      </w:r>
    </w:p>
    <w:p w14:paraId="76B363EE" w14:textId="77777777" w:rsidR="002668FF" w:rsidRPr="00404F33" w:rsidRDefault="002668FF" w:rsidP="002668FF">
      <w:pPr>
        <w:rPr>
          <w:rFonts w:ascii="Verdana" w:hAnsi="Verdana"/>
          <w:b/>
          <w:bCs/>
          <w:sz w:val="22"/>
          <w:highlight w:val="lightGray"/>
        </w:rPr>
      </w:pPr>
    </w:p>
    <w:p w14:paraId="4F7AC68A" w14:textId="25AE11D1" w:rsidR="00887ADF" w:rsidRPr="00274E21" w:rsidRDefault="00274E21" w:rsidP="00850B16">
      <w:pPr>
        <w:rPr>
          <w:rFonts w:ascii="Verdana" w:hAnsi="Verdana"/>
          <w:sz w:val="22"/>
        </w:rPr>
      </w:pPr>
      <w:r w:rsidRPr="00274E21">
        <w:rPr>
          <w:rFonts w:ascii="Verdana" w:hAnsi="Verdana"/>
          <w:sz w:val="22"/>
        </w:rPr>
        <w:t>Las obras deberán ejecutarse de conformidad con las especificaciones técnicas, presupuesto oficial, estudios previos, anexos técnicos y demás documentos que hacen parte integral del proceso de contratación, observando las normas técnicas vigentes aplicables a cada actividad.</w:t>
      </w:r>
    </w:p>
    <w:p w14:paraId="4E07029F" w14:textId="77777777" w:rsidR="00274E21" w:rsidRDefault="00274E21" w:rsidP="00850B16">
      <w:pPr>
        <w:rPr>
          <w:rFonts w:ascii="Verdana" w:hAnsi="Verdana"/>
          <w:sz w:val="22"/>
        </w:rPr>
      </w:pPr>
    </w:p>
    <w:p w14:paraId="17E790BB" w14:textId="6DE06E90" w:rsidR="00975FA4" w:rsidRPr="00975FA4" w:rsidRDefault="00975FA4" w:rsidP="00975FA4">
      <w:pPr>
        <w:rPr>
          <w:rFonts w:ascii="Verdana" w:hAnsi="Verdana"/>
          <w:sz w:val="22"/>
        </w:rPr>
      </w:pPr>
      <w:r w:rsidRPr="00975FA4">
        <w:rPr>
          <w:rFonts w:ascii="Verdana" w:hAnsi="Verdana"/>
          <w:sz w:val="22"/>
        </w:rPr>
        <w:t xml:space="preserve">Las especificaciones técnicas aplicables al proyecto son las contenidas en el Anexo Técnico y demás documentos del proceso. El Contratista podrá definir sus </w:t>
      </w:r>
      <w:r w:rsidRPr="00975FA4">
        <w:rPr>
          <w:rFonts w:ascii="Verdana" w:hAnsi="Verdana"/>
          <w:sz w:val="22"/>
        </w:rPr>
        <w:lastRenderedPageBreak/>
        <w:t xml:space="preserve">procedimientos constructivos, siempre que cumpla como mínimo con las especificaciones aquí establecidas, la normativa vigente aplicable y las instrucciones de la </w:t>
      </w:r>
      <w:r w:rsidR="00274E21">
        <w:rPr>
          <w:rFonts w:ascii="Verdana" w:hAnsi="Verdana"/>
          <w:sz w:val="22"/>
        </w:rPr>
        <w:t>i</w:t>
      </w:r>
      <w:r w:rsidRPr="00975FA4">
        <w:rPr>
          <w:rFonts w:ascii="Verdana" w:hAnsi="Verdana"/>
          <w:sz w:val="22"/>
        </w:rPr>
        <w:t>nterventoría</w:t>
      </w:r>
      <w:r w:rsidR="00274E21">
        <w:rPr>
          <w:rFonts w:ascii="Verdana" w:hAnsi="Verdana"/>
          <w:sz w:val="22"/>
        </w:rPr>
        <w:t xml:space="preserve"> y la s</w:t>
      </w:r>
      <w:r w:rsidRPr="00975FA4">
        <w:rPr>
          <w:rFonts w:ascii="Verdana" w:hAnsi="Verdana"/>
          <w:sz w:val="22"/>
        </w:rPr>
        <w:t>upervisión</w:t>
      </w:r>
      <w:r w:rsidR="00274E21">
        <w:rPr>
          <w:rFonts w:ascii="Verdana" w:hAnsi="Verdana"/>
          <w:sz w:val="22"/>
        </w:rPr>
        <w:t xml:space="preserve">, en </w:t>
      </w:r>
      <w:r w:rsidRPr="00975FA4">
        <w:rPr>
          <w:rFonts w:ascii="Verdana" w:hAnsi="Verdana"/>
          <w:sz w:val="22"/>
        </w:rPr>
        <w:t xml:space="preserve">caso de no conformidad con las especificaciones durante la ejecución o al término, las obras se considerarán mal ejecutadas y deberán reconstruirse a costo del </w:t>
      </w:r>
      <w:r w:rsidR="00274E21">
        <w:rPr>
          <w:rFonts w:ascii="Verdana" w:hAnsi="Verdana"/>
          <w:sz w:val="22"/>
        </w:rPr>
        <w:t>c</w:t>
      </w:r>
      <w:r w:rsidRPr="00975FA4">
        <w:rPr>
          <w:rFonts w:ascii="Verdana" w:hAnsi="Verdana"/>
          <w:sz w:val="22"/>
        </w:rPr>
        <w:t>ontratista, sin que ello implique modificaciones o adiciones en plazo o valor del contrato.</w:t>
      </w:r>
    </w:p>
    <w:p w14:paraId="634DC80F" w14:textId="3A00C9AE" w:rsidR="00850B16" w:rsidRDefault="00850B16" w:rsidP="00850B16">
      <w:pPr>
        <w:rPr>
          <w:rFonts w:ascii="Verdana" w:hAnsi="Verdana"/>
          <w:sz w:val="22"/>
        </w:rPr>
      </w:pPr>
    </w:p>
    <w:p w14:paraId="79332EE4" w14:textId="77777777" w:rsidR="00206A4A" w:rsidRPr="00206A4A" w:rsidRDefault="00DC238C" w:rsidP="00206A4A">
      <w:pPr>
        <w:pStyle w:val="Ttulo2"/>
        <w:rPr>
          <w:rFonts w:ascii="Verdana" w:hAnsi="Verdana"/>
          <w:sz w:val="22"/>
        </w:rPr>
      </w:pPr>
      <w:r w:rsidRPr="00206A4A">
        <w:rPr>
          <w:rFonts w:ascii="Verdana" w:hAnsi="Verdana"/>
          <w:sz w:val="22"/>
        </w:rPr>
        <w:t>ESPECIFICACIONES TÉCNICAS DE CONSTRUCCIÓN GENERALES</w:t>
      </w:r>
    </w:p>
    <w:p w14:paraId="7634D8BF" w14:textId="77777777" w:rsidR="00206A4A" w:rsidRPr="00206A4A" w:rsidRDefault="00206A4A" w:rsidP="00206A4A">
      <w:pPr>
        <w:rPr>
          <w:rFonts w:ascii="Verdana" w:hAnsi="Verdana"/>
        </w:rPr>
      </w:pPr>
    </w:p>
    <w:p w14:paraId="5D0848B3" w14:textId="24EB7D50" w:rsidR="000558E9" w:rsidRPr="00206A4A" w:rsidRDefault="000558E9" w:rsidP="00206A4A">
      <w:pPr>
        <w:pStyle w:val="Ttulo3"/>
        <w:rPr>
          <w:rFonts w:ascii="Verdana" w:hAnsi="Verdana"/>
        </w:rPr>
      </w:pPr>
      <w:r w:rsidRPr="00206A4A">
        <w:rPr>
          <w:rFonts w:ascii="Verdana" w:hAnsi="Verdana"/>
        </w:rPr>
        <w:t>GENERALIDADES</w:t>
      </w:r>
    </w:p>
    <w:p w14:paraId="21D9E4C1" w14:textId="77777777" w:rsidR="000558E9" w:rsidRPr="000558E9" w:rsidRDefault="000558E9" w:rsidP="000558E9">
      <w:pPr>
        <w:rPr>
          <w:rFonts w:ascii="Verdana" w:hAnsi="Verdana"/>
          <w:b/>
          <w:bCs/>
          <w:sz w:val="22"/>
        </w:rPr>
      </w:pPr>
    </w:p>
    <w:p w14:paraId="3F297EE7" w14:textId="77777777" w:rsidR="000558E9" w:rsidRDefault="000558E9" w:rsidP="000558E9">
      <w:pPr>
        <w:rPr>
          <w:rFonts w:ascii="Verdana" w:hAnsi="Verdana"/>
          <w:sz w:val="22"/>
        </w:rPr>
      </w:pPr>
      <w:r w:rsidRPr="000558E9">
        <w:rPr>
          <w:rFonts w:ascii="Verdana" w:hAnsi="Verdana"/>
          <w:sz w:val="22"/>
        </w:rPr>
        <w:t>En las presentes especificaciones técnicas y constructivas, se concede mayor importancia a las características y calidad de la obra terminada que a la descripción de los procedimientos necesarios para obtener tales resultados, puesto que el CONTRATISTA debe conocer las prácticas adecuadas de construcción.</w:t>
      </w:r>
    </w:p>
    <w:p w14:paraId="114A7299" w14:textId="77777777" w:rsidR="00206A4A" w:rsidRPr="000558E9" w:rsidRDefault="00206A4A" w:rsidP="000558E9">
      <w:pPr>
        <w:rPr>
          <w:rFonts w:ascii="Verdana" w:hAnsi="Verdana"/>
          <w:b/>
          <w:bCs/>
          <w:sz w:val="22"/>
        </w:rPr>
      </w:pPr>
    </w:p>
    <w:p w14:paraId="35F64600" w14:textId="77777777" w:rsidR="000558E9" w:rsidRDefault="000558E9" w:rsidP="000558E9">
      <w:pPr>
        <w:rPr>
          <w:rFonts w:ascii="Verdana" w:hAnsi="Verdana"/>
          <w:sz w:val="22"/>
        </w:rPr>
      </w:pPr>
      <w:r w:rsidRPr="000558E9">
        <w:rPr>
          <w:rFonts w:ascii="Verdana" w:hAnsi="Verdana"/>
          <w:sz w:val="22"/>
        </w:rPr>
        <w:t>EL CONTRATISTA será el único responsable ante La Nación - Consejo Superior de la Judicatura, a través de la INTERVENTORÍA, por el estado y calidad de la obra; para ello deberá asegurarse que su personal cumpla con todas las especificaciones técnicas de construcción, e indicaciones de la INTERVENTORÍA en los plazos y costos indicados.</w:t>
      </w:r>
    </w:p>
    <w:p w14:paraId="56E06300" w14:textId="77777777" w:rsidR="00206A4A" w:rsidRPr="000558E9" w:rsidRDefault="00206A4A" w:rsidP="000558E9">
      <w:pPr>
        <w:rPr>
          <w:rFonts w:ascii="Verdana" w:hAnsi="Verdana"/>
          <w:b/>
          <w:bCs/>
          <w:sz w:val="22"/>
        </w:rPr>
      </w:pPr>
    </w:p>
    <w:p w14:paraId="43E83EEC" w14:textId="77777777" w:rsidR="000558E9" w:rsidRDefault="000558E9" w:rsidP="000558E9">
      <w:pPr>
        <w:rPr>
          <w:rFonts w:ascii="Verdana" w:hAnsi="Verdana"/>
          <w:sz w:val="22"/>
        </w:rPr>
      </w:pPr>
      <w:r w:rsidRPr="000558E9">
        <w:rPr>
          <w:rFonts w:ascii="Verdana" w:hAnsi="Verdana"/>
          <w:sz w:val="22"/>
        </w:rPr>
        <w:t>Todas las labores que desarrolle el CONTRATISTA en la ejecución de las obras y/o intervenciones deberán estar dentro de las normas y procedimientos que garanticen la seguridad del personal de la obra y de todas las demás personas autorizadas para transitar dentro del área de la obra, y de los particulares, cuando la construcción afecte las zonas públicas o zonas de circulación.</w:t>
      </w:r>
    </w:p>
    <w:p w14:paraId="172F6D4B" w14:textId="77777777" w:rsidR="00206A4A" w:rsidRPr="000558E9" w:rsidRDefault="00206A4A" w:rsidP="000558E9">
      <w:pPr>
        <w:rPr>
          <w:rFonts w:ascii="Verdana" w:hAnsi="Verdana"/>
          <w:b/>
          <w:bCs/>
          <w:sz w:val="22"/>
        </w:rPr>
      </w:pPr>
    </w:p>
    <w:p w14:paraId="3FC2C42B" w14:textId="77777777" w:rsidR="000558E9" w:rsidRDefault="000558E9" w:rsidP="000558E9">
      <w:pPr>
        <w:rPr>
          <w:rFonts w:ascii="Verdana" w:hAnsi="Verdana"/>
          <w:sz w:val="22"/>
        </w:rPr>
      </w:pPr>
      <w:r w:rsidRPr="000558E9">
        <w:rPr>
          <w:rFonts w:ascii="Verdana" w:hAnsi="Verdana"/>
          <w:sz w:val="22"/>
        </w:rPr>
        <w:t>El CONTRATISTA deberá tener afiliado a todo el personal, tanto directo como de Subcontratistas, y pagar las obligaciones al sistema de seguridad social tanto en Salud, Riesgos laborales, Pensión y Parafiscales, según corresponda. Ningún trabajador podrá ingresar a la obra sin haber sido previamente afiliado.</w:t>
      </w:r>
    </w:p>
    <w:p w14:paraId="0B69CD4C" w14:textId="77777777" w:rsidR="00206A4A" w:rsidRPr="000558E9" w:rsidRDefault="00206A4A" w:rsidP="000558E9">
      <w:pPr>
        <w:rPr>
          <w:rFonts w:ascii="Verdana" w:hAnsi="Verdana"/>
          <w:b/>
          <w:bCs/>
          <w:sz w:val="22"/>
        </w:rPr>
      </w:pPr>
    </w:p>
    <w:p w14:paraId="2DEC76B2" w14:textId="77777777" w:rsidR="000558E9" w:rsidRDefault="000558E9" w:rsidP="000558E9">
      <w:pPr>
        <w:rPr>
          <w:rFonts w:ascii="Verdana" w:hAnsi="Verdana"/>
          <w:sz w:val="22"/>
        </w:rPr>
      </w:pPr>
      <w:r w:rsidRPr="000558E9">
        <w:rPr>
          <w:rFonts w:ascii="Verdana" w:hAnsi="Verdana"/>
          <w:sz w:val="22"/>
        </w:rPr>
        <w:t>El CONTRATISTA deberá aplicar los criterios de construcción sostenible en las obras que se desarrollen en la Rama Judicial, se deben ejecutar las obras en armonía con la zona de influencia donde se desarrollen, sin generar impactos sociales ni ambientales negativos.</w:t>
      </w:r>
    </w:p>
    <w:p w14:paraId="0AB9B846" w14:textId="77777777" w:rsidR="00206A4A" w:rsidRPr="000558E9" w:rsidRDefault="00206A4A" w:rsidP="000558E9">
      <w:pPr>
        <w:rPr>
          <w:rFonts w:ascii="Verdana" w:hAnsi="Verdana"/>
          <w:b/>
          <w:bCs/>
          <w:sz w:val="22"/>
        </w:rPr>
      </w:pPr>
    </w:p>
    <w:p w14:paraId="639252AB" w14:textId="77777777" w:rsidR="000558E9" w:rsidRDefault="000558E9" w:rsidP="000558E9">
      <w:pPr>
        <w:rPr>
          <w:rFonts w:ascii="Verdana" w:hAnsi="Verdana"/>
          <w:sz w:val="22"/>
        </w:rPr>
      </w:pPr>
      <w:r w:rsidRPr="000558E9">
        <w:rPr>
          <w:rFonts w:ascii="Verdana" w:hAnsi="Verdana"/>
          <w:sz w:val="22"/>
        </w:rPr>
        <w:t xml:space="preserve">El CONTRATISTA deberá mantener en el lugar de las obras y a su costo, debidamente rotulados y encuadernados y/o anillados una copia completa del Pliego de Condiciones con sus adendas, su propuesta con sus anexos, Planos, Memorias de cantidades, Especificaciones Técnicas, Análisis de precios unitarios </w:t>
      </w:r>
      <w:proofErr w:type="gramStart"/>
      <w:r w:rsidRPr="000558E9">
        <w:rPr>
          <w:rFonts w:ascii="Verdana" w:hAnsi="Verdana"/>
          <w:sz w:val="22"/>
        </w:rPr>
        <w:t>APU”S</w:t>
      </w:r>
      <w:proofErr w:type="gramEnd"/>
      <w:r w:rsidRPr="000558E9">
        <w:rPr>
          <w:rFonts w:ascii="Verdana" w:hAnsi="Verdana"/>
          <w:sz w:val="22"/>
        </w:rPr>
        <w:t>, Contrato, PGAS, SG-SST, Plan de  Calidad y todas las normas citadas dentro de las Especificaciones.</w:t>
      </w:r>
    </w:p>
    <w:p w14:paraId="333A8B67" w14:textId="77777777" w:rsidR="00206A4A" w:rsidRDefault="00206A4A" w:rsidP="000558E9">
      <w:pPr>
        <w:rPr>
          <w:rFonts w:ascii="Verdana" w:hAnsi="Verdana"/>
          <w:sz w:val="22"/>
        </w:rPr>
      </w:pPr>
    </w:p>
    <w:p w14:paraId="4EB5130B" w14:textId="77777777" w:rsidR="00206A4A" w:rsidRPr="000558E9" w:rsidRDefault="00206A4A" w:rsidP="000558E9">
      <w:pPr>
        <w:rPr>
          <w:rFonts w:ascii="Verdana" w:hAnsi="Verdana"/>
          <w:sz w:val="22"/>
        </w:rPr>
      </w:pPr>
    </w:p>
    <w:p w14:paraId="7F7A5950" w14:textId="77777777" w:rsidR="000558E9" w:rsidRPr="000558E9" w:rsidRDefault="000558E9" w:rsidP="000558E9">
      <w:pPr>
        <w:rPr>
          <w:rFonts w:ascii="Verdana" w:hAnsi="Verdana"/>
          <w:b/>
          <w:bCs/>
          <w:sz w:val="22"/>
        </w:rPr>
      </w:pPr>
    </w:p>
    <w:p w14:paraId="13C1412F" w14:textId="77777777" w:rsidR="000558E9" w:rsidRPr="000558E9" w:rsidRDefault="000558E9" w:rsidP="00206A4A">
      <w:pPr>
        <w:pStyle w:val="Ttulo3"/>
        <w:rPr>
          <w:rFonts w:ascii="Verdana" w:hAnsi="Verdana"/>
        </w:rPr>
      </w:pPr>
      <w:r w:rsidRPr="000558E9">
        <w:rPr>
          <w:rFonts w:ascii="Verdana" w:hAnsi="Verdana"/>
        </w:rPr>
        <w:lastRenderedPageBreak/>
        <w:t xml:space="preserve">OBJETIVOS </w:t>
      </w:r>
    </w:p>
    <w:p w14:paraId="77EE69EF" w14:textId="77777777" w:rsidR="000558E9" w:rsidRPr="000558E9" w:rsidRDefault="000558E9" w:rsidP="000558E9">
      <w:pPr>
        <w:rPr>
          <w:rFonts w:ascii="Verdana" w:hAnsi="Verdana"/>
          <w:bCs/>
          <w:sz w:val="22"/>
        </w:rPr>
      </w:pPr>
    </w:p>
    <w:p w14:paraId="1062E911" w14:textId="77777777" w:rsidR="000558E9" w:rsidRDefault="000558E9" w:rsidP="000558E9">
      <w:pPr>
        <w:rPr>
          <w:rFonts w:ascii="Verdana" w:hAnsi="Verdana"/>
          <w:sz w:val="22"/>
        </w:rPr>
      </w:pPr>
      <w:r w:rsidRPr="000558E9">
        <w:rPr>
          <w:rFonts w:ascii="Verdana" w:hAnsi="Verdana"/>
          <w:sz w:val="22"/>
        </w:rPr>
        <w:t>Las presentes especificaciones técnicas y constructivas se refieren a la definición de las características y calidad requerida de la obra terminada y a la definición de parámetros constructivos, sistemas de medida y forma de pago, mediante los cuales se deben ejecutar las obras y/o intervenciones requeridas y por tal razón se dan los fundamentos básicos de tal forma que se unifiquen los criterios y se garantice la calidad del producto final; esto complementado con la experticia tanto del CONTRATISTA como de la INTERVENTORÍA.</w:t>
      </w:r>
    </w:p>
    <w:p w14:paraId="3F866584" w14:textId="77777777" w:rsidR="00206A4A" w:rsidRPr="000558E9" w:rsidRDefault="00206A4A" w:rsidP="000558E9">
      <w:pPr>
        <w:rPr>
          <w:rFonts w:ascii="Verdana" w:hAnsi="Verdana"/>
          <w:sz w:val="22"/>
        </w:rPr>
      </w:pPr>
    </w:p>
    <w:p w14:paraId="3D93F2BD" w14:textId="77777777" w:rsidR="000558E9" w:rsidRPr="000558E9" w:rsidRDefault="000558E9" w:rsidP="000558E9">
      <w:pPr>
        <w:rPr>
          <w:rFonts w:ascii="Verdana" w:hAnsi="Verdana"/>
          <w:sz w:val="22"/>
        </w:rPr>
      </w:pPr>
      <w:r w:rsidRPr="000558E9">
        <w:rPr>
          <w:rFonts w:ascii="Verdana" w:hAnsi="Verdana"/>
          <w:sz w:val="22"/>
        </w:rPr>
        <w:t>Estas especificaciones se complementan con todas las especificaciones técnicas de todos y cada uno de los estudios y diseños según aplique, los cuales son de obligatorio cumplimiento.</w:t>
      </w:r>
    </w:p>
    <w:p w14:paraId="6FD41406" w14:textId="77777777" w:rsidR="000558E9" w:rsidRPr="000558E9" w:rsidRDefault="000558E9" w:rsidP="000558E9">
      <w:pPr>
        <w:rPr>
          <w:rFonts w:ascii="Verdana" w:hAnsi="Verdana"/>
          <w:b/>
          <w:bCs/>
          <w:sz w:val="22"/>
        </w:rPr>
      </w:pPr>
    </w:p>
    <w:p w14:paraId="36112271" w14:textId="77777777" w:rsidR="000558E9" w:rsidRPr="000558E9" w:rsidRDefault="000558E9" w:rsidP="00206A4A">
      <w:pPr>
        <w:pStyle w:val="Ttulo3"/>
        <w:rPr>
          <w:rFonts w:ascii="Verdana" w:hAnsi="Verdana"/>
        </w:rPr>
      </w:pPr>
      <w:r w:rsidRPr="000558E9">
        <w:rPr>
          <w:rFonts w:ascii="Verdana" w:hAnsi="Verdana"/>
        </w:rPr>
        <w:t>NORMATIVIDAD</w:t>
      </w:r>
    </w:p>
    <w:p w14:paraId="4A63110E" w14:textId="77777777" w:rsidR="000558E9" w:rsidRPr="000558E9" w:rsidRDefault="000558E9" w:rsidP="000558E9">
      <w:pPr>
        <w:rPr>
          <w:rFonts w:ascii="Verdana" w:hAnsi="Verdana"/>
          <w:b/>
          <w:sz w:val="22"/>
        </w:rPr>
      </w:pPr>
    </w:p>
    <w:p w14:paraId="55923547" w14:textId="77777777" w:rsidR="000558E9" w:rsidRDefault="000558E9" w:rsidP="000558E9">
      <w:pPr>
        <w:rPr>
          <w:rFonts w:ascii="Verdana" w:hAnsi="Verdana"/>
          <w:sz w:val="22"/>
        </w:rPr>
      </w:pPr>
      <w:r w:rsidRPr="000558E9">
        <w:rPr>
          <w:rFonts w:ascii="Verdana" w:hAnsi="Verdana"/>
          <w:sz w:val="22"/>
        </w:rPr>
        <w:t>Sin perjuicio de lo establecido en los apéndices del contrato, el CONTRATISTA deberá cumplir con lo establecido en las normas, códigos y/o reglamentos de diseño y construcción locales, nacionales e internacionales aplicables a todos y cada uno de los materiales, actividades y procesos por desarrollar dentro del objeto del contrato.</w:t>
      </w:r>
    </w:p>
    <w:p w14:paraId="3F0A7374" w14:textId="77777777" w:rsidR="00206A4A" w:rsidRPr="000558E9" w:rsidRDefault="00206A4A" w:rsidP="000558E9">
      <w:pPr>
        <w:rPr>
          <w:rFonts w:ascii="Verdana" w:hAnsi="Verdana"/>
          <w:sz w:val="22"/>
        </w:rPr>
      </w:pPr>
    </w:p>
    <w:p w14:paraId="6512D3E9" w14:textId="77777777" w:rsidR="000558E9" w:rsidRDefault="000558E9" w:rsidP="000558E9">
      <w:pPr>
        <w:rPr>
          <w:rFonts w:ascii="Verdana" w:hAnsi="Verdana"/>
          <w:sz w:val="22"/>
        </w:rPr>
      </w:pPr>
      <w:r w:rsidRPr="000558E9">
        <w:rPr>
          <w:rFonts w:ascii="Verdana" w:hAnsi="Verdana"/>
          <w:sz w:val="22"/>
        </w:rPr>
        <w:t>A continuación, se relacionan las principales normas técnicas, que debe cumplir el CONTRATISTA en desarrollo del contrato o aquellas que las sustituyan o modifiquen:</w:t>
      </w:r>
    </w:p>
    <w:p w14:paraId="7B429857" w14:textId="77777777" w:rsidR="005E41FD" w:rsidRPr="000558E9" w:rsidRDefault="005E41FD" w:rsidP="000558E9">
      <w:pPr>
        <w:rPr>
          <w:rFonts w:ascii="Verdana" w:hAnsi="Verdana"/>
          <w:sz w:val="22"/>
        </w:rPr>
      </w:pPr>
    </w:p>
    <w:p w14:paraId="1E5879CC" w14:textId="77777777" w:rsidR="000558E9" w:rsidRPr="000558E9" w:rsidRDefault="000558E9" w:rsidP="000558E9">
      <w:pPr>
        <w:rPr>
          <w:rFonts w:ascii="Verdana" w:hAnsi="Verdana"/>
          <w:sz w:val="22"/>
        </w:rPr>
      </w:pPr>
      <w:r w:rsidRPr="000558E9">
        <w:rPr>
          <w:rFonts w:ascii="Verdana" w:hAnsi="Verdana"/>
          <w:sz w:val="22"/>
        </w:rPr>
        <w:t>Reglamento Colombiano de Construcción Sismo Resistentes: NSR-10</w:t>
      </w:r>
    </w:p>
    <w:p w14:paraId="43454D05" w14:textId="77777777" w:rsidR="000558E9" w:rsidRPr="000558E9" w:rsidRDefault="000558E9" w:rsidP="000558E9">
      <w:pPr>
        <w:rPr>
          <w:rFonts w:ascii="Verdana" w:hAnsi="Verdana"/>
          <w:sz w:val="22"/>
        </w:rPr>
      </w:pPr>
      <w:r w:rsidRPr="000558E9">
        <w:rPr>
          <w:rFonts w:ascii="Verdana" w:hAnsi="Verdana"/>
          <w:sz w:val="22"/>
        </w:rPr>
        <w:t>Reglamento Técnico de Instalaciones Eléctricas: RETIE</w:t>
      </w:r>
    </w:p>
    <w:p w14:paraId="54A87E59" w14:textId="77777777" w:rsidR="000558E9" w:rsidRPr="000558E9" w:rsidRDefault="000558E9" w:rsidP="000558E9">
      <w:pPr>
        <w:rPr>
          <w:rFonts w:ascii="Verdana" w:hAnsi="Verdana"/>
          <w:b/>
          <w:bCs/>
          <w:sz w:val="22"/>
        </w:rPr>
      </w:pPr>
      <w:r w:rsidRPr="000558E9">
        <w:rPr>
          <w:rFonts w:ascii="Verdana" w:hAnsi="Verdana"/>
          <w:sz w:val="22"/>
        </w:rPr>
        <w:t xml:space="preserve">Reglamento Técnico para el sector de Agua Potable y Saneamiento Básico: RAS </w:t>
      </w:r>
    </w:p>
    <w:p w14:paraId="5F040BC0" w14:textId="77777777" w:rsidR="000558E9" w:rsidRPr="000558E9" w:rsidRDefault="000558E9" w:rsidP="000558E9">
      <w:pPr>
        <w:rPr>
          <w:rFonts w:ascii="Verdana" w:hAnsi="Verdana"/>
          <w:b/>
          <w:bCs/>
          <w:sz w:val="22"/>
        </w:rPr>
      </w:pPr>
      <w:r w:rsidRPr="000558E9">
        <w:rPr>
          <w:rFonts w:ascii="Verdana" w:hAnsi="Verdana"/>
          <w:sz w:val="22"/>
        </w:rPr>
        <w:t>Normas Técnicas Colombianas: NTC</w:t>
      </w:r>
    </w:p>
    <w:p w14:paraId="3943A269" w14:textId="77777777" w:rsidR="000558E9" w:rsidRPr="000558E9" w:rsidRDefault="000558E9" w:rsidP="000558E9">
      <w:pPr>
        <w:rPr>
          <w:rFonts w:ascii="Verdana" w:hAnsi="Verdana"/>
          <w:b/>
          <w:bCs/>
          <w:sz w:val="22"/>
        </w:rPr>
      </w:pPr>
      <w:r w:rsidRPr="000558E9">
        <w:rPr>
          <w:rFonts w:ascii="Verdana" w:hAnsi="Verdana"/>
          <w:sz w:val="22"/>
        </w:rPr>
        <w:t xml:space="preserve">Reglamento Técnico de Construcción Sostenible. </w:t>
      </w:r>
    </w:p>
    <w:p w14:paraId="72BA71EE" w14:textId="77777777" w:rsidR="000558E9" w:rsidRPr="000558E9" w:rsidRDefault="000558E9" w:rsidP="000558E9">
      <w:pPr>
        <w:rPr>
          <w:rFonts w:ascii="Verdana" w:hAnsi="Verdana"/>
          <w:b/>
          <w:bCs/>
          <w:sz w:val="22"/>
        </w:rPr>
      </w:pPr>
      <w:r w:rsidRPr="000558E9">
        <w:rPr>
          <w:rFonts w:ascii="Verdana" w:hAnsi="Verdana"/>
          <w:sz w:val="22"/>
        </w:rPr>
        <w:t xml:space="preserve">Reglamento de Higiene y Seguridad para la Industria de la Construcción. </w:t>
      </w:r>
    </w:p>
    <w:p w14:paraId="75B1A4DA" w14:textId="77777777" w:rsidR="000558E9" w:rsidRPr="000558E9" w:rsidRDefault="000558E9" w:rsidP="000558E9">
      <w:pPr>
        <w:rPr>
          <w:rFonts w:ascii="Verdana" w:hAnsi="Verdana"/>
          <w:b/>
          <w:bCs/>
          <w:sz w:val="22"/>
        </w:rPr>
      </w:pPr>
      <w:r w:rsidRPr="000558E9">
        <w:rPr>
          <w:rFonts w:ascii="Verdana" w:hAnsi="Verdana"/>
          <w:sz w:val="22"/>
        </w:rPr>
        <w:t xml:space="preserve">Decreto 1076 de 2015 Sector Ambiente y Desarrollo Sostenible </w:t>
      </w:r>
    </w:p>
    <w:p w14:paraId="3B0E46E4" w14:textId="77777777" w:rsidR="000558E9" w:rsidRPr="000558E9" w:rsidRDefault="000558E9" w:rsidP="000558E9">
      <w:pPr>
        <w:rPr>
          <w:rFonts w:ascii="Verdana" w:hAnsi="Verdana"/>
          <w:b/>
          <w:bCs/>
          <w:sz w:val="22"/>
        </w:rPr>
      </w:pPr>
      <w:r w:rsidRPr="000558E9">
        <w:rPr>
          <w:rFonts w:ascii="Verdana" w:hAnsi="Verdana"/>
          <w:sz w:val="22"/>
        </w:rPr>
        <w:t>Normas y especificaciones técnicas emitidas por las Empresas de Servicios Públicos locales.</w:t>
      </w:r>
    </w:p>
    <w:p w14:paraId="2DC270DF" w14:textId="77777777" w:rsidR="000558E9" w:rsidRPr="000558E9" w:rsidRDefault="000558E9" w:rsidP="000558E9">
      <w:pPr>
        <w:rPr>
          <w:rFonts w:ascii="Verdana" w:hAnsi="Verdana"/>
          <w:b/>
          <w:bCs/>
          <w:sz w:val="22"/>
        </w:rPr>
      </w:pPr>
      <w:r w:rsidRPr="000558E9">
        <w:rPr>
          <w:rFonts w:ascii="Verdana" w:hAnsi="Verdana"/>
          <w:sz w:val="22"/>
        </w:rPr>
        <w:t>Todas las Especificaciones, al igual que la normatividad técnica constructiva nacional e internacional, si no se contradicen, serán exigidas por la Dirección Ejecutiva Seccional de Administración Judicial de Valledupar.</w:t>
      </w:r>
    </w:p>
    <w:p w14:paraId="1770DEE6" w14:textId="77777777" w:rsidR="000558E9" w:rsidRPr="000558E9" w:rsidRDefault="000558E9" w:rsidP="000558E9">
      <w:pPr>
        <w:rPr>
          <w:rFonts w:ascii="Verdana" w:hAnsi="Verdana"/>
          <w:b/>
          <w:bCs/>
          <w:sz w:val="22"/>
        </w:rPr>
      </w:pPr>
    </w:p>
    <w:p w14:paraId="6023E6C2" w14:textId="77777777" w:rsidR="000558E9" w:rsidRPr="000558E9" w:rsidRDefault="000558E9" w:rsidP="005E41FD">
      <w:pPr>
        <w:pStyle w:val="Ttulo3"/>
        <w:rPr>
          <w:rFonts w:ascii="Verdana" w:hAnsi="Verdana"/>
          <w:bCs/>
          <w:sz w:val="22"/>
        </w:rPr>
      </w:pPr>
      <w:r w:rsidRPr="000558E9">
        <w:rPr>
          <w:rFonts w:ascii="Verdana" w:hAnsi="Verdana"/>
          <w:bCs/>
          <w:sz w:val="22"/>
        </w:rPr>
        <w:t>OBLIGACIONES DEL CONTRATISTA</w:t>
      </w:r>
    </w:p>
    <w:p w14:paraId="5C588C12" w14:textId="77777777" w:rsidR="000558E9" w:rsidRPr="000558E9" w:rsidRDefault="000558E9" w:rsidP="000558E9">
      <w:pPr>
        <w:rPr>
          <w:rFonts w:ascii="Verdana" w:hAnsi="Verdana"/>
          <w:b/>
          <w:bCs/>
          <w:sz w:val="22"/>
        </w:rPr>
      </w:pPr>
    </w:p>
    <w:p w14:paraId="4C028872" w14:textId="77777777" w:rsidR="000558E9" w:rsidRDefault="000558E9" w:rsidP="000558E9">
      <w:pPr>
        <w:rPr>
          <w:rFonts w:ascii="Verdana" w:hAnsi="Verdana"/>
          <w:sz w:val="22"/>
        </w:rPr>
      </w:pPr>
      <w:r w:rsidRPr="000558E9">
        <w:rPr>
          <w:rFonts w:ascii="Verdana" w:hAnsi="Verdana"/>
          <w:sz w:val="22"/>
        </w:rPr>
        <w:t>Estudiar cuidadosamente, los planos, diseños, memorias y descripciones, leer atentamente las especificaciones e inspeccionar el lugar de la obra para determinar aquellas condiciones del terreno que puedan afectar los trabajos a realizar.</w:t>
      </w:r>
    </w:p>
    <w:p w14:paraId="0BA334E4" w14:textId="77777777" w:rsidR="005E41FD" w:rsidRPr="000558E9" w:rsidRDefault="005E41FD" w:rsidP="000558E9">
      <w:pPr>
        <w:rPr>
          <w:rFonts w:ascii="Verdana" w:hAnsi="Verdana"/>
          <w:b/>
          <w:bCs/>
          <w:sz w:val="22"/>
        </w:rPr>
      </w:pPr>
    </w:p>
    <w:p w14:paraId="18396B90" w14:textId="77777777" w:rsidR="000558E9" w:rsidRDefault="000558E9" w:rsidP="000558E9">
      <w:pPr>
        <w:rPr>
          <w:rFonts w:ascii="Verdana" w:hAnsi="Verdana"/>
          <w:sz w:val="22"/>
        </w:rPr>
      </w:pPr>
      <w:r w:rsidRPr="000558E9">
        <w:rPr>
          <w:rFonts w:ascii="Verdana" w:hAnsi="Verdana"/>
          <w:sz w:val="22"/>
        </w:rPr>
        <w:t xml:space="preserve">El CONTRATISTA no podrá iniciar labores sin contar con la totalidad de permisos y/o licencias requeridas para la obra y/o Intervenciones a realizar. Para lo cual </w:t>
      </w:r>
      <w:r w:rsidRPr="000558E9">
        <w:rPr>
          <w:rFonts w:ascii="Verdana" w:hAnsi="Verdana"/>
          <w:sz w:val="22"/>
        </w:rPr>
        <w:lastRenderedPageBreak/>
        <w:t xml:space="preserve">destinará en el presupuesto y cronograma los recursos económicos y tiempos destinados para la obtención y/o renovación de los permisos y licencias requeridos sin alterar los tiempos estipulados contractualmente. En caso de que EL CONTRATISTA realice labores sin la totalidad de los permisos y/o licencias requeridas asumirá a su cuenta y nombre todo el efecto fiscal y pecuniario que sus actuaciones deriven. </w:t>
      </w:r>
    </w:p>
    <w:p w14:paraId="5B3F2BA8" w14:textId="77777777" w:rsidR="005E41FD" w:rsidRPr="000558E9" w:rsidRDefault="005E41FD" w:rsidP="000558E9">
      <w:pPr>
        <w:rPr>
          <w:rFonts w:ascii="Verdana" w:hAnsi="Verdana"/>
          <w:b/>
          <w:bCs/>
          <w:sz w:val="22"/>
        </w:rPr>
      </w:pPr>
    </w:p>
    <w:p w14:paraId="6DE0273C" w14:textId="77777777" w:rsidR="000558E9" w:rsidRDefault="000558E9" w:rsidP="000558E9">
      <w:pPr>
        <w:rPr>
          <w:rFonts w:ascii="Verdana" w:hAnsi="Verdana"/>
          <w:sz w:val="22"/>
        </w:rPr>
      </w:pPr>
      <w:r w:rsidRPr="000558E9">
        <w:rPr>
          <w:rFonts w:ascii="Verdana" w:hAnsi="Verdana"/>
          <w:sz w:val="22"/>
        </w:rPr>
        <w:t>El CONTRATISTA deberá garantizar que todo el personal contratado para el desarrollo de la obra, tanto directo como indirecto o de subcontratista este afiliado y al día en los aportes al sistema de seguridad social integral tanto en pensión, salud, riesgos laborales y aportes parafiscales. Ningún trabajador podrá ingresar a la obra sin haber sido previamente afiliado y estar al día con los aportes al sistema de seguridad social integral. El contratista será el responsable por las acciones derivadas de este incumplimiento.</w:t>
      </w:r>
    </w:p>
    <w:p w14:paraId="79260E96" w14:textId="77777777" w:rsidR="005E41FD" w:rsidRPr="000558E9" w:rsidRDefault="005E41FD" w:rsidP="000558E9">
      <w:pPr>
        <w:rPr>
          <w:rFonts w:ascii="Verdana" w:hAnsi="Verdana"/>
          <w:b/>
          <w:bCs/>
          <w:sz w:val="22"/>
        </w:rPr>
      </w:pPr>
    </w:p>
    <w:p w14:paraId="4B4E2447" w14:textId="77777777" w:rsidR="000558E9" w:rsidRDefault="000558E9" w:rsidP="000558E9">
      <w:pPr>
        <w:rPr>
          <w:rFonts w:ascii="Verdana" w:hAnsi="Verdana"/>
          <w:sz w:val="22"/>
        </w:rPr>
      </w:pPr>
      <w:r w:rsidRPr="000558E9">
        <w:rPr>
          <w:rFonts w:ascii="Verdana" w:hAnsi="Verdana"/>
          <w:sz w:val="22"/>
        </w:rPr>
        <w:t>El CONTRATISTA deberá aportar todas las herramientas, implementos mecánicos y de transporte vertical y horizontal necesarios para la correcta ejecución de las obras.</w:t>
      </w:r>
    </w:p>
    <w:p w14:paraId="62DF7FAF" w14:textId="77777777" w:rsidR="005E41FD" w:rsidRPr="000558E9" w:rsidRDefault="005E41FD" w:rsidP="000558E9">
      <w:pPr>
        <w:rPr>
          <w:rFonts w:ascii="Verdana" w:hAnsi="Verdana"/>
          <w:b/>
          <w:bCs/>
          <w:sz w:val="22"/>
        </w:rPr>
      </w:pPr>
    </w:p>
    <w:p w14:paraId="0FD29ED3" w14:textId="77777777" w:rsidR="000558E9" w:rsidRDefault="000558E9" w:rsidP="000558E9">
      <w:pPr>
        <w:rPr>
          <w:rFonts w:ascii="Verdana" w:hAnsi="Verdana"/>
          <w:sz w:val="22"/>
        </w:rPr>
      </w:pPr>
      <w:r w:rsidRPr="000558E9">
        <w:rPr>
          <w:rFonts w:ascii="Verdana" w:hAnsi="Verdana"/>
          <w:sz w:val="22"/>
        </w:rPr>
        <w:t>El CONTRATISTA incluirá en todos y cada uno de los ítems, todos los costos de suministro de materiales, instalación, mano de obra, equipos, herramientas, limpieza, trasiegos, transportes, cargue, retiro de material, disposición final, elementos de seguridad y en general todos los costos directos e indirectos relacionados con la completa ejecución de los ítems correspondientes, ejecutados y entregados en pleno funcionamiento a satisfacción de LA INTERVENTORÍA. No se pagará valor independiente ni adicional por estos conceptos, por lo cual será responsabilidad a cuenta y costo del CONTRATISTA y deberán estar contemplados en los ítems correspondientes.</w:t>
      </w:r>
    </w:p>
    <w:p w14:paraId="2C0A47E4" w14:textId="77777777" w:rsidR="005E41FD" w:rsidRPr="000558E9" w:rsidRDefault="005E41FD" w:rsidP="000558E9">
      <w:pPr>
        <w:rPr>
          <w:rFonts w:ascii="Verdana" w:hAnsi="Verdana"/>
          <w:b/>
          <w:bCs/>
          <w:sz w:val="22"/>
        </w:rPr>
      </w:pPr>
    </w:p>
    <w:p w14:paraId="5E0BF50D" w14:textId="6F12901C" w:rsidR="005E41FD" w:rsidRDefault="000558E9" w:rsidP="000558E9">
      <w:pPr>
        <w:rPr>
          <w:rFonts w:ascii="Verdana" w:hAnsi="Verdana"/>
          <w:sz w:val="22"/>
        </w:rPr>
      </w:pPr>
      <w:r w:rsidRPr="000558E9">
        <w:rPr>
          <w:rFonts w:ascii="Verdana" w:hAnsi="Verdana"/>
          <w:sz w:val="22"/>
        </w:rPr>
        <w:t xml:space="preserve">El CONTRATISTA deberá contratar todo el personal que estime necesarios para llevar a cabo la obra satisfactoriamente, de acuerdo con el cronograma presentado </w:t>
      </w:r>
      <w:r w:rsidR="00B55C78">
        <w:rPr>
          <w:rFonts w:ascii="Verdana" w:hAnsi="Verdana"/>
          <w:sz w:val="22"/>
        </w:rPr>
        <w:t xml:space="preserve">al inicio </w:t>
      </w:r>
      <w:r w:rsidRPr="000558E9">
        <w:rPr>
          <w:rFonts w:ascii="Verdana" w:hAnsi="Verdana"/>
          <w:sz w:val="22"/>
        </w:rPr>
        <w:t>y con la aprobación previa de la INTERVENTORÍA, la cual podrá solicitar el cambio del personal cuando lo estime necesario. Será absoluta responsabilidad del CONTRATISTA la contratación y disponibilidad en obra del personal necesario, el cumplimiento del cronograma propuesto y la ejecución de la obra y objeto contratado, en el tiempo establecido.</w:t>
      </w:r>
    </w:p>
    <w:p w14:paraId="41A4CD72" w14:textId="77777777" w:rsidR="005E41FD" w:rsidRPr="000558E9" w:rsidRDefault="005E41FD" w:rsidP="000558E9">
      <w:pPr>
        <w:rPr>
          <w:rFonts w:ascii="Verdana" w:hAnsi="Verdana"/>
          <w:sz w:val="22"/>
        </w:rPr>
      </w:pPr>
    </w:p>
    <w:p w14:paraId="59F44BD3" w14:textId="77777777" w:rsidR="000558E9" w:rsidRDefault="000558E9" w:rsidP="000558E9">
      <w:pPr>
        <w:rPr>
          <w:rFonts w:ascii="Verdana" w:hAnsi="Verdana"/>
          <w:sz w:val="22"/>
        </w:rPr>
      </w:pPr>
      <w:r w:rsidRPr="000558E9">
        <w:rPr>
          <w:rFonts w:ascii="Verdana" w:hAnsi="Verdana"/>
          <w:sz w:val="22"/>
        </w:rPr>
        <w:t>Cualquier parte de la obra que quede expuesta o sea susceptible de daños por razón de ésta, u otras obras que se efectúen en la construcción general, deben protegerse adecuadamente en forma firme y permanecer así hasta que sea necesario o hasta la terminación de la obra.</w:t>
      </w:r>
    </w:p>
    <w:p w14:paraId="100E8D33" w14:textId="77777777" w:rsidR="005E41FD" w:rsidRPr="000558E9" w:rsidRDefault="005E41FD" w:rsidP="000558E9">
      <w:pPr>
        <w:rPr>
          <w:rFonts w:ascii="Verdana" w:hAnsi="Verdana"/>
          <w:b/>
          <w:bCs/>
          <w:sz w:val="22"/>
        </w:rPr>
      </w:pPr>
    </w:p>
    <w:p w14:paraId="07A972E7" w14:textId="422F86B2" w:rsidR="000558E9" w:rsidRDefault="000558E9" w:rsidP="000558E9">
      <w:pPr>
        <w:rPr>
          <w:rFonts w:ascii="Verdana" w:hAnsi="Verdana"/>
          <w:sz w:val="22"/>
        </w:rPr>
      </w:pPr>
      <w:r w:rsidRPr="000558E9">
        <w:rPr>
          <w:rFonts w:ascii="Verdana" w:hAnsi="Verdana"/>
          <w:sz w:val="22"/>
        </w:rPr>
        <w:t xml:space="preserve">El CONTRATISTA deberá mantener en completo orden y aseo todos los sitios de trabajo, instalaciones y accesos a la obra, y deberá destinar un sitio exclusivo para acumular los escombros y basura que debe ser retirada inmediatamente se genere evitando la acumulación exagerada de residuos. El descargue de materiales se hará en completo orden procurando que estos queden bien acopiados de acuerdo con las recomendaciones técnicas y los desperdicios de </w:t>
      </w:r>
      <w:r w:rsidRPr="000558E9">
        <w:rPr>
          <w:rFonts w:ascii="Verdana" w:hAnsi="Verdana"/>
          <w:sz w:val="22"/>
        </w:rPr>
        <w:lastRenderedPageBreak/>
        <w:t>material que queden de ese descargue deberán ser retirados inmediatamente</w:t>
      </w:r>
      <w:r w:rsidR="00EB514D">
        <w:rPr>
          <w:rFonts w:ascii="Verdana" w:hAnsi="Verdana"/>
          <w:sz w:val="22"/>
        </w:rPr>
        <w:t xml:space="preserve"> p</w:t>
      </w:r>
      <w:r w:rsidRPr="000558E9">
        <w:rPr>
          <w:rFonts w:ascii="Verdana" w:hAnsi="Verdana"/>
          <w:sz w:val="22"/>
        </w:rPr>
        <w:t>ara el transporte y disposición final de todo tipo de material, tierra, residuos, escombros y demás que genere la obra, el CONTRATISTA deberá cumplir las normas que para tal efecto se encuentren en el marco legal colombiano y de cada región o territorio.</w:t>
      </w:r>
    </w:p>
    <w:p w14:paraId="06877CB0" w14:textId="77777777" w:rsidR="005E41FD" w:rsidRPr="000558E9" w:rsidRDefault="005E41FD" w:rsidP="000558E9">
      <w:pPr>
        <w:rPr>
          <w:rFonts w:ascii="Verdana" w:hAnsi="Verdana"/>
          <w:b/>
          <w:bCs/>
          <w:sz w:val="22"/>
        </w:rPr>
      </w:pPr>
    </w:p>
    <w:p w14:paraId="0AA9BF85" w14:textId="77777777" w:rsidR="000558E9" w:rsidRDefault="000558E9" w:rsidP="000558E9">
      <w:pPr>
        <w:rPr>
          <w:rFonts w:ascii="Verdana" w:hAnsi="Verdana"/>
          <w:sz w:val="22"/>
        </w:rPr>
      </w:pPr>
      <w:r w:rsidRPr="000558E9">
        <w:rPr>
          <w:rFonts w:ascii="Verdana" w:hAnsi="Verdana"/>
          <w:sz w:val="22"/>
        </w:rPr>
        <w:t>El CONTRATISTA será responsable de la protección, conservación y seguridad de la obra ya terminada hasta la entrega y recibo de la obra total y en forma definitiva por parte de la INTERVENTORÍA y LA ENTIDAD, Dirección Seccional de Administración Judicial de Riohacha. La reparación de daños, si los hubiera, correrán por cuenta del CONTRATISTA y se harán a satisfacción de la INTERVENTORÍA y/o el supervisor del contrato designado por LA ENTIDAD.</w:t>
      </w:r>
    </w:p>
    <w:p w14:paraId="72C497E1" w14:textId="77777777" w:rsidR="005E41FD" w:rsidRPr="000558E9" w:rsidRDefault="005E41FD" w:rsidP="000558E9">
      <w:pPr>
        <w:rPr>
          <w:rFonts w:ascii="Verdana" w:hAnsi="Verdana"/>
          <w:b/>
          <w:bCs/>
          <w:sz w:val="22"/>
        </w:rPr>
      </w:pPr>
    </w:p>
    <w:p w14:paraId="2D24FC40" w14:textId="77777777" w:rsidR="000558E9" w:rsidRDefault="000558E9" w:rsidP="000558E9">
      <w:pPr>
        <w:rPr>
          <w:rFonts w:ascii="Verdana" w:hAnsi="Verdana"/>
          <w:sz w:val="22"/>
        </w:rPr>
      </w:pPr>
      <w:r w:rsidRPr="000558E9">
        <w:rPr>
          <w:rFonts w:ascii="Verdana" w:hAnsi="Verdana"/>
          <w:sz w:val="22"/>
        </w:rPr>
        <w:t>Tan pronto se terminen los trabajos de que se trata en estas especificaciones y antes de que se efectúe Entrega y Recibo por parte de LA ENTIDAD, para posterior liquidación final del contrato, el contratista deberá retirar por su cuenta y riesgo todas las construcciones provisionales por él ejecutadas, equipos, herramientas, materiales y sobrantes de obra, dejando los terrenos completamente limpios.</w:t>
      </w:r>
    </w:p>
    <w:p w14:paraId="531D79D0" w14:textId="77777777" w:rsidR="005E41FD" w:rsidRPr="000558E9" w:rsidRDefault="005E41FD" w:rsidP="000558E9">
      <w:pPr>
        <w:rPr>
          <w:rFonts w:ascii="Verdana" w:hAnsi="Verdana"/>
          <w:b/>
          <w:bCs/>
          <w:sz w:val="22"/>
        </w:rPr>
      </w:pPr>
    </w:p>
    <w:p w14:paraId="7EEE0028" w14:textId="77777777" w:rsidR="000558E9" w:rsidRPr="000558E9" w:rsidRDefault="000558E9" w:rsidP="000558E9">
      <w:pPr>
        <w:rPr>
          <w:rFonts w:ascii="Verdana" w:hAnsi="Verdana"/>
          <w:b/>
          <w:bCs/>
          <w:sz w:val="22"/>
        </w:rPr>
      </w:pPr>
      <w:r w:rsidRPr="000558E9">
        <w:rPr>
          <w:rFonts w:ascii="Verdana" w:hAnsi="Verdana"/>
          <w:sz w:val="22"/>
        </w:rPr>
        <w:t>El contratista deberá adoptar e implementar los protocolos de bioseguridad y medidas sanitarias que las autoridades nacionales y locales expidan para impedir la introducción o propagación de epidemias.</w:t>
      </w:r>
    </w:p>
    <w:p w14:paraId="0B8907BA" w14:textId="77777777" w:rsidR="000558E9" w:rsidRPr="000558E9" w:rsidRDefault="000558E9" w:rsidP="000558E9">
      <w:pPr>
        <w:rPr>
          <w:rFonts w:ascii="Verdana" w:hAnsi="Verdana"/>
          <w:b/>
          <w:bCs/>
          <w:sz w:val="22"/>
        </w:rPr>
      </w:pPr>
    </w:p>
    <w:p w14:paraId="22FA3487" w14:textId="77777777" w:rsidR="000558E9" w:rsidRPr="000558E9" w:rsidRDefault="000558E9" w:rsidP="00225BAB">
      <w:pPr>
        <w:pStyle w:val="Ttulo3"/>
        <w:rPr>
          <w:rFonts w:ascii="Verdana" w:hAnsi="Verdana"/>
          <w:bCs/>
          <w:sz w:val="22"/>
        </w:rPr>
      </w:pPr>
      <w:r w:rsidRPr="000558E9">
        <w:rPr>
          <w:rFonts w:ascii="Verdana" w:hAnsi="Verdana"/>
          <w:bCs/>
          <w:sz w:val="22"/>
        </w:rPr>
        <w:t>ORGANIZACIÓN DE LOS TRABAJOS</w:t>
      </w:r>
    </w:p>
    <w:p w14:paraId="73BDDD3B" w14:textId="77777777" w:rsidR="000558E9" w:rsidRPr="000558E9" w:rsidRDefault="000558E9" w:rsidP="000558E9">
      <w:pPr>
        <w:rPr>
          <w:rFonts w:ascii="Verdana" w:hAnsi="Verdana"/>
          <w:b/>
          <w:bCs/>
          <w:sz w:val="22"/>
        </w:rPr>
      </w:pPr>
    </w:p>
    <w:p w14:paraId="55DD177E" w14:textId="77777777" w:rsidR="000558E9" w:rsidRPr="000558E9" w:rsidRDefault="000558E9" w:rsidP="000558E9">
      <w:pPr>
        <w:rPr>
          <w:rFonts w:ascii="Verdana" w:hAnsi="Verdana"/>
          <w:b/>
          <w:bCs/>
          <w:sz w:val="22"/>
        </w:rPr>
      </w:pPr>
      <w:r w:rsidRPr="000558E9">
        <w:rPr>
          <w:rFonts w:ascii="Verdana" w:hAnsi="Verdana"/>
          <w:sz w:val="22"/>
        </w:rPr>
        <w:t>El CONTRATISTA incluirá dentro de sus gastos administrativos, la adecuación dentro de la obra, de un lugar que le sirva de oficina, un centro de acopio y un almacén de materiales y herramientas. Tanto los materiales y herramientas deberán ser revisados por el INTERVENTOR para comprobar que son los requeridos para la ejecución de la obra y cumplen con las especificaciones establecidas. En caso contrario fijará un plazo prudencial para que el CONTRATISTA lo lleve a la obra.</w:t>
      </w:r>
    </w:p>
    <w:p w14:paraId="1DDB2EBE" w14:textId="77777777" w:rsidR="000558E9" w:rsidRPr="000558E9" w:rsidRDefault="000558E9" w:rsidP="000558E9">
      <w:pPr>
        <w:rPr>
          <w:rFonts w:ascii="Verdana" w:hAnsi="Verdana"/>
          <w:b/>
          <w:bCs/>
          <w:sz w:val="22"/>
        </w:rPr>
      </w:pPr>
    </w:p>
    <w:p w14:paraId="7C9CED10" w14:textId="77777777" w:rsidR="000558E9" w:rsidRPr="000558E9" w:rsidRDefault="000558E9" w:rsidP="00225BAB">
      <w:pPr>
        <w:pStyle w:val="Ttulo3"/>
        <w:rPr>
          <w:rFonts w:ascii="Verdana" w:hAnsi="Verdana"/>
          <w:bCs/>
          <w:sz w:val="22"/>
        </w:rPr>
      </w:pPr>
      <w:r w:rsidRPr="000558E9">
        <w:rPr>
          <w:rFonts w:ascii="Verdana" w:hAnsi="Verdana"/>
          <w:bCs/>
          <w:sz w:val="22"/>
        </w:rPr>
        <w:t>MANEJO AMBIENTAL PARA ADECUACIONES Y/O MANTENIMIENTOS Y/O MEJORAMIENTO DE INFRAESTRUCTURA FISICA</w:t>
      </w:r>
    </w:p>
    <w:p w14:paraId="2B3F67F0" w14:textId="77777777" w:rsidR="000558E9" w:rsidRPr="000558E9" w:rsidRDefault="000558E9" w:rsidP="000558E9">
      <w:pPr>
        <w:rPr>
          <w:rFonts w:ascii="Verdana" w:hAnsi="Verdana"/>
          <w:b/>
          <w:bCs/>
          <w:sz w:val="22"/>
        </w:rPr>
      </w:pPr>
    </w:p>
    <w:p w14:paraId="3A833608" w14:textId="77777777" w:rsidR="000558E9" w:rsidRPr="000558E9" w:rsidRDefault="000558E9" w:rsidP="000558E9">
      <w:pPr>
        <w:rPr>
          <w:rFonts w:ascii="Verdana" w:hAnsi="Verdana"/>
          <w:b/>
          <w:bCs/>
          <w:sz w:val="22"/>
        </w:rPr>
      </w:pPr>
      <w:r w:rsidRPr="000558E9">
        <w:rPr>
          <w:rFonts w:ascii="Verdana" w:hAnsi="Verdana"/>
          <w:sz w:val="22"/>
        </w:rPr>
        <w:t>El CONTRATISTA tiene la obligación y responsabilidad de ejecutar las obras del Contrato, de acuerdo con las disposiciones legales vigentes sobre el ambiente, de igual manera con las guías ambientales, las normas de trámites y obtención de autorizaciones, concesiones y permisos ante las autoridades ambientales, para el uso y aprovechamiento de los recursos naturales; así como de las obligaciones que de ellos se deriven o en el caso de que exista una licencia ambiental, las que en ella se establezcan en el Plan de Manejo Ambiental - PMA.</w:t>
      </w:r>
    </w:p>
    <w:p w14:paraId="56BCB48F" w14:textId="77777777" w:rsidR="000558E9" w:rsidRDefault="000558E9" w:rsidP="000558E9">
      <w:pPr>
        <w:rPr>
          <w:rFonts w:ascii="Verdana" w:hAnsi="Verdana"/>
          <w:sz w:val="22"/>
        </w:rPr>
      </w:pPr>
      <w:r w:rsidRPr="000558E9">
        <w:rPr>
          <w:rFonts w:ascii="Verdana" w:hAnsi="Verdana"/>
          <w:sz w:val="22"/>
        </w:rPr>
        <w:t xml:space="preserve">Los permisos, autorizaciones y concesiones de carácter ambiental, en proyectos que no requieran licencia ambiental, que no hayan sido tramitados en etapa de estudios y diseños, serán tramitados y obtenidos por el CONTRATISTA de obra </w:t>
      </w:r>
      <w:r w:rsidRPr="000558E9">
        <w:rPr>
          <w:rFonts w:ascii="Verdana" w:hAnsi="Verdana"/>
          <w:sz w:val="22"/>
        </w:rPr>
        <w:lastRenderedPageBreak/>
        <w:t>por su cuenta y riesgo, quien será responsable de su manejo y utilización, así como de los costos que demanden su obtención, aprobación y cumplimiento.</w:t>
      </w:r>
    </w:p>
    <w:p w14:paraId="1BA47893" w14:textId="77777777" w:rsidR="00741D3D" w:rsidRPr="000558E9" w:rsidRDefault="00741D3D" w:rsidP="000558E9">
      <w:pPr>
        <w:rPr>
          <w:rFonts w:ascii="Verdana" w:hAnsi="Verdana"/>
          <w:b/>
          <w:bCs/>
          <w:sz w:val="22"/>
        </w:rPr>
      </w:pPr>
    </w:p>
    <w:p w14:paraId="2067C21E" w14:textId="77777777" w:rsidR="000558E9" w:rsidRDefault="000558E9" w:rsidP="000558E9">
      <w:pPr>
        <w:rPr>
          <w:rFonts w:ascii="Verdana" w:hAnsi="Verdana"/>
          <w:sz w:val="22"/>
        </w:rPr>
      </w:pPr>
      <w:r w:rsidRPr="000558E9">
        <w:rPr>
          <w:rFonts w:ascii="Verdana" w:hAnsi="Verdana"/>
          <w:sz w:val="22"/>
        </w:rPr>
        <w:t>De igual forma una vez firmado el Contrato de Obra, el CONTRATISTA deberá obedecer y adoptar lo establecido en el ACUERDO No. PSAA14-10160 del 12 de junio de 2014 “Por el cual se adopta el Plan de Gestión Ambiental de la Rama Judicial”.</w:t>
      </w:r>
    </w:p>
    <w:p w14:paraId="4B3E6414" w14:textId="77777777" w:rsidR="00741D3D" w:rsidRPr="000558E9" w:rsidRDefault="00741D3D" w:rsidP="000558E9">
      <w:pPr>
        <w:rPr>
          <w:rFonts w:ascii="Verdana" w:hAnsi="Verdana"/>
          <w:b/>
          <w:bCs/>
          <w:sz w:val="22"/>
        </w:rPr>
      </w:pPr>
    </w:p>
    <w:p w14:paraId="478ECF84" w14:textId="77777777" w:rsidR="000558E9" w:rsidRPr="000558E9" w:rsidRDefault="000558E9" w:rsidP="000558E9">
      <w:pPr>
        <w:rPr>
          <w:rFonts w:ascii="Verdana" w:hAnsi="Verdana"/>
          <w:b/>
          <w:bCs/>
          <w:sz w:val="22"/>
        </w:rPr>
      </w:pPr>
      <w:r w:rsidRPr="000558E9">
        <w:rPr>
          <w:rFonts w:ascii="Verdana" w:hAnsi="Verdana"/>
          <w:sz w:val="22"/>
        </w:rPr>
        <w:t>De todas formas y como una herramienta de gestión, es deber del CONTRATISTA la formulación e implementación del Plan de Gestión Ambiental y Social – PGAS, a partir de la Guía para su elaboración e implementación de la Dirección Seccional de Administración Judicial de Riohacha – Unidad de Infraestructura Física - UIF, teniendo en cuenta las condiciones del entorno donde se va a ejecutar la obra, de las actividades constructivas, de los aspectos ambientales que se identifiquen, las normas vigentes del orden nacional y local, las obligaciones de los permisos ambientales y de los factores sociales que intervengan en el proyecto.</w:t>
      </w:r>
    </w:p>
    <w:p w14:paraId="4CBBD3E4" w14:textId="77777777" w:rsidR="000558E9" w:rsidRPr="000558E9" w:rsidRDefault="000558E9" w:rsidP="000558E9">
      <w:pPr>
        <w:rPr>
          <w:rFonts w:ascii="Verdana" w:hAnsi="Verdana"/>
          <w:b/>
          <w:bCs/>
          <w:sz w:val="22"/>
        </w:rPr>
      </w:pPr>
    </w:p>
    <w:p w14:paraId="5CBCC2F8" w14:textId="77777777" w:rsidR="000558E9" w:rsidRPr="000558E9" w:rsidRDefault="000558E9" w:rsidP="000E4F81">
      <w:pPr>
        <w:pStyle w:val="Ttulo3"/>
        <w:numPr>
          <w:ilvl w:val="3"/>
          <w:numId w:val="4"/>
        </w:numPr>
        <w:rPr>
          <w:rFonts w:ascii="Verdana" w:hAnsi="Verdana"/>
          <w:bCs/>
          <w:sz w:val="22"/>
        </w:rPr>
      </w:pPr>
      <w:r w:rsidRPr="000558E9">
        <w:rPr>
          <w:rFonts w:ascii="Verdana" w:hAnsi="Verdana"/>
          <w:bCs/>
          <w:sz w:val="22"/>
        </w:rPr>
        <w:t xml:space="preserve">MANEJO AMBIENTAL PARA ACTIVIDADES </w:t>
      </w:r>
    </w:p>
    <w:p w14:paraId="50908892" w14:textId="77777777" w:rsidR="000558E9" w:rsidRPr="000558E9" w:rsidRDefault="000558E9" w:rsidP="000558E9">
      <w:pPr>
        <w:rPr>
          <w:rFonts w:ascii="Verdana" w:hAnsi="Verdana"/>
          <w:b/>
          <w:bCs/>
          <w:sz w:val="22"/>
        </w:rPr>
      </w:pPr>
    </w:p>
    <w:p w14:paraId="53D43922" w14:textId="77777777" w:rsidR="000558E9" w:rsidRPr="000558E9" w:rsidRDefault="000558E9" w:rsidP="000558E9">
      <w:pPr>
        <w:rPr>
          <w:rFonts w:ascii="Verdana" w:hAnsi="Verdana"/>
          <w:sz w:val="22"/>
        </w:rPr>
      </w:pPr>
      <w:r w:rsidRPr="000558E9">
        <w:rPr>
          <w:rFonts w:ascii="Verdana" w:hAnsi="Verdana"/>
          <w:sz w:val="22"/>
        </w:rPr>
        <w:t>En cumplimiento de lo dispuesto en el Acuerdo PSAA16-10160 del 10 de julio de 2014, proferido por el Consejo Superior de la Judicatura, por medio del cual se adopta la Política para el Sistema de Seguridad y Salud en el Trabajo para la Rama Judicial el contratista seleccionado deberá velar por el cumplimiento de la normatividad medioambiental, procurando siempre:</w:t>
      </w:r>
    </w:p>
    <w:p w14:paraId="0FA09D01" w14:textId="77777777" w:rsidR="000558E9" w:rsidRPr="000558E9" w:rsidRDefault="000558E9" w:rsidP="000558E9">
      <w:pPr>
        <w:rPr>
          <w:rFonts w:ascii="Verdana" w:hAnsi="Verdana"/>
          <w:sz w:val="22"/>
        </w:rPr>
      </w:pPr>
    </w:p>
    <w:p w14:paraId="1FB3E610" w14:textId="77777777" w:rsidR="000558E9" w:rsidRPr="000558E9" w:rsidRDefault="000558E9" w:rsidP="003E73B7">
      <w:pPr>
        <w:numPr>
          <w:ilvl w:val="0"/>
          <w:numId w:val="27"/>
        </w:numPr>
        <w:rPr>
          <w:rFonts w:ascii="Verdana" w:hAnsi="Verdana"/>
          <w:sz w:val="22"/>
        </w:rPr>
      </w:pPr>
      <w:r w:rsidRPr="000558E9">
        <w:rPr>
          <w:rFonts w:ascii="Verdana" w:hAnsi="Verdana"/>
          <w:sz w:val="22"/>
        </w:rPr>
        <w:t>Prevenir la contaminación ambiental potencial generada por las actividades administrativas y judiciales.</w:t>
      </w:r>
    </w:p>
    <w:p w14:paraId="538DBE37" w14:textId="77777777" w:rsidR="000558E9" w:rsidRPr="000558E9" w:rsidRDefault="000558E9" w:rsidP="003E73B7">
      <w:pPr>
        <w:numPr>
          <w:ilvl w:val="0"/>
          <w:numId w:val="27"/>
        </w:numPr>
        <w:rPr>
          <w:rFonts w:ascii="Verdana" w:hAnsi="Verdana"/>
          <w:sz w:val="22"/>
        </w:rPr>
      </w:pPr>
      <w:r w:rsidRPr="000558E9">
        <w:rPr>
          <w:rFonts w:ascii="Verdana" w:hAnsi="Verdana"/>
          <w:sz w:val="22"/>
        </w:rPr>
        <w:t>Gestionar ambientalmente los residuos sólidos generados.</w:t>
      </w:r>
    </w:p>
    <w:p w14:paraId="7FC72BFA" w14:textId="77777777" w:rsidR="000558E9" w:rsidRPr="000558E9" w:rsidRDefault="000558E9" w:rsidP="000558E9">
      <w:pPr>
        <w:rPr>
          <w:rFonts w:ascii="Verdana" w:hAnsi="Verdana"/>
          <w:sz w:val="22"/>
        </w:rPr>
      </w:pPr>
    </w:p>
    <w:p w14:paraId="16EF1A85" w14:textId="77777777" w:rsidR="000558E9" w:rsidRPr="000558E9" w:rsidRDefault="000558E9" w:rsidP="000558E9">
      <w:pPr>
        <w:rPr>
          <w:rFonts w:ascii="Verdana" w:hAnsi="Verdana"/>
          <w:sz w:val="22"/>
        </w:rPr>
      </w:pPr>
      <w:r w:rsidRPr="000558E9">
        <w:rPr>
          <w:rFonts w:ascii="Verdana" w:hAnsi="Verdana"/>
          <w:sz w:val="22"/>
        </w:rPr>
        <w:t xml:space="preserve">Además, el contratista deberá: </w:t>
      </w:r>
    </w:p>
    <w:p w14:paraId="6DD92E2A" w14:textId="77777777" w:rsidR="000558E9" w:rsidRPr="000558E9" w:rsidRDefault="000558E9" w:rsidP="000558E9">
      <w:pPr>
        <w:rPr>
          <w:rFonts w:ascii="Verdana" w:hAnsi="Verdana"/>
          <w:sz w:val="22"/>
        </w:rPr>
      </w:pPr>
    </w:p>
    <w:p w14:paraId="3FCCF6E5" w14:textId="77777777" w:rsidR="000558E9" w:rsidRPr="000558E9" w:rsidRDefault="000558E9" w:rsidP="003E73B7">
      <w:pPr>
        <w:numPr>
          <w:ilvl w:val="0"/>
          <w:numId w:val="30"/>
        </w:numPr>
        <w:rPr>
          <w:rFonts w:ascii="Verdana" w:hAnsi="Verdana"/>
          <w:sz w:val="22"/>
        </w:rPr>
      </w:pPr>
      <w:r w:rsidRPr="000558E9">
        <w:rPr>
          <w:rFonts w:ascii="Verdana" w:hAnsi="Verdana"/>
          <w:sz w:val="22"/>
        </w:rPr>
        <w:t>Conservar y aprovechar de manera racional y eficiente los recursos naturales utilizados, en especial el uso del papel, el agua y la energía.</w:t>
      </w:r>
    </w:p>
    <w:p w14:paraId="35288FED" w14:textId="77777777" w:rsidR="000558E9" w:rsidRPr="000558E9" w:rsidRDefault="000558E9" w:rsidP="003E73B7">
      <w:pPr>
        <w:numPr>
          <w:ilvl w:val="0"/>
          <w:numId w:val="30"/>
        </w:numPr>
        <w:rPr>
          <w:rFonts w:ascii="Verdana" w:hAnsi="Verdana"/>
          <w:sz w:val="22"/>
        </w:rPr>
      </w:pPr>
      <w:r w:rsidRPr="000558E9">
        <w:rPr>
          <w:rFonts w:ascii="Verdana" w:hAnsi="Verdana"/>
          <w:sz w:val="22"/>
        </w:rPr>
        <w:t>Prevenir la contaminación ambiental potencial generada por las actividades contratadas.</w:t>
      </w:r>
    </w:p>
    <w:p w14:paraId="70263DAD" w14:textId="77777777" w:rsidR="000558E9" w:rsidRPr="000558E9" w:rsidRDefault="000558E9" w:rsidP="003E73B7">
      <w:pPr>
        <w:numPr>
          <w:ilvl w:val="0"/>
          <w:numId w:val="30"/>
        </w:numPr>
        <w:rPr>
          <w:rFonts w:ascii="Verdana" w:hAnsi="Verdana"/>
          <w:sz w:val="22"/>
        </w:rPr>
      </w:pPr>
      <w:r w:rsidRPr="000558E9">
        <w:rPr>
          <w:rFonts w:ascii="Verdana" w:hAnsi="Verdana"/>
          <w:sz w:val="22"/>
        </w:rPr>
        <w:t>Gestionar ambientalmente los residuos sólidos generados.</w:t>
      </w:r>
    </w:p>
    <w:p w14:paraId="06191A1A" w14:textId="77777777" w:rsidR="000558E9" w:rsidRPr="000558E9" w:rsidRDefault="000558E9" w:rsidP="003E73B7">
      <w:pPr>
        <w:numPr>
          <w:ilvl w:val="0"/>
          <w:numId w:val="30"/>
        </w:numPr>
        <w:rPr>
          <w:rFonts w:ascii="Verdana" w:hAnsi="Verdana"/>
          <w:sz w:val="22"/>
        </w:rPr>
      </w:pPr>
      <w:r w:rsidRPr="000558E9">
        <w:rPr>
          <w:rFonts w:ascii="Verdana" w:hAnsi="Verdana"/>
          <w:sz w:val="22"/>
        </w:rPr>
        <w:t>Propiciar un ambiente de trabajo seguro y saludable para sus empleados.</w:t>
      </w:r>
    </w:p>
    <w:p w14:paraId="0C0AFB7D" w14:textId="77777777" w:rsidR="000558E9" w:rsidRPr="000558E9" w:rsidRDefault="000558E9" w:rsidP="003E73B7">
      <w:pPr>
        <w:numPr>
          <w:ilvl w:val="0"/>
          <w:numId w:val="30"/>
        </w:numPr>
        <w:rPr>
          <w:rFonts w:ascii="Verdana" w:hAnsi="Verdana"/>
          <w:sz w:val="22"/>
        </w:rPr>
      </w:pPr>
      <w:r w:rsidRPr="000558E9">
        <w:rPr>
          <w:rFonts w:ascii="Verdana" w:hAnsi="Verdana"/>
          <w:sz w:val="22"/>
        </w:rPr>
        <w:t>Cumplir oportunamente con la legislación ambiental aplicable a las actividades contratadas.</w:t>
      </w:r>
    </w:p>
    <w:p w14:paraId="1C5EAC0D" w14:textId="77777777" w:rsidR="000558E9" w:rsidRPr="000558E9" w:rsidRDefault="000558E9" w:rsidP="000558E9">
      <w:pPr>
        <w:rPr>
          <w:rFonts w:ascii="Verdana" w:hAnsi="Verdana"/>
          <w:sz w:val="22"/>
        </w:rPr>
      </w:pPr>
    </w:p>
    <w:p w14:paraId="76FB26B1" w14:textId="77777777" w:rsidR="000558E9" w:rsidRPr="000558E9" w:rsidRDefault="000558E9" w:rsidP="000558E9">
      <w:pPr>
        <w:rPr>
          <w:rFonts w:ascii="Verdana" w:hAnsi="Verdana"/>
          <w:sz w:val="22"/>
        </w:rPr>
      </w:pPr>
      <w:r w:rsidRPr="000558E9">
        <w:rPr>
          <w:rFonts w:ascii="Verdana" w:hAnsi="Verdana"/>
          <w:sz w:val="22"/>
        </w:rPr>
        <w:t xml:space="preserve">Se deberán cumplir las siguientes obligaciones: </w:t>
      </w:r>
    </w:p>
    <w:p w14:paraId="1C084871" w14:textId="77777777" w:rsidR="000558E9" w:rsidRPr="000558E9" w:rsidRDefault="000558E9" w:rsidP="000558E9">
      <w:pPr>
        <w:rPr>
          <w:rFonts w:ascii="Verdana" w:hAnsi="Verdana"/>
          <w:sz w:val="22"/>
        </w:rPr>
      </w:pPr>
    </w:p>
    <w:p w14:paraId="04CFDF83" w14:textId="77777777" w:rsidR="000558E9" w:rsidRPr="000558E9" w:rsidRDefault="000558E9" w:rsidP="003E73B7">
      <w:pPr>
        <w:numPr>
          <w:ilvl w:val="0"/>
          <w:numId w:val="28"/>
        </w:numPr>
        <w:rPr>
          <w:rFonts w:ascii="Verdana" w:hAnsi="Verdana"/>
          <w:sz w:val="22"/>
        </w:rPr>
      </w:pPr>
      <w:r w:rsidRPr="000558E9">
        <w:rPr>
          <w:rFonts w:ascii="Verdana" w:hAnsi="Verdana"/>
          <w:sz w:val="22"/>
        </w:rPr>
        <w:t>Presentar a la firma del acta de inicio, para revisión y aprobación de la interventoría lo siguiente:</w:t>
      </w:r>
    </w:p>
    <w:p w14:paraId="35BE4A81" w14:textId="77777777" w:rsidR="000558E9" w:rsidRPr="000558E9" w:rsidRDefault="000558E9" w:rsidP="000558E9">
      <w:pPr>
        <w:rPr>
          <w:rFonts w:ascii="Verdana" w:hAnsi="Verdana"/>
          <w:sz w:val="22"/>
        </w:rPr>
      </w:pPr>
    </w:p>
    <w:p w14:paraId="603D0D41" w14:textId="77777777" w:rsidR="000558E9" w:rsidRPr="000558E9" w:rsidRDefault="000558E9" w:rsidP="003E73B7">
      <w:pPr>
        <w:numPr>
          <w:ilvl w:val="0"/>
          <w:numId w:val="29"/>
        </w:numPr>
        <w:rPr>
          <w:rFonts w:ascii="Verdana" w:hAnsi="Verdana"/>
          <w:sz w:val="22"/>
        </w:rPr>
      </w:pPr>
      <w:r w:rsidRPr="000558E9">
        <w:rPr>
          <w:rFonts w:ascii="Verdana" w:hAnsi="Verdana"/>
          <w:sz w:val="22"/>
        </w:rPr>
        <w:t xml:space="preserve">Plan o programa de gestión integral de residuos sólidos que cumpla con las condiciones establecidas en el Decreto No. 1076 de 2015 y las </w:t>
      </w:r>
      <w:r w:rsidRPr="000558E9">
        <w:rPr>
          <w:rFonts w:ascii="Verdana" w:hAnsi="Verdana"/>
          <w:sz w:val="22"/>
        </w:rPr>
        <w:lastRenderedPageBreak/>
        <w:t>demás normas aplicables, en el cual se debe considerar el manejo de los residuos producto de la actividad objeto del contrato.</w:t>
      </w:r>
    </w:p>
    <w:p w14:paraId="21326103" w14:textId="77777777" w:rsidR="000558E9" w:rsidRPr="000558E9" w:rsidRDefault="000558E9" w:rsidP="003E73B7">
      <w:pPr>
        <w:numPr>
          <w:ilvl w:val="0"/>
          <w:numId w:val="29"/>
        </w:numPr>
        <w:rPr>
          <w:rFonts w:ascii="Verdana" w:hAnsi="Verdana"/>
          <w:sz w:val="22"/>
        </w:rPr>
      </w:pPr>
      <w:r w:rsidRPr="000558E9">
        <w:rPr>
          <w:rFonts w:ascii="Verdana" w:hAnsi="Verdana"/>
          <w:sz w:val="22"/>
        </w:rPr>
        <w:t>Fichas de datos de seguridad - FDS de los productos utilizadas durante el desarrollo del contrato. Las FDS deben estar actualizadas con la identificación del Sistema Globalmente Armonizado, contar con las 16 secciones reglamentarias y su vigencia de elaboración no debe ser superior a cinco (5) años.</w:t>
      </w:r>
    </w:p>
    <w:p w14:paraId="24C0873C" w14:textId="77777777" w:rsidR="000558E9" w:rsidRPr="000558E9" w:rsidRDefault="000558E9" w:rsidP="003E73B7">
      <w:pPr>
        <w:numPr>
          <w:ilvl w:val="0"/>
          <w:numId w:val="29"/>
        </w:numPr>
        <w:rPr>
          <w:rFonts w:ascii="Verdana" w:hAnsi="Verdana"/>
          <w:sz w:val="22"/>
        </w:rPr>
      </w:pPr>
      <w:r w:rsidRPr="000558E9">
        <w:rPr>
          <w:rFonts w:ascii="Verdana" w:hAnsi="Verdana"/>
          <w:sz w:val="22"/>
        </w:rPr>
        <w:t>Carta de compromiso suscrita por el representante legal a la adopción e implementación del Acuerdo No. PSAA14-10160 “</w:t>
      </w:r>
      <w:r w:rsidRPr="000558E9">
        <w:rPr>
          <w:rFonts w:ascii="Verdana" w:hAnsi="Verdana"/>
          <w:i/>
          <w:sz w:val="22"/>
        </w:rPr>
        <w:t>Por el cual se adopta el Plan de Gestión Ambiental de la Rama Judicial</w:t>
      </w:r>
      <w:r w:rsidRPr="000558E9">
        <w:rPr>
          <w:rFonts w:ascii="Verdana" w:hAnsi="Verdana"/>
          <w:sz w:val="22"/>
        </w:rPr>
        <w:t>”, durante la ejecución del contrato en las instalaciones de la Rama.</w:t>
      </w:r>
    </w:p>
    <w:p w14:paraId="0910C5CB" w14:textId="77777777" w:rsidR="000558E9" w:rsidRPr="000558E9" w:rsidRDefault="000558E9" w:rsidP="000558E9">
      <w:pPr>
        <w:rPr>
          <w:rFonts w:ascii="Verdana" w:hAnsi="Verdana"/>
          <w:sz w:val="22"/>
        </w:rPr>
      </w:pPr>
    </w:p>
    <w:p w14:paraId="6380AAAD" w14:textId="77777777" w:rsidR="000558E9" w:rsidRPr="000558E9" w:rsidRDefault="000558E9" w:rsidP="003E73B7">
      <w:pPr>
        <w:numPr>
          <w:ilvl w:val="0"/>
          <w:numId w:val="28"/>
        </w:numPr>
        <w:rPr>
          <w:rFonts w:ascii="Verdana" w:hAnsi="Verdana"/>
          <w:sz w:val="22"/>
        </w:rPr>
      </w:pPr>
      <w:r w:rsidRPr="000558E9">
        <w:rPr>
          <w:rFonts w:ascii="Verdana" w:hAnsi="Verdana"/>
          <w:sz w:val="22"/>
        </w:rPr>
        <w:t>Diligenciar los formatos suministrados por la Entidad para la relación y control de los residuos sólidos generados durante el desarrollo del contrato y hacer entrega de todos los certificados de disposición final de los residuos relacionados.</w:t>
      </w:r>
    </w:p>
    <w:p w14:paraId="5A2095F3" w14:textId="77777777" w:rsidR="000558E9" w:rsidRPr="000558E9" w:rsidRDefault="000558E9" w:rsidP="000558E9">
      <w:pPr>
        <w:rPr>
          <w:rFonts w:ascii="Verdana" w:hAnsi="Verdana"/>
          <w:sz w:val="22"/>
        </w:rPr>
      </w:pPr>
    </w:p>
    <w:p w14:paraId="2F2562B8" w14:textId="77777777" w:rsidR="000558E9" w:rsidRPr="000558E9" w:rsidRDefault="000558E9" w:rsidP="003E73B7">
      <w:pPr>
        <w:numPr>
          <w:ilvl w:val="0"/>
          <w:numId w:val="28"/>
        </w:numPr>
        <w:rPr>
          <w:rFonts w:ascii="Verdana" w:hAnsi="Verdana"/>
          <w:sz w:val="22"/>
        </w:rPr>
      </w:pPr>
      <w:r w:rsidRPr="000558E9">
        <w:rPr>
          <w:rFonts w:ascii="Verdana" w:hAnsi="Verdana"/>
          <w:sz w:val="22"/>
        </w:rPr>
        <w:t>Hacer la recolección, transporte y disposición final de los residuos generados durante la prestación del servicio, bajo sus propios costos y logística requerida.</w:t>
      </w:r>
    </w:p>
    <w:p w14:paraId="484905B5" w14:textId="77777777" w:rsidR="000558E9" w:rsidRPr="000558E9" w:rsidRDefault="000558E9" w:rsidP="000558E9">
      <w:pPr>
        <w:rPr>
          <w:rFonts w:ascii="Verdana" w:hAnsi="Verdana"/>
          <w:sz w:val="22"/>
        </w:rPr>
      </w:pPr>
    </w:p>
    <w:p w14:paraId="346CDAEE" w14:textId="77777777" w:rsidR="000558E9" w:rsidRPr="000558E9" w:rsidRDefault="000558E9" w:rsidP="003E73B7">
      <w:pPr>
        <w:numPr>
          <w:ilvl w:val="0"/>
          <w:numId w:val="28"/>
        </w:numPr>
        <w:rPr>
          <w:rFonts w:ascii="Verdana" w:hAnsi="Verdana"/>
          <w:sz w:val="22"/>
        </w:rPr>
      </w:pPr>
      <w:r w:rsidRPr="000558E9">
        <w:rPr>
          <w:rFonts w:ascii="Verdana" w:hAnsi="Verdana"/>
          <w:sz w:val="22"/>
        </w:rPr>
        <w:t>Cumplir con todas las normas y leyes colombianas sobre el medio ambiente (A nivel nacional, regional y local) que se encuentren vigentes durante el término del contrato, incluyendo entre otros: Manejo de residuos líquidos, sólidos, peligrosos, permiso de vertimientos, de emisiones atmosféricas, transporte y disposición final de residuos de construcción y demolición (RCD), residuos domésticos o convencionales, residuos peligrosos (RESPEL). Así mismo, el Contratista debe en todo momento minimizar el impacto ambiental de cualquier actividad realizada por él, en el desarrollo del contrato, de conformidad con las normas aplicables. El Contratista conoce y acepta que las autoridades competentes nacionales, regionales o locales que tengan jurisdicción sobre el área donde se realizan las actividades, pueden disponer la suspensión de las actividades objeto de este contrato hasta que el Contratista cumpla o subsane el hecho deficiente.</w:t>
      </w:r>
    </w:p>
    <w:p w14:paraId="4F179EB2" w14:textId="77777777" w:rsidR="000558E9" w:rsidRPr="000558E9" w:rsidRDefault="000558E9" w:rsidP="000558E9">
      <w:pPr>
        <w:rPr>
          <w:rFonts w:ascii="Verdana" w:hAnsi="Verdana"/>
          <w:sz w:val="22"/>
        </w:rPr>
      </w:pPr>
    </w:p>
    <w:p w14:paraId="58300262" w14:textId="77777777" w:rsidR="000558E9" w:rsidRPr="000558E9" w:rsidRDefault="000558E9" w:rsidP="003E73B7">
      <w:pPr>
        <w:numPr>
          <w:ilvl w:val="0"/>
          <w:numId w:val="28"/>
        </w:numPr>
        <w:rPr>
          <w:rFonts w:ascii="Verdana" w:hAnsi="Verdana"/>
          <w:sz w:val="22"/>
        </w:rPr>
      </w:pPr>
      <w:r w:rsidRPr="000558E9">
        <w:rPr>
          <w:rFonts w:ascii="Verdana" w:hAnsi="Verdana"/>
          <w:sz w:val="22"/>
        </w:rPr>
        <w:t>Realizar las consultas necesarias y los trámites requeridos por la autoridad ambiental competente, con el propósito de obtener los permisos que se requieran y que garanticen el cumplimiento de la normativa ambiental vigente, incluyendo entre otros: aprovechamiento forestal, levantamiento de veda, sustracción de reserva, ocupación de cauce, disposición de Residuos de Construcción y Demolición – RCD, residuos domésticos, convencionales y/o residuos peligrosos; concesión de aguas, ocupación de cauce, permiso de vertimientos, entre otras, de acuerdo con las normas aplicables en la materia.</w:t>
      </w:r>
    </w:p>
    <w:p w14:paraId="44D83CC6" w14:textId="77777777" w:rsidR="000558E9" w:rsidRPr="000558E9" w:rsidRDefault="000558E9" w:rsidP="000558E9">
      <w:pPr>
        <w:rPr>
          <w:rFonts w:ascii="Verdana" w:hAnsi="Verdana"/>
          <w:sz w:val="22"/>
        </w:rPr>
      </w:pPr>
    </w:p>
    <w:p w14:paraId="36A0433C" w14:textId="77777777" w:rsidR="000558E9" w:rsidRPr="000558E9" w:rsidRDefault="000558E9" w:rsidP="003E73B7">
      <w:pPr>
        <w:numPr>
          <w:ilvl w:val="0"/>
          <w:numId w:val="28"/>
        </w:numPr>
        <w:rPr>
          <w:rFonts w:ascii="Verdana" w:hAnsi="Verdana"/>
          <w:sz w:val="22"/>
        </w:rPr>
      </w:pPr>
      <w:r w:rsidRPr="000558E9">
        <w:rPr>
          <w:rFonts w:ascii="Verdana" w:hAnsi="Verdana"/>
          <w:sz w:val="22"/>
        </w:rPr>
        <w:t xml:space="preserve">Efectuar los informes derivados de los permisos ambientales, que deben cumplirse en la etapa de construcción del proyecto, de acuerdo con las </w:t>
      </w:r>
      <w:r w:rsidRPr="000558E9">
        <w:rPr>
          <w:rFonts w:ascii="Verdana" w:hAnsi="Verdana"/>
          <w:sz w:val="22"/>
        </w:rPr>
        <w:lastRenderedPageBreak/>
        <w:t>obligaciones establecidas por la autoridad ambiental y municipal competente. Dichos informes deben ser previamente revisados y avalados por la Interventoría.</w:t>
      </w:r>
    </w:p>
    <w:p w14:paraId="3D401D54" w14:textId="77777777" w:rsidR="000558E9" w:rsidRPr="000558E9" w:rsidRDefault="000558E9" w:rsidP="000558E9">
      <w:pPr>
        <w:rPr>
          <w:rFonts w:ascii="Verdana" w:hAnsi="Verdana"/>
          <w:sz w:val="22"/>
        </w:rPr>
      </w:pPr>
    </w:p>
    <w:p w14:paraId="5FB1F2C2" w14:textId="77777777" w:rsidR="000558E9" w:rsidRPr="000558E9" w:rsidRDefault="000558E9" w:rsidP="003E73B7">
      <w:pPr>
        <w:numPr>
          <w:ilvl w:val="0"/>
          <w:numId w:val="28"/>
        </w:numPr>
        <w:rPr>
          <w:rFonts w:ascii="Verdana" w:hAnsi="Verdana"/>
          <w:sz w:val="22"/>
        </w:rPr>
      </w:pPr>
      <w:r w:rsidRPr="000558E9">
        <w:rPr>
          <w:rFonts w:ascii="Verdana" w:hAnsi="Verdana"/>
          <w:sz w:val="22"/>
        </w:rPr>
        <w:t>Presentar informe mensual de la generación y gestión de residuos sólidos durante el desarrollo de la obra.</w:t>
      </w:r>
    </w:p>
    <w:p w14:paraId="48BAF51C" w14:textId="77777777" w:rsidR="000558E9" w:rsidRPr="000558E9" w:rsidRDefault="000558E9" w:rsidP="000558E9">
      <w:pPr>
        <w:rPr>
          <w:rFonts w:ascii="Verdana" w:hAnsi="Verdana"/>
          <w:sz w:val="22"/>
        </w:rPr>
      </w:pPr>
    </w:p>
    <w:p w14:paraId="475A1DF2" w14:textId="77777777" w:rsidR="000558E9" w:rsidRPr="000558E9" w:rsidRDefault="000558E9" w:rsidP="003E73B7">
      <w:pPr>
        <w:numPr>
          <w:ilvl w:val="0"/>
          <w:numId w:val="28"/>
        </w:numPr>
        <w:rPr>
          <w:rFonts w:ascii="Verdana" w:hAnsi="Verdana"/>
          <w:sz w:val="22"/>
        </w:rPr>
      </w:pPr>
      <w:r w:rsidRPr="000558E9">
        <w:rPr>
          <w:rFonts w:ascii="Verdana" w:hAnsi="Verdana"/>
          <w:sz w:val="22"/>
        </w:rPr>
        <w:t>Incorporar dentro de lo obra en ejecución, los criterios de Construcción Sostenible que están incorporados en el diseño, teniendo en cuenta las normas aplicables en la materia. </w:t>
      </w:r>
    </w:p>
    <w:p w14:paraId="673BA088" w14:textId="77777777" w:rsidR="000558E9" w:rsidRPr="000558E9" w:rsidRDefault="000558E9" w:rsidP="000558E9">
      <w:pPr>
        <w:rPr>
          <w:rFonts w:ascii="Verdana" w:hAnsi="Verdana"/>
          <w:sz w:val="22"/>
        </w:rPr>
      </w:pPr>
    </w:p>
    <w:p w14:paraId="758A7684" w14:textId="77777777" w:rsidR="000558E9" w:rsidRPr="000558E9" w:rsidRDefault="000558E9" w:rsidP="003E73B7">
      <w:pPr>
        <w:numPr>
          <w:ilvl w:val="0"/>
          <w:numId w:val="28"/>
        </w:numPr>
        <w:rPr>
          <w:rFonts w:ascii="Verdana" w:hAnsi="Verdana"/>
          <w:sz w:val="22"/>
        </w:rPr>
      </w:pPr>
      <w:r w:rsidRPr="000558E9">
        <w:rPr>
          <w:rFonts w:ascii="Verdana" w:hAnsi="Verdana"/>
          <w:sz w:val="22"/>
        </w:rPr>
        <w:t>Responder a su costa por los perjuicios que se generen como consecuencia de la suspensión o retrasos en la ejecución de la obra, derivados del incumplimiento de las normas y leyes ambientales.</w:t>
      </w:r>
    </w:p>
    <w:p w14:paraId="5BF1A27C" w14:textId="77777777" w:rsidR="000558E9" w:rsidRPr="000558E9" w:rsidRDefault="000558E9" w:rsidP="000558E9">
      <w:pPr>
        <w:rPr>
          <w:rFonts w:ascii="Verdana" w:hAnsi="Verdana"/>
          <w:sz w:val="22"/>
        </w:rPr>
      </w:pPr>
    </w:p>
    <w:p w14:paraId="5FF344B0" w14:textId="77777777" w:rsidR="000558E9" w:rsidRPr="000558E9" w:rsidRDefault="000558E9" w:rsidP="003E73B7">
      <w:pPr>
        <w:numPr>
          <w:ilvl w:val="0"/>
          <w:numId w:val="28"/>
        </w:numPr>
        <w:rPr>
          <w:rFonts w:ascii="Verdana" w:hAnsi="Verdana"/>
          <w:sz w:val="22"/>
        </w:rPr>
      </w:pPr>
      <w:r w:rsidRPr="000558E9">
        <w:rPr>
          <w:rFonts w:ascii="Verdana" w:hAnsi="Verdana"/>
          <w:sz w:val="22"/>
        </w:rPr>
        <w:t>Mantener la obra libre de toda acumulación de desperdicios y escombros, entregándola a su terminación completamente limpia y aseada, así mismo, acatar lo dispuesto en toda la normatividad vigente relativa a la movilización, tratamiento, disposición y aprovechamiento de escombros, que para ello dicte la autoridad competente de la región.</w:t>
      </w:r>
    </w:p>
    <w:p w14:paraId="129F0562" w14:textId="77777777" w:rsidR="000558E9" w:rsidRPr="000558E9" w:rsidRDefault="000558E9" w:rsidP="000558E9">
      <w:pPr>
        <w:rPr>
          <w:rFonts w:ascii="Verdana" w:hAnsi="Verdana"/>
          <w:sz w:val="22"/>
        </w:rPr>
      </w:pPr>
    </w:p>
    <w:p w14:paraId="799E3439" w14:textId="77777777" w:rsidR="000558E9" w:rsidRPr="000558E9" w:rsidRDefault="000558E9" w:rsidP="003E73B7">
      <w:pPr>
        <w:numPr>
          <w:ilvl w:val="0"/>
          <w:numId w:val="28"/>
        </w:numPr>
        <w:rPr>
          <w:rFonts w:ascii="Verdana" w:hAnsi="Verdana"/>
          <w:sz w:val="22"/>
        </w:rPr>
      </w:pPr>
      <w:r w:rsidRPr="000558E9">
        <w:rPr>
          <w:rFonts w:ascii="Verdana" w:hAnsi="Verdana"/>
          <w:sz w:val="22"/>
        </w:rPr>
        <w:t xml:space="preserve">Presentar a la Interventoría una certificación comercial con gestores de Residuos de Construcción y Demolición (RCD) y Residuos Peligrosos (RESPEL), que cumpla con las condiciones establecidas en el Decreto No. 1076 de 2015 y las demás normas aplicables. Para esto, debe presentarla a la Interventoría para la revisión y aprobación respectiva. El cumplimiento de esta obligación será un requisito previo para la firma del acta de inicio. </w:t>
      </w:r>
    </w:p>
    <w:p w14:paraId="454674AE" w14:textId="77777777" w:rsidR="000558E9" w:rsidRPr="000558E9" w:rsidRDefault="000558E9" w:rsidP="000558E9">
      <w:pPr>
        <w:rPr>
          <w:rFonts w:ascii="Verdana" w:hAnsi="Verdana"/>
          <w:sz w:val="22"/>
        </w:rPr>
      </w:pPr>
    </w:p>
    <w:p w14:paraId="3AF7085C" w14:textId="77777777" w:rsidR="000558E9" w:rsidRPr="000558E9" w:rsidRDefault="000558E9" w:rsidP="000558E9">
      <w:pPr>
        <w:rPr>
          <w:rFonts w:ascii="Verdana" w:hAnsi="Verdana"/>
          <w:sz w:val="22"/>
        </w:rPr>
      </w:pPr>
      <w:r w:rsidRPr="000558E9">
        <w:rPr>
          <w:rFonts w:ascii="Verdana" w:hAnsi="Verdana"/>
          <w:sz w:val="22"/>
        </w:rPr>
        <w:t>El contratista, al suscribir el Contrato, acepta que cuenta con TODOS los documentos, certificaciones y licencias que allí se especifican, sin que posteriormente pueda justificar lo contrario, so pena de declararse un posible incumplimiento contractual.</w:t>
      </w:r>
    </w:p>
    <w:p w14:paraId="32088066" w14:textId="77777777" w:rsidR="000558E9" w:rsidRPr="000558E9" w:rsidRDefault="000558E9" w:rsidP="000558E9">
      <w:pPr>
        <w:rPr>
          <w:rFonts w:ascii="Verdana" w:hAnsi="Verdana"/>
          <w:sz w:val="22"/>
        </w:rPr>
      </w:pPr>
    </w:p>
    <w:p w14:paraId="0B328DC4" w14:textId="77777777" w:rsidR="000558E9" w:rsidRPr="000558E9" w:rsidRDefault="000558E9" w:rsidP="000558E9">
      <w:pPr>
        <w:rPr>
          <w:rFonts w:ascii="Verdana" w:hAnsi="Verdana"/>
          <w:b/>
          <w:bCs/>
          <w:sz w:val="22"/>
        </w:rPr>
      </w:pPr>
    </w:p>
    <w:p w14:paraId="2D756156" w14:textId="77777777" w:rsidR="000558E9" w:rsidRDefault="000558E9" w:rsidP="004A2F65">
      <w:pPr>
        <w:pStyle w:val="Ttulo3"/>
        <w:numPr>
          <w:ilvl w:val="3"/>
          <w:numId w:val="4"/>
        </w:numPr>
        <w:rPr>
          <w:rFonts w:ascii="Verdana" w:hAnsi="Verdana"/>
          <w:b w:val="0"/>
          <w:bCs/>
          <w:sz w:val="22"/>
        </w:rPr>
      </w:pPr>
      <w:r w:rsidRPr="000558E9">
        <w:rPr>
          <w:rFonts w:ascii="Verdana" w:hAnsi="Verdana"/>
          <w:bCs/>
          <w:sz w:val="22"/>
        </w:rPr>
        <w:t>INFORMES PERIÓDICOS</w:t>
      </w:r>
    </w:p>
    <w:p w14:paraId="6819BD20" w14:textId="77777777" w:rsidR="004A2F65" w:rsidRPr="000558E9" w:rsidRDefault="004A2F65" w:rsidP="004A2F65">
      <w:pPr>
        <w:ind w:left="720"/>
        <w:rPr>
          <w:rFonts w:ascii="Verdana" w:hAnsi="Verdana"/>
          <w:b/>
          <w:bCs/>
          <w:sz w:val="22"/>
        </w:rPr>
      </w:pPr>
    </w:p>
    <w:p w14:paraId="0B23DE83" w14:textId="77777777" w:rsidR="000558E9" w:rsidRDefault="000558E9" w:rsidP="000558E9">
      <w:pPr>
        <w:rPr>
          <w:rFonts w:ascii="Verdana" w:hAnsi="Verdana"/>
          <w:sz w:val="22"/>
        </w:rPr>
      </w:pPr>
      <w:r w:rsidRPr="000558E9">
        <w:rPr>
          <w:rFonts w:ascii="Verdana" w:hAnsi="Verdana"/>
          <w:sz w:val="22"/>
        </w:rPr>
        <w:t xml:space="preserve">Cada mes el CONTRATISTA debe entregar a la INTERVENTORÍA un informe con las actividades socioambientales, adjuntando los soportes y registros, según el documento del Plan de Gestión Ambiental y Social – PGAS, que será elaborado por el CONTRATISTA de acuerdo con la GUÍA PARA LA ELABORACIÓN E IMPLEMENTACIÓN DEL PLAN DE GESTIÓN AMBIENTAL Y SOCIAL – PGAS de la DEAJ-UIF y las normas ambientales nacionales y de cada región. La INTERVENTORÍA a su vez, entregará a LA ENTIDAD su propio informe mensual, con las conclusiones y recomendaciones pertinentes. </w:t>
      </w:r>
    </w:p>
    <w:p w14:paraId="08EDBE14" w14:textId="77777777" w:rsidR="004A2F65" w:rsidRDefault="004A2F65" w:rsidP="000558E9">
      <w:pPr>
        <w:rPr>
          <w:rFonts w:ascii="Verdana" w:hAnsi="Verdana"/>
          <w:sz w:val="22"/>
        </w:rPr>
      </w:pPr>
    </w:p>
    <w:p w14:paraId="0EDCFB54" w14:textId="77777777" w:rsidR="004A2F65" w:rsidRPr="000558E9" w:rsidRDefault="004A2F65" w:rsidP="000558E9">
      <w:pPr>
        <w:rPr>
          <w:rFonts w:ascii="Verdana" w:hAnsi="Verdana"/>
          <w:b/>
          <w:bCs/>
          <w:sz w:val="22"/>
        </w:rPr>
      </w:pPr>
    </w:p>
    <w:p w14:paraId="7A1BF8E4" w14:textId="77777777" w:rsidR="000558E9" w:rsidRPr="000558E9" w:rsidRDefault="000558E9" w:rsidP="000558E9">
      <w:pPr>
        <w:rPr>
          <w:rFonts w:ascii="Verdana" w:hAnsi="Verdana"/>
          <w:b/>
          <w:bCs/>
          <w:sz w:val="22"/>
        </w:rPr>
      </w:pPr>
    </w:p>
    <w:p w14:paraId="1E28309A" w14:textId="77777777" w:rsidR="000558E9" w:rsidRDefault="000558E9" w:rsidP="004A2F65">
      <w:pPr>
        <w:pStyle w:val="Ttulo3"/>
        <w:numPr>
          <w:ilvl w:val="3"/>
          <w:numId w:val="4"/>
        </w:numPr>
        <w:rPr>
          <w:rFonts w:ascii="Verdana" w:hAnsi="Verdana"/>
          <w:bCs/>
          <w:sz w:val="22"/>
        </w:rPr>
      </w:pPr>
      <w:r w:rsidRPr="000558E9">
        <w:rPr>
          <w:rFonts w:ascii="Verdana" w:hAnsi="Verdana"/>
          <w:bCs/>
          <w:sz w:val="22"/>
        </w:rPr>
        <w:lastRenderedPageBreak/>
        <w:t>CONCIENCIACIÓN AMBIENTAL</w:t>
      </w:r>
    </w:p>
    <w:p w14:paraId="08279A95" w14:textId="77777777" w:rsidR="004A2F65" w:rsidRPr="000558E9" w:rsidRDefault="004A2F65" w:rsidP="004A2F65"/>
    <w:p w14:paraId="06DD3B79" w14:textId="77777777" w:rsidR="000558E9" w:rsidRPr="000558E9" w:rsidRDefault="000558E9" w:rsidP="000558E9">
      <w:pPr>
        <w:rPr>
          <w:rFonts w:ascii="Verdana" w:hAnsi="Verdana"/>
          <w:b/>
          <w:bCs/>
          <w:sz w:val="22"/>
        </w:rPr>
      </w:pPr>
      <w:r w:rsidRPr="000558E9">
        <w:rPr>
          <w:rFonts w:ascii="Verdana" w:hAnsi="Verdana"/>
          <w:sz w:val="22"/>
        </w:rPr>
        <w:t>El CONTRATISTA tiene el compromiso de desarrollar actividades para el fortalecimiento de las buenas prácticas de ingeniería en sus procedimientos constructivos, capacitando a todo el personal que hace parte del proyecto profesional, técnico y ayudantes de la construcción, enfatizando en el respeto y cuidado de los recursos naturales, como de las sanciones que hoy existen en Colombia por delitos ambientales.</w:t>
      </w:r>
    </w:p>
    <w:p w14:paraId="703F34EC" w14:textId="77777777" w:rsidR="000558E9" w:rsidRPr="000558E9" w:rsidRDefault="000558E9" w:rsidP="000558E9">
      <w:pPr>
        <w:rPr>
          <w:rFonts w:ascii="Verdana" w:hAnsi="Verdana"/>
          <w:b/>
          <w:bCs/>
          <w:sz w:val="22"/>
        </w:rPr>
      </w:pPr>
    </w:p>
    <w:p w14:paraId="43DE22C4" w14:textId="77777777" w:rsidR="000558E9" w:rsidRDefault="000558E9" w:rsidP="004A2F65">
      <w:pPr>
        <w:pStyle w:val="Ttulo3"/>
        <w:numPr>
          <w:ilvl w:val="3"/>
          <w:numId w:val="4"/>
        </w:numPr>
        <w:rPr>
          <w:rFonts w:ascii="Verdana" w:hAnsi="Verdana"/>
          <w:b w:val="0"/>
          <w:bCs/>
          <w:sz w:val="22"/>
        </w:rPr>
      </w:pPr>
      <w:r w:rsidRPr="000558E9">
        <w:rPr>
          <w:rFonts w:ascii="Verdana" w:hAnsi="Verdana"/>
          <w:bCs/>
          <w:sz w:val="22"/>
        </w:rPr>
        <w:t>MANEJO DE RESIDUOS</w:t>
      </w:r>
    </w:p>
    <w:p w14:paraId="3186B9F1" w14:textId="77777777" w:rsidR="004A2F65" w:rsidRPr="000558E9" w:rsidRDefault="004A2F65" w:rsidP="004A2F65">
      <w:pPr>
        <w:ind w:left="720"/>
        <w:rPr>
          <w:rFonts w:ascii="Verdana" w:hAnsi="Verdana"/>
          <w:b/>
          <w:bCs/>
          <w:sz w:val="22"/>
        </w:rPr>
      </w:pPr>
    </w:p>
    <w:p w14:paraId="3BE89BBC" w14:textId="77777777" w:rsidR="000558E9" w:rsidRPr="000558E9" w:rsidRDefault="000558E9" w:rsidP="000558E9">
      <w:pPr>
        <w:rPr>
          <w:rFonts w:ascii="Verdana" w:hAnsi="Verdana"/>
          <w:sz w:val="22"/>
        </w:rPr>
      </w:pPr>
      <w:r w:rsidRPr="000558E9">
        <w:rPr>
          <w:rFonts w:ascii="Verdana" w:hAnsi="Verdana"/>
          <w:sz w:val="22"/>
        </w:rPr>
        <w:t>Todos los residuos sólidos o líquidos que se produzcan dentro del proyecto, sin importar su condición, deberán ser separados, almacenados, reportados a la autoridad correspondiente cuando a ello aplique y dispuestos de acuerdo con la legislación ambiental colombiana. Lo cual deberá ser soportado pertinentemente por el CONTRATISTA al INTERVENTOR y sobre lo cual no existe ningún pago adicional.</w:t>
      </w:r>
    </w:p>
    <w:p w14:paraId="65AB4FAA" w14:textId="77777777" w:rsidR="000558E9" w:rsidRPr="000558E9" w:rsidRDefault="000558E9" w:rsidP="000558E9">
      <w:pPr>
        <w:rPr>
          <w:rFonts w:ascii="Verdana" w:hAnsi="Verdana"/>
          <w:b/>
          <w:bCs/>
          <w:sz w:val="22"/>
        </w:rPr>
      </w:pPr>
    </w:p>
    <w:p w14:paraId="781C1AD3" w14:textId="77777777" w:rsidR="000558E9" w:rsidRPr="000558E9" w:rsidRDefault="000558E9" w:rsidP="004A2F65">
      <w:pPr>
        <w:pStyle w:val="Ttulo3"/>
        <w:numPr>
          <w:ilvl w:val="3"/>
          <w:numId w:val="4"/>
        </w:numPr>
        <w:rPr>
          <w:rFonts w:ascii="Verdana" w:hAnsi="Verdana"/>
          <w:bCs/>
          <w:sz w:val="22"/>
        </w:rPr>
      </w:pPr>
      <w:bookmarkStart w:id="0" w:name="_bookmark15"/>
      <w:bookmarkEnd w:id="0"/>
      <w:r w:rsidRPr="000558E9">
        <w:rPr>
          <w:rFonts w:ascii="Verdana" w:hAnsi="Verdana"/>
          <w:bCs/>
          <w:sz w:val="22"/>
        </w:rPr>
        <w:t>CONTROL DE LA CALIDAD DEL AIRE Y EL RUIDO</w:t>
      </w:r>
    </w:p>
    <w:p w14:paraId="693E0A55" w14:textId="77777777" w:rsidR="000558E9" w:rsidRPr="000558E9" w:rsidRDefault="000558E9" w:rsidP="000558E9">
      <w:pPr>
        <w:rPr>
          <w:rFonts w:ascii="Verdana" w:hAnsi="Verdana"/>
          <w:b/>
          <w:bCs/>
          <w:sz w:val="22"/>
        </w:rPr>
      </w:pPr>
    </w:p>
    <w:p w14:paraId="0C1F5E7C" w14:textId="77777777" w:rsidR="000558E9" w:rsidRDefault="000558E9" w:rsidP="000558E9">
      <w:pPr>
        <w:rPr>
          <w:rFonts w:ascii="Verdana" w:hAnsi="Verdana"/>
          <w:sz w:val="22"/>
        </w:rPr>
      </w:pPr>
      <w:r w:rsidRPr="000558E9">
        <w:rPr>
          <w:rFonts w:ascii="Verdana" w:hAnsi="Verdana"/>
          <w:sz w:val="22"/>
        </w:rPr>
        <w:t>El CONTRATISTA deberá establecer todos los controles necesarios para minimizar la emisión de contaminantes en el aire, siendo de su entera responsabilidad los efectos y sanciones que por negligencia lleguen a ocasionar.</w:t>
      </w:r>
    </w:p>
    <w:p w14:paraId="43FD3449" w14:textId="77777777" w:rsidR="004A2F65" w:rsidRPr="000558E9" w:rsidRDefault="004A2F65" w:rsidP="000558E9">
      <w:pPr>
        <w:rPr>
          <w:rFonts w:ascii="Verdana" w:hAnsi="Verdana"/>
          <w:b/>
          <w:bCs/>
          <w:sz w:val="22"/>
        </w:rPr>
      </w:pPr>
    </w:p>
    <w:p w14:paraId="2A787B56" w14:textId="77777777" w:rsidR="000558E9" w:rsidRDefault="000558E9" w:rsidP="000558E9">
      <w:pPr>
        <w:rPr>
          <w:rFonts w:ascii="Verdana" w:hAnsi="Verdana"/>
          <w:sz w:val="22"/>
        </w:rPr>
      </w:pPr>
      <w:r w:rsidRPr="000558E9">
        <w:rPr>
          <w:rFonts w:ascii="Verdana" w:hAnsi="Verdana"/>
          <w:sz w:val="22"/>
        </w:rPr>
        <w:t>Por lo tanto, deberá mantener sus equipos, maquinaria y vehículos en buenas condiciones, según lo reglamentado por la legislación ambiental colombiana. El material particulado producido por las actividades constructivas, no podrán superar los límites admitidos por la norma vigente.</w:t>
      </w:r>
    </w:p>
    <w:p w14:paraId="1906846C" w14:textId="77777777" w:rsidR="004A2F65" w:rsidRPr="000558E9" w:rsidRDefault="004A2F65" w:rsidP="000558E9">
      <w:pPr>
        <w:rPr>
          <w:rFonts w:ascii="Verdana" w:hAnsi="Verdana"/>
          <w:b/>
          <w:bCs/>
          <w:sz w:val="22"/>
        </w:rPr>
      </w:pPr>
    </w:p>
    <w:p w14:paraId="6B20663C" w14:textId="77777777" w:rsidR="000558E9" w:rsidRPr="000558E9" w:rsidRDefault="000558E9" w:rsidP="000558E9">
      <w:pPr>
        <w:rPr>
          <w:rFonts w:ascii="Verdana" w:hAnsi="Verdana"/>
          <w:b/>
          <w:bCs/>
          <w:sz w:val="22"/>
        </w:rPr>
      </w:pPr>
      <w:r w:rsidRPr="000558E9">
        <w:rPr>
          <w:rFonts w:ascii="Verdana" w:hAnsi="Verdana"/>
          <w:sz w:val="22"/>
        </w:rPr>
        <w:t xml:space="preserve">De igual forma emisión de ruido y vibraciones en la obra, es </w:t>
      </w:r>
      <w:proofErr w:type="gramStart"/>
      <w:r w:rsidRPr="000558E9">
        <w:rPr>
          <w:rFonts w:ascii="Verdana" w:hAnsi="Verdana"/>
          <w:sz w:val="22"/>
        </w:rPr>
        <w:t>un aspecto muy sensible a manejar</w:t>
      </w:r>
      <w:proofErr w:type="gramEnd"/>
      <w:r w:rsidRPr="000558E9">
        <w:rPr>
          <w:rFonts w:ascii="Verdana" w:hAnsi="Verdana"/>
          <w:sz w:val="22"/>
        </w:rPr>
        <w:t xml:space="preserve"> teniendo presente que no se podrán superar los límites establecidos en la legislación ambiental, en cuanto a ruido ambiental y emisión de ruido, de acuerdo con el horario y el sector donde se encuentre la construcción.</w:t>
      </w:r>
    </w:p>
    <w:p w14:paraId="54FEFD63" w14:textId="77777777" w:rsidR="000558E9" w:rsidRPr="000558E9" w:rsidRDefault="000558E9" w:rsidP="000558E9">
      <w:pPr>
        <w:rPr>
          <w:rFonts w:ascii="Verdana" w:hAnsi="Verdana"/>
          <w:b/>
          <w:bCs/>
          <w:sz w:val="22"/>
        </w:rPr>
      </w:pPr>
    </w:p>
    <w:p w14:paraId="554BA6E4" w14:textId="77777777" w:rsidR="000558E9" w:rsidRPr="004A2F65" w:rsidRDefault="000558E9" w:rsidP="004A2F65">
      <w:pPr>
        <w:pStyle w:val="Ttulo3"/>
        <w:rPr>
          <w:rFonts w:ascii="Verdana" w:hAnsi="Verdana"/>
        </w:rPr>
      </w:pPr>
      <w:r w:rsidRPr="004A2F65">
        <w:rPr>
          <w:rFonts w:ascii="Verdana" w:hAnsi="Verdana"/>
        </w:rPr>
        <w:t>SEGURIDAD Y SALUD EN EL TRABAJO</w:t>
      </w:r>
    </w:p>
    <w:p w14:paraId="524E5032" w14:textId="77777777" w:rsidR="000558E9" w:rsidRPr="000558E9" w:rsidRDefault="000558E9" w:rsidP="000558E9">
      <w:pPr>
        <w:rPr>
          <w:rFonts w:ascii="Verdana" w:hAnsi="Verdana"/>
          <w:sz w:val="22"/>
        </w:rPr>
      </w:pPr>
    </w:p>
    <w:p w14:paraId="21676010" w14:textId="77777777" w:rsidR="000558E9" w:rsidRDefault="000558E9" w:rsidP="000558E9">
      <w:pPr>
        <w:rPr>
          <w:rFonts w:ascii="Verdana" w:hAnsi="Verdana"/>
          <w:sz w:val="22"/>
        </w:rPr>
      </w:pPr>
      <w:r w:rsidRPr="000558E9">
        <w:rPr>
          <w:rFonts w:ascii="Verdana" w:hAnsi="Verdana"/>
          <w:sz w:val="22"/>
        </w:rPr>
        <w:t>Dentro de las responsabilidades del CONTRATISTA se encuentran los aspectos de Seguridad y Salud en el Trabajo – SST, de acuerdo con su Contrato y la legislación colombiana vigente. De igual manera deberá elaborar y presentar el documento del Sistema de Gestión de Seguridad y Salud en el Trabajo SG-SST con todos los componentes reglamentarios disponibles y actualizados, que debe cumplir e implementar durante el desarrollo del Contrato. Este Sistema y los demás temas corporativos que maneje el Constructor, de calidad de la obra, ambientales y sociales, deberán ser informados en la inducción al personal que ingresa al proyecto.</w:t>
      </w:r>
    </w:p>
    <w:p w14:paraId="4F07FFA5" w14:textId="77777777" w:rsidR="00DF103C" w:rsidRPr="000558E9" w:rsidRDefault="00DF103C" w:rsidP="000558E9">
      <w:pPr>
        <w:rPr>
          <w:rFonts w:ascii="Verdana" w:hAnsi="Verdana"/>
          <w:b/>
          <w:bCs/>
          <w:sz w:val="22"/>
        </w:rPr>
      </w:pPr>
    </w:p>
    <w:p w14:paraId="15DD0DBF" w14:textId="77777777" w:rsidR="000558E9" w:rsidRDefault="000558E9" w:rsidP="000558E9">
      <w:pPr>
        <w:rPr>
          <w:rFonts w:ascii="Verdana" w:hAnsi="Verdana"/>
          <w:sz w:val="22"/>
        </w:rPr>
      </w:pPr>
      <w:r w:rsidRPr="000558E9">
        <w:rPr>
          <w:rFonts w:ascii="Verdana" w:hAnsi="Verdana"/>
          <w:sz w:val="22"/>
        </w:rPr>
        <w:lastRenderedPageBreak/>
        <w:t>El CONTRATISTA tiene la obligación de adoptar las medidas de seguridad en el trabajo de acuerdo con las condiciones del área y los alrededores hasta donde pueda tener alcance el riesgo y los peligros identificados. En todo sentido debe ejecutar las obras de forma tal que se garantice la salubridad y seguridad de las personas, así como la estabilidad de los terrenos, edificaciones vecinas y de los elementos constitutivos en el espacio público.</w:t>
      </w:r>
    </w:p>
    <w:p w14:paraId="422A5CF3" w14:textId="77777777" w:rsidR="00DF103C" w:rsidRPr="000558E9" w:rsidRDefault="00DF103C" w:rsidP="000558E9">
      <w:pPr>
        <w:rPr>
          <w:rFonts w:ascii="Verdana" w:hAnsi="Verdana"/>
          <w:b/>
          <w:bCs/>
          <w:sz w:val="22"/>
        </w:rPr>
      </w:pPr>
    </w:p>
    <w:p w14:paraId="5C651A3F" w14:textId="77777777" w:rsidR="000558E9" w:rsidRDefault="000558E9" w:rsidP="000558E9">
      <w:pPr>
        <w:rPr>
          <w:rFonts w:ascii="Verdana" w:hAnsi="Verdana"/>
          <w:sz w:val="22"/>
        </w:rPr>
      </w:pPr>
      <w:r w:rsidRPr="000558E9">
        <w:rPr>
          <w:rFonts w:ascii="Verdana" w:hAnsi="Verdana"/>
          <w:sz w:val="22"/>
        </w:rPr>
        <w:t>Entre tanto, el CONTRATISTA debe mantener programas permanentes que estén dirigidos a la salud física y mental de su personal, de igual forma, según las normas vigentes relacionadas, especial mente con el Acuerdo PSAA16-10560 de 2016 del Consejo Superior de la Judicatura, en el cual se adoptaron las Políticas de SST de la Rama Judicial.</w:t>
      </w:r>
    </w:p>
    <w:p w14:paraId="26912AD1" w14:textId="77777777" w:rsidR="00DF103C" w:rsidRPr="000558E9" w:rsidRDefault="00DF103C" w:rsidP="000558E9">
      <w:pPr>
        <w:rPr>
          <w:rFonts w:ascii="Verdana" w:hAnsi="Verdana"/>
          <w:b/>
          <w:bCs/>
          <w:sz w:val="22"/>
        </w:rPr>
      </w:pPr>
    </w:p>
    <w:p w14:paraId="2DACD621" w14:textId="77777777" w:rsidR="000558E9" w:rsidRDefault="000558E9" w:rsidP="000558E9">
      <w:pPr>
        <w:rPr>
          <w:rFonts w:ascii="Verdana" w:hAnsi="Verdana"/>
          <w:sz w:val="22"/>
        </w:rPr>
      </w:pPr>
      <w:r w:rsidRPr="000558E9">
        <w:rPr>
          <w:rFonts w:ascii="Verdana" w:hAnsi="Verdana"/>
          <w:sz w:val="22"/>
        </w:rPr>
        <w:t xml:space="preserve">El CONTRATISTA será el único responsable de los perjuicios ocasionados por la falta de medidas de seguridad y salubridad en su ambiente de trabajo. Todos los costos relacionados con la SST serán asumidos a cuenta y riesgo del CONTRATISTA, los cuales debe estimar dentro de su análisis de precios unitarios y estarán incorporados en el AIU del presupuesto general del Contrato. De la misma forma será obligatoria la permanencia en obra de un Profesional con licencia vigente en SST o los que se requieran, en concordancia con las reglamentaciones vigentes. </w:t>
      </w:r>
    </w:p>
    <w:p w14:paraId="4ED3B512" w14:textId="77777777" w:rsidR="00DF103C" w:rsidRPr="000558E9" w:rsidRDefault="00DF103C" w:rsidP="000558E9">
      <w:pPr>
        <w:rPr>
          <w:rFonts w:ascii="Verdana" w:hAnsi="Verdana"/>
          <w:b/>
          <w:bCs/>
          <w:sz w:val="22"/>
        </w:rPr>
      </w:pPr>
    </w:p>
    <w:p w14:paraId="5A9F7166" w14:textId="77777777" w:rsidR="000558E9" w:rsidRDefault="000558E9" w:rsidP="000558E9">
      <w:pPr>
        <w:rPr>
          <w:rFonts w:ascii="Verdana" w:hAnsi="Verdana"/>
          <w:sz w:val="22"/>
        </w:rPr>
      </w:pPr>
      <w:r w:rsidRPr="000558E9">
        <w:rPr>
          <w:rFonts w:ascii="Verdana" w:hAnsi="Verdana"/>
          <w:sz w:val="22"/>
        </w:rPr>
        <w:t>La SST es de total responsabilidad del CONTRATISTA y es quien debe responder por sus actuaciones u omisiones de acuerdo con la Ley y las reglamentaciones del Ministerio de Trabajo, además debe a través de su Administradora de Riesgos Laborales – ARL validar el SG-SST.</w:t>
      </w:r>
    </w:p>
    <w:p w14:paraId="799FDCB3" w14:textId="77777777" w:rsidR="00DF103C" w:rsidRPr="000558E9" w:rsidRDefault="00DF103C" w:rsidP="000558E9">
      <w:pPr>
        <w:rPr>
          <w:rFonts w:ascii="Verdana" w:hAnsi="Verdana"/>
          <w:b/>
          <w:bCs/>
          <w:sz w:val="22"/>
        </w:rPr>
      </w:pPr>
    </w:p>
    <w:p w14:paraId="31CE45D9" w14:textId="77777777" w:rsidR="000558E9" w:rsidRPr="000558E9" w:rsidRDefault="000558E9" w:rsidP="000558E9">
      <w:pPr>
        <w:rPr>
          <w:rFonts w:ascii="Verdana" w:hAnsi="Verdana"/>
          <w:sz w:val="22"/>
        </w:rPr>
      </w:pPr>
      <w:bookmarkStart w:id="1" w:name="_Hlk202911471"/>
      <w:r w:rsidRPr="000558E9">
        <w:rPr>
          <w:rFonts w:ascii="Verdana" w:hAnsi="Verdana"/>
          <w:sz w:val="22"/>
        </w:rPr>
        <w:t>En cumplimiento de lo dispuesto en el Acuerdo PSAA16-10560 del 11 de agosto de 2016, proferido por el Consejo Superior de la Judicatura, por medio del cual se adopta la Política para el Sistema de Seguridad y Salud en el Trabajo para la Rama Judicial, la Entidad dispone que el Contratista debe tener al interior de la empresa, un programa implementado y en ejecución, relativo al control de los riesgos profesionales; además, con la suscripción del contrato, se compromete a participar en el programa de Seguridad y Salud en el Trabajo que esté vigente en la Dirección Seccional de Administración Judicial de Riohacha, lo que significa la participación activa en las actividades programadas, capacitaciones, jornadas de salud y atención a los requerimientos que se hagan a través del Área de Talento Humano y la Coordinación de Seguridad y Salud en el Trabajo.</w:t>
      </w:r>
    </w:p>
    <w:p w14:paraId="515A6FF8" w14:textId="77777777" w:rsidR="000558E9" w:rsidRPr="000558E9" w:rsidRDefault="000558E9" w:rsidP="000558E9">
      <w:pPr>
        <w:rPr>
          <w:rFonts w:ascii="Verdana" w:hAnsi="Verdana"/>
          <w:sz w:val="22"/>
        </w:rPr>
      </w:pPr>
    </w:p>
    <w:p w14:paraId="15866AA4" w14:textId="77777777" w:rsidR="000558E9" w:rsidRPr="000558E9" w:rsidRDefault="000558E9" w:rsidP="000558E9">
      <w:pPr>
        <w:rPr>
          <w:rFonts w:ascii="Verdana" w:hAnsi="Verdana"/>
          <w:sz w:val="22"/>
        </w:rPr>
      </w:pPr>
      <w:r w:rsidRPr="000558E9">
        <w:rPr>
          <w:rFonts w:ascii="Verdana" w:hAnsi="Verdana"/>
          <w:sz w:val="22"/>
        </w:rPr>
        <w:t>De igual manera, el Contratista podrá hacer los requerimientos que considere necesarios ante los riesgos profesionales a que se vea expuesto en los lugares de ejecución del contrato. Lo anterior, en beneficio de la seguridad y la calidad de vida de funcionarios y empleados de la Rama Judicial, contratistas y usuarios de la Administración Judicial.</w:t>
      </w:r>
    </w:p>
    <w:p w14:paraId="60B5DE7B" w14:textId="77777777" w:rsidR="000558E9" w:rsidRPr="000558E9" w:rsidRDefault="000558E9" w:rsidP="000558E9">
      <w:pPr>
        <w:rPr>
          <w:rFonts w:ascii="Verdana" w:hAnsi="Verdana"/>
          <w:sz w:val="22"/>
        </w:rPr>
      </w:pPr>
    </w:p>
    <w:p w14:paraId="3C250AC5" w14:textId="77777777" w:rsidR="000558E9" w:rsidRPr="000558E9" w:rsidRDefault="000558E9" w:rsidP="000558E9">
      <w:pPr>
        <w:rPr>
          <w:rFonts w:ascii="Verdana" w:hAnsi="Verdana"/>
          <w:sz w:val="22"/>
        </w:rPr>
      </w:pPr>
      <w:r w:rsidRPr="000558E9">
        <w:rPr>
          <w:rFonts w:ascii="Verdana" w:hAnsi="Verdana"/>
          <w:sz w:val="22"/>
        </w:rPr>
        <w:t xml:space="preserve">Los trabajadores del contratista que por su labor requieran realizar trabajos en altura, deberán contar con el respectivo certificado de capacitación en dichos </w:t>
      </w:r>
      <w:r w:rsidRPr="000558E9">
        <w:rPr>
          <w:rFonts w:ascii="Verdana" w:hAnsi="Verdana"/>
          <w:sz w:val="22"/>
        </w:rPr>
        <w:lastRenderedPageBreak/>
        <w:t>trabajos y presentar constancia de estar inscrito en la ARL en el riesgo correspondiente.</w:t>
      </w:r>
    </w:p>
    <w:p w14:paraId="741B0B98" w14:textId="77777777" w:rsidR="000558E9" w:rsidRPr="000558E9" w:rsidRDefault="000558E9" w:rsidP="000558E9">
      <w:pPr>
        <w:rPr>
          <w:rFonts w:ascii="Verdana" w:hAnsi="Verdana"/>
          <w:sz w:val="22"/>
        </w:rPr>
      </w:pPr>
    </w:p>
    <w:p w14:paraId="4C98B2DD" w14:textId="77777777" w:rsidR="000558E9" w:rsidRPr="000558E9" w:rsidRDefault="000558E9" w:rsidP="007B4971">
      <w:pPr>
        <w:pStyle w:val="Ttulo3"/>
        <w:numPr>
          <w:ilvl w:val="3"/>
          <w:numId w:val="4"/>
        </w:numPr>
        <w:rPr>
          <w:rFonts w:ascii="Verdana" w:hAnsi="Verdana"/>
          <w:sz w:val="22"/>
        </w:rPr>
      </w:pPr>
      <w:r w:rsidRPr="000558E9">
        <w:rPr>
          <w:rFonts w:ascii="Verdana" w:hAnsi="Verdana"/>
          <w:sz w:val="22"/>
        </w:rPr>
        <w:t>CUMPLIMIENTO DISPOSICIONES DEL “MANUAL DE CONTRATISTAS DEL SISTEMA DE GESTIÓN DE SEGURIDAD Y SALUD EN EL TRABAJO (SG-SST)”.</w:t>
      </w:r>
    </w:p>
    <w:p w14:paraId="1912B0D0" w14:textId="77777777" w:rsidR="000558E9" w:rsidRPr="000558E9" w:rsidRDefault="000558E9" w:rsidP="000558E9">
      <w:pPr>
        <w:rPr>
          <w:rFonts w:ascii="Verdana" w:hAnsi="Verdana"/>
          <w:sz w:val="22"/>
        </w:rPr>
      </w:pPr>
    </w:p>
    <w:p w14:paraId="7D15DDF2" w14:textId="77777777" w:rsidR="000558E9" w:rsidRPr="000558E9" w:rsidRDefault="000558E9" w:rsidP="000558E9">
      <w:pPr>
        <w:rPr>
          <w:rFonts w:ascii="Verdana" w:hAnsi="Verdana"/>
          <w:sz w:val="22"/>
        </w:rPr>
      </w:pPr>
      <w:r w:rsidRPr="000558E9">
        <w:rPr>
          <w:rFonts w:ascii="Verdana" w:hAnsi="Verdana"/>
          <w:sz w:val="22"/>
        </w:rPr>
        <w:t>Con suscripción del contrato, el contratista se compromete a adoptar y cumplir las disposiciones y requerimientos de seguridad y salud en el trabajo descritos en el del “MANUAL DE CONTRATISTAS DEL SISTEMA DE GESTIÓN DE SEGURIDAD Y SALUD EN EL TRABAJO (SG-SST)”, según corresponda:</w:t>
      </w:r>
    </w:p>
    <w:p w14:paraId="4AF08A92" w14:textId="77777777" w:rsidR="000558E9" w:rsidRPr="000558E9" w:rsidRDefault="000558E9" w:rsidP="000558E9">
      <w:pPr>
        <w:rPr>
          <w:rFonts w:ascii="Verdana" w:hAnsi="Verdana"/>
          <w:sz w:val="22"/>
        </w:rPr>
      </w:pPr>
    </w:p>
    <w:p w14:paraId="0900CE0C" w14:textId="77777777" w:rsidR="000558E9" w:rsidRPr="000558E9" w:rsidRDefault="000558E9" w:rsidP="003E73B7">
      <w:pPr>
        <w:numPr>
          <w:ilvl w:val="0"/>
          <w:numId w:val="32"/>
        </w:numPr>
        <w:rPr>
          <w:rFonts w:ascii="Verdana" w:hAnsi="Verdana"/>
          <w:sz w:val="22"/>
        </w:rPr>
      </w:pPr>
      <w:r w:rsidRPr="000558E9">
        <w:rPr>
          <w:rFonts w:ascii="Verdana" w:hAnsi="Verdana"/>
          <w:sz w:val="22"/>
        </w:rPr>
        <w:t>Mantener a disposición de la Entidad los conceptos de los exámenes médicos ocupacionales.</w:t>
      </w:r>
    </w:p>
    <w:p w14:paraId="7EED4F03" w14:textId="77777777" w:rsidR="000558E9" w:rsidRPr="000558E9" w:rsidRDefault="000558E9" w:rsidP="000558E9">
      <w:pPr>
        <w:rPr>
          <w:rFonts w:ascii="Verdana" w:hAnsi="Verdana"/>
          <w:sz w:val="22"/>
        </w:rPr>
      </w:pPr>
    </w:p>
    <w:p w14:paraId="70FD302E" w14:textId="77777777" w:rsidR="000558E9" w:rsidRPr="000558E9" w:rsidRDefault="000558E9" w:rsidP="000558E9">
      <w:pPr>
        <w:rPr>
          <w:rFonts w:ascii="Verdana" w:hAnsi="Verdana"/>
          <w:sz w:val="22"/>
        </w:rPr>
      </w:pPr>
      <w:r w:rsidRPr="000558E9">
        <w:rPr>
          <w:rFonts w:ascii="Verdana" w:hAnsi="Verdana"/>
          <w:sz w:val="22"/>
        </w:rPr>
        <w:t>Cuando se solicite, el contratista debe presentar los conceptos de los exámenes médicos ocupacionales, teniendo en cuenta que pueden ser realizados en cualquier centro médico que cumpla con la legislación en seguridad y salud en el trabajo, deberán estar certificados para realizar exámenes ocupacionales y habilitados por Secretarías Seccionales y/o Distritales de Salud.</w:t>
      </w:r>
    </w:p>
    <w:p w14:paraId="3C2E4BEC" w14:textId="77777777" w:rsidR="000558E9" w:rsidRPr="000558E9" w:rsidRDefault="000558E9" w:rsidP="000558E9">
      <w:pPr>
        <w:rPr>
          <w:rFonts w:ascii="Verdana" w:hAnsi="Verdana"/>
          <w:sz w:val="22"/>
        </w:rPr>
      </w:pPr>
    </w:p>
    <w:p w14:paraId="57237646" w14:textId="77777777" w:rsidR="000558E9" w:rsidRPr="000558E9" w:rsidRDefault="000558E9" w:rsidP="003E73B7">
      <w:pPr>
        <w:numPr>
          <w:ilvl w:val="0"/>
          <w:numId w:val="32"/>
        </w:numPr>
        <w:rPr>
          <w:rFonts w:ascii="Verdana" w:hAnsi="Verdana"/>
          <w:sz w:val="22"/>
        </w:rPr>
      </w:pPr>
      <w:r w:rsidRPr="000558E9">
        <w:rPr>
          <w:rFonts w:ascii="Verdana" w:hAnsi="Verdana"/>
          <w:sz w:val="22"/>
        </w:rPr>
        <w:t>Mantener a disposición de la Entidad el registro de la entrega de dotación y Elementos de Protección Personal (EPP).</w:t>
      </w:r>
    </w:p>
    <w:p w14:paraId="067D3798" w14:textId="77777777" w:rsidR="000558E9" w:rsidRPr="000558E9" w:rsidRDefault="000558E9" w:rsidP="000558E9">
      <w:pPr>
        <w:rPr>
          <w:rFonts w:ascii="Verdana" w:hAnsi="Verdana"/>
          <w:sz w:val="22"/>
        </w:rPr>
      </w:pPr>
    </w:p>
    <w:p w14:paraId="0CCA85BC" w14:textId="77777777" w:rsidR="000558E9" w:rsidRPr="000558E9" w:rsidRDefault="000558E9" w:rsidP="000558E9">
      <w:pPr>
        <w:rPr>
          <w:rFonts w:ascii="Verdana" w:hAnsi="Verdana"/>
          <w:sz w:val="22"/>
        </w:rPr>
      </w:pPr>
      <w:r w:rsidRPr="000558E9">
        <w:rPr>
          <w:rFonts w:ascii="Verdana" w:hAnsi="Verdana"/>
          <w:sz w:val="22"/>
        </w:rPr>
        <w:t>Cuando se solicite, el contratista debe proporcionar registro de la entrega de dotación y Elementos de Protección Personal (EPP) al personal según la actividad y peligros a que estarán expuestos.</w:t>
      </w:r>
    </w:p>
    <w:p w14:paraId="507923A9" w14:textId="77777777" w:rsidR="000558E9" w:rsidRPr="000558E9" w:rsidRDefault="000558E9" w:rsidP="000558E9">
      <w:pPr>
        <w:rPr>
          <w:rFonts w:ascii="Verdana" w:hAnsi="Verdana"/>
          <w:sz w:val="22"/>
        </w:rPr>
      </w:pPr>
    </w:p>
    <w:p w14:paraId="5259E43C" w14:textId="77777777" w:rsidR="000558E9" w:rsidRPr="000558E9" w:rsidRDefault="000558E9" w:rsidP="003E73B7">
      <w:pPr>
        <w:numPr>
          <w:ilvl w:val="0"/>
          <w:numId w:val="32"/>
        </w:numPr>
        <w:rPr>
          <w:rFonts w:ascii="Verdana" w:hAnsi="Verdana"/>
          <w:sz w:val="22"/>
        </w:rPr>
      </w:pPr>
      <w:r w:rsidRPr="000558E9">
        <w:rPr>
          <w:rFonts w:ascii="Verdana" w:hAnsi="Verdana"/>
          <w:sz w:val="22"/>
        </w:rPr>
        <w:t>Mantener a disposición de la Entidad el pago de seguridad social y/o certificado de afiliación.</w:t>
      </w:r>
    </w:p>
    <w:p w14:paraId="5D95A378" w14:textId="77777777" w:rsidR="000558E9" w:rsidRPr="000558E9" w:rsidRDefault="000558E9" w:rsidP="000558E9">
      <w:pPr>
        <w:rPr>
          <w:rFonts w:ascii="Verdana" w:hAnsi="Verdana"/>
          <w:sz w:val="22"/>
        </w:rPr>
      </w:pPr>
    </w:p>
    <w:p w14:paraId="50AD0BFC" w14:textId="77777777" w:rsidR="000558E9" w:rsidRPr="000558E9" w:rsidRDefault="000558E9" w:rsidP="000558E9">
      <w:pPr>
        <w:rPr>
          <w:rFonts w:ascii="Verdana" w:hAnsi="Verdana"/>
          <w:sz w:val="22"/>
        </w:rPr>
      </w:pPr>
      <w:r w:rsidRPr="000558E9">
        <w:rPr>
          <w:rFonts w:ascii="Verdana" w:hAnsi="Verdana"/>
          <w:sz w:val="22"/>
        </w:rPr>
        <w:t xml:space="preserve">Cuando se solicite, el contratista debe remitir copia física en horas laborales (en cada uno de los centros de trabajo donde el contratista tenga el contrato) la planilla y el soporte de pago de la seguridad social del personal, en los días de pago acorde a la normativa legal vigente en materia de seguridad social, según el Artículo 3.2.2.1 del Decreto 923 de 2017 del Ministerio de Salud y Protección Social. </w:t>
      </w:r>
    </w:p>
    <w:p w14:paraId="19B190C6" w14:textId="77777777" w:rsidR="000558E9" w:rsidRPr="000558E9" w:rsidRDefault="000558E9" w:rsidP="000558E9">
      <w:pPr>
        <w:rPr>
          <w:rFonts w:ascii="Verdana" w:hAnsi="Verdana"/>
          <w:sz w:val="22"/>
        </w:rPr>
      </w:pPr>
    </w:p>
    <w:p w14:paraId="4C0BC7AF" w14:textId="77777777" w:rsidR="000558E9" w:rsidRPr="000558E9" w:rsidRDefault="000558E9" w:rsidP="000558E9">
      <w:pPr>
        <w:rPr>
          <w:rFonts w:ascii="Verdana" w:hAnsi="Verdana"/>
          <w:sz w:val="22"/>
        </w:rPr>
      </w:pPr>
      <w:r w:rsidRPr="000558E9">
        <w:rPr>
          <w:rFonts w:ascii="Verdana" w:hAnsi="Verdana"/>
          <w:sz w:val="22"/>
        </w:rPr>
        <w:t>En caso de que la planilla y sus soportes no sean entregados en los tiempos definidos o se encuentren desviaciones en los pagos realizados, se debe abstener el ingreso del personal, hasta que el contratista allegue los soportes faltantes o corrija las desviaciones encontradas.</w:t>
      </w:r>
    </w:p>
    <w:p w14:paraId="7AF8508C" w14:textId="77777777" w:rsidR="000558E9" w:rsidRPr="000558E9" w:rsidRDefault="000558E9" w:rsidP="000558E9">
      <w:pPr>
        <w:rPr>
          <w:rFonts w:ascii="Verdana" w:hAnsi="Verdana"/>
          <w:sz w:val="22"/>
        </w:rPr>
      </w:pPr>
    </w:p>
    <w:p w14:paraId="2337121B" w14:textId="77777777" w:rsidR="000558E9" w:rsidRPr="000558E9" w:rsidRDefault="000558E9" w:rsidP="000558E9">
      <w:pPr>
        <w:rPr>
          <w:rFonts w:ascii="Verdana" w:hAnsi="Verdana"/>
          <w:sz w:val="22"/>
        </w:rPr>
      </w:pPr>
      <w:r w:rsidRPr="000558E9">
        <w:rPr>
          <w:rFonts w:ascii="Verdana" w:hAnsi="Verdana"/>
          <w:sz w:val="22"/>
        </w:rPr>
        <w:t>Nota: Si el contratista presenta planillas de pago de seguridad social adulteradas o falsas, el supervisor de contrato y/o la Entidad tomarán las medidas pertinentes.</w:t>
      </w:r>
    </w:p>
    <w:p w14:paraId="12BE6A68" w14:textId="77777777" w:rsidR="000558E9" w:rsidRPr="000558E9" w:rsidRDefault="000558E9" w:rsidP="000558E9">
      <w:pPr>
        <w:rPr>
          <w:rFonts w:ascii="Verdana" w:hAnsi="Verdana"/>
          <w:sz w:val="22"/>
        </w:rPr>
      </w:pPr>
    </w:p>
    <w:p w14:paraId="2E04CE08" w14:textId="77777777" w:rsidR="000558E9" w:rsidRPr="000558E9" w:rsidRDefault="000558E9" w:rsidP="003E73B7">
      <w:pPr>
        <w:numPr>
          <w:ilvl w:val="0"/>
          <w:numId w:val="32"/>
        </w:numPr>
        <w:rPr>
          <w:rFonts w:ascii="Verdana" w:hAnsi="Verdana"/>
          <w:sz w:val="22"/>
        </w:rPr>
      </w:pPr>
      <w:r w:rsidRPr="000558E9">
        <w:rPr>
          <w:rFonts w:ascii="Verdana" w:hAnsi="Verdana"/>
          <w:sz w:val="22"/>
        </w:rPr>
        <w:lastRenderedPageBreak/>
        <w:t>Mantener a disposición de la Entidad las certificaciones y soportes de idoneidad para trabajos en alturas o específicos de alto riesgo.</w:t>
      </w:r>
    </w:p>
    <w:p w14:paraId="0960CFDE" w14:textId="77777777" w:rsidR="000558E9" w:rsidRPr="000558E9" w:rsidRDefault="000558E9" w:rsidP="000558E9">
      <w:pPr>
        <w:rPr>
          <w:rFonts w:ascii="Verdana" w:hAnsi="Verdana"/>
          <w:sz w:val="22"/>
        </w:rPr>
      </w:pPr>
    </w:p>
    <w:p w14:paraId="62132BA6" w14:textId="77777777" w:rsidR="000558E9" w:rsidRPr="000558E9" w:rsidRDefault="000558E9" w:rsidP="000558E9">
      <w:pPr>
        <w:rPr>
          <w:rFonts w:ascii="Verdana" w:hAnsi="Verdana"/>
          <w:sz w:val="22"/>
        </w:rPr>
      </w:pPr>
      <w:r w:rsidRPr="000558E9">
        <w:rPr>
          <w:rFonts w:ascii="Verdana" w:hAnsi="Verdana"/>
          <w:sz w:val="22"/>
        </w:rPr>
        <w:t>Cuando se solicite el contratista debe remitir los certificados o evidencia de idoneidad para ejecución de actividades de alto riesgo o de cualquier otra actividad que requiera un certificado de competencia o evidencia de idoneidad del personal que desarrollará la actividad en los lugares de trabajo de la entidad, dicho certificado debe ser suministrado junto con los demás documentos requeridos para la ejecución del objeto del contrato y debe estar vigente de acuerdo a los requerimientos normativos.</w:t>
      </w:r>
    </w:p>
    <w:p w14:paraId="147E5B65" w14:textId="77777777" w:rsidR="000558E9" w:rsidRPr="000558E9" w:rsidRDefault="000558E9" w:rsidP="000558E9">
      <w:pPr>
        <w:rPr>
          <w:rFonts w:ascii="Verdana" w:hAnsi="Verdana"/>
          <w:sz w:val="22"/>
        </w:rPr>
      </w:pPr>
    </w:p>
    <w:p w14:paraId="4E84EE3C" w14:textId="77777777" w:rsidR="000558E9" w:rsidRPr="000558E9" w:rsidRDefault="000558E9" w:rsidP="003E73B7">
      <w:pPr>
        <w:numPr>
          <w:ilvl w:val="0"/>
          <w:numId w:val="32"/>
        </w:numPr>
        <w:rPr>
          <w:rFonts w:ascii="Verdana" w:hAnsi="Verdana"/>
          <w:sz w:val="22"/>
        </w:rPr>
      </w:pPr>
      <w:r w:rsidRPr="000558E9">
        <w:rPr>
          <w:rFonts w:ascii="Verdana" w:hAnsi="Verdana"/>
          <w:sz w:val="22"/>
        </w:rPr>
        <w:t>Participar en la inducción, reinducción, capacitación, simulacros y demás actividades de seguridad y salud en el trabajo programadas por la entidad.</w:t>
      </w:r>
    </w:p>
    <w:p w14:paraId="5CB444A5" w14:textId="77777777" w:rsidR="000558E9" w:rsidRPr="000558E9" w:rsidRDefault="000558E9" w:rsidP="000558E9">
      <w:pPr>
        <w:rPr>
          <w:rFonts w:ascii="Verdana" w:hAnsi="Verdana"/>
          <w:sz w:val="22"/>
        </w:rPr>
      </w:pPr>
    </w:p>
    <w:p w14:paraId="0ABA4769" w14:textId="77777777" w:rsidR="000558E9" w:rsidRPr="000558E9" w:rsidRDefault="000558E9" w:rsidP="000558E9">
      <w:pPr>
        <w:rPr>
          <w:rFonts w:ascii="Verdana" w:hAnsi="Verdana"/>
          <w:sz w:val="22"/>
        </w:rPr>
      </w:pPr>
      <w:r w:rsidRPr="000558E9">
        <w:rPr>
          <w:rFonts w:ascii="Verdana" w:hAnsi="Verdana"/>
          <w:sz w:val="22"/>
        </w:rPr>
        <w:t>El contratista se compromete a participar en la inducción, reinducción, capacitación, simulacros y demás actividades de seguridad y salud en el trabajo de la entidad, que coordine el supervisor del contrato y/o Coordinador del SG-SST Seccional, estas actividades son de carácter obligatorio.</w:t>
      </w:r>
    </w:p>
    <w:p w14:paraId="275235FA" w14:textId="77777777" w:rsidR="000558E9" w:rsidRPr="000558E9" w:rsidRDefault="000558E9" w:rsidP="000558E9">
      <w:pPr>
        <w:rPr>
          <w:rFonts w:ascii="Verdana" w:hAnsi="Verdana"/>
          <w:sz w:val="22"/>
        </w:rPr>
      </w:pPr>
    </w:p>
    <w:p w14:paraId="17ED7F74" w14:textId="77777777" w:rsidR="000558E9" w:rsidRPr="000558E9" w:rsidRDefault="000558E9" w:rsidP="003E73B7">
      <w:pPr>
        <w:numPr>
          <w:ilvl w:val="0"/>
          <w:numId w:val="32"/>
        </w:numPr>
        <w:rPr>
          <w:rFonts w:ascii="Verdana" w:hAnsi="Verdana"/>
          <w:sz w:val="22"/>
        </w:rPr>
      </w:pPr>
      <w:r w:rsidRPr="000558E9">
        <w:rPr>
          <w:rFonts w:ascii="Verdana" w:hAnsi="Verdana"/>
          <w:sz w:val="22"/>
        </w:rPr>
        <w:t>Mantener a disposición de la Entidad el listado de personal (solo personas jurídicas).</w:t>
      </w:r>
    </w:p>
    <w:p w14:paraId="0D3F517F" w14:textId="77777777" w:rsidR="000558E9" w:rsidRPr="000558E9" w:rsidRDefault="000558E9" w:rsidP="000558E9">
      <w:pPr>
        <w:rPr>
          <w:rFonts w:ascii="Verdana" w:hAnsi="Verdana"/>
          <w:sz w:val="22"/>
        </w:rPr>
      </w:pPr>
    </w:p>
    <w:p w14:paraId="51262C22" w14:textId="77777777" w:rsidR="000558E9" w:rsidRPr="000558E9" w:rsidRDefault="000558E9" w:rsidP="000558E9">
      <w:pPr>
        <w:rPr>
          <w:rFonts w:ascii="Verdana" w:hAnsi="Verdana"/>
          <w:sz w:val="22"/>
        </w:rPr>
      </w:pPr>
      <w:r w:rsidRPr="000558E9">
        <w:rPr>
          <w:rFonts w:ascii="Verdana" w:hAnsi="Verdana"/>
          <w:sz w:val="22"/>
        </w:rPr>
        <w:t>Cuando se solicite, el contratista debe remitir un listado donde se indique la información del personal que desarrollará las actividades para dar cumplimiento al objeto del contrato. Este listado deberá contener como mínimo: Nombres, número de documento, EPS, ARL, RH, nombre de persona de contacto en caso de emergencia, parentesco, número de teléfono fijo y celular, indicando si es alérgico a algún medicamento, si tiene alguna fobia o consume medicamentos por prescripción médica. Es importante indicar que, cada vez que se presenten cambios debe notificarlos al supervisor del contrato o de la orden contractual.</w:t>
      </w:r>
    </w:p>
    <w:p w14:paraId="4077FAA1" w14:textId="77777777" w:rsidR="000558E9" w:rsidRPr="000558E9" w:rsidRDefault="000558E9" w:rsidP="000558E9">
      <w:pPr>
        <w:rPr>
          <w:rFonts w:ascii="Verdana" w:hAnsi="Verdana"/>
          <w:sz w:val="22"/>
        </w:rPr>
      </w:pPr>
    </w:p>
    <w:p w14:paraId="55D6CA01" w14:textId="77777777" w:rsidR="000558E9" w:rsidRPr="000558E9" w:rsidRDefault="000558E9" w:rsidP="003E73B7">
      <w:pPr>
        <w:numPr>
          <w:ilvl w:val="0"/>
          <w:numId w:val="32"/>
        </w:numPr>
        <w:rPr>
          <w:rFonts w:ascii="Verdana" w:hAnsi="Verdana"/>
          <w:sz w:val="22"/>
        </w:rPr>
      </w:pPr>
      <w:r w:rsidRPr="000558E9">
        <w:rPr>
          <w:rFonts w:ascii="Verdana" w:hAnsi="Verdana"/>
          <w:sz w:val="22"/>
        </w:rPr>
        <w:t>Mantener a disposición de la Entidad los registros de capacitaciones.</w:t>
      </w:r>
    </w:p>
    <w:p w14:paraId="2C106833" w14:textId="77777777" w:rsidR="000558E9" w:rsidRPr="000558E9" w:rsidRDefault="000558E9" w:rsidP="000558E9">
      <w:pPr>
        <w:rPr>
          <w:rFonts w:ascii="Verdana" w:hAnsi="Verdana"/>
          <w:sz w:val="22"/>
        </w:rPr>
      </w:pPr>
    </w:p>
    <w:p w14:paraId="0C7A2C38" w14:textId="77777777" w:rsidR="000558E9" w:rsidRPr="000558E9" w:rsidRDefault="000558E9" w:rsidP="000558E9">
      <w:pPr>
        <w:rPr>
          <w:rFonts w:ascii="Verdana" w:hAnsi="Verdana"/>
          <w:sz w:val="22"/>
        </w:rPr>
      </w:pPr>
      <w:r w:rsidRPr="000558E9">
        <w:rPr>
          <w:rFonts w:ascii="Verdana" w:hAnsi="Verdana"/>
          <w:sz w:val="22"/>
        </w:rPr>
        <w:t>El contratista antes y durante la ejecución del contrato, debe realizar capacitaciones, formación y entrenamiento al personal respecto a los procedimientos, protocolos y normas que controlen los peligros a los cuales estarán expuestos, en busca de minimizar la probabilidad de ocurrencia de incidentes, accidentes y enfermedades laborales, así como afectación al entorno. Los soportes de las capacitaciones podrán ser solicitados en cualquier momento por el supervisor del contrato.</w:t>
      </w:r>
    </w:p>
    <w:p w14:paraId="45FF22F4" w14:textId="77777777" w:rsidR="000558E9" w:rsidRPr="000558E9" w:rsidRDefault="000558E9" w:rsidP="000558E9">
      <w:pPr>
        <w:rPr>
          <w:rFonts w:ascii="Verdana" w:hAnsi="Verdana"/>
          <w:sz w:val="22"/>
        </w:rPr>
      </w:pPr>
    </w:p>
    <w:p w14:paraId="67ECD6D6" w14:textId="77777777" w:rsidR="000558E9" w:rsidRPr="000558E9" w:rsidRDefault="000558E9" w:rsidP="007B4971">
      <w:pPr>
        <w:pStyle w:val="Ttulo3"/>
        <w:numPr>
          <w:ilvl w:val="3"/>
          <w:numId w:val="4"/>
        </w:numPr>
        <w:rPr>
          <w:rFonts w:ascii="Verdana" w:hAnsi="Verdana"/>
          <w:sz w:val="22"/>
        </w:rPr>
      </w:pPr>
      <w:r w:rsidRPr="000558E9">
        <w:rPr>
          <w:rFonts w:ascii="Verdana" w:hAnsi="Verdana"/>
          <w:sz w:val="22"/>
        </w:rPr>
        <w:t>REQUISITOS TAREAS DE ALTO RIESGO.</w:t>
      </w:r>
    </w:p>
    <w:p w14:paraId="03FAB4AD" w14:textId="77777777" w:rsidR="000558E9" w:rsidRPr="000558E9" w:rsidRDefault="000558E9" w:rsidP="000558E9">
      <w:pPr>
        <w:rPr>
          <w:rFonts w:ascii="Verdana" w:hAnsi="Verdana"/>
          <w:sz w:val="22"/>
        </w:rPr>
      </w:pPr>
    </w:p>
    <w:p w14:paraId="43F1F7A9" w14:textId="77777777" w:rsidR="000558E9" w:rsidRPr="000558E9" w:rsidRDefault="000558E9" w:rsidP="000558E9">
      <w:pPr>
        <w:rPr>
          <w:rFonts w:ascii="Verdana" w:hAnsi="Verdana"/>
          <w:sz w:val="22"/>
        </w:rPr>
      </w:pPr>
      <w:r w:rsidRPr="000558E9">
        <w:rPr>
          <w:rFonts w:ascii="Verdana" w:hAnsi="Verdana"/>
          <w:sz w:val="22"/>
        </w:rPr>
        <w:t>Los contratistas que realicen tareas de alto riesgo deben cumplir con los siguientes requerimientos:</w:t>
      </w:r>
    </w:p>
    <w:p w14:paraId="34B6EBAE" w14:textId="77777777" w:rsidR="000558E9" w:rsidRPr="000558E9" w:rsidRDefault="000558E9" w:rsidP="000558E9">
      <w:pPr>
        <w:rPr>
          <w:rFonts w:ascii="Verdana" w:hAnsi="Verdana"/>
          <w:sz w:val="22"/>
        </w:rPr>
      </w:pPr>
    </w:p>
    <w:p w14:paraId="687C5185" w14:textId="77777777" w:rsidR="000558E9" w:rsidRPr="000558E9" w:rsidRDefault="000558E9" w:rsidP="003E73B7">
      <w:pPr>
        <w:numPr>
          <w:ilvl w:val="1"/>
          <w:numId w:val="32"/>
        </w:numPr>
        <w:rPr>
          <w:rFonts w:ascii="Verdana" w:hAnsi="Verdana"/>
          <w:sz w:val="22"/>
        </w:rPr>
      </w:pPr>
      <w:r w:rsidRPr="000558E9">
        <w:rPr>
          <w:rFonts w:ascii="Verdana" w:hAnsi="Verdana"/>
          <w:sz w:val="22"/>
        </w:rPr>
        <w:t>Trabajo en alturas:</w:t>
      </w:r>
    </w:p>
    <w:p w14:paraId="045036F5" w14:textId="77777777" w:rsidR="000558E9" w:rsidRPr="000558E9" w:rsidRDefault="000558E9" w:rsidP="000558E9">
      <w:pPr>
        <w:rPr>
          <w:rFonts w:ascii="Verdana" w:hAnsi="Verdana"/>
          <w:sz w:val="22"/>
        </w:rPr>
      </w:pPr>
    </w:p>
    <w:p w14:paraId="14590E1A" w14:textId="77777777" w:rsidR="000558E9" w:rsidRPr="000558E9" w:rsidRDefault="000558E9" w:rsidP="003E73B7">
      <w:pPr>
        <w:numPr>
          <w:ilvl w:val="0"/>
          <w:numId w:val="31"/>
        </w:numPr>
        <w:rPr>
          <w:rFonts w:ascii="Verdana" w:hAnsi="Verdana"/>
          <w:sz w:val="22"/>
        </w:rPr>
      </w:pPr>
      <w:r w:rsidRPr="000558E9">
        <w:rPr>
          <w:rFonts w:ascii="Verdana" w:hAnsi="Verdana"/>
          <w:sz w:val="22"/>
        </w:rPr>
        <w:lastRenderedPageBreak/>
        <w:t xml:space="preserve">Certificado del curso de alturas nivel trabajador autorizado, debe presentar el certificado de formación en trabajo seguro en alturas vigente de acuerdo con la Resolución 4272 de 2021 del Ministerio de Trabajo, y debe ser verificable en la página del Ministerio de Trabajo. </w:t>
      </w:r>
      <w:hyperlink r:id="rId42" w:history="1">
        <w:r w:rsidRPr="000558E9">
          <w:rPr>
            <w:rStyle w:val="Hipervnculo"/>
            <w:rFonts w:ascii="Verdana" w:hAnsi="Verdana"/>
            <w:sz w:val="22"/>
          </w:rPr>
          <w:t>https://app2.mintrabajo.gov.co/CentrosEntrenamiento/consulta_ext.aspx</w:t>
        </w:r>
      </w:hyperlink>
    </w:p>
    <w:p w14:paraId="377EBEA8" w14:textId="77777777" w:rsidR="000558E9" w:rsidRPr="000558E9" w:rsidRDefault="000558E9" w:rsidP="003E73B7">
      <w:pPr>
        <w:numPr>
          <w:ilvl w:val="0"/>
          <w:numId w:val="31"/>
        </w:numPr>
        <w:rPr>
          <w:rFonts w:ascii="Verdana" w:hAnsi="Verdana"/>
          <w:sz w:val="22"/>
        </w:rPr>
      </w:pPr>
      <w:r w:rsidRPr="000558E9">
        <w:rPr>
          <w:rFonts w:ascii="Verdana" w:hAnsi="Verdana"/>
          <w:sz w:val="22"/>
        </w:rPr>
        <w:t>Concepto del examen médico ocupacional con énfasis en trabajo en alturas.</w:t>
      </w:r>
    </w:p>
    <w:p w14:paraId="14650A40" w14:textId="77777777" w:rsidR="000558E9" w:rsidRPr="000558E9" w:rsidRDefault="000558E9" w:rsidP="003E73B7">
      <w:pPr>
        <w:numPr>
          <w:ilvl w:val="0"/>
          <w:numId w:val="31"/>
        </w:numPr>
        <w:rPr>
          <w:rFonts w:ascii="Verdana" w:hAnsi="Verdana"/>
          <w:sz w:val="22"/>
        </w:rPr>
      </w:pPr>
      <w:r w:rsidRPr="000558E9">
        <w:rPr>
          <w:rFonts w:ascii="Verdana" w:hAnsi="Verdana"/>
          <w:sz w:val="22"/>
        </w:rPr>
        <w:t>Certificación de equipos de acceso y elementos de protección contra caídas (Andamios, escaleras, Elementos de Protección Contra Caídas (EPCC), etc.)</w:t>
      </w:r>
    </w:p>
    <w:p w14:paraId="0346FD37" w14:textId="77777777" w:rsidR="000558E9" w:rsidRPr="000558E9" w:rsidRDefault="000558E9" w:rsidP="000558E9">
      <w:pPr>
        <w:rPr>
          <w:rFonts w:ascii="Verdana" w:hAnsi="Verdana"/>
          <w:sz w:val="22"/>
        </w:rPr>
      </w:pPr>
      <w:r w:rsidRPr="000558E9">
        <w:rPr>
          <w:rFonts w:ascii="Verdana" w:hAnsi="Verdana"/>
          <w:sz w:val="22"/>
        </w:rPr>
        <w:t>Disponer como mínimo de una persona ejerciendo el rol de coordinador de trabajo en alturas en el sitio de trabajo con su respectivo certificado del curso de alturas nivel coordinador.</w:t>
      </w:r>
    </w:p>
    <w:p w14:paraId="556CD0CA" w14:textId="77777777" w:rsidR="000558E9" w:rsidRPr="000558E9" w:rsidRDefault="000558E9" w:rsidP="000558E9">
      <w:pPr>
        <w:rPr>
          <w:rFonts w:ascii="Verdana" w:hAnsi="Verdana"/>
          <w:sz w:val="22"/>
        </w:rPr>
      </w:pPr>
    </w:p>
    <w:p w14:paraId="4A92BCDC" w14:textId="77777777" w:rsidR="000558E9" w:rsidRPr="000558E9" w:rsidRDefault="000558E9" w:rsidP="003E73B7">
      <w:pPr>
        <w:numPr>
          <w:ilvl w:val="1"/>
          <w:numId w:val="32"/>
        </w:numPr>
        <w:rPr>
          <w:rFonts w:ascii="Verdana" w:hAnsi="Verdana"/>
          <w:sz w:val="22"/>
        </w:rPr>
      </w:pPr>
      <w:r w:rsidRPr="000558E9">
        <w:rPr>
          <w:rFonts w:ascii="Verdana" w:hAnsi="Verdana"/>
          <w:sz w:val="22"/>
        </w:rPr>
        <w:t>Trabajo en espacios confinados:</w:t>
      </w:r>
    </w:p>
    <w:p w14:paraId="7A642ED7" w14:textId="77777777" w:rsidR="000558E9" w:rsidRPr="000558E9" w:rsidRDefault="000558E9" w:rsidP="000558E9">
      <w:pPr>
        <w:rPr>
          <w:rFonts w:ascii="Verdana" w:hAnsi="Verdana"/>
          <w:sz w:val="22"/>
        </w:rPr>
      </w:pPr>
    </w:p>
    <w:p w14:paraId="7065F606" w14:textId="77777777" w:rsidR="000558E9" w:rsidRPr="000558E9" w:rsidRDefault="000558E9" w:rsidP="003E73B7">
      <w:pPr>
        <w:numPr>
          <w:ilvl w:val="0"/>
          <w:numId w:val="31"/>
        </w:numPr>
        <w:rPr>
          <w:rFonts w:ascii="Verdana" w:hAnsi="Verdana"/>
          <w:sz w:val="22"/>
        </w:rPr>
      </w:pPr>
      <w:r w:rsidRPr="000558E9">
        <w:rPr>
          <w:rFonts w:ascii="Verdana" w:hAnsi="Verdana"/>
          <w:sz w:val="22"/>
        </w:rPr>
        <w:t>Capacitación y/o entrenamiento en espacios confinados, según la Resolución 0491 de 2020 del Ministerio de Trabajo.</w:t>
      </w:r>
    </w:p>
    <w:p w14:paraId="129C3134" w14:textId="77777777" w:rsidR="000558E9" w:rsidRPr="000558E9" w:rsidRDefault="000558E9" w:rsidP="003E73B7">
      <w:pPr>
        <w:numPr>
          <w:ilvl w:val="0"/>
          <w:numId w:val="31"/>
        </w:numPr>
        <w:rPr>
          <w:rFonts w:ascii="Verdana" w:hAnsi="Verdana"/>
          <w:sz w:val="22"/>
        </w:rPr>
      </w:pPr>
      <w:r w:rsidRPr="000558E9">
        <w:rPr>
          <w:rFonts w:ascii="Verdana" w:hAnsi="Verdana"/>
          <w:sz w:val="22"/>
        </w:rPr>
        <w:t>Disponer de equipos para medición (lectura directa).</w:t>
      </w:r>
    </w:p>
    <w:p w14:paraId="0D185676" w14:textId="77777777" w:rsidR="000558E9" w:rsidRPr="000558E9" w:rsidRDefault="000558E9" w:rsidP="003E73B7">
      <w:pPr>
        <w:numPr>
          <w:ilvl w:val="0"/>
          <w:numId w:val="31"/>
        </w:numPr>
        <w:rPr>
          <w:rFonts w:ascii="Verdana" w:hAnsi="Verdana"/>
          <w:sz w:val="22"/>
        </w:rPr>
      </w:pPr>
      <w:r w:rsidRPr="000558E9">
        <w:rPr>
          <w:rFonts w:ascii="Verdana" w:hAnsi="Verdana"/>
          <w:sz w:val="22"/>
        </w:rPr>
        <w:t>Disponer de sistemas o equipos de ventilación.</w:t>
      </w:r>
    </w:p>
    <w:p w14:paraId="79B993AD" w14:textId="77777777" w:rsidR="000558E9" w:rsidRPr="000558E9" w:rsidRDefault="000558E9" w:rsidP="000558E9">
      <w:pPr>
        <w:rPr>
          <w:rFonts w:ascii="Verdana" w:hAnsi="Verdana"/>
          <w:sz w:val="22"/>
        </w:rPr>
      </w:pPr>
    </w:p>
    <w:p w14:paraId="5F63577F" w14:textId="77777777" w:rsidR="000558E9" w:rsidRPr="000558E9" w:rsidRDefault="000558E9" w:rsidP="003E73B7">
      <w:pPr>
        <w:numPr>
          <w:ilvl w:val="1"/>
          <w:numId w:val="32"/>
        </w:numPr>
        <w:rPr>
          <w:rFonts w:ascii="Verdana" w:hAnsi="Verdana"/>
          <w:sz w:val="22"/>
        </w:rPr>
      </w:pPr>
      <w:r w:rsidRPr="000558E9">
        <w:rPr>
          <w:rFonts w:ascii="Verdana" w:hAnsi="Verdana"/>
          <w:sz w:val="22"/>
        </w:rPr>
        <w:t>Manejo sustancias químicas:</w:t>
      </w:r>
    </w:p>
    <w:p w14:paraId="01208286" w14:textId="77777777" w:rsidR="000558E9" w:rsidRPr="000558E9" w:rsidRDefault="000558E9" w:rsidP="000558E9">
      <w:pPr>
        <w:rPr>
          <w:rFonts w:ascii="Verdana" w:hAnsi="Verdana"/>
          <w:sz w:val="22"/>
        </w:rPr>
      </w:pPr>
    </w:p>
    <w:p w14:paraId="573C0AEC" w14:textId="77777777" w:rsidR="000558E9" w:rsidRPr="000558E9" w:rsidRDefault="000558E9" w:rsidP="003E73B7">
      <w:pPr>
        <w:numPr>
          <w:ilvl w:val="0"/>
          <w:numId w:val="31"/>
        </w:numPr>
        <w:rPr>
          <w:rFonts w:ascii="Verdana" w:hAnsi="Verdana"/>
          <w:sz w:val="22"/>
        </w:rPr>
      </w:pPr>
      <w:r w:rsidRPr="000558E9">
        <w:rPr>
          <w:rFonts w:ascii="Verdana" w:hAnsi="Verdana"/>
          <w:sz w:val="22"/>
        </w:rPr>
        <w:t>Capacitación en manejo de productos químicos.</w:t>
      </w:r>
    </w:p>
    <w:p w14:paraId="357BDB13" w14:textId="77777777" w:rsidR="000558E9" w:rsidRPr="000558E9" w:rsidRDefault="000558E9" w:rsidP="003E73B7">
      <w:pPr>
        <w:numPr>
          <w:ilvl w:val="0"/>
          <w:numId w:val="31"/>
        </w:numPr>
        <w:rPr>
          <w:rFonts w:ascii="Verdana" w:hAnsi="Verdana"/>
          <w:sz w:val="22"/>
        </w:rPr>
      </w:pPr>
      <w:r w:rsidRPr="000558E9">
        <w:rPr>
          <w:rFonts w:ascii="Verdana" w:hAnsi="Verdana"/>
          <w:sz w:val="22"/>
        </w:rPr>
        <w:t>Disponer de las fichas de seguridad acorde a los productos químicos a utilizar.</w:t>
      </w:r>
    </w:p>
    <w:p w14:paraId="6B9036F3" w14:textId="77777777" w:rsidR="000558E9" w:rsidRPr="000558E9" w:rsidRDefault="000558E9" w:rsidP="003E73B7">
      <w:pPr>
        <w:numPr>
          <w:ilvl w:val="0"/>
          <w:numId w:val="31"/>
        </w:numPr>
        <w:rPr>
          <w:rFonts w:ascii="Verdana" w:hAnsi="Verdana"/>
          <w:sz w:val="22"/>
        </w:rPr>
      </w:pPr>
      <w:r w:rsidRPr="000558E9">
        <w:rPr>
          <w:rFonts w:ascii="Verdana" w:hAnsi="Verdana"/>
          <w:sz w:val="22"/>
        </w:rPr>
        <w:t>Demás requisitos que solicite el Sistema de Gestión Ambiental.</w:t>
      </w:r>
    </w:p>
    <w:p w14:paraId="1698FA52" w14:textId="77777777" w:rsidR="000558E9" w:rsidRPr="000558E9" w:rsidRDefault="000558E9" w:rsidP="000558E9">
      <w:pPr>
        <w:rPr>
          <w:rFonts w:ascii="Verdana" w:hAnsi="Verdana"/>
          <w:sz w:val="22"/>
        </w:rPr>
      </w:pPr>
    </w:p>
    <w:p w14:paraId="05C7E0F4" w14:textId="77777777" w:rsidR="000558E9" w:rsidRPr="000558E9" w:rsidRDefault="000558E9" w:rsidP="003E73B7">
      <w:pPr>
        <w:numPr>
          <w:ilvl w:val="1"/>
          <w:numId w:val="32"/>
        </w:numPr>
        <w:rPr>
          <w:rFonts w:ascii="Verdana" w:hAnsi="Verdana"/>
          <w:sz w:val="22"/>
        </w:rPr>
      </w:pPr>
      <w:r w:rsidRPr="000558E9">
        <w:rPr>
          <w:rFonts w:ascii="Verdana" w:hAnsi="Verdana"/>
          <w:sz w:val="22"/>
        </w:rPr>
        <w:t>Trabajo eléctrico:</w:t>
      </w:r>
    </w:p>
    <w:p w14:paraId="600D96DA" w14:textId="77777777" w:rsidR="000558E9" w:rsidRPr="000558E9" w:rsidRDefault="000558E9" w:rsidP="000558E9">
      <w:pPr>
        <w:rPr>
          <w:rFonts w:ascii="Verdana" w:hAnsi="Verdana"/>
          <w:sz w:val="22"/>
        </w:rPr>
      </w:pPr>
    </w:p>
    <w:p w14:paraId="04611B77" w14:textId="77777777" w:rsidR="000558E9" w:rsidRPr="000558E9" w:rsidRDefault="000558E9" w:rsidP="003E73B7">
      <w:pPr>
        <w:numPr>
          <w:ilvl w:val="0"/>
          <w:numId w:val="31"/>
        </w:numPr>
        <w:rPr>
          <w:rFonts w:ascii="Verdana" w:hAnsi="Verdana"/>
          <w:sz w:val="22"/>
        </w:rPr>
      </w:pPr>
      <w:r w:rsidRPr="000558E9">
        <w:rPr>
          <w:rFonts w:ascii="Verdana" w:hAnsi="Verdana"/>
          <w:sz w:val="22"/>
        </w:rPr>
        <w:t>Matrícula profesional del personal competente (técnico, tecnólogo o ingeniero formado en el campo) o certificado que avale idoneidad del personal.</w:t>
      </w:r>
    </w:p>
    <w:p w14:paraId="1C6757C9" w14:textId="77777777" w:rsidR="000558E9" w:rsidRPr="000558E9" w:rsidRDefault="000558E9" w:rsidP="003E73B7">
      <w:pPr>
        <w:numPr>
          <w:ilvl w:val="0"/>
          <w:numId w:val="31"/>
        </w:numPr>
        <w:rPr>
          <w:rFonts w:ascii="Verdana" w:hAnsi="Verdana"/>
          <w:sz w:val="22"/>
        </w:rPr>
      </w:pPr>
      <w:r w:rsidRPr="000558E9">
        <w:rPr>
          <w:rFonts w:ascii="Verdana" w:hAnsi="Verdana"/>
          <w:sz w:val="22"/>
        </w:rPr>
        <w:t>Capacitación en prevención del riesgo eléctrico que contenga como mínimo: distancias de seguridad, señalización, actuación en caso de emergencias, factores de riesgo eléctrico comunes, áreas y equipos restringido.</w:t>
      </w:r>
    </w:p>
    <w:p w14:paraId="439F6C4C" w14:textId="77777777" w:rsidR="000558E9" w:rsidRPr="000558E9" w:rsidRDefault="000558E9" w:rsidP="000558E9">
      <w:pPr>
        <w:rPr>
          <w:rFonts w:ascii="Verdana" w:hAnsi="Verdana"/>
          <w:sz w:val="22"/>
        </w:rPr>
      </w:pPr>
    </w:p>
    <w:p w14:paraId="560A74E0" w14:textId="77777777" w:rsidR="000558E9" w:rsidRPr="000558E9" w:rsidRDefault="000558E9" w:rsidP="003E73B7">
      <w:pPr>
        <w:numPr>
          <w:ilvl w:val="1"/>
          <w:numId w:val="32"/>
        </w:numPr>
        <w:rPr>
          <w:rFonts w:ascii="Verdana" w:hAnsi="Verdana"/>
          <w:sz w:val="22"/>
        </w:rPr>
      </w:pPr>
      <w:r w:rsidRPr="000558E9">
        <w:rPr>
          <w:rFonts w:ascii="Verdana" w:hAnsi="Verdana"/>
          <w:sz w:val="22"/>
        </w:rPr>
        <w:t>Trabajo en caliente:</w:t>
      </w:r>
    </w:p>
    <w:p w14:paraId="6A32AA56" w14:textId="77777777" w:rsidR="000558E9" w:rsidRPr="000558E9" w:rsidRDefault="000558E9" w:rsidP="000558E9">
      <w:pPr>
        <w:rPr>
          <w:rFonts w:ascii="Verdana" w:hAnsi="Verdana"/>
          <w:sz w:val="22"/>
        </w:rPr>
      </w:pPr>
    </w:p>
    <w:p w14:paraId="34BD93D6" w14:textId="77777777" w:rsidR="000558E9" w:rsidRPr="000558E9" w:rsidRDefault="000558E9" w:rsidP="003E73B7">
      <w:pPr>
        <w:numPr>
          <w:ilvl w:val="0"/>
          <w:numId w:val="31"/>
        </w:numPr>
        <w:rPr>
          <w:rFonts w:ascii="Verdana" w:hAnsi="Verdana"/>
          <w:sz w:val="22"/>
        </w:rPr>
      </w:pPr>
      <w:r w:rsidRPr="000558E9">
        <w:rPr>
          <w:rFonts w:ascii="Verdana" w:hAnsi="Verdana"/>
          <w:sz w:val="22"/>
        </w:rPr>
        <w:t>Capacitación sobre las herramientas y procesos para trabajos en caliente.</w:t>
      </w:r>
    </w:p>
    <w:p w14:paraId="67DD567A" w14:textId="77777777" w:rsidR="000558E9" w:rsidRPr="000558E9" w:rsidRDefault="000558E9" w:rsidP="003E73B7">
      <w:pPr>
        <w:numPr>
          <w:ilvl w:val="0"/>
          <w:numId w:val="31"/>
        </w:numPr>
        <w:rPr>
          <w:rFonts w:ascii="Verdana" w:hAnsi="Verdana"/>
          <w:sz w:val="22"/>
        </w:rPr>
      </w:pPr>
      <w:r w:rsidRPr="000558E9">
        <w:rPr>
          <w:rFonts w:ascii="Verdana" w:hAnsi="Verdana"/>
          <w:sz w:val="22"/>
        </w:rPr>
        <w:t>Contar con hoja de vida equipos a utilizar con la información del mantenimiento preventivo realizado.</w:t>
      </w:r>
    </w:p>
    <w:p w14:paraId="314B6914" w14:textId="77777777" w:rsidR="000558E9" w:rsidRPr="000558E9" w:rsidRDefault="000558E9" w:rsidP="003E73B7">
      <w:pPr>
        <w:numPr>
          <w:ilvl w:val="0"/>
          <w:numId w:val="31"/>
        </w:numPr>
        <w:rPr>
          <w:rFonts w:ascii="Verdana" w:hAnsi="Verdana"/>
          <w:sz w:val="22"/>
        </w:rPr>
      </w:pPr>
      <w:r w:rsidRPr="000558E9">
        <w:rPr>
          <w:rFonts w:ascii="Verdana" w:hAnsi="Verdana"/>
          <w:sz w:val="22"/>
        </w:rPr>
        <w:t>Contar con ficha de seguridad de los productos a utilizar.</w:t>
      </w:r>
    </w:p>
    <w:p w14:paraId="350AE72D" w14:textId="77777777" w:rsidR="000558E9" w:rsidRPr="000558E9" w:rsidRDefault="000558E9" w:rsidP="000558E9">
      <w:pPr>
        <w:rPr>
          <w:rFonts w:ascii="Verdana" w:hAnsi="Verdana"/>
          <w:sz w:val="22"/>
        </w:rPr>
      </w:pPr>
    </w:p>
    <w:p w14:paraId="7E538B0D" w14:textId="77777777" w:rsidR="000558E9" w:rsidRPr="000558E9" w:rsidRDefault="000558E9" w:rsidP="000558E9">
      <w:pPr>
        <w:rPr>
          <w:rFonts w:ascii="Verdana" w:hAnsi="Verdana"/>
          <w:sz w:val="22"/>
        </w:rPr>
      </w:pPr>
    </w:p>
    <w:p w14:paraId="660A6C87" w14:textId="77777777" w:rsidR="000558E9" w:rsidRPr="000558E9" w:rsidRDefault="000558E9" w:rsidP="007B4971">
      <w:pPr>
        <w:pStyle w:val="Ttulo3"/>
        <w:numPr>
          <w:ilvl w:val="3"/>
          <w:numId w:val="4"/>
        </w:numPr>
        <w:rPr>
          <w:rFonts w:ascii="Verdana" w:hAnsi="Verdana"/>
          <w:sz w:val="22"/>
        </w:rPr>
      </w:pPr>
      <w:r w:rsidRPr="000558E9">
        <w:rPr>
          <w:rFonts w:ascii="Verdana" w:hAnsi="Verdana"/>
          <w:sz w:val="22"/>
        </w:rPr>
        <w:lastRenderedPageBreak/>
        <w:t>DEBERES DE SEGURIDAD Y SALUD EN EL TRABAJO.</w:t>
      </w:r>
    </w:p>
    <w:p w14:paraId="38F26C28" w14:textId="77777777" w:rsidR="000558E9" w:rsidRPr="000558E9" w:rsidRDefault="000558E9" w:rsidP="000558E9">
      <w:pPr>
        <w:rPr>
          <w:rFonts w:ascii="Verdana" w:hAnsi="Verdana"/>
          <w:sz w:val="22"/>
        </w:rPr>
      </w:pPr>
    </w:p>
    <w:p w14:paraId="472C10B3" w14:textId="77777777" w:rsidR="000558E9" w:rsidRPr="000558E9" w:rsidRDefault="000558E9" w:rsidP="003E73B7">
      <w:pPr>
        <w:numPr>
          <w:ilvl w:val="0"/>
          <w:numId w:val="33"/>
        </w:numPr>
        <w:rPr>
          <w:rFonts w:ascii="Verdana" w:hAnsi="Verdana"/>
          <w:sz w:val="22"/>
        </w:rPr>
      </w:pPr>
      <w:r w:rsidRPr="000558E9">
        <w:rPr>
          <w:rFonts w:ascii="Verdana" w:hAnsi="Verdana"/>
          <w:sz w:val="22"/>
        </w:rPr>
        <w:t>Garantizar el cumplimiento de la normativa legal vigente aplicable en materia laboral de seguridad y salud en el trabajo, incluyendo la normatividad de trabajo en alturas en caso de que el objeto del contrato lo requiera.</w:t>
      </w:r>
    </w:p>
    <w:p w14:paraId="00897886" w14:textId="77777777" w:rsidR="000558E9" w:rsidRPr="000558E9" w:rsidRDefault="000558E9" w:rsidP="003E73B7">
      <w:pPr>
        <w:numPr>
          <w:ilvl w:val="0"/>
          <w:numId w:val="33"/>
        </w:numPr>
        <w:rPr>
          <w:rFonts w:ascii="Verdana" w:hAnsi="Verdana"/>
          <w:sz w:val="22"/>
        </w:rPr>
      </w:pPr>
      <w:r w:rsidRPr="000558E9">
        <w:rPr>
          <w:rFonts w:ascii="Verdana" w:hAnsi="Verdana"/>
          <w:sz w:val="22"/>
        </w:rPr>
        <w:t>Garantizar que toda información y/o documentación, propia o del personal a su cargo que sea entregada o compartida es veraz, absteniéndose de alterar, falsificar o adulterar su contenido.</w:t>
      </w:r>
    </w:p>
    <w:p w14:paraId="34E169D2" w14:textId="77777777" w:rsidR="000558E9" w:rsidRPr="000558E9" w:rsidRDefault="000558E9" w:rsidP="003E73B7">
      <w:pPr>
        <w:numPr>
          <w:ilvl w:val="0"/>
          <w:numId w:val="33"/>
        </w:numPr>
        <w:rPr>
          <w:rFonts w:ascii="Verdana" w:hAnsi="Verdana"/>
          <w:sz w:val="22"/>
        </w:rPr>
      </w:pPr>
      <w:r w:rsidRPr="000558E9">
        <w:rPr>
          <w:rFonts w:ascii="Verdana" w:hAnsi="Verdana"/>
          <w:sz w:val="22"/>
        </w:rPr>
        <w:t xml:space="preserve">Garantizar que el personal a su cargo acate las directrices del Acuerdo No. PSAA16 10560 de 11 de agosto de 2016, “Por el cual se adoptan las Políticas para el Sistema de Gestión de Seguridad y Salud en el Trabajo de la Rama Judicial, y se deroga el Acuerdo No. 2333 de 2004”. </w:t>
      </w:r>
    </w:p>
    <w:p w14:paraId="46A57F85" w14:textId="77777777" w:rsidR="000558E9" w:rsidRPr="000558E9" w:rsidRDefault="000558E9" w:rsidP="003E73B7">
      <w:pPr>
        <w:numPr>
          <w:ilvl w:val="0"/>
          <w:numId w:val="33"/>
        </w:numPr>
        <w:rPr>
          <w:rFonts w:ascii="Verdana" w:hAnsi="Verdana"/>
          <w:sz w:val="22"/>
        </w:rPr>
      </w:pPr>
      <w:r w:rsidRPr="000558E9">
        <w:rPr>
          <w:rFonts w:ascii="Verdana" w:hAnsi="Verdana"/>
          <w:sz w:val="22"/>
        </w:rPr>
        <w:t>Abstenerse de ingresar o permanecer dentro de las instalaciones del proyecto en estado de alicoramiento o bajo influencia de sustancias psicoactivas que alteren su comportamiento.</w:t>
      </w:r>
    </w:p>
    <w:p w14:paraId="5619FBAD" w14:textId="77777777" w:rsidR="000558E9" w:rsidRPr="000558E9" w:rsidRDefault="000558E9" w:rsidP="003E73B7">
      <w:pPr>
        <w:numPr>
          <w:ilvl w:val="0"/>
          <w:numId w:val="33"/>
        </w:numPr>
        <w:rPr>
          <w:rFonts w:ascii="Verdana" w:hAnsi="Verdana"/>
          <w:sz w:val="22"/>
        </w:rPr>
      </w:pPr>
      <w:r w:rsidRPr="000558E9">
        <w:rPr>
          <w:rFonts w:ascii="Verdana" w:hAnsi="Verdana"/>
          <w:sz w:val="22"/>
        </w:rPr>
        <w:t>Garantizar que el personal a su cargo no origine, fomente o participe en actos de violencia contra cualquier persona, equipo o instalación.</w:t>
      </w:r>
    </w:p>
    <w:p w14:paraId="3DD902A6" w14:textId="77777777" w:rsidR="000558E9" w:rsidRPr="000558E9" w:rsidRDefault="000558E9" w:rsidP="003E73B7">
      <w:pPr>
        <w:numPr>
          <w:ilvl w:val="0"/>
          <w:numId w:val="33"/>
        </w:numPr>
        <w:rPr>
          <w:rFonts w:ascii="Verdana" w:hAnsi="Verdana"/>
          <w:sz w:val="22"/>
        </w:rPr>
      </w:pPr>
      <w:r w:rsidRPr="000558E9">
        <w:rPr>
          <w:rFonts w:ascii="Verdana" w:hAnsi="Verdana"/>
          <w:sz w:val="22"/>
        </w:rPr>
        <w:t>Garantizar que el personal a su cargo se abstenga de sustraer o intentar sustraer de las instalaciones sin autorización las herramientas, materiales y/o equipos de la entidad.</w:t>
      </w:r>
    </w:p>
    <w:p w14:paraId="49477C3C" w14:textId="77777777" w:rsidR="000558E9" w:rsidRPr="000558E9" w:rsidRDefault="000558E9" w:rsidP="003E73B7">
      <w:pPr>
        <w:numPr>
          <w:ilvl w:val="0"/>
          <w:numId w:val="33"/>
        </w:numPr>
        <w:rPr>
          <w:rFonts w:ascii="Verdana" w:hAnsi="Verdana"/>
          <w:sz w:val="22"/>
        </w:rPr>
      </w:pPr>
      <w:r w:rsidRPr="000558E9">
        <w:rPr>
          <w:rFonts w:ascii="Verdana" w:hAnsi="Verdana"/>
          <w:sz w:val="22"/>
        </w:rPr>
        <w:t>Acatar y atender oportunamente las observaciones que le realice la entidad, así como implementar los correctivos necesarios.</w:t>
      </w:r>
    </w:p>
    <w:p w14:paraId="5675F325" w14:textId="77777777" w:rsidR="000558E9" w:rsidRPr="000558E9" w:rsidRDefault="000558E9" w:rsidP="003E73B7">
      <w:pPr>
        <w:numPr>
          <w:ilvl w:val="0"/>
          <w:numId w:val="33"/>
        </w:numPr>
        <w:rPr>
          <w:rFonts w:ascii="Verdana" w:hAnsi="Verdana"/>
          <w:sz w:val="22"/>
        </w:rPr>
      </w:pPr>
      <w:r w:rsidRPr="000558E9">
        <w:rPr>
          <w:rFonts w:ascii="Verdana" w:hAnsi="Verdana"/>
          <w:sz w:val="22"/>
        </w:rPr>
        <w:t>Garantizar la asistencia y participación de todo el personal a su cargo a las capacitaciones y/o charlas programadas.</w:t>
      </w:r>
    </w:p>
    <w:p w14:paraId="05FDBB1F" w14:textId="77777777" w:rsidR="000558E9" w:rsidRPr="000558E9" w:rsidRDefault="000558E9" w:rsidP="003E73B7">
      <w:pPr>
        <w:numPr>
          <w:ilvl w:val="0"/>
          <w:numId w:val="33"/>
        </w:numPr>
        <w:rPr>
          <w:rFonts w:ascii="Verdana" w:hAnsi="Verdana"/>
          <w:sz w:val="22"/>
        </w:rPr>
      </w:pPr>
      <w:r w:rsidRPr="000558E9">
        <w:rPr>
          <w:rFonts w:ascii="Verdana" w:hAnsi="Verdana"/>
          <w:sz w:val="22"/>
        </w:rPr>
        <w:t>Garantizar las medidas preventivas necesarias para minimizar los riesgos asociados a la realización de sus actividades (Señalización, demarcación, restricción, protección, entre otras).</w:t>
      </w:r>
    </w:p>
    <w:p w14:paraId="72003E38" w14:textId="77777777" w:rsidR="000558E9" w:rsidRPr="000558E9" w:rsidRDefault="000558E9" w:rsidP="003E73B7">
      <w:pPr>
        <w:numPr>
          <w:ilvl w:val="0"/>
          <w:numId w:val="33"/>
        </w:numPr>
        <w:rPr>
          <w:rFonts w:ascii="Verdana" w:hAnsi="Verdana"/>
          <w:sz w:val="22"/>
        </w:rPr>
      </w:pPr>
      <w:r w:rsidRPr="000558E9">
        <w:rPr>
          <w:rFonts w:ascii="Verdana" w:hAnsi="Verdana"/>
          <w:sz w:val="22"/>
        </w:rPr>
        <w:t>Garantizar que el personal que desarrolla tareas de alto riesgo sea competente para el desarrollo de la tarea y que cuenta con los conocimientos y el entrenamiento necesario.</w:t>
      </w:r>
    </w:p>
    <w:p w14:paraId="0E5FDFC2" w14:textId="77777777" w:rsidR="000558E9" w:rsidRDefault="000558E9" w:rsidP="003E73B7">
      <w:pPr>
        <w:numPr>
          <w:ilvl w:val="0"/>
          <w:numId w:val="33"/>
        </w:numPr>
        <w:rPr>
          <w:rFonts w:ascii="Verdana" w:hAnsi="Verdana"/>
          <w:sz w:val="22"/>
        </w:rPr>
      </w:pPr>
      <w:r w:rsidRPr="000558E9">
        <w:rPr>
          <w:rFonts w:ascii="Verdana" w:hAnsi="Verdana"/>
          <w:sz w:val="22"/>
        </w:rPr>
        <w:t>Reportar los incidentes y accidentes de trabajo a la Administradora de Riesgos Laborales (ARL) en el momento de la ocurrencia del evento, así mismo debe informar del siniestro inmediatamente al supervisor del contrato y/o Coordinador del SG-SST Seccional.</w:t>
      </w:r>
    </w:p>
    <w:p w14:paraId="6DD983F5" w14:textId="77777777" w:rsidR="005C3939" w:rsidRPr="000558E9" w:rsidRDefault="005C3939" w:rsidP="005C3939">
      <w:pPr>
        <w:ind w:left="720"/>
        <w:rPr>
          <w:rFonts w:ascii="Verdana" w:hAnsi="Verdana"/>
          <w:sz w:val="22"/>
        </w:rPr>
      </w:pPr>
    </w:p>
    <w:p w14:paraId="0F17E13B" w14:textId="77777777" w:rsidR="000558E9" w:rsidRPr="000558E9" w:rsidRDefault="000558E9" w:rsidP="000558E9">
      <w:pPr>
        <w:rPr>
          <w:rFonts w:ascii="Verdana" w:hAnsi="Verdana"/>
          <w:b/>
          <w:bCs/>
          <w:sz w:val="22"/>
        </w:rPr>
      </w:pPr>
      <w:proofErr w:type="gramStart"/>
      <w:r w:rsidRPr="000558E9">
        <w:rPr>
          <w:rFonts w:ascii="Verdana" w:hAnsi="Verdana"/>
          <w:sz w:val="22"/>
        </w:rPr>
        <w:t>Asegurar</w:t>
      </w:r>
      <w:proofErr w:type="gramEnd"/>
      <w:r w:rsidRPr="000558E9">
        <w:rPr>
          <w:rFonts w:ascii="Verdana" w:hAnsi="Verdana"/>
          <w:sz w:val="22"/>
        </w:rPr>
        <w:t xml:space="preserve"> que el personal que realice tareas de alto riesgo conozca el manual de tareas de alto riesgo de la Entidad.</w:t>
      </w:r>
      <w:bookmarkEnd w:id="1"/>
    </w:p>
    <w:p w14:paraId="2228606A" w14:textId="77777777" w:rsidR="000558E9" w:rsidRPr="000558E9" w:rsidRDefault="000558E9" w:rsidP="000558E9">
      <w:pPr>
        <w:rPr>
          <w:rFonts w:ascii="Verdana" w:hAnsi="Verdana"/>
          <w:b/>
          <w:bCs/>
          <w:sz w:val="22"/>
        </w:rPr>
      </w:pPr>
    </w:p>
    <w:p w14:paraId="02077D08" w14:textId="77777777" w:rsidR="000558E9" w:rsidRDefault="000558E9" w:rsidP="005C3939">
      <w:pPr>
        <w:pStyle w:val="Ttulo3"/>
        <w:numPr>
          <w:ilvl w:val="3"/>
          <w:numId w:val="4"/>
        </w:numPr>
        <w:rPr>
          <w:rFonts w:ascii="Verdana" w:hAnsi="Verdana"/>
          <w:b w:val="0"/>
          <w:bCs/>
          <w:sz w:val="22"/>
        </w:rPr>
      </w:pPr>
      <w:r w:rsidRPr="000558E9">
        <w:rPr>
          <w:rFonts w:ascii="Verdana" w:hAnsi="Verdana"/>
          <w:bCs/>
          <w:sz w:val="22"/>
        </w:rPr>
        <w:t>INFORMES PERIÓDICOS</w:t>
      </w:r>
    </w:p>
    <w:p w14:paraId="30B086DF" w14:textId="77777777" w:rsidR="005C3939" w:rsidRPr="000558E9" w:rsidRDefault="005C3939" w:rsidP="005C3939">
      <w:pPr>
        <w:ind w:left="720"/>
        <w:rPr>
          <w:rFonts w:ascii="Verdana" w:hAnsi="Verdana"/>
          <w:b/>
          <w:bCs/>
          <w:sz w:val="22"/>
        </w:rPr>
      </w:pPr>
    </w:p>
    <w:p w14:paraId="74544A0F" w14:textId="77777777" w:rsidR="000558E9" w:rsidRPr="000558E9" w:rsidRDefault="000558E9" w:rsidP="000558E9">
      <w:pPr>
        <w:rPr>
          <w:rFonts w:ascii="Verdana" w:hAnsi="Verdana"/>
          <w:b/>
          <w:bCs/>
          <w:sz w:val="22"/>
        </w:rPr>
      </w:pPr>
      <w:r w:rsidRPr="000558E9">
        <w:rPr>
          <w:rFonts w:ascii="Verdana" w:hAnsi="Verdana"/>
          <w:sz w:val="22"/>
        </w:rPr>
        <w:t>Mensualmente el CONTRATISTA deberá presentar a la INTERVENTORÍA del proyecto, correspondiendo a la normatividad vigente, informe sobre el desarrollo de todos los componentes del SG-SST e igualmente este informe deberá tener soportes de la información presentada y se deberá corregir o adoptar todas las recomendaciones que haga el INTERVENTOR para el mejoramiento de la SG-SST dentro del proyecto.</w:t>
      </w:r>
    </w:p>
    <w:p w14:paraId="60AA1D75" w14:textId="77777777" w:rsidR="000558E9" w:rsidRPr="000558E9" w:rsidRDefault="000558E9" w:rsidP="000558E9">
      <w:pPr>
        <w:rPr>
          <w:rFonts w:ascii="Verdana" w:hAnsi="Verdana"/>
          <w:b/>
          <w:bCs/>
          <w:sz w:val="22"/>
        </w:rPr>
      </w:pPr>
    </w:p>
    <w:p w14:paraId="7938F395" w14:textId="77777777" w:rsidR="000558E9" w:rsidRDefault="000558E9" w:rsidP="005C3939">
      <w:pPr>
        <w:pStyle w:val="Ttulo3"/>
        <w:numPr>
          <w:ilvl w:val="3"/>
          <w:numId w:val="4"/>
        </w:numPr>
        <w:rPr>
          <w:rFonts w:ascii="Verdana" w:hAnsi="Verdana"/>
          <w:bCs/>
          <w:sz w:val="22"/>
        </w:rPr>
      </w:pPr>
      <w:r w:rsidRPr="000558E9">
        <w:rPr>
          <w:rFonts w:ascii="Verdana" w:hAnsi="Verdana"/>
          <w:bCs/>
          <w:sz w:val="22"/>
        </w:rPr>
        <w:lastRenderedPageBreak/>
        <w:t>PROTECCIONES Y SEÑALIZACIONES</w:t>
      </w:r>
    </w:p>
    <w:p w14:paraId="2B30775A" w14:textId="77777777" w:rsidR="005C3939" w:rsidRPr="000558E9" w:rsidRDefault="005C3939" w:rsidP="005C3939"/>
    <w:p w14:paraId="18E5926B" w14:textId="30A38F5C" w:rsidR="000558E9" w:rsidRDefault="000558E9" w:rsidP="000558E9">
      <w:pPr>
        <w:rPr>
          <w:rFonts w:ascii="Verdana" w:hAnsi="Verdana"/>
          <w:sz w:val="22"/>
        </w:rPr>
      </w:pPr>
      <w:r w:rsidRPr="000558E9">
        <w:rPr>
          <w:rFonts w:ascii="Verdana" w:hAnsi="Verdana"/>
          <w:sz w:val="22"/>
        </w:rPr>
        <w:t>Los sitios de trabajo que puedan ocasionar algún peligro para el público o el personal de la obra se protegerán y demarcarán con barricadas que tengan cintas, pintura retro - reflectiva y/o adecuada iluminación. Estas protecciones serán también aplicables para cerrar ductos, fosos y bordes de placas y su instalación, demarcación y mantenimiento será por cuenta y costo del CONTRATISTA hasta el momento en que el INTERVENTOR reciba el trabajo correspondiente a plena satisfacción.</w:t>
      </w:r>
    </w:p>
    <w:p w14:paraId="09508163" w14:textId="77777777" w:rsidR="00367681" w:rsidRPr="000558E9" w:rsidRDefault="00367681" w:rsidP="000558E9">
      <w:pPr>
        <w:rPr>
          <w:rFonts w:ascii="Verdana" w:hAnsi="Verdana"/>
          <w:b/>
          <w:bCs/>
          <w:sz w:val="22"/>
        </w:rPr>
      </w:pPr>
    </w:p>
    <w:p w14:paraId="3A2ECCF1" w14:textId="77777777" w:rsidR="000558E9" w:rsidRPr="000558E9" w:rsidRDefault="000558E9" w:rsidP="000558E9">
      <w:pPr>
        <w:rPr>
          <w:rFonts w:ascii="Verdana" w:hAnsi="Verdana"/>
          <w:b/>
          <w:bCs/>
          <w:sz w:val="22"/>
        </w:rPr>
      </w:pPr>
      <w:r w:rsidRPr="000558E9">
        <w:rPr>
          <w:rFonts w:ascii="Verdana" w:hAnsi="Verdana"/>
          <w:sz w:val="22"/>
        </w:rPr>
        <w:t>De igual forma el CONTRATISTA señalizará sobre vallas (láminas metálicas pintadas con plantillas y pintura retro - reflectiva, los distintos pisos de la obra, escaleras, salidas de volquetas, oficinas, baños, campamentos y demás que sean requeridas para la seguridad y ubicación.</w:t>
      </w:r>
    </w:p>
    <w:p w14:paraId="30790AA0" w14:textId="77777777" w:rsidR="000558E9" w:rsidRPr="000558E9" w:rsidRDefault="000558E9" w:rsidP="000558E9">
      <w:pPr>
        <w:rPr>
          <w:rFonts w:ascii="Verdana" w:hAnsi="Verdana"/>
          <w:b/>
          <w:bCs/>
          <w:sz w:val="22"/>
        </w:rPr>
      </w:pPr>
    </w:p>
    <w:p w14:paraId="2E996422" w14:textId="77777777" w:rsidR="000558E9" w:rsidRPr="000667E1" w:rsidRDefault="000558E9" w:rsidP="005C3939">
      <w:pPr>
        <w:pStyle w:val="Ttulo3"/>
        <w:rPr>
          <w:rFonts w:ascii="Verdana" w:hAnsi="Verdana"/>
          <w:sz w:val="22"/>
          <w:szCs w:val="28"/>
        </w:rPr>
      </w:pPr>
      <w:r w:rsidRPr="000667E1">
        <w:rPr>
          <w:rFonts w:ascii="Verdana" w:hAnsi="Verdana"/>
          <w:sz w:val="22"/>
          <w:szCs w:val="28"/>
        </w:rPr>
        <w:t>ORDEN Y ASEO</w:t>
      </w:r>
    </w:p>
    <w:p w14:paraId="562B48C5" w14:textId="77777777" w:rsidR="005C3939" w:rsidRPr="000558E9" w:rsidRDefault="005C3939" w:rsidP="005C3939">
      <w:pPr>
        <w:ind w:left="720"/>
        <w:rPr>
          <w:rFonts w:ascii="Verdana" w:hAnsi="Verdana"/>
          <w:b/>
          <w:bCs/>
          <w:sz w:val="22"/>
        </w:rPr>
      </w:pPr>
    </w:p>
    <w:p w14:paraId="4DA3352E" w14:textId="77777777" w:rsidR="000558E9" w:rsidRDefault="000558E9" w:rsidP="000558E9">
      <w:pPr>
        <w:rPr>
          <w:rFonts w:ascii="Verdana" w:hAnsi="Verdana"/>
          <w:sz w:val="22"/>
        </w:rPr>
      </w:pPr>
      <w:r w:rsidRPr="000558E9">
        <w:rPr>
          <w:rFonts w:ascii="Verdana" w:hAnsi="Verdana"/>
          <w:sz w:val="22"/>
        </w:rPr>
        <w:t>Por ningún motivo el CONTRATISTA ocupará las vías y zonas públicas; será su responsabilidad mantener limpios y con libre tránsito los andenes, antejardines y calles circundantes, para lo cual deberá disponer en forma inmediata y cuantas veces sea necesario del personal y equipo solicitado para dichos fines.</w:t>
      </w:r>
    </w:p>
    <w:p w14:paraId="64B32C77" w14:textId="77777777" w:rsidR="00462383" w:rsidRPr="000558E9" w:rsidRDefault="00462383" w:rsidP="000558E9">
      <w:pPr>
        <w:rPr>
          <w:rFonts w:ascii="Verdana" w:hAnsi="Verdana"/>
          <w:b/>
          <w:bCs/>
          <w:sz w:val="22"/>
        </w:rPr>
      </w:pPr>
    </w:p>
    <w:p w14:paraId="093C14D5" w14:textId="2FCC2C69" w:rsidR="000558E9" w:rsidRPr="000558E9" w:rsidRDefault="000558E9" w:rsidP="000558E9">
      <w:pPr>
        <w:rPr>
          <w:rFonts w:ascii="Verdana" w:hAnsi="Verdana"/>
          <w:b/>
          <w:bCs/>
          <w:sz w:val="22"/>
        </w:rPr>
      </w:pPr>
      <w:r w:rsidRPr="000558E9">
        <w:rPr>
          <w:rFonts w:ascii="Verdana" w:hAnsi="Verdana"/>
          <w:sz w:val="22"/>
        </w:rPr>
        <w:t>Interiormente se convendrá, previamente con el INTERVENTOR, la ubicación de los centros de acopio de materiales de patio,</w:t>
      </w:r>
      <w:r w:rsidR="00BC674D">
        <w:rPr>
          <w:rFonts w:ascii="Verdana" w:hAnsi="Verdana"/>
          <w:sz w:val="22"/>
        </w:rPr>
        <w:t xml:space="preserve"> </w:t>
      </w:r>
      <w:r w:rsidRPr="000558E9">
        <w:rPr>
          <w:rFonts w:ascii="Verdana" w:hAnsi="Verdana"/>
          <w:sz w:val="22"/>
        </w:rPr>
        <w:t>los cuales se organizarán conformando vertederos por tipo de materiales, con paredes de madera, evitando la dispersión y desperdicio de los materiales. Todo sitio de trabajo donde se destine y apruebe el inicio de una actividad deberá ser entregado por el CONTRATISTA en completo aseo una vez se concluyan las labores, entendiéndose como parte unitaria de la actividad correspondiente, la cual no se medirá hasta no ser recibida a satisfacción por el INTERVENTOR.</w:t>
      </w:r>
    </w:p>
    <w:p w14:paraId="60F7F12A" w14:textId="77777777" w:rsidR="000558E9" w:rsidRPr="009D5178" w:rsidRDefault="000558E9" w:rsidP="000558E9">
      <w:pPr>
        <w:rPr>
          <w:rFonts w:ascii="Verdana" w:hAnsi="Verdana"/>
          <w:b/>
          <w:bCs/>
          <w:sz w:val="22"/>
        </w:rPr>
      </w:pPr>
    </w:p>
    <w:p w14:paraId="22EBC488" w14:textId="48A98377" w:rsidR="000558E9" w:rsidRPr="009D5178" w:rsidRDefault="000558E9" w:rsidP="00DA2915">
      <w:pPr>
        <w:pStyle w:val="Ttulo3"/>
        <w:rPr>
          <w:rFonts w:ascii="Verdana" w:hAnsi="Verdana"/>
          <w:bCs/>
          <w:sz w:val="22"/>
        </w:rPr>
      </w:pPr>
      <w:r w:rsidRPr="009D5178">
        <w:rPr>
          <w:rFonts w:ascii="Verdana" w:hAnsi="Verdana"/>
          <w:bCs/>
          <w:sz w:val="22"/>
        </w:rPr>
        <w:t>TRABAJOS NOCTURNOS</w:t>
      </w:r>
      <w:r w:rsidR="00CC5968" w:rsidRPr="009D5178">
        <w:rPr>
          <w:rFonts w:ascii="Verdana" w:hAnsi="Verdana"/>
          <w:bCs/>
          <w:sz w:val="22"/>
        </w:rPr>
        <w:t xml:space="preserve"> Y FINES DE SEMANA </w:t>
      </w:r>
    </w:p>
    <w:p w14:paraId="2E8D7975" w14:textId="77777777" w:rsidR="00DA2915" w:rsidRPr="009D5178" w:rsidRDefault="00DA2915" w:rsidP="00DA2915">
      <w:pPr>
        <w:ind w:left="720"/>
        <w:rPr>
          <w:rFonts w:ascii="Verdana" w:hAnsi="Verdana"/>
          <w:b/>
          <w:bCs/>
          <w:sz w:val="22"/>
        </w:rPr>
      </w:pPr>
    </w:p>
    <w:p w14:paraId="06A07A90" w14:textId="77777777" w:rsidR="00CC5968" w:rsidRPr="009D5178" w:rsidRDefault="00CC5968" w:rsidP="00CC5968">
      <w:pPr>
        <w:rPr>
          <w:rFonts w:ascii="Verdana" w:hAnsi="Verdana"/>
          <w:sz w:val="22"/>
        </w:rPr>
      </w:pPr>
      <w:r w:rsidRPr="009D5178">
        <w:rPr>
          <w:rFonts w:ascii="Verdana" w:hAnsi="Verdana"/>
          <w:sz w:val="22"/>
        </w:rPr>
        <w:t>Teniendo en cuenta que las intervenciones objeto del presente contrato se ejecutarán en una sede judicial en funcionamiento, en la cual se desarrollan de manera permanente actividades jurisdiccionales y administrativas, el CONTRATISTA deberá prever la ejecución de aquellas actividades que, por su naturaleza, puedan generar afectaciones a la prestación del servicio, tales como altos niveles de ruido, emisión de polvo, vibraciones, olores, interrupciones parciales de servicios, ocupación de áreas de circulación o cualquier otra condición que pueda afectar el normal funcionamiento de la sede, en jornadas nocturnas, fines de semana o días no hábiles, de conformidad con la programación aprobada por la INTERVENTORÍA y la SUPERVISIÓN.</w:t>
      </w:r>
    </w:p>
    <w:p w14:paraId="558A8DA6" w14:textId="77777777" w:rsidR="00CC5968" w:rsidRPr="009D5178" w:rsidRDefault="00CC5968" w:rsidP="00CC5968">
      <w:pPr>
        <w:rPr>
          <w:rFonts w:ascii="Verdana" w:hAnsi="Verdana"/>
          <w:sz w:val="22"/>
        </w:rPr>
      </w:pPr>
    </w:p>
    <w:p w14:paraId="3F690101" w14:textId="77777777" w:rsidR="00CC5968" w:rsidRPr="009D5178" w:rsidRDefault="00CC5968" w:rsidP="00CC5968">
      <w:pPr>
        <w:rPr>
          <w:rFonts w:ascii="Verdana" w:hAnsi="Verdana"/>
          <w:sz w:val="22"/>
        </w:rPr>
      </w:pPr>
      <w:r w:rsidRPr="009D5178">
        <w:rPr>
          <w:rFonts w:ascii="Verdana" w:hAnsi="Verdana"/>
          <w:sz w:val="22"/>
        </w:rPr>
        <w:t xml:space="preserve">En consecuencia, el CONTRATISTA deberá contemplar dentro de su propuesta económica y programación de obra todos los recursos humanos, técnicos, logísticos y operativos necesarios para la ejecución de trabajos en horario </w:t>
      </w:r>
      <w:r w:rsidRPr="009D5178">
        <w:rPr>
          <w:rFonts w:ascii="Verdana" w:hAnsi="Verdana"/>
          <w:sz w:val="22"/>
        </w:rPr>
        <w:lastRenderedPageBreak/>
        <w:t>nocturno y durante fines de semana, sin que ello genere costos adicionales para la Entidad.</w:t>
      </w:r>
    </w:p>
    <w:p w14:paraId="3A586C30" w14:textId="77777777" w:rsidR="00CC5968" w:rsidRPr="009D5178" w:rsidRDefault="00CC5968" w:rsidP="00CC5968">
      <w:pPr>
        <w:rPr>
          <w:rFonts w:ascii="Verdana" w:hAnsi="Verdana"/>
          <w:sz w:val="22"/>
        </w:rPr>
      </w:pPr>
    </w:p>
    <w:p w14:paraId="6D3B4BB2" w14:textId="77777777" w:rsidR="00CC5968" w:rsidRPr="009D5178" w:rsidRDefault="00CC5968" w:rsidP="00CC5968">
      <w:pPr>
        <w:rPr>
          <w:rFonts w:ascii="Verdana" w:hAnsi="Verdana"/>
          <w:sz w:val="22"/>
        </w:rPr>
      </w:pPr>
      <w:r w:rsidRPr="009D5178">
        <w:rPr>
          <w:rFonts w:ascii="Verdana" w:hAnsi="Verdana"/>
          <w:sz w:val="22"/>
        </w:rPr>
        <w:t>La ejecución de trabajos en estos horarios estará sujeta a la autorización previa de la INTERVENTORÍA, previo concepto favorable de la SUPERVISIÓN, quienes verificarán que las actividades programadas efectivamente requieran su realización fuera de la jornada laboral ordinaria para garantizar la continuidad del servicio de administración de justicia y minimizar las afectaciones a funcionarios, usuarios y visitantes de la sede judicial.</w:t>
      </w:r>
    </w:p>
    <w:p w14:paraId="16D3D8D6" w14:textId="77777777" w:rsidR="00CC5968" w:rsidRPr="009D5178" w:rsidRDefault="00CC5968" w:rsidP="00CC5968">
      <w:pPr>
        <w:rPr>
          <w:rFonts w:ascii="Verdana" w:hAnsi="Verdana"/>
          <w:sz w:val="22"/>
        </w:rPr>
      </w:pPr>
    </w:p>
    <w:p w14:paraId="5832563E" w14:textId="77777777" w:rsidR="00CC5968" w:rsidRPr="009D5178" w:rsidRDefault="00CC5968" w:rsidP="00CC5968">
      <w:pPr>
        <w:rPr>
          <w:rFonts w:ascii="Verdana" w:hAnsi="Verdana"/>
          <w:sz w:val="22"/>
        </w:rPr>
      </w:pPr>
      <w:r w:rsidRPr="009D5178">
        <w:rPr>
          <w:rFonts w:ascii="Verdana" w:hAnsi="Verdana"/>
          <w:sz w:val="22"/>
        </w:rPr>
        <w:t>Para la ejecución de trabajos nocturnos, el CONTRATISTA deberá garantizar, como mínimo:</w:t>
      </w:r>
    </w:p>
    <w:p w14:paraId="1E2373D3" w14:textId="77777777" w:rsidR="00CC5968" w:rsidRPr="009D5178" w:rsidRDefault="00CC5968" w:rsidP="00CC5968">
      <w:pPr>
        <w:rPr>
          <w:rFonts w:ascii="Verdana" w:hAnsi="Verdana"/>
          <w:sz w:val="22"/>
        </w:rPr>
      </w:pPr>
    </w:p>
    <w:p w14:paraId="511F1D53" w14:textId="77777777" w:rsidR="00CC5968" w:rsidRPr="009D5178" w:rsidRDefault="00CC5968" w:rsidP="00CC5968">
      <w:pPr>
        <w:pStyle w:val="Prrafodelista"/>
        <w:numPr>
          <w:ilvl w:val="0"/>
          <w:numId w:val="103"/>
        </w:numPr>
        <w:rPr>
          <w:rFonts w:ascii="Verdana" w:hAnsi="Verdana"/>
          <w:sz w:val="22"/>
        </w:rPr>
      </w:pPr>
      <w:r w:rsidRPr="009D5178">
        <w:rPr>
          <w:rFonts w:ascii="Verdana" w:hAnsi="Verdana"/>
          <w:sz w:val="22"/>
        </w:rPr>
        <w:t>Iluminación artificial suficiente y adecuada para el desarrollo seguro de las actividades.</w:t>
      </w:r>
    </w:p>
    <w:p w14:paraId="31B4D16B" w14:textId="77777777" w:rsidR="00CC5968" w:rsidRPr="009D5178" w:rsidRDefault="00CC5968" w:rsidP="00CC5968">
      <w:pPr>
        <w:pStyle w:val="Prrafodelista"/>
        <w:numPr>
          <w:ilvl w:val="0"/>
          <w:numId w:val="103"/>
        </w:numPr>
        <w:rPr>
          <w:rFonts w:ascii="Verdana" w:hAnsi="Verdana"/>
          <w:sz w:val="22"/>
        </w:rPr>
      </w:pPr>
      <w:r w:rsidRPr="009D5178">
        <w:rPr>
          <w:rFonts w:ascii="Verdana" w:hAnsi="Verdana"/>
          <w:sz w:val="22"/>
        </w:rPr>
        <w:t>Implementación de todas las medidas de Seguridad y Salud en el Trabajo (SST) aplicables a labores nocturnas.</w:t>
      </w:r>
    </w:p>
    <w:p w14:paraId="00D2CEAA" w14:textId="77777777" w:rsidR="00CC5968" w:rsidRPr="009D5178" w:rsidRDefault="00CC5968" w:rsidP="00CC5968">
      <w:pPr>
        <w:pStyle w:val="Prrafodelista"/>
        <w:numPr>
          <w:ilvl w:val="0"/>
          <w:numId w:val="103"/>
        </w:numPr>
        <w:rPr>
          <w:rFonts w:ascii="Verdana" w:hAnsi="Verdana"/>
          <w:sz w:val="22"/>
        </w:rPr>
      </w:pPr>
      <w:r w:rsidRPr="009D5178">
        <w:rPr>
          <w:rFonts w:ascii="Verdana" w:hAnsi="Verdana"/>
          <w:sz w:val="22"/>
        </w:rPr>
        <w:t>Señalización, aislamiento y control de las áreas de intervención.</w:t>
      </w:r>
    </w:p>
    <w:p w14:paraId="324F0C9A" w14:textId="77777777" w:rsidR="00CC5968" w:rsidRPr="009D5178" w:rsidRDefault="00CC5968" w:rsidP="00CC5968">
      <w:pPr>
        <w:pStyle w:val="Prrafodelista"/>
        <w:numPr>
          <w:ilvl w:val="0"/>
          <w:numId w:val="103"/>
        </w:numPr>
        <w:rPr>
          <w:rFonts w:ascii="Verdana" w:hAnsi="Verdana"/>
          <w:sz w:val="22"/>
        </w:rPr>
      </w:pPr>
      <w:r w:rsidRPr="009D5178">
        <w:rPr>
          <w:rFonts w:ascii="Verdana" w:hAnsi="Verdana"/>
          <w:sz w:val="22"/>
        </w:rPr>
        <w:t>Medidas para el control de ruido, polvo, vibraciones y manejo de residuos durante la ejecución de las actividades.</w:t>
      </w:r>
    </w:p>
    <w:p w14:paraId="1DA3364E" w14:textId="77777777" w:rsidR="00CC5968" w:rsidRPr="009D5178" w:rsidRDefault="00CC5968" w:rsidP="00CC5968">
      <w:pPr>
        <w:pStyle w:val="Prrafodelista"/>
        <w:numPr>
          <w:ilvl w:val="0"/>
          <w:numId w:val="103"/>
        </w:numPr>
        <w:rPr>
          <w:rFonts w:ascii="Verdana" w:hAnsi="Verdana"/>
          <w:sz w:val="22"/>
        </w:rPr>
      </w:pPr>
      <w:r w:rsidRPr="009D5178">
        <w:rPr>
          <w:rFonts w:ascii="Verdana" w:hAnsi="Verdana"/>
          <w:sz w:val="22"/>
        </w:rPr>
        <w:t>Disponibilidad del personal, equipos, herramientas y demás recursos necesarios para ejecutar las actividades de manera continua y segura.</w:t>
      </w:r>
    </w:p>
    <w:p w14:paraId="24AF9145" w14:textId="77777777" w:rsidR="00CC5968" w:rsidRPr="009D5178" w:rsidRDefault="00CC5968" w:rsidP="00CC5968">
      <w:pPr>
        <w:rPr>
          <w:rFonts w:ascii="Verdana" w:hAnsi="Verdana"/>
          <w:sz w:val="22"/>
        </w:rPr>
      </w:pPr>
    </w:p>
    <w:p w14:paraId="49DB4FF8" w14:textId="7E64BE05" w:rsidR="000558E9" w:rsidRPr="009D5178" w:rsidRDefault="00CC5968" w:rsidP="00CC5968">
      <w:pPr>
        <w:rPr>
          <w:rFonts w:ascii="Verdana" w:hAnsi="Verdana"/>
          <w:sz w:val="22"/>
        </w:rPr>
      </w:pPr>
      <w:r w:rsidRPr="009D5178">
        <w:rPr>
          <w:rFonts w:ascii="Verdana" w:hAnsi="Verdana"/>
          <w:sz w:val="22"/>
        </w:rPr>
        <w:t>En caso de que el CONTRATISTA no garantice las condiciones técnicas, operativas, de seguridad o de control ambiental requeridas para la ejecución de trabajos nocturnos o durante fines de semana, la INTERVENTORÍA podrá negar o suspender su autorización hasta tanto se subsanen las observaciones formuladas, sin que ello constituya causal de ampliación del plazo contractual, reconocimiento de mayores costos o reclamaciones económicas contra la Entidad.</w:t>
      </w:r>
    </w:p>
    <w:p w14:paraId="58EA0FAA" w14:textId="77777777" w:rsidR="00CC5968" w:rsidRPr="000558E9" w:rsidRDefault="00CC5968" w:rsidP="00CC5968">
      <w:pPr>
        <w:rPr>
          <w:rFonts w:ascii="Verdana" w:hAnsi="Verdana"/>
          <w:b/>
          <w:bCs/>
          <w:sz w:val="22"/>
        </w:rPr>
      </w:pPr>
    </w:p>
    <w:p w14:paraId="7D97B8E1" w14:textId="77777777" w:rsidR="000558E9" w:rsidRDefault="000558E9" w:rsidP="00FC2997">
      <w:pPr>
        <w:pStyle w:val="Ttulo3"/>
        <w:rPr>
          <w:rFonts w:ascii="Verdana" w:hAnsi="Verdana"/>
          <w:b w:val="0"/>
          <w:bCs/>
          <w:sz w:val="22"/>
        </w:rPr>
      </w:pPr>
      <w:r w:rsidRPr="000558E9">
        <w:rPr>
          <w:rFonts w:ascii="Verdana" w:hAnsi="Verdana"/>
          <w:bCs/>
          <w:sz w:val="22"/>
        </w:rPr>
        <w:t>DOTACIÓN DE PERSONAL Y EPP</w:t>
      </w:r>
    </w:p>
    <w:p w14:paraId="1D1B1700" w14:textId="77777777" w:rsidR="00B82350" w:rsidRPr="000558E9" w:rsidRDefault="00B82350" w:rsidP="00B82350">
      <w:pPr>
        <w:ind w:left="720"/>
        <w:rPr>
          <w:rFonts w:ascii="Verdana" w:hAnsi="Verdana"/>
          <w:b/>
          <w:bCs/>
          <w:sz w:val="22"/>
        </w:rPr>
      </w:pPr>
    </w:p>
    <w:p w14:paraId="409C7D22" w14:textId="77777777" w:rsidR="000558E9" w:rsidRDefault="000558E9" w:rsidP="000558E9">
      <w:pPr>
        <w:rPr>
          <w:rFonts w:ascii="Verdana" w:hAnsi="Verdana"/>
          <w:sz w:val="22"/>
        </w:rPr>
      </w:pPr>
      <w:r w:rsidRPr="000558E9">
        <w:rPr>
          <w:rFonts w:ascii="Verdana" w:hAnsi="Verdana"/>
          <w:sz w:val="22"/>
        </w:rPr>
        <w:t xml:space="preserve">Todo el personal que labore en cualquier sitio de la obra por cuenta del </w:t>
      </w:r>
      <w:proofErr w:type="gramStart"/>
      <w:r w:rsidRPr="000558E9">
        <w:rPr>
          <w:rFonts w:ascii="Verdana" w:hAnsi="Verdana"/>
          <w:sz w:val="22"/>
        </w:rPr>
        <w:t>CONTRATISTA,</w:t>
      </w:r>
      <w:proofErr w:type="gramEnd"/>
      <w:r w:rsidRPr="000558E9">
        <w:rPr>
          <w:rFonts w:ascii="Verdana" w:hAnsi="Verdana"/>
          <w:sz w:val="22"/>
        </w:rPr>
        <w:t xml:space="preserve"> deberá tener en todo momento su dotación mínima y los elementos de Protección Personal – EPP mínimos que consisten en: casco de seguridad, botas de seguridad, guantes, protección visual, protección auditiva, protección respiratoria y todo el que se requiera según la labor que ejecute cada trabajador. Aquellos EPP que se encuentren deteriorados y en mal estado, deberán ser reemplazados inmediatamente por el CONTRATISTA cuantas veces sea necesario para no comprometer la seguridad y salud del trabajador.</w:t>
      </w:r>
    </w:p>
    <w:p w14:paraId="5F7AE7C0" w14:textId="77777777" w:rsidR="004B4ACF" w:rsidRPr="000558E9" w:rsidRDefault="004B4ACF" w:rsidP="000558E9">
      <w:pPr>
        <w:rPr>
          <w:rFonts w:ascii="Verdana" w:hAnsi="Verdana"/>
          <w:b/>
          <w:bCs/>
          <w:sz w:val="22"/>
        </w:rPr>
      </w:pPr>
    </w:p>
    <w:p w14:paraId="4E7962AF" w14:textId="77777777" w:rsidR="000558E9" w:rsidRPr="000558E9" w:rsidRDefault="000558E9" w:rsidP="000558E9">
      <w:pPr>
        <w:rPr>
          <w:rFonts w:ascii="Verdana" w:hAnsi="Verdana"/>
          <w:b/>
          <w:bCs/>
          <w:sz w:val="22"/>
        </w:rPr>
      </w:pPr>
      <w:r w:rsidRPr="000558E9">
        <w:rPr>
          <w:rFonts w:ascii="Verdana" w:hAnsi="Verdana"/>
          <w:sz w:val="22"/>
        </w:rPr>
        <w:t xml:space="preserve">Todo el personal de la obra, sin excepción, deberá portar un </w:t>
      </w:r>
      <w:proofErr w:type="gramStart"/>
      <w:r w:rsidRPr="000558E9">
        <w:rPr>
          <w:rFonts w:ascii="Verdana" w:hAnsi="Verdana"/>
          <w:sz w:val="22"/>
        </w:rPr>
        <w:t>carnet</w:t>
      </w:r>
      <w:proofErr w:type="gramEnd"/>
      <w:r w:rsidRPr="000558E9">
        <w:rPr>
          <w:rFonts w:ascii="Verdana" w:hAnsi="Verdana"/>
          <w:sz w:val="22"/>
        </w:rPr>
        <w:t xml:space="preserve"> de identificación con foto, datos personales, Tipo sanguíneo, EPS, cargo y fecha de ingreso, como medio de seguridad y control de ingreso a la obra.</w:t>
      </w:r>
    </w:p>
    <w:p w14:paraId="21CBAB8B" w14:textId="77777777" w:rsidR="000558E9" w:rsidRPr="000558E9" w:rsidRDefault="000558E9" w:rsidP="000558E9">
      <w:pPr>
        <w:rPr>
          <w:rFonts w:ascii="Verdana" w:hAnsi="Verdana"/>
          <w:b/>
          <w:bCs/>
          <w:sz w:val="22"/>
        </w:rPr>
      </w:pPr>
    </w:p>
    <w:p w14:paraId="1D80B06A" w14:textId="77777777" w:rsidR="000558E9" w:rsidRDefault="000558E9" w:rsidP="00FD7050">
      <w:pPr>
        <w:pStyle w:val="Ttulo3"/>
        <w:rPr>
          <w:rFonts w:ascii="Verdana" w:hAnsi="Verdana"/>
          <w:b w:val="0"/>
          <w:bCs/>
          <w:sz w:val="22"/>
        </w:rPr>
      </w:pPr>
      <w:r w:rsidRPr="000558E9">
        <w:rPr>
          <w:rFonts w:ascii="Verdana" w:hAnsi="Verdana"/>
          <w:bCs/>
          <w:sz w:val="22"/>
        </w:rPr>
        <w:t>CERRAMIENTO Y SEÑALIZACIÓN</w:t>
      </w:r>
    </w:p>
    <w:p w14:paraId="562C1D5E" w14:textId="77777777" w:rsidR="00B82350" w:rsidRPr="000558E9" w:rsidRDefault="00B82350" w:rsidP="00B82350">
      <w:pPr>
        <w:ind w:left="720"/>
        <w:rPr>
          <w:rFonts w:ascii="Verdana" w:hAnsi="Verdana"/>
          <w:b/>
          <w:bCs/>
          <w:sz w:val="22"/>
        </w:rPr>
      </w:pPr>
    </w:p>
    <w:p w14:paraId="6CFC9FD5" w14:textId="77777777" w:rsidR="000558E9" w:rsidRDefault="000558E9" w:rsidP="000558E9">
      <w:pPr>
        <w:rPr>
          <w:rFonts w:ascii="Verdana" w:hAnsi="Verdana"/>
          <w:sz w:val="22"/>
        </w:rPr>
      </w:pPr>
      <w:r w:rsidRPr="000558E9">
        <w:rPr>
          <w:rFonts w:ascii="Verdana" w:hAnsi="Verdana"/>
          <w:sz w:val="22"/>
        </w:rPr>
        <w:lastRenderedPageBreak/>
        <w:t xml:space="preserve">Desde la orden de inicio y hasta la entrega definitiva de las obras a la Dirección Seccional de Riohacha, el CONTRATISTA tiene la obligación de instalar y mantener un cerramiento provisional donde sea necesario. </w:t>
      </w:r>
    </w:p>
    <w:p w14:paraId="4C424A4C" w14:textId="77777777" w:rsidR="004B4ACF" w:rsidRPr="000558E9" w:rsidRDefault="004B4ACF" w:rsidP="000558E9">
      <w:pPr>
        <w:rPr>
          <w:rFonts w:ascii="Verdana" w:hAnsi="Verdana"/>
          <w:b/>
          <w:bCs/>
          <w:sz w:val="22"/>
        </w:rPr>
      </w:pPr>
    </w:p>
    <w:p w14:paraId="328C999A" w14:textId="77777777" w:rsidR="000558E9" w:rsidRPr="000558E9" w:rsidRDefault="000558E9" w:rsidP="000558E9">
      <w:pPr>
        <w:rPr>
          <w:rFonts w:ascii="Verdana" w:hAnsi="Verdana"/>
          <w:sz w:val="22"/>
        </w:rPr>
      </w:pPr>
      <w:r w:rsidRPr="000558E9">
        <w:rPr>
          <w:rFonts w:ascii="Verdana" w:hAnsi="Verdana"/>
          <w:sz w:val="22"/>
        </w:rPr>
        <w:t>Para la identificación de los sitios de peligro y áreas como acopios, etc., se hará con cinta plástica de acordonamiento y con colombinas debidamente aseguradas y que tenga por lo menos tres líneas, también utilizar barandas metálicas u otros elementos rígidos fundamentalmente cuando se presenten cambios de nivel y riesgo de caída a vacíos de altura mayor a 1,5 m o según indique la norma sobre protección de caídas. Siempre se deben mantener las señales de seguridad y advertencias del tipo de riesgo al que se exponen trabajadores y visitantes.</w:t>
      </w:r>
    </w:p>
    <w:p w14:paraId="56ED8016" w14:textId="77777777" w:rsidR="000558E9" w:rsidRPr="000558E9" w:rsidRDefault="000558E9" w:rsidP="000558E9">
      <w:pPr>
        <w:rPr>
          <w:rFonts w:ascii="Verdana" w:hAnsi="Verdana"/>
          <w:sz w:val="22"/>
        </w:rPr>
      </w:pPr>
    </w:p>
    <w:p w14:paraId="7057AF58" w14:textId="77777777" w:rsidR="000558E9" w:rsidRPr="000558E9" w:rsidRDefault="000558E9" w:rsidP="000558E9">
      <w:pPr>
        <w:rPr>
          <w:rFonts w:ascii="Verdana" w:hAnsi="Verdana"/>
          <w:b/>
          <w:bCs/>
          <w:sz w:val="22"/>
        </w:rPr>
      </w:pPr>
    </w:p>
    <w:p w14:paraId="6EEEBDA0" w14:textId="77777777" w:rsidR="000558E9" w:rsidRDefault="000558E9" w:rsidP="004B4ACF">
      <w:pPr>
        <w:pStyle w:val="Ttulo3"/>
        <w:rPr>
          <w:rFonts w:ascii="Verdana" w:hAnsi="Verdana"/>
          <w:b w:val="0"/>
          <w:bCs/>
          <w:sz w:val="22"/>
        </w:rPr>
      </w:pPr>
      <w:r w:rsidRPr="000558E9">
        <w:rPr>
          <w:rFonts w:ascii="Verdana" w:hAnsi="Verdana"/>
          <w:bCs/>
          <w:sz w:val="22"/>
        </w:rPr>
        <w:t>PROTECCIÓN CONTRA CAÍDAS</w:t>
      </w:r>
    </w:p>
    <w:p w14:paraId="537DF12E" w14:textId="77777777" w:rsidR="00B82350" w:rsidRPr="000558E9" w:rsidRDefault="00B82350" w:rsidP="00B82350">
      <w:pPr>
        <w:ind w:left="720"/>
        <w:rPr>
          <w:rFonts w:ascii="Verdana" w:hAnsi="Verdana"/>
          <w:b/>
          <w:bCs/>
          <w:sz w:val="22"/>
        </w:rPr>
      </w:pPr>
    </w:p>
    <w:p w14:paraId="57ED8A4D" w14:textId="77777777" w:rsidR="000558E9" w:rsidRPr="000558E9" w:rsidRDefault="000558E9" w:rsidP="000558E9">
      <w:pPr>
        <w:rPr>
          <w:rFonts w:ascii="Verdana" w:hAnsi="Verdana"/>
          <w:b/>
          <w:bCs/>
          <w:sz w:val="22"/>
        </w:rPr>
      </w:pPr>
      <w:r w:rsidRPr="000558E9">
        <w:rPr>
          <w:rFonts w:ascii="Verdana" w:hAnsi="Verdana"/>
          <w:sz w:val="22"/>
        </w:rPr>
        <w:t>Incluir en el SG-SST el Programa de Protección Contra Caídas de conformidad con la norma vigente, así como las medidas necesarias para la identificación, evaluación y control de los riesgos asociados al trabajo en alturas, a nivel individual del CONTRATISTA o de manera colectiva para empresas que trabajen en la misma obra, es decir, en caso de tener proveedores o subcontratistas en el proyecto, cuando el Contrato así lo permita o estipule.</w:t>
      </w:r>
    </w:p>
    <w:p w14:paraId="4EDF8A75" w14:textId="77777777" w:rsidR="000558E9" w:rsidRPr="000558E9" w:rsidRDefault="000558E9" w:rsidP="000558E9">
      <w:pPr>
        <w:rPr>
          <w:rFonts w:ascii="Verdana" w:hAnsi="Verdana"/>
          <w:b/>
          <w:bCs/>
          <w:sz w:val="22"/>
        </w:rPr>
      </w:pPr>
    </w:p>
    <w:p w14:paraId="70CF8637" w14:textId="77777777" w:rsidR="000558E9" w:rsidRPr="000558E9" w:rsidRDefault="000558E9" w:rsidP="004B4ACF">
      <w:pPr>
        <w:pStyle w:val="Ttulo3"/>
        <w:rPr>
          <w:rFonts w:ascii="Verdana" w:hAnsi="Verdana"/>
          <w:bCs/>
          <w:sz w:val="22"/>
        </w:rPr>
      </w:pPr>
      <w:r w:rsidRPr="000558E9">
        <w:rPr>
          <w:rFonts w:ascii="Verdana" w:hAnsi="Verdana"/>
          <w:bCs/>
          <w:sz w:val="22"/>
        </w:rPr>
        <w:t>PLAN DE PREVENCIÓN, PREPARACIÓN Y RESPUESTA ANTE EMERGENCIAS</w:t>
      </w:r>
    </w:p>
    <w:p w14:paraId="645CD268" w14:textId="77777777" w:rsidR="000558E9" w:rsidRPr="000558E9" w:rsidRDefault="000558E9" w:rsidP="000558E9">
      <w:pPr>
        <w:rPr>
          <w:rFonts w:ascii="Verdana" w:hAnsi="Verdana"/>
          <w:b/>
          <w:bCs/>
          <w:sz w:val="22"/>
        </w:rPr>
      </w:pPr>
    </w:p>
    <w:p w14:paraId="5800C54F" w14:textId="77777777" w:rsidR="000558E9" w:rsidRDefault="000558E9" w:rsidP="000558E9">
      <w:pPr>
        <w:rPr>
          <w:rFonts w:ascii="Verdana" w:hAnsi="Verdana"/>
          <w:sz w:val="22"/>
        </w:rPr>
      </w:pPr>
      <w:r w:rsidRPr="000558E9">
        <w:rPr>
          <w:rFonts w:ascii="Verdana" w:hAnsi="Verdana"/>
          <w:sz w:val="22"/>
        </w:rPr>
        <w:t xml:space="preserve">El CONTRATISTA debe implementar y mantener las disposiciones necesarias en materia de prevención, preparación y respuesta ante emergencias, con cobertura a todos los centros y turnos de trabajo y todos los trabajadores, independiente de su forma de contratación o vinculación, incluidos subcontratistas cuando el contrato de obra lo reconoce, así como proveedores y visitantes. </w:t>
      </w:r>
    </w:p>
    <w:p w14:paraId="23159964" w14:textId="77777777" w:rsidR="003762BE" w:rsidRPr="000558E9" w:rsidRDefault="003762BE" w:rsidP="000558E9">
      <w:pPr>
        <w:rPr>
          <w:rFonts w:ascii="Verdana" w:hAnsi="Verdana"/>
          <w:sz w:val="22"/>
        </w:rPr>
      </w:pPr>
    </w:p>
    <w:p w14:paraId="309E4643" w14:textId="77777777" w:rsidR="000558E9" w:rsidRDefault="000558E9" w:rsidP="000558E9">
      <w:pPr>
        <w:rPr>
          <w:rFonts w:ascii="Verdana" w:hAnsi="Verdana"/>
          <w:sz w:val="22"/>
        </w:rPr>
      </w:pPr>
      <w:r w:rsidRPr="000558E9">
        <w:rPr>
          <w:rFonts w:ascii="Verdana" w:hAnsi="Verdana"/>
          <w:sz w:val="22"/>
        </w:rPr>
        <w:t>Este Plan debe contener todos los aspectos que la normatividad vigente contempla para este tipo de documentos, teniendo en cuenta además que se deben hacer todos los análisis previos, valoraciones y evaluaciones; llevando a cabo su implementación y asignación de recursos necesarios, los cuales corresponden a la Administración del AIU correspondiente al Contrato de Obra; realizando entre otras actividades, capacitaciones al personal, simulacros programados y la conformación de las brigadas de emergencias.</w:t>
      </w:r>
    </w:p>
    <w:p w14:paraId="391236FC" w14:textId="77777777" w:rsidR="003762BE" w:rsidRPr="000558E9" w:rsidRDefault="003762BE" w:rsidP="000558E9">
      <w:pPr>
        <w:rPr>
          <w:rFonts w:ascii="Verdana" w:hAnsi="Verdana"/>
          <w:b/>
          <w:bCs/>
          <w:sz w:val="22"/>
        </w:rPr>
      </w:pPr>
    </w:p>
    <w:p w14:paraId="42FA34A8" w14:textId="77777777" w:rsidR="000558E9" w:rsidRPr="000558E9" w:rsidRDefault="000558E9" w:rsidP="000558E9">
      <w:pPr>
        <w:rPr>
          <w:rFonts w:ascii="Verdana" w:hAnsi="Verdana"/>
          <w:sz w:val="22"/>
        </w:rPr>
      </w:pPr>
      <w:r w:rsidRPr="000558E9">
        <w:rPr>
          <w:rFonts w:ascii="Verdana" w:hAnsi="Verdana"/>
          <w:sz w:val="22"/>
        </w:rPr>
        <w:t>El campamento debe contar con un sitio para le prestación de primeros auxilios el cual debe estar dotado con un botiquín fijo, camilla fija rígida, mantas, inmovilizador de cuello, férulas, listado de teléfonos de emergencias y demás elementos indispensables para atención de alguna emergencia, previendo el número de trabajadores que permanece en la obra.</w:t>
      </w:r>
    </w:p>
    <w:p w14:paraId="13C2F357" w14:textId="77777777" w:rsidR="000558E9" w:rsidRPr="000558E9" w:rsidRDefault="000558E9" w:rsidP="000558E9">
      <w:pPr>
        <w:rPr>
          <w:rFonts w:ascii="Verdana" w:hAnsi="Verdana"/>
          <w:b/>
          <w:bCs/>
          <w:sz w:val="22"/>
        </w:rPr>
      </w:pPr>
    </w:p>
    <w:p w14:paraId="38FE1012" w14:textId="77777777" w:rsidR="000558E9" w:rsidRDefault="000558E9" w:rsidP="003762BE">
      <w:pPr>
        <w:pStyle w:val="Ttulo3"/>
        <w:rPr>
          <w:rFonts w:ascii="Verdana" w:hAnsi="Verdana"/>
          <w:b w:val="0"/>
          <w:bCs/>
          <w:sz w:val="22"/>
        </w:rPr>
      </w:pPr>
      <w:r w:rsidRPr="000558E9">
        <w:rPr>
          <w:rFonts w:ascii="Verdana" w:hAnsi="Verdana"/>
          <w:bCs/>
          <w:sz w:val="22"/>
        </w:rPr>
        <w:t>ACTIVIDADES CRÍTICAS</w:t>
      </w:r>
    </w:p>
    <w:p w14:paraId="39B2967A" w14:textId="77777777" w:rsidR="00B82350" w:rsidRPr="000558E9" w:rsidRDefault="00B82350" w:rsidP="00B82350">
      <w:pPr>
        <w:ind w:left="720"/>
        <w:rPr>
          <w:rFonts w:ascii="Verdana" w:hAnsi="Verdana"/>
          <w:b/>
          <w:bCs/>
          <w:sz w:val="22"/>
        </w:rPr>
      </w:pPr>
    </w:p>
    <w:p w14:paraId="05BB569D" w14:textId="77777777" w:rsidR="000558E9" w:rsidRPr="000558E9" w:rsidRDefault="000558E9" w:rsidP="000558E9">
      <w:pPr>
        <w:rPr>
          <w:rFonts w:ascii="Verdana" w:hAnsi="Verdana"/>
          <w:sz w:val="22"/>
        </w:rPr>
      </w:pPr>
      <w:r w:rsidRPr="000558E9">
        <w:rPr>
          <w:rFonts w:ascii="Verdana" w:hAnsi="Verdana"/>
          <w:sz w:val="22"/>
        </w:rPr>
        <w:lastRenderedPageBreak/>
        <w:t xml:space="preserve">Todas aquellas actividades identificadas dentro de los procesos constructivos, en las que exista una evidente exposición al peligro como: trabajos en caliente, en espacios confinados, trabajo en alturas, caída de objetos, </w:t>
      </w:r>
      <w:proofErr w:type="spellStart"/>
      <w:r w:rsidRPr="000558E9">
        <w:rPr>
          <w:rFonts w:ascii="Verdana" w:hAnsi="Verdana"/>
          <w:sz w:val="22"/>
        </w:rPr>
        <w:t>izaje</w:t>
      </w:r>
      <w:proofErr w:type="spellEnd"/>
      <w:r w:rsidRPr="000558E9">
        <w:rPr>
          <w:rFonts w:ascii="Verdana" w:hAnsi="Verdana"/>
          <w:sz w:val="22"/>
        </w:rPr>
        <w:t xml:space="preserve"> de cargas, entre otras; el CONTRATISTA deberá documentar, socializar con el personal y presentar al INTERVENTOR los procedimientos de trabajo seguro, antes del inicio de la fase constructiva en el documento SG-SST, para el respectivo seguimiento.</w:t>
      </w:r>
    </w:p>
    <w:p w14:paraId="7EF670DD" w14:textId="77777777" w:rsidR="000558E9" w:rsidRPr="000558E9" w:rsidRDefault="000558E9" w:rsidP="000558E9">
      <w:pPr>
        <w:rPr>
          <w:rFonts w:ascii="Verdana" w:hAnsi="Verdana"/>
          <w:b/>
          <w:sz w:val="22"/>
        </w:rPr>
      </w:pPr>
    </w:p>
    <w:p w14:paraId="4F54D874" w14:textId="77777777" w:rsidR="000558E9" w:rsidRPr="000558E9" w:rsidRDefault="000558E9" w:rsidP="003762BE">
      <w:pPr>
        <w:pStyle w:val="Ttulo3"/>
        <w:rPr>
          <w:rFonts w:ascii="Verdana" w:hAnsi="Verdana"/>
          <w:bCs/>
          <w:sz w:val="22"/>
        </w:rPr>
      </w:pPr>
      <w:r w:rsidRPr="000558E9">
        <w:rPr>
          <w:rFonts w:ascii="Verdana" w:hAnsi="Verdana"/>
          <w:bCs/>
          <w:sz w:val="22"/>
        </w:rPr>
        <w:t>MEDIDA, CUANTIFICACIÓN Y PAGO</w:t>
      </w:r>
    </w:p>
    <w:p w14:paraId="0500B1E3" w14:textId="77777777" w:rsidR="000558E9" w:rsidRPr="000558E9" w:rsidRDefault="000558E9" w:rsidP="000558E9">
      <w:pPr>
        <w:rPr>
          <w:rFonts w:ascii="Verdana" w:hAnsi="Verdana"/>
          <w:b/>
          <w:sz w:val="22"/>
        </w:rPr>
      </w:pPr>
    </w:p>
    <w:p w14:paraId="06B4F97B" w14:textId="77777777" w:rsidR="000558E9" w:rsidRDefault="000558E9" w:rsidP="000558E9">
      <w:pPr>
        <w:rPr>
          <w:rFonts w:ascii="Verdana" w:hAnsi="Verdana"/>
          <w:sz w:val="22"/>
        </w:rPr>
      </w:pPr>
      <w:r w:rsidRPr="000558E9">
        <w:rPr>
          <w:rFonts w:ascii="Verdana" w:hAnsi="Verdana"/>
          <w:sz w:val="22"/>
        </w:rPr>
        <w:t>El INTERVENTOR medirá físicamente en obra y en presencia del contratista todas las labores realmente ejecutadas, siempre y cuando el INTERVENTOR las haya recibido a entera satisfacción, es decir que cumpla con cada una de las características y especificaciones señaladas, planos y normatividad, además de las directrices que se enmarcan en el contrato.</w:t>
      </w:r>
    </w:p>
    <w:p w14:paraId="0F0251AE" w14:textId="77777777" w:rsidR="003762BE" w:rsidRPr="000558E9" w:rsidRDefault="003762BE" w:rsidP="000558E9">
      <w:pPr>
        <w:rPr>
          <w:rFonts w:ascii="Verdana" w:hAnsi="Verdana"/>
          <w:b/>
          <w:bCs/>
          <w:sz w:val="22"/>
        </w:rPr>
      </w:pPr>
    </w:p>
    <w:p w14:paraId="67D39702" w14:textId="77777777" w:rsidR="000558E9" w:rsidRDefault="000558E9" w:rsidP="000558E9">
      <w:pPr>
        <w:rPr>
          <w:rFonts w:ascii="Verdana" w:hAnsi="Verdana"/>
          <w:sz w:val="22"/>
        </w:rPr>
      </w:pPr>
      <w:r w:rsidRPr="000558E9">
        <w:rPr>
          <w:rFonts w:ascii="Verdana" w:hAnsi="Verdana"/>
          <w:sz w:val="22"/>
        </w:rPr>
        <w:t>El uso de la unidad de medida para cada ítem será de carácter obligatorio en todos los procesos de cuantificación, presupuesto, contratación y liquidación.</w:t>
      </w:r>
    </w:p>
    <w:p w14:paraId="3FD18EB5" w14:textId="77777777" w:rsidR="00EA51E6" w:rsidRPr="000558E9" w:rsidRDefault="00EA51E6" w:rsidP="000558E9">
      <w:pPr>
        <w:rPr>
          <w:rFonts w:ascii="Verdana" w:hAnsi="Verdana"/>
          <w:b/>
          <w:bCs/>
          <w:sz w:val="22"/>
        </w:rPr>
      </w:pPr>
    </w:p>
    <w:p w14:paraId="3B5511D3" w14:textId="77777777" w:rsidR="000558E9" w:rsidRPr="000558E9" w:rsidRDefault="000558E9" w:rsidP="000558E9">
      <w:pPr>
        <w:rPr>
          <w:rFonts w:ascii="Verdana" w:hAnsi="Verdana"/>
          <w:b/>
          <w:bCs/>
          <w:sz w:val="22"/>
        </w:rPr>
      </w:pPr>
      <w:r w:rsidRPr="000558E9">
        <w:rPr>
          <w:rFonts w:ascii="Verdana" w:hAnsi="Verdana"/>
          <w:sz w:val="22"/>
        </w:rPr>
        <w:t>El INTERVENTOR o LA ENTIDAD podrán rechazar actividades, equipos, instalaciones o ítems mal ejecutados, en mal estado o que no cumplan con las especificaciones contratadas. Su modificación, cambio o reparación será por cuenta del CONTRATISTA y no incurrirá en costos adicionales por dicho concepto.</w:t>
      </w:r>
    </w:p>
    <w:p w14:paraId="4999AD49" w14:textId="77777777" w:rsidR="000558E9" w:rsidRPr="000558E9" w:rsidRDefault="000558E9" w:rsidP="000558E9">
      <w:pPr>
        <w:rPr>
          <w:rFonts w:ascii="Verdana" w:hAnsi="Verdana"/>
          <w:b/>
          <w:sz w:val="22"/>
        </w:rPr>
      </w:pPr>
    </w:p>
    <w:p w14:paraId="4A42876F" w14:textId="77777777" w:rsidR="000558E9" w:rsidRPr="000558E9" w:rsidRDefault="000558E9" w:rsidP="000558E9">
      <w:pPr>
        <w:rPr>
          <w:rFonts w:ascii="Verdana" w:hAnsi="Verdana"/>
          <w:b/>
          <w:sz w:val="22"/>
        </w:rPr>
      </w:pPr>
    </w:p>
    <w:p w14:paraId="75527C25" w14:textId="77777777" w:rsidR="000558E9" w:rsidRPr="000558E9" w:rsidRDefault="000558E9" w:rsidP="003762BE">
      <w:pPr>
        <w:pStyle w:val="Ttulo3"/>
        <w:rPr>
          <w:rFonts w:ascii="Verdana" w:hAnsi="Verdana"/>
          <w:bCs/>
          <w:sz w:val="22"/>
        </w:rPr>
      </w:pPr>
      <w:r w:rsidRPr="000558E9">
        <w:rPr>
          <w:rFonts w:ascii="Verdana" w:hAnsi="Verdana"/>
          <w:bCs/>
          <w:sz w:val="22"/>
        </w:rPr>
        <w:t>MODIFICACIONES</w:t>
      </w:r>
    </w:p>
    <w:p w14:paraId="78719AF0" w14:textId="77777777" w:rsidR="000558E9" w:rsidRPr="000558E9" w:rsidRDefault="000558E9" w:rsidP="000558E9">
      <w:pPr>
        <w:rPr>
          <w:rFonts w:ascii="Verdana" w:hAnsi="Verdana"/>
          <w:b/>
          <w:sz w:val="22"/>
        </w:rPr>
      </w:pPr>
    </w:p>
    <w:p w14:paraId="3951E100" w14:textId="77777777" w:rsidR="000558E9" w:rsidRDefault="000558E9" w:rsidP="000558E9">
      <w:pPr>
        <w:rPr>
          <w:rFonts w:ascii="Verdana" w:hAnsi="Verdana"/>
          <w:sz w:val="22"/>
        </w:rPr>
      </w:pPr>
      <w:r w:rsidRPr="000558E9">
        <w:rPr>
          <w:rFonts w:ascii="Verdana" w:hAnsi="Verdana"/>
          <w:sz w:val="22"/>
        </w:rPr>
        <w:t>Si durante la localización y replanteo, el CONTRATISTA encuentra diferencias notables entre el proyecto y las condiciones del terreno, así como todo cambio o modificación sugerida por el mismo o necesario dentro del desarrollo de la obra, se dará aviso al INTERVENTOR, quién será el encargado de comunicar a LA ENTIDAD para su correspondiente revisión, ajuste o aprobación, previo análisis económico, estudio técnico y/o consulta con los profesionales o consultores correspondientes según sea necesario.</w:t>
      </w:r>
    </w:p>
    <w:p w14:paraId="2C481D05" w14:textId="77777777" w:rsidR="00EA51E6" w:rsidRPr="000558E9" w:rsidRDefault="00EA51E6" w:rsidP="000558E9">
      <w:pPr>
        <w:rPr>
          <w:rFonts w:ascii="Verdana" w:hAnsi="Verdana"/>
          <w:b/>
          <w:bCs/>
          <w:sz w:val="22"/>
        </w:rPr>
      </w:pPr>
    </w:p>
    <w:p w14:paraId="15318190" w14:textId="77777777" w:rsidR="000558E9" w:rsidRDefault="000558E9" w:rsidP="000558E9">
      <w:pPr>
        <w:rPr>
          <w:rFonts w:ascii="Verdana" w:hAnsi="Verdana"/>
          <w:sz w:val="22"/>
        </w:rPr>
      </w:pPr>
      <w:r w:rsidRPr="000558E9">
        <w:rPr>
          <w:rFonts w:ascii="Verdana" w:hAnsi="Verdana"/>
          <w:sz w:val="22"/>
        </w:rPr>
        <w:t>Solo se podrá proceder a la ejecución de cambios o modificaciones con la aprobación escrita de LA ENTIDAD y el visto bueno del Supervisor designado por esta. En caso contrario, cualquier trabajo ejecutado será por cuenta y riesgo del CONTRATISTA. En ningún caso se exime al CONTRATISTA de cumplir con el costo y plazo de ejecución estipulados en el contrato.</w:t>
      </w:r>
    </w:p>
    <w:p w14:paraId="16BAD0E4" w14:textId="77777777" w:rsidR="00EA51E6" w:rsidRPr="000558E9" w:rsidRDefault="00EA51E6" w:rsidP="000558E9">
      <w:pPr>
        <w:rPr>
          <w:rFonts w:ascii="Verdana" w:hAnsi="Verdana"/>
          <w:b/>
          <w:bCs/>
          <w:sz w:val="22"/>
        </w:rPr>
      </w:pPr>
    </w:p>
    <w:p w14:paraId="27442C82" w14:textId="77777777" w:rsidR="000558E9" w:rsidRPr="000558E9" w:rsidRDefault="000558E9" w:rsidP="000558E9">
      <w:pPr>
        <w:rPr>
          <w:rFonts w:ascii="Verdana" w:hAnsi="Verdana"/>
          <w:b/>
          <w:bCs/>
          <w:sz w:val="22"/>
        </w:rPr>
      </w:pPr>
      <w:r w:rsidRPr="000558E9">
        <w:rPr>
          <w:rFonts w:ascii="Verdana" w:hAnsi="Verdana"/>
          <w:sz w:val="22"/>
        </w:rPr>
        <w:t>De todo cambio que se realice debe dejarse constancia por medio de actas, con copia al CONTRATISTA. El CONTRATISTA deberá consignar en los planos récord definitivos todos los cambios que se realicen durante el proceso de la obra.</w:t>
      </w:r>
    </w:p>
    <w:p w14:paraId="7D6C3DBB" w14:textId="77777777" w:rsidR="000558E9" w:rsidRPr="000558E9" w:rsidRDefault="000558E9" w:rsidP="000558E9">
      <w:pPr>
        <w:rPr>
          <w:rFonts w:ascii="Verdana" w:hAnsi="Verdana"/>
          <w:b/>
          <w:sz w:val="22"/>
        </w:rPr>
      </w:pPr>
    </w:p>
    <w:p w14:paraId="3C892C37" w14:textId="77777777" w:rsidR="000558E9" w:rsidRPr="000558E9" w:rsidRDefault="000558E9" w:rsidP="00EA51E6">
      <w:pPr>
        <w:pStyle w:val="Ttulo3"/>
        <w:rPr>
          <w:rFonts w:ascii="Verdana" w:hAnsi="Verdana"/>
          <w:bCs/>
          <w:sz w:val="22"/>
        </w:rPr>
      </w:pPr>
      <w:r w:rsidRPr="000558E9">
        <w:rPr>
          <w:rFonts w:ascii="Verdana" w:hAnsi="Verdana"/>
          <w:bCs/>
          <w:sz w:val="22"/>
        </w:rPr>
        <w:t>MANO DE OBRA</w:t>
      </w:r>
    </w:p>
    <w:p w14:paraId="7572086D" w14:textId="77777777" w:rsidR="000558E9" w:rsidRPr="000558E9" w:rsidRDefault="000558E9" w:rsidP="000558E9">
      <w:pPr>
        <w:rPr>
          <w:rFonts w:ascii="Verdana" w:hAnsi="Verdana"/>
          <w:b/>
          <w:sz w:val="22"/>
        </w:rPr>
      </w:pPr>
    </w:p>
    <w:p w14:paraId="32BA449F" w14:textId="77777777" w:rsidR="000558E9" w:rsidRDefault="000558E9" w:rsidP="000558E9">
      <w:pPr>
        <w:rPr>
          <w:rFonts w:ascii="Verdana" w:hAnsi="Verdana"/>
          <w:sz w:val="22"/>
        </w:rPr>
      </w:pPr>
      <w:r w:rsidRPr="000558E9">
        <w:rPr>
          <w:rFonts w:ascii="Verdana" w:hAnsi="Verdana"/>
          <w:sz w:val="22"/>
        </w:rPr>
        <w:t xml:space="preserve">El personal que se emplee para la ejecución de los diferentes trabajos debe ser responsable, idóneo, poseer la suficiente práctica y conocimientos en la labor </w:t>
      </w:r>
      <w:r w:rsidRPr="000558E9">
        <w:rPr>
          <w:rFonts w:ascii="Verdana" w:hAnsi="Verdana"/>
          <w:sz w:val="22"/>
        </w:rPr>
        <w:lastRenderedPageBreak/>
        <w:t>que desempeñe. El CONTRATISTA se responsabiliza por cualquier obra mal ejecutada o que se construya en contra de las normas, que presente inestabilidad y/o mala calidad. Esto quiere decir que las demoliciones, reparaciones y/o reconstrucciones de obras mal ejecutadas, rechazadas por la INTERVENTORÍA y/o LA ENTIDAD, serán pagadas por cuenta del CONTRATISTA, sin que esto afecte el valor ni el tiempo de ejecución del contrato.</w:t>
      </w:r>
    </w:p>
    <w:p w14:paraId="4C4488BB" w14:textId="77777777" w:rsidR="00EA51E6" w:rsidRPr="000558E9" w:rsidRDefault="00EA51E6" w:rsidP="000558E9">
      <w:pPr>
        <w:rPr>
          <w:rFonts w:ascii="Verdana" w:hAnsi="Verdana"/>
          <w:b/>
          <w:bCs/>
          <w:sz w:val="22"/>
        </w:rPr>
      </w:pPr>
    </w:p>
    <w:p w14:paraId="2EE74787" w14:textId="77777777" w:rsidR="000558E9" w:rsidRDefault="000558E9" w:rsidP="000558E9">
      <w:pPr>
        <w:rPr>
          <w:rFonts w:ascii="Verdana" w:hAnsi="Verdana"/>
          <w:sz w:val="22"/>
        </w:rPr>
      </w:pPr>
      <w:r w:rsidRPr="000558E9">
        <w:rPr>
          <w:rFonts w:ascii="Verdana" w:hAnsi="Verdana"/>
          <w:sz w:val="22"/>
        </w:rPr>
        <w:t>Es obligación del CONTRATISTA suministrar y mantener durante la ejecución de las obras y hasta la entrega total de las mismas a satisfacción de LA ENTIDAD, todo el personal idóneo y calificado en los campos directivos, profesionales, técnicos, administrativos, mano de obra, seguridad y demás que se requieran.</w:t>
      </w:r>
    </w:p>
    <w:p w14:paraId="3D210F00" w14:textId="77777777" w:rsidR="0008257A" w:rsidRPr="000558E9" w:rsidRDefault="0008257A" w:rsidP="000558E9">
      <w:pPr>
        <w:rPr>
          <w:rFonts w:ascii="Verdana" w:hAnsi="Verdana"/>
          <w:b/>
          <w:bCs/>
          <w:sz w:val="22"/>
        </w:rPr>
      </w:pPr>
    </w:p>
    <w:p w14:paraId="79AFCF9F" w14:textId="77777777" w:rsidR="000558E9" w:rsidRDefault="000558E9" w:rsidP="000558E9">
      <w:pPr>
        <w:rPr>
          <w:rFonts w:ascii="Verdana" w:hAnsi="Verdana"/>
          <w:sz w:val="22"/>
        </w:rPr>
      </w:pPr>
      <w:r w:rsidRPr="000558E9">
        <w:rPr>
          <w:rFonts w:ascii="Verdana" w:hAnsi="Verdana"/>
          <w:sz w:val="22"/>
        </w:rPr>
        <w:t>El personal que emplee el CONTRATISTA será de su libre elección y remoción. No obstante, lo anterior, LA ENTIDAD, se reserva el derecho de solicitar al contratista el retiro o traslado de cualquier trabajador suyo, si la INTERVENTORÍA considera que hay motivo para ello.</w:t>
      </w:r>
    </w:p>
    <w:p w14:paraId="7A37E0E9" w14:textId="77777777" w:rsidR="00EA51E6" w:rsidRPr="000558E9" w:rsidRDefault="00EA51E6" w:rsidP="000558E9">
      <w:pPr>
        <w:rPr>
          <w:rFonts w:ascii="Verdana" w:hAnsi="Verdana"/>
          <w:b/>
          <w:bCs/>
          <w:sz w:val="22"/>
        </w:rPr>
      </w:pPr>
    </w:p>
    <w:p w14:paraId="68BCEED6" w14:textId="77777777" w:rsidR="000558E9" w:rsidRDefault="000558E9" w:rsidP="000558E9">
      <w:pPr>
        <w:rPr>
          <w:rFonts w:ascii="Verdana" w:hAnsi="Verdana"/>
          <w:sz w:val="22"/>
        </w:rPr>
      </w:pPr>
      <w:r w:rsidRPr="000558E9">
        <w:rPr>
          <w:rFonts w:ascii="Verdana" w:hAnsi="Verdana"/>
          <w:sz w:val="22"/>
        </w:rPr>
        <w:t>El CONTRATISTA y la INTERVENTORÍA entregarán al SUPERVISOR, las Hojas de vida y soportes que certifiquen la calidad y experiencia de los profesionales designados para el desarrollo del objeto contratado para cada caso.</w:t>
      </w:r>
    </w:p>
    <w:p w14:paraId="6FA42C29" w14:textId="77777777" w:rsidR="00EA51E6" w:rsidRPr="000558E9" w:rsidRDefault="00EA51E6" w:rsidP="000558E9">
      <w:pPr>
        <w:rPr>
          <w:rFonts w:ascii="Verdana" w:hAnsi="Verdana"/>
          <w:b/>
          <w:bCs/>
          <w:sz w:val="22"/>
        </w:rPr>
      </w:pPr>
    </w:p>
    <w:p w14:paraId="33236D1F" w14:textId="77777777" w:rsidR="000558E9" w:rsidRPr="000558E9" w:rsidRDefault="000558E9" w:rsidP="000558E9">
      <w:pPr>
        <w:rPr>
          <w:rFonts w:ascii="Verdana" w:hAnsi="Verdana"/>
          <w:b/>
          <w:bCs/>
          <w:sz w:val="22"/>
        </w:rPr>
      </w:pPr>
      <w:r w:rsidRPr="000558E9">
        <w:rPr>
          <w:rFonts w:ascii="Verdana" w:hAnsi="Verdana"/>
          <w:sz w:val="22"/>
        </w:rPr>
        <w:t>Es obligación del CONTRATISTA suscribir contratos individuales de trabajo con el personal que utilice en la obra y presentar a la INTERVENTORÍA copia de esos contratos. Además, deberá entregar, conforme a las fechas acordadas en los respectivos contratos, copias de las planillas de pago de salarios suscritas por los trabajadores, con indicación de las respectivas cédulas de ciudadanía, así como planillas del pago de aportes a la seguridad social.</w:t>
      </w:r>
    </w:p>
    <w:p w14:paraId="292DDF07" w14:textId="3071A898" w:rsidR="000558E9" w:rsidRDefault="000558E9" w:rsidP="000558E9">
      <w:pPr>
        <w:rPr>
          <w:rFonts w:ascii="Verdana" w:hAnsi="Verdana"/>
          <w:sz w:val="22"/>
        </w:rPr>
      </w:pPr>
      <w:r w:rsidRPr="000558E9">
        <w:rPr>
          <w:rFonts w:ascii="Verdana" w:hAnsi="Verdana"/>
          <w:sz w:val="22"/>
        </w:rPr>
        <w:t>Igualmente, antes de iniciarse las obras y en la medida que se vaya incorporando personal, el contratista deberá presentar relaciones de este con los siguientes datos</w:t>
      </w:r>
      <w:r w:rsidR="00190F0D">
        <w:rPr>
          <w:rFonts w:ascii="Verdana" w:hAnsi="Verdana"/>
          <w:sz w:val="22"/>
        </w:rPr>
        <w:t xml:space="preserve">: </w:t>
      </w:r>
      <w:r w:rsidRPr="000558E9">
        <w:rPr>
          <w:rFonts w:ascii="Verdana" w:hAnsi="Verdana"/>
          <w:sz w:val="22"/>
        </w:rPr>
        <w:t>Nombre, documento de identificación, domicilio, certificados de afiliación a seguridad social EPS, ARL y Pensión, certificado de servicios con el CONTRATISTA u otro patrono, copia certificado médico, cargo que desempeña y los demás que requiera la INTERVENTORÍA para poder hacer las correspondientes revisiones.</w:t>
      </w:r>
    </w:p>
    <w:p w14:paraId="66BC9A1A" w14:textId="77777777" w:rsidR="002E7750" w:rsidRPr="000558E9" w:rsidRDefault="002E7750" w:rsidP="000558E9">
      <w:pPr>
        <w:rPr>
          <w:rFonts w:ascii="Verdana" w:hAnsi="Verdana"/>
          <w:b/>
          <w:bCs/>
          <w:sz w:val="22"/>
        </w:rPr>
      </w:pPr>
    </w:p>
    <w:p w14:paraId="5FD1CACF" w14:textId="77777777" w:rsidR="000558E9" w:rsidRPr="000558E9" w:rsidRDefault="000558E9" w:rsidP="000558E9">
      <w:pPr>
        <w:rPr>
          <w:rFonts w:ascii="Verdana" w:hAnsi="Verdana"/>
          <w:b/>
          <w:bCs/>
          <w:sz w:val="22"/>
        </w:rPr>
      </w:pPr>
      <w:r w:rsidRPr="000558E9">
        <w:rPr>
          <w:rFonts w:ascii="Verdana" w:hAnsi="Verdana"/>
          <w:sz w:val="22"/>
        </w:rPr>
        <w:t>Será por cuenta del CONTRATISTA el pago de salarios, prestaciones sociales e indemnizaciones de todo el personal que ocupe en la ejecución de las obras.</w:t>
      </w:r>
    </w:p>
    <w:p w14:paraId="0E5E5B0B" w14:textId="77777777" w:rsidR="000558E9" w:rsidRPr="000558E9" w:rsidRDefault="000558E9" w:rsidP="000558E9">
      <w:pPr>
        <w:rPr>
          <w:rFonts w:ascii="Verdana" w:hAnsi="Verdana"/>
          <w:b/>
          <w:bCs/>
          <w:sz w:val="22"/>
        </w:rPr>
      </w:pPr>
    </w:p>
    <w:p w14:paraId="54D7616D" w14:textId="77777777" w:rsidR="000558E9" w:rsidRPr="000558E9" w:rsidRDefault="000558E9" w:rsidP="002E7750">
      <w:pPr>
        <w:pStyle w:val="Ttulo3"/>
        <w:rPr>
          <w:rFonts w:ascii="Verdana" w:hAnsi="Verdana"/>
          <w:sz w:val="22"/>
        </w:rPr>
      </w:pPr>
      <w:r w:rsidRPr="000558E9">
        <w:rPr>
          <w:rFonts w:ascii="Verdana" w:hAnsi="Verdana"/>
          <w:bCs/>
          <w:sz w:val="22"/>
        </w:rPr>
        <w:t>MATERIALES A CARGO DEL CONTRATISTA</w:t>
      </w:r>
    </w:p>
    <w:p w14:paraId="65C187C9" w14:textId="77777777" w:rsidR="000558E9" w:rsidRPr="000558E9" w:rsidRDefault="000558E9" w:rsidP="000558E9">
      <w:pPr>
        <w:rPr>
          <w:rFonts w:ascii="Verdana" w:hAnsi="Verdana"/>
          <w:b/>
          <w:sz w:val="22"/>
        </w:rPr>
      </w:pPr>
    </w:p>
    <w:p w14:paraId="4C830728" w14:textId="77777777" w:rsidR="000558E9" w:rsidRDefault="000558E9" w:rsidP="000558E9">
      <w:pPr>
        <w:rPr>
          <w:rFonts w:ascii="Verdana" w:hAnsi="Verdana"/>
          <w:sz w:val="22"/>
        </w:rPr>
      </w:pPr>
      <w:r w:rsidRPr="000558E9">
        <w:rPr>
          <w:rFonts w:ascii="Verdana" w:hAnsi="Verdana"/>
          <w:sz w:val="22"/>
        </w:rPr>
        <w:t xml:space="preserve">Todos los materiales, transportes, acarreos, disposición final y demás insumos necesarios para la ejecución total de las obras y/o adecuaciones, deberán ser suministrados a cargo y costo del CONTRATISTA y dispuestos en el sitio de las obras y/o adecuaciones. Así mismo, deberá considerar las diversas fuentes de materiales y tener en cuenta en su propuesta todos aquellos factores que incidan en el suministro. Todos los costos que demanden la compra, exploración, explotación, procesamiento, transporte, manejo, vigilancia, etc., de dichos materiales serán por cuenta del CONTRATISTA, quien además deberá asumir los </w:t>
      </w:r>
      <w:r w:rsidRPr="000558E9">
        <w:rPr>
          <w:rFonts w:ascii="Verdana" w:hAnsi="Verdana"/>
          <w:sz w:val="22"/>
        </w:rPr>
        <w:lastRenderedPageBreak/>
        <w:t>riesgos consecuentes por pérdida, deterioro, inadecuado almacenamiento o mala calidad de estos.</w:t>
      </w:r>
    </w:p>
    <w:p w14:paraId="76FC5C7D" w14:textId="77777777" w:rsidR="002E7750" w:rsidRPr="000558E9" w:rsidRDefault="002E7750" w:rsidP="000558E9">
      <w:pPr>
        <w:rPr>
          <w:rFonts w:ascii="Verdana" w:hAnsi="Verdana"/>
          <w:b/>
          <w:bCs/>
          <w:sz w:val="22"/>
        </w:rPr>
      </w:pPr>
    </w:p>
    <w:p w14:paraId="59B65AE7" w14:textId="77777777" w:rsidR="000558E9" w:rsidRDefault="000558E9" w:rsidP="000558E9">
      <w:pPr>
        <w:rPr>
          <w:rFonts w:ascii="Verdana" w:hAnsi="Verdana"/>
          <w:sz w:val="22"/>
        </w:rPr>
      </w:pPr>
      <w:r w:rsidRPr="000558E9">
        <w:rPr>
          <w:rFonts w:ascii="Verdana" w:hAnsi="Verdana"/>
          <w:sz w:val="22"/>
        </w:rPr>
        <w:t>El CONTRATISTA deberá suministrar a la INTERVENTORÍA, con la anticipación debida, las muestras que se requieran y los resultados de pruebas o ensayos que el INTERVENTOR estime pertinente efectuar para determinar si la calidad de los materiales corresponde con lo especificado en los pliegos y documentos contractuales; todo lo cual, será por cuenta del CONTRATISTA.</w:t>
      </w:r>
    </w:p>
    <w:p w14:paraId="09DF9669" w14:textId="77777777" w:rsidR="002E7750" w:rsidRPr="000558E9" w:rsidRDefault="002E7750" w:rsidP="000558E9">
      <w:pPr>
        <w:rPr>
          <w:rFonts w:ascii="Verdana" w:hAnsi="Verdana"/>
          <w:b/>
          <w:bCs/>
          <w:sz w:val="22"/>
        </w:rPr>
      </w:pPr>
    </w:p>
    <w:p w14:paraId="43CA33CC" w14:textId="77777777" w:rsidR="000558E9" w:rsidRDefault="000558E9" w:rsidP="000558E9">
      <w:pPr>
        <w:rPr>
          <w:rFonts w:ascii="Verdana" w:hAnsi="Verdana"/>
          <w:sz w:val="22"/>
        </w:rPr>
      </w:pPr>
      <w:r w:rsidRPr="000558E9">
        <w:rPr>
          <w:rFonts w:ascii="Verdana" w:hAnsi="Verdana"/>
          <w:sz w:val="22"/>
        </w:rPr>
        <w:t>Cuando el material o equipo sea rechazado por la INTERVENTORÍA, el CONTRATISTA a su costa, deberá retirarlo y reemplazarlo.</w:t>
      </w:r>
    </w:p>
    <w:p w14:paraId="6729F65B" w14:textId="77777777" w:rsidR="002E7750" w:rsidRPr="000558E9" w:rsidRDefault="002E7750" w:rsidP="000558E9">
      <w:pPr>
        <w:rPr>
          <w:rFonts w:ascii="Verdana" w:hAnsi="Verdana"/>
          <w:b/>
          <w:bCs/>
          <w:sz w:val="22"/>
        </w:rPr>
      </w:pPr>
    </w:p>
    <w:p w14:paraId="6BBA2231" w14:textId="7A8E4FF0" w:rsidR="002E7750" w:rsidRDefault="000558E9" w:rsidP="000558E9">
      <w:pPr>
        <w:rPr>
          <w:rFonts w:ascii="Verdana" w:hAnsi="Verdana"/>
          <w:sz w:val="22"/>
        </w:rPr>
      </w:pPr>
      <w:r w:rsidRPr="000558E9">
        <w:rPr>
          <w:rFonts w:ascii="Verdana" w:hAnsi="Verdana"/>
          <w:sz w:val="22"/>
        </w:rPr>
        <w:t xml:space="preserve">Las partes de la obra que deban quedar ocultas, a medida que se vaya terminando cada una de ellas, deberán ser previamente revisadas y registradas fotográficamente por la INTERVENTORÍA, para establecer la calidad y medida de </w:t>
      </w:r>
      <w:proofErr w:type="gramStart"/>
      <w:r w:rsidRPr="000558E9">
        <w:rPr>
          <w:rFonts w:ascii="Verdana" w:hAnsi="Verdana"/>
          <w:sz w:val="22"/>
        </w:rPr>
        <w:t>las mismas</w:t>
      </w:r>
      <w:proofErr w:type="gramEnd"/>
      <w:r w:rsidRPr="000558E9">
        <w:rPr>
          <w:rFonts w:ascii="Verdana" w:hAnsi="Verdana"/>
          <w:sz w:val="22"/>
        </w:rPr>
        <w:t xml:space="preserve"> y para efectuar las pruebas o ensayos que se estimen pertinentes.</w:t>
      </w:r>
    </w:p>
    <w:p w14:paraId="7914ED4D" w14:textId="77777777" w:rsidR="002E7750" w:rsidRPr="000558E9" w:rsidRDefault="002E7750" w:rsidP="000558E9">
      <w:pPr>
        <w:rPr>
          <w:rFonts w:ascii="Verdana" w:hAnsi="Verdana"/>
          <w:sz w:val="22"/>
        </w:rPr>
      </w:pPr>
    </w:p>
    <w:p w14:paraId="7AFCFD8A" w14:textId="77777777" w:rsidR="000558E9" w:rsidRDefault="000558E9" w:rsidP="000558E9">
      <w:pPr>
        <w:rPr>
          <w:rFonts w:ascii="Verdana" w:hAnsi="Verdana"/>
          <w:sz w:val="22"/>
        </w:rPr>
      </w:pPr>
      <w:r w:rsidRPr="000558E9">
        <w:rPr>
          <w:rFonts w:ascii="Verdana" w:hAnsi="Verdana"/>
          <w:sz w:val="22"/>
        </w:rPr>
        <w:t>Si el CONTRATISTA omitiere este procedimiento, la INTERVENTORÍA podrá ordenarle, el descubrimiento de las obras no visibles. Los gastos que tal operación demande serán por cuenta del CONTRATISTA.</w:t>
      </w:r>
    </w:p>
    <w:p w14:paraId="6BB34B9E" w14:textId="77777777" w:rsidR="002E7750" w:rsidRPr="000558E9" w:rsidRDefault="002E7750" w:rsidP="000558E9">
      <w:pPr>
        <w:rPr>
          <w:rFonts w:ascii="Verdana" w:hAnsi="Verdana"/>
          <w:b/>
          <w:bCs/>
          <w:sz w:val="22"/>
        </w:rPr>
      </w:pPr>
    </w:p>
    <w:p w14:paraId="5697978F" w14:textId="77777777" w:rsidR="000558E9" w:rsidRPr="000558E9" w:rsidRDefault="000558E9" w:rsidP="000558E9">
      <w:pPr>
        <w:rPr>
          <w:rFonts w:ascii="Verdana" w:hAnsi="Verdana"/>
          <w:b/>
          <w:bCs/>
          <w:sz w:val="22"/>
        </w:rPr>
      </w:pPr>
      <w:r w:rsidRPr="000558E9">
        <w:rPr>
          <w:rFonts w:ascii="Verdana" w:hAnsi="Verdana"/>
          <w:sz w:val="22"/>
        </w:rPr>
        <w:t>Las aprobaciones, por parte de la INTERVENTORÍA, de los materiales, no exoneran al CONTRATISTA de su responsabilidad por la calidad y la estabilidad de las obras. Por tanto, éste deberá reparar por su cuenta las obras defectuosas o que no se ciñan a las especificaciones de los pliegos.</w:t>
      </w:r>
    </w:p>
    <w:p w14:paraId="109E2FAE" w14:textId="77777777" w:rsidR="000558E9" w:rsidRPr="000558E9" w:rsidRDefault="000558E9" w:rsidP="000558E9">
      <w:pPr>
        <w:rPr>
          <w:rFonts w:ascii="Verdana" w:hAnsi="Verdana"/>
          <w:b/>
          <w:bCs/>
          <w:sz w:val="22"/>
        </w:rPr>
      </w:pPr>
    </w:p>
    <w:p w14:paraId="1F97DAD0" w14:textId="77777777" w:rsidR="000558E9" w:rsidRDefault="000558E9" w:rsidP="00F42228">
      <w:pPr>
        <w:pStyle w:val="Ttulo3"/>
        <w:rPr>
          <w:rFonts w:ascii="Verdana" w:hAnsi="Verdana"/>
          <w:b w:val="0"/>
          <w:bCs/>
          <w:sz w:val="22"/>
        </w:rPr>
      </w:pPr>
      <w:r w:rsidRPr="000558E9">
        <w:rPr>
          <w:rFonts w:ascii="Verdana" w:hAnsi="Verdana"/>
          <w:bCs/>
          <w:sz w:val="22"/>
        </w:rPr>
        <w:t>ACARREO CORTO DE MATERIAL DE CUALQUIER PROCEDENCIA EN OBRA</w:t>
      </w:r>
    </w:p>
    <w:p w14:paraId="456AE651" w14:textId="77777777" w:rsidR="00F42228" w:rsidRPr="000558E9" w:rsidRDefault="00F42228" w:rsidP="00F42228">
      <w:pPr>
        <w:ind w:left="720"/>
        <w:rPr>
          <w:rFonts w:ascii="Verdana" w:hAnsi="Verdana"/>
          <w:b/>
          <w:bCs/>
          <w:sz w:val="22"/>
        </w:rPr>
      </w:pPr>
    </w:p>
    <w:p w14:paraId="1FB224AC" w14:textId="42098DDE" w:rsidR="000558E9" w:rsidRDefault="000558E9" w:rsidP="000558E9">
      <w:pPr>
        <w:rPr>
          <w:rFonts w:ascii="Verdana" w:hAnsi="Verdana"/>
          <w:sz w:val="22"/>
        </w:rPr>
      </w:pPr>
      <w:r w:rsidRPr="000558E9">
        <w:rPr>
          <w:rFonts w:ascii="Verdana" w:hAnsi="Verdana"/>
          <w:sz w:val="22"/>
        </w:rPr>
        <w:t>Tanto los sobrantes de excavación,</w:t>
      </w:r>
      <w:r w:rsidR="003F6DB1">
        <w:rPr>
          <w:rFonts w:ascii="Verdana" w:hAnsi="Verdana"/>
          <w:sz w:val="22"/>
        </w:rPr>
        <w:t xml:space="preserve"> demoliciones,</w:t>
      </w:r>
      <w:r w:rsidRPr="000558E9">
        <w:rPr>
          <w:rFonts w:ascii="Verdana" w:hAnsi="Verdana"/>
          <w:sz w:val="22"/>
        </w:rPr>
        <w:t xml:space="preserve"> traslados internos de material, como todos los desperdicios de obra y material sobrante, serán retirados del sitio donde se producen y/o almacenan y transportados hasta el lugar previamente seleccionado. Deberán ubicarse en un sitio donde no incomode la realización de otras labores, y que sea de fácil acceso de la volqueta para efectos de su cargue o cerca al sitio de su utilización. </w:t>
      </w:r>
    </w:p>
    <w:p w14:paraId="4DDCA910" w14:textId="77777777" w:rsidR="00F42228" w:rsidRPr="000558E9" w:rsidRDefault="00F42228" w:rsidP="000558E9">
      <w:pPr>
        <w:rPr>
          <w:rFonts w:ascii="Verdana" w:hAnsi="Verdana"/>
          <w:b/>
          <w:bCs/>
          <w:sz w:val="22"/>
        </w:rPr>
      </w:pPr>
    </w:p>
    <w:p w14:paraId="10359C6D" w14:textId="77777777" w:rsidR="000558E9" w:rsidRPr="000558E9" w:rsidRDefault="000558E9" w:rsidP="000558E9">
      <w:pPr>
        <w:rPr>
          <w:rFonts w:ascii="Verdana" w:hAnsi="Verdana"/>
          <w:b/>
          <w:bCs/>
          <w:sz w:val="22"/>
        </w:rPr>
      </w:pPr>
      <w:r w:rsidRPr="000558E9">
        <w:rPr>
          <w:rFonts w:ascii="Verdana" w:hAnsi="Verdana"/>
          <w:sz w:val="22"/>
        </w:rPr>
        <w:t>Esta labor no tendrá costo independiente y deberá estar incluido por el CONTRATISTA, en el valor unitario de las actividades que así lo requieran.</w:t>
      </w:r>
    </w:p>
    <w:p w14:paraId="73BEAF14" w14:textId="77777777" w:rsidR="000558E9" w:rsidRPr="000558E9" w:rsidRDefault="000558E9" w:rsidP="000558E9">
      <w:pPr>
        <w:rPr>
          <w:rFonts w:ascii="Verdana" w:hAnsi="Verdana"/>
          <w:b/>
          <w:bCs/>
          <w:sz w:val="22"/>
        </w:rPr>
      </w:pPr>
    </w:p>
    <w:p w14:paraId="754F75EB" w14:textId="77777777" w:rsidR="000558E9" w:rsidRDefault="000558E9" w:rsidP="00F42228">
      <w:pPr>
        <w:pStyle w:val="Ttulo3"/>
        <w:rPr>
          <w:rFonts w:ascii="Verdana" w:hAnsi="Verdana"/>
          <w:b w:val="0"/>
          <w:bCs/>
          <w:sz w:val="22"/>
        </w:rPr>
      </w:pPr>
      <w:r w:rsidRPr="000558E9">
        <w:rPr>
          <w:rFonts w:ascii="Verdana" w:hAnsi="Verdana"/>
          <w:bCs/>
          <w:sz w:val="22"/>
        </w:rPr>
        <w:t>RETIRO DE SOBRANTES Y CARGUE MANUAL</w:t>
      </w:r>
    </w:p>
    <w:p w14:paraId="302D7919" w14:textId="77777777" w:rsidR="00F42228" w:rsidRPr="000558E9" w:rsidRDefault="00F42228" w:rsidP="00F42228">
      <w:pPr>
        <w:ind w:left="720"/>
        <w:rPr>
          <w:rFonts w:ascii="Verdana" w:hAnsi="Verdana"/>
          <w:b/>
          <w:bCs/>
          <w:sz w:val="22"/>
        </w:rPr>
      </w:pPr>
    </w:p>
    <w:p w14:paraId="046BA8B1" w14:textId="77777777" w:rsidR="000558E9" w:rsidRDefault="000558E9" w:rsidP="000558E9">
      <w:pPr>
        <w:rPr>
          <w:rFonts w:ascii="Verdana" w:hAnsi="Verdana"/>
          <w:sz w:val="22"/>
        </w:rPr>
      </w:pPr>
      <w:r w:rsidRPr="000558E9">
        <w:rPr>
          <w:rFonts w:ascii="Verdana" w:hAnsi="Verdana"/>
          <w:sz w:val="22"/>
        </w:rPr>
        <w:t>Si por efectos del trabajo realizado y como producto de las actividades de obra y procesos constructivos se encuentran sobrantes y acumulación de material en la obra, es necesario recurrir al cargue manual a una volqueta, se realizará esta labor desde el sitio donde se encuentren los sobrantes, los cuales han sido trasladados a un lugar donde se pueda realizar esta tarea sin que incomode a las otras labores de obra, ni se dejen basuras y desperdicios.</w:t>
      </w:r>
    </w:p>
    <w:p w14:paraId="220F4312" w14:textId="77777777" w:rsidR="00F42228" w:rsidRPr="000558E9" w:rsidRDefault="00F42228" w:rsidP="000558E9">
      <w:pPr>
        <w:rPr>
          <w:rFonts w:ascii="Verdana" w:hAnsi="Verdana"/>
          <w:b/>
          <w:bCs/>
          <w:sz w:val="22"/>
        </w:rPr>
      </w:pPr>
    </w:p>
    <w:p w14:paraId="31334C91" w14:textId="77777777" w:rsidR="000558E9" w:rsidRDefault="000558E9" w:rsidP="000558E9">
      <w:pPr>
        <w:rPr>
          <w:rFonts w:ascii="Verdana" w:hAnsi="Verdana"/>
          <w:sz w:val="22"/>
        </w:rPr>
      </w:pPr>
      <w:r w:rsidRPr="000558E9">
        <w:rPr>
          <w:rFonts w:ascii="Verdana" w:hAnsi="Verdana"/>
          <w:sz w:val="22"/>
        </w:rPr>
        <w:lastRenderedPageBreak/>
        <w:t>El retiro de los sobrantes se realizará en volqueta o similar hasta los botaderos autorizados por las autoridades correspondientes en la ciudad, las volquetas deberán estar previstas de lona protectora, para evitar el reguero de material durante su transporte, en tal caso el CONTRATISTA exigirá al transportador o efectuará con sus propios medios, la recolección de este.</w:t>
      </w:r>
    </w:p>
    <w:p w14:paraId="3CCB1F9F" w14:textId="77777777" w:rsidR="00F42228" w:rsidRPr="000558E9" w:rsidRDefault="00F42228" w:rsidP="000558E9">
      <w:pPr>
        <w:rPr>
          <w:rFonts w:ascii="Verdana" w:hAnsi="Verdana"/>
          <w:b/>
          <w:bCs/>
          <w:sz w:val="22"/>
        </w:rPr>
      </w:pPr>
    </w:p>
    <w:p w14:paraId="180D2E58" w14:textId="77777777" w:rsidR="000558E9" w:rsidRDefault="000558E9" w:rsidP="000558E9">
      <w:pPr>
        <w:rPr>
          <w:rFonts w:ascii="Verdana" w:hAnsi="Verdana"/>
          <w:sz w:val="22"/>
        </w:rPr>
      </w:pPr>
      <w:r w:rsidRPr="000558E9">
        <w:rPr>
          <w:rFonts w:ascii="Verdana" w:hAnsi="Verdana"/>
          <w:sz w:val="22"/>
        </w:rPr>
        <w:t>Esta labor también deberá cumplir con las normas pertinentes en lo que se refiere a certificados de disposición final, protección a terceros, horarios y vías de circulación, sitios de descargue del material, precauciones y demás requisitos indispensables para la labor.</w:t>
      </w:r>
    </w:p>
    <w:p w14:paraId="42BC90EB" w14:textId="77777777" w:rsidR="003E73B7" w:rsidRPr="000558E9" w:rsidRDefault="003E73B7" w:rsidP="000558E9">
      <w:pPr>
        <w:rPr>
          <w:rFonts w:ascii="Verdana" w:hAnsi="Verdana"/>
          <w:b/>
          <w:sz w:val="22"/>
        </w:rPr>
      </w:pPr>
    </w:p>
    <w:p w14:paraId="697D384C" w14:textId="77777777" w:rsidR="000558E9" w:rsidRDefault="000558E9" w:rsidP="003E73B7">
      <w:pPr>
        <w:pStyle w:val="Ttulo3"/>
        <w:rPr>
          <w:rFonts w:ascii="Verdana" w:hAnsi="Verdana"/>
          <w:bCs/>
          <w:sz w:val="22"/>
        </w:rPr>
      </w:pPr>
      <w:r w:rsidRPr="000558E9">
        <w:rPr>
          <w:rFonts w:ascii="Verdana" w:hAnsi="Verdana"/>
          <w:bCs/>
          <w:sz w:val="22"/>
        </w:rPr>
        <w:t>PRUEBAS Y ENSAYOS</w:t>
      </w:r>
    </w:p>
    <w:p w14:paraId="4670A799" w14:textId="77777777" w:rsidR="003E73B7" w:rsidRPr="000558E9" w:rsidRDefault="003E73B7" w:rsidP="003E73B7"/>
    <w:p w14:paraId="03E5A0C4" w14:textId="77777777" w:rsidR="000558E9" w:rsidRDefault="000558E9" w:rsidP="000558E9">
      <w:pPr>
        <w:rPr>
          <w:rFonts w:ascii="Verdana" w:hAnsi="Verdana"/>
          <w:sz w:val="22"/>
        </w:rPr>
      </w:pPr>
      <w:r w:rsidRPr="000558E9">
        <w:rPr>
          <w:rFonts w:ascii="Verdana" w:hAnsi="Verdana"/>
          <w:sz w:val="22"/>
        </w:rPr>
        <w:t>Todas las pruebas y ensayos, tanto de materiales como de la obra en general, se regirán por lo previsto en las especificaciones técnicas de los pliegos de condiciones y las normas técnicas aplicables, estarán a cargo y costo del CONTRATISTA. Si fuere preciso, a juicio de la INTERVENTORÍA, se podrán practicar pruebas o ensayos diferentes a los previstos. Estas pruebas o ensayos serán bajo la responsabilidad del CONTRATISTA. También se podrán repetir las pruebas o ensayos que se hubieren hecho, en caso de duda. Sí dichas pruebas indican que la INTERVENTORÍA tenía razón en sus dudas, entonces el contratista asumirá los costos de dichas pruebas y en caso contrario los asumirá la INTERVENTORÍA.</w:t>
      </w:r>
    </w:p>
    <w:p w14:paraId="5BAED086" w14:textId="77777777" w:rsidR="003E73B7" w:rsidRPr="000558E9" w:rsidRDefault="003E73B7" w:rsidP="000558E9">
      <w:pPr>
        <w:rPr>
          <w:rFonts w:ascii="Verdana" w:hAnsi="Verdana"/>
          <w:b/>
          <w:bCs/>
          <w:sz w:val="22"/>
        </w:rPr>
      </w:pPr>
    </w:p>
    <w:p w14:paraId="1B553AEC" w14:textId="77777777" w:rsidR="000558E9" w:rsidRPr="000558E9" w:rsidRDefault="000558E9" w:rsidP="000558E9">
      <w:pPr>
        <w:rPr>
          <w:rFonts w:ascii="Verdana" w:hAnsi="Verdana"/>
          <w:b/>
          <w:bCs/>
          <w:sz w:val="22"/>
        </w:rPr>
      </w:pPr>
      <w:r w:rsidRPr="000558E9">
        <w:rPr>
          <w:rFonts w:ascii="Verdana" w:hAnsi="Verdana"/>
          <w:sz w:val="22"/>
        </w:rPr>
        <w:t>Los ensayos se consideran válidos y aceptados, una vez aprobados por la INTERVENTORÍA. No se pagará valor adicional o independiente por pruebas o ensayos técnicos o de funcionamiento de redes, instalaciones, materiales, equipos y demás obras que así lo requieran y que sean inherentes a la entrega a satisfacción de los ítems correspondientes.</w:t>
      </w:r>
    </w:p>
    <w:p w14:paraId="2FC240A9" w14:textId="77777777" w:rsidR="000558E9" w:rsidRPr="000558E9" w:rsidRDefault="000558E9" w:rsidP="000558E9">
      <w:pPr>
        <w:rPr>
          <w:rFonts w:ascii="Verdana" w:hAnsi="Verdana"/>
          <w:sz w:val="22"/>
        </w:rPr>
      </w:pPr>
    </w:p>
    <w:p w14:paraId="4A374D77" w14:textId="77777777" w:rsidR="000558E9" w:rsidRPr="000558E9" w:rsidRDefault="000558E9" w:rsidP="003E73B7">
      <w:pPr>
        <w:pStyle w:val="Ttulo3"/>
        <w:rPr>
          <w:rFonts w:ascii="Verdana" w:hAnsi="Verdana"/>
          <w:bCs/>
          <w:sz w:val="22"/>
        </w:rPr>
      </w:pPr>
      <w:r w:rsidRPr="000558E9">
        <w:rPr>
          <w:rFonts w:ascii="Verdana" w:hAnsi="Verdana"/>
          <w:bCs/>
          <w:sz w:val="22"/>
        </w:rPr>
        <w:t>MAQUINARIA, EQUIPOS Y HERRAMIENTAS</w:t>
      </w:r>
    </w:p>
    <w:p w14:paraId="46A39F4E" w14:textId="77777777" w:rsidR="000558E9" w:rsidRPr="000558E9" w:rsidRDefault="000558E9" w:rsidP="000558E9">
      <w:pPr>
        <w:rPr>
          <w:rFonts w:ascii="Verdana" w:hAnsi="Verdana"/>
          <w:b/>
          <w:sz w:val="22"/>
        </w:rPr>
      </w:pPr>
    </w:p>
    <w:p w14:paraId="0E233B58" w14:textId="77777777" w:rsidR="000558E9" w:rsidRDefault="000558E9" w:rsidP="000558E9">
      <w:pPr>
        <w:rPr>
          <w:rFonts w:ascii="Verdana" w:hAnsi="Verdana"/>
          <w:sz w:val="22"/>
        </w:rPr>
      </w:pPr>
      <w:r w:rsidRPr="000558E9">
        <w:rPr>
          <w:rFonts w:ascii="Verdana" w:hAnsi="Verdana"/>
          <w:sz w:val="22"/>
        </w:rPr>
        <w:t>Toda la maquinaria, equipos y herramientas necesarios para la adecuada y óptima ejecución de las obras deberán ser suministrados a cargo y costo del CONTRATISTA. Los equipos, maquinaria y herramientas que debe suministrar el CONTRATISTA deberán ser los adecuados para las características y magnitud de la obra y/o actividad que se ha de ejecutar, así como cumplir con las normas de seguridad y de protección ambiental que existen.</w:t>
      </w:r>
    </w:p>
    <w:p w14:paraId="0DD275CC" w14:textId="77777777" w:rsidR="003E73B7" w:rsidRPr="000558E9" w:rsidRDefault="003E73B7" w:rsidP="000558E9">
      <w:pPr>
        <w:rPr>
          <w:rFonts w:ascii="Verdana" w:hAnsi="Verdana"/>
          <w:b/>
          <w:bCs/>
          <w:sz w:val="22"/>
        </w:rPr>
      </w:pPr>
    </w:p>
    <w:p w14:paraId="78A867CC" w14:textId="77777777" w:rsidR="000558E9" w:rsidRPr="000558E9" w:rsidRDefault="000558E9" w:rsidP="000558E9">
      <w:pPr>
        <w:rPr>
          <w:rFonts w:ascii="Verdana" w:hAnsi="Verdana"/>
          <w:b/>
          <w:bCs/>
          <w:sz w:val="22"/>
        </w:rPr>
      </w:pPr>
      <w:r w:rsidRPr="000558E9">
        <w:rPr>
          <w:rFonts w:ascii="Verdana" w:hAnsi="Verdana"/>
          <w:sz w:val="22"/>
        </w:rPr>
        <w:t>La reparación y mantenimiento de las maquinarias, equipos y herramientas es por cuenta exclusiva del CONTRATISTA, lo mismo que los combustibles, lubricantes y demás que se requieran. El transporte, manejo y vigilancia de las maquinarias, equipos y herramientas son de cargo del CONTRATISTA, quien deberá asumir todos los riesgos por pérdida, daño, deterioro, etc., de los mismos.</w:t>
      </w:r>
    </w:p>
    <w:p w14:paraId="6FA2EC3A" w14:textId="77777777" w:rsidR="000558E9" w:rsidRPr="000558E9" w:rsidRDefault="000558E9" w:rsidP="000558E9">
      <w:pPr>
        <w:rPr>
          <w:rFonts w:ascii="Verdana" w:hAnsi="Verdana"/>
          <w:b/>
          <w:sz w:val="22"/>
        </w:rPr>
      </w:pPr>
    </w:p>
    <w:p w14:paraId="584D554B" w14:textId="77777777" w:rsidR="000558E9" w:rsidRPr="000558E9" w:rsidRDefault="000558E9" w:rsidP="003E73B7">
      <w:pPr>
        <w:pStyle w:val="Ttulo3"/>
        <w:rPr>
          <w:rFonts w:ascii="Verdana" w:hAnsi="Verdana"/>
          <w:bCs/>
          <w:sz w:val="22"/>
        </w:rPr>
      </w:pPr>
      <w:r w:rsidRPr="000558E9">
        <w:rPr>
          <w:rFonts w:ascii="Verdana" w:hAnsi="Verdana"/>
          <w:bCs/>
          <w:sz w:val="22"/>
        </w:rPr>
        <w:t>OBRAS MAL EJECUTADAS</w:t>
      </w:r>
    </w:p>
    <w:p w14:paraId="29CE1190" w14:textId="77777777" w:rsidR="000558E9" w:rsidRPr="000558E9" w:rsidRDefault="000558E9" w:rsidP="000558E9">
      <w:pPr>
        <w:rPr>
          <w:rFonts w:ascii="Verdana" w:hAnsi="Verdana"/>
          <w:b/>
          <w:sz w:val="22"/>
        </w:rPr>
      </w:pPr>
    </w:p>
    <w:p w14:paraId="618489B1" w14:textId="77777777" w:rsidR="000558E9" w:rsidRDefault="000558E9" w:rsidP="000558E9">
      <w:pPr>
        <w:rPr>
          <w:rFonts w:ascii="Verdana" w:hAnsi="Verdana"/>
          <w:sz w:val="22"/>
        </w:rPr>
      </w:pPr>
      <w:r w:rsidRPr="000558E9">
        <w:rPr>
          <w:rFonts w:ascii="Verdana" w:hAnsi="Verdana"/>
          <w:sz w:val="22"/>
        </w:rPr>
        <w:lastRenderedPageBreak/>
        <w:t>El CONTRATISTA deberá reconstruir a su costa, sin que implique modificación al valor o plazo del contrato o al programa de trabajo, las obras mal ejecutadas.</w:t>
      </w:r>
    </w:p>
    <w:p w14:paraId="568014CB" w14:textId="77777777" w:rsidR="003E73B7" w:rsidRPr="000558E9" w:rsidRDefault="003E73B7" w:rsidP="000558E9">
      <w:pPr>
        <w:rPr>
          <w:rFonts w:ascii="Verdana" w:hAnsi="Verdana"/>
          <w:b/>
          <w:bCs/>
          <w:sz w:val="22"/>
        </w:rPr>
      </w:pPr>
    </w:p>
    <w:p w14:paraId="34A336F9" w14:textId="77777777" w:rsidR="000558E9" w:rsidRDefault="000558E9" w:rsidP="000558E9">
      <w:pPr>
        <w:rPr>
          <w:rFonts w:ascii="Verdana" w:hAnsi="Verdana"/>
          <w:sz w:val="22"/>
        </w:rPr>
      </w:pPr>
      <w:r w:rsidRPr="000558E9">
        <w:rPr>
          <w:rFonts w:ascii="Verdana" w:hAnsi="Verdana"/>
          <w:sz w:val="22"/>
        </w:rPr>
        <w:t>Se entiende por obras mal ejecutadas aquellas que, a juicio de la INTERVENTORÍA y/o el Supervisor del contrato designado por LA ENTIDAD, hayan sido realizadas con especificaciones inferiores o diferentes a las señaladas en el pliego de condiciones y documentos contractuales.</w:t>
      </w:r>
    </w:p>
    <w:p w14:paraId="0BA832B1" w14:textId="77777777" w:rsidR="003E73B7" w:rsidRPr="000558E9" w:rsidRDefault="003E73B7" w:rsidP="000558E9">
      <w:pPr>
        <w:rPr>
          <w:rFonts w:ascii="Verdana" w:hAnsi="Verdana"/>
          <w:b/>
          <w:bCs/>
          <w:sz w:val="22"/>
        </w:rPr>
      </w:pPr>
    </w:p>
    <w:p w14:paraId="7480C8F8" w14:textId="77777777" w:rsidR="000558E9" w:rsidRDefault="000558E9" w:rsidP="000558E9">
      <w:pPr>
        <w:rPr>
          <w:rFonts w:ascii="Verdana" w:hAnsi="Verdana"/>
          <w:sz w:val="22"/>
        </w:rPr>
      </w:pPr>
      <w:r w:rsidRPr="000558E9">
        <w:rPr>
          <w:rFonts w:ascii="Verdana" w:hAnsi="Verdana"/>
          <w:sz w:val="22"/>
        </w:rPr>
        <w:t>El CONTRATISTA deberá reparar las obras mal ejecutadas dentro del término que la INTERVENTORÍA le indique, sin que esto afecte el costo y plazo de ejecución del contrato.</w:t>
      </w:r>
    </w:p>
    <w:p w14:paraId="6F68FD7A" w14:textId="77777777" w:rsidR="003E73B7" w:rsidRPr="000558E9" w:rsidRDefault="003E73B7" w:rsidP="000558E9">
      <w:pPr>
        <w:rPr>
          <w:rFonts w:ascii="Verdana" w:hAnsi="Verdana"/>
          <w:b/>
          <w:bCs/>
          <w:sz w:val="22"/>
        </w:rPr>
      </w:pPr>
    </w:p>
    <w:p w14:paraId="0BAABC1F" w14:textId="77777777" w:rsidR="000558E9" w:rsidRPr="000558E9" w:rsidRDefault="000558E9" w:rsidP="000558E9">
      <w:pPr>
        <w:rPr>
          <w:rFonts w:ascii="Verdana" w:hAnsi="Verdana"/>
          <w:b/>
          <w:bCs/>
          <w:sz w:val="22"/>
        </w:rPr>
      </w:pPr>
      <w:r w:rsidRPr="000558E9">
        <w:rPr>
          <w:rFonts w:ascii="Verdana" w:hAnsi="Verdana"/>
          <w:sz w:val="22"/>
        </w:rPr>
        <w:t xml:space="preserve">Si el CONTRATISTA no reparare las obras mal ejecutadas dentro del término señalado, se </w:t>
      </w:r>
      <w:proofErr w:type="gramStart"/>
      <w:r w:rsidRPr="000558E9">
        <w:rPr>
          <w:rFonts w:ascii="Verdana" w:hAnsi="Verdana"/>
          <w:sz w:val="22"/>
        </w:rPr>
        <w:t>podrá proceder a imponer</w:t>
      </w:r>
      <w:proofErr w:type="gramEnd"/>
      <w:r w:rsidRPr="000558E9">
        <w:rPr>
          <w:rFonts w:ascii="Verdana" w:hAnsi="Verdana"/>
          <w:sz w:val="22"/>
        </w:rPr>
        <w:t xml:space="preserve"> las sanciones a que haya lugar.</w:t>
      </w:r>
    </w:p>
    <w:p w14:paraId="2FFFA5A3" w14:textId="77777777" w:rsidR="000558E9" w:rsidRPr="000558E9" w:rsidRDefault="000558E9" w:rsidP="000558E9">
      <w:pPr>
        <w:rPr>
          <w:rFonts w:ascii="Verdana" w:hAnsi="Verdana"/>
          <w:b/>
          <w:bCs/>
          <w:sz w:val="22"/>
        </w:rPr>
      </w:pPr>
    </w:p>
    <w:p w14:paraId="7D8236C7" w14:textId="77777777" w:rsidR="000558E9" w:rsidRDefault="000558E9" w:rsidP="003E73B7">
      <w:pPr>
        <w:pStyle w:val="Ttulo3"/>
        <w:rPr>
          <w:rFonts w:ascii="Verdana" w:hAnsi="Verdana"/>
          <w:b w:val="0"/>
          <w:bCs/>
          <w:sz w:val="22"/>
        </w:rPr>
      </w:pPr>
      <w:r w:rsidRPr="000558E9">
        <w:rPr>
          <w:rFonts w:ascii="Verdana" w:hAnsi="Verdana"/>
          <w:bCs/>
          <w:sz w:val="22"/>
        </w:rPr>
        <w:t>COSTOS DIRECTOS</w:t>
      </w:r>
    </w:p>
    <w:p w14:paraId="4AC378CB" w14:textId="77777777" w:rsidR="003E73B7" w:rsidRPr="000558E9" w:rsidRDefault="003E73B7" w:rsidP="003E73B7">
      <w:pPr>
        <w:ind w:left="720"/>
        <w:rPr>
          <w:rFonts w:ascii="Verdana" w:hAnsi="Verdana"/>
          <w:b/>
          <w:bCs/>
          <w:sz w:val="22"/>
        </w:rPr>
      </w:pPr>
    </w:p>
    <w:p w14:paraId="077C64F6" w14:textId="77777777" w:rsidR="000558E9" w:rsidRDefault="000558E9" w:rsidP="000558E9">
      <w:pPr>
        <w:rPr>
          <w:rFonts w:ascii="Verdana" w:hAnsi="Verdana"/>
          <w:sz w:val="22"/>
        </w:rPr>
      </w:pPr>
      <w:r w:rsidRPr="000558E9">
        <w:rPr>
          <w:rFonts w:ascii="Verdana" w:hAnsi="Verdana"/>
          <w:sz w:val="22"/>
        </w:rPr>
        <w:t>Se consideran Costos Directos, los costos de todas las actividades generadoras de obra que requieren para su ejecución, materiales e insumos, equipos y herramientas, transporte, trasiego, disposición final, pruebas y ensayos y mano de obra calificada y no calificada.</w:t>
      </w:r>
    </w:p>
    <w:p w14:paraId="0A244E78" w14:textId="77777777" w:rsidR="003E73B7" w:rsidRPr="000558E9" w:rsidRDefault="003E73B7" w:rsidP="000558E9">
      <w:pPr>
        <w:rPr>
          <w:rFonts w:ascii="Verdana" w:hAnsi="Verdana"/>
          <w:b/>
          <w:bCs/>
          <w:sz w:val="22"/>
        </w:rPr>
      </w:pPr>
    </w:p>
    <w:p w14:paraId="4A39DDCD" w14:textId="77777777" w:rsidR="000558E9" w:rsidRDefault="000558E9" w:rsidP="000558E9">
      <w:pPr>
        <w:rPr>
          <w:rFonts w:ascii="Verdana" w:hAnsi="Verdana"/>
          <w:sz w:val="22"/>
        </w:rPr>
      </w:pPr>
      <w:r w:rsidRPr="000558E9">
        <w:rPr>
          <w:rFonts w:ascii="Verdana" w:hAnsi="Verdana"/>
          <w:sz w:val="22"/>
        </w:rPr>
        <w:t>El transporte de todos los insumos, personal y equipos necesarios para la ejecución de las obras contratadas, hasta el lugar de los trabajos, hace parte de los costos que deberá asumir el CONTRATISTA, por lo que debe ser considerado dentro de sus costos, el hecho de que esta actividad no se encuentre relacionada en algunos de los ítems y/o Especificaciones, no exonera al CONTRATISTA de asumir la responsabilidad y costos de la puesta en obra de todos los elementos necesarios, por lo que no se pagará ningún costo adicional por este concepto.</w:t>
      </w:r>
    </w:p>
    <w:p w14:paraId="7868FF2A" w14:textId="77777777" w:rsidR="003E73B7" w:rsidRPr="000558E9" w:rsidRDefault="003E73B7" w:rsidP="000558E9">
      <w:pPr>
        <w:rPr>
          <w:rFonts w:ascii="Verdana" w:hAnsi="Verdana"/>
          <w:b/>
          <w:bCs/>
          <w:sz w:val="22"/>
        </w:rPr>
      </w:pPr>
    </w:p>
    <w:p w14:paraId="28FED04D" w14:textId="77777777" w:rsidR="000558E9" w:rsidRPr="000558E9" w:rsidRDefault="000558E9" w:rsidP="000558E9">
      <w:pPr>
        <w:rPr>
          <w:rFonts w:ascii="Verdana" w:hAnsi="Verdana"/>
          <w:b/>
          <w:bCs/>
          <w:sz w:val="22"/>
        </w:rPr>
      </w:pPr>
      <w:r w:rsidRPr="000558E9">
        <w:rPr>
          <w:rFonts w:ascii="Verdana" w:hAnsi="Verdana"/>
          <w:sz w:val="22"/>
        </w:rPr>
        <w:t>La totalidad de insumos y equipos necesarios para la ejecución de las obras, se consiguen en el nivel nacional, sin embargo, en caso en que alguno de estos no se consiga, el CONTRATISTA deberá considerar el costo del transporte y puesta en sitio de éste, dentro del correspondiente análisis de precio unitario, sin perjuicio de esto no podrá cobrar ningún valor adicional al establecido en su propuesta por este concepto.</w:t>
      </w:r>
    </w:p>
    <w:p w14:paraId="5289D0BF" w14:textId="77777777" w:rsidR="000558E9" w:rsidRPr="000558E9" w:rsidRDefault="000558E9" w:rsidP="000558E9">
      <w:pPr>
        <w:rPr>
          <w:rFonts w:ascii="Verdana" w:hAnsi="Verdana"/>
          <w:b/>
          <w:sz w:val="22"/>
        </w:rPr>
      </w:pPr>
    </w:p>
    <w:p w14:paraId="0C1A00C3" w14:textId="77777777" w:rsidR="000558E9" w:rsidRDefault="000558E9" w:rsidP="003E73B7">
      <w:pPr>
        <w:pStyle w:val="Ttulo3"/>
        <w:rPr>
          <w:rFonts w:ascii="Verdana" w:hAnsi="Verdana"/>
          <w:b w:val="0"/>
          <w:bCs/>
          <w:sz w:val="22"/>
        </w:rPr>
      </w:pPr>
      <w:r w:rsidRPr="000558E9">
        <w:rPr>
          <w:rFonts w:ascii="Verdana" w:hAnsi="Verdana"/>
          <w:bCs/>
          <w:sz w:val="22"/>
        </w:rPr>
        <w:t>COSTOS INDIRECTOS</w:t>
      </w:r>
    </w:p>
    <w:p w14:paraId="1F744557" w14:textId="77777777" w:rsidR="003E73B7" w:rsidRPr="000558E9" w:rsidRDefault="003E73B7" w:rsidP="003E73B7">
      <w:pPr>
        <w:ind w:left="720"/>
        <w:rPr>
          <w:rFonts w:ascii="Verdana" w:hAnsi="Verdana"/>
          <w:b/>
          <w:bCs/>
          <w:sz w:val="22"/>
        </w:rPr>
      </w:pPr>
    </w:p>
    <w:p w14:paraId="6AE02499" w14:textId="77777777" w:rsidR="00883412" w:rsidRDefault="000558E9" w:rsidP="000558E9">
      <w:pPr>
        <w:rPr>
          <w:rFonts w:ascii="Verdana" w:hAnsi="Verdana"/>
          <w:sz w:val="22"/>
        </w:rPr>
      </w:pPr>
      <w:r w:rsidRPr="000558E9">
        <w:rPr>
          <w:rFonts w:ascii="Verdana" w:hAnsi="Verdana"/>
          <w:sz w:val="22"/>
        </w:rPr>
        <w:t xml:space="preserve">Se ha definido que dentro del factor A.I.U. (Administración, Imprevistos, Utilidad) se debe contemplar los costos relativos al personal para dirigir la construcción administrativa y técnicamente, los costos referentes a pólizas de seguros, pago de impuestos, timbres, publicaciones, prestaciones sociales, costos parafiscales, adecuación de un lugar que le sirva de campamento, oficina, un centro de acopio y un almacén de materiales y herramientas, los trámites de aprobación de servicios, los ensayos de laboratorio requeridos por la INTERVENTORÍA </w:t>
      </w:r>
      <w:r w:rsidR="00316870">
        <w:rPr>
          <w:rFonts w:ascii="Verdana" w:hAnsi="Verdana"/>
          <w:sz w:val="22"/>
        </w:rPr>
        <w:t xml:space="preserve">y ENTIDAD </w:t>
      </w:r>
      <w:r w:rsidRPr="000558E9">
        <w:rPr>
          <w:rFonts w:ascii="Verdana" w:hAnsi="Verdana"/>
          <w:sz w:val="22"/>
        </w:rPr>
        <w:t xml:space="preserve">de acuerdo con las normas de calidad, y en general cualquier gasto requerido para el desarrollo del proyecto y que no esté incluido </w:t>
      </w:r>
      <w:r w:rsidRPr="000558E9">
        <w:rPr>
          <w:rFonts w:ascii="Verdana" w:hAnsi="Verdana"/>
          <w:sz w:val="22"/>
        </w:rPr>
        <w:lastRenderedPageBreak/>
        <w:t xml:space="preserve">como ítem independiente y demás gastos en que el CONTRATISTA debe incurrir para el correcto desarrollo de la obra y de acuerdo con las obligaciones de la ley. </w:t>
      </w:r>
    </w:p>
    <w:p w14:paraId="0BFF18E4" w14:textId="77777777" w:rsidR="00883412" w:rsidRDefault="00883412" w:rsidP="000558E9">
      <w:pPr>
        <w:rPr>
          <w:rFonts w:ascii="Verdana" w:hAnsi="Verdana"/>
          <w:sz w:val="22"/>
        </w:rPr>
      </w:pPr>
    </w:p>
    <w:p w14:paraId="5C9BF65B" w14:textId="33E8FB57" w:rsidR="000558E9" w:rsidRDefault="000558E9" w:rsidP="000558E9">
      <w:pPr>
        <w:rPr>
          <w:rFonts w:ascii="Verdana" w:hAnsi="Verdana"/>
          <w:sz w:val="22"/>
        </w:rPr>
      </w:pPr>
      <w:r w:rsidRPr="000558E9">
        <w:rPr>
          <w:rFonts w:ascii="Verdana" w:hAnsi="Verdana"/>
          <w:sz w:val="22"/>
        </w:rPr>
        <w:t>El CONTRATISTA debe contemplar también dentro del A.I.U. todos los costos correspondientes a la Administración como consumo de servicios públicos, celaduría, caja menor, transportes varios, papelería, equipos necesarios, los imprevistos y la utilidad que considere se requiera para ejecutar los trabajos objeto del contrato.</w:t>
      </w:r>
    </w:p>
    <w:p w14:paraId="45482CE5" w14:textId="77777777" w:rsidR="005476F3" w:rsidRDefault="005476F3" w:rsidP="000558E9">
      <w:pPr>
        <w:rPr>
          <w:rFonts w:ascii="Verdana" w:hAnsi="Verdana"/>
          <w:sz w:val="22"/>
        </w:rPr>
      </w:pPr>
    </w:p>
    <w:p w14:paraId="7CF2D880" w14:textId="1538A1B2" w:rsidR="005476F3" w:rsidRDefault="001C25F3" w:rsidP="001C25F3">
      <w:pPr>
        <w:pStyle w:val="Ttulo2"/>
        <w:rPr>
          <w:rFonts w:ascii="Verdana" w:hAnsi="Verdana"/>
          <w:sz w:val="22"/>
        </w:rPr>
      </w:pPr>
      <w:r w:rsidRPr="001C25F3">
        <w:rPr>
          <w:rFonts w:ascii="Verdana" w:hAnsi="Verdana"/>
          <w:sz w:val="22"/>
        </w:rPr>
        <w:t>ESPECIFICACIONES TÉCNICAS PARTICULARES DE CONSTRUCCIÓN</w:t>
      </w:r>
    </w:p>
    <w:p w14:paraId="38C5B50E" w14:textId="77777777" w:rsidR="001C25F3" w:rsidRDefault="001C25F3" w:rsidP="000558E9">
      <w:pPr>
        <w:rPr>
          <w:rFonts w:ascii="Verdana" w:hAnsi="Verdana"/>
          <w:sz w:val="22"/>
        </w:rPr>
      </w:pPr>
    </w:p>
    <w:p w14:paraId="576506E1" w14:textId="77777777" w:rsidR="00EA5FB9" w:rsidRPr="00EA5FB9" w:rsidRDefault="00EA5FB9" w:rsidP="004D1997">
      <w:pPr>
        <w:numPr>
          <w:ilvl w:val="0"/>
          <w:numId w:val="35"/>
        </w:numPr>
        <w:rPr>
          <w:rFonts w:ascii="Verdana" w:hAnsi="Verdana"/>
          <w:b/>
          <w:bCs/>
          <w:i/>
          <w:iCs/>
          <w:sz w:val="22"/>
          <w:u w:val="single"/>
        </w:rPr>
      </w:pPr>
      <w:r w:rsidRPr="00EA5FB9">
        <w:rPr>
          <w:rFonts w:ascii="Verdana" w:hAnsi="Verdana"/>
          <w:b/>
          <w:bCs/>
          <w:i/>
          <w:iCs/>
          <w:sz w:val="22"/>
          <w:u w:val="single"/>
        </w:rPr>
        <w:t>PRELIMINARES</w:t>
      </w:r>
    </w:p>
    <w:p w14:paraId="59C5D5E8" w14:textId="77777777" w:rsidR="00EA5FB9" w:rsidRPr="00EA5FB9" w:rsidRDefault="00EA5FB9" w:rsidP="00EA5FB9">
      <w:pPr>
        <w:rPr>
          <w:rFonts w:ascii="Verdana" w:hAnsi="Verdana"/>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69"/>
        <w:gridCol w:w="1849"/>
        <w:gridCol w:w="4510"/>
      </w:tblGrid>
      <w:tr w:rsidR="00EA5FB9" w:rsidRPr="00EA5FB9" w14:paraId="5D492406" w14:textId="77777777" w:rsidTr="00412E5F">
        <w:trPr>
          <w:trHeight w:val="308"/>
          <w:jc w:val="center"/>
        </w:trPr>
        <w:tc>
          <w:tcPr>
            <w:tcW w:w="2632" w:type="dxa"/>
            <w:tcBorders>
              <w:top w:val="single" w:sz="4" w:space="0" w:color="auto"/>
              <w:left w:val="single" w:sz="4" w:space="0" w:color="auto"/>
              <w:bottom w:val="single" w:sz="4" w:space="0" w:color="auto"/>
              <w:right w:val="single" w:sz="4" w:space="0" w:color="auto"/>
            </w:tcBorders>
            <w:shd w:val="clear" w:color="auto" w:fill="CCCCCC"/>
            <w:vAlign w:val="center"/>
          </w:tcPr>
          <w:p w14:paraId="15ABFBE7" w14:textId="77777777" w:rsidR="00EA5FB9" w:rsidRPr="00EA5FB9" w:rsidRDefault="00EA5FB9" w:rsidP="00EA5FB9">
            <w:pPr>
              <w:rPr>
                <w:rFonts w:ascii="Verdana" w:hAnsi="Verdana"/>
                <w:b/>
                <w:bCs/>
                <w:sz w:val="22"/>
              </w:rPr>
            </w:pPr>
          </w:p>
          <w:p w14:paraId="01EB7F80" w14:textId="77777777" w:rsidR="00EA5FB9" w:rsidRPr="00EA5FB9" w:rsidRDefault="00EA5FB9" w:rsidP="004D1997">
            <w:pPr>
              <w:numPr>
                <w:ilvl w:val="0"/>
                <w:numId w:val="36"/>
              </w:numPr>
              <w:rPr>
                <w:rFonts w:ascii="Verdana" w:hAnsi="Verdana"/>
                <w:b/>
                <w:bCs/>
                <w:sz w:val="22"/>
              </w:rPr>
            </w:pPr>
            <w:r w:rsidRPr="00EA5FB9">
              <w:rPr>
                <w:rFonts w:ascii="Verdana" w:hAnsi="Verdana"/>
                <w:b/>
                <w:bCs/>
                <w:sz w:val="22"/>
              </w:rPr>
              <w:t>ITEM No. 1.1.</w:t>
            </w:r>
          </w:p>
          <w:p w14:paraId="4286F5EA" w14:textId="77777777" w:rsidR="00EA5FB9" w:rsidRPr="00EA5FB9" w:rsidRDefault="00EA5FB9" w:rsidP="00EA5FB9">
            <w:pPr>
              <w:rPr>
                <w:rFonts w:ascii="Verdana" w:hAnsi="Verdana"/>
                <w:sz w:val="22"/>
              </w:rPr>
            </w:pPr>
          </w:p>
        </w:tc>
        <w:tc>
          <w:tcPr>
            <w:tcW w:w="7189" w:type="dxa"/>
            <w:gridSpan w:val="2"/>
            <w:tcBorders>
              <w:top w:val="single" w:sz="4" w:space="0" w:color="auto"/>
              <w:left w:val="single" w:sz="4" w:space="0" w:color="auto"/>
              <w:bottom w:val="single" w:sz="4" w:space="0" w:color="auto"/>
              <w:right w:val="single" w:sz="4" w:space="0" w:color="auto"/>
            </w:tcBorders>
            <w:shd w:val="clear" w:color="auto" w:fill="CCCCCC"/>
            <w:vAlign w:val="center"/>
          </w:tcPr>
          <w:p w14:paraId="4E94F67D" w14:textId="77777777" w:rsidR="00EA5FB9" w:rsidRPr="00EA5FB9" w:rsidRDefault="00EA5FB9" w:rsidP="00EA5FB9">
            <w:pPr>
              <w:rPr>
                <w:rFonts w:ascii="Verdana" w:hAnsi="Verdana"/>
                <w:b/>
                <w:bCs/>
                <w:sz w:val="22"/>
              </w:rPr>
            </w:pPr>
          </w:p>
          <w:p w14:paraId="43C0FA25" w14:textId="77777777" w:rsidR="00EA5FB9" w:rsidRPr="00EA5FB9" w:rsidRDefault="00EA5FB9" w:rsidP="004D1997">
            <w:pPr>
              <w:numPr>
                <w:ilvl w:val="0"/>
                <w:numId w:val="36"/>
              </w:numPr>
              <w:rPr>
                <w:rFonts w:ascii="Verdana" w:hAnsi="Verdana"/>
                <w:b/>
                <w:bCs/>
                <w:sz w:val="22"/>
              </w:rPr>
            </w:pPr>
            <w:r w:rsidRPr="00EA5FB9">
              <w:rPr>
                <w:rFonts w:ascii="Verdana" w:hAnsi="Verdana"/>
                <w:b/>
                <w:bCs/>
                <w:sz w:val="22"/>
              </w:rPr>
              <w:t>Localización, trazado y replanteo</w:t>
            </w:r>
          </w:p>
        </w:tc>
      </w:tr>
      <w:tr w:rsidR="00EA5FB9" w:rsidRPr="00EA5FB9" w14:paraId="63E032A5" w14:textId="77777777" w:rsidTr="00412E5F">
        <w:trPr>
          <w:trHeight w:val="291"/>
          <w:jc w:val="center"/>
        </w:trPr>
        <w:tc>
          <w:tcPr>
            <w:tcW w:w="9821" w:type="dxa"/>
            <w:gridSpan w:val="3"/>
            <w:tcBorders>
              <w:top w:val="single" w:sz="4" w:space="0" w:color="auto"/>
              <w:left w:val="single" w:sz="4" w:space="0" w:color="auto"/>
              <w:bottom w:val="single" w:sz="4" w:space="0" w:color="auto"/>
              <w:right w:val="single" w:sz="4" w:space="0" w:color="auto"/>
            </w:tcBorders>
            <w:vAlign w:val="center"/>
          </w:tcPr>
          <w:p w14:paraId="59F7D810" w14:textId="77777777" w:rsidR="00EA5FB9" w:rsidRPr="00EA5FB9" w:rsidRDefault="00EA5FB9" w:rsidP="00EA5FB9">
            <w:pPr>
              <w:rPr>
                <w:rFonts w:ascii="Verdana" w:hAnsi="Verdana"/>
                <w:b/>
                <w:bCs/>
                <w:sz w:val="22"/>
              </w:rPr>
            </w:pPr>
          </w:p>
          <w:p w14:paraId="1428CE82" w14:textId="77777777" w:rsidR="00EA5FB9" w:rsidRPr="00EA5FB9" w:rsidRDefault="00EA5FB9" w:rsidP="004D1997">
            <w:pPr>
              <w:numPr>
                <w:ilvl w:val="0"/>
                <w:numId w:val="36"/>
              </w:numPr>
              <w:rPr>
                <w:rFonts w:ascii="Verdana" w:hAnsi="Verdana"/>
                <w:b/>
                <w:bCs/>
                <w:sz w:val="22"/>
              </w:rPr>
            </w:pPr>
            <w:r w:rsidRPr="00EA5FB9">
              <w:rPr>
                <w:rFonts w:ascii="Verdana" w:hAnsi="Verdana"/>
                <w:b/>
                <w:bCs/>
                <w:sz w:val="22"/>
              </w:rPr>
              <w:t>UNIDAD DE MEDIDA: (M2), Metro Cuadrado.</w:t>
            </w:r>
          </w:p>
          <w:p w14:paraId="7C870BE4" w14:textId="77777777" w:rsidR="00EA5FB9" w:rsidRPr="00EA5FB9" w:rsidRDefault="00EA5FB9" w:rsidP="00EA5FB9">
            <w:pPr>
              <w:rPr>
                <w:rFonts w:ascii="Verdana" w:hAnsi="Verdana"/>
                <w:b/>
                <w:bCs/>
                <w:sz w:val="22"/>
              </w:rPr>
            </w:pPr>
          </w:p>
        </w:tc>
      </w:tr>
      <w:tr w:rsidR="00EA5FB9" w:rsidRPr="00EA5FB9" w14:paraId="7E1E880C" w14:textId="77777777" w:rsidTr="00412E5F">
        <w:trPr>
          <w:trHeight w:val="308"/>
          <w:jc w:val="center"/>
        </w:trPr>
        <w:tc>
          <w:tcPr>
            <w:tcW w:w="9821" w:type="dxa"/>
            <w:gridSpan w:val="3"/>
            <w:tcBorders>
              <w:top w:val="single" w:sz="4" w:space="0" w:color="auto"/>
              <w:left w:val="single" w:sz="4" w:space="0" w:color="auto"/>
              <w:bottom w:val="single" w:sz="4" w:space="0" w:color="auto"/>
              <w:right w:val="single" w:sz="4" w:space="0" w:color="auto"/>
            </w:tcBorders>
            <w:vAlign w:val="center"/>
          </w:tcPr>
          <w:p w14:paraId="2B03D7DB" w14:textId="77777777" w:rsidR="00EA5FB9" w:rsidRPr="00EA5FB9" w:rsidRDefault="00EA5FB9" w:rsidP="00EA5FB9">
            <w:pPr>
              <w:rPr>
                <w:rFonts w:ascii="Verdana" w:hAnsi="Verdana"/>
                <w:b/>
                <w:bCs/>
                <w:sz w:val="22"/>
              </w:rPr>
            </w:pPr>
            <w:r w:rsidRPr="00EA5FB9">
              <w:rPr>
                <w:rFonts w:ascii="Verdana" w:hAnsi="Verdana"/>
                <w:b/>
                <w:bCs/>
                <w:sz w:val="22"/>
              </w:rPr>
              <w:t>4. DESCRIPCIÓN.</w:t>
            </w:r>
          </w:p>
          <w:p w14:paraId="4D7CC652" w14:textId="77777777" w:rsidR="00EA5FB9" w:rsidRPr="00EA5FB9" w:rsidRDefault="00EA5FB9" w:rsidP="00EA5FB9">
            <w:pPr>
              <w:rPr>
                <w:rFonts w:ascii="Verdana" w:hAnsi="Verdana"/>
                <w:sz w:val="22"/>
              </w:rPr>
            </w:pPr>
          </w:p>
          <w:p w14:paraId="46D128DB" w14:textId="77777777" w:rsidR="00EA5FB9" w:rsidRPr="00EA5FB9" w:rsidRDefault="00EA5FB9" w:rsidP="00EA5FB9">
            <w:pPr>
              <w:rPr>
                <w:rFonts w:ascii="Verdana" w:hAnsi="Verdana"/>
                <w:sz w:val="22"/>
              </w:rPr>
            </w:pPr>
            <w:r w:rsidRPr="00EA5FB9">
              <w:rPr>
                <w:rFonts w:ascii="Verdana" w:hAnsi="Verdana"/>
                <w:sz w:val="22"/>
              </w:rPr>
              <w:t>Consiste en la ejecución de las actividades necesarias para la localización, trazado y replanteo de las áreas objeto de intervención, de conformidad con los planos arquitectónicos, estructurales, eléctricos, hidrosanitarios y demás documentos técnicos del proyecto.</w:t>
            </w:r>
          </w:p>
          <w:p w14:paraId="61193711" w14:textId="77777777" w:rsidR="00EA5FB9" w:rsidRPr="00EA5FB9" w:rsidRDefault="00EA5FB9" w:rsidP="00EA5FB9">
            <w:pPr>
              <w:rPr>
                <w:rFonts w:ascii="Verdana" w:hAnsi="Verdana"/>
                <w:sz w:val="22"/>
              </w:rPr>
            </w:pPr>
          </w:p>
          <w:p w14:paraId="1F627B64" w14:textId="77777777" w:rsidR="00EA5FB9" w:rsidRPr="00EA5FB9" w:rsidRDefault="00EA5FB9" w:rsidP="00EA5FB9">
            <w:pPr>
              <w:rPr>
                <w:rFonts w:ascii="Verdana" w:hAnsi="Verdana"/>
                <w:sz w:val="22"/>
              </w:rPr>
            </w:pPr>
            <w:r w:rsidRPr="00EA5FB9">
              <w:rPr>
                <w:rFonts w:ascii="Verdana" w:hAnsi="Verdana"/>
                <w:sz w:val="22"/>
              </w:rPr>
              <w:t>Incluye la verificación de dimensiones existentes, niveles, ejes, alineamientos, referencias topográficas, demarcación de áreas de trabajo, identificación de interferencias y establecimiento de puntos de control necesarios para garantizar la correcta ejecución de las obras.</w:t>
            </w:r>
          </w:p>
          <w:p w14:paraId="20247A9B" w14:textId="77777777" w:rsidR="00EA5FB9" w:rsidRPr="00EA5FB9" w:rsidRDefault="00EA5FB9" w:rsidP="00EA5FB9">
            <w:pPr>
              <w:rPr>
                <w:rFonts w:ascii="Verdana" w:hAnsi="Verdana"/>
                <w:sz w:val="22"/>
              </w:rPr>
            </w:pPr>
          </w:p>
          <w:p w14:paraId="32804687" w14:textId="77777777" w:rsidR="00EA5FB9" w:rsidRPr="00EA5FB9" w:rsidRDefault="00EA5FB9" w:rsidP="00EA5FB9">
            <w:pPr>
              <w:rPr>
                <w:rFonts w:ascii="Verdana" w:hAnsi="Verdana"/>
                <w:sz w:val="22"/>
              </w:rPr>
            </w:pPr>
            <w:r w:rsidRPr="00EA5FB9">
              <w:rPr>
                <w:rFonts w:ascii="Verdana" w:hAnsi="Verdana"/>
                <w:sz w:val="22"/>
              </w:rPr>
              <w:t>Comprende igualmente el suministro de mano de obra, equipos, herramientas, materiales menores y todas las actividades requeridas para la correcta implantación del proyecto en obra.</w:t>
            </w:r>
          </w:p>
        </w:tc>
      </w:tr>
      <w:tr w:rsidR="00EA5FB9" w:rsidRPr="00EA5FB9" w14:paraId="5CAAC1A3" w14:textId="77777777" w:rsidTr="00412E5F">
        <w:trPr>
          <w:trHeight w:val="308"/>
          <w:jc w:val="center"/>
        </w:trPr>
        <w:tc>
          <w:tcPr>
            <w:tcW w:w="9821" w:type="dxa"/>
            <w:gridSpan w:val="3"/>
            <w:tcBorders>
              <w:top w:val="single" w:sz="4" w:space="0" w:color="auto"/>
              <w:left w:val="single" w:sz="4" w:space="0" w:color="auto"/>
              <w:bottom w:val="single" w:sz="4" w:space="0" w:color="auto"/>
              <w:right w:val="single" w:sz="4" w:space="0" w:color="auto"/>
            </w:tcBorders>
            <w:vAlign w:val="center"/>
          </w:tcPr>
          <w:p w14:paraId="745640D9" w14:textId="77777777" w:rsidR="00EA5FB9" w:rsidRPr="00EA5FB9" w:rsidRDefault="00EA5FB9" w:rsidP="00EA5FB9">
            <w:pPr>
              <w:rPr>
                <w:rFonts w:ascii="Verdana" w:hAnsi="Verdana"/>
                <w:b/>
                <w:bCs/>
                <w:sz w:val="22"/>
              </w:rPr>
            </w:pPr>
            <w:r w:rsidRPr="00EA5FB9">
              <w:rPr>
                <w:rFonts w:ascii="Verdana" w:hAnsi="Verdana"/>
                <w:b/>
                <w:bCs/>
                <w:sz w:val="22"/>
              </w:rPr>
              <w:t>5. ACTIVIDADES PREVIAS A CONSIDERAR PARA LA EJECUCIÓN DEL ÍTEM.</w:t>
            </w:r>
          </w:p>
          <w:p w14:paraId="2C02B4DA" w14:textId="77777777" w:rsidR="00EA5FB9" w:rsidRPr="00EA5FB9" w:rsidRDefault="00EA5FB9" w:rsidP="00EA5FB9">
            <w:pPr>
              <w:rPr>
                <w:rFonts w:ascii="Verdana" w:hAnsi="Verdana"/>
                <w:sz w:val="22"/>
              </w:rPr>
            </w:pPr>
          </w:p>
          <w:p w14:paraId="7EE0D7F2" w14:textId="77777777" w:rsidR="00EA5FB9" w:rsidRPr="00EA5FB9" w:rsidRDefault="00EA5FB9" w:rsidP="00EA5FB9">
            <w:pPr>
              <w:numPr>
                <w:ilvl w:val="0"/>
                <w:numId w:val="31"/>
              </w:numPr>
              <w:rPr>
                <w:rFonts w:ascii="Verdana" w:hAnsi="Verdana"/>
                <w:sz w:val="22"/>
              </w:rPr>
            </w:pPr>
            <w:r w:rsidRPr="00EA5FB9">
              <w:rPr>
                <w:rFonts w:ascii="Verdana" w:hAnsi="Verdana"/>
                <w:sz w:val="22"/>
              </w:rPr>
              <w:t xml:space="preserve">Revisión y estudio de planos, especificaciones técnicas y diseños aprobados. </w:t>
            </w:r>
          </w:p>
          <w:p w14:paraId="12C96D6E" w14:textId="77777777" w:rsidR="00EA5FB9" w:rsidRPr="00EA5FB9" w:rsidRDefault="00EA5FB9" w:rsidP="00EA5FB9">
            <w:pPr>
              <w:numPr>
                <w:ilvl w:val="0"/>
                <w:numId w:val="31"/>
              </w:numPr>
              <w:rPr>
                <w:rFonts w:ascii="Verdana" w:hAnsi="Verdana"/>
                <w:sz w:val="22"/>
              </w:rPr>
            </w:pPr>
            <w:r w:rsidRPr="00EA5FB9">
              <w:rPr>
                <w:rFonts w:ascii="Verdana" w:hAnsi="Verdana"/>
                <w:sz w:val="22"/>
              </w:rPr>
              <w:t xml:space="preserve">Verificación de medidas y condiciones reales existentes en sitio. </w:t>
            </w:r>
          </w:p>
          <w:p w14:paraId="5477DB05" w14:textId="77777777" w:rsidR="00EA5FB9" w:rsidRPr="00EA5FB9" w:rsidRDefault="00EA5FB9" w:rsidP="00EA5FB9">
            <w:pPr>
              <w:numPr>
                <w:ilvl w:val="0"/>
                <w:numId w:val="31"/>
              </w:numPr>
              <w:rPr>
                <w:rFonts w:ascii="Verdana" w:hAnsi="Verdana"/>
                <w:sz w:val="22"/>
              </w:rPr>
            </w:pPr>
            <w:r w:rsidRPr="00EA5FB9">
              <w:rPr>
                <w:rFonts w:ascii="Verdana" w:hAnsi="Verdana"/>
                <w:sz w:val="22"/>
              </w:rPr>
              <w:t xml:space="preserve">Identificación de interferencias con redes eléctricas, hidrosanitarias, de comunicaciones y estructuras existentes. </w:t>
            </w:r>
          </w:p>
          <w:p w14:paraId="151A224A" w14:textId="77777777" w:rsidR="00EA5FB9" w:rsidRPr="00EA5FB9" w:rsidRDefault="00EA5FB9" w:rsidP="00EA5FB9">
            <w:pPr>
              <w:numPr>
                <w:ilvl w:val="0"/>
                <w:numId w:val="31"/>
              </w:numPr>
              <w:rPr>
                <w:rFonts w:ascii="Verdana" w:hAnsi="Verdana"/>
                <w:sz w:val="22"/>
              </w:rPr>
            </w:pPr>
            <w:r w:rsidRPr="00EA5FB9">
              <w:rPr>
                <w:rFonts w:ascii="Verdana" w:hAnsi="Verdana"/>
                <w:sz w:val="22"/>
              </w:rPr>
              <w:t xml:space="preserve">Verificación de niveles y puntos de referencia. </w:t>
            </w:r>
          </w:p>
          <w:p w14:paraId="26A231B3" w14:textId="77777777" w:rsidR="00EA5FB9" w:rsidRPr="00EA5FB9" w:rsidRDefault="00EA5FB9" w:rsidP="00EA5FB9">
            <w:pPr>
              <w:numPr>
                <w:ilvl w:val="0"/>
                <w:numId w:val="31"/>
              </w:numPr>
              <w:rPr>
                <w:rFonts w:ascii="Verdana" w:hAnsi="Verdana"/>
                <w:sz w:val="22"/>
              </w:rPr>
            </w:pPr>
            <w:r w:rsidRPr="00EA5FB9">
              <w:rPr>
                <w:rFonts w:ascii="Verdana" w:hAnsi="Verdana"/>
                <w:sz w:val="22"/>
              </w:rPr>
              <w:t xml:space="preserve">Definición de ejes principales y puntos de control. </w:t>
            </w:r>
          </w:p>
          <w:p w14:paraId="37595813" w14:textId="77777777" w:rsidR="00EA5FB9" w:rsidRPr="00EA5FB9" w:rsidRDefault="00EA5FB9" w:rsidP="00EA5FB9">
            <w:pPr>
              <w:numPr>
                <w:ilvl w:val="0"/>
                <w:numId w:val="31"/>
              </w:numPr>
              <w:rPr>
                <w:rFonts w:ascii="Verdana" w:hAnsi="Verdana"/>
                <w:sz w:val="22"/>
              </w:rPr>
            </w:pPr>
            <w:r w:rsidRPr="00EA5FB9">
              <w:rPr>
                <w:rFonts w:ascii="Verdana" w:hAnsi="Verdana"/>
                <w:sz w:val="22"/>
              </w:rPr>
              <w:t xml:space="preserve">Socialización y aprobación del replanteo por parte de la Interventoría. </w:t>
            </w:r>
          </w:p>
          <w:p w14:paraId="7994A5A5" w14:textId="77777777" w:rsidR="00EA5FB9" w:rsidRPr="00EA5FB9" w:rsidRDefault="00EA5FB9" w:rsidP="00EA5FB9">
            <w:pPr>
              <w:numPr>
                <w:ilvl w:val="0"/>
                <w:numId w:val="31"/>
              </w:numPr>
              <w:rPr>
                <w:rFonts w:ascii="Verdana" w:hAnsi="Verdana"/>
                <w:sz w:val="22"/>
              </w:rPr>
            </w:pPr>
            <w:r w:rsidRPr="00EA5FB9">
              <w:rPr>
                <w:rFonts w:ascii="Verdana" w:hAnsi="Verdana"/>
                <w:sz w:val="22"/>
              </w:rPr>
              <w:t xml:space="preserve">Disponibilidad y calibración de equipos topográficos. </w:t>
            </w:r>
          </w:p>
          <w:p w14:paraId="56A3957D" w14:textId="77777777" w:rsidR="00EA5FB9" w:rsidRPr="00EA5FB9" w:rsidRDefault="00EA5FB9" w:rsidP="004D1997">
            <w:pPr>
              <w:numPr>
                <w:ilvl w:val="0"/>
                <w:numId w:val="37"/>
              </w:numPr>
              <w:rPr>
                <w:rFonts w:ascii="Verdana" w:hAnsi="Verdana"/>
                <w:sz w:val="22"/>
              </w:rPr>
            </w:pPr>
            <w:r w:rsidRPr="00EA5FB9">
              <w:rPr>
                <w:rFonts w:ascii="Verdana" w:hAnsi="Verdana"/>
                <w:sz w:val="22"/>
              </w:rPr>
              <w:lastRenderedPageBreak/>
              <w:t>Implementación de medidas de seguridad industrial y señalización del área de trabajo.</w:t>
            </w:r>
          </w:p>
        </w:tc>
      </w:tr>
      <w:tr w:rsidR="00EA5FB9" w:rsidRPr="00EA5FB9" w14:paraId="12A2AEC8" w14:textId="77777777" w:rsidTr="00412E5F">
        <w:trPr>
          <w:trHeight w:val="308"/>
          <w:jc w:val="center"/>
        </w:trPr>
        <w:tc>
          <w:tcPr>
            <w:tcW w:w="9821" w:type="dxa"/>
            <w:gridSpan w:val="3"/>
            <w:tcBorders>
              <w:top w:val="single" w:sz="4" w:space="0" w:color="auto"/>
              <w:left w:val="single" w:sz="4" w:space="0" w:color="auto"/>
              <w:bottom w:val="single" w:sz="4" w:space="0" w:color="auto"/>
              <w:right w:val="single" w:sz="4" w:space="0" w:color="auto"/>
            </w:tcBorders>
            <w:vAlign w:val="center"/>
          </w:tcPr>
          <w:p w14:paraId="1DD37344" w14:textId="77777777" w:rsidR="00EA5FB9" w:rsidRPr="00EA5FB9" w:rsidRDefault="00EA5FB9" w:rsidP="00EA5FB9">
            <w:pPr>
              <w:rPr>
                <w:rFonts w:ascii="Verdana" w:hAnsi="Verdana"/>
                <w:b/>
                <w:bCs/>
                <w:sz w:val="22"/>
              </w:rPr>
            </w:pPr>
            <w:r w:rsidRPr="00EA5FB9">
              <w:rPr>
                <w:rFonts w:ascii="Verdana" w:hAnsi="Verdana"/>
                <w:b/>
                <w:bCs/>
                <w:sz w:val="22"/>
              </w:rPr>
              <w:lastRenderedPageBreak/>
              <w:t>6. PROCEDIMIENTO DE EJECUCION.</w:t>
            </w:r>
          </w:p>
          <w:p w14:paraId="53F9C481" w14:textId="77777777" w:rsidR="00EA5FB9" w:rsidRPr="00EA5FB9" w:rsidRDefault="00EA5FB9" w:rsidP="00EA5FB9">
            <w:pPr>
              <w:rPr>
                <w:rFonts w:ascii="Verdana" w:hAnsi="Verdana"/>
                <w:sz w:val="22"/>
              </w:rPr>
            </w:pPr>
          </w:p>
          <w:p w14:paraId="2FF469AC" w14:textId="77777777" w:rsidR="00EA5FB9" w:rsidRPr="00EA5FB9" w:rsidRDefault="00EA5FB9" w:rsidP="00EA5FB9">
            <w:pPr>
              <w:numPr>
                <w:ilvl w:val="0"/>
                <w:numId w:val="31"/>
              </w:numPr>
              <w:rPr>
                <w:rFonts w:ascii="Verdana" w:hAnsi="Verdana"/>
                <w:sz w:val="22"/>
              </w:rPr>
            </w:pPr>
            <w:r w:rsidRPr="00EA5FB9">
              <w:rPr>
                <w:rFonts w:ascii="Verdana" w:hAnsi="Verdana"/>
                <w:sz w:val="22"/>
              </w:rPr>
              <w:t>Realizar visita técnica previa al área de intervención.</w:t>
            </w:r>
          </w:p>
          <w:p w14:paraId="4E86B909" w14:textId="77777777" w:rsidR="00EA5FB9" w:rsidRPr="00EA5FB9" w:rsidRDefault="00EA5FB9" w:rsidP="00EA5FB9">
            <w:pPr>
              <w:numPr>
                <w:ilvl w:val="0"/>
                <w:numId w:val="31"/>
              </w:numPr>
              <w:rPr>
                <w:rFonts w:ascii="Verdana" w:hAnsi="Verdana"/>
                <w:sz w:val="22"/>
              </w:rPr>
            </w:pPr>
            <w:r w:rsidRPr="00EA5FB9">
              <w:rPr>
                <w:rFonts w:ascii="Verdana" w:hAnsi="Verdana"/>
                <w:sz w:val="22"/>
              </w:rPr>
              <w:t>Revisar y confrontar los planos del proyecto con las condiciones existentes en obra.</w:t>
            </w:r>
          </w:p>
          <w:p w14:paraId="21756809" w14:textId="77777777" w:rsidR="00EA5FB9" w:rsidRPr="00EA5FB9" w:rsidRDefault="00EA5FB9" w:rsidP="00EA5FB9">
            <w:pPr>
              <w:numPr>
                <w:ilvl w:val="0"/>
                <w:numId w:val="31"/>
              </w:numPr>
              <w:rPr>
                <w:rFonts w:ascii="Verdana" w:hAnsi="Verdana"/>
                <w:sz w:val="22"/>
              </w:rPr>
            </w:pPr>
            <w:r w:rsidRPr="00EA5FB9">
              <w:rPr>
                <w:rFonts w:ascii="Verdana" w:hAnsi="Verdana"/>
                <w:sz w:val="22"/>
              </w:rPr>
              <w:t>Establecer bancos de nivel y puntos fijos de referencia.</w:t>
            </w:r>
          </w:p>
          <w:p w14:paraId="3024EBF9" w14:textId="77777777" w:rsidR="00EA5FB9" w:rsidRPr="00EA5FB9" w:rsidRDefault="00EA5FB9" w:rsidP="00EA5FB9">
            <w:pPr>
              <w:numPr>
                <w:ilvl w:val="0"/>
                <w:numId w:val="31"/>
              </w:numPr>
              <w:rPr>
                <w:rFonts w:ascii="Verdana" w:hAnsi="Verdana"/>
                <w:sz w:val="22"/>
              </w:rPr>
            </w:pPr>
            <w:r w:rsidRPr="00EA5FB9">
              <w:rPr>
                <w:rFonts w:ascii="Verdana" w:hAnsi="Verdana"/>
                <w:sz w:val="22"/>
              </w:rPr>
              <w:t>Ejecutar el trazado de ejes, alineamientos, niveles y dimensiones mediante equipos topográficos adecuados.</w:t>
            </w:r>
          </w:p>
          <w:p w14:paraId="137D8CF8" w14:textId="77777777" w:rsidR="00EA5FB9" w:rsidRPr="00EA5FB9" w:rsidRDefault="00EA5FB9" w:rsidP="00EA5FB9">
            <w:pPr>
              <w:numPr>
                <w:ilvl w:val="0"/>
                <w:numId w:val="31"/>
              </w:numPr>
              <w:rPr>
                <w:rFonts w:ascii="Verdana" w:hAnsi="Verdana"/>
                <w:sz w:val="22"/>
              </w:rPr>
            </w:pPr>
            <w:r w:rsidRPr="00EA5FB9">
              <w:rPr>
                <w:rFonts w:ascii="Verdana" w:hAnsi="Verdana"/>
                <w:sz w:val="22"/>
              </w:rPr>
              <w:t>Marcar sobre el terreno o superficie los límites y áreas de intervención.</w:t>
            </w:r>
          </w:p>
          <w:p w14:paraId="5295D3F2" w14:textId="77777777" w:rsidR="00EA5FB9" w:rsidRPr="00EA5FB9" w:rsidRDefault="00EA5FB9" w:rsidP="00EA5FB9">
            <w:pPr>
              <w:numPr>
                <w:ilvl w:val="0"/>
                <w:numId w:val="31"/>
              </w:numPr>
              <w:rPr>
                <w:rFonts w:ascii="Verdana" w:hAnsi="Verdana"/>
                <w:sz w:val="22"/>
              </w:rPr>
            </w:pPr>
            <w:r w:rsidRPr="00EA5FB9">
              <w:rPr>
                <w:rFonts w:ascii="Verdana" w:hAnsi="Verdana"/>
                <w:sz w:val="22"/>
              </w:rPr>
              <w:t>Verificar escuadras, cotas y alineaciones.</w:t>
            </w:r>
          </w:p>
          <w:p w14:paraId="58F0BA30" w14:textId="77777777" w:rsidR="00EA5FB9" w:rsidRPr="00EA5FB9" w:rsidRDefault="00EA5FB9" w:rsidP="00EA5FB9">
            <w:pPr>
              <w:numPr>
                <w:ilvl w:val="0"/>
                <w:numId w:val="31"/>
              </w:numPr>
              <w:rPr>
                <w:rFonts w:ascii="Verdana" w:hAnsi="Verdana"/>
                <w:sz w:val="22"/>
              </w:rPr>
            </w:pPr>
            <w:r w:rsidRPr="00EA5FB9">
              <w:rPr>
                <w:rFonts w:ascii="Verdana" w:hAnsi="Verdana"/>
                <w:sz w:val="22"/>
              </w:rPr>
              <w:t>Identificar posibles inconsistencias y reportarlas oportunamente a la Interventoría.</w:t>
            </w:r>
          </w:p>
          <w:p w14:paraId="2623A406" w14:textId="77777777" w:rsidR="00EA5FB9" w:rsidRPr="00EA5FB9" w:rsidRDefault="00EA5FB9" w:rsidP="00EA5FB9">
            <w:pPr>
              <w:numPr>
                <w:ilvl w:val="0"/>
                <w:numId w:val="31"/>
              </w:numPr>
              <w:rPr>
                <w:rFonts w:ascii="Verdana" w:hAnsi="Verdana"/>
                <w:sz w:val="22"/>
              </w:rPr>
            </w:pPr>
            <w:r w:rsidRPr="00EA5FB9">
              <w:rPr>
                <w:rFonts w:ascii="Verdana" w:hAnsi="Verdana"/>
                <w:sz w:val="22"/>
              </w:rPr>
              <w:t>Obtener aprobación del replanteo antes del inicio de las actividades constructivas.</w:t>
            </w:r>
          </w:p>
          <w:p w14:paraId="405832D3" w14:textId="77777777" w:rsidR="00EA5FB9" w:rsidRPr="00EA5FB9" w:rsidRDefault="00EA5FB9" w:rsidP="00EA5FB9">
            <w:pPr>
              <w:numPr>
                <w:ilvl w:val="0"/>
                <w:numId w:val="31"/>
              </w:numPr>
              <w:rPr>
                <w:rFonts w:ascii="Verdana" w:hAnsi="Verdana"/>
                <w:sz w:val="22"/>
              </w:rPr>
            </w:pPr>
            <w:r w:rsidRPr="00EA5FB9">
              <w:rPr>
                <w:rFonts w:ascii="Verdana" w:hAnsi="Verdana"/>
                <w:sz w:val="22"/>
              </w:rPr>
              <w:t>Mantener las referencias y marcas durante el tiempo requerido para la ejecución de las obras.</w:t>
            </w:r>
          </w:p>
        </w:tc>
      </w:tr>
      <w:tr w:rsidR="00EA5FB9" w:rsidRPr="00EA5FB9" w14:paraId="44763931" w14:textId="77777777" w:rsidTr="00412E5F">
        <w:trPr>
          <w:trHeight w:val="308"/>
          <w:jc w:val="center"/>
        </w:trPr>
        <w:tc>
          <w:tcPr>
            <w:tcW w:w="9821" w:type="dxa"/>
            <w:gridSpan w:val="3"/>
            <w:tcBorders>
              <w:top w:val="single" w:sz="4" w:space="0" w:color="auto"/>
              <w:left w:val="single" w:sz="4" w:space="0" w:color="auto"/>
              <w:bottom w:val="single" w:sz="4" w:space="0" w:color="auto"/>
              <w:right w:val="single" w:sz="4" w:space="0" w:color="auto"/>
            </w:tcBorders>
            <w:vAlign w:val="center"/>
          </w:tcPr>
          <w:p w14:paraId="0617F83D" w14:textId="77777777" w:rsidR="00EA5FB9" w:rsidRPr="00EA5FB9" w:rsidRDefault="00EA5FB9" w:rsidP="00EA5FB9">
            <w:pPr>
              <w:rPr>
                <w:rFonts w:ascii="Verdana" w:hAnsi="Verdana"/>
                <w:b/>
                <w:bCs/>
                <w:sz w:val="22"/>
              </w:rPr>
            </w:pPr>
            <w:r w:rsidRPr="00EA5FB9">
              <w:rPr>
                <w:rFonts w:ascii="Verdana" w:hAnsi="Verdana"/>
                <w:b/>
                <w:bCs/>
                <w:sz w:val="22"/>
              </w:rPr>
              <w:t>7. ALCANCE.</w:t>
            </w:r>
          </w:p>
          <w:p w14:paraId="609AFDDF" w14:textId="77777777" w:rsidR="00EA5FB9" w:rsidRPr="00EA5FB9" w:rsidRDefault="00EA5FB9" w:rsidP="00EA5FB9">
            <w:pPr>
              <w:rPr>
                <w:rFonts w:ascii="Verdana" w:hAnsi="Verdana"/>
                <w:sz w:val="22"/>
              </w:rPr>
            </w:pPr>
            <w:r w:rsidRPr="00EA5FB9">
              <w:rPr>
                <w:rFonts w:ascii="Verdana" w:hAnsi="Verdana"/>
                <w:sz w:val="22"/>
              </w:rPr>
              <w:t>El ítem comprende todas las actividades necesarias para la correcta localización y replanteo de las obras, incluyendo:</w:t>
            </w:r>
          </w:p>
          <w:p w14:paraId="350A3951" w14:textId="77777777" w:rsidR="00EA5FB9" w:rsidRPr="00EA5FB9" w:rsidRDefault="00EA5FB9" w:rsidP="00EA5FB9">
            <w:pPr>
              <w:numPr>
                <w:ilvl w:val="0"/>
                <w:numId w:val="31"/>
              </w:numPr>
              <w:rPr>
                <w:rFonts w:ascii="Verdana" w:hAnsi="Verdana"/>
                <w:sz w:val="22"/>
              </w:rPr>
            </w:pPr>
            <w:r w:rsidRPr="00EA5FB9">
              <w:rPr>
                <w:rFonts w:ascii="Verdana" w:hAnsi="Verdana"/>
                <w:sz w:val="22"/>
              </w:rPr>
              <w:t xml:space="preserve">Trazado de ejes y niveles. </w:t>
            </w:r>
          </w:p>
          <w:p w14:paraId="6445A214" w14:textId="77777777" w:rsidR="00EA5FB9" w:rsidRPr="00EA5FB9" w:rsidRDefault="00EA5FB9" w:rsidP="00EA5FB9">
            <w:pPr>
              <w:numPr>
                <w:ilvl w:val="0"/>
                <w:numId w:val="31"/>
              </w:numPr>
              <w:rPr>
                <w:rFonts w:ascii="Verdana" w:hAnsi="Verdana"/>
                <w:sz w:val="22"/>
              </w:rPr>
            </w:pPr>
            <w:r w:rsidRPr="00EA5FB9">
              <w:rPr>
                <w:rFonts w:ascii="Verdana" w:hAnsi="Verdana"/>
                <w:sz w:val="22"/>
              </w:rPr>
              <w:t xml:space="preserve">Demarcación de áreas de intervención. </w:t>
            </w:r>
          </w:p>
          <w:p w14:paraId="5E67C84F" w14:textId="77777777" w:rsidR="00EA5FB9" w:rsidRPr="00EA5FB9" w:rsidRDefault="00EA5FB9" w:rsidP="00EA5FB9">
            <w:pPr>
              <w:numPr>
                <w:ilvl w:val="0"/>
                <w:numId w:val="31"/>
              </w:numPr>
              <w:rPr>
                <w:rFonts w:ascii="Verdana" w:hAnsi="Verdana"/>
                <w:sz w:val="22"/>
              </w:rPr>
            </w:pPr>
            <w:r w:rsidRPr="00EA5FB9">
              <w:rPr>
                <w:rFonts w:ascii="Verdana" w:hAnsi="Verdana"/>
                <w:sz w:val="22"/>
              </w:rPr>
              <w:t xml:space="preserve">Referenciación topográfica. </w:t>
            </w:r>
          </w:p>
          <w:p w14:paraId="4E7C5FE1" w14:textId="77777777" w:rsidR="00EA5FB9" w:rsidRPr="00EA5FB9" w:rsidRDefault="00EA5FB9" w:rsidP="00EA5FB9">
            <w:pPr>
              <w:numPr>
                <w:ilvl w:val="0"/>
                <w:numId w:val="31"/>
              </w:numPr>
              <w:rPr>
                <w:rFonts w:ascii="Verdana" w:hAnsi="Verdana"/>
                <w:sz w:val="22"/>
              </w:rPr>
            </w:pPr>
            <w:r w:rsidRPr="00EA5FB9">
              <w:rPr>
                <w:rFonts w:ascii="Verdana" w:hAnsi="Verdana"/>
                <w:sz w:val="22"/>
              </w:rPr>
              <w:t xml:space="preserve">Control dimensional. </w:t>
            </w:r>
          </w:p>
          <w:p w14:paraId="14772B22" w14:textId="77777777" w:rsidR="00EA5FB9" w:rsidRPr="00EA5FB9" w:rsidRDefault="00EA5FB9" w:rsidP="00EA5FB9">
            <w:pPr>
              <w:numPr>
                <w:ilvl w:val="0"/>
                <w:numId w:val="31"/>
              </w:numPr>
              <w:rPr>
                <w:rFonts w:ascii="Verdana" w:hAnsi="Verdana"/>
                <w:sz w:val="22"/>
              </w:rPr>
            </w:pPr>
            <w:r w:rsidRPr="00EA5FB9">
              <w:rPr>
                <w:rFonts w:ascii="Verdana" w:hAnsi="Verdana"/>
                <w:sz w:val="22"/>
              </w:rPr>
              <w:t xml:space="preserve">Verificación de alineamientos y cotas. </w:t>
            </w:r>
          </w:p>
          <w:p w14:paraId="3ABE7C83" w14:textId="77777777" w:rsidR="00EA5FB9" w:rsidRPr="00EA5FB9" w:rsidRDefault="00EA5FB9" w:rsidP="00EA5FB9">
            <w:pPr>
              <w:numPr>
                <w:ilvl w:val="0"/>
                <w:numId w:val="31"/>
              </w:numPr>
              <w:rPr>
                <w:rFonts w:ascii="Verdana" w:hAnsi="Verdana"/>
                <w:sz w:val="22"/>
              </w:rPr>
            </w:pPr>
            <w:r w:rsidRPr="00EA5FB9">
              <w:rPr>
                <w:rFonts w:ascii="Verdana" w:hAnsi="Verdana"/>
                <w:sz w:val="22"/>
              </w:rPr>
              <w:t xml:space="preserve">Mano de obra calificada. </w:t>
            </w:r>
          </w:p>
          <w:p w14:paraId="38BB7A2B" w14:textId="77777777" w:rsidR="00EA5FB9" w:rsidRPr="00EA5FB9" w:rsidRDefault="00EA5FB9" w:rsidP="00EA5FB9">
            <w:pPr>
              <w:numPr>
                <w:ilvl w:val="0"/>
                <w:numId w:val="31"/>
              </w:numPr>
              <w:rPr>
                <w:rFonts w:ascii="Verdana" w:hAnsi="Verdana"/>
                <w:sz w:val="22"/>
              </w:rPr>
            </w:pPr>
            <w:r w:rsidRPr="00EA5FB9">
              <w:rPr>
                <w:rFonts w:ascii="Verdana" w:hAnsi="Verdana"/>
                <w:sz w:val="22"/>
              </w:rPr>
              <w:t xml:space="preserve">Equipos topográficos y herramientas menores. </w:t>
            </w:r>
          </w:p>
          <w:p w14:paraId="0B4A8F87" w14:textId="77777777" w:rsidR="00EA5FB9" w:rsidRPr="00EA5FB9" w:rsidRDefault="00EA5FB9" w:rsidP="00EA5FB9">
            <w:pPr>
              <w:numPr>
                <w:ilvl w:val="0"/>
                <w:numId w:val="31"/>
              </w:numPr>
              <w:rPr>
                <w:rFonts w:ascii="Verdana" w:hAnsi="Verdana"/>
                <w:sz w:val="22"/>
              </w:rPr>
            </w:pPr>
            <w:r w:rsidRPr="00EA5FB9">
              <w:rPr>
                <w:rFonts w:ascii="Verdana" w:hAnsi="Verdana"/>
                <w:sz w:val="22"/>
              </w:rPr>
              <w:t xml:space="preserve">Materiales menores de marcación y señalización. </w:t>
            </w:r>
          </w:p>
          <w:p w14:paraId="4670E198" w14:textId="77777777" w:rsidR="00EA5FB9" w:rsidRPr="00EA5FB9" w:rsidRDefault="00EA5FB9" w:rsidP="00EA5FB9">
            <w:pPr>
              <w:numPr>
                <w:ilvl w:val="0"/>
                <w:numId w:val="31"/>
              </w:numPr>
              <w:rPr>
                <w:rFonts w:ascii="Verdana" w:hAnsi="Verdana"/>
                <w:b/>
                <w:bCs/>
                <w:sz w:val="22"/>
              </w:rPr>
            </w:pPr>
            <w:r w:rsidRPr="00EA5FB9">
              <w:rPr>
                <w:rFonts w:ascii="Verdana" w:hAnsi="Verdana"/>
                <w:sz w:val="22"/>
              </w:rPr>
              <w:t>Transporte interno y demás actividades necesarias para la correcta ejecución del ítem</w:t>
            </w:r>
            <w:r w:rsidRPr="00EA5FB9">
              <w:rPr>
                <w:rFonts w:ascii="Verdana" w:hAnsi="Verdana"/>
                <w:b/>
                <w:bCs/>
                <w:sz w:val="22"/>
              </w:rPr>
              <w:t>.</w:t>
            </w:r>
          </w:p>
          <w:p w14:paraId="738B5CDB" w14:textId="77777777" w:rsidR="00EA5FB9" w:rsidRPr="00EA5FB9" w:rsidRDefault="00EA5FB9" w:rsidP="00EA5FB9">
            <w:pPr>
              <w:rPr>
                <w:rFonts w:ascii="Verdana" w:hAnsi="Verdana"/>
                <w:b/>
                <w:bCs/>
                <w:sz w:val="22"/>
              </w:rPr>
            </w:pPr>
          </w:p>
        </w:tc>
      </w:tr>
      <w:tr w:rsidR="00EA5FB9" w:rsidRPr="00EA5FB9" w14:paraId="6BDB7EDE" w14:textId="77777777" w:rsidTr="00412E5F">
        <w:trPr>
          <w:trHeight w:val="291"/>
          <w:jc w:val="center"/>
        </w:trPr>
        <w:tc>
          <w:tcPr>
            <w:tcW w:w="9821" w:type="dxa"/>
            <w:gridSpan w:val="3"/>
            <w:tcBorders>
              <w:top w:val="single" w:sz="4" w:space="0" w:color="auto"/>
              <w:left w:val="single" w:sz="4" w:space="0" w:color="auto"/>
              <w:bottom w:val="single" w:sz="4" w:space="0" w:color="auto"/>
              <w:right w:val="single" w:sz="4" w:space="0" w:color="auto"/>
            </w:tcBorders>
            <w:vAlign w:val="center"/>
          </w:tcPr>
          <w:p w14:paraId="067CDB8E" w14:textId="77777777" w:rsidR="00EA5FB9" w:rsidRPr="00EA5FB9" w:rsidRDefault="00EA5FB9" w:rsidP="00EA5FB9">
            <w:pPr>
              <w:rPr>
                <w:rFonts w:ascii="Verdana" w:hAnsi="Verdana"/>
                <w:b/>
                <w:bCs/>
                <w:sz w:val="22"/>
              </w:rPr>
            </w:pPr>
            <w:r w:rsidRPr="00EA5FB9">
              <w:rPr>
                <w:rFonts w:ascii="Verdana" w:hAnsi="Verdana"/>
                <w:b/>
                <w:bCs/>
                <w:sz w:val="22"/>
              </w:rPr>
              <w:t>8. ENSAYOS A REALIZAR.</w:t>
            </w:r>
          </w:p>
          <w:p w14:paraId="7EFF8663" w14:textId="77777777" w:rsidR="00EA5FB9" w:rsidRPr="00EA5FB9" w:rsidRDefault="00EA5FB9" w:rsidP="00EA5FB9">
            <w:pPr>
              <w:rPr>
                <w:rFonts w:ascii="Verdana" w:hAnsi="Verdana"/>
                <w:sz w:val="22"/>
              </w:rPr>
            </w:pPr>
          </w:p>
          <w:p w14:paraId="2BD37FD3" w14:textId="77777777" w:rsidR="00EA5FB9" w:rsidRPr="00EA5FB9" w:rsidRDefault="00EA5FB9" w:rsidP="00EA5FB9">
            <w:pPr>
              <w:rPr>
                <w:rFonts w:ascii="Verdana" w:hAnsi="Verdana"/>
                <w:sz w:val="22"/>
              </w:rPr>
            </w:pPr>
            <w:r w:rsidRPr="00EA5FB9">
              <w:rPr>
                <w:rFonts w:ascii="Verdana" w:hAnsi="Verdana"/>
                <w:sz w:val="22"/>
              </w:rPr>
              <w:t>No aplica ensayos de laboratorio.</w:t>
            </w:r>
          </w:p>
        </w:tc>
      </w:tr>
      <w:tr w:rsidR="00EA5FB9" w:rsidRPr="00EA5FB9" w14:paraId="6807EF5D" w14:textId="77777777" w:rsidTr="00412E5F">
        <w:trPr>
          <w:trHeight w:val="308"/>
          <w:jc w:val="center"/>
        </w:trPr>
        <w:tc>
          <w:tcPr>
            <w:tcW w:w="9821" w:type="dxa"/>
            <w:gridSpan w:val="3"/>
            <w:tcBorders>
              <w:top w:val="single" w:sz="4" w:space="0" w:color="auto"/>
              <w:left w:val="single" w:sz="4" w:space="0" w:color="auto"/>
              <w:bottom w:val="single" w:sz="4" w:space="0" w:color="auto"/>
              <w:right w:val="single" w:sz="4" w:space="0" w:color="auto"/>
            </w:tcBorders>
            <w:vAlign w:val="center"/>
          </w:tcPr>
          <w:p w14:paraId="5E9EF3D9" w14:textId="77777777" w:rsidR="00EA5FB9" w:rsidRPr="00EA5FB9" w:rsidRDefault="00EA5FB9" w:rsidP="00EA5FB9">
            <w:pPr>
              <w:rPr>
                <w:rFonts w:ascii="Verdana" w:hAnsi="Verdana"/>
                <w:b/>
                <w:bCs/>
                <w:sz w:val="22"/>
              </w:rPr>
            </w:pPr>
            <w:r w:rsidRPr="00EA5FB9">
              <w:rPr>
                <w:rFonts w:ascii="Verdana" w:hAnsi="Verdana"/>
                <w:b/>
                <w:bCs/>
                <w:sz w:val="22"/>
              </w:rPr>
              <w:t>9. TOLERANCIAS PARA ACEPTACION.</w:t>
            </w:r>
          </w:p>
          <w:p w14:paraId="12FDA693" w14:textId="77777777" w:rsidR="00EA5FB9" w:rsidRPr="00EA5FB9" w:rsidRDefault="00EA5FB9" w:rsidP="00EA5FB9">
            <w:pPr>
              <w:rPr>
                <w:rFonts w:ascii="Verdana" w:hAnsi="Verdana"/>
                <w:sz w:val="22"/>
              </w:rPr>
            </w:pPr>
          </w:p>
          <w:p w14:paraId="27EC079B" w14:textId="77777777" w:rsidR="00EA5FB9" w:rsidRPr="00EA5FB9" w:rsidRDefault="00EA5FB9" w:rsidP="00EA5FB9">
            <w:pPr>
              <w:rPr>
                <w:rFonts w:ascii="Verdana" w:hAnsi="Verdana"/>
                <w:sz w:val="22"/>
              </w:rPr>
            </w:pPr>
            <w:r w:rsidRPr="00EA5FB9">
              <w:rPr>
                <w:rFonts w:ascii="Verdana" w:hAnsi="Verdana"/>
                <w:sz w:val="22"/>
              </w:rPr>
              <w:t>Se aceptarán las siguientes tolerancias máximas:</w:t>
            </w:r>
          </w:p>
          <w:p w14:paraId="24EC939C" w14:textId="77777777" w:rsidR="00EA5FB9" w:rsidRPr="00EA5FB9" w:rsidRDefault="00EA5FB9" w:rsidP="00EA5FB9">
            <w:pPr>
              <w:rPr>
                <w:rFonts w:ascii="Verdana" w:hAnsi="Verdana"/>
                <w:sz w:val="22"/>
              </w:rPr>
            </w:pPr>
          </w:p>
          <w:p w14:paraId="22E79A65" w14:textId="77777777" w:rsidR="00EA5FB9" w:rsidRPr="00EA5FB9" w:rsidRDefault="00EA5FB9" w:rsidP="00EA5FB9">
            <w:pPr>
              <w:rPr>
                <w:rFonts w:ascii="Verdana" w:hAnsi="Verdana"/>
                <w:sz w:val="22"/>
              </w:rPr>
            </w:pPr>
            <w:r w:rsidRPr="00EA5FB9">
              <w:rPr>
                <w:rFonts w:ascii="Verdana" w:hAnsi="Verdana"/>
                <w:sz w:val="22"/>
              </w:rPr>
              <w:t>Variación en dimensiones lineales: ± 1 cm.</w:t>
            </w:r>
          </w:p>
          <w:p w14:paraId="2A1ADC8D" w14:textId="77777777" w:rsidR="00EA5FB9" w:rsidRPr="00EA5FB9" w:rsidRDefault="00EA5FB9" w:rsidP="00EA5FB9">
            <w:pPr>
              <w:rPr>
                <w:rFonts w:ascii="Verdana" w:hAnsi="Verdana"/>
                <w:sz w:val="22"/>
              </w:rPr>
            </w:pPr>
            <w:r w:rsidRPr="00EA5FB9">
              <w:rPr>
                <w:rFonts w:ascii="Verdana" w:hAnsi="Verdana"/>
                <w:sz w:val="22"/>
              </w:rPr>
              <w:t>Variación en niveles: ± 0.5 cm.</w:t>
            </w:r>
          </w:p>
          <w:p w14:paraId="638BC81D" w14:textId="77777777" w:rsidR="00EA5FB9" w:rsidRPr="00EA5FB9" w:rsidRDefault="00EA5FB9" w:rsidP="00EA5FB9">
            <w:pPr>
              <w:rPr>
                <w:rFonts w:ascii="Verdana" w:hAnsi="Verdana"/>
                <w:sz w:val="22"/>
              </w:rPr>
            </w:pPr>
            <w:r w:rsidRPr="00EA5FB9">
              <w:rPr>
                <w:rFonts w:ascii="Verdana" w:hAnsi="Verdana"/>
                <w:sz w:val="22"/>
              </w:rPr>
              <w:t>Desviación de alineamientos: máximo 0.5%.</w:t>
            </w:r>
          </w:p>
          <w:p w14:paraId="0488F7E6" w14:textId="77777777" w:rsidR="00EA5FB9" w:rsidRPr="00EA5FB9" w:rsidRDefault="00EA5FB9" w:rsidP="00EA5FB9">
            <w:pPr>
              <w:rPr>
                <w:rFonts w:ascii="Verdana" w:hAnsi="Verdana"/>
                <w:sz w:val="22"/>
              </w:rPr>
            </w:pPr>
            <w:r w:rsidRPr="00EA5FB9">
              <w:rPr>
                <w:rFonts w:ascii="Verdana" w:hAnsi="Verdana"/>
                <w:sz w:val="22"/>
              </w:rPr>
              <w:t>Diferencias de escuadra: máximo 0.5 cm por metro lineal.</w:t>
            </w:r>
          </w:p>
          <w:p w14:paraId="159AF398" w14:textId="77777777" w:rsidR="00EA5FB9" w:rsidRPr="00EA5FB9" w:rsidRDefault="00EA5FB9" w:rsidP="00EA5FB9">
            <w:pPr>
              <w:rPr>
                <w:rFonts w:ascii="Verdana" w:hAnsi="Verdana"/>
                <w:sz w:val="22"/>
              </w:rPr>
            </w:pPr>
          </w:p>
          <w:p w14:paraId="747FDB2B" w14:textId="77777777" w:rsidR="00EA5FB9" w:rsidRPr="00EA5FB9" w:rsidRDefault="00EA5FB9" w:rsidP="00EA5FB9">
            <w:pPr>
              <w:rPr>
                <w:rFonts w:ascii="Verdana" w:hAnsi="Verdana"/>
                <w:sz w:val="22"/>
              </w:rPr>
            </w:pPr>
            <w:r w:rsidRPr="00EA5FB9">
              <w:rPr>
                <w:rFonts w:ascii="Verdana" w:hAnsi="Verdana"/>
                <w:sz w:val="22"/>
              </w:rPr>
              <w:t>Cualquier desviación superior deberá ser corregida por el contratista sin costo adicional para la Entidad.</w:t>
            </w:r>
          </w:p>
        </w:tc>
      </w:tr>
      <w:tr w:rsidR="00EA5FB9" w:rsidRPr="00EA5FB9" w14:paraId="6A849466" w14:textId="77777777" w:rsidTr="00412E5F">
        <w:trPr>
          <w:trHeight w:val="308"/>
          <w:jc w:val="center"/>
        </w:trPr>
        <w:tc>
          <w:tcPr>
            <w:tcW w:w="9821" w:type="dxa"/>
            <w:gridSpan w:val="3"/>
            <w:tcBorders>
              <w:top w:val="single" w:sz="4" w:space="0" w:color="auto"/>
              <w:left w:val="single" w:sz="4" w:space="0" w:color="auto"/>
              <w:bottom w:val="single" w:sz="4" w:space="0" w:color="auto"/>
              <w:right w:val="single" w:sz="4" w:space="0" w:color="auto"/>
            </w:tcBorders>
            <w:vAlign w:val="center"/>
          </w:tcPr>
          <w:p w14:paraId="1376AE9C" w14:textId="77777777" w:rsidR="00EA5FB9" w:rsidRPr="00EA5FB9" w:rsidRDefault="00EA5FB9" w:rsidP="00EA5FB9">
            <w:pPr>
              <w:rPr>
                <w:rFonts w:ascii="Verdana" w:hAnsi="Verdana"/>
                <w:b/>
                <w:bCs/>
                <w:sz w:val="22"/>
              </w:rPr>
            </w:pPr>
            <w:r w:rsidRPr="00EA5FB9">
              <w:rPr>
                <w:rFonts w:ascii="Verdana" w:hAnsi="Verdana"/>
                <w:b/>
                <w:bCs/>
                <w:sz w:val="22"/>
              </w:rPr>
              <w:t>10. MATERIALES.</w:t>
            </w:r>
          </w:p>
          <w:p w14:paraId="4B1558C2" w14:textId="77777777" w:rsidR="00EA5FB9" w:rsidRPr="00EA5FB9" w:rsidRDefault="00EA5FB9" w:rsidP="00EA5FB9">
            <w:pPr>
              <w:rPr>
                <w:rFonts w:ascii="Verdana" w:hAnsi="Verdana"/>
                <w:sz w:val="22"/>
              </w:rPr>
            </w:pPr>
            <w:r w:rsidRPr="00EA5FB9">
              <w:rPr>
                <w:rFonts w:ascii="Verdana" w:hAnsi="Verdana"/>
                <w:sz w:val="22"/>
              </w:rPr>
              <w:t>Estacas de madera.</w:t>
            </w:r>
          </w:p>
          <w:p w14:paraId="0CFAEC43" w14:textId="77777777" w:rsidR="00EA5FB9" w:rsidRPr="00EA5FB9" w:rsidRDefault="00EA5FB9" w:rsidP="00EA5FB9">
            <w:pPr>
              <w:rPr>
                <w:rFonts w:ascii="Verdana" w:hAnsi="Verdana"/>
                <w:sz w:val="22"/>
              </w:rPr>
            </w:pPr>
            <w:r w:rsidRPr="00EA5FB9">
              <w:rPr>
                <w:rFonts w:ascii="Verdana" w:hAnsi="Verdana"/>
                <w:sz w:val="22"/>
              </w:rPr>
              <w:lastRenderedPageBreak/>
              <w:t>Hilo de trazado.</w:t>
            </w:r>
          </w:p>
          <w:p w14:paraId="11467B64" w14:textId="77777777" w:rsidR="00EA5FB9" w:rsidRPr="00EA5FB9" w:rsidRDefault="00EA5FB9" w:rsidP="00EA5FB9">
            <w:pPr>
              <w:rPr>
                <w:rFonts w:ascii="Verdana" w:hAnsi="Verdana"/>
                <w:sz w:val="22"/>
              </w:rPr>
            </w:pPr>
            <w:r w:rsidRPr="00EA5FB9">
              <w:rPr>
                <w:rFonts w:ascii="Verdana" w:hAnsi="Verdana"/>
                <w:sz w:val="22"/>
              </w:rPr>
              <w:t>Pintura de demarcación.</w:t>
            </w:r>
          </w:p>
          <w:p w14:paraId="57F875E1" w14:textId="77777777" w:rsidR="00EA5FB9" w:rsidRPr="00EA5FB9" w:rsidRDefault="00EA5FB9" w:rsidP="00EA5FB9">
            <w:pPr>
              <w:rPr>
                <w:rFonts w:ascii="Verdana" w:hAnsi="Verdana"/>
                <w:sz w:val="22"/>
              </w:rPr>
            </w:pPr>
            <w:r w:rsidRPr="00EA5FB9">
              <w:rPr>
                <w:rFonts w:ascii="Verdana" w:hAnsi="Verdana"/>
                <w:sz w:val="22"/>
              </w:rPr>
              <w:t>Cal o material de marcación.</w:t>
            </w:r>
          </w:p>
          <w:p w14:paraId="71CF2EAC" w14:textId="77777777" w:rsidR="00EA5FB9" w:rsidRPr="00EA5FB9" w:rsidRDefault="00EA5FB9" w:rsidP="00EA5FB9">
            <w:pPr>
              <w:rPr>
                <w:rFonts w:ascii="Verdana" w:hAnsi="Verdana"/>
                <w:sz w:val="22"/>
              </w:rPr>
            </w:pPr>
            <w:r w:rsidRPr="00EA5FB9">
              <w:rPr>
                <w:rFonts w:ascii="Verdana" w:hAnsi="Verdana"/>
                <w:sz w:val="22"/>
              </w:rPr>
              <w:t>Puntillas.</w:t>
            </w:r>
          </w:p>
          <w:p w14:paraId="343E78F1" w14:textId="77777777" w:rsidR="00EA5FB9" w:rsidRPr="00EA5FB9" w:rsidRDefault="00EA5FB9" w:rsidP="00EA5FB9">
            <w:pPr>
              <w:rPr>
                <w:rFonts w:ascii="Verdana" w:hAnsi="Verdana"/>
                <w:sz w:val="22"/>
              </w:rPr>
            </w:pPr>
            <w:r w:rsidRPr="00EA5FB9">
              <w:rPr>
                <w:rFonts w:ascii="Verdana" w:hAnsi="Verdana"/>
                <w:sz w:val="22"/>
              </w:rPr>
              <w:t>Cinta de señalización.</w:t>
            </w:r>
          </w:p>
          <w:p w14:paraId="5BB28426" w14:textId="77777777" w:rsidR="00EA5FB9" w:rsidRPr="00EA5FB9" w:rsidRDefault="00EA5FB9" w:rsidP="00EA5FB9">
            <w:pPr>
              <w:rPr>
                <w:rFonts w:ascii="Verdana" w:hAnsi="Verdana"/>
                <w:sz w:val="22"/>
              </w:rPr>
            </w:pPr>
            <w:r w:rsidRPr="00EA5FB9">
              <w:rPr>
                <w:rFonts w:ascii="Verdana" w:hAnsi="Verdana"/>
                <w:sz w:val="22"/>
              </w:rPr>
              <w:t>Elementos menores necesarios para el replanteo</w:t>
            </w:r>
          </w:p>
        </w:tc>
      </w:tr>
      <w:tr w:rsidR="00EA5FB9" w:rsidRPr="00EA5FB9" w14:paraId="209872E0" w14:textId="77777777" w:rsidTr="00412E5F">
        <w:trPr>
          <w:trHeight w:val="308"/>
          <w:jc w:val="center"/>
        </w:trPr>
        <w:tc>
          <w:tcPr>
            <w:tcW w:w="9821" w:type="dxa"/>
            <w:gridSpan w:val="3"/>
            <w:tcBorders>
              <w:top w:val="single" w:sz="4" w:space="0" w:color="auto"/>
              <w:left w:val="single" w:sz="4" w:space="0" w:color="auto"/>
              <w:bottom w:val="single" w:sz="4" w:space="0" w:color="auto"/>
              <w:right w:val="single" w:sz="4" w:space="0" w:color="auto"/>
            </w:tcBorders>
            <w:vAlign w:val="center"/>
          </w:tcPr>
          <w:p w14:paraId="7B3DEAC9" w14:textId="77777777" w:rsidR="00EA5FB9" w:rsidRPr="00EA5FB9" w:rsidRDefault="00EA5FB9" w:rsidP="00EA5FB9">
            <w:pPr>
              <w:rPr>
                <w:rFonts w:ascii="Verdana" w:hAnsi="Verdana"/>
                <w:b/>
                <w:bCs/>
                <w:sz w:val="22"/>
              </w:rPr>
            </w:pPr>
            <w:r w:rsidRPr="00EA5FB9">
              <w:rPr>
                <w:rFonts w:ascii="Verdana" w:hAnsi="Verdana"/>
                <w:b/>
                <w:bCs/>
                <w:sz w:val="22"/>
              </w:rPr>
              <w:lastRenderedPageBreak/>
              <w:t>11. EQUIPOS Y HERRAMIENTAS.</w:t>
            </w:r>
          </w:p>
          <w:p w14:paraId="11652A24" w14:textId="77777777" w:rsidR="00EA5FB9" w:rsidRPr="00EA5FB9" w:rsidRDefault="00EA5FB9" w:rsidP="00EA5FB9">
            <w:pPr>
              <w:rPr>
                <w:rFonts w:ascii="Verdana" w:hAnsi="Verdana"/>
                <w:sz w:val="22"/>
              </w:rPr>
            </w:pPr>
            <w:r w:rsidRPr="00EA5FB9">
              <w:rPr>
                <w:rFonts w:ascii="Verdana" w:hAnsi="Verdana"/>
                <w:sz w:val="22"/>
              </w:rPr>
              <w:t>Flexómetro.</w:t>
            </w:r>
          </w:p>
          <w:p w14:paraId="710E6A23" w14:textId="77777777" w:rsidR="00EA5FB9" w:rsidRPr="00EA5FB9" w:rsidRDefault="00EA5FB9" w:rsidP="00EA5FB9">
            <w:pPr>
              <w:rPr>
                <w:rFonts w:ascii="Verdana" w:hAnsi="Verdana"/>
                <w:sz w:val="22"/>
              </w:rPr>
            </w:pPr>
            <w:r w:rsidRPr="00EA5FB9">
              <w:rPr>
                <w:rFonts w:ascii="Verdana" w:hAnsi="Verdana"/>
                <w:sz w:val="22"/>
              </w:rPr>
              <w:t>Cintas métricas.</w:t>
            </w:r>
          </w:p>
          <w:p w14:paraId="510AB05B" w14:textId="77777777" w:rsidR="00EA5FB9" w:rsidRPr="00EA5FB9" w:rsidRDefault="00EA5FB9" w:rsidP="00EA5FB9">
            <w:pPr>
              <w:rPr>
                <w:rFonts w:ascii="Verdana" w:hAnsi="Verdana"/>
                <w:sz w:val="22"/>
              </w:rPr>
            </w:pPr>
            <w:r w:rsidRPr="00EA5FB9">
              <w:rPr>
                <w:rFonts w:ascii="Verdana" w:hAnsi="Verdana"/>
                <w:sz w:val="22"/>
              </w:rPr>
              <w:t>Plomadas.</w:t>
            </w:r>
          </w:p>
          <w:p w14:paraId="221C85C7" w14:textId="77777777" w:rsidR="00EA5FB9" w:rsidRPr="00EA5FB9" w:rsidRDefault="00EA5FB9" w:rsidP="00EA5FB9">
            <w:pPr>
              <w:rPr>
                <w:rFonts w:ascii="Verdana" w:hAnsi="Verdana"/>
                <w:sz w:val="22"/>
              </w:rPr>
            </w:pPr>
            <w:r w:rsidRPr="00EA5FB9">
              <w:rPr>
                <w:rFonts w:ascii="Verdana" w:hAnsi="Verdana"/>
                <w:sz w:val="22"/>
              </w:rPr>
              <w:t>Manguera de nivel.</w:t>
            </w:r>
          </w:p>
          <w:p w14:paraId="3B44DA4A" w14:textId="77777777" w:rsidR="00EA5FB9" w:rsidRPr="00EA5FB9" w:rsidRDefault="00EA5FB9" w:rsidP="00EA5FB9">
            <w:pPr>
              <w:rPr>
                <w:rFonts w:ascii="Verdana" w:hAnsi="Verdana"/>
                <w:sz w:val="22"/>
              </w:rPr>
            </w:pPr>
            <w:r w:rsidRPr="00EA5FB9">
              <w:rPr>
                <w:rFonts w:ascii="Verdana" w:hAnsi="Verdana"/>
                <w:sz w:val="22"/>
              </w:rPr>
              <w:t>Prismas y accesorios topográficos.</w:t>
            </w:r>
          </w:p>
          <w:p w14:paraId="5B772F29" w14:textId="77777777" w:rsidR="00EA5FB9" w:rsidRPr="00EA5FB9" w:rsidRDefault="00EA5FB9" w:rsidP="00EA5FB9">
            <w:pPr>
              <w:rPr>
                <w:rFonts w:ascii="Verdana" w:hAnsi="Verdana"/>
                <w:sz w:val="22"/>
              </w:rPr>
            </w:pPr>
            <w:r w:rsidRPr="00EA5FB9">
              <w:rPr>
                <w:rFonts w:ascii="Verdana" w:hAnsi="Verdana"/>
                <w:sz w:val="22"/>
              </w:rPr>
              <w:t>Herramienta menor de construcción.</w:t>
            </w:r>
          </w:p>
          <w:p w14:paraId="06590F6A" w14:textId="77777777" w:rsidR="00EA5FB9" w:rsidRPr="00EA5FB9" w:rsidRDefault="00EA5FB9" w:rsidP="00EA5FB9">
            <w:pPr>
              <w:rPr>
                <w:rFonts w:ascii="Verdana" w:hAnsi="Verdana"/>
                <w:sz w:val="22"/>
              </w:rPr>
            </w:pPr>
            <w:r w:rsidRPr="00EA5FB9">
              <w:rPr>
                <w:rFonts w:ascii="Verdana" w:hAnsi="Verdana"/>
                <w:sz w:val="22"/>
              </w:rPr>
              <w:t>Elementos de señalización y seguridad.</w:t>
            </w:r>
          </w:p>
          <w:p w14:paraId="21B10EFB" w14:textId="77777777" w:rsidR="00EA5FB9" w:rsidRPr="00EA5FB9" w:rsidRDefault="00EA5FB9" w:rsidP="00EA5FB9">
            <w:pPr>
              <w:rPr>
                <w:rFonts w:ascii="Verdana" w:hAnsi="Verdana"/>
                <w:sz w:val="22"/>
              </w:rPr>
            </w:pPr>
          </w:p>
        </w:tc>
      </w:tr>
      <w:tr w:rsidR="00EA5FB9" w:rsidRPr="00EA5FB9" w14:paraId="0E21B7EE" w14:textId="77777777" w:rsidTr="00412E5F">
        <w:trPr>
          <w:trHeight w:val="308"/>
          <w:jc w:val="center"/>
        </w:trPr>
        <w:tc>
          <w:tcPr>
            <w:tcW w:w="4761" w:type="dxa"/>
            <w:gridSpan w:val="2"/>
            <w:tcBorders>
              <w:top w:val="single" w:sz="4" w:space="0" w:color="auto"/>
              <w:left w:val="single" w:sz="4" w:space="0" w:color="auto"/>
              <w:bottom w:val="single" w:sz="4" w:space="0" w:color="auto"/>
              <w:right w:val="single" w:sz="4" w:space="0" w:color="auto"/>
            </w:tcBorders>
          </w:tcPr>
          <w:p w14:paraId="137BBDFD" w14:textId="77777777" w:rsidR="00EA5FB9" w:rsidRPr="00EA5FB9" w:rsidRDefault="00EA5FB9" w:rsidP="00EA5FB9">
            <w:pPr>
              <w:rPr>
                <w:rFonts w:ascii="Verdana" w:hAnsi="Verdana"/>
                <w:b/>
                <w:bCs/>
                <w:sz w:val="22"/>
              </w:rPr>
            </w:pPr>
            <w:r w:rsidRPr="00EA5FB9">
              <w:rPr>
                <w:rFonts w:ascii="Verdana" w:hAnsi="Verdana"/>
                <w:noProof/>
                <w:sz w:val="22"/>
              </w:rPr>
              <mc:AlternateContent>
                <mc:Choice Requires="wps">
                  <w:drawing>
                    <wp:anchor distT="0" distB="0" distL="114300" distR="114300" simplePos="0" relativeHeight="251660288" behindDoc="0" locked="0" layoutInCell="1" allowOverlap="1" wp14:anchorId="4B05D43F" wp14:editId="39AC6189">
                      <wp:simplePos x="0" y="0"/>
                      <wp:positionH relativeFrom="column">
                        <wp:posOffset>2133296</wp:posOffset>
                      </wp:positionH>
                      <wp:positionV relativeFrom="paragraph">
                        <wp:posOffset>143510</wp:posOffset>
                      </wp:positionV>
                      <wp:extent cx="266700" cy="228600"/>
                      <wp:effectExtent l="0" t="0" r="19050" b="19050"/>
                      <wp:wrapSquare wrapText="bothSides"/>
                      <wp:docPr id="973758003" name="Rectángulo 9737580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34FBFDB0" id="Rectángulo 973758003" o:spid="_x0000_s1026" style="position:absolute;margin-left:168pt;margin-top:11.3pt;width:21pt;height:1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">
                      <w10:wrap type="square"/>
                    </v:rect>
                  </w:pict>
                </mc:Fallback>
              </mc:AlternateContent>
            </w:r>
            <w:r w:rsidRPr="00EA5FB9">
              <w:rPr>
                <w:rFonts w:ascii="Verdana" w:hAnsi="Verdana"/>
                <w:b/>
                <w:bCs/>
                <w:sz w:val="22"/>
              </w:rPr>
              <w:t>12. DESPERDICIOS.</w:t>
            </w:r>
          </w:p>
          <w:p w14:paraId="0D3458BF" w14:textId="77777777" w:rsidR="00EA5FB9" w:rsidRPr="00EA5FB9" w:rsidRDefault="00EA5FB9" w:rsidP="00EA5FB9">
            <w:pPr>
              <w:rPr>
                <w:rFonts w:ascii="Verdana" w:hAnsi="Verdana"/>
                <w:b/>
                <w:bCs/>
                <w:sz w:val="22"/>
              </w:rPr>
            </w:pPr>
            <w:r w:rsidRPr="00EA5FB9">
              <w:rPr>
                <w:rFonts w:ascii="Verdana" w:hAnsi="Verdana"/>
                <w:noProof/>
                <w:sz w:val="22"/>
              </w:rPr>
              <w:drawing>
                <wp:anchor distT="0" distB="0" distL="114300" distR="114300" simplePos="0" relativeHeight="251659264" behindDoc="0" locked="0" layoutInCell="1" allowOverlap="1" wp14:anchorId="252686C9" wp14:editId="520D8178">
                  <wp:simplePos x="0" y="0"/>
                  <wp:positionH relativeFrom="column">
                    <wp:posOffset>1649095</wp:posOffset>
                  </wp:positionH>
                  <wp:positionV relativeFrom="paragraph">
                    <wp:posOffset>-40640</wp:posOffset>
                  </wp:positionV>
                  <wp:extent cx="270510" cy="244475"/>
                  <wp:effectExtent l="0" t="0" r="0" b="3175"/>
                  <wp:wrapSquare wrapText="bothSides"/>
                  <wp:docPr id="2085258627" name="Imagen 2085258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6"/>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70510" cy="244475"/>
                          </a:xfrm>
                          <a:prstGeom prst="rect">
                            <a:avLst/>
                          </a:prstGeom>
                          <a:noFill/>
                        </pic:spPr>
                      </pic:pic>
                    </a:graphicData>
                  </a:graphic>
                  <wp14:sizeRelH relativeFrom="page">
                    <wp14:pctWidth>0</wp14:pctWidth>
                  </wp14:sizeRelH>
                  <wp14:sizeRelV relativeFrom="page">
                    <wp14:pctHeight>0</wp14:pctHeight>
                  </wp14:sizeRelV>
                </wp:anchor>
              </w:drawing>
            </w:r>
            <w:r w:rsidRPr="00EA5FB9">
              <w:rPr>
                <w:rFonts w:ascii="Verdana" w:hAnsi="Verdana"/>
                <w:b/>
                <w:bCs/>
                <w:sz w:val="22"/>
              </w:rPr>
              <w:t>Incluidos</w:t>
            </w:r>
            <w:r w:rsidRPr="00EA5FB9">
              <w:rPr>
                <w:rFonts w:ascii="Verdana" w:hAnsi="Verdana"/>
                <w:b/>
                <w:bCs/>
                <w:sz w:val="22"/>
              </w:rPr>
              <w:tab/>
              <w:t xml:space="preserve">Si   </w:t>
            </w:r>
            <w:r w:rsidRPr="00EA5FB9">
              <w:rPr>
                <w:rFonts w:ascii="Verdana" w:hAnsi="Verdana"/>
                <w:b/>
                <w:bCs/>
                <w:sz w:val="22"/>
              </w:rPr>
              <w:tab/>
              <w:t>No</w:t>
            </w:r>
          </w:p>
        </w:tc>
        <w:tc>
          <w:tcPr>
            <w:tcW w:w="5060" w:type="dxa"/>
            <w:tcBorders>
              <w:top w:val="single" w:sz="4" w:space="0" w:color="auto"/>
              <w:left w:val="single" w:sz="4" w:space="0" w:color="auto"/>
              <w:bottom w:val="single" w:sz="4" w:space="0" w:color="auto"/>
              <w:right w:val="single" w:sz="4" w:space="0" w:color="auto"/>
            </w:tcBorders>
          </w:tcPr>
          <w:p w14:paraId="2C3D55F4" w14:textId="77777777" w:rsidR="00EA5FB9" w:rsidRPr="00EA5FB9" w:rsidRDefault="00EA5FB9" w:rsidP="00EA5FB9">
            <w:pPr>
              <w:rPr>
                <w:rFonts w:ascii="Verdana" w:hAnsi="Verdana"/>
                <w:b/>
                <w:bCs/>
                <w:sz w:val="22"/>
              </w:rPr>
            </w:pPr>
            <w:r w:rsidRPr="00EA5FB9">
              <w:rPr>
                <w:rFonts w:ascii="Verdana" w:hAnsi="Verdana"/>
                <w:noProof/>
                <w:sz w:val="22"/>
              </w:rPr>
              <w:drawing>
                <wp:anchor distT="0" distB="0" distL="114300" distR="114300" simplePos="0" relativeHeight="251661312" behindDoc="1" locked="0" layoutInCell="1" allowOverlap="1" wp14:anchorId="6B2CB820" wp14:editId="2DA0942B">
                  <wp:simplePos x="0" y="0"/>
                  <wp:positionH relativeFrom="column">
                    <wp:posOffset>1519555</wp:posOffset>
                  </wp:positionH>
                  <wp:positionV relativeFrom="paragraph">
                    <wp:posOffset>154305</wp:posOffset>
                  </wp:positionV>
                  <wp:extent cx="270510" cy="244475"/>
                  <wp:effectExtent l="0" t="0" r="0" b="3175"/>
                  <wp:wrapNone/>
                  <wp:docPr id="1840934600" name="Imagen 1840934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7"/>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70510" cy="244475"/>
                          </a:xfrm>
                          <a:prstGeom prst="rect">
                            <a:avLst/>
                          </a:prstGeom>
                          <a:noFill/>
                        </pic:spPr>
                      </pic:pic>
                    </a:graphicData>
                  </a:graphic>
                  <wp14:sizeRelH relativeFrom="page">
                    <wp14:pctWidth>0</wp14:pctWidth>
                  </wp14:sizeRelH>
                  <wp14:sizeRelV relativeFrom="page">
                    <wp14:pctHeight>0</wp14:pctHeight>
                  </wp14:sizeRelV>
                </wp:anchor>
              </w:drawing>
            </w:r>
            <w:r w:rsidRPr="00EA5FB9">
              <w:rPr>
                <w:rFonts w:ascii="Verdana" w:hAnsi="Verdana"/>
                <w:noProof/>
                <w:sz w:val="22"/>
              </w:rPr>
              <mc:AlternateContent>
                <mc:Choice Requires="wps">
                  <w:drawing>
                    <wp:anchor distT="0" distB="0" distL="114300" distR="114300" simplePos="0" relativeHeight="251662336" behindDoc="1" locked="0" layoutInCell="1" allowOverlap="1" wp14:anchorId="046108DF" wp14:editId="199DFEEC">
                      <wp:simplePos x="0" y="0"/>
                      <wp:positionH relativeFrom="column">
                        <wp:posOffset>1517015</wp:posOffset>
                      </wp:positionH>
                      <wp:positionV relativeFrom="paragraph">
                        <wp:posOffset>177800</wp:posOffset>
                      </wp:positionV>
                      <wp:extent cx="266700" cy="228600"/>
                      <wp:effectExtent l="12065" t="6350" r="6985" b="12700"/>
                      <wp:wrapNone/>
                      <wp:docPr id="1113065442" name="Rectángulo 11130654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5CE90F7F" id="Rectángulo 1113065442" o:spid="_x0000_s1026" style="position:absolute;margin-left:119.45pt;margin-top:14pt;width:21pt;height:18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"/>
                  </w:pict>
                </mc:Fallback>
              </mc:AlternateContent>
            </w:r>
            <w:r w:rsidRPr="00EA5FB9">
              <w:rPr>
                <w:rFonts w:ascii="Verdana" w:hAnsi="Verdana"/>
                <w:noProof/>
                <w:sz w:val="22"/>
              </w:rPr>
              <mc:AlternateContent>
                <mc:Choice Requires="wps">
                  <w:drawing>
                    <wp:anchor distT="0" distB="0" distL="114300" distR="114300" simplePos="0" relativeHeight="251663360" behindDoc="0" locked="0" layoutInCell="1" allowOverlap="1" wp14:anchorId="5D496824" wp14:editId="642D270F">
                      <wp:simplePos x="0" y="0"/>
                      <wp:positionH relativeFrom="column">
                        <wp:posOffset>2226945</wp:posOffset>
                      </wp:positionH>
                      <wp:positionV relativeFrom="paragraph">
                        <wp:posOffset>173990</wp:posOffset>
                      </wp:positionV>
                      <wp:extent cx="266700" cy="228600"/>
                      <wp:effectExtent l="7620" t="12065" r="11430" b="6985"/>
                      <wp:wrapSquare wrapText="bothSides"/>
                      <wp:docPr id="907583826" name="Rectángulo 9075838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396CE434" id="Rectángulo 907583826" o:spid="_x0000_s1026" style="position:absolute;margin-left:175.35pt;margin-top:13.7pt;width:21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">
                      <w10:wrap type="square"/>
                    </v:rect>
                  </w:pict>
                </mc:Fallback>
              </mc:AlternateContent>
            </w:r>
            <w:r w:rsidRPr="00EA5FB9">
              <w:rPr>
                <w:rFonts w:ascii="Verdana" w:hAnsi="Verdana"/>
                <w:b/>
                <w:bCs/>
                <w:sz w:val="22"/>
              </w:rPr>
              <w:t>13. MANO DE OBRA.</w:t>
            </w:r>
          </w:p>
          <w:p w14:paraId="48173ED1" w14:textId="77777777" w:rsidR="00EA5FB9" w:rsidRPr="00EA5FB9" w:rsidRDefault="00EA5FB9" w:rsidP="00EA5FB9">
            <w:pPr>
              <w:rPr>
                <w:rFonts w:ascii="Verdana" w:hAnsi="Verdana"/>
                <w:b/>
                <w:bCs/>
                <w:sz w:val="22"/>
              </w:rPr>
            </w:pPr>
            <w:r w:rsidRPr="00EA5FB9">
              <w:rPr>
                <w:rFonts w:ascii="Verdana" w:hAnsi="Verdana"/>
                <w:b/>
                <w:bCs/>
                <w:sz w:val="22"/>
              </w:rPr>
              <w:t>Incluida</w:t>
            </w:r>
            <w:r w:rsidRPr="00EA5FB9">
              <w:rPr>
                <w:rFonts w:ascii="Verdana" w:hAnsi="Verdana"/>
                <w:b/>
                <w:bCs/>
                <w:sz w:val="22"/>
              </w:rPr>
              <w:tab/>
              <w:t>Si</w:t>
            </w:r>
            <w:r w:rsidRPr="00EA5FB9">
              <w:rPr>
                <w:rFonts w:ascii="Verdana" w:hAnsi="Verdana"/>
                <w:b/>
                <w:bCs/>
                <w:sz w:val="22"/>
              </w:rPr>
              <w:tab/>
              <w:t>X</w:t>
            </w:r>
            <w:r w:rsidRPr="00EA5FB9">
              <w:rPr>
                <w:rFonts w:ascii="Verdana" w:hAnsi="Verdana"/>
                <w:b/>
                <w:bCs/>
                <w:sz w:val="22"/>
              </w:rPr>
              <w:tab/>
              <w:t>No</w:t>
            </w:r>
          </w:p>
          <w:p w14:paraId="3ED1B536" w14:textId="77777777" w:rsidR="00EA5FB9" w:rsidRPr="00EA5FB9" w:rsidRDefault="00EA5FB9" w:rsidP="00EA5FB9">
            <w:pPr>
              <w:rPr>
                <w:rFonts w:ascii="Verdana" w:hAnsi="Verdana"/>
                <w:b/>
                <w:bCs/>
                <w:sz w:val="22"/>
              </w:rPr>
            </w:pPr>
          </w:p>
        </w:tc>
      </w:tr>
      <w:tr w:rsidR="00EA5FB9" w:rsidRPr="00EA5FB9" w14:paraId="7372FEAF" w14:textId="77777777" w:rsidTr="00412E5F">
        <w:trPr>
          <w:trHeight w:val="308"/>
          <w:jc w:val="center"/>
        </w:trPr>
        <w:tc>
          <w:tcPr>
            <w:tcW w:w="9821" w:type="dxa"/>
            <w:gridSpan w:val="3"/>
            <w:tcBorders>
              <w:top w:val="single" w:sz="4" w:space="0" w:color="auto"/>
              <w:left w:val="single" w:sz="4" w:space="0" w:color="auto"/>
              <w:bottom w:val="single" w:sz="4" w:space="0" w:color="auto"/>
              <w:right w:val="single" w:sz="4" w:space="0" w:color="auto"/>
            </w:tcBorders>
            <w:vAlign w:val="center"/>
          </w:tcPr>
          <w:p w14:paraId="3E99DABC" w14:textId="77777777" w:rsidR="00EA5FB9" w:rsidRPr="00EA5FB9" w:rsidRDefault="00EA5FB9" w:rsidP="00EA5FB9">
            <w:pPr>
              <w:rPr>
                <w:rFonts w:ascii="Verdana" w:hAnsi="Verdana"/>
                <w:b/>
                <w:bCs/>
                <w:sz w:val="22"/>
              </w:rPr>
            </w:pPr>
            <w:r w:rsidRPr="00EA5FB9">
              <w:rPr>
                <w:rFonts w:ascii="Verdana" w:hAnsi="Verdana"/>
                <w:b/>
                <w:bCs/>
                <w:sz w:val="22"/>
              </w:rPr>
              <w:t xml:space="preserve"> 14. REFERENCIAS Y OTRAS NORMAS O ESPECIFICACIONES.</w:t>
            </w:r>
          </w:p>
          <w:p w14:paraId="2F693DC2" w14:textId="77777777" w:rsidR="00EA5FB9" w:rsidRPr="00EA5FB9" w:rsidRDefault="00EA5FB9" w:rsidP="00EA5FB9">
            <w:pPr>
              <w:rPr>
                <w:rFonts w:ascii="Verdana" w:hAnsi="Verdana"/>
                <w:b/>
                <w:bCs/>
                <w:sz w:val="22"/>
              </w:rPr>
            </w:pPr>
            <w:r w:rsidRPr="00EA5FB9">
              <w:rPr>
                <w:rFonts w:ascii="Verdana" w:hAnsi="Verdana"/>
                <w:sz w:val="22"/>
              </w:rPr>
              <w:t>N/A</w:t>
            </w:r>
          </w:p>
        </w:tc>
      </w:tr>
      <w:tr w:rsidR="00EA5FB9" w:rsidRPr="00EA5FB9" w14:paraId="67F93F52" w14:textId="77777777" w:rsidTr="00412E5F">
        <w:trPr>
          <w:trHeight w:val="291"/>
          <w:jc w:val="center"/>
        </w:trPr>
        <w:tc>
          <w:tcPr>
            <w:tcW w:w="9821" w:type="dxa"/>
            <w:gridSpan w:val="3"/>
            <w:tcBorders>
              <w:top w:val="single" w:sz="4" w:space="0" w:color="auto"/>
              <w:left w:val="single" w:sz="4" w:space="0" w:color="auto"/>
              <w:bottom w:val="single" w:sz="4" w:space="0" w:color="auto"/>
              <w:right w:val="single" w:sz="4" w:space="0" w:color="auto"/>
            </w:tcBorders>
            <w:vAlign w:val="center"/>
          </w:tcPr>
          <w:p w14:paraId="1DA17D28" w14:textId="77777777" w:rsidR="00EA5FB9" w:rsidRPr="00EA5FB9" w:rsidRDefault="00EA5FB9" w:rsidP="00EA5FB9">
            <w:pPr>
              <w:rPr>
                <w:rFonts w:ascii="Verdana" w:hAnsi="Verdana"/>
                <w:b/>
                <w:bCs/>
                <w:sz w:val="22"/>
              </w:rPr>
            </w:pPr>
            <w:r w:rsidRPr="00EA5FB9">
              <w:rPr>
                <w:rFonts w:ascii="Verdana" w:hAnsi="Verdana"/>
                <w:b/>
                <w:bCs/>
                <w:sz w:val="22"/>
              </w:rPr>
              <w:t>15. MEDIDA Y FORMA DE PAGO.</w:t>
            </w:r>
          </w:p>
          <w:p w14:paraId="574B2B7D" w14:textId="77777777" w:rsidR="00EA5FB9" w:rsidRPr="00EA5FB9" w:rsidRDefault="00EA5FB9" w:rsidP="00EA5FB9">
            <w:pPr>
              <w:rPr>
                <w:rFonts w:ascii="Verdana" w:hAnsi="Verdana"/>
                <w:sz w:val="22"/>
              </w:rPr>
            </w:pPr>
          </w:p>
          <w:p w14:paraId="79D050F2" w14:textId="77777777" w:rsidR="00EA5FB9" w:rsidRPr="00EA5FB9" w:rsidRDefault="00EA5FB9" w:rsidP="00EA5FB9">
            <w:pPr>
              <w:rPr>
                <w:rFonts w:ascii="Verdana" w:hAnsi="Verdana"/>
                <w:sz w:val="22"/>
              </w:rPr>
            </w:pPr>
            <w:r w:rsidRPr="00EA5FB9">
              <w:rPr>
                <w:rFonts w:ascii="Verdana" w:hAnsi="Verdana"/>
                <w:sz w:val="22"/>
              </w:rPr>
              <w:t>Se medirá y pagará por metro cuadrado (M2) de área efectivamente localizada, trazada y replanteada, debidamente ejecutada y recibida a satisfacción por la Interventoría. La medida será obtenida mediante cálculos realizados con base en los planos aprobados y/o verificación directa en obra.</w:t>
            </w:r>
          </w:p>
          <w:p w14:paraId="47BE3B64" w14:textId="77777777" w:rsidR="00EA5FB9" w:rsidRPr="00EA5FB9" w:rsidRDefault="00EA5FB9" w:rsidP="00EA5FB9">
            <w:pPr>
              <w:rPr>
                <w:rFonts w:ascii="Verdana" w:hAnsi="Verdana"/>
                <w:sz w:val="22"/>
              </w:rPr>
            </w:pPr>
          </w:p>
        </w:tc>
      </w:tr>
      <w:tr w:rsidR="00EA5FB9" w:rsidRPr="00EA5FB9" w14:paraId="0B887506" w14:textId="77777777" w:rsidTr="00412E5F">
        <w:trPr>
          <w:trHeight w:val="291"/>
          <w:jc w:val="center"/>
        </w:trPr>
        <w:tc>
          <w:tcPr>
            <w:tcW w:w="9821" w:type="dxa"/>
            <w:gridSpan w:val="3"/>
            <w:tcBorders>
              <w:top w:val="single" w:sz="4" w:space="0" w:color="auto"/>
              <w:left w:val="single" w:sz="4" w:space="0" w:color="auto"/>
              <w:bottom w:val="single" w:sz="4" w:space="0" w:color="auto"/>
              <w:right w:val="single" w:sz="4" w:space="0" w:color="auto"/>
            </w:tcBorders>
            <w:vAlign w:val="center"/>
          </w:tcPr>
          <w:p w14:paraId="5FFF1E61" w14:textId="77777777" w:rsidR="00EA5FB9" w:rsidRPr="00EA5FB9" w:rsidRDefault="00EA5FB9" w:rsidP="00EA5FB9">
            <w:pPr>
              <w:rPr>
                <w:rFonts w:ascii="Verdana" w:hAnsi="Verdana"/>
                <w:b/>
                <w:bCs/>
                <w:sz w:val="22"/>
              </w:rPr>
            </w:pPr>
            <w:r w:rsidRPr="00EA5FB9">
              <w:rPr>
                <w:rFonts w:ascii="Verdana" w:hAnsi="Verdana"/>
                <w:b/>
                <w:bCs/>
                <w:sz w:val="22"/>
              </w:rPr>
              <w:t>16. NO CONFORMIDAD.</w:t>
            </w:r>
          </w:p>
          <w:p w14:paraId="593D572A" w14:textId="77777777" w:rsidR="00EA5FB9" w:rsidRPr="00EA5FB9" w:rsidRDefault="00EA5FB9" w:rsidP="00EA5FB9">
            <w:pPr>
              <w:rPr>
                <w:rFonts w:ascii="Verdana" w:hAnsi="Verdana"/>
                <w:bCs/>
                <w:sz w:val="22"/>
              </w:rPr>
            </w:pPr>
            <w:r w:rsidRPr="00EA5FB9">
              <w:rPr>
                <w:rFonts w:ascii="Verdana" w:hAnsi="Verdana"/>
                <w:bCs/>
                <w:sz w:val="22"/>
              </w:rPr>
              <w:t>En caso de no conformidad con las presentes especificaciones, durante la ejecución o al finalizar las actividades, la Interventoría podrá rechazar los trabajos ejecutados.</w:t>
            </w:r>
          </w:p>
          <w:p w14:paraId="2145BDA0" w14:textId="77777777" w:rsidR="00EA5FB9" w:rsidRPr="00EA5FB9" w:rsidRDefault="00EA5FB9" w:rsidP="00EA5FB9">
            <w:pPr>
              <w:rPr>
                <w:rFonts w:ascii="Verdana" w:hAnsi="Verdana"/>
                <w:b/>
                <w:bCs/>
                <w:sz w:val="22"/>
              </w:rPr>
            </w:pPr>
            <w:r w:rsidRPr="00EA5FB9">
              <w:rPr>
                <w:rFonts w:ascii="Verdana" w:hAnsi="Verdana"/>
                <w:bCs/>
                <w:sz w:val="22"/>
              </w:rPr>
              <w:t>El Contratista deberá realizar las correcciones y/o reconstrucciones necesarias por su cuenta y riesgo, sin generar costos adicionales para la Entidad ni modificaciones en el plazo contractual.</w:t>
            </w:r>
          </w:p>
        </w:tc>
      </w:tr>
      <w:tr w:rsidR="00EA5FB9" w:rsidRPr="00EA5FB9" w14:paraId="0E622D67" w14:textId="77777777" w:rsidTr="00412E5F">
        <w:trPr>
          <w:trHeight w:val="291"/>
          <w:jc w:val="center"/>
        </w:trPr>
        <w:tc>
          <w:tcPr>
            <w:tcW w:w="9821" w:type="dxa"/>
            <w:gridSpan w:val="3"/>
            <w:tcBorders>
              <w:top w:val="single" w:sz="4" w:space="0" w:color="auto"/>
              <w:left w:val="single" w:sz="4" w:space="0" w:color="auto"/>
              <w:bottom w:val="single" w:sz="4" w:space="0" w:color="auto"/>
              <w:right w:val="single" w:sz="4" w:space="0" w:color="auto"/>
            </w:tcBorders>
            <w:vAlign w:val="center"/>
          </w:tcPr>
          <w:p w14:paraId="0CFE2F1D" w14:textId="77777777" w:rsidR="00EA5FB9" w:rsidRPr="00EA5FB9" w:rsidRDefault="00EA5FB9" w:rsidP="00EA5FB9">
            <w:pPr>
              <w:rPr>
                <w:rFonts w:ascii="Verdana" w:hAnsi="Verdana"/>
                <w:b/>
                <w:bCs/>
                <w:sz w:val="22"/>
              </w:rPr>
            </w:pPr>
            <w:r w:rsidRPr="00EA5FB9">
              <w:rPr>
                <w:rFonts w:ascii="Verdana" w:hAnsi="Verdana"/>
                <w:b/>
                <w:bCs/>
                <w:sz w:val="22"/>
              </w:rPr>
              <w:t>17. OTROS. (Imágenes, esquemas, etc.).</w:t>
            </w:r>
          </w:p>
        </w:tc>
      </w:tr>
    </w:tbl>
    <w:p w14:paraId="67746EEE" w14:textId="77777777" w:rsidR="00EA5FB9" w:rsidRPr="00EA5FB9" w:rsidRDefault="00EA5FB9" w:rsidP="00EA5FB9">
      <w:pPr>
        <w:rPr>
          <w:rFonts w:ascii="Verdana" w:hAnsi="Verdana"/>
          <w:sz w:val="22"/>
        </w:rPr>
      </w:pPr>
    </w:p>
    <w:p w14:paraId="78D0883C" w14:textId="77777777" w:rsidR="00EA5FB9" w:rsidRPr="00EA5FB9" w:rsidRDefault="00EA5FB9" w:rsidP="00EA5FB9">
      <w:pPr>
        <w:rPr>
          <w:rFonts w:ascii="Verdana" w:hAnsi="Verdana"/>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72"/>
        <w:gridCol w:w="1848"/>
        <w:gridCol w:w="4508"/>
      </w:tblGrid>
      <w:tr w:rsidR="00EA5FB9" w:rsidRPr="00EA5FB9" w14:paraId="7AFD8F36" w14:textId="77777777" w:rsidTr="004619E0">
        <w:trPr>
          <w:trHeight w:val="308"/>
          <w:jc w:val="center"/>
        </w:trPr>
        <w:tc>
          <w:tcPr>
            <w:tcW w:w="2472" w:type="dxa"/>
            <w:tcBorders>
              <w:top w:val="single" w:sz="4" w:space="0" w:color="auto"/>
              <w:left w:val="single" w:sz="4" w:space="0" w:color="auto"/>
              <w:bottom w:val="single" w:sz="4" w:space="0" w:color="auto"/>
              <w:right w:val="single" w:sz="4" w:space="0" w:color="auto"/>
            </w:tcBorders>
            <w:shd w:val="clear" w:color="auto" w:fill="CCCCCC"/>
            <w:vAlign w:val="center"/>
          </w:tcPr>
          <w:p w14:paraId="2034E097" w14:textId="77777777" w:rsidR="00EA5FB9" w:rsidRPr="00EA5FB9" w:rsidRDefault="00EA5FB9" w:rsidP="00EA5FB9">
            <w:pPr>
              <w:rPr>
                <w:rFonts w:ascii="Verdana" w:hAnsi="Verdana"/>
                <w:b/>
                <w:bCs/>
                <w:sz w:val="22"/>
              </w:rPr>
            </w:pPr>
          </w:p>
          <w:p w14:paraId="2798C3FE" w14:textId="77777777" w:rsidR="00EA5FB9" w:rsidRPr="00EA5FB9" w:rsidRDefault="00EA5FB9" w:rsidP="004D1997">
            <w:pPr>
              <w:numPr>
                <w:ilvl w:val="0"/>
                <w:numId w:val="38"/>
              </w:numPr>
              <w:rPr>
                <w:rFonts w:ascii="Verdana" w:hAnsi="Verdana"/>
                <w:b/>
                <w:bCs/>
                <w:sz w:val="22"/>
              </w:rPr>
            </w:pPr>
            <w:r w:rsidRPr="00EA5FB9">
              <w:rPr>
                <w:rFonts w:ascii="Verdana" w:hAnsi="Verdana"/>
                <w:b/>
                <w:bCs/>
                <w:sz w:val="22"/>
              </w:rPr>
              <w:t>ITEM No. 1.2.</w:t>
            </w:r>
          </w:p>
          <w:p w14:paraId="2AA3B786" w14:textId="77777777" w:rsidR="00EA5FB9" w:rsidRPr="00EA5FB9" w:rsidRDefault="00EA5FB9" w:rsidP="00EA5FB9">
            <w:pPr>
              <w:rPr>
                <w:rFonts w:ascii="Verdana" w:hAnsi="Verdana"/>
                <w:sz w:val="22"/>
              </w:rPr>
            </w:pPr>
          </w:p>
        </w:tc>
        <w:tc>
          <w:tcPr>
            <w:tcW w:w="6356" w:type="dxa"/>
            <w:gridSpan w:val="2"/>
            <w:tcBorders>
              <w:top w:val="single" w:sz="4" w:space="0" w:color="auto"/>
              <w:left w:val="single" w:sz="4" w:space="0" w:color="auto"/>
              <w:bottom w:val="single" w:sz="4" w:space="0" w:color="auto"/>
              <w:right w:val="single" w:sz="4" w:space="0" w:color="auto"/>
            </w:tcBorders>
            <w:shd w:val="clear" w:color="auto" w:fill="CCCCCC"/>
            <w:vAlign w:val="center"/>
          </w:tcPr>
          <w:p w14:paraId="3867A3A4" w14:textId="77777777" w:rsidR="00EA5FB9" w:rsidRPr="00EA5FB9" w:rsidRDefault="00EA5FB9" w:rsidP="004D1997">
            <w:pPr>
              <w:numPr>
                <w:ilvl w:val="0"/>
                <w:numId w:val="38"/>
              </w:numPr>
              <w:rPr>
                <w:rFonts w:ascii="Verdana" w:hAnsi="Verdana"/>
                <w:b/>
                <w:bCs/>
                <w:sz w:val="22"/>
              </w:rPr>
            </w:pPr>
            <w:r w:rsidRPr="00EA5FB9">
              <w:rPr>
                <w:rFonts w:ascii="Verdana" w:hAnsi="Verdana"/>
                <w:b/>
                <w:bCs/>
                <w:sz w:val="22"/>
              </w:rPr>
              <w:t>Cerramiento provisional perimetral en lámina de zinc (h=2.0m) calibre 26, incluye estructura de soporte ancladas en madera separados C/2metros y todos los accesorios para su correcta instalación</w:t>
            </w:r>
          </w:p>
        </w:tc>
      </w:tr>
      <w:tr w:rsidR="00EA5FB9" w:rsidRPr="00EA5FB9" w14:paraId="7BE9CB63" w14:textId="77777777" w:rsidTr="004619E0">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6C6BF324" w14:textId="77777777" w:rsidR="00EA5FB9" w:rsidRPr="00EA5FB9" w:rsidRDefault="00EA5FB9" w:rsidP="00EA5FB9">
            <w:pPr>
              <w:rPr>
                <w:rFonts w:ascii="Verdana" w:hAnsi="Verdana"/>
                <w:b/>
                <w:bCs/>
                <w:sz w:val="22"/>
              </w:rPr>
            </w:pPr>
          </w:p>
          <w:p w14:paraId="045B94E8" w14:textId="77777777" w:rsidR="00EA5FB9" w:rsidRPr="00EA5FB9" w:rsidRDefault="00EA5FB9" w:rsidP="004D1997">
            <w:pPr>
              <w:numPr>
                <w:ilvl w:val="0"/>
                <w:numId w:val="38"/>
              </w:numPr>
              <w:rPr>
                <w:rFonts w:ascii="Verdana" w:hAnsi="Verdana"/>
                <w:b/>
                <w:bCs/>
                <w:sz w:val="22"/>
              </w:rPr>
            </w:pPr>
            <w:r w:rsidRPr="00EA5FB9">
              <w:rPr>
                <w:rFonts w:ascii="Verdana" w:hAnsi="Verdana"/>
                <w:b/>
                <w:bCs/>
                <w:sz w:val="22"/>
              </w:rPr>
              <w:t>UNIDAD DE MEDIDA: (ML), Metro lineal.</w:t>
            </w:r>
          </w:p>
          <w:p w14:paraId="486C4041" w14:textId="77777777" w:rsidR="00EA5FB9" w:rsidRPr="00EA5FB9" w:rsidRDefault="00EA5FB9" w:rsidP="00EA5FB9">
            <w:pPr>
              <w:rPr>
                <w:rFonts w:ascii="Verdana" w:hAnsi="Verdana"/>
                <w:b/>
                <w:bCs/>
                <w:sz w:val="22"/>
              </w:rPr>
            </w:pPr>
          </w:p>
        </w:tc>
      </w:tr>
      <w:tr w:rsidR="00EA5FB9" w:rsidRPr="00EA5FB9" w14:paraId="45E15F15" w14:textId="77777777" w:rsidTr="004619E0">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532C83A2" w14:textId="77777777" w:rsidR="00EA5FB9" w:rsidRPr="00EA5FB9" w:rsidRDefault="00EA5FB9" w:rsidP="00EA5FB9">
            <w:pPr>
              <w:rPr>
                <w:rFonts w:ascii="Verdana" w:hAnsi="Verdana"/>
                <w:b/>
                <w:bCs/>
                <w:sz w:val="22"/>
              </w:rPr>
            </w:pPr>
            <w:r w:rsidRPr="00EA5FB9">
              <w:rPr>
                <w:rFonts w:ascii="Verdana" w:hAnsi="Verdana"/>
                <w:b/>
                <w:bCs/>
                <w:sz w:val="22"/>
              </w:rPr>
              <w:t>4. DESCRIPCIÓN.</w:t>
            </w:r>
          </w:p>
          <w:p w14:paraId="6DC2C2A1" w14:textId="77777777" w:rsidR="00EA5FB9" w:rsidRPr="00EA5FB9" w:rsidRDefault="00EA5FB9" w:rsidP="00EA5FB9">
            <w:pPr>
              <w:rPr>
                <w:rFonts w:ascii="Verdana" w:hAnsi="Verdana"/>
                <w:sz w:val="22"/>
              </w:rPr>
            </w:pPr>
          </w:p>
          <w:p w14:paraId="63B18017" w14:textId="77777777" w:rsidR="00EA5FB9" w:rsidRPr="00EA5FB9" w:rsidRDefault="00EA5FB9" w:rsidP="00EA5FB9">
            <w:pPr>
              <w:rPr>
                <w:rFonts w:ascii="Verdana" w:hAnsi="Verdana"/>
                <w:sz w:val="22"/>
              </w:rPr>
            </w:pPr>
            <w:r w:rsidRPr="00EA5FB9">
              <w:rPr>
                <w:rFonts w:ascii="Verdana" w:hAnsi="Verdana"/>
                <w:sz w:val="22"/>
              </w:rPr>
              <w:lastRenderedPageBreak/>
              <w:t>Consiste en el suministro, transporte, instalación y posterior desmonte del cerramiento provisional perimetral en lámina de zinc con altura de 2.00 metros, soportado mediante estructura metálica o de madera debidamente anclada y arriostrada, destinado a aislar y asegurar las áreas de intervención durante la ejecución de las obras.</w:t>
            </w:r>
          </w:p>
          <w:p w14:paraId="2B8BD7E3" w14:textId="77777777" w:rsidR="00EA5FB9" w:rsidRPr="00EA5FB9" w:rsidRDefault="00EA5FB9" w:rsidP="00EA5FB9">
            <w:pPr>
              <w:rPr>
                <w:rFonts w:ascii="Verdana" w:hAnsi="Verdana"/>
                <w:sz w:val="22"/>
              </w:rPr>
            </w:pPr>
          </w:p>
          <w:p w14:paraId="2EE5D7AA" w14:textId="77777777" w:rsidR="00EA5FB9" w:rsidRPr="00EA5FB9" w:rsidRDefault="00EA5FB9" w:rsidP="00EA5FB9">
            <w:pPr>
              <w:rPr>
                <w:rFonts w:ascii="Verdana" w:hAnsi="Verdana"/>
                <w:sz w:val="22"/>
              </w:rPr>
            </w:pPr>
            <w:r w:rsidRPr="00EA5FB9">
              <w:rPr>
                <w:rFonts w:ascii="Verdana" w:hAnsi="Verdana"/>
                <w:sz w:val="22"/>
              </w:rPr>
              <w:t>El cerramiento deberá garantizar condiciones adecuadas de seguridad, control de acceso, delimitación de zonas de trabajo, mitigación de riesgos a usuarios y protección de las actividades constructivas frente a terceros.</w:t>
            </w:r>
          </w:p>
          <w:p w14:paraId="428F5113" w14:textId="77777777" w:rsidR="00EA5FB9" w:rsidRPr="00EA5FB9" w:rsidRDefault="00EA5FB9" w:rsidP="00EA5FB9">
            <w:pPr>
              <w:rPr>
                <w:rFonts w:ascii="Verdana" w:hAnsi="Verdana"/>
                <w:sz w:val="22"/>
              </w:rPr>
            </w:pPr>
          </w:p>
          <w:p w14:paraId="0F262836" w14:textId="77777777" w:rsidR="00EA5FB9" w:rsidRPr="00EA5FB9" w:rsidRDefault="00EA5FB9" w:rsidP="00EA5FB9">
            <w:pPr>
              <w:rPr>
                <w:rFonts w:ascii="Verdana" w:hAnsi="Verdana"/>
                <w:sz w:val="22"/>
              </w:rPr>
            </w:pPr>
            <w:r w:rsidRPr="00EA5FB9">
              <w:rPr>
                <w:rFonts w:ascii="Verdana" w:hAnsi="Verdana"/>
                <w:sz w:val="22"/>
              </w:rPr>
              <w:t>Incluye todos los materiales, elementos de fijación, soportes, anclajes, estabilizadores, excavaciones menores, concreto para fijación de postes cuando aplique, mano de obra, herramientas, equipos, transporte interno, mantenimiento durante la ejecución del contrato y retiro final del cerramiento.</w:t>
            </w:r>
          </w:p>
        </w:tc>
      </w:tr>
      <w:tr w:rsidR="00EA5FB9" w:rsidRPr="00EA5FB9" w14:paraId="6FE2ED31" w14:textId="77777777" w:rsidTr="004619E0">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72097CB2" w14:textId="77777777" w:rsidR="00EA5FB9" w:rsidRPr="00EA5FB9" w:rsidRDefault="00EA5FB9" w:rsidP="00EA5FB9">
            <w:pPr>
              <w:rPr>
                <w:rFonts w:ascii="Verdana" w:hAnsi="Verdana"/>
                <w:b/>
                <w:bCs/>
                <w:sz w:val="22"/>
              </w:rPr>
            </w:pPr>
            <w:r w:rsidRPr="00EA5FB9">
              <w:rPr>
                <w:rFonts w:ascii="Verdana" w:hAnsi="Verdana"/>
                <w:b/>
                <w:bCs/>
                <w:sz w:val="22"/>
              </w:rPr>
              <w:lastRenderedPageBreak/>
              <w:t>5. ACTIVIDADES PREVIAS A CONSIDERAR PARA LA EJECUCIÓN DEL ÍTEM.</w:t>
            </w:r>
          </w:p>
          <w:p w14:paraId="7101B139" w14:textId="77777777" w:rsidR="00EA5FB9" w:rsidRPr="00EA5FB9" w:rsidRDefault="00EA5FB9" w:rsidP="00EA5FB9">
            <w:pPr>
              <w:rPr>
                <w:rFonts w:ascii="Verdana" w:hAnsi="Verdana"/>
                <w:sz w:val="22"/>
              </w:rPr>
            </w:pPr>
          </w:p>
          <w:p w14:paraId="68F8BB96" w14:textId="77777777" w:rsidR="00EA5FB9" w:rsidRPr="00EA5FB9" w:rsidRDefault="00EA5FB9" w:rsidP="004D1997">
            <w:pPr>
              <w:numPr>
                <w:ilvl w:val="0"/>
                <w:numId w:val="39"/>
              </w:numPr>
              <w:rPr>
                <w:rFonts w:ascii="Verdana" w:hAnsi="Verdana"/>
                <w:sz w:val="22"/>
              </w:rPr>
            </w:pPr>
            <w:r w:rsidRPr="00EA5FB9">
              <w:rPr>
                <w:rFonts w:ascii="Verdana" w:hAnsi="Verdana"/>
                <w:sz w:val="22"/>
              </w:rPr>
              <w:t>Revisión de planos y delimitación de áreas de intervención.</w:t>
            </w:r>
          </w:p>
          <w:p w14:paraId="29414847"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interferencias con redes existentes, accesos peatonales y vehiculares.</w:t>
            </w:r>
          </w:p>
          <w:p w14:paraId="487E9D04" w14:textId="77777777" w:rsidR="00EA5FB9" w:rsidRPr="00EA5FB9" w:rsidRDefault="00EA5FB9" w:rsidP="004D1997">
            <w:pPr>
              <w:numPr>
                <w:ilvl w:val="0"/>
                <w:numId w:val="39"/>
              </w:numPr>
              <w:rPr>
                <w:rFonts w:ascii="Verdana" w:hAnsi="Verdana"/>
                <w:sz w:val="22"/>
              </w:rPr>
            </w:pPr>
            <w:r w:rsidRPr="00EA5FB9">
              <w:rPr>
                <w:rFonts w:ascii="Verdana" w:hAnsi="Verdana"/>
                <w:sz w:val="22"/>
              </w:rPr>
              <w:t>Definición de rutas de circulación y evacuación.</w:t>
            </w:r>
          </w:p>
          <w:p w14:paraId="3C5A7865" w14:textId="77777777" w:rsidR="00EA5FB9" w:rsidRPr="00EA5FB9" w:rsidRDefault="00EA5FB9" w:rsidP="004D1997">
            <w:pPr>
              <w:numPr>
                <w:ilvl w:val="0"/>
                <w:numId w:val="39"/>
              </w:numPr>
              <w:rPr>
                <w:rFonts w:ascii="Verdana" w:hAnsi="Verdana"/>
                <w:sz w:val="22"/>
              </w:rPr>
            </w:pPr>
            <w:r w:rsidRPr="00EA5FB9">
              <w:rPr>
                <w:rFonts w:ascii="Verdana" w:hAnsi="Verdana"/>
                <w:sz w:val="22"/>
              </w:rPr>
              <w:t>Aprobación del trazado y ubicación del cerramiento por parte de la Interventoría.</w:t>
            </w:r>
          </w:p>
          <w:p w14:paraId="75C9A1A4" w14:textId="77777777" w:rsidR="00EA5FB9" w:rsidRPr="00EA5FB9" w:rsidRDefault="00EA5FB9" w:rsidP="004D1997">
            <w:pPr>
              <w:numPr>
                <w:ilvl w:val="0"/>
                <w:numId w:val="39"/>
              </w:numPr>
              <w:rPr>
                <w:rFonts w:ascii="Verdana" w:hAnsi="Verdana"/>
                <w:sz w:val="22"/>
              </w:rPr>
            </w:pPr>
            <w:r w:rsidRPr="00EA5FB9">
              <w:rPr>
                <w:rFonts w:ascii="Verdana" w:hAnsi="Verdana"/>
                <w:sz w:val="22"/>
              </w:rPr>
              <w:t>Señalización preventiva del área de trabajo.</w:t>
            </w:r>
          </w:p>
          <w:p w14:paraId="534B0072"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estabilidad del terreno.</w:t>
            </w:r>
          </w:p>
          <w:p w14:paraId="7F5CF698" w14:textId="77777777" w:rsidR="00EA5FB9" w:rsidRPr="00EA5FB9" w:rsidRDefault="00EA5FB9" w:rsidP="004D1997">
            <w:pPr>
              <w:numPr>
                <w:ilvl w:val="0"/>
                <w:numId w:val="39"/>
              </w:numPr>
              <w:rPr>
                <w:rFonts w:ascii="Verdana" w:hAnsi="Verdana"/>
                <w:sz w:val="22"/>
              </w:rPr>
            </w:pPr>
            <w:r w:rsidRPr="00EA5FB9">
              <w:rPr>
                <w:rFonts w:ascii="Verdana" w:hAnsi="Verdana"/>
                <w:sz w:val="22"/>
              </w:rPr>
              <w:t>Implementación de medidas de Seguridad y Salud en el Trabajo (SST).</w:t>
            </w:r>
          </w:p>
          <w:p w14:paraId="2C6D159D" w14:textId="77777777" w:rsidR="00EA5FB9" w:rsidRPr="00EA5FB9" w:rsidRDefault="00EA5FB9" w:rsidP="004D1997">
            <w:pPr>
              <w:numPr>
                <w:ilvl w:val="0"/>
                <w:numId w:val="39"/>
              </w:numPr>
              <w:rPr>
                <w:rFonts w:ascii="Verdana" w:hAnsi="Verdana"/>
                <w:sz w:val="22"/>
              </w:rPr>
            </w:pPr>
            <w:r w:rsidRPr="00EA5FB9">
              <w:rPr>
                <w:rFonts w:ascii="Verdana" w:hAnsi="Verdana"/>
                <w:sz w:val="22"/>
              </w:rPr>
              <w:t>Coordinación con la administración de la sede para garantizar continuidad operativa y seguridad institucional.</w:t>
            </w:r>
          </w:p>
        </w:tc>
      </w:tr>
      <w:tr w:rsidR="00EA5FB9" w:rsidRPr="00EA5FB9" w14:paraId="526CFDEC" w14:textId="77777777" w:rsidTr="004619E0">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6FB263BD" w14:textId="77777777" w:rsidR="00EA5FB9" w:rsidRPr="00EA5FB9" w:rsidRDefault="00EA5FB9" w:rsidP="00EA5FB9">
            <w:pPr>
              <w:rPr>
                <w:rFonts w:ascii="Verdana" w:hAnsi="Verdana"/>
                <w:b/>
                <w:bCs/>
                <w:sz w:val="22"/>
              </w:rPr>
            </w:pPr>
            <w:r w:rsidRPr="00EA5FB9">
              <w:rPr>
                <w:rFonts w:ascii="Verdana" w:hAnsi="Verdana"/>
                <w:b/>
                <w:bCs/>
                <w:sz w:val="22"/>
              </w:rPr>
              <w:t>6. PROCEDIMIENTO DE EJECUCION.</w:t>
            </w:r>
          </w:p>
          <w:p w14:paraId="29A93C14" w14:textId="77777777" w:rsidR="00EA5FB9" w:rsidRPr="00EA5FB9" w:rsidRDefault="00EA5FB9" w:rsidP="00EA5FB9">
            <w:pPr>
              <w:rPr>
                <w:rFonts w:ascii="Verdana" w:hAnsi="Verdana"/>
                <w:sz w:val="22"/>
              </w:rPr>
            </w:pPr>
          </w:p>
          <w:p w14:paraId="5C728CD4" w14:textId="77777777" w:rsidR="00EA5FB9" w:rsidRPr="00EA5FB9" w:rsidRDefault="00EA5FB9" w:rsidP="004D1997">
            <w:pPr>
              <w:numPr>
                <w:ilvl w:val="0"/>
                <w:numId w:val="39"/>
              </w:numPr>
              <w:rPr>
                <w:rFonts w:ascii="Verdana" w:hAnsi="Verdana"/>
                <w:sz w:val="22"/>
              </w:rPr>
            </w:pPr>
            <w:r w:rsidRPr="00EA5FB9">
              <w:rPr>
                <w:rFonts w:ascii="Verdana" w:hAnsi="Verdana"/>
                <w:sz w:val="22"/>
              </w:rPr>
              <w:t>Realizar replanteo y demarcación del área a cerrar.</w:t>
            </w:r>
          </w:p>
          <w:p w14:paraId="31917862" w14:textId="77777777" w:rsidR="00EA5FB9" w:rsidRPr="00EA5FB9" w:rsidRDefault="00EA5FB9" w:rsidP="004D1997">
            <w:pPr>
              <w:numPr>
                <w:ilvl w:val="0"/>
                <w:numId w:val="39"/>
              </w:numPr>
              <w:rPr>
                <w:rFonts w:ascii="Verdana" w:hAnsi="Verdana"/>
                <w:sz w:val="22"/>
              </w:rPr>
            </w:pPr>
            <w:r w:rsidRPr="00EA5FB9">
              <w:rPr>
                <w:rFonts w:ascii="Verdana" w:hAnsi="Verdana"/>
                <w:sz w:val="22"/>
              </w:rPr>
              <w:t>Instalar postes o elementos verticales de soporte a distancias uniformes.</w:t>
            </w:r>
          </w:p>
          <w:p w14:paraId="34C41980" w14:textId="77777777" w:rsidR="00EA5FB9" w:rsidRPr="00EA5FB9" w:rsidRDefault="00EA5FB9" w:rsidP="004D1997">
            <w:pPr>
              <w:numPr>
                <w:ilvl w:val="0"/>
                <w:numId w:val="39"/>
              </w:numPr>
              <w:rPr>
                <w:rFonts w:ascii="Verdana" w:hAnsi="Verdana"/>
                <w:sz w:val="22"/>
              </w:rPr>
            </w:pPr>
            <w:r w:rsidRPr="00EA5FB9">
              <w:rPr>
                <w:rFonts w:ascii="Verdana" w:hAnsi="Verdana"/>
                <w:sz w:val="22"/>
              </w:rPr>
              <w:t>Ejecutar excavaciones menores y anclajes necesarios.</w:t>
            </w:r>
          </w:p>
          <w:p w14:paraId="62130B6E"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Instalar estructura horizontal y elementos </w:t>
            </w:r>
          </w:p>
          <w:p w14:paraId="0FAA6331" w14:textId="77777777" w:rsidR="00EA5FB9" w:rsidRPr="00EA5FB9" w:rsidRDefault="00EA5FB9" w:rsidP="004D1997">
            <w:pPr>
              <w:numPr>
                <w:ilvl w:val="0"/>
                <w:numId w:val="39"/>
              </w:numPr>
              <w:rPr>
                <w:rFonts w:ascii="Verdana" w:hAnsi="Verdana"/>
                <w:sz w:val="22"/>
              </w:rPr>
            </w:pPr>
            <w:r w:rsidRPr="00EA5FB9">
              <w:rPr>
                <w:rFonts w:ascii="Verdana" w:hAnsi="Verdana"/>
                <w:sz w:val="22"/>
              </w:rPr>
              <w:t>Fijar las láminas de zinc asegurando continuidad, estabilidad y hermeticidad visual.</w:t>
            </w:r>
          </w:p>
          <w:p w14:paraId="16ABF551"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Verificar verticalidad, alineación y estabilidad del cerramiento.</w:t>
            </w:r>
          </w:p>
          <w:p w14:paraId="5DEEE5D6" w14:textId="77777777" w:rsidR="00EA5FB9" w:rsidRPr="00EA5FB9" w:rsidRDefault="00EA5FB9" w:rsidP="004D1997">
            <w:pPr>
              <w:numPr>
                <w:ilvl w:val="0"/>
                <w:numId w:val="39"/>
              </w:numPr>
              <w:rPr>
                <w:rFonts w:ascii="Verdana" w:hAnsi="Verdana"/>
                <w:sz w:val="22"/>
              </w:rPr>
            </w:pPr>
            <w:r w:rsidRPr="00EA5FB9">
              <w:rPr>
                <w:rFonts w:ascii="Verdana" w:hAnsi="Verdana"/>
                <w:sz w:val="22"/>
              </w:rPr>
              <w:t>Instalar señalización preventiva y elementos reflectivos cuando aplique.</w:t>
            </w:r>
          </w:p>
          <w:p w14:paraId="30F43289" w14:textId="77777777" w:rsidR="00EA5FB9" w:rsidRPr="00EA5FB9" w:rsidRDefault="00EA5FB9" w:rsidP="004D1997">
            <w:pPr>
              <w:numPr>
                <w:ilvl w:val="0"/>
                <w:numId w:val="39"/>
              </w:numPr>
              <w:rPr>
                <w:rFonts w:ascii="Verdana" w:hAnsi="Verdana"/>
                <w:sz w:val="22"/>
              </w:rPr>
            </w:pPr>
            <w:r w:rsidRPr="00EA5FB9">
              <w:rPr>
                <w:rFonts w:ascii="Verdana" w:hAnsi="Verdana"/>
                <w:sz w:val="22"/>
              </w:rPr>
              <w:t>Mantener el cerramiento en adecuado estado durante toda la ejecución de la obra.</w:t>
            </w:r>
          </w:p>
          <w:p w14:paraId="23438BE9" w14:textId="77777777" w:rsidR="00EA5FB9" w:rsidRPr="00EA5FB9" w:rsidRDefault="00EA5FB9" w:rsidP="004D1997">
            <w:pPr>
              <w:numPr>
                <w:ilvl w:val="0"/>
                <w:numId w:val="39"/>
              </w:numPr>
              <w:rPr>
                <w:rFonts w:ascii="Verdana" w:hAnsi="Verdana"/>
                <w:sz w:val="22"/>
              </w:rPr>
            </w:pPr>
            <w:r w:rsidRPr="00EA5FB9">
              <w:rPr>
                <w:rFonts w:ascii="Verdana" w:hAnsi="Verdana"/>
                <w:sz w:val="22"/>
              </w:rPr>
              <w:t>Ejecutar desmontaje y retiro final al culminar las actividades constructivas.</w:t>
            </w:r>
          </w:p>
          <w:p w14:paraId="715B30D3" w14:textId="77777777" w:rsidR="00EA5FB9" w:rsidRPr="00EA5FB9" w:rsidRDefault="00EA5FB9" w:rsidP="004D1997">
            <w:pPr>
              <w:numPr>
                <w:ilvl w:val="0"/>
                <w:numId w:val="39"/>
              </w:numPr>
              <w:rPr>
                <w:rFonts w:ascii="Verdana" w:hAnsi="Verdana"/>
                <w:sz w:val="22"/>
              </w:rPr>
            </w:pPr>
            <w:r w:rsidRPr="00EA5FB9">
              <w:rPr>
                <w:rFonts w:ascii="Verdana" w:hAnsi="Verdana"/>
                <w:sz w:val="22"/>
              </w:rPr>
              <w:t>Disponer adecuadamente los materiales sobrantes y residuos generados.</w:t>
            </w:r>
          </w:p>
        </w:tc>
      </w:tr>
      <w:tr w:rsidR="00EA5FB9" w:rsidRPr="00EA5FB9" w14:paraId="51DC4879" w14:textId="77777777" w:rsidTr="004619E0">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3A561689" w14:textId="77777777" w:rsidR="00EA5FB9" w:rsidRPr="00EA5FB9" w:rsidRDefault="00EA5FB9" w:rsidP="00EA5FB9">
            <w:pPr>
              <w:rPr>
                <w:rFonts w:ascii="Verdana" w:hAnsi="Verdana"/>
                <w:b/>
                <w:bCs/>
                <w:sz w:val="22"/>
              </w:rPr>
            </w:pPr>
            <w:r w:rsidRPr="00EA5FB9">
              <w:rPr>
                <w:rFonts w:ascii="Verdana" w:hAnsi="Verdana"/>
                <w:b/>
                <w:bCs/>
                <w:sz w:val="22"/>
              </w:rPr>
              <w:t>7. ALCANCE.</w:t>
            </w:r>
          </w:p>
          <w:p w14:paraId="13AB4A68" w14:textId="77777777" w:rsidR="00EA5FB9" w:rsidRPr="00EA5FB9" w:rsidRDefault="00EA5FB9" w:rsidP="00EA5FB9">
            <w:pPr>
              <w:rPr>
                <w:rFonts w:ascii="Verdana" w:hAnsi="Verdana"/>
                <w:b/>
                <w:bCs/>
                <w:sz w:val="22"/>
              </w:rPr>
            </w:pPr>
          </w:p>
          <w:p w14:paraId="2D5239F2" w14:textId="77777777" w:rsidR="00EA5FB9" w:rsidRPr="00EA5FB9" w:rsidRDefault="00EA5FB9" w:rsidP="00EA5FB9">
            <w:pPr>
              <w:rPr>
                <w:rFonts w:ascii="Verdana" w:hAnsi="Verdana"/>
                <w:sz w:val="22"/>
              </w:rPr>
            </w:pPr>
            <w:r w:rsidRPr="00EA5FB9">
              <w:rPr>
                <w:rFonts w:ascii="Verdana" w:hAnsi="Verdana"/>
                <w:sz w:val="22"/>
              </w:rPr>
              <w:t>El ítem incluye:</w:t>
            </w:r>
          </w:p>
          <w:p w14:paraId="4685BB4D" w14:textId="77777777" w:rsidR="00EA5FB9" w:rsidRPr="00EA5FB9" w:rsidRDefault="00EA5FB9" w:rsidP="00EA5FB9">
            <w:pPr>
              <w:rPr>
                <w:rFonts w:ascii="Verdana" w:hAnsi="Verdana"/>
                <w:sz w:val="22"/>
              </w:rPr>
            </w:pPr>
          </w:p>
          <w:p w14:paraId="136F5044" w14:textId="77777777" w:rsidR="00EA5FB9" w:rsidRPr="00EA5FB9" w:rsidRDefault="00EA5FB9" w:rsidP="004D1997">
            <w:pPr>
              <w:numPr>
                <w:ilvl w:val="0"/>
                <w:numId w:val="39"/>
              </w:numPr>
              <w:rPr>
                <w:rFonts w:ascii="Verdana" w:hAnsi="Verdana"/>
                <w:sz w:val="22"/>
              </w:rPr>
            </w:pPr>
            <w:r w:rsidRPr="00EA5FB9">
              <w:rPr>
                <w:rFonts w:ascii="Verdana" w:hAnsi="Verdana"/>
                <w:sz w:val="22"/>
              </w:rPr>
              <w:t>Suministro de lámina de zinc.</w:t>
            </w:r>
          </w:p>
          <w:p w14:paraId="30670BA2" w14:textId="77777777" w:rsidR="00EA5FB9" w:rsidRPr="00EA5FB9" w:rsidRDefault="00EA5FB9" w:rsidP="004D1997">
            <w:pPr>
              <w:numPr>
                <w:ilvl w:val="0"/>
                <w:numId w:val="39"/>
              </w:numPr>
              <w:rPr>
                <w:rFonts w:ascii="Verdana" w:hAnsi="Verdana"/>
                <w:sz w:val="22"/>
              </w:rPr>
            </w:pPr>
            <w:r w:rsidRPr="00EA5FB9">
              <w:rPr>
                <w:rFonts w:ascii="Verdana" w:hAnsi="Verdana"/>
                <w:sz w:val="22"/>
              </w:rPr>
              <w:t>Estructura de soporte metálica o en madera.</w:t>
            </w:r>
          </w:p>
          <w:p w14:paraId="7C3611E7" w14:textId="77777777" w:rsidR="00EA5FB9" w:rsidRPr="00EA5FB9" w:rsidRDefault="00EA5FB9" w:rsidP="004D1997">
            <w:pPr>
              <w:numPr>
                <w:ilvl w:val="0"/>
                <w:numId w:val="39"/>
              </w:numPr>
              <w:rPr>
                <w:rFonts w:ascii="Verdana" w:hAnsi="Verdana"/>
                <w:sz w:val="22"/>
              </w:rPr>
            </w:pPr>
            <w:r w:rsidRPr="00EA5FB9">
              <w:rPr>
                <w:rFonts w:ascii="Verdana" w:hAnsi="Verdana"/>
                <w:sz w:val="22"/>
              </w:rPr>
              <w:lastRenderedPageBreak/>
              <w:t xml:space="preserve">Postes, largueros y elementos </w:t>
            </w:r>
          </w:p>
          <w:p w14:paraId="4159B2C5" w14:textId="77777777" w:rsidR="00EA5FB9" w:rsidRPr="00EA5FB9" w:rsidRDefault="00EA5FB9" w:rsidP="004D1997">
            <w:pPr>
              <w:numPr>
                <w:ilvl w:val="0"/>
                <w:numId w:val="39"/>
              </w:numPr>
              <w:rPr>
                <w:rFonts w:ascii="Verdana" w:hAnsi="Verdana"/>
                <w:sz w:val="22"/>
              </w:rPr>
            </w:pPr>
            <w:r w:rsidRPr="00EA5FB9">
              <w:rPr>
                <w:rFonts w:ascii="Verdana" w:hAnsi="Verdana"/>
                <w:sz w:val="22"/>
              </w:rPr>
              <w:t>Excavaciones menores y anclajes.</w:t>
            </w:r>
          </w:p>
          <w:p w14:paraId="292C001E" w14:textId="77777777" w:rsidR="00EA5FB9" w:rsidRPr="00EA5FB9" w:rsidRDefault="00EA5FB9" w:rsidP="004D1997">
            <w:pPr>
              <w:numPr>
                <w:ilvl w:val="0"/>
                <w:numId w:val="39"/>
              </w:numPr>
              <w:rPr>
                <w:rFonts w:ascii="Verdana" w:hAnsi="Verdana"/>
                <w:sz w:val="22"/>
              </w:rPr>
            </w:pPr>
            <w:r w:rsidRPr="00EA5FB9">
              <w:rPr>
                <w:rFonts w:ascii="Verdana" w:hAnsi="Verdana"/>
                <w:sz w:val="22"/>
              </w:rPr>
              <w:t>Tornillería, amarres y elementos de fijación.</w:t>
            </w:r>
          </w:p>
          <w:p w14:paraId="180D3C7E" w14:textId="77777777" w:rsidR="00EA5FB9" w:rsidRPr="00EA5FB9" w:rsidRDefault="00EA5FB9" w:rsidP="004D1997">
            <w:pPr>
              <w:numPr>
                <w:ilvl w:val="0"/>
                <w:numId w:val="39"/>
              </w:numPr>
              <w:rPr>
                <w:rFonts w:ascii="Verdana" w:hAnsi="Verdana"/>
                <w:sz w:val="22"/>
              </w:rPr>
            </w:pPr>
            <w:r w:rsidRPr="00EA5FB9">
              <w:rPr>
                <w:rFonts w:ascii="Verdana" w:hAnsi="Verdana"/>
                <w:sz w:val="22"/>
              </w:rPr>
              <w:t>Señalización preventiva básica.</w:t>
            </w:r>
          </w:p>
          <w:p w14:paraId="4ED66D16" w14:textId="77777777" w:rsidR="00EA5FB9" w:rsidRPr="00EA5FB9" w:rsidRDefault="00EA5FB9" w:rsidP="004D1997">
            <w:pPr>
              <w:numPr>
                <w:ilvl w:val="0"/>
                <w:numId w:val="39"/>
              </w:numPr>
              <w:rPr>
                <w:rFonts w:ascii="Verdana" w:hAnsi="Verdana"/>
                <w:sz w:val="22"/>
              </w:rPr>
            </w:pPr>
            <w:r w:rsidRPr="00EA5FB9">
              <w:rPr>
                <w:rFonts w:ascii="Verdana" w:hAnsi="Verdana"/>
                <w:sz w:val="22"/>
              </w:rPr>
              <w:t>Mano de obra calificada y no calificada.</w:t>
            </w:r>
          </w:p>
          <w:p w14:paraId="1323D17E"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Equipos, herramientas y transporte interno.</w:t>
            </w:r>
          </w:p>
          <w:p w14:paraId="602882D9" w14:textId="77777777" w:rsidR="00EA5FB9" w:rsidRPr="00EA5FB9" w:rsidRDefault="00EA5FB9" w:rsidP="004D1997">
            <w:pPr>
              <w:numPr>
                <w:ilvl w:val="0"/>
                <w:numId w:val="39"/>
              </w:numPr>
              <w:rPr>
                <w:rFonts w:ascii="Verdana" w:hAnsi="Verdana"/>
                <w:sz w:val="22"/>
              </w:rPr>
            </w:pPr>
            <w:r w:rsidRPr="00EA5FB9">
              <w:rPr>
                <w:rFonts w:ascii="Verdana" w:hAnsi="Verdana"/>
                <w:sz w:val="22"/>
              </w:rPr>
              <w:t>Mantenimiento preventivo y correctivo del cerramiento durante la obra.</w:t>
            </w:r>
          </w:p>
          <w:p w14:paraId="0D30A1E4" w14:textId="77777777" w:rsidR="00EA5FB9" w:rsidRPr="00EA5FB9" w:rsidRDefault="00EA5FB9" w:rsidP="004D1997">
            <w:pPr>
              <w:numPr>
                <w:ilvl w:val="0"/>
                <w:numId w:val="39"/>
              </w:numPr>
              <w:rPr>
                <w:rFonts w:ascii="Verdana" w:hAnsi="Verdana"/>
                <w:sz w:val="22"/>
              </w:rPr>
            </w:pPr>
            <w:r w:rsidRPr="00EA5FB9">
              <w:rPr>
                <w:rFonts w:ascii="Verdana" w:hAnsi="Verdana"/>
                <w:sz w:val="22"/>
              </w:rPr>
              <w:t>Desmonte y retiro final.</w:t>
            </w:r>
          </w:p>
          <w:p w14:paraId="1DBF6040" w14:textId="77777777" w:rsidR="00EA5FB9" w:rsidRPr="00EA5FB9" w:rsidRDefault="00EA5FB9" w:rsidP="004D1997">
            <w:pPr>
              <w:numPr>
                <w:ilvl w:val="0"/>
                <w:numId w:val="39"/>
              </w:numPr>
              <w:rPr>
                <w:rFonts w:ascii="Verdana" w:hAnsi="Verdana"/>
                <w:b/>
                <w:bCs/>
                <w:sz w:val="22"/>
              </w:rPr>
            </w:pPr>
            <w:r w:rsidRPr="00EA5FB9">
              <w:rPr>
                <w:rFonts w:ascii="Verdana" w:hAnsi="Verdana"/>
                <w:sz w:val="22"/>
              </w:rPr>
              <w:t>Disposición de residuos y limpieza del área intervenida.</w:t>
            </w:r>
          </w:p>
        </w:tc>
      </w:tr>
      <w:tr w:rsidR="00EA5FB9" w:rsidRPr="00EA5FB9" w14:paraId="75F2040A" w14:textId="77777777" w:rsidTr="004619E0">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0AD51FE7" w14:textId="77777777" w:rsidR="00EA5FB9" w:rsidRPr="00EA5FB9" w:rsidRDefault="00EA5FB9" w:rsidP="00EA5FB9">
            <w:pPr>
              <w:rPr>
                <w:rFonts w:ascii="Verdana" w:hAnsi="Verdana"/>
                <w:b/>
                <w:bCs/>
                <w:sz w:val="22"/>
              </w:rPr>
            </w:pPr>
            <w:r w:rsidRPr="00EA5FB9">
              <w:rPr>
                <w:rFonts w:ascii="Verdana" w:hAnsi="Verdana"/>
                <w:b/>
                <w:bCs/>
                <w:sz w:val="22"/>
              </w:rPr>
              <w:lastRenderedPageBreak/>
              <w:t>8. ENSAYOS A REALIZAR.</w:t>
            </w:r>
          </w:p>
          <w:p w14:paraId="2D35A182" w14:textId="77777777" w:rsidR="00EA5FB9" w:rsidRPr="00EA5FB9" w:rsidRDefault="00EA5FB9" w:rsidP="00EA5FB9">
            <w:pPr>
              <w:rPr>
                <w:rFonts w:ascii="Verdana" w:hAnsi="Verdana"/>
                <w:sz w:val="22"/>
              </w:rPr>
            </w:pPr>
          </w:p>
          <w:p w14:paraId="7D81C1BA" w14:textId="77777777" w:rsidR="00EA5FB9" w:rsidRPr="00EA5FB9" w:rsidRDefault="00EA5FB9" w:rsidP="00EA5FB9">
            <w:pPr>
              <w:rPr>
                <w:rFonts w:ascii="Verdana" w:hAnsi="Verdana"/>
                <w:sz w:val="22"/>
              </w:rPr>
            </w:pPr>
            <w:r w:rsidRPr="00EA5FB9">
              <w:rPr>
                <w:rFonts w:ascii="Verdana" w:hAnsi="Verdana"/>
                <w:sz w:val="22"/>
              </w:rPr>
              <w:t>No aplica ensayos de laboratorio.</w:t>
            </w:r>
          </w:p>
        </w:tc>
      </w:tr>
      <w:tr w:rsidR="00EA5FB9" w:rsidRPr="00EA5FB9" w14:paraId="59515BD7" w14:textId="77777777" w:rsidTr="004619E0">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6091DD0E" w14:textId="77777777" w:rsidR="00EA5FB9" w:rsidRPr="00EA5FB9" w:rsidRDefault="00EA5FB9" w:rsidP="00EA5FB9">
            <w:pPr>
              <w:rPr>
                <w:rFonts w:ascii="Verdana" w:hAnsi="Verdana"/>
                <w:b/>
                <w:bCs/>
                <w:sz w:val="22"/>
              </w:rPr>
            </w:pPr>
            <w:r w:rsidRPr="00EA5FB9">
              <w:rPr>
                <w:rFonts w:ascii="Verdana" w:hAnsi="Verdana"/>
                <w:b/>
                <w:bCs/>
                <w:sz w:val="22"/>
              </w:rPr>
              <w:t>9. TOLERANCIAS PARA ACEPTACION.</w:t>
            </w:r>
          </w:p>
          <w:p w14:paraId="56DA51CE" w14:textId="77777777" w:rsidR="00EA5FB9" w:rsidRPr="00EA5FB9" w:rsidRDefault="00EA5FB9" w:rsidP="00EA5FB9">
            <w:pPr>
              <w:rPr>
                <w:rFonts w:ascii="Verdana" w:hAnsi="Verdana"/>
                <w:sz w:val="22"/>
              </w:rPr>
            </w:pPr>
          </w:p>
          <w:p w14:paraId="10811F02" w14:textId="77777777" w:rsidR="00EA5FB9" w:rsidRPr="00EA5FB9" w:rsidRDefault="00EA5FB9" w:rsidP="00EA5FB9">
            <w:pPr>
              <w:rPr>
                <w:rFonts w:ascii="Verdana" w:hAnsi="Verdana"/>
                <w:sz w:val="22"/>
              </w:rPr>
            </w:pPr>
            <w:r w:rsidRPr="00EA5FB9">
              <w:rPr>
                <w:rFonts w:ascii="Verdana" w:hAnsi="Verdana"/>
                <w:sz w:val="22"/>
              </w:rPr>
              <w:t>Se aceptarán las siguientes tolerancias máximas:</w:t>
            </w:r>
          </w:p>
          <w:p w14:paraId="448F5B08" w14:textId="77777777" w:rsidR="00EA5FB9" w:rsidRPr="00EA5FB9" w:rsidRDefault="00EA5FB9" w:rsidP="00EA5FB9">
            <w:pPr>
              <w:rPr>
                <w:rFonts w:ascii="Verdana" w:hAnsi="Verdana"/>
                <w:sz w:val="22"/>
              </w:rPr>
            </w:pPr>
          </w:p>
          <w:p w14:paraId="4AA40A70" w14:textId="77777777" w:rsidR="00EA5FB9" w:rsidRPr="00EA5FB9" w:rsidRDefault="00EA5FB9" w:rsidP="00EA5FB9">
            <w:pPr>
              <w:rPr>
                <w:rFonts w:ascii="Verdana" w:hAnsi="Verdana"/>
                <w:sz w:val="22"/>
              </w:rPr>
            </w:pPr>
            <w:r w:rsidRPr="00EA5FB9">
              <w:rPr>
                <w:rFonts w:ascii="Verdana" w:hAnsi="Verdana"/>
                <w:sz w:val="22"/>
              </w:rPr>
              <w:t>Variación de verticalidad: máximo 1%.</w:t>
            </w:r>
          </w:p>
          <w:p w14:paraId="12313DF0" w14:textId="77777777" w:rsidR="00EA5FB9" w:rsidRPr="00EA5FB9" w:rsidRDefault="00EA5FB9" w:rsidP="00EA5FB9">
            <w:pPr>
              <w:rPr>
                <w:rFonts w:ascii="Verdana" w:hAnsi="Verdana"/>
                <w:sz w:val="22"/>
              </w:rPr>
            </w:pPr>
            <w:r w:rsidRPr="00EA5FB9">
              <w:rPr>
                <w:rFonts w:ascii="Verdana" w:hAnsi="Verdana"/>
                <w:sz w:val="22"/>
              </w:rPr>
              <w:t>Variación en alineación horizontal: ± 2 cm.</w:t>
            </w:r>
          </w:p>
          <w:p w14:paraId="0621CC19" w14:textId="77777777" w:rsidR="00EA5FB9" w:rsidRPr="00EA5FB9" w:rsidRDefault="00EA5FB9" w:rsidP="00EA5FB9">
            <w:pPr>
              <w:rPr>
                <w:rFonts w:ascii="Verdana" w:hAnsi="Verdana"/>
                <w:sz w:val="22"/>
              </w:rPr>
            </w:pPr>
            <w:r w:rsidRPr="00EA5FB9">
              <w:rPr>
                <w:rFonts w:ascii="Verdana" w:hAnsi="Verdana"/>
                <w:sz w:val="22"/>
              </w:rPr>
              <w:t>Separación entre láminas: máximo 1 cm.</w:t>
            </w:r>
          </w:p>
          <w:p w14:paraId="599F9F7E" w14:textId="77777777" w:rsidR="00EA5FB9" w:rsidRPr="00EA5FB9" w:rsidRDefault="00EA5FB9" w:rsidP="00EA5FB9">
            <w:pPr>
              <w:rPr>
                <w:rFonts w:ascii="Verdana" w:hAnsi="Verdana"/>
                <w:sz w:val="22"/>
              </w:rPr>
            </w:pPr>
            <w:r w:rsidRPr="00EA5FB9">
              <w:rPr>
                <w:rFonts w:ascii="Verdana" w:hAnsi="Verdana"/>
                <w:sz w:val="22"/>
              </w:rPr>
              <w:t>Altura mínima del cerramiento: 2.00 m continuos.</w:t>
            </w:r>
          </w:p>
          <w:p w14:paraId="5BB67864" w14:textId="77777777" w:rsidR="00EA5FB9" w:rsidRPr="00EA5FB9" w:rsidRDefault="00EA5FB9" w:rsidP="00EA5FB9">
            <w:pPr>
              <w:rPr>
                <w:rFonts w:ascii="Verdana" w:hAnsi="Verdana"/>
                <w:sz w:val="22"/>
              </w:rPr>
            </w:pPr>
          </w:p>
          <w:p w14:paraId="02358972" w14:textId="77777777" w:rsidR="00EA5FB9" w:rsidRPr="00EA5FB9" w:rsidRDefault="00EA5FB9" w:rsidP="00EA5FB9">
            <w:pPr>
              <w:rPr>
                <w:rFonts w:ascii="Verdana" w:hAnsi="Verdana"/>
                <w:sz w:val="22"/>
              </w:rPr>
            </w:pPr>
            <w:r w:rsidRPr="00EA5FB9">
              <w:rPr>
                <w:rFonts w:ascii="Verdana" w:hAnsi="Verdana"/>
                <w:sz w:val="22"/>
              </w:rPr>
              <w:t>El cerramiento deberá permanecer completamente estable, sin deformaciones, inclinaciones ni elementos sueltos.</w:t>
            </w:r>
          </w:p>
          <w:p w14:paraId="5AE68A38" w14:textId="77777777" w:rsidR="00EA5FB9" w:rsidRPr="00EA5FB9" w:rsidRDefault="00EA5FB9" w:rsidP="00EA5FB9">
            <w:pPr>
              <w:rPr>
                <w:rFonts w:ascii="Verdana" w:hAnsi="Verdana"/>
                <w:sz w:val="22"/>
              </w:rPr>
            </w:pPr>
          </w:p>
        </w:tc>
      </w:tr>
      <w:tr w:rsidR="00EA5FB9" w:rsidRPr="00EA5FB9" w14:paraId="2F48715C" w14:textId="77777777" w:rsidTr="004619E0">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213D1B41" w14:textId="77777777" w:rsidR="00EA5FB9" w:rsidRPr="00EA5FB9" w:rsidRDefault="00EA5FB9" w:rsidP="00EA5FB9">
            <w:pPr>
              <w:rPr>
                <w:rFonts w:ascii="Verdana" w:hAnsi="Verdana"/>
                <w:b/>
                <w:bCs/>
                <w:sz w:val="22"/>
              </w:rPr>
            </w:pPr>
            <w:r w:rsidRPr="00EA5FB9">
              <w:rPr>
                <w:rFonts w:ascii="Verdana" w:hAnsi="Verdana"/>
                <w:b/>
                <w:bCs/>
                <w:sz w:val="22"/>
              </w:rPr>
              <w:t>10. MATERIALES.</w:t>
            </w:r>
          </w:p>
          <w:p w14:paraId="404B3F6A" w14:textId="77777777" w:rsidR="00EA5FB9" w:rsidRPr="00EA5FB9" w:rsidRDefault="00EA5FB9" w:rsidP="00EA5FB9">
            <w:pPr>
              <w:rPr>
                <w:rFonts w:ascii="Verdana" w:hAnsi="Verdana"/>
                <w:sz w:val="22"/>
              </w:rPr>
            </w:pPr>
          </w:p>
          <w:p w14:paraId="21CCA532" w14:textId="77777777" w:rsidR="00EA5FB9" w:rsidRPr="00EA5FB9" w:rsidRDefault="00EA5FB9" w:rsidP="004D1997">
            <w:pPr>
              <w:numPr>
                <w:ilvl w:val="0"/>
                <w:numId w:val="39"/>
              </w:numPr>
              <w:rPr>
                <w:rFonts w:ascii="Verdana" w:hAnsi="Verdana"/>
                <w:sz w:val="22"/>
              </w:rPr>
            </w:pPr>
            <w:r w:rsidRPr="00EA5FB9">
              <w:rPr>
                <w:rFonts w:ascii="Verdana" w:hAnsi="Verdana"/>
                <w:sz w:val="22"/>
              </w:rPr>
              <w:t>Lámina de zinc galvanizada.</w:t>
            </w:r>
          </w:p>
          <w:p w14:paraId="42EA20EB" w14:textId="77777777" w:rsidR="00EA5FB9" w:rsidRPr="00EA5FB9" w:rsidRDefault="00EA5FB9" w:rsidP="004D1997">
            <w:pPr>
              <w:numPr>
                <w:ilvl w:val="0"/>
                <w:numId w:val="39"/>
              </w:numPr>
              <w:rPr>
                <w:rFonts w:ascii="Verdana" w:hAnsi="Verdana"/>
                <w:sz w:val="22"/>
              </w:rPr>
            </w:pPr>
            <w:r w:rsidRPr="00EA5FB9">
              <w:rPr>
                <w:rFonts w:ascii="Verdana" w:hAnsi="Verdana"/>
                <w:sz w:val="22"/>
              </w:rPr>
              <w:t>Tubo metálico, perfiles metálicos o listones de madera para estructura.</w:t>
            </w:r>
          </w:p>
          <w:p w14:paraId="2AFDA23A" w14:textId="77777777" w:rsidR="00EA5FB9" w:rsidRPr="00EA5FB9" w:rsidRDefault="00EA5FB9" w:rsidP="004D1997">
            <w:pPr>
              <w:numPr>
                <w:ilvl w:val="0"/>
                <w:numId w:val="39"/>
              </w:numPr>
              <w:rPr>
                <w:rFonts w:ascii="Verdana" w:hAnsi="Verdana"/>
                <w:sz w:val="22"/>
              </w:rPr>
            </w:pPr>
            <w:r w:rsidRPr="00EA5FB9">
              <w:rPr>
                <w:rFonts w:ascii="Verdana" w:hAnsi="Verdana"/>
                <w:sz w:val="22"/>
              </w:rPr>
              <w:t>Concreto para fijación de postes cuando aplique.</w:t>
            </w:r>
          </w:p>
          <w:p w14:paraId="5F455027" w14:textId="77777777" w:rsidR="00EA5FB9" w:rsidRPr="00EA5FB9" w:rsidRDefault="00EA5FB9" w:rsidP="004D1997">
            <w:pPr>
              <w:numPr>
                <w:ilvl w:val="0"/>
                <w:numId w:val="39"/>
              </w:numPr>
              <w:rPr>
                <w:rFonts w:ascii="Verdana" w:hAnsi="Verdana"/>
                <w:sz w:val="22"/>
              </w:rPr>
            </w:pPr>
            <w:r w:rsidRPr="00EA5FB9">
              <w:rPr>
                <w:rFonts w:ascii="Verdana" w:hAnsi="Verdana"/>
                <w:sz w:val="22"/>
              </w:rPr>
              <w:t>Tornillos autoperforantes.</w:t>
            </w:r>
          </w:p>
          <w:p w14:paraId="0120D425" w14:textId="77777777" w:rsidR="00EA5FB9" w:rsidRPr="00EA5FB9" w:rsidRDefault="00EA5FB9" w:rsidP="004D1997">
            <w:pPr>
              <w:numPr>
                <w:ilvl w:val="0"/>
                <w:numId w:val="39"/>
              </w:numPr>
              <w:rPr>
                <w:rFonts w:ascii="Verdana" w:hAnsi="Verdana"/>
                <w:sz w:val="22"/>
              </w:rPr>
            </w:pPr>
            <w:r w:rsidRPr="00EA5FB9">
              <w:rPr>
                <w:rFonts w:ascii="Verdana" w:hAnsi="Verdana"/>
                <w:sz w:val="22"/>
              </w:rPr>
              <w:t>Puntillas y amarres.</w:t>
            </w:r>
          </w:p>
          <w:p w14:paraId="6377391A"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Platinas y elementos </w:t>
            </w:r>
          </w:p>
          <w:p w14:paraId="6FD673FC" w14:textId="77777777" w:rsidR="00EA5FB9" w:rsidRPr="00EA5FB9" w:rsidRDefault="00EA5FB9" w:rsidP="004D1997">
            <w:pPr>
              <w:numPr>
                <w:ilvl w:val="0"/>
                <w:numId w:val="39"/>
              </w:numPr>
              <w:rPr>
                <w:rFonts w:ascii="Verdana" w:hAnsi="Verdana"/>
                <w:sz w:val="22"/>
              </w:rPr>
            </w:pPr>
            <w:r w:rsidRPr="00EA5FB9">
              <w:rPr>
                <w:rFonts w:ascii="Verdana" w:hAnsi="Verdana"/>
                <w:sz w:val="22"/>
              </w:rPr>
              <w:t>Pintura anticorrosiva cuando aplique.</w:t>
            </w:r>
          </w:p>
          <w:p w14:paraId="112C722D" w14:textId="77777777" w:rsidR="00EA5FB9" w:rsidRPr="00EA5FB9" w:rsidRDefault="00EA5FB9" w:rsidP="004D1997">
            <w:pPr>
              <w:numPr>
                <w:ilvl w:val="0"/>
                <w:numId w:val="39"/>
              </w:numPr>
              <w:rPr>
                <w:rFonts w:ascii="Verdana" w:hAnsi="Verdana"/>
                <w:sz w:val="22"/>
              </w:rPr>
            </w:pPr>
            <w:r w:rsidRPr="00EA5FB9">
              <w:rPr>
                <w:rFonts w:ascii="Verdana" w:hAnsi="Verdana"/>
                <w:sz w:val="22"/>
              </w:rPr>
              <w:t>Cinta reflectiva y señalización preventiva.</w:t>
            </w:r>
          </w:p>
          <w:p w14:paraId="7124E3EA" w14:textId="77777777" w:rsidR="00EA5FB9" w:rsidRPr="00EA5FB9" w:rsidRDefault="00EA5FB9" w:rsidP="004D1997">
            <w:pPr>
              <w:numPr>
                <w:ilvl w:val="0"/>
                <w:numId w:val="39"/>
              </w:numPr>
              <w:rPr>
                <w:rFonts w:ascii="Verdana" w:hAnsi="Verdana"/>
                <w:sz w:val="22"/>
              </w:rPr>
            </w:pPr>
            <w:r w:rsidRPr="00EA5FB9">
              <w:rPr>
                <w:rFonts w:ascii="Verdana" w:hAnsi="Verdana"/>
                <w:sz w:val="22"/>
              </w:rPr>
              <w:t>Materiales menores requeridos para instalación.</w:t>
            </w:r>
          </w:p>
        </w:tc>
      </w:tr>
      <w:tr w:rsidR="00EA5FB9" w:rsidRPr="00EA5FB9" w14:paraId="23CA76E4" w14:textId="77777777" w:rsidTr="004619E0">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093198E3" w14:textId="77777777" w:rsidR="00EA5FB9" w:rsidRPr="00EA5FB9" w:rsidRDefault="00EA5FB9" w:rsidP="00EA5FB9">
            <w:pPr>
              <w:rPr>
                <w:rFonts w:ascii="Verdana" w:hAnsi="Verdana"/>
                <w:b/>
                <w:bCs/>
                <w:sz w:val="22"/>
              </w:rPr>
            </w:pPr>
            <w:r w:rsidRPr="00EA5FB9">
              <w:rPr>
                <w:rFonts w:ascii="Verdana" w:hAnsi="Verdana"/>
                <w:b/>
                <w:bCs/>
                <w:sz w:val="22"/>
              </w:rPr>
              <w:t>11. EQUIPOS Y HERRAMIENTAS.</w:t>
            </w:r>
          </w:p>
          <w:p w14:paraId="4EC2F45C" w14:textId="77777777" w:rsidR="00EA5FB9" w:rsidRPr="00EA5FB9" w:rsidRDefault="00EA5FB9" w:rsidP="00EA5FB9">
            <w:pPr>
              <w:rPr>
                <w:rFonts w:ascii="Verdana" w:hAnsi="Verdana"/>
                <w:sz w:val="22"/>
              </w:rPr>
            </w:pPr>
          </w:p>
          <w:p w14:paraId="28255A98"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 de soldadura.</w:t>
            </w:r>
          </w:p>
          <w:p w14:paraId="3C1145A5" w14:textId="77777777" w:rsidR="00EA5FB9" w:rsidRPr="00EA5FB9" w:rsidRDefault="00EA5FB9" w:rsidP="004D1997">
            <w:pPr>
              <w:numPr>
                <w:ilvl w:val="0"/>
                <w:numId w:val="39"/>
              </w:numPr>
              <w:rPr>
                <w:rFonts w:ascii="Verdana" w:hAnsi="Verdana"/>
                <w:sz w:val="22"/>
              </w:rPr>
            </w:pPr>
            <w:r w:rsidRPr="00EA5FB9">
              <w:rPr>
                <w:rFonts w:ascii="Verdana" w:hAnsi="Verdana"/>
                <w:sz w:val="22"/>
              </w:rPr>
              <w:t>Pulidora.</w:t>
            </w:r>
          </w:p>
          <w:p w14:paraId="7DA9AF44" w14:textId="77777777" w:rsidR="00EA5FB9" w:rsidRPr="00EA5FB9" w:rsidRDefault="00EA5FB9" w:rsidP="004D1997">
            <w:pPr>
              <w:numPr>
                <w:ilvl w:val="0"/>
                <w:numId w:val="39"/>
              </w:numPr>
              <w:rPr>
                <w:rFonts w:ascii="Verdana" w:hAnsi="Verdana"/>
                <w:sz w:val="22"/>
              </w:rPr>
            </w:pPr>
            <w:r w:rsidRPr="00EA5FB9">
              <w:rPr>
                <w:rFonts w:ascii="Verdana" w:hAnsi="Verdana"/>
                <w:sz w:val="22"/>
              </w:rPr>
              <w:t>Taladro.</w:t>
            </w:r>
          </w:p>
          <w:p w14:paraId="71B5CC38" w14:textId="77777777" w:rsidR="00EA5FB9" w:rsidRPr="00EA5FB9" w:rsidRDefault="00EA5FB9" w:rsidP="004D1997">
            <w:pPr>
              <w:numPr>
                <w:ilvl w:val="0"/>
                <w:numId w:val="39"/>
              </w:numPr>
              <w:rPr>
                <w:rFonts w:ascii="Verdana" w:hAnsi="Verdana"/>
                <w:sz w:val="22"/>
              </w:rPr>
            </w:pPr>
            <w:r w:rsidRPr="00EA5FB9">
              <w:rPr>
                <w:rFonts w:ascii="Verdana" w:hAnsi="Verdana"/>
                <w:sz w:val="22"/>
              </w:rPr>
              <w:t>Flexómetro.</w:t>
            </w:r>
          </w:p>
          <w:p w14:paraId="66687EBF" w14:textId="77777777" w:rsidR="00EA5FB9" w:rsidRPr="00EA5FB9" w:rsidRDefault="00EA5FB9" w:rsidP="004D1997">
            <w:pPr>
              <w:numPr>
                <w:ilvl w:val="0"/>
                <w:numId w:val="39"/>
              </w:numPr>
              <w:rPr>
                <w:rFonts w:ascii="Verdana" w:hAnsi="Verdana"/>
                <w:sz w:val="22"/>
              </w:rPr>
            </w:pPr>
            <w:r w:rsidRPr="00EA5FB9">
              <w:rPr>
                <w:rFonts w:ascii="Verdana" w:hAnsi="Verdana"/>
                <w:sz w:val="22"/>
              </w:rPr>
              <w:t>Nivel.</w:t>
            </w:r>
          </w:p>
          <w:p w14:paraId="51D34FB6" w14:textId="77777777" w:rsidR="00EA5FB9" w:rsidRPr="00EA5FB9" w:rsidRDefault="00EA5FB9" w:rsidP="004D1997">
            <w:pPr>
              <w:numPr>
                <w:ilvl w:val="0"/>
                <w:numId w:val="39"/>
              </w:numPr>
              <w:rPr>
                <w:rFonts w:ascii="Verdana" w:hAnsi="Verdana"/>
                <w:sz w:val="22"/>
              </w:rPr>
            </w:pPr>
            <w:r w:rsidRPr="00EA5FB9">
              <w:rPr>
                <w:rFonts w:ascii="Verdana" w:hAnsi="Verdana"/>
                <w:sz w:val="22"/>
              </w:rPr>
              <w:t>Palas y barras.</w:t>
            </w:r>
          </w:p>
          <w:p w14:paraId="32A5C94B" w14:textId="77777777" w:rsidR="00EA5FB9" w:rsidRPr="00EA5FB9" w:rsidRDefault="00EA5FB9" w:rsidP="004D1997">
            <w:pPr>
              <w:numPr>
                <w:ilvl w:val="0"/>
                <w:numId w:val="39"/>
              </w:numPr>
              <w:rPr>
                <w:rFonts w:ascii="Verdana" w:hAnsi="Verdana"/>
                <w:sz w:val="22"/>
              </w:rPr>
            </w:pPr>
            <w:r w:rsidRPr="00EA5FB9">
              <w:rPr>
                <w:rFonts w:ascii="Verdana" w:hAnsi="Verdana"/>
                <w:sz w:val="22"/>
              </w:rPr>
              <w:t>Herramienta menor de construcción.</w:t>
            </w:r>
          </w:p>
          <w:p w14:paraId="1D28035C" w14:textId="77777777" w:rsidR="00EA5FB9" w:rsidRPr="00EA5FB9" w:rsidRDefault="00EA5FB9" w:rsidP="004D1997">
            <w:pPr>
              <w:numPr>
                <w:ilvl w:val="0"/>
                <w:numId w:val="39"/>
              </w:numPr>
              <w:rPr>
                <w:rFonts w:ascii="Verdana" w:hAnsi="Verdana"/>
                <w:sz w:val="22"/>
              </w:rPr>
            </w:pPr>
            <w:r w:rsidRPr="00EA5FB9">
              <w:rPr>
                <w:rFonts w:ascii="Verdana" w:hAnsi="Verdana"/>
                <w:sz w:val="22"/>
              </w:rPr>
              <w:t>Escaleras.</w:t>
            </w:r>
          </w:p>
          <w:p w14:paraId="2315B458"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 de corte.</w:t>
            </w:r>
          </w:p>
          <w:p w14:paraId="12B4583B"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Elementos de </w:t>
            </w:r>
            <w:proofErr w:type="spellStart"/>
            <w:r w:rsidRPr="00EA5FB9">
              <w:rPr>
                <w:rFonts w:ascii="Verdana" w:hAnsi="Verdana"/>
                <w:sz w:val="22"/>
              </w:rPr>
              <w:t>izaje</w:t>
            </w:r>
            <w:proofErr w:type="spellEnd"/>
            <w:r w:rsidRPr="00EA5FB9">
              <w:rPr>
                <w:rFonts w:ascii="Verdana" w:hAnsi="Verdana"/>
                <w:sz w:val="22"/>
              </w:rPr>
              <w:t xml:space="preserve"> menor.</w:t>
            </w:r>
          </w:p>
          <w:p w14:paraId="2BA9951E"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Equipos de protección personal.</w:t>
            </w:r>
          </w:p>
        </w:tc>
      </w:tr>
      <w:tr w:rsidR="00EA5FB9" w:rsidRPr="00EA5FB9" w14:paraId="43A1D5B4" w14:textId="77777777" w:rsidTr="004619E0">
        <w:trPr>
          <w:trHeight w:val="308"/>
          <w:jc w:val="center"/>
        </w:trPr>
        <w:tc>
          <w:tcPr>
            <w:tcW w:w="4320" w:type="dxa"/>
            <w:gridSpan w:val="2"/>
            <w:tcBorders>
              <w:top w:val="single" w:sz="4" w:space="0" w:color="auto"/>
              <w:left w:val="single" w:sz="4" w:space="0" w:color="auto"/>
              <w:bottom w:val="single" w:sz="4" w:space="0" w:color="auto"/>
              <w:right w:val="single" w:sz="4" w:space="0" w:color="auto"/>
            </w:tcBorders>
          </w:tcPr>
          <w:p w14:paraId="293FDE40" w14:textId="77777777" w:rsidR="00EA5FB9" w:rsidRPr="00EA5FB9" w:rsidRDefault="00EA5FB9" w:rsidP="00EA5FB9">
            <w:pPr>
              <w:rPr>
                <w:rFonts w:ascii="Verdana" w:hAnsi="Verdana"/>
                <w:b/>
                <w:bCs/>
                <w:sz w:val="22"/>
              </w:rPr>
            </w:pPr>
            <w:r w:rsidRPr="00EA5FB9">
              <w:rPr>
                <w:rFonts w:ascii="Verdana" w:hAnsi="Verdana"/>
                <w:noProof/>
                <w:sz w:val="22"/>
              </w:rPr>
              <w:lastRenderedPageBreak/>
              <mc:AlternateContent>
                <mc:Choice Requires="wps">
                  <w:drawing>
                    <wp:anchor distT="0" distB="0" distL="114300" distR="114300" simplePos="0" relativeHeight="251665408" behindDoc="0" locked="0" layoutInCell="1" allowOverlap="1" wp14:anchorId="33405F90" wp14:editId="479EED7B">
                      <wp:simplePos x="0" y="0"/>
                      <wp:positionH relativeFrom="column">
                        <wp:posOffset>2133296</wp:posOffset>
                      </wp:positionH>
                      <wp:positionV relativeFrom="paragraph">
                        <wp:posOffset>143510</wp:posOffset>
                      </wp:positionV>
                      <wp:extent cx="266700" cy="228600"/>
                      <wp:effectExtent l="0" t="0" r="19050" b="19050"/>
                      <wp:wrapSquare wrapText="bothSides"/>
                      <wp:docPr id="1233220025" name="Rectángulo 12332200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0D4B303C" id="Rectángulo 1233220025" o:spid="_x0000_s1026" style="position:absolute;margin-left:168pt;margin-top:11.3pt;width:21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">
                      <w10:wrap type="square"/>
                    </v:rect>
                  </w:pict>
                </mc:Fallback>
              </mc:AlternateContent>
            </w:r>
            <w:r w:rsidRPr="00EA5FB9">
              <w:rPr>
                <w:rFonts w:ascii="Verdana" w:hAnsi="Verdana"/>
                <w:b/>
                <w:bCs/>
                <w:sz w:val="22"/>
              </w:rPr>
              <w:t>12. DESPERDICIOS.</w:t>
            </w:r>
          </w:p>
          <w:p w14:paraId="123DF36D" w14:textId="77777777" w:rsidR="00EA5FB9" w:rsidRPr="00EA5FB9" w:rsidRDefault="00EA5FB9" w:rsidP="00EA5FB9">
            <w:pPr>
              <w:rPr>
                <w:rFonts w:ascii="Verdana" w:hAnsi="Verdana"/>
                <w:b/>
                <w:bCs/>
                <w:sz w:val="22"/>
              </w:rPr>
            </w:pPr>
            <w:r w:rsidRPr="00EA5FB9">
              <w:rPr>
                <w:rFonts w:ascii="Verdana" w:hAnsi="Verdana"/>
                <w:noProof/>
                <w:sz w:val="22"/>
              </w:rPr>
              <w:drawing>
                <wp:anchor distT="0" distB="0" distL="114300" distR="114300" simplePos="0" relativeHeight="251664384" behindDoc="0" locked="0" layoutInCell="1" allowOverlap="1" wp14:anchorId="37095D2D" wp14:editId="7D486AD9">
                  <wp:simplePos x="0" y="0"/>
                  <wp:positionH relativeFrom="column">
                    <wp:posOffset>1649095</wp:posOffset>
                  </wp:positionH>
                  <wp:positionV relativeFrom="paragraph">
                    <wp:posOffset>-40640</wp:posOffset>
                  </wp:positionV>
                  <wp:extent cx="270510" cy="244475"/>
                  <wp:effectExtent l="0" t="0" r="0" b="3175"/>
                  <wp:wrapSquare wrapText="bothSides"/>
                  <wp:docPr id="846212040" name="Imagen 846212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6"/>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70510" cy="244475"/>
                          </a:xfrm>
                          <a:prstGeom prst="rect">
                            <a:avLst/>
                          </a:prstGeom>
                          <a:noFill/>
                        </pic:spPr>
                      </pic:pic>
                    </a:graphicData>
                  </a:graphic>
                  <wp14:sizeRelH relativeFrom="page">
                    <wp14:pctWidth>0</wp14:pctWidth>
                  </wp14:sizeRelH>
                  <wp14:sizeRelV relativeFrom="page">
                    <wp14:pctHeight>0</wp14:pctHeight>
                  </wp14:sizeRelV>
                </wp:anchor>
              </w:drawing>
            </w:r>
            <w:r w:rsidRPr="00EA5FB9">
              <w:rPr>
                <w:rFonts w:ascii="Verdana" w:hAnsi="Verdana"/>
                <w:b/>
                <w:bCs/>
                <w:sz w:val="22"/>
              </w:rPr>
              <w:t>Incluidos</w:t>
            </w:r>
            <w:r w:rsidRPr="00EA5FB9">
              <w:rPr>
                <w:rFonts w:ascii="Verdana" w:hAnsi="Verdana"/>
                <w:b/>
                <w:bCs/>
                <w:sz w:val="22"/>
              </w:rPr>
              <w:tab/>
              <w:t xml:space="preserve">Si   </w:t>
            </w:r>
            <w:r w:rsidRPr="00EA5FB9">
              <w:rPr>
                <w:rFonts w:ascii="Verdana" w:hAnsi="Verdana"/>
                <w:b/>
                <w:bCs/>
                <w:sz w:val="22"/>
              </w:rPr>
              <w:tab/>
              <w:t>No</w:t>
            </w:r>
          </w:p>
        </w:tc>
        <w:tc>
          <w:tcPr>
            <w:tcW w:w="4508" w:type="dxa"/>
            <w:tcBorders>
              <w:top w:val="single" w:sz="4" w:space="0" w:color="auto"/>
              <w:left w:val="single" w:sz="4" w:space="0" w:color="auto"/>
              <w:bottom w:val="single" w:sz="4" w:space="0" w:color="auto"/>
              <w:right w:val="single" w:sz="4" w:space="0" w:color="auto"/>
            </w:tcBorders>
          </w:tcPr>
          <w:p w14:paraId="6DB05C95" w14:textId="77777777" w:rsidR="00EA5FB9" w:rsidRPr="00EA5FB9" w:rsidRDefault="00EA5FB9" w:rsidP="00EA5FB9">
            <w:pPr>
              <w:rPr>
                <w:rFonts w:ascii="Verdana" w:hAnsi="Verdana"/>
                <w:b/>
                <w:bCs/>
                <w:sz w:val="22"/>
              </w:rPr>
            </w:pPr>
            <w:r w:rsidRPr="00EA5FB9">
              <w:rPr>
                <w:rFonts w:ascii="Verdana" w:hAnsi="Verdana"/>
                <w:noProof/>
                <w:sz w:val="22"/>
              </w:rPr>
              <w:drawing>
                <wp:anchor distT="0" distB="0" distL="114300" distR="114300" simplePos="0" relativeHeight="251666432" behindDoc="1" locked="0" layoutInCell="1" allowOverlap="1" wp14:anchorId="5E380F6D" wp14:editId="27B4A789">
                  <wp:simplePos x="0" y="0"/>
                  <wp:positionH relativeFrom="column">
                    <wp:posOffset>1519555</wp:posOffset>
                  </wp:positionH>
                  <wp:positionV relativeFrom="paragraph">
                    <wp:posOffset>154305</wp:posOffset>
                  </wp:positionV>
                  <wp:extent cx="270510" cy="244475"/>
                  <wp:effectExtent l="0" t="0" r="0" b="3175"/>
                  <wp:wrapNone/>
                  <wp:docPr id="115805617" name="Imagen 115805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7"/>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70510" cy="244475"/>
                          </a:xfrm>
                          <a:prstGeom prst="rect">
                            <a:avLst/>
                          </a:prstGeom>
                          <a:noFill/>
                        </pic:spPr>
                      </pic:pic>
                    </a:graphicData>
                  </a:graphic>
                  <wp14:sizeRelH relativeFrom="page">
                    <wp14:pctWidth>0</wp14:pctWidth>
                  </wp14:sizeRelH>
                  <wp14:sizeRelV relativeFrom="page">
                    <wp14:pctHeight>0</wp14:pctHeight>
                  </wp14:sizeRelV>
                </wp:anchor>
              </w:drawing>
            </w:r>
            <w:r w:rsidRPr="00EA5FB9">
              <w:rPr>
                <w:rFonts w:ascii="Verdana" w:hAnsi="Verdana"/>
                <w:noProof/>
                <w:sz w:val="22"/>
              </w:rPr>
              <mc:AlternateContent>
                <mc:Choice Requires="wps">
                  <w:drawing>
                    <wp:anchor distT="0" distB="0" distL="114300" distR="114300" simplePos="0" relativeHeight="251667456" behindDoc="1" locked="0" layoutInCell="1" allowOverlap="1" wp14:anchorId="588BEB90" wp14:editId="0AD8E761">
                      <wp:simplePos x="0" y="0"/>
                      <wp:positionH relativeFrom="column">
                        <wp:posOffset>1517015</wp:posOffset>
                      </wp:positionH>
                      <wp:positionV relativeFrom="paragraph">
                        <wp:posOffset>177800</wp:posOffset>
                      </wp:positionV>
                      <wp:extent cx="266700" cy="228600"/>
                      <wp:effectExtent l="12065" t="6350" r="6985" b="12700"/>
                      <wp:wrapNone/>
                      <wp:docPr id="954918738" name="Rectángulo 9549187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5A8C4C9A" id="Rectángulo 954918738" o:spid="_x0000_s1026" style="position:absolute;margin-left:119.45pt;margin-top:14pt;width:21pt;height:18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"/>
                  </w:pict>
                </mc:Fallback>
              </mc:AlternateContent>
            </w:r>
            <w:r w:rsidRPr="00EA5FB9">
              <w:rPr>
                <w:rFonts w:ascii="Verdana" w:hAnsi="Verdana"/>
                <w:noProof/>
                <w:sz w:val="22"/>
              </w:rPr>
              <mc:AlternateContent>
                <mc:Choice Requires="wps">
                  <w:drawing>
                    <wp:anchor distT="0" distB="0" distL="114300" distR="114300" simplePos="0" relativeHeight="251668480" behindDoc="0" locked="0" layoutInCell="1" allowOverlap="1" wp14:anchorId="3E313594" wp14:editId="00E1313B">
                      <wp:simplePos x="0" y="0"/>
                      <wp:positionH relativeFrom="column">
                        <wp:posOffset>2226945</wp:posOffset>
                      </wp:positionH>
                      <wp:positionV relativeFrom="paragraph">
                        <wp:posOffset>173990</wp:posOffset>
                      </wp:positionV>
                      <wp:extent cx="266700" cy="228600"/>
                      <wp:effectExtent l="7620" t="12065" r="11430" b="6985"/>
                      <wp:wrapSquare wrapText="bothSides"/>
                      <wp:docPr id="1977690359" name="Rectángulo 19776903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1F241C2A" id="Rectángulo 1977690359" o:spid="_x0000_s1026" style="position:absolute;margin-left:175.35pt;margin-top:13.7pt;width:21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">
                      <w10:wrap type="square"/>
                    </v:rect>
                  </w:pict>
                </mc:Fallback>
              </mc:AlternateContent>
            </w:r>
            <w:r w:rsidRPr="00EA5FB9">
              <w:rPr>
                <w:rFonts w:ascii="Verdana" w:hAnsi="Verdana"/>
                <w:b/>
                <w:bCs/>
                <w:sz w:val="22"/>
              </w:rPr>
              <w:t>13. MANO DE OBRA.</w:t>
            </w:r>
          </w:p>
          <w:p w14:paraId="21DCC4FB" w14:textId="77777777" w:rsidR="00EA5FB9" w:rsidRPr="00EA5FB9" w:rsidRDefault="00EA5FB9" w:rsidP="00EA5FB9">
            <w:pPr>
              <w:rPr>
                <w:rFonts w:ascii="Verdana" w:hAnsi="Verdana"/>
                <w:b/>
                <w:bCs/>
                <w:sz w:val="22"/>
              </w:rPr>
            </w:pPr>
            <w:r w:rsidRPr="00EA5FB9">
              <w:rPr>
                <w:rFonts w:ascii="Verdana" w:hAnsi="Verdana"/>
                <w:b/>
                <w:bCs/>
                <w:sz w:val="22"/>
              </w:rPr>
              <w:t>Incluida</w:t>
            </w:r>
            <w:r w:rsidRPr="00EA5FB9">
              <w:rPr>
                <w:rFonts w:ascii="Verdana" w:hAnsi="Verdana"/>
                <w:b/>
                <w:bCs/>
                <w:sz w:val="22"/>
              </w:rPr>
              <w:tab/>
              <w:t>Si</w:t>
            </w:r>
            <w:r w:rsidRPr="00EA5FB9">
              <w:rPr>
                <w:rFonts w:ascii="Verdana" w:hAnsi="Verdana"/>
                <w:b/>
                <w:bCs/>
                <w:sz w:val="22"/>
              </w:rPr>
              <w:tab/>
              <w:t>X</w:t>
            </w:r>
            <w:r w:rsidRPr="00EA5FB9">
              <w:rPr>
                <w:rFonts w:ascii="Verdana" w:hAnsi="Verdana"/>
                <w:b/>
                <w:bCs/>
                <w:sz w:val="22"/>
              </w:rPr>
              <w:tab/>
              <w:t>No</w:t>
            </w:r>
          </w:p>
          <w:p w14:paraId="2D7D869C" w14:textId="77777777" w:rsidR="00EA5FB9" w:rsidRPr="00EA5FB9" w:rsidRDefault="00EA5FB9" w:rsidP="00EA5FB9">
            <w:pPr>
              <w:rPr>
                <w:rFonts w:ascii="Verdana" w:hAnsi="Verdana"/>
                <w:b/>
                <w:bCs/>
                <w:sz w:val="22"/>
              </w:rPr>
            </w:pPr>
          </w:p>
        </w:tc>
      </w:tr>
      <w:tr w:rsidR="00EA5FB9" w:rsidRPr="00EA5FB9" w14:paraId="32237B44" w14:textId="77777777" w:rsidTr="004619E0">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32903BB9" w14:textId="77777777" w:rsidR="00EA5FB9" w:rsidRPr="00EA5FB9" w:rsidRDefault="00EA5FB9" w:rsidP="00EA5FB9">
            <w:pPr>
              <w:rPr>
                <w:rFonts w:ascii="Verdana" w:hAnsi="Verdana"/>
                <w:b/>
                <w:bCs/>
                <w:sz w:val="22"/>
              </w:rPr>
            </w:pPr>
            <w:r w:rsidRPr="00EA5FB9">
              <w:rPr>
                <w:rFonts w:ascii="Verdana" w:hAnsi="Verdana"/>
                <w:b/>
                <w:bCs/>
                <w:sz w:val="22"/>
              </w:rPr>
              <w:t xml:space="preserve"> 14. REFERENCIAS Y OTRAS NORMAS O ESPECIFICACIONES.</w:t>
            </w:r>
          </w:p>
          <w:p w14:paraId="6250002C" w14:textId="77777777" w:rsidR="00EA5FB9" w:rsidRPr="00EA5FB9" w:rsidRDefault="00EA5FB9" w:rsidP="00EA5FB9">
            <w:pPr>
              <w:rPr>
                <w:rFonts w:ascii="Verdana" w:hAnsi="Verdana"/>
                <w:b/>
                <w:bCs/>
                <w:sz w:val="22"/>
              </w:rPr>
            </w:pPr>
            <w:r w:rsidRPr="00EA5FB9">
              <w:rPr>
                <w:rFonts w:ascii="Verdana" w:hAnsi="Verdana"/>
                <w:sz w:val="22"/>
              </w:rPr>
              <w:t>N/A</w:t>
            </w:r>
          </w:p>
        </w:tc>
      </w:tr>
      <w:tr w:rsidR="00EA5FB9" w:rsidRPr="00EA5FB9" w14:paraId="0D2FC87E" w14:textId="77777777" w:rsidTr="004619E0">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163CAD08" w14:textId="77777777" w:rsidR="00EA5FB9" w:rsidRPr="00EA5FB9" w:rsidRDefault="00EA5FB9" w:rsidP="00EA5FB9">
            <w:pPr>
              <w:rPr>
                <w:rFonts w:ascii="Verdana" w:hAnsi="Verdana"/>
                <w:b/>
                <w:bCs/>
                <w:sz w:val="22"/>
              </w:rPr>
            </w:pPr>
            <w:r w:rsidRPr="00EA5FB9">
              <w:rPr>
                <w:rFonts w:ascii="Verdana" w:hAnsi="Verdana"/>
                <w:b/>
                <w:bCs/>
                <w:sz w:val="22"/>
              </w:rPr>
              <w:t>15. MEDIDA Y FORMA DE PAGO.</w:t>
            </w:r>
          </w:p>
          <w:p w14:paraId="30C6D0C4" w14:textId="77777777" w:rsidR="00EA5FB9" w:rsidRPr="00EA5FB9" w:rsidRDefault="00EA5FB9" w:rsidP="00EA5FB9">
            <w:pPr>
              <w:rPr>
                <w:rFonts w:ascii="Verdana" w:hAnsi="Verdana"/>
                <w:sz w:val="22"/>
              </w:rPr>
            </w:pPr>
          </w:p>
          <w:p w14:paraId="5643C645" w14:textId="77777777" w:rsidR="00EA5FB9" w:rsidRPr="00EA5FB9" w:rsidRDefault="00EA5FB9" w:rsidP="00EA5FB9">
            <w:pPr>
              <w:rPr>
                <w:rFonts w:ascii="Verdana" w:hAnsi="Verdana"/>
                <w:sz w:val="22"/>
              </w:rPr>
            </w:pPr>
            <w:r w:rsidRPr="00EA5FB9">
              <w:rPr>
                <w:rFonts w:ascii="Verdana" w:hAnsi="Verdana"/>
                <w:sz w:val="22"/>
              </w:rPr>
              <w:t>Se medirá y pagará por metro lineal (ML) de cerramiento provisional efectivamente instalado, mantenido y recibido a satisfacción por la Interventoría.</w:t>
            </w:r>
          </w:p>
          <w:p w14:paraId="011A2175" w14:textId="77777777" w:rsidR="00EA5FB9" w:rsidRPr="00EA5FB9" w:rsidRDefault="00EA5FB9" w:rsidP="00EA5FB9">
            <w:pPr>
              <w:rPr>
                <w:rFonts w:ascii="Verdana" w:hAnsi="Verdana"/>
                <w:sz w:val="22"/>
              </w:rPr>
            </w:pPr>
          </w:p>
          <w:p w14:paraId="6282378E" w14:textId="77777777" w:rsidR="00EA5FB9" w:rsidRPr="00EA5FB9" w:rsidRDefault="00EA5FB9" w:rsidP="00EA5FB9">
            <w:pPr>
              <w:rPr>
                <w:rFonts w:ascii="Verdana" w:hAnsi="Verdana"/>
                <w:sz w:val="22"/>
              </w:rPr>
            </w:pPr>
            <w:r w:rsidRPr="00EA5FB9">
              <w:rPr>
                <w:rFonts w:ascii="Verdana" w:hAnsi="Verdana"/>
                <w:sz w:val="22"/>
              </w:rPr>
              <w:t>La medida se realizará sobre la longitud instalada en sitio, siguiendo el alineamiento aprobado.</w:t>
            </w:r>
          </w:p>
          <w:p w14:paraId="389A2951" w14:textId="77777777" w:rsidR="00EA5FB9" w:rsidRPr="00EA5FB9" w:rsidRDefault="00EA5FB9" w:rsidP="00EA5FB9">
            <w:pPr>
              <w:rPr>
                <w:rFonts w:ascii="Verdana" w:hAnsi="Verdana"/>
                <w:sz w:val="22"/>
              </w:rPr>
            </w:pPr>
          </w:p>
        </w:tc>
      </w:tr>
      <w:tr w:rsidR="00EA5FB9" w:rsidRPr="00EA5FB9" w14:paraId="3BCD482B" w14:textId="77777777" w:rsidTr="004619E0">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7D2B48DC" w14:textId="77777777" w:rsidR="00EA5FB9" w:rsidRPr="00EA5FB9" w:rsidRDefault="00EA5FB9" w:rsidP="00EA5FB9">
            <w:pPr>
              <w:rPr>
                <w:rFonts w:ascii="Verdana" w:hAnsi="Verdana"/>
                <w:b/>
                <w:bCs/>
                <w:sz w:val="22"/>
              </w:rPr>
            </w:pPr>
            <w:r w:rsidRPr="00EA5FB9">
              <w:rPr>
                <w:rFonts w:ascii="Verdana" w:hAnsi="Verdana"/>
                <w:b/>
                <w:bCs/>
                <w:sz w:val="22"/>
              </w:rPr>
              <w:t>16. NO CONFORMIDAD.</w:t>
            </w:r>
          </w:p>
          <w:p w14:paraId="00971DE1" w14:textId="77777777" w:rsidR="00EA5FB9" w:rsidRPr="00EA5FB9" w:rsidRDefault="00EA5FB9" w:rsidP="00EA5FB9">
            <w:pPr>
              <w:rPr>
                <w:rFonts w:ascii="Verdana" w:hAnsi="Verdana"/>
                <w:bCs/>
                <w:sz w:val="22"/>
              </w:rPr>
            </w:pPr>
          </w:p>
          <w:p w14:paraId="40620140" w14:textId="77777777" w:rsidR="00EA5FB9" w:rsidRPr="00EA5FB9" w:rsidRDefault="00EA5FB9" w:rsidP="00EA5FB9">
            <w:pPr>
              <w:rPr>
                <w:rFonts w:ascii="Verdana" w:hAnsi="Verdana"/>
                <w:sz w:val="22"/>
              </w:rPr>
            </w:pPr>
            <w:r w:rsidRPr="00EA5FB9">
              <w:rPr>
                <w:rFonts w:ascii="Verdana" w:hAnsi="Verdana"/>
                <w:sz w:val="22"/>
              </w:rPr>
              <w:t>En caso de presentarse inestabilidad, deformaciones, elementos sueltos, corrosión prematura, incumplimiento dimensional o condiciones inseguras, la Interventoría podrá rechazar parcial o totalmente el cerramiento instalado.</w:t>
            </w:r>
          </w:p>
          <w:p w14:paraId="0AD6DD28" w14:textId="77777777" w:rsidR="00EA5FB9" w:rsidRPr="00EA5FB9" w:rsidRDefault="00EA5FB9" w:rsidP="00EA5FB9">
            <w:pPr>
              <w:rPr>
                <w:rFonts w:ascii="Verdana" w:hAnsi="Verdana"/>
                <w:sz w:val="22"/>
              </w:rPr>
            </w:pPr>
          </w:p>
          <w:p w14:paraId="6FEEEB7F" w14:textId="77777777" w:rsidR="00EA5FB9" w:rsidRPr="00EA5FB9" w:rsidRDefault="00EA5FB9" w:rsidP="00EA5FB9">
            <w:pPr>
              <w:rPr>
                <w:rFonts w:ascii="Verdana" w:hAnsi="Verdana"/>
                <w:b/>
                <w:bCs/>
                <w:sz w:val="22"/>
              </w:rPr>
            </w:pPr>
            <w:r w:rsidRPr="00EA5FB9">
              <w:rPr>
                <w:rFonts w:ascii="Verdana" w:hAnsi="Verdana"/>
                <w:sz w:val="22"/>
              </w:rPr>
              <w:t>El Contratista deberá ejecutar las correcciones, reposiciones o reconstrucciones necesarias por su cuenta y riesgo, sin generar costos adicionales para la Entidad ni ampliaciones en el plazo contractual.</w:t>
            </w:r>
          </w:p>
        </w:tc>
      </w:tr>
      <w:tr w:rsidR="00EA5FB9" w:rsidRPr="00EA5FB9" w14:paraId="09E5B88A" w14:textId="77777777" w:rsidTr="004619E0">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4D567C27" w14:textId="77777777" w:rsidR="00EA5FB9" w:rsidRPr="00EA5FB9" w:rsidRDefault="00EA5FB9" w:rsidP="00EA5FB9">
            <w:pPr>
              <w:rPr>
                <w:rFonts w:ascii="Verdana" w:hAnsi="Verdana"/>
                <w:b/>
                <w:bCs/>
                <w:sz w:val="22"/>
              </w:rPr>
            </w:pPr>
            <w:r w:rsidRPr="00EA5FB9">
              <w:rPr>
                <w:rFonts w:ascii="Verdana" w:hAnsi="Verdana"/>
                <w:b/>
                <w:bCs/>
                <w:sz w:val="22"/>
              </w:rPr>
              <w:t>17. OTROS. (Imágenes, esquemas, etc.).</w:t>
            </w:r>
          </w:p>
        </w:tc>
      </w:tr>
    </w:tbl>
    <w:p w14:paraId="4CE54DD7" w14:textId="77777777" w:rsidR="00EA5FB9" w:rsidRPr="00EA5FB9" w:rsidRDefault="00EA5FB9" w:rsidP="00EA5FB9">
      <w:pPr>
        <w:rPr>
          <w:rFonts w:ascii="Verdana" w:hAnsi="Verdana"/>
          <w:sz w:val="22"/>
        </w:rPr>
      </w:pPr>
    </w:p>
    <w:p w14:paraId="13E8046E" w14:textId="77777777" w:rsidR="00EA5FB9" w:rsidRPr="00EA5FB9" w:rsidRDefault="00EA5FB9" w:rsidP="00EA5FB9">
      <w:pPr>
        <w:rPr>
          <w:rFonts w:ascii="Verdana" w:hAnsi="Verdana"/>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72"/>
        <w:gridCol w:w="1848"/>
        <w:gridCol w:w="4508"/>
      </w:tblGrid>
      <w:tr w:rsidR="00EA5FB9" w:rsidRPr="00EA5FB9" w14:paraId="5A0D6C70" w14:textId="77777777" w:rsidTr="00412E5F">
        <w:trPr>
          <w:trHeight w:val="308"/>
          <w:jc w:val="center"/>
        </w:trPr>
        <w:tc>
          <w:tcPr>
            <w:tcW w:w="2632" w:type="dxa"/>
            <w:tcBorders>
              <w:top w:val="single" w:sz="4" w:space="0" w:color="auto"/>
              <w:left w:val="single" w:sz="4" w:space="0" w:color="auto"/>
              <w:bottom w:val="single" w:sz="4" w:space="0" w:color="auto"/>
              <w:right w:val="single" w:sz="4" w:space="0" w:color="auto"/>
            </w:tcBorders>
            <w:shd w:val="clear" w:color="auto" w:fill="CCCCCC"/>
            <w:vAlign w:val="center"/>
          </w:tcPr>
          <w:p w14:paraId="46FEA2D6" w14:textId="77777777" w:rsidR="00EA5FB9" w:rsidRPr="00EA5FB9" w:rsidRDefault="00EA5FB9" w:rsidP="00EA5FB9">
            <w:pPr>
              <w:rPr>
                <w:rFonts w:ascii="Verdana" w:hAnsi="Verdana"/>
                <w:b/>
                <w:bCs/>
                <w:sz w:val="22"/>
              </w:rPr>
            </w:pPr>
          </w:p>
          <w:p w14:paraId="31B9D265" w14:textId="77777777" w:rsidR="00EA5FB9" w:rsidRPr="00EA5FB9" w:rsidRDefault="00EA5FB9" w:rsidP="004D1997">
            <w:pPr>
              <w:numPr>
                <w:ilvl w:val="0"/>
                <w:numId w:val="40"/>
              </w:numPr>
              <w:rPr>
                <w:rFonts w:ascii="Verdana" w:hAnsi="Verdana"/>
                <w:b/>
                <w:bCs/>
                <w:sz w:val="22"/>
              </w:rPr>
            </w:pPr>
            <w:r w:rsidRPr="00EA5FB9">
              <w:rPr>
                <w:rFonts w:ascii="Verdana" w:hAnsi="Verdana"/>
                <w:b/>
                <w:bCs/>
                <w:sz w:val="22"/>
              </w:rPr>
              <w:t>ITEM No. 1.3.</w:t>
            </w:r>
          </w:p>
          <w:p w14:paraId="40C940B0" w14:textId="77777777" w:rsidR="00EA5FB9" w:rsidRPr="00EA5FB9" w:rsidRDefault="00EA5FB9" w:rsidP="00EA5FB9">
            <w:pPr>
              <w:rPr>
                <w:rFonts w:ascii="Verdana" w:hAnsi="Verdana"/>
                <w:sz w:val="22"/>
              </w:rPr>
            </w:pPr>
          </w:p>
        </w:tc>
        <w:tc>
          <w:tcPr>
            <w:tcW w:w="7189" w:type="dxa"/>
            <w:gridSpan w:val="2"/>
            <w:tcBorders>
              <w:top w:val="single" w:sz="4" w:space="0" w:color="auto"/>
              <w:left w:val="single" w:sz="4" w:space="0" w:color="auto"/>
              <w:bottom w:val="single" w:sz="4" w:space="0" w:color="auto"/>
              <w:right w:val="single" w:sz="4" w:space="0" w:color="auto"/>
            </w:tcBorders>
            <w:shd w:val="clear" w:color="auto" w:fill="CCCCCC"/>
            <w:vAlign w:val="center"/>
          </w:tcPr>
          <w:p w14:paraId="03C36B2B" w14:textId="77777777" w:rsidR="00EA5FB9" w:rsidRPr="00EA5FB9" w:rsidRDefault="00EA5FB9" w:rsidP="00EA5FB9">
            <w:pPr>
              <w:rPr>
                <w:rFonts w:ascii="Verdana" w:hAnsi="Verdana"/>
                <w:b/>
                <w:bCs/>
                <w:sz w:val="22"/>
              </w:rPr>
            </w:pPr>
          </w:p>
          <w:p w14:paraId="7AF3122E" w14:textId="77777777" w:rsidR="00EA5FB9" w:rsidRPr="00EA5FB9" w:rsidRDefault="00EA5FB9" w:rsidP="004D1997">
            <w:pPr>
              <w:numPr>
                <w:ilvl w:val="0"/>
                <w:numId w:val="40"/>
              </w:numPr>
              <w:rPr>
                <w:rFonts w:ascii="Verdana" w:hAnsi="Verdana"/>
                <w:b/>
                <w:bCs/>
                <w:sz w:val="22"/>
              </w:rPr>
            </w:pPr>
            <w:r w:rsidRPr="00EA5FB9">
              <w:rPr>
                <w:rFonts w:ascii="Verdana" w:hAnsi="Verdana"/>
                <w:b/>
                <w:bCs/>
                <w:sz w:val="22"/>
              </w:rPr>
              <w:t>Cerramiento provisional perimetral en tela verde (h=2.0m) incluye estructura de soporte ancladas en madera separados C/2metros y todos los accesorios para su correcta instalación</w:t>
            </w:r>
          </w:p>
        </w:tc>
      </w:tr>
      <w:tr w:rsidR="00EA5FB9" w:rsidRPr="00EA5FB9" w14:paraId="7B08DEF6" w14:textId="77777777" w:rsidTr="00412E5F">
        <w:trPr>
          <w:trHeight w:val="291"/>
          <w:jc w:val="center"/>
        </w:trPr>
        <w:tc>
          <w:tcPr>
            <w:tcW w:w="9821" w:type="dxa"/>
            <w:gridSpan w:val="3"/>
            <w:tcBorders>
              <w:top w:val="single" w:sz="4" w:space="0" w:color="auto"/>
              <w:left w:val="single" w:sz="4" w:space="0" w:color="auto"/>
              <w:bottom w:val="single" w:sz="4" w:space="0" w:color="auto"/>
              <w:right w:val="single" w:sz="4" w:space="0" w:color="auto"/>
            </w:tcBorders>
            <w:vAlign w:val="center"/>
          </w:tcPr>
          <w:p w14:paraId="5005FD19" w14:textId="77777777" w:rsidR="00EA5FB9" w:rsidRPr="00EA5FB9" w:rsidRDefault="00EA5FB9" w:rsidP="00EA5FB9">
            <w:pPr>
              <w:rPr>
                <w:rFonts w:ascii="Verdana" w:hAnsi="Verdana"/>
                <w:b/>
                <w:bCs/>
                <w:sz w:val="22"/>
              </w:rPr>
            </w:pPr>
          </w:p>
          <w:p w14:paraId="10CB7DF4" w14:textId="77777777" w:rsidR="00EA5FB9" w:rsidRPr="00EA5FB9" w:rsidRDefault="00EA5FB9" w:rsidP="004D1997">
            <w:pPr>
              <w:numPr>
                <w:ilvl w:val="0"/>
                <w:numId w:val="40"/>
              </w:numPr>
              <w:rPr>
                <w:rFonts w:ascii="Verdana" w:hAnsi="Verdana"/>
                <w:b/>
                <w:bCs/>
                <w:sz w:val="22"/>
              </w:rPr>
            </w:pPr>
            <w:r w:rsidRPr="00EA5FB9">
              <w:rPr>
                <w:rFonts w:ascii="Verdana" w:hAnsi="Verdana"/>
                <w:b/>
                <w:bCs/>
                <w:sz w:val="22"/>
              </w:rPr>
              <w:t>UNIDAD DE MEDIDA: (ML), Metro lineal.</w:t>
            </w:r>
          </w:p>
          <w:p w14:paraId="69ABB342" w14:textId="77777777" w:rsidR="00EA5FB9" w:rsidRPr="00EA5FB9" w:rsidRDefault="00EA5FB9" w:rsidP="00EA5FB9">
            <w:pPr>
              <w:rPr>
                <w:rFonts w:ascii="Verdana" w:hAnsi="Verdana"/>
                <w:b/>
                <w:bCs/>
                <w:sz w:val="22"/>
              </w:rPr>
            </w:pPr>
          </w:p>
        </w:tc>
      </w:tr>
      <w:tr w:rsidR="00EA5FB9" w:rsidRPr="00EA5FB9" w14:paraId="2201EB9D" w14:textId="77777777" w:rsidTr="00412E5F">
        <w:trPr>
          <w:trHeight w:val="308"/>
          <w:jc w:val="center"/>
        </w:trPr>
        <w:tc>
          <w:tcPr>
            <w:tcW w:w="9821" w:type="dxa"/>
            <w:gridSpan w:val="3"/>
            <w:tcBorders>
              <w:top w:val="single" w:sz="4" w:space="0" w:color="auto"/>
              <w:left w:val="single" w:sz="4" w:space="0" w:color="auto"/>
              <w:bottom w:val="single" w:sz="4" w:space="0" w:color="auto"/>
              <w:right w:val="single" w:sz="4" w:space="0" w:color="auto"/>
            </w:tcBorders>
            <w:vAlign w:val="center"/>
          </w:tcPr>
          <w:p w14:paraId="1E5E8A77" w14:textId="77777777" w:rsidR="00EA5FB9" w:rsidRPr="00EA5FB9" w:rsidRDefault="00EA5FB9" w:rsidP="00EA5FB9">
            <w:pPr>
              <w:rPr>
                <w:rFonts w:ascii="Verdana" w:hAnsi="Verdana"/>
                <w:b/>
                <w:bCs/>
                <w:sz w:val="22"/>
              </w:rPr>
            </w:pPr>
            <w:r w:rsidRPr="00EA5FB9">
              <w:rPr>
                <w:rFonts w:ascii="Verdana" w:hAnsi="Verdana"/>
                <w:b/>
                <w:bCs/>
                <w:sz w:val="22"/>
              </w:rPr>
              <w:t>4. DESCRIPCIÓN.</w:t>
            </w:r>
          </w:p>
          <w:p w14:paraId="2BF2BDE4" w14:textId="77777777" w:rsidR="00EA5FB9" w:rsidRPr="00EA5FB9" w:rsidRDefault="00EA5FB9" w:rsidP="00EA5FB9">
            <w:pPr>
              <w:rPr>
                <w:rFonts w:ascii="Verdana" w:hAnsi="Verdana"/>
                <w:sz w:val="22"/>
              </w:rPr>
            </w:pPr>
          </w:p>
          <w:p w14:paraId="1A6B9252" w14:textId="77777777" w:rsidR="00EA5FB9" w:rsidRPr="00EA5FB9" w:rsidRDefault="00EA5FB9" w:rsidP="00EA5FB9">
            <w:pPr>
              <w:rPr>
                <w:rFonts w:ascii="Verdana" w:hAnsi="Verdana"/>
                <w:sz w:val="22"/>
              </w:rPr>
            </w:pPr>
            <w:r w:rsidRPr="00EA5FB9">
              <w:rPr>
                <w:rFonts w:ascii="Verdana" w:hAnsi="Verdana"/>
                <w:sz w:val="22"/>
              </w:rPr>
              <w:t>Consiste en el suministro, transporte, instalación y posterior desmonte de cerramiento provisional perimetral conformado por tela verde o malla de cerramiento con altura de 2.00 metros, soportada mediante estructura metálica, postes en madera o tubería galvanizada debidamente asegurada y estabilizada.</w:t>
            </w:r>
          </w:p>
          <w:p w14:paraId="2BD91A00" w14:textId="77777777" w:rsidR="00EA5FB9" w:rsidRPr="00EA5FB9" w:rsidRDefault="00EA5FB9" w:rsidP="00EA5FB9">
            <w:pPr>
              <w:rPr>
                <w:rFonts w:ascii="Verdana" w:hAnsi="Verdana"/>
                <w:sz w:val="22"/>
              </w:rPr>
            </w:pPr>
          </w:p>
          <w:p w14:paraId="42C72D0B" w14:textId="77777777" w:rsidR="00EA5FB9" w:rsidRPr="00EA5FB9" w:rsidRDefault="00EA5FB9" w:rsidP="00EA5FB9">
            <w:pPr>
              <w:rPr>
                <w:rFonts w:ascii="Verdana" w:hAnsi="Verdana"/>
                <w:sz w:val="22"/>
              </w:rPr>
            </w:pPr>
            <w:r w:rsidRPr="00EA5FB9">
              <w:rPr>
                <w:rFonts w:ascii="Verdana" w:hAnsi="Verdana"/>
                <w:sz w:val="22"/>
              </w:rPr>
              <w:t xml:space="preserve">El cerramiento tendrá como finalidad delimitar y aislar las áreas de trabajo durante la ejecución de las obras, garantizando condiciones de seguridad para funcionarios, usuarios, contratistas y terceros, así como el control visual y </w:t>
            </w:r>
            <w:r w:rsidRPr="00EA5FB9">
              <w:rPr>
                <w:rFonts w:ascii="Verdana" w:hAnsi="Verdana"/>
                <w:sz w:val="22"/>
              </w:rPr>
              <w:lastRenderedPageBreak/>
              <w:t>mitigación parcial de material particulado generado por las actividades constructivas.</w:t>
            </w:r>
          </w:p>
          <w:p w14:paraId="6E17DDEE" w14:textId="77777777" w:rsidR="00EA5FB9" w:rsidRPr="00EA5FB9" w:rsidRDefault="00EA5FB9" w:rsidP="00EA5FB9">
            <w:pPr>
              <w:rPr>
                <w:rFonts w:ascii="Verdana" w:hAnsi="Verdana"/>
                <w:sz w:val="22"/>
              </w:rPr>
            </w:pPr>
          </w:p>
          <w:p w14:paraId="24A9D29F" w14:textId="77777777" w:rsidR="00EA5FB9" w:rsidRPr="00EA5FB9" w:rsidRDefault="00EA5FB9" w:rsidP="00EA5FB9">
            <w:pPr>
              <w:rPr>
                <w:rFonts w:ascii="Verdana" w:hAnsi="Verdana"/>
                <w:sz w:val="22"/>
              </w:rPr>
            </w:pPr>
            <w:r w:rsidRPr="00EA5FB9">
              <w:rPr>
                <w:rFonts w:ascii="Verdana" w:hAnsi="Verdana"/>
                <w:sz w:val="22"/>
              </w:rPr>
              <w:t>Incluye todos los materiales, accesorios, anclajes, elementos de fijación, mano de obra, herramientas, equipos, mantenimiento preventivo y correctivo durante la ejecución del contrato y retiro final del cerramiento.</w:t>
            </w:r>
          </w:p>
        </w:tc>
      </w:tr>
      <w:tr w:rsidR="00EA5FB9" w:rsidRPr="00EA5FB9" w14:paraId="74D1D1C9" w14:textId="77777777" w:rsidTr="00412E5F">
        <w:trPr>
          <w:trHeight w:val="308"/>
          <w:jc w:val="center"/>
        </w:trPr>
        <w:tc>
          <w:tcPr>
            <w:tcW w:w="9821" w:type="dxa"/>
            <w:gridSpan w:val="3"/>
            <w:tcBorders>
              <w:top w:val="single" w:sz="4" w:space="0" w:color="auto"/>
              <w:left w:val="single" w:sz="4" w:space="0" w:color="auto"/>
              <w:bottom w:val="single" w:sz="4" w:space="0" w:color="auto"/>
              <w:right w:val="single" w:sz="4" w:space="0" w:color="auto"/>
            </w:tcBorders>
            <w:vAlign w:val="center"/>
          </w:tcPr>
          <w:p w14:paraId="3EB8B54F" w14:textId="77777777" w:rsidR="00EA5FB9" w:rsidRPr="00EA5FB9" w:rsidRDefault="00EA5FB9" w:rsidP="00EA5FB9">
            <w:pPr>
              <w:rPr>
                <w:rFonts w:ascii="Verdana" w:hAnsi="Verdana"/>
                <w:b/>
                <w:bCs/>
                <w:sz w:val="22"/>
              </w:rPr>
            </w:pPr>
            <w:r w:rsidRPr="00EA5FB9">
              <w:rPr>
                <w:rFonts w:ascii="Verdana" w:hAnsi="Verdana"/>
                <w:b/>
                <w:bCs/>
                <w:sz w:val="22"/>
              </w:rPr>
              <w:lastRenderedPageBreak/>
              <w:t>5. ACTIVIDADES PREVIAS A CONSIDERAR PARA LA EJECUCIÓN DEL ÍTEM.</w:t>
            </w:r>
          </w:p>
          <w:p w14:paraId="4F107848" w14:textId="77777777" w:rsidR="00EA5FB9" w:rsidRPr="00EA5FB9" w:rsidRDefault="00EA5FB9" w:rsidP="00EA5FB9">
            <w:pPr>
              <w:rPr>
                <w:rFonts w:ascii="Verdana" w:hAnsi="Verdana"/>
                <w:sz w:val="22"/>
              </w:rPr>
            </w:pPr>
          </w:p>
          <w:p w14:paraId="45E3412A" w14:textId="77777777" w:rsidR="00EA5FB9" w:rsidRPr="00EA5FB9" w:rsidRDefault="00EA5FB9" w:rsidP="004D1997">
            <w:pPr>
              <w:numPr>
                <w:ilvl w:val="0"/>
                <w:numId w:val="39"/>
              </w:numPr>
              <w:rPr>
                <w:rFonts w:ascii="Verdana" w:hAnsi="Verdana"/>
                <w:sz w:val="22"/>
              </w:rPr>
            </w:pPr>
            <w:r w:rsidRPr="00EA5FB9">
              <w:rPr>
                <w:rFonts w:ascii="Verdana" w:hAnsi="Verdana"/>
                <w:sz w:val="22"/>
              </w:rPr>
              <w:t>Revisión de planos y delimitación de las áreas de intervención.</w:t>
            </w:r>
          </w:p>
          <w:p w14:paraId="3A47CE63"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accesos peatonales y vehiculares.</w:t>
            </w:r>
          </w:p>
          <w:p w14:paraId="6FC5758B" w14:textId="77777777" w:rsidR="00EA5FB9" w:rsidRPr="00EA5FB9" w:rsidRDefault="00EA5FB9" w:rsidP="004D1997">
            <w:pPr>
              <w:numPr>
                <w:ilvl w:val="0"/>
                <w:numId w:val="39"/>
              </w:numPr>
              <w:rPr>
                <w:rFonts w:ascii="Verdana" w:hAnsi="Verdana"/>
                <w:sz w:val="22"/>
              </w:rPr>
            </w:pPr>
            <w:r w:rsidRPr="00EA5FB9">
              <w:rPr>
                <w:rFonts w:ascii="Verdana" w:hAnsi="Verdana"/>
                <w:sz w:val="22"/>
              </w:rPr>
              <w:t>Identificación de interferencias con redes y estructuras existentes.</w:t>
            </w:r>
          </w:p>
          <w:p w14:paraId="053B3D93" w14:textId="77777777" w:rsidR="00EA5FB9" w:rsidRPr="00EA5FB9" w:rsidRDefault="00EA5FB9" w:rsidP="004D1997">
            <w:pPr>
              <w:numPr>
                <w:ilvl w:val="0"/>
                <w:numId w:val="39"/>
              </w:numPr>
              <w:rPr>
                <w:rFonts w:ascii="Verdana" w:hAnsi="Verdana"/>
                <w:sz w:val="22"/>
              </w:rPr>
            </w:pPr>
            <w:r w:rsidRPr="00EA5FB9">
              <w:rPr>
                <w:rFonts w:ascii="Verdana" w:hAnsi="Verdana"/>
                <w:sz w:val="22"/>
              </w:rPr>
              <w:t>Definición de rutas seguras de circulación y evacuación.</w:t>
            </w:r>
          </w:p>
          <w:p w14:paraId="4CB5EF6B" w14:textId="77777777" w:rsidR="00EA5FB9" w:rsidRPr="00EA5FB9" w:rsidRDefault="00EA5FB9" w:rsidP="004D1997">
            <w:pPr>
              <w:numPr>
                <w:ilvl w:val="0"/>
                <w:numId w:val="39"/>
              </w:numPr>
              <w:rPr>
                <w:rFonts w:ascii="Verdana" w:hAnsi="Verdana"/>
                <w:sz w:val="22"/>
              </w:rPr>
            </w:pPr>
            <w:r w:rsidRPr="00EA5FB9">
              <w:rPr>
                <w:rFonts w:ascii="Verdana" w:hAnsi="Verdana"/>
                <w:sz w:val="22"/>
              </w:rPr>
              <w:t>Aprobación de ubicación y alineamiento del cerramiento por parte de la Interventoría.</w:t>
            </w:r>
          </w:p>
          <w:p w14:paraId="7AAEAC7E"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estabilidad del terreno.</w:t>
            </w:r>
          </w:p>
          <w:p w14:paraId="1A1C48B3" w14:textId="77777777" w:rsidR="00EA5FB9" w:rsidRPr="00EA5FB9" w:rsidRDefault="00EA5FB9" w:rsidP="004D1997">
            <w:pPr>
              <w:numPr>
                <w:ilvl w:val="0"/>
                <w:numId w:val="39"/>
              </w:numPr>
              <w:rPr>
                <w:rFonts w:ascii="Verdana" w:hAnsi="Verdana"/>
                <w:sz w:val="22"/>
              </w:rPr>
            </w:pPr>
            <w:r w:rsidRPr="00EA5FB9">
              <w:rPr>
                <w:rFonts w:ascii="Verdana" w:hAnsi="Verdana"/>
                <w:sz w:val="22"/>
              </w:rPr>
              <w:t>Instalación de señalización preventiva.</w:t>
            </w:r>
          </w:p>
          <w:p w14:paraId="4A1DB64C" w14:textId="77777777" w:rsidR="00EA5FB9" w:rsidRPr="00EA5FB9" w:rsidRDefault="00EA5FB9" w:rsidP="004D1997">
            <w:pPr>
              <w:numPr>
                <w:ilvl w:val="0"/>
                <w:numId w:val="39"/>
              </w:numPr>
              <w:rPr>
                <w:rFonts w:ascii="Verdana" w:hAnsi="Verdana"/>
                <w:sz w:val="22"/>
              </w:rPr>
            </w:pPr>
            <w:r w:rsidRPr="00EA5FB9">
              <w:rPr>
                <w:rFonts w:ascii="Verdana" w:hAnsi="Verdana"/>
                <w:sz w:val="22"/>
              </w:rPr>
              <w:t>Implementación de medidas de Seguridad y Salud en el Trabajo (SST).</w:t>
            </w:r>
          </w:p>
          <w:p w14:paraId="70E74F15" w14:textId="77777777" w:rsidR="00EA5FB9" w:rsidRPr="00EA5FB9" w:rsidRDefault="00EA5FB9" w:rsidP="004D1997">
            <w:pPr>
              <w:numPr>
                <w:ilvl w:val="0"/>
                <w:numId w:val="39"/>
              </w:numPr>
              <w:rPr>
                <w:rFonts w:ascii="Verdana" w:hAnsi="Verdana"/>
                <w:sz w:val="22"/>
              </w:rPr>
            </w:pPr>
            <w:r w:rsidRPr="00EA5FB9">
              <w:rPr>
                <w:rFonts w:ascii="Verdana" w:hAnsi="Verdana"/>
                <w:sz w:val="22"/>
              </w:rPr>
              <w:t>Coordinación con la administración de la sede judicial para garantizar continuidad operativa.</w:t>
            </w:r>
          </w:p>
        </w:tc>
      </w:tr>
      <w:tr w:rsidR="00EA5FB9" w:rsidRPr="00EA5FB9" w14:paraId="48AF47C0" w14:textId="77777777" w:rsidTr="00412E5F">
        <w:trPr>
          <w:trHeight w:val="308"/>
          <w:jc w:val="center"/>
        </w:trPr>
        <w:tc>
          <w:tcPr>
            <w:tcW w:w="9821" w:type="dxa"/>
            <w:gridSpan w:val="3"/>
            <w:tcBorders>
              <w:top w:val="single" w:sz="4" w:space="0" w:color="auto"/>
              <w:left w:val="single" w:sz="4" w:space="0" w:color="auto"/>
              <w:bottom w:val="single" w:sz="4" w:space="0" w:color="auto"/>
              <w:right w:val="single" w:sz="4" w:space="0" w:color="auto"/>
            </w:tcBorders>
            <w:vAlign w:val="center"/>
          </w:tcPr>
          <w:p w14:paraId="306A0149" w14:textId="77777777" w:rsidR="00EA5FB9" w:rsidRPr="00EA5FB9" w:rsidRDefault="00EA5FB9" w:rsidP="00EA5FB9">
            <w:pPr>
              <w:rPr>
                <w:rFonts w:ascii="Verdana" w:hAnsi="Verdana"/>
                <w:b/>
                <w:bCs/>
                <w:sz w:val="22"/>
              </w:rPr>
            </w:pPr>
            <w:r w:rsidRPr="00EA5FB9">
              <w:rPr>
                <w:rFonts w:ascii="Verdana" w:hAnsi="Verdana"/>
                <w:b/>
                <w:bCs/>
                <w:sz w:val="22"/>
              </w:rPr>
              <w:t>6. PROCEDIMIENTO DE EJECUCION.</w:t>
            </w:r>
          </w:p>
          <w:p w14:paraId="6DC00B55" w14:textId="77777777" w:rsidR="00EA5FB9" w:rsidRPr="00EA5FB9" w:rsidRDefault="00EA5FB9" w:rsidP="00EA5FB9">
            <w:pPr>
              <w:rPr>
                <w:rFonts w:ascii="Verdana" w:hAnsi="Verdana"/>
                <w:sz w:val="22"/>
              </w:rPr>
            </w:pPr>
          </w:p>
          <w:p w14:paraId="7B7FB675" w14:textId="77777777" w:rsidR="00EA5FB9" w:rsidRPr="00EA5FB9" w:rsidRDefault="00EA5FB9" w:rsidP="004D1997">
            <w:pPr>
              <w:numPr>
                <w:ilvl w:val="0"/>
                <w:numId w:val="39"/>
              </w:numPr>
              <w:rPr>
                <w:rFonts w:ascii="Verdana" w:hAnsi="Verdana"/>
                <w:sz w:val="22"/>
              </w:rPr>
            </w:pPr>
            <w:r w:rsidRPr="00EA5FB9">
              <w:rPr>
                <w:rFonts w:ascii="Verdana" w:hAnsi="Verdana"/>
                <w:sz w:val="22"/>
              </w:rPr>
              <w:t>Realizar replanteo y demarcación del área a cerrar.</w:t>
            </w:r>
          </w:p>
          <w:p w14:paraId="6D87ACFF" w14:textId="77777777" w:rsidR="00EA5FB9" w:rsidRPr="00EA5FB9" w:rsidRDefault="00EA5FB9" w:rsidP="004D1997">
            <w:pPr>
              <w:numPr>
                <w:ilvl w:val="0"/>
                <w:numId w:val="39"/>
              </w:numPr>
              <w:rPr>
                <w:rFonts w:ascii="Verdana" w:hAnsi="Verdana"/>
                <w:sz w:val="22"/>
              </w:rPr>
            </w:pPr>
            <w:r w:rsidRPr="00EA5FB9">
              <w:rPr>
                <w:rFonts w:ascii="Verdana" w:hAnsi="Verdana"/>
                <w:sz w:val="22"/>
              </w:rPr>
              <w:t>Instalar postes o elementos verticales de soporte debidamente alineados.</w:t>
            </w:r>
          </w:p>
          <w:p w14:paraId="0904B4A4"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Ejecutar anclajes y </w:t>
            </w:r>
            <w:proofErr w:type="spellStart"/>
            <w:r w:rsidRPr="00EA5FB9">
              <w:rPr>
                <w:rFonts w:ascii="Verdana" w:hAnsi="Verdana"/>
                <w:sz w:val="22"/>
              </w:rPr>
              <w:t>rigidizaciones</w:t>
            </w:r>
            <w:proofErr w:type="spellEnd"/>
            <w:r w:rsidRPr="00EA5FB9">
              <w:rPr>
                <w:rFonts w:ascii="Verdana" w:hAnsi="Verdana"/>
                <w:sz w:val="22"/>
              </w:rPr>
              <w:t xml:space="preserve"> necesarias para garantizar estabilidad.</w:t>
            </w:r>
          </w:p>
          <w:p w14:paraId="1492B0C0" w14:textId="77777777" w:rsidR="00EA5FB9" w:rsidRPr="00EA5FB9" w:rsidRDefault="00EA5FB9" w:rsidP="004D1997">
            <w:pPr>
              <w:numPr>
                <w:ilvl w:val="0"/>
                <w:numId w:val="39"/>
              </w:numPr>
              <w:rPr>
                <w:rFonts w:ascii="Verdana" w:hAnsi="Verdana"/>
                <w:sz w:val="22"/>
              </w:rPr>
            </w:pPr>
            <w:r w:rsidRPr="00EA5FB9">
              <w:rPr>
                <w:rFonts w:ascii="Verdana" w:hAnsi="Verdana"/>
                <w:sz w:val="22"/>
              </w:rPr>
              <w:t>Instalar estructura horizontal de soporte.</w:t>
            </w:r>
          </w:p>
          <w:p w14:paraId="5A937FED" w14:textId="77777777" w:rsidR="00EA5FB9" w:rsidRPr="00EA5FB9" w:rsidRDefault="00EA5FB9" w:rsidP="004D1997">
            <w:pPr>
              <w:numPr>
                <w:ilvl w:val="0"/>
                <w:numId w:val="39"/>
              </w:numPr>
              <w:rPr>
                <w:rFonts w:ascii="Verdana" w:hAnsi="Verdana"/>
                <w:sz w:val="22"/>
              </w:rPr>
            </w:pPr>
            <w:r w:rsidRPr="00EA5FB9">
              <w:rPr>
                <w:rFonts w:ascii="Verdana" w:hAnsi="Verdana"/>
                <w:sz w:val="22"/>
              </w:rPr>
              <w:t>Fijar la tela verde mediante amarres, abrazaderas o elementos adecuados.</w:t>
            </w:r>
          </w:p>
          <w:p w14:paraId="679FA08E"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Verificar tensión uniforme de la tela y correcta fijación.</w:t>
            </w:r>
          </w:p>
          <w:p w14:paraId="71DF5248" w14:textId="77777777" w:rsidR="00EA5FB9" w:rsidRPr="00EA5FB9" w:rsidRDefault="00EA5FB9" w:rsidP="004D1997">
            <w:pPr>
              <w:numPr>
                <w:ilvl w:val="0"/>
                <w:numId w:val="39"/>
              </w:numPr>
              <w:rPr>
                <w:rFonts w:ascii="Verdana" w:hAnsi="Verdana"/>
                <w:sz w:val="22"/>
              </w:rPr>
            </w:pPr>
            <w:r w:rsidRPr="00EA5FB9">
              <w:rPr>
                <w:rFonts w:ascii="Verdana" w:hAnsi="Verdana"/>
                <w:sz w:val="22"/>
              </w:rPr>
              <w:t>Instalar señalización preventiva y elementos reflectivos cuando aplique.</w:t>
            </w:r>
          </w:p>
          <w:p w14:paraId="1F64872C" w14:textId="77777777" w:rsidR="00EA5FB9" w:rsidRPr="00EA5FB9" w:rsidRDefault="00EA5FB9" w:rsidP="004D1997">
            <w:pPr>
              <w:numPr>
                <w:ilvl w:val="0"/>
                <w:numId w:val="39"/>
              </w:numPr>
              <w:rPr>
                <w:rFonts w:ascii="Verdana" w:hAnsi="Verdana"/>
                <w:sz w:val="22"/>
              </w:rPr>
            </w:pPr>
            <w:r w:rsidRPr="00EA5FB9">
              <w:rPr>
                <w:rFonts w:ascii="Verdana" w:hAnsi="Verdana"/>
                <w:sz w:val="22"/>
              </w:rPr>
              <w:t>Realizar mantenimiento periódico durante la ejecución de la obra.</w:t>
            </w:r>
          </w:p>
          <w:p w14:paraId="6EA275ED" w14:textId="77777777" w:rsidR="00EA5FB9" w:rsidRPr="00EA5FB9" w:rsidRDefault="00EA5FB9" w:rsidP="004D1997">
            <w:pPr>
              <w:numPr>
                <w:ilvl w:val="0"/>
                <w:numId w:val="39"/>
              </w:numPr>
              <w:rPr>
                <w:rFonts w:ascii="Verdana" w:hAnsi="Verdana"/>
                <w:sz w:val="22"/>
              </w:rPr>
            </w:pPr>
            <w:r w:rsidRPr="00EA5FB9">
              <w:rPr>
                <w:rFonts w:ascii="Verdana" w:hAnsi="Verdana"/>
                <w:sz w:val="22"/>
              </w:rPr>
              <w:t>Ejecutar desmontaje y retiro al finalizar las actividades constructivas.</w:t>
            </w:r>
          </w:p>
          <w:p w14:paraId="69930838" w14:textId="77777777" w:rsidR="00EA5FB9" w:rsidRPr="00EA5FB9" w:rsidRDefault="00EA5FB9" w:rsidP="004D1997">
            <w:pPr>
              <w:numPr>
                <w:ilvl w:val="0"/>
                <w:numId w:val="39"/>
              </w:numPr>
              <w:rPr>
                <w:rFonts w:ascii="Verdana" w:hAnsi="Verdana"/>
                <w:sz w:val="22"/>
              </w:rPr>
            </w:pPr>
            <w:r w:rsidRPr="00EA5FB9">
              <w:rPr>
                <w:rFonts w:ascii="Verdana" w:hAnsi="Verdana"/>
                <w:sz w:val="22"/>
              </w:rPr>
              <w:t>Disponer adecuadamente residuos y materiales sobrantes.</w:t>
            </w:r>
          </w:p>
        </w:tc>
      </w:tr>
      <w:tr w:rsidR="00EA5FB9" w:rsidRPr="00EA5FB9" w14:paraId="0E27FBEC" w14:textId="77777777" w:rsidTr="00412E5F">
        <w:trPr>
          <w:trHeight w:val="308"/>
          <w:jc w:val="center"/>
        </w:trPr>
        <w:tc>
          <w:tcPr>
            <w:tcW w:w="9821" w:type="dxa"/>
            <w:gridSpan w:val="3"/>
            <w:tcBorders>
              <w:top w:val="single" w:sz="4" w:space="0" w:color="auto"/>
              <w:left w:val="single" w:sz="4" w:space="0" w:color="auto"/>
              <w:bottom w:val="single" w:sz="4" w:space="0" w:color="auto"/>
              <w:right w:val="single" w:sz="4" w:space="0" w:color="auto"/>
            </w:tcBorders>
            <w:vAlign w:val="center"/>
          </w:tcPr>
          <w:p w14:paraId="076070D0" w14:textId="77777777" w:rsidR="00EA5FB9" w:rsidRPr="00EA5FB9" w:rsidRDefault="00EA5FB9" w:rsidP="00EA5FB9">
            <w:pPr>
              <w:rPr>
                <w:rFonts w:ascii="Verdana" w:hAnsi="Verdana"/>
                <w:b/>
                <w:bCs/>
                <w:sz w:val="22"/>
              </w:rPr>
            </w:pPr>
            <w:r w:rsidRPr="00EA5FB9">
              <w:rPr>
                <w:rFonts w:ascii="Verdana" w:hAnsi="Verdana"/>
                <w:b/>
                <w:bCs/>
                <w:sz w:val="22"/>
              </w:rPr>
              <w:t>7. ALCANCE.</w:t>
            </w:r>
          </w:p>
          <w:p w14:paraId="19D489CC" w14:textId="77777777" w:rsidR="00EA5FB9" w:rsidRPr="00EA5FB9" w:rsidRDefault="00EA5FB9" w:rsidP="00EA5FB9">
            <w:pPr>
              <w:rPr>
                <w:rFonts w:ascii="Verdana" w:hAnsi="Verdana"/>
                <w:b/>
                <w:bCs/>
                <w:sz w:val="22"/>
              </w:rPr>
            </w:pPr>
          </w:p>
          <w:p w14:paraId="09B70D5C" w14:textId="77777777" w:rsidR="00EA5FB9" w:rsidRPr="00EA5FB9" w:rsidRDefault="00EA5FB9" w:rsidP="00EA5FB9">
            <w:pPr>
              <w:rPr>
                <w:rFonts w:ascii="Verdana" w:hAnsi="Verdana"/>
                <w:sz w:val="22"/>
              </w:rPr>
            </w:pPr>
            <w:r w:rsidRPr="00EA5FB9">
              <w:rPr>
                <w:rFonts w:ascii="Verdana" w:hAnsi="Verdana"/>
                <w:sz w:val="22"/>
              </w:rPr>
              <w:t>El ítem incluye:</w:t>
            </w:r>
          </w:p>
          <w:p w14:paraId="4E884961" w14:textId="77777777" w:rsidR="00EA5FB9" w:rsidRPr="00EA5FB9" w:rsidRDefault="00EA5FB9" w:rsidP="00EA5FB9">
            <w:pPr>
              <w:rPr>
                <w:rFonts w:ascii="Verdana" w:hAnsi="Verdana"/>
                <w:sz w:val="22"/>
              </w:rPr>
            </w:pPr>
          </w:p>
          <w:p w14:paraId="5D73E89A" w14:textId="77777777" w:rsidR="00EA5FB9" w:rsidRPr="00EA5FB9" w:rsidRDefault="00EA5FB9" w:rsidP="004D1997">
            <w:pPr>
              <w:numPr>
                <w:ilvl w:val="0"/>
                <w:numId w:val="41"/>
              </w:numPr>
              <w:rPr>
                <w:rFonts w:ascii="Verdana" w:hAnsi="Verdana"/>
                <w:sz w:val="22"/>
              </w:rPr>
            </w:pPr>
            <w:r w:rsidRPr="00EA5FB9">
              <w:rPr>
                <w:rFonts w:ascii="Verdana" w:hAnsi="Verdana"/>
                <w:sz w:val="22"/>
              </w:rPr>
              <w:t xml:space="preserve">Suministro de tela verde tipo </w:t>
            </w:r>
            <w:proofErr w:type="spellStart"/>
            <w:r w:rsidRPr="00EA5FB9">
              <w:rPr>
                <w:rFonts w:ascii="Verdana" w:hAnsi="Verdana"/>
                <w:sz w:val="22"/>
              </w:rPr>
              <w:t>polisombra</w:t>
            </w:r>
            <w:proofErr w:type="spellEnd"/>
            <w:r w:rsidRPr="00EA5FB9">
              <w:rPr>
                <w:rFonts w:ascii="Verdana" w:hAnsi="Verdana"/>
                <w:sz w:val="22"/>
              </w:rPr>
              <w:t>.</w:t>
            </w:r>
          </w:p>
          <w:p w14:paraId="42AF3808" w14:textId="77777777" w:rsidR="00EA5FB9" w:rsidRPr="00EA5FB9" w:rsidRDefault="00EA5FB9" w:rsidP="004D1997">
            <w:pPr>
              <w:numPr>
                <w:ilvl w:val="0"/>
                <w:numId w:val="41"/>
              </w:numPr>
              <w:rPr>
                <w:rFonts w:ascii="Verdana" w:hAnsi="Verdana"/>
                <w:sz w:val="22"/>
              </w:rPr>
            </w:pPr>
            <w:r w:rsidRPr="00EA5FB9">
              <w:rPr>
                <w:rFonts w:ascii="Verdana" w:hAnsi="Verdana"/>
                <w:sz w:val="22"/>
              </w:rPr>
              <w:t>Postes y estructura de soporte.</w:t>
            </w:r>
          </w:p>
          <w:p w14:paraId="57056DCF" w14:textId="77777777" w:rsidR="00EA5FB9" w:rsidRPr="00EA5FB9" w:rsidRDefault="00EA5FB9" w:rsidP="004D1997">
            <w:pPr>
              <w:numPr>
                <w:ilvl w:val="0"/>
                <w:numId w:val="41"/>
              </w:numPr>
              <w:rPr>
                <w:rFonts w:ascii="Verdana" w:hAnsi="Verdana"/>
                <w:sz w:val="22"/>
              </w:rPr>
            </w:pPr>
            <w:r w:rsidRPr="00EA5FB9">
              <w:rPr>
                <w:rFonts w:ascii="Verdana" w:hAnsi="Verdana"/>
                <w:sz w:val="22"/>
              </w:rPr>
              <w:t>Elementos de fijación y anclaje.</w:t>
            </w:r>
          </w:p>
          <w:p w14:paraId="0652956A" w14:textId="77777777" w:rsidR="00EA5FB9" w:rsidRPr="00EA5FB9" w:rsidRDefault="00EA5FB9" w:rsidP="004D1997">
            <w:pPr>
              <w:numPr>
                <w:ilvl w:val="0"/>
                <w:numId w:val="41"/>
              </w:numPr>
              <w:rPr>
                <w:rFonts w:ascii="Verdana" w:hAnsi="Verdana"/>
                <w:sz w:val="22"/>
              </w:rPr>
            </w:pPr>
            <w:r w:rsidRPr="00EA5FB9">
              <w:rPr>
                <w:rFonts w:ascii="Verdana" w:hAnsi="Verdana"/>
                <w:sz w:val="22"/>
              </w:rPr>
              <w:t>Excavaciones menores y bases de soporte cuando aplique.</w:t>
            </w:r>
          </w:p>
          <w:p w14:paraId="293AB69C" w14:textId="77777777" w:rsidR="00EA5FB9" w:rsidRPr="00EA5FB9" w:rsidRDefault="00EA5FB9" w:rsidP="004D1997">
            <w:pPr>
              <w:numPr>
                <w:ilvl w:val="0"/>
                <w:numId w:val="41"/>
              </w:numPr>
              <w:rPr>
                <w:rFonts w:ascii="Verdana" w:hAnsi="Verdana"/>
                <w:sz w:val="22"/>
              </w:rPr>
            </w:pPr>
            <w:r w:rsidRPr="00EA5FB9">
              <w:rPr>
                <w:rFonts w:ascii="Verdana" w:hAnsi="Verdana"/>
                <w:sz w:val="22"/>
              </w:rPr>
              <w:t>Instalación y tensionamiento de la malla.</w:t>
            </w:r>
          </w:p>
          <w:p w14:paraId="4C7C53DD" w14:textId="77777777" w:rsidR="00EA5FB9" w:rsidRPr="00EA5FB9" w:rsidRDefault="00EA5FB9" w:rsidP="004D1997">
            <w:pPr>
              <w:numPr>
                <w:ilvl w:val="0"/>
                <w:numId w:val="41"/>
              </w:numPr>
              <w:rPr>
                <w:rFonts w:ascii="Verdana" w:hAnsi="Verdana"/>
                <w:sz w:val="22"/>
              </w:rPr>
            </w:pPr>
            <w:r w:rsidRPr="00EA5FB9">
              <w:rPr>
                <w:rFonts w:ascii="Verdana" w:hAnsi="Verdana"/>
                <w:sz w:val="22"/>
              </w:rPr>
              <w:t>Señalización preventiva básica.</w:t>
            </w:r>
          </w:p>
          <w:p w14:paraId="58AA3347" w14:textId="77777777" w:rsidR="00EA5FB9" w:rsidRPr="00EA5FB9" w:rsidRDefault="00EA5FB9" w:rsidP="004D1997">
            <w:pPr>
              <w:numPr>
                <w:ilvl w:val="0"/>
                <w:numId w:val="41"/>
              </w:numPr>
              <w:rPr>
                <w:rFonts w:ascii="Verdana" w:hAnsi="Verdana"/>
                <w:sz w:val="22"/>
              </w:rPr>
            </w:pPr>
            <w:r w:rsidRPr="00EA5FB9">
              <w:rPr>
                <w:rFonts w:ascii="Verdana" w:hAnsi="Verdana"/>
                <w:sz w:val="22"/>
              </w:rPr>
              <w:t>Mano de obra calificada y no calificada.</w:t>
            </w:r>
          </w:p>
          <w:p w14:paraId="147E1D83" w14:textId="77777777" w:rsidR="00EA5FB9" w:rsidRPr="00EA5FB9" w:rsidRDefault="00EA5FB9" w:rsidP="004D1997">
            <w:pPr>
              <w:numPr>
                <w:ilvl w:val="0"/>
                <w:numId w:val="41"/>
              </w:numPr>
              <w:rPr>
                <w:rFonts w:ascii="Verdana" w:hAnsi="Verdana"/>
                <w:sz w:val="22"/>
              </w:rPr>
            </w:pPr>
            <w:r w:rsidRPr="00EA5FB9">
              <w:rPr>
                <w:rFonts w:ascii="Verdana" w:hAnsi="Verdana"/>
                <w:sz w:val="22"/>
              </w:rPr>
              <w:t>Equipos y herramientas.</w:t>
            </w:r>
          </w:p>
          <w:p w14:paraId="453EE196" w14:textId="77777777" w:rsidR="00EA5FB9" w:rsidRPr="00EA5FB9" w:rsidRDefault="00EA5FB9" w:rsidP="004D1997">
            <w:pPr>
              <w:numPr>
                <w:ilvl w:val="0"/>
                <w:numId w:val="41"/>
              </w:numPr>
              <w:rPr>
                <w:rFonts w:ascii="Verdana" w:hAnsi="Verdana"/>
                <w:sz w:val="22"/>
              </w:rPr>
            </w:pPr>
            <w:r w:rsidRPr="00EA5FB9">
              <w:rPr>
                <w:rFonts w:ascii="Verdana" w:hAnsi="Verdana"/>
                <w:sz w:val="22"/>
              </w:rPr>
              <w:t>Transporte interno.</w:t>
            </w:r>
          </w:p>
          <w:p w14:paraId="18611DC6" w14:textId="77777777" w:rsidR="00EA5FB9" w:rsidRPr="00EA5FB9" w:rsidRDefault="00EA5FB9" w:rsidP="004D1997">
            <w:pPr>
              <w:numPr>
                <w:ilvl w:val="0"/>
                <w:numId w:val="41"/>
              </w:numPr>
              <w:rPr>
                <w:rFonts w:ascii="Verdana" w:hAnsi="Verdana"/>
                <w:sz w:val="22"/>
              </w:rPr>
            </w:pPr>
            <w:r w:rsidRPr="00EA5FB9">
              <w:rPr>
                <w:rFonts w:ascii="Verdana" w:hAnsi="Verdana"/>
                <w:sz w:val="22"/>
              </w:rPr>
              <w:t>Mantenimiento durante la ejecución contractual.</w:t>
            </w:r>
          </w:p>
          <w:p w14:paraId="60BFE615" w14:textId="77777777" w:rsidR="00EA5FB9" w:rsidRPr="00EA5FB9" w:rsidRDefault="00EA5FB9" w:rsidP="004D1997">
            <w:pPr>
              <w:numPr>
                <w:ilvl w:val="0"/>
                <w:numId w:val="41"/>
              </w:numPr>
              <w:rPr>
                <w:rFonts w:ascii="Verdana" w:hAnsi="Verdana"/>
                <w:sz w:val="22"/>
              </w:rPr>
            </w:pPr>
            <w:r w:rsidRPr="00EA5FB9">
              <w:rPr>
                <w:rFonts w:ascii="Verdana" w:hAnsi="Verdana"/>
                <w:sz w:val="22"/>
              </w:rPr>
              <w:t>Desmonte y retiro final.</w:t>
            </w:r>
          </w:p>
          <w:p w14:paraId="3CEA9376" w14:textId="77777777" w:rsidR="00EA5FB9" w:rsidRPr="00EA5FB9" w:rsidRDefault="00EA5FB9" w:rsidP="004D1997">
            <w:pPr>
              <w:numPr>
                <w:ilvl w:val="0"/>
                <w:numId w:val="41"/>
              </w:numPr>
              <w:rPr>
                <w:rFonts w:ascii="Verdana" w:hAnsi="Verdana"/>
                <w:b/>
                <w:bCs/>
                <w:sz w:val="22"/>
              </w:rPr>
            </w:pPr>
            <w:r w:rsidRPr="00EA5FB9">
              <w:rPr>
                <w:rFonts w:ascii="Verdana" w:hAnsi="Verdana"/>
                <w:sz w:val="22"/>
              </w:rPr>
              <w:t>Limpieza del área intervenida.</w:t>
            </w:r>
          </w:p>
        </w:tc>
      </w:tr>
      <w:tr w:rsidR="00EA5FB9" w:rsidRPr="00EA5FB9" w14:paraId="41E9F59D" w14:textId="77777777" w:rsidTr="00412E5F">
        <w:trPr>
          <w:trHeight w:val="291"/>
          <w:jc w:val="center"/>
        </w:trPr>
        <w:tc>
          <w:tcPr>
            <w:tcW w:w="9821" w:type="dxa"/>
            <w:gridSpan w:val="3"/>
            <w:tcBorders>
              <w:top w:val="single" w:sz="4" w:space="0" w:color="auto"/>
              <w:left w:val="single" w:sz="4" w:space="0" w:color="auto"/>
              <w:bottom w:val="single" w:sz="4" w:space="0" w:color="auto"/>
              <w:right w:val="single" w:sz="4" w:space="0" w:color="auto"/>
            </w:tcBorders>
            <w:vAlign w:val="center"/>
          </w:tcPr>
          <w:p w14:paraId="2EF84F59" w14:textId="77777777" w:rsidR="00EA5FB9" w:rsidRPr="00EA5FB9" w:rsidRDefault="00EA5FB9" w:rsidP="00EA5FB9">
            <w:pPr>
              <w:rPr>
                <w:rFonts w:ascii="Verdana" w:hAnsi="Verdana"/>
                <w:b/>
                <w:bCs/>
                <w:sz w:val="22"/>
              </w:rPr>
            </w:pPr>
            <w:r w:rsidRPr="00EA5FB9">
              <w:rPr>
                <w:rFonts w:ascii="Verdana" w:hAnsi="Verdana"/>
                <w:b/>
                <w:bCs/>
                <w:sz w:val="22"/>
              </w:rPr>
              <w:lastRenderedPageBreak/>
              <w:t>8. ENSAYOS A REALIZAR.</w:t>
            </w:r>
          </w:p>
          <w:p w14:paraId="0708CF2B" w14:textId="77777777" w:rsidR="00EA5FB9" w:rsidRPr="00EA5FB9" w:rsidRDefault="00EA5FB9" w:rsidP="00EA5FB9">
            <w:pPr>
              <w:rPr>
                <w:rFonts w:ascii="Verdana" w:hAnsi="Verdana"/>
                <w:sz w:val="22"/>
              </w:rPr>
            </w:pPr>
          </w:p>
          <w:p w14:paraId="7800632F" w14:textId="77777777" w:rsidR="00EA5FB9" w:rsidRPr="00EA5FB9" w:rsidRDefault="00EA5FB9" w:rsidP="00EA5FB9">
            <w:pPr>
              <w:rPr>
                <w:rFonts w:ascii="Verdana" w:hAnsi="Verdana"/>
                <w:sz w:val="22"/>
              </w:rPr>
            </w:pPr>
            <w:r w:rsidRPr="00EA5FB9">
              <w:rPr>
                <w:rFonts w:ascii="Verdana" w:hAnsi="Verdana"/>
                <w:sz w:val="22"/>
              </w:rPr>
              <w:t>No aplica ensayos de laboratorio.</w:t>
            </w:r>
          </w:p>
        </w:tc>
      </w:tr>
      <w:tr w:rsidR="00EA5FB9" w:rsidRPr="00EA5FB9" w14:paraId="0D7F97B3" w14:textId="77777777" w:rsidTr="00412E5F">
        <w:trPr>
          <w:trHeight w:val="308"/>
          <w:jc w:val="center"/>
        </w:trPr>
        <w:tc>
          <w:tcPr>
            <w:tcW w:w="9821" w:type="dxa"/>
            <w:gridSpan w:val="3"/>
            <w:tcBorders>
              <w:top w:val="single" w:sz="4" w:space="0" w:color="auto"/>
              <w:left w:val="single" w:sz="4" w:space="0" w:color="auto"/>
              <w:bottom w:val="single" w:sz="4" w:space="0" w:color="auto"/>
              <w:right w:val="single" w:sz="4" w:space="0" w:color="auto"/>
            </w:tcBorders>
            <w:vAlign w:val="center"/>
          </w:tcPr>
          <w:p w14:paraId="47806578" w14:textId="77777777" w:rsidR="00EA5FB9" w:rsidRPr="00EA5FB9" w:rsidRDefault="00EA5FB9" w:rsidP="00EA5FB9">
            <w:pPr>
              <w:rPr>
                <w:rFonts w:ascii="Verdana" w:hAnsi="Verdana"/>
                <w:b/>
                <w:bCs/>
                <w:sz w:val="22"/>
              </w:rPr>
            </w:pPr>
            <w:r w:rsidRPr="00EA5FB9">
              <w:rPr>
                <w:rFonts w:ascii="Verdana" w:hAnsi="Verdana"/>
                <w:b/>
                <w:bCs/>
                <w:sz w:val="22"/>
              </w:rPr>
              <w:t>9. TOLERANCIAS PARA ACEPTACION.</w:t>
            </w:r>
          </w:p>
          <w:p w14:paraId="23C199D7" w14:textId="77777777" w:rsidR="00EA5FB9" w:rsidRPr="00EA5FB9" w:rsidRDefault="00EA5FB9" w:rsidP="00EA5FB9">
            <w:pPr>
              <w:rPr>
                <w:rFonts w:ascii="Verdana" w:hAnsi="Verdana"/>
                <w:sz w:val="22"/>
              </w:rPr>
            </w:pPr>
          </w:p>
          <w:p w14:paraId="5537A080" w14:textId="77777777" w:rsidR="00EA5FB9" w:rsidRPr="00EA5FB9" w:rsidRDefault="00EA5FB9" w:rsidP="00EA5FB9">
            <w:pPr>
              <w:rPr>
                <w:rFonts w:ascii="Verdana" w:hAnsi="Verdana"/>
                <w:sz w:val="22"/>
              </w:rPr>
            </w:pPr>
            <w:r w:rsidRPr="00EA5FB9">
              <w:rPr>
                <w:rFonts w:ascii="Verdana" w:hAnsi="Verdana"/>
                <w:sz w:val="22"/>
              </w:rPr>
              <w:t>Se aceptarán las siguientes tolerancias máximas:</w:t>
            </w:r>
          </w:p>
          <w:p w14:paraId="52152EB5" w14:textId="77777777" w:rsidR="00EA5FB9" w:rsidRPr="00EA5FB9" w:rsidRDefault="00EA5FB9" w:rsidP="00EA5FB9">
            <w:pPr>
              <w:rPr>
                <w:rFonts w:ascii="Verdana" w:hAnsi="Verdana"/>
                <w:sz w:val="22"/>
              </w:rPr>
            </w:pPr>
          </w:p>
          <w:p w14:paraId="11ADB84A" w14:textId="77777777" w:rsidR="00EA5FB9" w:rsidRPr="00EA5FB9" w:rsidRDefault="00EA5FB9" w:rsidP="00EA5FB9">
            <w:pPr>
              <w:rPr>
                <w:rFonts w:ascii="Verdana" w:hAnsi="Verdana"/>
                <w:sz w:val="22"/>
              </w:rPr>
            </w:pPr>
            <w:r w:rsidRPr="00EA5FB9">
              <w:rPr>
                <w:rFonts w:ascii="Verdana" w:hAnsi="Verdana"/>
                <w:sz w:val="22"/>
              </w:rPr>
              <w:t>Variación de verticalidad: máximo 1%.</w:t>
            </w:r>
          </w:p>
          <w:p w14:paraId="50839CE3" w14:textId="77777777" w:rsidR="00EA5FB9" w:rsidRPr="00EA5FB9" w:rsidRDefault="00EA5FB9" w:rsidP="00EA5FB9">
            <w:pPr>
              <w:rPr>
                <w:rFonts w:ascii="Verdana" w:hAnsi="Verdana"/>
                <w:sz w:val="22"/>
              </w:rPr>
            </w:pPr>
            <w:r w:rsidRPr="00EA5FB9">
              <w:rPr>
                <w:rFonts w:ascii="Verdana" w:hAnsi="Verdana"/>
                <w:sz w:val="22"/>
              </w:rPr>
              <w:t>Variación en alineación horizontal: ± 2 cm.</w:t>
            </w:r>
          </w:p>
          <w:p w14:paraId="64269E88" w14:textId="77777777" w:rsidR="00EA5FB9" w:rsidRPr="00EA5FB9" w:rsidRDefault="00EA5FB9" w:rsidP="00EA5FB9">
            <w:pPr>
              <w:rPr>
                <w:rFonts w:ascii="Verdana" w:hAnsi="Verdana"/>
                <w:sz w:val="22"/>
              </w:rPr>
            </w:pPr>
            <w:r w:rsidRPr="00EA5FB9">
              <w:rPr>
                <w:rFonts w:ascii="Verdana" w:hAnsi="Verdana"/>
                <w:sz w:val="22"/>
              </w:rPr>
              <w:t>Altura mínima continua: 2.00 m.</w:t>
            </w:r>
          </w:p>
          <w:p w14:paraId="389CC117" w14:textId="77777777" w:rsidR="00EA5FB9" w:rsidRPr="00EA5FB9" w:rsidRDefault="00EA5FB9" w:rsidP="00EA5FB9">
            <w:pPr>
              <w:rPr>
                <w:rFonts w:ascii="Verdana" w:hAnsi="Verdana"/>
                <w:sz w:val="22"/>
              </w:rPr>
            </w:pPr>
            <w:r w:rsidRPr="00EA5FB9">
              <w:rPr>
                <w:rFonts w:ascii="Verdana" w:hAnsi="Verdana"/>
                <w:sz w:val="22"/>
              </w:rPr>
              <w:t>Deformaciones o pandeos visibles: no permitidos.</w:t>
            </w:r>
          </w:p>
          <w:p w14:paraId="70A86898" w14:textId="77777777" w:rsidR="00EA5FB9" w:rsidRPr="00EA5FB9" w:rsidRDefault="00EA5FB9" w:rsidP="00EA5FB9">
            <w:pPr>
              <w:rPr>
                <w:rFonts w:ascii="Verdana" w:hAnsi="Verdana"/>
                <w:sz w:val="22"/>
              </w:rPr>
            </w:pPr>
            <w:r w:rsidRPr="00EA5FB9">
              <w:rPr>
                <w:rFonts w:ascii="Verdana" w:hAnsi="Verdana"/>
                <w:sz w:val="22"/>
              </w:rPr>
              <w:t>Separación entre apoyos según diseño aprobado por Interventoría.</w:t>
            </w:r>
          </w:p>
          <w:p w14:paraId="07C175E0" w14:textId="77777777" w:rsidR="00EA5FB9" w:rsidRPr="00EA5FB9" w:rsidRDefault="00EA5FB9" w:rsidP="00EA5FB9">
            <w:pPr>
              <w:rPr>
                <w:rFonts w:ascii="Verdana" w:hAnsi="Verdana"/>
                <w:sz w:val="22"/>
              </w:rPr>
            </w:pPr>
          </w:p>
          <w:p w14:paraId="23D3C029" w14:textId="77777777" w:rsidR="00EA5FB9" w:rsidRPr="00EA5FB9" w:rsidRDefault="00EA5FB9" w:rsidP="00EA5FB9">
            <w:pPr>
              <w:rPr>
                <w:rFonts w:ascii="Verdana" w:hAnsi="Verdana"/>
                <w:sz w:val="22"/>
              </w:rPr>
            </w:pPr>
            <w:r w:rsidRPr="00EA5FB9">
              <w:rPr>
                <w:rFonts w:ascii="Verdana" w:hAnsi="Verdana"/>
                <w:sz w:val="22"/>
              </w:rPr>
              <w:t>La tela deberá permanecer correctamente tensionada y sin desprendimientos.</w:t>
            </w:r>
          </w:p>
        </w:tc>
      </w:tr>
      <w:tr w:rsidR="00EA5FB9" w:rsidRPr="00EA5FB9" w14:paraId="79F8DA39" w14:textId="77777777" w:rsidTr="00412E5F">
        <w:trPr>
          <w:trHeight w:val="308"/>
          <w:jc w:val="center"/>
        </w:trPr>
        <w:tc>
          <w:tcPr>
            <w:tcW w:w="9821" w:type="dxa"/>
            <w:gridSpan w:val="3"/>
            <w:tcBorders>
              <w:top w:val="single" w:sz="4" w:space="0" w:color="auto"/>
              <w:left w:val="single" w:sz="4" w:space="0" w:color="auto"/>
              <w:bottom w:val="single" w:sz="4" w:space="0" w:color="auto"/>
              <w:right w:val="single" w:sz="4" w:space="0" w:color="auto"/>
            </w:tcBorders>
            <w:vAlign w:val="center"/>
          </w:tcPr>
          <w:p w14:paraId="72EB6758" w14:textId="77777777" w:rsidR="00EA5FB9" w:rsidRPr="00EA5FB9" w:rsidRDefault="00EA5FB9" w:rsidP="00EA5FB9">
            <w:pPr>
              <w:rPr>
                <w:rFonts w:ascii="Verdana" w:hAnsi="Verdana"/>
                <w:b/>
                <w:bCs/>
                <w:sz w:val="22"/>
              </w:rPr>
            </w:pPr>
            <w:r w:rsidRPr="00EA5FB9">
              <w:rPr>
                <w:rFonts w:ascii="Verdana" w:hAnsi="Verdana"/>
                <w:b/>
                <w:bCs/>
                <w:sz w:val="22"/>
              </w:rPr>
              <w:t>10. MATERIALES.</w:t>
            </w:r>
          </w:p>
          <w:p w14:paraId="4BE89973" w14:textId="77777777" w:rsidR="00EA5FB9" w:rsidRPr="00EA5FB9" w:rsidRDefault="00EA5FB9" w:rsidP="00EA5FB9">
            <w:pPr>
              <w:rPr>
                <w:rFonts w:ascii="Verdana" w:hAnsi="Verdana"/>
                <w:sz w:val="22"/>
              </w:rPr>
            </w:pPr>
          </w:p>
          <w:p w14:paraId="35539BA2" w14:textId="77777777" w:rsidR="00EA5FB9" w:rsidRPr="00EA5FB9" w:rsidRDefault="00EA5FB9" w:rsidP="004D1997">
            <w:pPr>
              <w:numPr>
                <w:ilvl w:val="0"/>
                <w:numId w:val="39"/>
              </w:numPr>
              <w:rPr>
                <w:rFonts w:ascii="Verdana" w:hAnsi="Verdana"/>
                <w:sz w:val="22"/>
              </w:rPr>
            </w:pPr>
            <w:r w:rsidRPr="00EA5FB9">
              <w:rPr>
                <w:rFonts w:ascii="Verdana" w:hAnsi="Verdana"/>
                <w:sz w:val="22"/>
              </w:rPr>
              <w:t>Tela verde de alta resistencia.</w:t>
            </w:r>
          </w:p>
          <w:p w14:paraId="63865AEF" w14:textId="77777777" w:rsidR="00EA5FB9" w:rsidRPr="00EA5FB9" w:rsidRDefault="00EA5FB9" w:rsidP="004D1997">
            <w:pPr>
              <w:numPr>
                <w:ilvl w:val="0"/>
                <w:numId w:val="39"/>
              </w:numPr>
              <w:rPr>
                <w:rFonts w:ascii="Verdana" w:hAnsi="Verdana"/>
                <w:sz w:val="22"/>
              </w:rPr>
            </w:pPr>
            <w:r w:rsidRPr="00EA5FB9">
              <w:rPr>
                <w:rFonts w:ascii="Verdana" w:hAnsi="Verdana"/>
                <w:sz w:val="22"/>
              </w:rPr>
              <w:t>Tubo metálico galvanizado, perfiles metálicos o listones de madera.</w:t>
            </w:r>
          </w:p>
          <w:p w14:paraId="345B6ECC" w14:textId="77777777" w:rsidR="00EA5FB9" w:rsidRPr="00EA5FB9" w:rsidRDefault="00EA5FB9" w:rsidP="004D1997">
            <w:pPr>
              <w:numPr>
                <w:ilvl w:val="0"/>
                <w:numId w:val="39"/>
              </w:numPr>
              <w:rPr>
                <w:rFonts w:ascii="Verdana" w:hAnsi="Verdana"/>
                <w:sz w:val="22"/>
              </w:rPr>
            </w:pPr>
            <w:r w:rsidRPr="00EA5FB9">
              <w:rPr>
                <w:rFonts w:ascii="Verdana" w:hAnsi="Verdana"/>
                <w:sz w:val="22"/>
              </w:rPr>
              <w:t>Alambre galvanizado.</w:t>
            </w:r>
          </w:p>
          <w:p w14:paraId="32B65822" w14:textId="77777777" w:rsidR="00EA5FB9" w:rsidRPr="00EA5FB9" w:rsidRDefault="00EA5FB9" w:rsidP="004D1997">
            <w:pPr>
              <w:numPr>
                <w:ilvl w:val="0"/>
                <w:numId w:val="39"/>
              </w:numPr>
              <w:rPr>
                <w:rFonts w:ascii="Verdana" w:hAnsi="Verdana"/>
                <w:sz w:val="22"/>
              </w:rPr>
            </w:pPr>
            <w:r w:rsidRPr="00EA5FB9">
              <w:rPr>
                <w:rFonts w:ascii="Verdana" w:hAnsi="Verdana"/>
                <w:sz w:val="22"/>
              </w:rPr>
              <w:t>Abrazaderas y amarres plásticos.</w:t>
            </w:r>
          </w:p>
          <w:p w14:paraId="185FE9E5" w14:textId="77777777" w:rsidR="00EA5FB9" w:rsidRPr="00EA5FB9" w:rsidRDefault="00EA5FB9" w:rsidP="004D1997">
            <w:pPr>
              <w:numPr>
                <w:ilvl w:val="0"/>
                <w:numId w:val="39"/>
              </w:numPr>
              <w:rPr>
                <w:rFonts w:ascii="Verdana" w:hAnsi="Verdana"/>
                <w:sz w:val="22"/>
              </w:rPr>
            </w:pPr>
            <w:r w:rsidRPr="00EA5FB9">
              <w:rPr>
                <w:rFonts w:ascii="Verdana" w:hAnsi="Verdana"/>
                <w:sz w:val="22"/>
              </w:rPr>
              <w:t>Tornillería y accesorios de fijación.</w:t>
            </w:r>
          </w:p>
          <w:p w14:paraId="329CABFE" w14:textId="77777777" w:rsidR="00EA5FB9" w:rsidRPr="00EA5FB9" w:rsidRDefault="00EA5FB9" w:rsidP="004D1997">
            <w:pPr>
              <w:numPr>
                <w:ilvl w:val="0"/>
                <w:numId w:val="39"/>
              </w:numPr>
              <w:rPr>
                <w:rFonts w:ascii="Verdana" w:hAnsi="Verdana"/>
                <w:sz w:val="22"/>
              </w:rPr>
            </w:pPr>
            <w:r w:rsidRPr="00EA5FB9">
              <w:rPr>
                <w:rFonts w:ascii="Verdana" w:hAnsi="Verdana"/>
                <w:sz w:val="22"/>
              </w:rPr>
              <w:t>Concreto para anclajes cuando aplique.</w:t>
            </w:r>
          </w:p>
          <w:p w14:paraId="3F7EF2C9" w14:textId="77777777" w:rsidR="00EA5FB9" w:rsidRPr="00EA5FB9" w:rsidRDefault="00EA5FB9" w:rsidP="004D1997">
            <w:pPr>
              <w:numPr>
                <w:ilvl w:val="0"/>
                <w:numId w:val="39"/>
              </w:numPr>
              <w:rPr>
                <w:rFonts w:ascii="Verdana" w:hAnsi="Verdana"/>
                <w:sz w:val="22"/>
              </w:rPr>
            </w:pPr>
            <w:r w:rsidRPr="00EA5FB9">
              <w:rPr>
                <w:rFonts w:ascii="Verdana" w:hAnsi="Verdana"/>
                <w:sz w:val="22"/>
              </w:rPr>
              <w:t>Cinta reflectiva y señalización preventiva.</w:t>
            </w:r>
          </w:p>
          <w:p w14:paraId="0434D5C0" w14:textId="77777777" w:rsidR="00EA5FB9" w:rsidRPr="00EA5FB9" w:rsidRDefault="00EA5FB9" w:rsidP="004D1997">
            <w:pPr>
              <w:numPr>
                <w:ilvl w:val="0"/>
                <w:numId w:val="39"/>
              </w:numPr>
              <w:rPr>
                <w:rFonts w:ascii="Verdana" w:hAnsi="Verdana"/>
                <w:sz w:val="22"/>
              </w:rPr>
            </w:pPr>
            <w:r w:rsidRPr="00EA5FB9">
              <w:rPr>
                <w:rFonts w:ascii="Verdana" w:hAnsi="Verdana"/>
                <w:sz w:val="22"/>
              </w:rPr>
              <w:t>Materiales menores necesarios para instalación.</w:t>
            </w:r>
          </w:p>
        </w:tc>
      </w:tr>
      <w:tr w:rsidR="00EA5FB9" w:rsidRPr="00EA5FB9" w14:paraId="5B94B93D" w14:textId="77777777" w:rsidTr="00412E5F">
        <w:trPr>
          <w:trHeight w:val="308"/>
          <w:jc w:val="center"/>
        </w:trPr>
        <w:tc>
          <w:tcPr>
            <w:tcW w:w="9821" w:type="dxa"/>
            <w:gridSpan w:val="3"/>
            <w:tcBorders>
              <w:top w:val="single" w:sz="4" w:space="0" w:color="auto"/>
              <w:left w:val="single" w:sz="4" w:space="0" w:color="auto"/>
              <w:bottom w:val="single" w:sz="4" w:space="0" w:color="auto"/>
              <w:right w:val="single" w:sz="4" w:space="0" w:color="auto"/>
            </w:tcBorders>
            <w:vAlign w:val="center"/>
          </w:tcPr>
          <w:p w14:paraId="5AD8B4BE" w14:textId="77777777" w:rsidR="00EA5FB9" w:rsidRPr="00EA5FB9" w:rsidRDefault="00EA5FB9" w:rsidP="00EA5FB9">
            <w:pPr>
              <w:rPr>
                <w:rFonts w:ascii="Verdana" w:hAnsi="Verdana"/>
                <w:b/>
                <w:bCs/>
                <w:sz w:val="22"/>
              </w:rPr>
            </w:pPr>
            <w:r w:rsidRPr="00EA5FB9">
              <w:rPr>
                <w:rFonts w:ascii="Verdana" w:hAnsi="Verdana"/>
                <w:b/>
                <w:bCs/>
                <w:sz w:val="22"/>
              </w:rPr>
              <w:t>11. EQUIPOS Y HERRAMIENTAS.</w:t>
            </w:r>
          </w:p>
          <w:p w14:paraId="469AB690" w14:textId="77777777" w:rsidR="00EA5FB9" w:rsidRPr="00EA5FB9" w:rsidRDefault="00EA5FB9" w:rsidP="00EA5FB9">
            <w:pPr>
              <w:rPr>
                <w:rFonts w:ascii="Verdana" w:hAnsi="Verdana"/>
                <w:sz w:val="22"/>
              </w:rPr>
            </w:pPr>
          </w:p>
          <w:p w14:paraId="385A8E7A" w14:textId="77777777" w:rsidR="00EA5FB9" w:rsidRPr="00EA5FB9" w:rsidRDefault="00EA5FB9" w:rsidP="004D1997">
            <w:pPr>
              <w:numPr>
                <w:ilvl w:val="0"/>
                <w:numId w:val="39"/>
              </w:numPr>
              <w:rPr>
                <w:rFonts w:ascii="Verdana" w:hAnsi="Verdana"/>
                <w:sz w:val="22"/>
              </w:rPr>
            </w:pPr>
            <w:r w:rsidRPr="00EA5FB9">
              <w:rPr>
                <w:rFonts w:ascii="Verdana" w:hAnsi="Verdana"/>
                <w:sz w:val="22"/>
              </w:rPr>
              <w:t>Taladro.</w:t>
            </w:r>
          </w:p>
          <w:p w14:paraId="0518A1D6"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 de soldadura cuando aplique.</w:t>
            </w:r>
          </w:p>
          <w:p w14:paraId="1D05351C" w14:textId="77777777" w:rsidR="00EA5FB9" w:rsidRPr="00EA5FB9" w:rsidRDefault="00EA5FB9" w:rsidP="004D1997">
            <w:pPr>
              <w:numPr>
                <w:ilvl w:val="0"/>
                <w:numId w:val="39"/>
              </w:numPr>
              <w:rPr>
                <w:rFonts w:ascii="Verdana" w:hAnsi="Verdana"/>
                <w:sz w:val="22"/>
              </w:rPr>
            </w:pPr>
            <w:r w:rsidRPr="00EA5FB9">
              <w:rPr>
                <w:rFonts w:ascii="Verdana" w:hAnsi="Verdana"/>
                <w:sz w:val="22"/>
              </w:rPr>
              <w:t>Pulidora.</w:t>
            </w:r>
          </w:p>
          <w:p w14:paraId="6BD326A5" w14:textId="77777777" w:rsidR="00EA5FB9" w:rsidRPr="00EA5FB9" w:rsidRDefault="00EA5FB9" w:rsidP="004D1997">
            <w:pPr>
              <w:numPr>
                <w:ilvl w:val="0"/>
                <w:numId w:val="39"/>
              </w:numPr>
              <w:rPr>
                <w:rFonts w:ascii="Verdana" w:hAnsi="Verdana"/>
                <w:sz w:val="22"/>
              </w:rPr>
            </w:pPr>
            <w:r w:rsidRPr="00EA5FB9">
              <w:rPr>
                <w:rFonts w:ascii="Verdana" w:hAnsi="Verdana"/>
                <w:sz w:val="22"/>
              </w:rPr>
              <w:t>Flexómetro.</w:t>
            </w:r>
          </w:p>
          <w:p w14:paraId="1E7E7FFB" w14:textId="77777777" w:rsidR="00EA5FB9" w:rsidRPr="00EA5FB9" w:rsidRDefault="00EA5FB9" w:rsidP="004D1997">
            <w:pPr>
              <w:numPr>
                <w:ilvl w:val="0"/>
                <w:numId w:val="39"/>
              </w:numPr>
              <w:rPr>
                <w:rFonts w:ascii="Verdana" w:hAnsi="Verdana"/>
                <w:sz w:val="22"/>
              </w:rPr>
            </w:pPr>
            <w:r w:rsidRPr="00EA5FB9">
              <w:rPr>
                <w:rFonts w:ascii="Verdana" w:hAnsi="Verdana"/>
                <w:sz w:val="22"/>
              </w:rPr>
              <w:t>Nivel.</w:t>
            </w:r>
          </w:p>
          <w:p w14:paraId="7600735B" w14:textId="77777777" w:rsidR="00EA5FB9" w:rsidRPr="00EA5FB9" w:rsidRDefault="00EA5FB9" w:rsidP="004D1997">
            <w:pPr>
              <w:numPr>
                <w:ilvl w:val="0"/>
                <w:numId w:val="39"/>
              </w:numPr>
              <w:rPr>
                <w:rFonts w:ascii="Verdana" w:hAnsi="Verdana"/>
                <w:sz w:val="22"/>
              </w:rPr>
            </w:pPr>
            <w:r w:rsidRPr="00EA5FB9">
              <w:rPr>
                <w:rFonts w:ascii="Verdana" w:hAnsi="Verdana"/>
                <w:sz w:val="22"/>
              </w:rPr>
              <w:t>Palas y barras.</w:t>
            </w:r>
          </w:p>
          <w:p w14:paraId="0A566C96" w14:textId="77777777" w:rsidR="00EA5FB9" w:rsidRPr="00EA5FB9" w:rsidRDefault="00EA5FB9" w:rsidP="004D1997">
            <w:pPr>
              <w:numPr>
                <w:ilvl w:val="0"/>
                <w:numId w:val="39"/>
              </w:numPr>
              <w:rPr>
                <w:rFonts w:ascii="Verdana" w:hAnsi="Verdana"/>
                <w:sz w:val="22"/>
              </w:rPr>
            </w:pPr>
            <w:r w:rsidRPr="00EA5FB9">
              <w:rPr>
                <w:rFonts w:ascii="Verdana" w:hAnsi="Verdana"/>
                <w:sz w:val="22"/>
              </w:rPr>
              <w:t>Escaleras.</w:t>
            </w:r>
          </w:p>
          <w:p w14:paraId="30907A27" w14:textId="77777777" w:rsidR="00EA5FB9" w:rsidRPr="00EA5FB9" w:rsidRDefault="00EA5FB9" w:rsidP="004D1997">
            <w:pPr>
              <w:numPr>
                <w:ilvl w:val="0"/>
                <w:numId w:val="39"/>
              </w:numPr>
              <w:rPr>
                <w:rFonts w:ascii="Verdana" w:hAnsi="Verdana"/>
                <w:sz w:val="22"/>
              </w:rPr>
            </w:pPr>
            <w:r w:rsidRPr="00EA5FB9">
              <w:rPr>
                <w:rFonts w:ascii="Verdana" w:hAnsi="Verdana"/>
                <w:sz w:val="22"/>
              </w:rPr>
              <w:t>Herramienta menor de construcción.</w:t>
            </w:r>
          </w:p>
          <w:p w14:paraId="31AB04D5"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 de corte.</w:t>
            </w:r>
          </w:p>
          <w:p w14:paraId="08E530FB"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Equipos de protección personal.</w:t>
            </w:r>
          </w:p>
        </w:tc>
      </w:tr>
      <w:tr w:rsidR="00EA5FB9" w:rsidRPr="00EA5FB9" w14:paraId="1988E3E8" w14:textId="77777777" w:rsidTr="00412E5F">
        <w:trPr>
          <w:trHeight w:val="308"/>
          <w:jc w:val="center"/>
        </w:trPr>
        <w:tc>
          <w:tcPr>
            <w:tcW w:w="4761" w:type="dxa"/>
            <w:gridSpan w:val="2"/>
            <w:tcBorders>
              <w:top w:val="single" w:sz="4" w:space="0" w:color="auto"/>
              <w:left w:val="single" w:sz="4" w:space="0" w:color="auto"/>
              <w:bottom w:val="single" w:sz="4" w:space="0" w:color="auto"/>
              <w:right w:val="single" w:sz="4" w:space="0" w:color="auto"/>
            </w:tcBorders>
          </w:tcPr>
          <w:p w14:paraId="739351DE" w14:textId="77777777" w:rsidR="00EA5FB9" w:rsidRPr="00EA5FB9" w:rsidRDefault="00EA5FB9" w:rsidP="00EA5FB9">
            <w:pPr>
              <w:rPr>
                <w:rFonts w:ascii="Verdana" w:hAnsi="Verdana"/>
                <w:b/>
                <w:bCs/>
                <w:sz w:val="22"/>
              </w:rPr>
            </w:pPr>
            <w:r w:rsidRPr="00EA5FB9">
              <w:rPr>
                <w:rFonts w:ascii="Verdana" w:hAnsi="Verdana"/>
                <w:noProof/>
                <w:sz w:val="22"/>
              </w:rPr>
              <mc:AlternateContent>
                <mc:Choice Requires="wps">
                  <w:drawing>
                    <wp:anchor distT="0" distB="0" distL="114300" distR="114300" simplePos="0" relativeHeight="251670528" behindDoc="0" locked="0" layoutInCell="1" allowOverlap="1" wp14:anchorId="5A2A5C54" wp14:editId="2624EFB0">
                      <wp:simplePos x="0" y="0"/>
                      <wp:positionH relativeFrom="column">
                        <wp:posOffset>2133296</wp:posOffset>
                      </wp:positionH>
                      <wp:positionV relativeFrom="paragraph">
                        <wp:posOffset>143510</wp:posOffset>
                      </wp:positionV>
                      <wp:extent cx="266700" cy="228600"/>
                      <wp:effectExtent l="0" t="0" r="19050" b="19050"/>
                      <wp:wrapSquare wrapText="bothSides"/>
                      <wp:docPr id="1605839226" name="Rectángulo 16058392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6434CC27" id="Rectángulo 1605839226" o:spid="_x0000_s1026" style="position:absolute;margin-left:168pt;margin-top:11.3pt;width:21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">
                      <w10:wrap type="square"/>
                    </v:rect>
                  </w:pict>
                </mc:Fallback>
              </mc:AlternateContent>
            </w:r>
            <w:r w:rsidRPr="00EA5FB9">
              <w:rPr>
                <w:rFonts w:ascii="Verdana" w:hAnsi="Verdana"/>
                <w:b/>
                <w:bCs/>
                <w:sz w:val="22"/>
              </w:rPr>
              <w:t>12. DESPERDICIOS.</w:t>
            </w:r>
          </w:p>
          <w:p w14:paraId="75B8A363" w14:textId="77777777" w:rsidR="00EA5FB9" w:rsidRPr="00EA5FB9" w:rsidRDefault="00EA5FB9" w:rsidP="00EA5FB9">
            <w:pPr>
              <w:rPr>
                <w:rFonts w:ascii="Verdana" w:hAnsi="Verdana"/>
                <w:b/>
                <w:bCs/>
                <w:sz w:val="22"/>
              </w:rPr>
            </w:pPr>
            <w:r w:rsidRPr="00EA5FB9">
              <w:rPr>
                <w:rFonts w:ascii="Verdana" w:hAnsi="Verdana"/>
                <w:noProof/>
                <w:sz w:val="22"/>
              </w:rPr>
              <w:drawing>
                <wp:anchor distT="0" distB="0" distL="114300" distR="114300" simplePos="0" relativeHeight="251669504" behindDoc="0" locked="0" layoutInCell="1" allowOverlap="1" wp14:anchorId="720C0AD3" wp14:editId="53084354">
                  <wp:simplePos x="0" y="0"/>
                  <wp:positionH relativeFrom="column">
                    <wp:posOffset>1649095</wp:posOffset>
                  </wp:positionH>
                  <wp:positionV relativeFrom="paragraph">
                    <wp:posOffset>-40640</wp:posOffset>
                  </wp:positionV>
                  <wp:extent cx="270510" cy="244475"/>
                  <wp:effectExtent l="0" t="0" r="0" b="3175"/>
                  <wp:wrapSquare wrapText="bothSides"/>
                  <wp:docPr id="578165077" name="Imagen 578165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6"/>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70510" cy="244475"/>
                          </a:xfrm>
                          <a:prstGeom prst="rect">
                            <a:avLst/>
                          </a:prstGeom>
                          <a:noFill/>
                        </pic:spPr>
                      </pic:pic>
                    </a:graphicData>
                  </a:graphic>
                  <wp14:sizeRelH relativeFrom="page">
                    <wp14:pctWidth>0</wp14:pctWidth>
                  </wp14:sizeRelH>
                  <wp14:sizeRelV relativeFrom="page">
                    <wp14:pctHeight>0</wp14:pctHeight>
                  </wp14:sizeRelV>
                </wp:anchor>
              </w:drawing>
            </w:r>
            <w:r w:rsidRPr="00EA5FB9">
              <w:rPr>
                <w:rFonts w:ascii="Verdana" w:hAnsi="Verdana"/>
                <w:b/>
                <w:bCs/>
                <w:sz w:val="22"/>
              </w:rPr>
              <w:t>Incluidos</w:t>
            </w:r>
            <w:r w:rsidRPr="00EA5FB9">
              <w:rPr>
                <w:rFonts w:ascii="Verdana" w:hAnsi="Verdana"/>
                <w:b/>
                <w:bCs/>
                <w:sz w:val="22"/>
              </w:rPr>
              <w:tab/>
              <w:t xml:space="preserve">Si   </w:t>
            </w:r>
            <w:r w:rsidRPr="00EA5FB9">
              <w:rPr>
                <w:rFonts w:ascii="Verdana" w:hAnsi="Verdana"/>
                <w:b/>
                <w:bCs/>
                <w:sz w:val="22"/>
              </w:rPr>
              <w:tab/>
              <w:t>No</w:t>
            </w:r>
          </w:p>
        </w:tc>
        <w:tc>
          <w:tcPr>
            <w:tcW w:w="5060" w:type="dxa"/>
            <w:tcBorders>
              <w:top w:val="single" w:sz="4" w:space="0" w:color="auto"/>
              <w:left w:val="single" w:sz="4" w:space="0" w:color="auto"/>
              <w:bottom w:val="single" w:sz="4" w:space="0" w:color="auto"/>
              <w:right w:val="single" w:sz="4" w:space="0" w:color="auto"/>
            </w:tcBorders>
          </w:tcPr>
          <w:p w14:paraId="476102FA" w14:textId="77777777" w:rsidR="00EA5FB9" w:rsidRPr="00EA5FB9" w:rsidRDefault="00EA5FB9" w:rsidP="00EA5FB9">
            <w:pPr>
              <w:rPr>
                <w:rFonts w:ascii="Verdana" w:hAnsi="Verdana"/>
                <w:b/>
                <w:bCs/>
                <w:sz w:val="22"/>
              </w:rPr>
            </w:pPr>
            <w:r w:rsidRPr="00EA5FB9">
              <w:rPr>
                <w:rFonts w:ascii="Verdana" w:hAnsi="Verdana"/>
                <w:noProof/>
                <w:sz w:val="22"/>
              </w:rPr>
              <w:drawing>
                <wp:anchor distT="0" distB="0" distL="114300" distR="114300" simplePos="0" relativeHeight="251671552" behindDoc="1" locked="0" layoutInCell="1" allowOverlap="1" wp14:anchorId="7F0BBEF6" wp14:editId="00A9CE38">
                  <wp:simplePos x="0" y="0"/>
                  <wp:positionH relativeFrom="column">
                    <wp:posOffset>1519555</wp:posOffset>
                  </wp:positionH>
                  <wp:positionV relativeFrom="paragraph">
                    <wp:posOffset>154305</wp:posOffset>
                  </wp:positionV>
                  <wp:extent cx="270510" cy="244475"/>
                  <wp:effectExtent l="0" t="0" r="0" b="3175"/>
                  <wp:wrapNone/>
                  <wp:docPr id="475534360" name="Imagen 475534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7"/>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70510" cy="244475"/>
                          </a:xfrm>
                          <a:prstGeom prst="rect">
                            <a:avLst/>
                          </a:prstGeom>
                          <a:noFill/>
                        </pic:spPr>
                      </pic:pic>
                    </a:graphicData>
                  </a:graphic>
                  <wp14:sizeRelH relativeFrom="page">
                    <wp14:pctWidth>0</wp14:pctWidth>
                  </wp14:sizeRelH>
                  <wp14:sizeRelV relativeFrom="page">
                    <wp14:pctHeight>0</wp14:pctHeight>
                  </wp14:sizeRelV>
                </wp:anchor>
              </w:drawing>
            </w:r>
            <w:r w:rsidRPr="00EA5FB9">
              <w:rPr>
                <w:rFonts w:ascii="Verdana" w:hAnsi="Verdana"/>
                <w:noProof/>
                <w:sz w:val="22"/>
              </w:rPr>
              <mc:AlternateContent>
                <mc:Choice Requires="wps">
                  <w:drawing>
                    <wp:anchor distT="0" distB="0" distL="114300" distR="114300" simplePos="0" relativeHeight="251672576" behindDoc="1" locked="0" layoutInCell="1" allowOverlap="1" wp14:anchorId="0D58EEB9" wp14:editId="27CAE169">
                      <wp:simplePos x="0" y="0"/>
                      <wp:positionH relativeFrom="column">
                        <wp:posOffset>1517015</wp:posOffset>
                      </wp:positionH>
                      <wp:positionV relativeFrom="paragraph">
                        <wp:posOffset>177800</wp:posOffset>
                      </wp:positionV>
                      <wp:extent cx="266700" cy="228600"/>
                      <wp:effectExtent l="12065" t="6350" r="6985" b="12700"/>
                      <wp:wrapNone/>
                      <wp:docPr id="1488615509" name="Rectángulo 148861550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554284FC" id="Rectángulo 1488615509" o:spid="_x0000_s1026" style="position:absolute;margin-left:119.45pt;margin-top:14pt;width:21pt;height:18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"/>
                  </w:pict>
                </mc:Fallback>
              </mc:AlternateContent>
            </w:r>
            <w:r w:rsidRPr="00EA5FB9">
              <w:rPr>
                <w:rFonts w:ascii="Verdana" w:hAnsi="Verdana"/>
                <w:noProof/>
                <w:sz w:val="22"/>
              </w:rPr>
              <mc:AlternateContent>
                <mc:Choice Requires="wps">
                  <w:drawing>
                    <wp:anchor distT="0" distB="0" distL="114300" distR="114300" simplePos="0" relativeHeight="251673600" behindDoc="0" locked="0" layoutInCell="1" allowOverlap="1" wp14:anchorId="2D3652F3" wp14:editId="1818EF49">
                      <wp:simplePos x="0" y="0"/>
                      <wp:positionH relativeFrom="column">
                        <wp:posOffset>2226945</wp:posOffset>
                      </wp:positionH>
                      <wp:positionV relativeFrom="paragraph">
                        <wp:posOffset>173990</wp:posOffset>
                      </wp:positionV>
                      <wp:extent cx="266700" cy="228600"/>
                      <wp:effectExtent l="7620" t="12065" r="11430" b="6985"/>
                      <wp:wrapSquare wrapText="bothSides"/>
                      <wp:docPr id="757074415" name="Rectángulo 7570744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1E0E3982" id="Rectángulo 757074415" o:spid="_x0000_s1026" style="position:absolute;margin-left:175.35pt;margin-top:13.7pt;width:21pt;height:1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">
                      <w10:wrap type="square"/>
                    </v:rect>
                  </w:pict>
                </mc:Fallback>
              </mc:AlternateContent>
            </w:r>
            <w:r w:rsidRPr="00EA5FB9">
              <w:rPr>
                <w:rFonts w:ascii="Verdana" w:hAnsi="Verdana"/>
                <w:b/>
                <w:bCs/>
                <w:sz w:val="22"/>
              </w:rPr>
              <w:t>13. MANO DE OBRA.</w:t>
            </w:r>
          </w:p>
          <w:p w14:paraId="6FBC0DF4" w14:textId="77777777" w:rsidR="00EA5FB9" w:rsidRPr="00EA5FB9" w:rsidRDefault="00EA5FB9" w:rsidP="00EA5FB9">
            <w:pPr>
              <w:rPr>
                <w:rFonts w:ascii="Verdana" w:hAnsi="Verdana"/>
                <w:b/>
                <w:bCs/>
                <w:sz w:val="22"/>
              </w:rPr>
            </w:pPr>
            <w:r w:rsidRPr="00EA5FB9">
              <w:rPr>
                <w:rFonts w:ascii="Verdana" w:hAnsi="Verdana"/>
                <w:b/>
                <w:bCs/>
                <w:sz w:val="22"/>
              </w:rPr>
              <w:t>Incluida</w:t>
            </w:r>
            <w:r w:rsidRPr="00EA5FB9">
              <w:rPr>
                <w:rFonts w:ascii="Verdana" w:hAnsi="Verdana"/>
                <w:b/>
                <w:bCs/>
                <w:sz w:val="22"/>
              </w:rPr>
              <w:tab/>
              <w:t>Si</w:t>
            </w:r>
            <w:r w:rsidRPr="00EA5FB9">
              <w:rPr>
                <w:rFonts w:ascii="Verdana" w:hAnsi="Verdana"/>
                <w:b/>
                <w:bCs/>
                <w:sz w:val="22"/>
              </w:rPr>
              <w:tab/>
              <w:t>X</w:t>
            </w:r>
            <w:r w:rsidRPr="00EA5FB9">
              <w:rPr>
                <w:rFonts w:ascii="Verdana" w:hAnsi="Verdana"/>
                <w:b/>
                <w:bCs/>
                <w:sz w:val="22"/>
              </w:rPr>
              <w:tab/>
              <w:t>No</w:t>
            </w:r>
          </w:p>
          <w:p w14:paraId="1C704161" w14:textId="77777777" w:rsidR="00EA5FB9" w:rsidRPr="00EA5FB9" w:rsidRDefault="00EA5FB9" w:rsidP="00EA5FB9">
            <w:pPr>
              <w:rPr>
                <w:rFonts w:ascii="Verdana" w:hAnsi="Verdana"/>
                <w:b/>
                <w:bCs/>
                <w:sz w:val="22"/>
              </w:rPr>
            </w:pPr>
          </w:p>
        </w:tc>
      </w:tr>
      <w:tr w:rsidR="00EA5FB9" w:rsidRPr="00EA5FB9" w14:paraId="06500FC1" w14:textId="77777777" w:rsidTr="00412E5F">
        <w:trPr>
          <w:trHeight w:val="308"/>
          <w:jc w:val="center"/>
        </w:trPr>
        <w:tc>
          <w:tcPr>
            <w:tcW w:w="9821" w:type="dxa"/>
            <w:gridSpan w:val="3"/>
            <w:tcBorders>
              <w:top w:val="single" w:sz="4" w:space="0" w:color="auto"/>
              <w:left w:val="single" w:sz="4" w:space="0" w:color="auto"/>
              <w:bottom w:val="single" w:sz="4" w:space="0" w:color="auto"/>
              <w:right w:val="single" w:sz="4" w:space="0" w:color="auto"/>
            </w:tcBorders>
            <w:vAlign w:val="center"/>
          </w:tcPr>
          <w:p w14:paraId="339C0191" w14:textId="77777777" w:rsidR="00EA5FB9" w:rsidRPr="00EA5FB9" w:rsidRDefault="00EA5FB9" w:rsidP="00EA5FB9">
            <w:pPr>
              <w:rPr>
                <w:rFonts w:ascii="Verdana" w:hAnsi="Verdana"/>
                <w:b/>
                <w:bCs/>
                <w:sz w:val="22"/>
              </w:rPr>
            </w:pPr>
            <w:r w:rsidRPr="00EA5FB9">
              <w:rPr>
                <w:rFonts w:ascii="Verdana" w:hAnsi="Verdana"/>
                <w:b/>
                <w:bCs/>
                <w:sz w:val="22"/>
              </w:rPr>
              <w:t xml:space="preserve"> 14. REFERENCIAS Y OTRAS NORMAS O ESPECIFICACIONES.</w:t>
            </w:r>
          </w:p>
          <w:p w14:paraId="02F4D9B1" w14:textId="77777777" w:rsidR="00EA5FB9" w:rsidRPr="00EA5FB9" w:rsidRDefault="00EA5FB9" w:rsidP="00EA5FB9">
            <w:pPr>
              <w:rPr>
                <w:rFonts w:ascii="Verdana" w:hAnsi="Verdana"/>
                <w:b/>
                <w:bCs/>
                <w:sz w:val="22"/>
              </w:rPr>
            </w:pPr>
            <w:r w:rsidRPr="00EA5FB9">
              <w:rPr>
                <w:rFonts w:ascii="Verdana" w:hAnsi="Verdana"/>
                <w:sz w:val="22"/>
              </w:rPr>
              <w:t>N/A</w:t>
            </w:r>
          </w:p>
        </w:tc>
      </w:tr>
      <w:tr w:rsidR="00EA5FB9" w:rsidRPr="00EA5FB9" w14:paraId="77E878F8" w14:textId="77777777" w:rsidTr="00412E5F">
        <w:trPr>
          <w:trHeight w:val="291"/>
          <w:jc w:val="center"/>
        </w:trPr>
        <w:tc>
          <w:tcPr>
            <w:tcW w:w="9821" w:type="dxa"/>
            <w:gridSpan w:val="3"/>
            <w:tcBorders>
              <w:top w:val="single" w:sz="4" w:space="0" w:color="auto"/>
              <w:left w:val="single" w:sz="4" w:space="0" w:color="auto"/>
              <w:bottom w:val="single" w:sz="4" w:space="0" w:color="auto"/>
              <w:right w:val="single" w:sz="4" w:space="0" w:color="auto"/>
            </w:tcBorders>
            <w:vAlign w:val="center"/>
          </w:tcPr>
          <w:p w14:paraId="48791849" w14:textId="77777777" w:rsidR="00EA5FB9" w:rsidRPr="00EA5FB9" w:rsidRDefault="00EA5FB9" w:rsidP="00EA5FB9">
            <w:pPr>
              <w:rPr>
                <w:rFonts w:ascii="Verdana" w:hAnsi="Verdana"/>
                <w:b/>
                <w:bCs/>
                <w:sz w:val="22"/>
              </w:rPr>
            </w:pPr>
            <w:r w:rsidRPr="00EA5FB9">
              <w:rPr>
                <w:rFonts w:ascii="Verdana" w:hAnsi="Verdana"/>
                <w:b/>
                <w:bCs/>
                <w:sz w:val="22"/>
              </w:rPr>
              <w:t>15. MEDIDA Y FORMA DE PAGO.</w:t>
            </w:r>
          </w:p>
          <w:p w14:paraId="68A589B1" w14:textId="77777777" w:rsidR="00EA5FB9" w:rsidRPr="00EA5FB9" w:rsidRDefault="00EA5FB9" w:rsidP="00EA5FB9">
            <w:pPr>
              <w:rPr>
                <w:rFonts w:ascii="Verdana" w:hAnsi="Verdana"/>
                <w:sz w:val="22"/>
              </w:rPr>
            </w:pPr>
          </w:p>
          <w:p w14:paraId="31A02C69" w14:textId="77777777" w:rsidR="00EA5FB9" w:rsidRPr="00EA5FB9" w:rsidRDefault="00EA5FB9" w:rsidP="00EA5FB9">
            <w:pPr>
              <w:rPr>
                <w:rFonts w:ascii="Verdana" w:hAnsi="Verdana"/>
                <w:sz w:val="22"/>
              </w:rPr>
            </w:pPr>
            <w:r w:rsidRPr="00EA5FB9">
              <w:rPr>
                <w:rFonts w:ascii="Verdana" w:hAnsi="Verdana"/>
                <w:sz w:val="22"/>
              </w:rPr>
              <w:t>Se medirá y pagará por metro lineal (ML) de cerramiento provisional efectivamente instalado, mantenido y recibido a satisfacción por la Interventoría.</w:t>
            </w:r>
          </w:p>
          <w:p w14:paraId="68D47B34" w14:textId="77777777" w:rsidR="00EA5FB9" w:rsidRPr="00EA5FB9" w:rsidRDefault="00EA5FB9" w:rsidP="00EA5FB9">
            <w:pPr>
              <w:rPr>
                <w:rFonts w:ascii="Verdana" w:hAnsi="Verdana"/>
                <w:sz w:val="22"/>
              </w:rPr>
            </w:pPr>
          </w:p>
          <w:p w14:paraId="3A876989" w14:textId="77777777" w:rsidR="00EA5FB9" w:rsidRPr="00EA5FB9" w:rsidRDefault="00EA5FB9" w:rsidP="00EA5FB9">
            <w:pPr>
              <w:rPr>
                <w:rFonts w:ascii="Verdana" w:hAnsi="Verdana"/>
                <w:sz w:val="22"/>
              </w:rPr>
            </w:pPr>
            <w:r w:rsidRPr="00EA5FB9">
              <w:rPr>
                <w:rFonts w:ascii="Verdana" w:hAnsi="Verdana"/>
                <w:sz w:val="22"/>
              </w:rPr>
              <w:lastRenderedPageBreak/>
              <w:t>La medida se realizará sobre la longitud instalada y aprobada en sitio.</w:t>
            </w:r>
          </w:p>
        </w:tc>
      </w:tr>
      <w:tr w:rsidR="00EA5FB9" w:rsidRPr="00EA5FB9" w14:paraId="34770C4F" w14:textId="77777777" w:rsidTr="00412E5F">
        <w:trPr>
          <w:trHeight w:val="291"/>
          <w:jc w:val="center"/>
        </w:trPr>
        <w:tc>
          <w:tcPr>
            <w:tcW w:w="9821" w:type="dxa"/>
            <w:gridSpan w:val="3"/>
            <w:tcBorders>
              <w:top w:val="single" w:sz="4" w:space="0" w:color="auto"/>
              <w:left w:val="single" w:sz="4" w:space="0" w:color="auto"/>
              <w:bottom w:val="single" w:sz="4" w:space="0" w:color="auto"/>
              <w:right w:val="single" w:sz="4" w:space="0" w:color="auto"/>
            </w:tcBorders>
            <w:vAlign w:val="center"/>
          </w:tcPr>
          <w:p w14:paraId="2C75B7E2" w14:textId="77777777" w:rsidR="00EA5FB9" w:rsidRPr="00EA5FB9" w:rsidRDefault="00EA5FB9" w:rsidP="00EA5FB9">
            <w:pPr>
              <w:rPr>
                <w:rFonts w:ascii="Verdana" w:hAnsi="Verdana"/>
                <w:b/>
                <w:bCs/>
                <w:sz w:val="22"/>
              </w:rPr>
            </w:pPr>
            <w:r w:rsidRPr="00EA5FB9">
              <w:rPr>
                <w:rFonts w:ascii="Verdana" w:hAnsi="Verdana"/>
                <w:b/>
                <w:bCs/>
                <w:sz w:val="22"/>
              </w:rPr>
              <w:lastRenderedPageBreak/>
              <w:t>16. NO CONFORMIDAD.</w:t>
            </w:r>
          </w:p>
          <w:p w14:paraId="3B1C2142" w14:textId="77777777" w:rsidR="00EA5FB9" w:rsidRPr="00EA5FB9" w:rsidRDefault="00EA5FB9" w:rsidP="00EA5FB9">
            <w:pPr>
              <w:rPr>
                <w:rFonts w:ascii="Verdana" w:hAnsi="Verdana"/>
                <w:bCs/>
                <w:sz w:val="22"/>
              </w:rPr>
            </w:pPr>
          </w:p>
          <w:p w14:paraId="4134B7BE" w14:textId="77777777" w:rsidR="00EA5FB9" w:rsidRPr="00EA5FB9" w:rsidRDefault="00EA5FB9" w:rsidP="00EA5FB9">
            <w:pPr>
              <w:rPr>
                <w:rFonts w:ascii="Verdana" w:hAnsi="Verdana"/>
                <w:sz w:val="22"/>
              </w:rPr>
            </w:pPr>
            <w:r w:rsidRPr="00EA5FB9">
              <w:rPr>
                <w:rFonts w:ascii="Verdana" w:hAnsi="Verdana"/>
                <w:sz w:val="22"/>
              </w:rPr>
              <w:t>La Interventoría rechazará cualquier cerramiento que presente:</w:t>
            </w:r>
          </w:p>
          <w:p w14:paraId="1E79DAE7" w14:textId="77777777" w:rsidR="00EA5FB9" w:rsidRPr="00EA5FB9" w:rsidRDefault="00EA5FB9" w:rsidP="00EA5FB9">
            <w:pPr>
              <w:rPr>
                <w:rFonts w:ascii="Verdana" w:hAnsi="Verdana"/>
                <w:sz w:val="22"/>
              </w:rPr>
            </w:pPr>
          </w:p>
          <w:p w14:paraId="43CF9274" w14:textId="77777777" w:rsidR="00EA5FB9" w:rsidRPr="00EA5FB9" w:rsidRDefault="00EA5FB9" w:rsidP="00EA5FB9">
            <w:pPr>
              <w:rPr>
                <w:rFonts w:ascii="Verdana" w:hAnsi="Verdana"/>
                <w:sz w:val="22"/>
              </w:rPr>
            </w:pPr>
            <w:r w:rsidRPr="00EA5FB9">
              <w:rPr>
                <w:rFonts w:ascii="Verdana" w:hAnsi="Verdana"/>
                <w:sz w:val="22"/>
              </w:rPr>
              <w:t>Inestabilidad estructural.</w:t>
            </w:r>
          </w:p>
          <w:p w14:paraId="0D32515F" w14:textId="77777777" w:rsidR="00EA5FB9" w:rsidRPr="00EA5FB9" w:rsidRDefault="00EA5FB9" w:rsidP="00EA5FB9">
            <w:pPr>
              <w:rPr>
                <w:rFonts w:ascii="Verdana" w:hAnsi="Verdana"/>
                <w:sz w:val="22"/>
              </w:rPr>
            </w:pPr>
            <w:r w:rsidRPr="00EA5FB9">
              <w:rPr>
                <w:rFonts w:ascii="Verdana" w:hAnsi="Verdana"/>
                <w:sz w:val="22"/>
              </w:rPr>
              <w:t>Desprendimiento de la tela.</w:t>
            </w:r>
          </w:p>
          <w:p w14:paraId="5E686C32" w14:textId="77777777" w:rsidR="00EA5FB9" w:rsidRPr="00EA5FB9" w:rsidRDefault="00EA5FB9" w:rsidP="00EA5FB9">
            <w:pPr>
              <w:rPr>
                <w:rFonts w:ascii="Verdana" w:hAnsi="Verdana"/>
                <w:sz w:val="22"/>
              </w:rPr>
            </w:pPr>
            <w:r w:rsidRPr="00EA5FB9">
              <w:rPr>
                <w:rFonts w:ascii="Verdana" w:hAnsi="Verdana"/>
                <w:sz w:val="22"/>
              </w:rPr>
              <w:t>Falta de tensión adecuada.</w:t>
            </w:r>
          </w:p>
          <w:p w14:paraId="670BAD54" w14:textId="77777777" w:rsidR="00EA5FB9" w:rsidRPr="00EA5FB9" w:rsidRDefault="00EA5FB9" w:rsidP="00EA5FB9">
            <w:pPr>
              <w:rPr>
                <w:rFonts w:ascii="Verdana" w:hAnsi="Verdana"/>
                <w:sz w:val="22"/>
              </w:rPr>
            </w:pPr>
            <w:r w:rsidRPr="00EA5FB9">
              <w:rPr>
                <w:rFonts w:ascii="Verdana" w:hAnsi="Verdana"/>
                <w:sz w:val="22"/>
              </w:rPr>
              <w:t>Corrosión o deterioro prematuro.</w:t>
            </w:r>
          </w:p>
          <w:p w14:paraId="46055053" w14:textId="77777777" w:rsidR="00EA5FB9" w:rsidRPr="00EA5FB9" w:rsidRDefault="00EA5FB9" w:rsidP="00EA5FB9">
            <w:pPr>
              <w:rPr>
                <w:rFonts w:ascii="Verdana" w:hAnsi="Verdana"/>
                <w:sz w:val="22"/>
              </w:rPr>
            </w:pPr>
            <w:r w:rsidRPr="00EA5FB9">
              <w:rPr>
                <w:rFonts w:ascii="Verdana" w:hAnsi="Verdana"/>
                <w:sz w:val="22"/>
              </w:rPr>
              <w:t>Incumplimiento dimensional.</w:t>
            </w:r>
          </w:p>
          <w:p w14:paraId="54E74DB4" w14:textId="77777777" w:rsidR="00EA5FB9" w:rsidRPr="00EA5FB9" w:rsidRDefault="00EA5FB9" w:rsidP="00EA5FB9">
            <w:pPr>
              <w:rPr>
                <w:rFonts w:ascii="Verdana" w:hAnsi="Verdana"/>
                <w:sz w:val="22"/>
              </w:rPr>
            </w:pPr>
            <w:r w:rsidRPr="00EA5FB9">
              <w:rPr>
                <w:rFonts w:ascii="Verdana" w:hAnsi="Verdana"/>
                <w:sz w:val="22"/>
              </w:rPr>
              <w:t>Condiciones inseguras para usuarios o trabajadores.</w:t>
            </w:r>
          </w:p>
          <w:p w14:paraId="489CCC28" w14:textId="77777777" w:rsidR="00EA5FB9" w:rsidRPr="00EA5FB9" w:rsidRDefault="00EA5FB9" w:rsidP="00EA5FB9">
            <w:pPr>
              <w:rPr>
                <w:rFonts w:ascii="Verdana" w:hAnsi="Verdana"/>
                <w:sz w:val="22"/>
              </w:rPr>
            </w:pPr>
          </w:p>
          <w:p w14:paraId="4250E53C" w14:textId="77777777" w:rsidR="00EA5FB9" w:rsidRPr="00EA5FB9" w:rsidRDefault="00EA5FB9" w:rsidP="00EA5FB9">
            <w:pPr>
              <w:rPr>
                <w:rFonts w:ascii="Verdana" w:hAnsi="Verdana"/>
                <w:b/>
                <w:bCs/>
                <w:sz w:val="22"/>
              </w:rPr>
            </w:pPr>
            <w:r w:rsidRPr="00EA5FB9">
              <w:rPr>
                <w:rFonts w:ascii="Verdana" w:hAnsi="Verdana"/>
                <w:sz w:val="22"/>
              </w:rPr>
              <w:t>El Contratista deberá efectuar las correcciones necesarias por su cuenta y riesgo, sin generar costos adicionales para la Entidad ni ampliaciones del plazo contractual.</w:t>
            </w:r>
          </w:p>
        </w:tc>
      </w:tr>
      <w:tr w:rsidR="00EA5FB9" w:rsidRPr="00EA5FB9" w14:paraId="24C1F080" w14:textId="77777777" w:rsidTr="00412E5F">
        <w:trPr>
          <w:trHeight w:val="291"/>
          <w:jc w:val="center"/>
        </w:trPr>
        <w:tc>
          <w:tcPr>
            <w:tcW w:w="9821" w:type="dxa"/>
            <w:gridSpan w:val="3"/>
            <w:tcBorders>
              <w:top w:val="single" w:sz="4" w:space="0" w:color="auto"/>
              <w:left w:val="single" w:sz="4" w:space="0" w:color="auto"/>
              <w:bottom w:val="single" w:sz="4" w:space="0" w:color="auto"/>
              <w:right w:val="single" w:sz="4" w:space="0" w:color="auto"/>
            </w:tcBorders>
            <w:vAlign w:val="center"/>
          </w:tcPr>
          <w:p w14:paraId="5620008C" w14:textId="77777777" w:rsidR="00EA5FB9" w:rsidRPr="00EA5FB9" w:rsidRDefault="00EA5FB9" w:rsidP="00EA5FB9">
            <w:pPr>
              <w:rPr>
                <w:rFonts w:ascii="Verdana" w:hAnsi="Verdana"/>
                <w:b/>
                <w:bCs/>
                <w:sz w:val="22"/>
              </w:rPr>
            </w:pPr>
            <w:r w:rsidRPr="00EA5FB9">
              <w:rPr>
                <w:rFonts w:ascii="Verdana" w:hAnsi="Verdana"/>
                <w:b/>
                <w:bCs/>
                <w:sz w:val="22"/>
              </w:rPr>
              <w:t>17. OTROS. (Imágenes, esquemas, etc.).</w:t>
            </w:r>
          </w:p>
        </w:tc>
      </w:tr>
    </w:tbl>
    <w:p w14:paraId="3F3418B8" w14:textId="77777777" w:rsidR="00EA5FB9" w:rsidRPr="00EA5FB9" w:rsidRDefault="00EA5FB9" w:rsidP="00EA5FB9">
      <w:pPr>
        <w:rPr>
          <w:rFonts w:ascii="Verdana" w:hAnsi="Verdana"/>
          <w:sz w:val="22"/>
        </w:rPr>
      </w:pPr>
    </w:p>
    <w:p w14:paraId="4CA529DA" w14:textId="77777777" w:rsidR="00EA5FB9" w:rsidRPr="00EA5FB9" w:rsidRDefault="00EA5FB9" w:rsidP="00EA5FB9">
      <w:pPr>
        <w:rPr>
          <w:rFonts w:ascii="Verdana" w:hAnsi="Verdana"/>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66"/>
        <w:gridCol w:w="1827"/>
        <w:gridCol w:w="4535"/>
      </w:tblGrid>
      <w:tr w:rsidR="00EA5FB9" w:rsidRPr="00EA5FB9" w14:paraId="57412B36" w14:textId="77777777" w:rsidTr="00412E5F">
        <w:trPr>
          <w:trHeight w:val="308"/>
          <w:jc w:val="center"/>
        </w:trPr>
        <w:tc>
          <w:tcPr>
            <w:tcW w:w="2463" w:type="dxa"/>
            <w:tcBorders>
              <w:top w:val="single" w:sz="4" w:space="0" w:color="auto"/>
              <w:left w:val="single" w:sz="4" w:space="0" w:color="auto"/>
              <w:bottom w:val="single" w:sz="4" w:space="0" w:color="auto"/>
              <w:right w:val="single" w:sz="4" w:space="0" w:color="auto"/>
            </w:tcBorders>
            <w:shd w:val="clear" w:color="auto" w:fill="CCCCCC"/>
            <w:vAlign w:val="center"/>
          </w:tcPr>
          <w:p w14:paraId="77437652" w14:textId="77777777" w:rsidR="00EA5FB9" w:rsidRPr="00EA5FB9" w:rsidRDefault="00EA5FB9" w:rsidP="00EA5FB9">
            <w:pPr>
              <w:rPr>
                <w:rFonts w:ascii="Verdana" w:hAnsi="Verdana"/>
                <w:b/>
                <w:bCs/>
                <w:sz w:val="22"/>
              </w:rPr>
            </w:pPr>
          </w:p>
          <w:p w14:paraId="721F17BB" w14:textId="77777777" w:rsidR="00EA5FB9" w:rsidRPr="00EA5FB9" w:rsidRDefault="00EA5FB9" w:rsidP="004D1997">
            <w:pPr>
              <w:numPr>
                <w:ilvl w:val="0"/>
                <w:numId w:val="42"/>
              </w:numPr>
              <w:rPr>
                <w:rFonts w:ascii="Verdana" w:hAnsi="Verdana"/>
                <w:b/>
                <w:bCs/>
                <w:sz w:val="22"/>
              </w:rPr>
            </w:pPr>
            <w:r w:rsidRPr="00EA5FB9">
              <w:rPr>
                <w:rFonts w:ascii="Verdana" w:hAnsi="Verdana"/>
                <w:b/>
                <w:bCs/>
                <w:sz w:val="22"/>
              </w:rPr>
              <w:t>ITEM No. 1.4.</w:t>
            </w:r>
          </w:p>
          <w:p w14:paraId="2DDE4929" w14:textId="77777777" w:rsidR="00EA5FB9" w:rsidRPr="00EA5FB9" w:rsidRDefault="00EA5FB9" w:rsidP="00EA5FB9">
            <w:pPr>
              <w:rPr>
                <w:rFonts w:ascii="Verdana" w:hAnsi="Verdana"/>
                <w:sz w:val="22"/>
              </w:rPr>
            </w:pPr>
          </w:p>
        </w:tc>
        <w:tc>
          <w:tcPr>
            <w:tcW w:w="6365" w:type="dxa"/>
            <w:gridSpan w:val="2"/>
            <w:tcBorders>
              <w:top w:val="single" w:sz="4" w:space="0" w:color="auto"/>
              <w:left w:val="single" w:sz="4" w:space="0" w:color="auto"/>
              <w:bottom w:val="single" w:sz="4" w:space="0" w:color="auto"/>
              <w:right w:val="single" w:sz="4" w:space="0" w:color="auto"/>
            </w:tcBorders>
            <w:shd w:val="clear" w:color="auto" w:fill="CCCCCC"/>
            <w:vAlign w:val="center"/>
          </w:tcPr>
          <w:p w14:paraId="43A976D9" w14:textId="77777777" w:rsidR="00EA5FB9" w:rsidRPr="00EA5FB9" w:rsidRDefault="00EA5FB9" w:rsidP="004D1997">
            <w:pPr>
              <w:numPr>
                <w:ilvl w:val="0"/>
                <w:numId w:val="42"/>
              </w:numPr>
              <w:rPr>
                <w:rFonts w:ascii="Verdana" w:hAnsi="Verdana"/>
                <w:b/>
                <w:bCs/>
                <w:sz w:val="22"/>
              </w:rPr>
            </w:pPr>
            <w:r w:rsidRPr="00EA5FB9">
              <w:rPr>
                <w:rFonts w:ascii="Verdana" w:hAnsi="Verdana"/>
                <w:b/>
                <w:bCs/>
                <w:sz w:val="22"/>
              </w:rPr>
              <w:t>Desmontaje de puertas metálicas y madera</w:t>
            </w:r>
          </w:p>
        </w:tc>
      </w:tr>
      <w:tr w:rsidR="00EA5FB9" w:rsidRPr="00EA5FB9" w14:paraId="1F1C0625"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7A23A249" w14:textId="77777777" w:rsidR="00EA5FB9" w:rsidRPr="00EA5FB9" w:rsidRDefault="00EA5FB9" w:rsidP="00EA5FB9">
            <w:pPr>
              <w:rPr>
                <w:rFonts w:ascii="Verdana" w:hAnsi="Verdana"/>
                <w:b/>
                <w:bCs/>
                <w:sz w:val="22"/>
              </w:rPr>
            </w:pPr>
          </w:p>
          <w:p w14:paraId="4415CB65" w14:textId="77777777" w:rsidR="00EA5FB9" w:rsidRPr="00EA5FB9" w:rsidRDefault="00EA5FB9" w:rsidP="004D1997">
            <w:pPr>
              <w:numPr>
                <w:ilvl w:val="0"/>
                <w:numId w:val="42"/>
              </w:numPr>
              <w:rPr>
                <w:rFonts w:ascii="Verdana" w:hAnsi="Verdana"/>
                <w:b/>
                <w:bCs/>
                <w:sz w:val="22"/>
              </w:rPr>
            </w:pPr>
            <w:r w:rsidRPr="00EA5FB9">
              <w:rPr>
                <w:rFonts w:ascii="Verdana" w:hAnsi="Verdana"/>
                <w:b/>
                <w:bCs/>
                <w:sz w:val="22"/>
              </w:rPr>
              <w:t>UNIDAD DE MEDIDA: (UND), Unidad.</w:t>
            </w:r>
          </w:p>
          <w:p w14:paraId="1328CBB8" w14:textId="77777777" w:rsidR="00EA5FB9" w:rsidRPr="00EA5FB9" w:rsidRDefault="00EA5FB9" w:rsidP="00EA5FB9">
            <w:pPr>
              <w:rPr>
                <w:rFonts w:ascii="Verdana" w:hAnsi="Verdana"/>
                <w:b/>
                <w:bCs/>
                <w:sz w:val="22"/>
              </w:rPr>
            </w:pPr>
          </w:p>
        </w:tc>
      </w:tr>
      <w:tr w:rsidR="00EA5FB9" w:rsidRPr="00EA5FB9" w14:paraId="118D594A"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11248B0B" w14:textId="77777777" w:rsidR="00EA5FB9" w:rsidRPr="00EA5FB9" w:rsidRDefault="00EA5FB9" w:rsidP="00EA5FB9">
            <w:pPr>
              <w:rPr>
                <w:rFonts w:ascii="Verdana" w:hAnsi="Verdana"/>
                <w:sz w:val="22"/>
              </w:rPr>
            </w:pPr>
            <w:r w:rsidRPr="00EA5FB9">
              <w:rPr>
                <w:rFonts w:ascii="Verdana" w:hAnsi="Verdana"/>
                <w:b/>
                <w:bCs/>
                <w:sz w:val="22"/>
              </w:rPr>
              <w:t>4. DESCRIPCIÓN.</w:t>
            </w:r>
          </w:p>
          <w:p w14:paraId="41F6D10E" w14:textId="77777777" w:rsidR="00EA5FB9" w:rsidRPr="00EA5FB9" w:rsidRDefault="00EA5FB9" w:rsidP="00EA5FB9">
            <w:pPr>
              <w:rPr>
                <w:rFonts w:ascii="Verdana" w:hAnsi="Verdana"/>
                <w:sz w:val="22"/>
              </w:rPr>
            </w:pPr>
            <w:r w:rsidRPr="00EA5FB9">
              <w:rPr>
                <w:rFonts w:ascii="Verdana" w:hAnsi="Verdana"/>
                <w:sz w:val="22"/>
              </w:rPr>
              <w:t>Consiste en el desmontaje, desinstalación y retiro de puertas metálicas y/o en madera existentes, incluyendo hojas, marcos, contramarcos, bisagras, cerraduras, chapas, brazos hidráulicos, accesorios, elementos de fijación y demás componentes asociados.</w:t>
            </w:r>
          </w:p>
          <w:p w14:paraId="34BED86F" w14:textId="77777777" w:rsidR="00EA5FB9" w:rsidRPr="00EA5FB9" w:rsidRDefault="00EA5FB9" w:rsidP="00EA5FB9">
            <w:pPr>
              <w:rPr>
                <w:rFonts w:ascii="Verdana" w:hAnsi="Verdana"/>
                <w:sz w:val="22"/>
              </w:rPr>
            </w:pPr>
          </w:p>
          <w:p w14:paraId="1881E5B4" w14:textId="77777777" w:rsidR="00EA5FB9" w:rsidRPr="00EA5FB9" w:rsidRDefault="00EA5FB9" w:rsidP="00EA5FB9">
            <w:pPr>
              <w:rPr>
                <w:rFonts w:ascii="Verdana" w:hAnsi="Verdana"/>
                <w:sz w:val="22"/>
              </w:rPr>
            </w:pPr>
            <w:r w:rsidRPr="00EA5FB9">
              <w:rPr>
                <w:rFonts w:ascii="Verdana" w:hAnsi="Verdana"/>
                <w:sz w:val="22"/>
              </w:rPr>
              <w:t>Las actividades deberán ejecutarse de forma técnica y controlada, evitando daños sobre muros, pisos, enchapes, cielos rasos, marcos contiguos, instalaciones eléctricas y demás elementos existentes de la edificación.</w:t>
            </w:r>
          </w:p>
          <w:p w14:paraId="4A55F9E4" w14:textId="77777777" w:rsidR="00EA5FB9" w:rsidRPr="00EA5FB9" w:rsidRDefault="00EA5FB9" w:rsidP="00EA5FB9">
            <w:pPr>
              <w:rPr>
                <w:rFonts w:ascii="Verdana" w:hAnsi="Verdana"/>
                <w:sz w:val="22"/>
              </w:rPr>
            </w:pPr>
          </w:p>
          <w:p w14:paraId="5F606EF3" w14:textId="77777777" w:rsidR="00EA5FB9" w:rsidRPr="00EA5FB9" w:rsidRDefault="00EA5FB9" w:rsidP="00EA5FB9">
            <w:pPr>
              <w:rPr>
                <w:rFonts w:ascii="Verdana" w:hAnsi="Verdana"/>
                <w:sz w:val="22"/>
              </w:rPr>
            </w:pPr>
            <w:r w:rsidRPr="00EA5FB9">
              <w:rPr>
                <w:rFonts w:ascii="Verdana" w:hAnsi="Verdana"/>
                <w:sz w:val="22"/>
              </w:rPr>
              <w:t>Incluye protección de áreas intervenidas, cargue, transporte interno, clasificación de materiales reutilizables cuando aplique, disposición de residuos y limpieza final del área de trabajo.</w:t>
            </w:r>
          </w:p>
        </w:tc>
      </w:tr>
      <w:tr w:rsidR="00EA5FB9" w:rsidRPr="00EA5FB9" w14:paraId="0DD79D79"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76A72CC5" w14:textId="77777777" w:rsidR="00EA5FB9" w:rsidRPr="00EA5FB9" w:rsidRDefault="00EA5FB9" w:rsidP="00EA5FB9">
            <w:pPr>
              <w:rPr>
                <w:rFonts w:ascii="Verdana" w:hAnsi="Verdana"/>
                <w:b/>
                <w:bCs/>
                <w:sz w:val="22"/>
              </w:rPr>
            </w:pPr>
            <w:r w:rsidRPr="00EA5FB9">
              <w:rPr>
                <w:rFonts w:ascii="Verdana" w:hAnsi="Verdana"/>
                <w:b/>
                <w:bCs/>
                <w:sz w:val="22"/>
              </w:rPr>
              <w:t>5. ACTIVIDADES PREVIAS A CONSIDERAR PARA LA EJECUCIÓN DEL ÍTEM.</w:t>
            </w:r>
          </w:p>
          <w:p w14:paraId="066D66F3"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del estado y tipo de puerta existente.</w:t>
            </w:r>
          </w:p>
          <w:p w14:paraId="2E13229D" w14:textId="77777777" w:rsidR="00EA5FB9" w:rsidRPr="00EA5FB9" w:rsidRDefault="00EA5FB9" w:rsidP="004D1997">
            <w:pPr>
              <w:numPr>
                <w:ilvl w:val="0"/>
                <w:numId w:val="39"/>
              </w:numPr>
              <w:rPr>
                <w:rFonts w:ascii="Verdana" w:hAnsi="Verdana"/>
                <w:sz w:val="22"/>
              </w:rPr>
            </w:pPr>
            <w:r w:rsidRPr="00EA5FB9">
              <w:rPr>
                <w:rFonts w:ascii="Verdana" w:hAnsi="Verdana"/>
                <w:sz w:val="22"/>
              </w:rPr>
              <w:t>Identificación del sistema de fijación y anclajes.</w:t>
            </w:r>
          </w:p>
          <w:p w14:paraId="2F23AC90" w14:textId="77777777" w:rsidR="00EA5FB9" w:rsidRPr="00EA5FB9" w:rsidRDefault="00EA5FB9" w:rsidP="004D1997">
            <w:pPr>
              <w:numPr>
                <w:ilvl w:val="0"/>
                <w:numId w:val="39"/>
              </w:numPr>
              <w:rPr>
                <w:rFonts w:ascii="Verdana" w:hAnsi="Verdana"/>
                <w:sz w:val="22"/>
              </w:rPr>
            </w:pPr>
            <w:r w:rsidRPr="00EA5FB9">
              <w:rPr>
                <w:rFonts w:ascii="Verdana" w:hAnsi="Verdana"/>
                <w:sz w:val="22"/>
              </w:rPr>
              <w:t>Revisión de interferencias con redes eléctricas, sistemas de control de acceso o seguridad electrónica.</w:t>
            </w:r>
          </w:p>
          <w:p w14:paraId="069FEDC0" w14:textId="77777777" w:rsidR="00EA5FB9" w:rsidRPr="00EA5FB9" w:rsidRDefault="00EA5FB9" w:rsidP="004D1997">
            <w:pPr>
              <w:numPr>
                <w:ilvl w:val="0"/>
                <w:numId w:val="39"/>
              </w:numPr>
              <w:rPr>
                <w:rFonts w:ascii="Verdana" w:hAnsi="Verdana"/>
                <w:sz w:val="22"/>
              </w:rPr>
            </w:pPr>
            <w:r w:rsidRPr="00EA5FB9">
              <w:rPr>
                <w:rFonts w:ascii="Verdana" w:hAnsi="Verdana"/>
                <w:sz w:val="22"/>
              </w:rPr>
              <w:t>Protección de pisos, muros y acabados cercanos.</w:t>
            </w:r>
          </w:p>
          <w:p w14:paraId="4070A5A2" w14:textId="77777777" w:rsidR="00EA5FB9" w:rsidRPr="00EA5FB9" w:rsidRDefault="00EA5FB9" w:rsidP="004D1997">
            <w:pPr>
              <w:numPr>
                <w:ilvl w:val="0"/>
                <w:numId w:val="39"/>
              </w:numPr>
              <w:rPr>
                <w:rFonts w:ascii="Verdana" w:hAnsi="Verdana"/>
                <w:sz w:val="22"/>
              </w:rPr>
            </w:pPr>
            <w:r w:rsidRPr="00EA5FB9">
              <w:rPr>
                <w:rFonts w:ascii="Verdana" w:hAnsi="Verdana"/>
                <w:sz w:val="22"/>
              </w:rPr>
              <w:t>Delimitación y señalización del área de trabajo.</w:t>
            </w:r>
          </w:p>
          <w:p w14:paraId="3C8F0B3F" w14:textId="77777777" w:rsidR="00EA5FB9" w:rsidRPr="00EA5FB9" w:rsidRDefault="00EA5FB9" w:rsidP="004D1997">
            <w:pPr>
              <w:numPr>
                <w:ilvl w:val="0"/>
                <w:numId w:val="39"/>
              </w:numPr>
              <w:rPr>
                <w:rFonts w:ascii="Verdana" w:hAnsi="Verdana"/>
                <w:sz w:val="22"/>
              </w:rPr>
            </w:pPr>
            <w:r w:rsidRPr="00EA5FB9">
              <w:rPr>
                <w:rFonts w:ascii="Verdana" w:hAnsi="Verdana"/>
                <w:sz w:val="22"/>
              </w:rPr>
              <w:t>Coordinación con la administración de la sede para garantizar seguridad y continuidad operativa.</w:t>
            </w:r>
          </w:p>
          <w:p w14:paraId="56AF5018" w14:textId="77777777" w:rsidR="00EA5FB9" w:rsidRPr="00EA5FB9" w:rsidRDefault="00EA5FB9" w:rsidP="004D1997">
            <w:pPr>
              <w:numPr>
                <w:ilvl w:val="0"/>
                <w:numId w:val="39"/>
              </w:numPr>
              <w:rPr>
                <w:rFonts w:ascii="Verdana" w:hAnsi="Verdana"/>
                <w:sz w:val="22"/>
              </w:rPr>
            </w:pPr>
            <w:r w:rsidRPr="00EA5FB9">
              <w:rPr>
                <w:rFonts w:ascii="Verdana" w:hAnsi="Verdana"/>
                <w:sz w:val="22"/>
              </w:rPr>
              <w:t>Implementación de medidas de Seguridad y Salud en el Trabajo (SST).</w:t>
            </w:r>
          </w:p>
          <w:p w14:paraId="1EA08B40" w14:textId="77777777" w:rsidR="00EA5FB9" w:rsidRPr="00EA5FB9" w:rsidRDefault="00EA5FB9" w:rsidP="004D1997">
            <w:pPr>
              <w:numPr>
                <w:ilvl w:val="0"/>
                <w:numId w:val="39"/>
              </w:numPr>
              <w:rPr>
                <w:rFonts w:ascii="Verdana" w:hAnsi="Verdana"/>
                <w:sz w:val="22"/>
              </w:rPr>
            </w:pPr>
            <w:r w:rsidRPr="00EA5FB9">
              <w:rPr>
                <w:rFonts w:ascii="Verdana" w:hAnsi="Verdana"/>
                <w:sz w:val="22"/>
              </w:rPr>
              <w:lastRenderedPageBreak/>
              <w:t>Verificación de rutas de retiro y almacenamiento temporal de materiales.</w:t>
            </w:r>
          </w:p>
          <w:p w14:paraId="100AEA9F" w14:textId="77777777" w:rsidR="00EA5FB9" w:rsidRPr="00EA5FB9" w:rsidRDefault="00EA5FB9" w:rsidP="00EA5FB9">
            <w:pPr>
              <w:rPr>
                <w:rFonts w:ascii="Verdana" w:hAnsi="Verdana"/>
                <w:sz w:val="22"/>
              </w:rPr>
            </w:pPr>
          </w:p>
        </w:tc>
      </w:tr>
      <w:tr w:rsidR="00EA5FB9" w:rsidRPr="00EA5FB9" w14:paraId="1280311F"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23C0D7EB" w14:textId="77777777" w:rsidR="00EA5FB9" w:rsidRPr="00EA5FB9" w:rsidRDefault="00EA5FB9" w:rsidP="00EA5FB9">
            <w:pPr>
              <w:rPr>
                <w:rFonts w:ascii="Verdana" w:hAnsi="Verdana"/>
                <w:b/>
                <w:bCs/>
                <w:sz w:val="22"/>
              </w:rPr>
            </w:pPr>
            <w:r w:rsidRPr="00EA5FB9">
              <w:rPr>
                <w:rFonts w:ascii="Verdana" w:hAnsi="Verdana"/>
                <w:b/>
                <w:bCs/>
                <w:sz w:val="22"/>
              </w:rPr>
              <w:lastRenderedPageBreak/>
              <w:t>6. PROCEDIMIENTO DE EJECUCION.</w:t>
            </w:r>
          </w:p>
          <w:p w14:paraId="38280540" w14:textId="77777777" w:rsidR="00EA5FB9" w:rsidRPr="00EA5FB9" w:rsidRDefault="00EA5FB9" w:rsidP="004D1997">
            <w:pPr>
              <w:numPr>
                <w:ilvl w:val="0"/>
                <w:numId w:val="39"/>
              </w:numPr>
              <w:rPr>
                <w:rFonts w:ascii="Verdana" w:hAnsi="Verdana"/>
                <w:sz w:val="22"/>
              </w:rPr>
            </w:pPr>
            <w:r w:rsidRPr="00EA5FB9">
              <w:rPr>
                <w:rFonts w:ascii="Verdana" w:hAnsi="Verdana"/>
                <w:sz w:val="22"/>
              </w:rPr>
              <w:t>Señalizar y aislar el área de intervención.</w:t>
            </w:r>
          </w:p>
          <w:p w14:paraId="725E2889" w14:textId="77777777" w:rsidR="00EA5FB9" w:rsidRPr="00EA5FB9" w:rsidRDefault="00EA5FB9" w:rsidP="004D1997">
            <w:pPr>
              <w:numPr>
                <w:ilvl w:val="0"/>
                <w:numId w:val="39"/>
              </w:numPr>
              <w:rPr>
                <w:rFonts w:ascii="Verdana" w:hAnsi="Verdana"/>
                <w:sz w:val="22"/>
              </w:rPr>
            </w:pPr>
            <w:r w:rsidRPr="00EA5FB9">
              <w:rPr>
                <w:rFonts w:ascii="Verdana" w:hAnsi="Verdana"/>
                <w:sz w:val="22"/>
              </w:rPr>
              <w:t>Retirar accesorios, cerraduras y elementos móviles.</w:t>
            </w:r>
          </w:p>
          <w:p w14:paraId="21460A21" w14:textId="77777777" w:rsidR="00EA5FB9" w:rsidRPr="00EA5FB9" w:rsidRDefault="00EA5FB9" w:rsidP="004D1997">
            <w:pPr>
              <w:numPr>
                <w:ilvl w:val="0"/>
                <w:numId w:val="39"/>
              </w:numPr>
              <w:rPr>
                <w:rFonts w:ascii="Verdana" w:hAnsi="Verdana"/>
                <w:sz w:val="22"/>
              </w:rPr>
            </w:pPr>
            <w:r w:rsidRPr="00EA5FB9">
              <w:rPr>
                <w:rFonts w:ascii="Verdana" w:hAnsi="Verdana"/>
                <w:sz w:val="22"/>
              </w:rPr>
              <w:t>Desmontar cuidadosamente las hojas de las puertas.</w:t>
            </w:r>
          </w:p>
          <w:p w14:paraId="16FF5F4B" w14:textId="77777777" w:rsidR="00EA5FB9" w:rsidRPr="00EA5FB9" w:rsidRDefault="00EA5FB9" w:rsidP="004D1997">
            <w:pPr>
              <w:numPr>
                <w:ilvl w:val="0"/>
                <w:numId w:val="39"/>
              </w:numPr>
              <w:rPr>
                <w:rFonts w:ascii="Verdana" w:hAnsi="Verdana"/>
                <w:sz w:val="22"/>
              </w:rPr>
            </w:pPr>
            <w:r w:rsidRPr="00EA5FB9">
              <w:rPr>
                <w:rFonts w:ascii="Verdana" w:hAnsi="Verdana"/>
                <w:sz w:val="22"/>
              </w:rPr>
              <w:t>Retirar marcos, contramarcos y elementos de fijación.</w:t>
            </w:r>
          </w:p>
          <w:p w14:paraId="5DF788C6" w14:textId="77777777" w:rsidR="00EA5FB9" w:rsidRPr="00EA5FB9" w:rsidRDefault="00EA5FB9" w:rsidP="004D1997">
            <w:pPr>
              <w:numPr>
                <w:ilvl w:val="0"/>
                <w:numId w:val="39"/>
              </w:numPr>
              <w:rPr>
                <w:rFonts w:ascii="Verdana" w:hAnsi="Verdana"/>
                <w:sz w:val="22"/>
              </w:rPr>
            </w:pPr>
            <w:r w:rsidRPr="00EA5FB9">
              <w:rPr>
                <w:rFonts w:ascii="Verdana" w:hAnsi="Verdana"/>
                <w:sz w:val="22"/>
              </w:rPr>
              <w:t>Ejecutar cortes o demoliciones menores cuando sean necesarios para liberar los elementos existentes.</w:t>
            </w:r>
          </w:p>
          <w:p w14:paraId="7C470D89" w14:textId="77777777" w:rsidR="00EA5FB9" w:rsidRPr="00EA5FB9" w:rsidRDefault="00EA5FB9" w:rsidP="004D1997">
            <w:pPr>
              <w:numPr>
                <w:ilvl w:val="0"/>
                <w:numId w:val="39"/>
              </w:numPr>
              <w:rPr>
                <w:rFonts w:ascii="Verdana" w:hAnsi="Verdana"/>
                <w:sz w:val="22"/>
              </w:rPr>
            </w:pPr>
            <w:r w:rsidRPr="00EA5FB9">
              <w:rPr>
                <w:rFonts w:ascii="Verdana" w:hAnsi="Verdana"/>
                <w:sz w:val="22"/>
              </w:rPr>
              <w:t>Evitar daños sobre elementos arquitectónicos y estructurales contiguos.</w:t>
            </w:r>
          </w:p>
          <w:p w14:paraId="4CDF3967" w14:textId="77777777" w:rsidR="00EA5FB9" w:rsidRPr="00EA5FB9" w:rsidRDefault="00EA5FB9" w:rsidP="004D1997">
            <w:pPr>
              <w:numPr>
                <w:ilvl w:val="0"/>
                <w:numId w:val="39"/>
              </w:numPr>
              <w:rPr>
                <w:rFonts w:ascii="Verdana" w:hAnsi="Verdana"/>
                <w:sz w:val="22"/>
              </w:rPr>
            </w:pPr>
            <w:r w:rsidRPr="00EA5FB9">
              <w:rPr>
                <w:rFonts w:ascii="Verdana" w:hAnsi="Verdana"/>
                <w:sz w:val="22"/>
              </w:rPr>
              <w:t>Clasificar materiales reutilizables y residuos según indicaciones de la Interventoría.</w:t>
            </w:r>
          </w:p>
          <w:p w14:paraId="2AAA0F58" w14:textId="77777777" w:rsidR="00EA5FB9" w:rsidRPr="00EA5FB9" w:rsidRDefault="00EA5FB9" w:rsidP="004D1997">
            <w:pPr>
              <w:numPr>
                <w:ilvl w:val="0"/>
                <w:numId w:val="39"/>
              </w:numPr>
              <w:rPr>
                <w:rFonts w:ascii="Verdana" w:hAnsi="Verdana"/>
                <w:sz w:val="22"/>
              </w:rPr>
            </w:pPr>
            <w:r w:rsidRPr="00EA5FB9">
              <w:rPr>
                <w:rFonts w:ascii="Verdana" w:hAnsi="Verdana"/>
                <w:sz w:val="22"/>
              </w:rPr>
              <w:t>Realizar cargue, transporte interno y disposición de materiales desmontados.</w:t>
            </w:r>
          </w:p>
          <w:p w14:paraId="591B5E29" w14:textId="77777777" w:rsidR="00EA5FB9" w:rsidRPr="00EA5FB9" w:rsidRDefault="00EA5FB9" w:rsidP="004D1997">
            <w:pPr>
              <w:numPr>
                <w:ilvl w:val="0"/>
                <w:numId w:val="39"/>
              </w:numPr>
              <w:rPr>
                <w:rFonts w:ascii="Verdana" w:hAnsi="Verdana"/>
                <w:sz w:val="22"/>
              </w:rPr>
            </w:pPr>
            <w:r w:rsidRPr="00EA5FB9">
              <w:rPr>
                <w:rFonts w:ascii="Verdana" w:hAnsi="Verdana"/>
                <w:sz w:val="22"/>
              </w:rPr>
              <w:t>Ejecutar limpieza final del área intervenida.</w:t>
            </w:r>
          </w:p>
          <w:p w14:paraId="09F837C5" w14:textId="77777777" w:rsidR="00EA5FB9" w:rsidRPr="00EA5FB9" w:rsidRDefault="00EA5FB9" w:rsidP="00EA5FB9">
            <w:pPr>
              <w:rPr>
                <w:rFonts w:ascii="Verdana" w:hAnsi="Verdana"/>
                <w:sz w:val="22"/>
              </w:rPr>
            </w:pPr>
          </w:p>
        </w:tc>
      </w:tr>
      <w:tr w:rsidR="00EA5FB9" w:rsidRPr="00EA5FB9" w14:paraId="14DCED60"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5AE940B6" w14:textId="77777777" w:rsidR="00EA5FB9" w:rsidRPr="00EA5FB9" w:rsidRDefault="00EA5FB9" w:rsidP="00EA5FB9">
            <w:pPr>
              <w:rPr>
                <w:rFonts w:ascii="Verdana" w:hAnsi="Verdana"/>
                <w:b/>
                <w:bCs/>
                <w:sz w:val="22"/>
              </w:rPr>
            </w:pPr>
            <w:r w:rsidRPr="00EA5FB9">
              <w:rPr>
                <w:rFonts w:ascii="Verdana" w:hAnsi="Verdana"/>
                <w:b/>
                <w:bCs/>
                <w:sz w:val="22"/>
              </w:rPr>
              <w:t>7. ALCANCE.</w:t>
            </w:r>
          </w:p>
          <w:p w14:paraId="416466C6" w14:textId="77777777" w:rsidR="00EA5FB9" w:rsidRPr="00EA5FB9" w:rsidRDefault="00EA5FB9" w:rsidP="00EA5FB9">
            <w:pPr>
              <w:rPr>
                <w:rFonts w:ascii="Verdana" w:hAnsi="Verdana"/>
                <w:sz w:val="22"/>
              </w:rPr>
            </w:pPr>
          </w:p>
          <w:p w14:paraId="43C79FE8" w14:textId="77777777" w:rsidR="00EA5FB9" w:rsidRPr="00EA5FB9" w:rsidRDefault="00EA5FB9" w:rsidP="00EA5FB9">
            <w:pPr>
              <w:rPr>
                <w:rFonts w:ascii="Verdana" w:hAnsi="Verdana"/>
                <w:sz w:val="22"/>
              </w:rPr>
            </w:pPr>
            <w:r w:rsidRPr="00EA5FB9">
              <w:rPr>
                <w:rFonts w:ascii="Verdana" w:hAnsi="Verdana"/>
                <w:sz w:val="22"/>
              </w:rPr>
              <w:t>El ítem incluye:</w:t>
            </w:r>
          </w:p>
          <w:p w14:paraId="5C4E6949" w14:textId="77777777" w:rsidR="00EA5FB9" w:rsidRPr="00EA5FB9" w:rsidRDefault="00EA5FB9" w:rsidP="00EA5FB9">
            <w:pPr>
              <w:rPr>
                <w:rFonts w:ascii="Verdana" w:hAnsi="Verdana"/>
                <w:sz w:val="22"/>
              </w:rPr>
            </w:pPr>
          </w:p>
          <w:p w14:paraId="472A05D6" w14:textId="77777777" w:rsidR="00EA5FB9" w:rsidRPr="00EA5FB9" w:rsidRDefault="00EA5FB9" w:rsidP="004D1997">
            <w:pPr>
              <w:numPr>
                <w:ilvl w:val="0"/>
                <w:numId w:val="39"/>
              </w:numPr>
              <w:rPr>
                <w:rFonts w:ascii="Verdana" w:hAnsi="Verdana"/>
                <w:sz w:val="22"/>
              </w:rPr>
            </w:pPr>
            <w:r w:rsidRPr="00EA5FB9">
              <w:rPr>
                <w:rFonts w:ascii="Verdana" w:hAnsi="Verdana"/>
                <w:sz w:val="22"/>
              </w:rPr>
              <w:t>Desmontaje de puertas metálicas y/o madera.</w:t>
            </w:r>
          </w:p>
          <w:p w14:paraId="322EC74C" w14:textId="77777777" w:rsidR="00EA5FB9" w:rsidRPr="00EA5FB9" w:rsidRDefault="00EA5FB9" w:rsidP="004D1997">
            <w:pPr>
              <w:numPr>
                <w:ilvl w:val="0"/>
                <w:numId w:val="39"/>
              </w:numPr>
              <w:rPr>
                <w:rFonts w:ascii="Verdana" w:hAnsi="Verdana"/>
                <w:sz w:val="22"/>
              </w:rPr>
            </w:pPr>
            <w:r w:rsidRPr="00EA5FB9">
              <w:rPr>
                <w:rFonts w:ascii="Verdana" w:hAnsi="Verdana"/>
                <w:sz w:val="22"/>
              </w:rPr>
              <w:t>Retiro de marcos y contramarcos.</w:t>
            </w:r>
          </w:p>
          <w:p w14:paraId="47A07F4F" w14:textId="77777777" w:rsidR="00EA5FB9" w:rsidRPr="00EA5FB9" w:rsidRDefault="00EA5FB9" w:rsidP="004D1997">
            <w:pPr>
              <w:numPr>
                <w:ilvl w:val="0"/>
                <w:numId w:val="39"/>
              </w:numPr>
              <w:rPr>
                <w:rFonts w:ascii="Verdana" w:hAnsi="Verdana"/>
                <w:sz w:val="22"/>
              </w:rPr>
            </w:pPr>
            <w:r w:rsidRPr="00EA5FB9">
              <w:rPr>
                <w:rFonts w:ascii="Verdana" w:hAnsi="Verdana"/>
                <w:sz w:val="22"/>
              </w:rPr>
              <w:t>Retiro de bisagras, cerraduras y accesorios.</w:t>
            </w:r>
          </w:p>
          <w:p w14:paraId="7340C539" w14:textId="77777777" w:rsidR="00EA5FB9" w:rsidRPr="00EA5FB9" w:rsidRDefault="00EA5FB9" w:rsidP="004D1997">
            <w:pPr>
              <w:numPr>
                <w:ilvl w:val="0"/>
                <w:numId w:val="39"/>
              </w:numPr>
              <w:rPr>
                <w:rFonts w:ascii="Verdana" w:hAnsi="Verdana"/>
                <w:sz w:val="22"/>
              </w:rPr>
            </w:pPr>
            <w:r w:rsidRPr="00EA5FB9">
              <w:rPr>
                <w:rFonts w:ascii="Verdana" w:hAnsi="Verdana"/>
                <w:sz w:val="22"/>
              </w:rPr>
              <w:t>Protección de áreas adyacentes.</w:t>
            </w:r>
          </w:p>
          <w:p w14:paraId="16DB1F82" w14:textId="77777777" w:rsidR="00EA5FB9" w:rsidRPr="00EA5FB9" w:rsidRDefault="00EA5FB9" w:rsidP="004D1997">
            <w:pPr>
              <w:numPr>
                <w:ilvl w:val="0"/>
                <w:numId w:val="39"/>
              </w:numPr>
              <w:rPr>
                <w:rFonts w:ascii="Verdana" w:hAnsi="Verdana"/>
                <w:sz w:val="22"/>
              </w:rPr>
            </w:pPr>
            <w:r w:rsidRPr="00EA5FB9">
              <w:rPr>
                <w:rFonts w:ascii="Verdana" w:hAnsi="Verdana"/>
                <w:sz w:val="22"/>
              </w:rPr>
              <w:t>Demoliciones menores necesarias para desmontaje.</w:t>
            </w:r>
          </w:p>
          <w:p w14:paraId="6F54852E" w14:textId="77777777" w:rsidR="00EA5FB9" w:rsidRPr="00EA5FB9" w:rsidRDefault="00EA5FB9" w:rsidP="004D1997">
            <w:pPr>
              <w:numPr>
                <w:ilvl w:val="0"/>
                <w:numId w:val="39"/>
              </w:numPr>
              <w:rPr>
                <w:rFonts w:ascii="Verdana" w:hAnsi="Verdana"/>
                <w:sz w:val="22"/>
              </w:rPr>
            </w:pPr>
            <w:r w:rsidRPr="00EA5FB9">
              <w:rPr>
                <w:rFonts w:ascii="Verdana" w:hAnsi="Verdana"/>
                <w:sz w:val="22"/>
              </w:rPr>
              <w:t>Mano de obra calificada y no calificada.</w:t>
            </w:r>
          </w:p>
          <w:p w14:paraId="18863671" w14:textId="77777777" w:rsidR="00EA5FB9" w:rsidRPr="00EA5FB9" w:rsidRDefault="00EA5FB9" w:rsidP="004D1997">
            <w:pPr>
              <w:numPr>
                <w:ilvl w:val="0"/>
                <w:numId w:val="39"/>
              </w:numPr>
              <w:rPr>
                <w:rFonts w:ascii="Verdana" w:hAnsi="Verdana"/>
                <w:sz w:val="22"/>
              </w:rPr>
            </w:pPr>
            <w:r w:rsidRPr="00EA5FB9">
              <w:rPr>
                <w:rFonts w:ascii="Verdana" w:hAnsi="Verdana"/>
                <w:sz w:val="22"/>
              </w:rPr>
              <w:t>Herramientas y equipos.</w:t>
            </w:r>
          </w:p>
          <w:p w14:paraId="6FE342EC" w14:textId="77777777" w:rsidR="00EA5FB9" w:rsidRPr="00EA5FB9" w:rsidRDefault="00EA5FB9" w:rsidP="004D1997">
            <w:pPr>
              <w:numPr>
                <w:ilvl w:val="0"/>
                <w:numId w:val="39"/>
              </w:numPr>
              <w:rPr>
                <w:rFonts w:ascii="Verdana" w:hAnsi="Verdana"/>
                <w:sz w:val="22"/>
              </w:rPr>
            </w:pPr>
            <w:r w:rsidRPr="00EA5FB9">
              <w:rPr>
                <w:rFonts w:ascii="Verdana" w:hAnsi="Verdana"/>
                <w:sz w:val="22"/>
              </w:rPr>
              <w:t>Transporte interno.</w:t>
            </w:r>
          </w:p>
          <w:p w14:paraId="7C8B4893" w14:textId="77777777" w:rsidR="00EA5FB9" w:rsidRPr="00EA5FB9" w:rsidRDefault="00EA5FB9" w:rsidP="004D1997">
            <w:pPr>
              <w:numPr>
                <w:ilvl w:val="0"/>
                <w:numId w:val="39"/>
              </w:numPr>
              <w:rPr>
                <w:rFonts w:ascii="Verdana" w:hAnsi="Verdana"/>
                <w:sz w:val="22"/>
              </w:rPr>
            </w:pPr>
            <w:r w:rsidRPr="00EA5FB9">
              <w:rPr>
                <w:rFonts w:ascii="Verdana" w:hAnsi="Verdana"/>
                <w:sz w:val="22"/>
              </w:rPr>
              <w:t>Cargue y retiro de residuos.</w:t>
            </w:r>
          </w:p>
          <w:p w14:paraId="066C1E86" w14:textId="77777777" w:rsidR="00EA5FB9" w:rsidRPr="00EA5FB9" w:rsidRDefault="00EA5FB9" w:rsidP="004D1997">
            <w:pPr>
              <w:numPr>
                <w:ilvl w:val="0"/>
                <w:numId w:val="39"/>
              </w:numPr>
              <w:rPr>
                <w:rFonts w:ascii="Verdana" w:hAnsi="Verdana"/>
                <w:sz w:val="22"/>
              </w:rPr>
            </w:pPr>
            <w:r w:rsidRPr="00EA5FB9">
              <w:rPr>
                <w:rFonts w:ascii="Verdana" w:hAnsi="Verdana"/>
                <w:sz w:val="22"/>
              </w:rPr>
              <w:t>Limpieza final.</w:t>
            </w:r>
          </w:p>
          <w:p w14:paraId="7CDBBC8A" w14:textId="77777777" w:rsidR="00EA5FB9" w:rsidRPr="00EA5FB9" w:rsidRDefault="00EA5FB9" w:rsidP="004D1997">
            <w:pPr>
              <w:numPr>
                <w:ilvl w:val="0"/>
                <w:numId w:val="39"/>
              </w:numPr>
              <w:rPr>
                <w:rFonts w:ascii="Verdana" w:hAnsi="Verdana"/>
                <w:b/>
                <w:bCs/>
                <w:sz w:val="22"/>
              </w:rPr>
            </w:pPr>
            <w:r w:rsidRPr="00EA5FB9">
              <w:rPr>
                <w:rFonts w:ascii="Verdana" w:hAnsi="Verdana"/>
                <w:sz w:val="22"/>
              </w:rPr>
              <w:t>Todos los costos directos e indirectos requeridos para la correcta ejecución del ítem.</w:t>
            </w:r>
          </w:p>
        </w:tc>
      </w:tr>
      <w:tr w:rsidR="00EA5FB9" w:rsidRPr="00EA5FB9" w14:paraId="23221E39"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7A8B3D6F" w14:textId="77777777" w:rsidR="00EA5FB9" w:rsidRPr="00EA5FB9" w:rsidRDefault="00EA5FB9" w:rsidP="00EA5FB9">
            <w:pPr>
              <w:rPr>
                <w:rFonts w:ascii="Verdana" w:hAnsi="Verdana"/>
                <w:b/>
                <w:bCs/>
                <w:sz w:val="22"/>
              </w:rPr>
            </w:pPr>
            <w:r w:rsidRPr="00EA5FB9">
              <w:rPr>
                <w:rFonts w:ascii="Verdana" w:hAnsi="Verdana"/>
                <w:b/>
                <w:bCs/>
                <w:sz w:val="22"/>
              </w:rPr>
              <w:t>8. ENSAYOS A REALIZAR.</w:t>
            </w:r>
          </w:p>
          <w:p w14:paraId="4AC0C90E" w14:textId="77777777" w:rsidR="00EA5FB9" w:rsidRPr="00EA5FB9" w:rsidRDefault="00EA5FB9" w:rsidP="00EA5FB9">
            <w:pPr>
              <w:rPr>
                <w:rFonts w:ascii="Verdana" w:hAnsi="Verdana"/>
                <w:sz w:val="22"/>
              </w:rPr>
            </w:pPr>
          </w:p>
          <w:p w14:paraId="60EDF021" w14:textId="77777777" w:rsidR="00EA5FB9" w:rsidRPr="00EA5FB9" w:rsidRDefault="00EA5FB9" w:rsidP="00EA5FB9">
            <w:pPr>
              <w:rPr>
                <w:rFonts w:ascii="Verdana" w:hAnsi="Verdana"/>
                <w:sz w:val="22"/>
              </w:rPr>
            </w:pPr>
            <w:r w:rsidRPr="00EA5FB9">
              <w:rPr>
                <w:rFonts w:ascii="Verdana" w:hAnsi="Verdana"/>
                <w:sz w:val="22"/>
              </w:rPr>
              <w:t>No aplica ensayos de laboratorio.</w:t>
            </w:r>
          </w:p>
        </w:tc>
      </w:tr>
      <w:tr w:rsidR="00EA5FB9" w:rsidRPr="00EA5FB9" w14:paraId="20C1AA5D"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6EEE2A53" w14:textId="77777777" w:rsidR="00EA5FB9" w:rsidRPr="00EA5FB9" w:rsidRDefault="00EA5FB9" w:rsidP="00EA5FB9">
            <w:pPr>
              <w:rPr>
                <w:rFonts w:ascii="Verdana" w:hAnsi="Verdana"/>
                <w:b/>
                <w:bCs/>
                <w:sz w:val="22"/>
              </w:rPr>
            </w:pPr>
            <w:r w:rsidRPr="00EA5FB9">
              <w:rPr>
                <w:rFonts w:ascii="Verdana" w:hAnsi="Verdana"/>
                <w:b/>
                <w:bCs/>
                <w:sz w:val="22"/>
              </w:rPr>
              <w:t>9. TOLERANCIAS PARA ACEPTACION.</w:t>
            </w:r>
          </w:p>
          <w:p w14:paraId="41DAA624" w14:textId="77777777" w:rsidR="00EA5FB9" w:rsidRPr="00EA5FB9" w:rsidRDefault="00EA5FB9" w:rsidP="00EA5FB9">
            <w:pPr>
              <w:rPr>
                <w:rFonts w:ascii="Verdana" w:hAnsi="Verdana"/>
                <w:sz w:val="22"/>
              </w:rPr>
            </w:pPr>
          </w:p>
          <w:p w14:paraId="7C2493CF"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aceptarán daños en muros, pisos, enchapes o acabados existentes.</w:t>
            </w:r>
          </w:p>
          <w:p w14:paraId="22475926" w14:textId="77777777" w:rsidR="00EA5FB9" w:rsidRPr="00EA5FB9" w:rsidRDefault="00EA5FB9" w:rsidP="004D1997">
            <w:pPr>
              <w:numPr>
                <w:ilvl w:val="0"/>
                <w:numId w:val="39"/>
              </w:numPr>
              <w:rPr>
                <w:rFonts w:ascii="Verdana" w:hAnsi="Verdana"/>
                <w:sz w:val="22"/>
              </w:rPr>
            </w:pPr>
            <w:r w:rsidRPr="00EA5FB9">
              <w:rPr>
                <w:rFonts w:ascii="Verdana" w:hAnsi="Verdana"/>
                <w:sz w:val="22"/>
              </w:rPr>
              <w:t>Los elementos reutilizables deberán conservarse en adecuado estado.</w:t>
            </w:r>
          </w:p>
          <w:p w14:paraId="2633BE7A" w14:textId="77777777" w:rsidR="00EA5FB9" w:rsidRPr="00EA5FB9" w:rsidRDefault="00EA5FB9" w:rsidP="004D1997">
            <w:pPr>
              <w:numPr>
                <w:ilvl w:val="0"/>
                <w:numId w:val="39"/>
              </w:numPr>
              <w:rPr>
                <w:rFonts w:ascii="Verdana" w:hAnsi="Verdana"/>
                <w:sz w:val="22"/>
              </w:rPr>
            </w:pPr>
            <w:r w:rsidRPr="00EA5FB9">
              <w:rPr>
                <w:rFonts w:ascii="Verdana" w:hAnsi="Verdana"/>
                <w:sz w:val="22"/>
              </w:rPr>
              <w:t>El desmontaje deberá ejecutarse completamente.</w:t>
            </w:r>
          </w:p>
          <w:p w14:paraId="2A1F2696" w14:textId="77777777" w:rsidR="00EA5FB9" w:rsidRPr="00EA5FB9" w:rsidRDefault="00EA5FB9" w:rsidP="004D1997">
            <w:pPr>
              <w:numPr>
                <w:ilvl w:val="0"/>
                <w:numId w:val="39"/>
              </w:numPr>
              <w:rPr>
                <w:rFonts w:ascii="Verdana" w:hAnsi="Verdana"/>
                <w:sz w:val="22"/>
              </w:rPr>
            </w:pPr>
            <w:r w:rsidRPr="00EA5FB9">
              <w:rPr>
                <w:rFonts w:ascii="Verdana" w:hAnsi="Verdana"/>
                <w:sz w:val="22"/>
              </w:rPr>
              <w:t>El área deberá quedar limpia y libre de residuos.</w:t>
            </w:r>
          </w:p>
          <w:p w14:paraId="08182149"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permitirán elementos cortopunzantes o materiales abandonados en sitio.</w:t>
            </w:r>
          </w:p>
        </w:tc>
      </w:tr>
      <w:tr w:rsidR="00EA5FB9" w:rsidRPr="00EA5FB9" w14:paraId="4E66EF33"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40B17825" w14:textId="77777777" w:rsidR="00EA5FB9" w:rsidRPr="00EA5FB9" w:rsidRDefault="00EA5FB9" w:rsidP="00EA5FB9">
            <w:pPr>
              <w:rPr>
                <w:rFonts w:ascii="Verdana" w:hAnsi="Verdana"/>
                <w:b/>
                <w:bCs/>
                <w:sz w:val="22"/>
              </w:rPr>
            </w:pPr>
            <w:r w:rsidRPr="00EA5FB9">
              <w:rPr>
                <w:rFonts w:ascii="Verdana" w:hAnsi="Verdana"/>
                <w:b/>
                <w:bCs/>
                <w:sz w:val="22"/>
              </w:rPr>
              <w:t>10. MATERIALES.</w:t>
            </w:r>
          </w:p>
          <w:p w14:paraId="735AEC6B" w14:textId="77777777" w:rsidR="00EA5FB9" w:rsidRPr="00EA5FB9" w:rsidRDefault="00EA5FB9" w:rsidP="004D1997">
            <w:pPr>
              <w:numPr>
                <w:ilvl w:val="0"/>
                <w:numId w:val="39"/>
              </w:numPr>
              <w:rPr>
                <w:rFonts w:ascii="Verdana" w:hAnsi="Verdana"/>
                <w:sz w:val="22"/>
              </w:rPr>
            </w:pPr>
            <w:r w:rsidRPr="00EA5FB9">
              <w:rPr>
                <w:rFonts w:ascii="Verdana" w:hAnsi="Verdana"/>
                <w:sz w:val="22"/>
              </w:rPr>
              <w:t>Materiales de protección temporal.</w:t>
            </w:r>
          </w:p>
          <w:p w14:paraId="022CC1EE" w14:textId="77777777" w:rsidR="00EA5FB9" w:rsidRPr="00EA5FB9" w:rsidRDefault="00EA5FB9" w:rsidP="004D1997">
            <w:pPr>
              <w:numPr>
                <w:ilvl w:val="0"/>
                <w:numId w:val="39"/>
              </w:numPr>
              <w:rPr>
                <w:rFonts w:ascii="Verdana" w:hAnsi="Verdana"/>
                <w:sz w:val="22"/>
              </w:rPr>
            </w:pPr>
            <w:r w:rsidRPr="00EA5FB9">
              <w:rPr>
                <w:rFonts w:ascii="Verdana" w:hAnsi="Verdana"/>
                <w:sz w:val="22"/>
              </w:rPr>
              <w:t>Cinta de señalización.</w:t>
            </w:r>
          </w:p>
          <w:p w14:paraId="0A188116" w14:textId="77777777" w:rsidR="00EA5FB9" w:rsidRPr="00EA5FB9" w:rsidRDefault="00EA5FB9" w:rsidP="004D1997">
            <w:pPr>
              <w:numPr>
                <w:ilvl w:val="0"/>
                <w:numId w:val="39"/>
              </w:numPr>
              <w:rPr>
                <w:rFonts w:ascii="Verdana" w:hAnsi="Verdana"/>
                <w:sz w:val="22"/>
              </w:rPr>
            </w:pPr>
            <w:r w:rsidRPr="00EA5FB9">
              <w:rPr>
                <w:rFonts w:ascii="Verdana" w:hAnsi="Verdana"/>
                <w:sz w:val="22"/>
              </w:rPr>
              <w:t>Elementos de empaque y almacenamiento temporal cuando aplique.</w:t>
            </w:r>
          </w:p>
          <w:p w14:paraId="691CD041" w14:textId="77777777" w:rsidR="00EA5FB9" w:rsidRPr="00EA5FB9" w:rsidRDefault="00EA5FB9" w:rsidP="004D1997">
            <w:pPr>
              <w:numPr>
                <w:ilvl w:val="0"/>
                <w:numId w:val="39"/>
              </w:numPr>
              <w:rPr>
                <w:rFonts w:ascii="Verdana" w:hAnsi="Verdana"/>
                <w:sz w:val="22"/>
              </w:rPr>
            </w:pPr>
            <w:r w:rsidRPr="00EA5FB9">
              <w:rPr>
                <w:rFonts w:ascii="Verdana" w:hAnsi="Verdana"/>
                <w:sz w:val="22"/>
              </w:rPr>
              <w:t>Materiales menores necesarios para desmontaje seguro.</w:t>
            </w:r>
          </w:p>
          <w:p w14:paraId="116E4558" w14:textId="77777777" w:rsidR="00EA5FB9" w:rsidRPr="00EA5FB9" w:rsidRDefault="00EA5FB9" w:rsidP="00EA5FB9">
            <w:pPr>
              <w:rPr>
                <w:rFonts w:ascii="Verdana" w:hAnsi="Verdana"/>
                <w:sz w:val="22"/>
              </w:rPr>
            </w:pPr>
          </w:p>
        </w:tc>
      </w:tr>
      <w:tr w:rsidR="00EA5FB9" w:rsidRPr="00EA5FB9" w14:paraId="1F6CC41D"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5DF35423" w14:textId="77777777" w:rsidR="00EA5FB9" w:rsidRPr="00EA5FB9" w:rsidRDefault="00EA5FB9" w:rsidP="00EA5FB9">
            <w:pPr>
              <w:rPr>
                <w:rFonts w:ascii="Verdana" w:hAnsi="Verdana"/>
                <w:b/>
                <w:bCs/>
                <w:sz w:val="22"/>
              </w:rPr>
            </w:pPr>
            <w:r w:rsidRPr="00EA5FB9">
              <w:rPr>
                <w:rFonts w:ascii="Verdana" w:hAnsi="Verdana"/>
                <w:b/>
                <w:bCs/>
                <w:sz w:val="22"/>
              </w:rPr>
              <w:lastRenderedPageBreak/>
              <w:t>11. EQUIPOS Y HERRAMIENTAS.</w:t>
            </w:r>
          </w:p>
          <w:p w14:paraId="5AEFB009" w14:textId="77777777" w:rsidR="00EA5FB9" w:rsidRPr="00EA5FB9" w:rsidRDefault="00EA5FB9" w:rsidP="00EA5FB9">
            <w:pPr>
              <w:rPr>
                <w:rFonts w:ascii="Verdana" w:hAnsi="Verdana"/>
                <w:sz w:val="22"/>
              </w:rPr>
            </w:pPr>
          </w:p>
          <w:p w14:paraId="384123A2" w14:textId="77777777" w:rsidR="00EA5FB9" w:rsidRPr="00EA5FB9" w:rsidRDefault="00EA5FB9" w:rsidP="004D1997">
            <w:pPr>
              <w:numPr>
                <w:ilvl w:val="0"/>
                <w:numId w:val="39"/>
              </w:numPr>
              <w:rPr>
                <w:rFonts w:ascii="Verdana" w:hAnsi="Verdana"/>
                <w:sz w:val="22"/>
              </w:rPr>
            </w:pPr>
            <w:r w:rsidRPr="00EA5FB9">
              <w:rPr>
                <w:rFonts w:ascii="Verdana" w:hAnsi="Verdana"/>
                <w:sz w:val="22"/>
              </w:rPr>
              <w:t>Herramienta menor de desmontaje.</w:t>
            </w:r>
          </w:p>
          <w:p w14:paraId="3600D9F0" w14:textId="77777777" w:rsidR="00EA5FB9" w:rsidRPr="00EA5FB9" w:rsidRDefault="00EA5FB9" w:rsidP="004D1997">
            <w:pPr>
              <w:numPr>
                <w:ilvl w:val="0"/>
                <w:numId w:val="39"/>
              </w:numPr>
              <w:rPr>
                <w:rFonts w:ascii="Verdana" w:hAnsi="Verdana"/>
                <w:sz w:val="22"/>
              </w:rPr>
            </w:pPr>
            <w:r w:rsidRPr="00EA5FB9">
              <w:rPr>
                <w:rFonts w:ascii="Verdana" w:hAnsi="Verdana"/>
                <w:sz w:val="22"/>
              </w:rPr>
              <w:t>Taladro.</w:t>
            </w:r>
          </w:p>
          <w:p w14:paraId="59B5AF17" w14:textId="77777777" w:rsidR="00EA5FB9" w:rsidRPr="00EA5FB9" w:rsidRDefault="00EA5FB9" w:rsidP="004D1997">
            <w:pPr>
              <w:numPr>
                <w:ilvl w:val="0"/>
                <w:numId w:val="39"/>
              </w:numPr>
              <w:rPr>
                <w:rFonts w:ascii="Verdana" w:hAnsi="Verdana"/>
                <w:sz w:val="22"/>
              </w:rPr>
            </w:pPr>
            <w:r w:rsidRPr="00EA5FB9">
              <w:rPr>
                <w:rFonts w:ascii="Verdana" w:hAnsi="Verdana"/>
                <w:sz w:val="22"/>
              </w:rPr>
              <w:t>Pulidora.</w:t>
            </w:r>
          </w:p>
          <w:p w14:paraId="2A0AFC91" w14:textId="77777777" w:rsidR="00EA5FB9" w:rsidRPr="00EA5FB9" w:rsidRDefault="00EA5FB9" w:rsidP="004D1997">
            <w:pPr>
              <w:numPr>
                <w:ilvl w:val="0"/>
                <w:numId w:val="39"/>
              </w:numPr>
              <w:rPr>
                <w:rFonts w:ascii="Verdana" w:hAnsi="Verdana"/>
                <w:sz w:val="22"/>
              </w:rPr>
            </w:pPr>
            <w:r w:rsidRPr="00EA5FB9">
              <w:rPr>
                <w:rFonts w:ascii="Verdana" w:hAnsi="Verdana"/>
                <w:sz w:val="22"/>
              </w:rPr>
              <w:t>Martillos.</w:t>
            </w:r>
          </w:p>
          <w:p w14:paraId="02882025" w14:textId="77777777" w:rsidR="00EA5FB9" w:rsidRPr="00EA5FB9" w:rsidRDefault="00EA5FB9" w:rsidP="004D1997">
            <w:pPr>
              <w:numPr>
                <w:ilvl w:val="0"/>
                <w:numId w:val="39"/>
              </w:numPr>
              <w:rPr>
                <w:rFonts w:ascii="Verdana" w:hAnsi="Verdana"/>
                <w:sz w:val="22"/>
              </w:rPr>
            </w:pPr>
            <w:r w:rsidRPr="00EA5FB9">
              <w:rPr>
                <w:rFonts w:ascii="Verdana" w:hAnsi="Verdana"/>
                <w:sz w:val="22"/>
              </w:rPr>
              <w:t>Llaves y destornilladores.</w:t>
            </w:r>
          </w:p>
          <w:p w14:paraId="3B45DA46"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 de corte.</w:t>
            </w:r>
          </w:p>
          <w:p w14:paraId="01D37711" w14:textId="77777777" w:rsidR="00EA5FB9" w:rsidRPr="00EA5FB9" w:rsidRDefault="00EA5FB9" w:rsidP="004D1997">
            <w:pPr>
              <w:numPr>
                <w:ilvl w:val="0"/>
                <w:numId w:val="39"/>
              </w:numPr>
              <w:rPr>
                <w:rFonts w:ascii="Verdana" w:hAnsi="Verdana"/>
                <w:sz w:val="22"/>
              </w:rPr>
            </w:pPr>
            <w:r w:rsidRPr="00EA5FB9">
              <w:rPr>
                <w:rFonts w:ascii="Verdana" w:hAnsi="Verdana"/>
                <w:sz w:val="22"/>
              </w:rPr>
              <w:t>Escaleras.</w:t>
            </w:r>
          </w:p>
          <w:p w14:paraId="288B842B" w14:textId="77777777" w:rsidR="00EA5FB9" w:rsidRPr="00EA5FB9" w:rsidRDefault="00EA5FB9" w:rsidP="004D1997">
            <w:pPr>
              <w:numPr>
                <w:ilvl w:val="0"/>
                <w:numId w:val="39"/>
              </w:numPr>
              <w:rPr>
                <w:rFonts w:ascii="Verdana" w:hAnsi="Verdana"/>
                <w:sz w:val="22"/>
              </w:rPr>
            </w:pPr>
            <w:r w:rsidRPr="00EA5FB9">
              <w:rPr>
                <w:rFonts w:ascii="Verdana" w:hAnsi="Verdana"/>
                <w:sz w:val="22"/>
              </w:rPr>
              <w:t>Carretillas.</w:t>
            </w:r>
          </w:p>
          <w:p w14:paraId="0B5A39EC"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Equipos de protección personal.</w:t>
            </w:r>
          </w:p>
        </w:tc>
      </w:tr>
      <w:tr w:rsidR="00EA5FB9" w:rsidRPr="00EA5FB9" w14:paraId="2A4A1F11" w14:textId="77777777" w:rsidTr="00412E5F">
        <w:trPr>
          <w:trHeight w:val="308"/>
          <w:jc w:val="center"/>
        </w:trPr>
        <w:tc>
          <w:tcPr>
            <w:tcW w:w="4292" w:type="dxa"/>
            <w:gridSpan w:val="2"/>
            <w:tcBorders>
              <w:top w:val="single" w:sz="4" w:space="0" w:color="auto"/>
              <w:left w:val="single" w:sz="4" w:space="0" w:color="auto"/>
              <w:bottom w:val="single" w:sz="4" w:space="0" w:color="auto"/>
              <w:right w:val="single" w:sz="4" w:space="0" w:color="auto"/>
            </w:tcBorders>
          </w:tcPr>
          <w:p w14:paraId="2AAC5AE9" w14:textId="77777777" w:rsidR="00EA5FB9" w:rsidRPr="00EA5FB9" w:rsidRDefault="00EA5FB9" w:rsidP="00EA5FB9">
            <w:pPr>
              <w:rPr>
                <w:rFonts w:ascii="Verdana" w:hAnsi="Verdana"/>
                <w:b/>
                <w:bCs/>
                <w:sz w:val="22"/>
              </w:rPr>
            </w:pPr>
            <w:r w:rsidRPr="00EA5FB9">
              <w:rPr>
                <w:rFonts w:ascii="Verdana" w:hAnsi="Verdana"/>
                <w:noProof/>
                <w:sz w:val="22"/>
              </w:rPr>
              <mc:AlternateContent>
                <mc:Choice Requires="wps">
                  <w:drawing>
                    <wp:anchor distT="0" distB="0" distL="114300" distR="114300" simplePos="0" relativeHeight="251701248" behindDoc="0" locked="0" layoutInCell="1" allowOverlap="1" wp14:anchorId="0FA08BCB" wp14:editId="1D1F926C">
                      <wp:simplePos x="0" y="0"/>
                      <wp:positionH relativeFrom="column">
                        <wp:posOffset>2133296</wp:posOffset>
                      </wp:positionH>
                      <wp:positionV relativeFrom="paragraph">
                        <wp:posOffset>143510</wp:posOffset>
                      </wp:positionV>
                      <wp:extent cx="266700" cy="228600"/>
                      <wp:effectExtent l="0" t="0" r="19050" b="19050"/>
                      <wp:wrapSquare wrapText="bothSides"/>
                      <wp:docPr id="1492764327" name="Rectángulo 14927643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6598B7CC" id="Rectángulo 1492764327" o:spid="_x0000_s1026" style="position:absolute;margin-left:168pt;margin-top:11.3pt;width:21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">
                      <w10:wrap type="square"/>
                    </v:rect>
                  </w:pict>
                </mc:Fallback>
              </mc:AlternateContent>
            </w:r>
            <w:r w:rsidRPr="00EA5FB9">
              <w:rPr>
                <w:rFonts w:ascii="Verdana" w:hAnsi="Verdana"/>
                <w:b/>
                <w:bCs/>
                <w:sz w:val="22"/>
              </w:rPr>
              <w:t>12. DESPERDICIOS.</w:t>
            </w:r>
          </w:p>
          <w:p w14:paraId="31287656" w14:textId="77777777" w:rsidR="00EA5FB9" w:rsidRPr="00EA5FB9" w:rsidRDefault="00EA5FB9" w:rsidP="00EA5FB9">
            <w:pPr>
              <w:rPr>
                <w:rFonts w:ascii="Verdana" w:hAnsi="Verdana"/>
                <w:b/>
                <w:bCs/>
                <w:sz w:val="22"/>
              </w:rPr>
            </w:pPr>
            <w:r w:rsidRPr="00EA5FB9">
              <w:rPr>
                <w:rFonts w:ascii="Verdana" w:hAnsi="Verdana"/>
                <w:noProof/>
                <w:sz w:val="22"/>
              </w:rPr>
              <w:drawing>
                <wp:anchor distT="0" distB="0" distL="114300" distR="114300" simplePos="0" relativeHeight="251700224" behindDoc="0" locked="0" layoutInCell="1" allowOverlap="1" wp14:anchorId="5F4106BF" wp14:editId="5CACB6D9">
                  <wp:simplePos x="0" y="0"/>
                  <wp:positionH relativeFrom="column">
                    <wp:posOffset>1649095</wp:posOffset>
                  </wp:positionH>
                  <wp:positionV relativeFrom="paragraph">
                    <wp:posOffset>-40640</wp:posOffset>
                  </wp:positionV>
                  <wp:extent cx="270510" cy="244475"/>
                  <wp:effectExtent l="0" t="0" r="0" b="3175"/>
                  <wp:wrapSquare wrapText="bothSides"/>
                  <wp:docPr id="39251414" name="Imagen 39251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6"/>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70510" cy="244475"/>
                          </a:xfrm>
                          <a:prstGeom prst="rect">
                            <a:avLst/>
                          </a:prstGeom>
                          <a:noFill/>
                        </pic:spPr>
                      </pic:pic>
                    </a:graphicData>
                  </a:graphic>
                  <wp14:sizeRelH relativeFrom="page">
                    <wp14:pctWidth>0</wp14:pctWidth>
                  </wp14:sizeRelH>
                  <wp14:sizeRelV relativeFrom="page">
                    <wp14:pctHeight>0</wp14:pctHeight>
                  </wp14:sizeRelV>
                </wp:anchor>
              </w:drawing>
            </w:r>
            <w:r w:rsidRPr="00EA5FB9">
              <w:rPr>
                <w:rFonts w:ascii="Verdana" w:hAnsi="Verdana"/>
                <w:b/>
                <w:bCs/>
                <w:sz w:val="22"/>
              </w:rPr>
              <w:t>Incluidos</w:t>
            </w:r>
            <w:r w:rsidRPr="00EA5FB9">
              <w:rPr>
                <w:rFonts w:ascii="Verdana" w:hAnsi="Verdana"/>
                <w:b/>
                <w:bCs/>
                <w:sz w:val="22"/>
              </w:rPr>
              <w:tab/>
              <w:t xml:space="preserve">Si   </w:t>
            </w:r>
            <w:r w:rsidRPr="00EA5FB9">
              <w:rPr>
                <w:rFonts w:ascii="Verdana" w:hAnsi="Verdana"/>
                <w:b/>
                <w:bCs/>
                <w:sz w:val="22"/>
              </w:rPr>
              <w:tab/>
              <w:t>No</w:t>
            </w:r>
          </w:p>
        </w:tc>
        <w:tc>
          <w:tcPr>
            <w:tcW w:w="4536" w:type="dxa"/>
            <w:tcBorders>
              <w:top w:val="single" w:sz="4" w:space="0" w:color="auto"/>
              <w:left w:val="single" w:sz="4" w:space="0" w:color="auto"/>
              <w:bottom w:val="single" w:sz="4" w:space="0" w:color="auto"/>
              <w:right w:val="single" w:sz="4" w:space="0" w:color="auto"/>
            </w:tcBorders>
          </w:tcPr>
          <w:p w14:paraId="785084F9" w14:textId="77777777" w:rsidR="00EA5FB9" w:rsidRPr="00EA5FB9" w:rsidRDefault="00EA5FB9" w:rsidP="00EA5FB9">
            <w:pPr>
              <w:rPr>
                <w:rFonts w:ascii="Verdana" w:hAnsi="Verdana"/>
                <w:b/>
                <w:bCs/>
                <w:sz w:val="22"/>
              </w:rPr>
            </w:pPr>
            <w:r w:rsidRPr="00EA5FB9">
              <w:rPr>
                <w:rFonts w:ascii="Verdana" w:hAnsi="Verdana"/>
                <w:noProof/>
                <w:sz w:val="22"/>
              </w:rPr>
              <w:drawing>
                <wp:anchor distT="0" distB="0" distL="114300" distR="114300" simplePos="0" relativeHeight="251702272" behindDoc="1" locked="0" layoutInCell="1" allowOverlap="1" wp14:anchorId="68EF82BD" wp14:editId="477779AE">
                  <wp:simplePos x="0" y="0"/>
                  <wp:positionH relativeFrom="column">
                    <wp:posOffset>1519555</wp:posOffset>
                  </wp:positionH>
                  <wp:positionV relativeFrom="paragraph">
                    <wp:posOffset>154305</wp:posOffset>
                  </wp:positionV>
                  <wp:extent cx="270510" cy="244475"/>
                  <wp:effectExtent l="0" t="0" r="0" b="3175"/>
                  <wp:wrapNone/>
                  <wp:docPr id="467214825" name="Imagen 467214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7"/>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70510" cy="244475"/>
                          </a:xfrm>
                          <a:prstGeom prst="rect">
                            <a:avLst/>
                          </a:prstGeom>
                          <a:noFill/>
                        </pic:spPr>
                      </pic:pic>
                    </a:graphicData>
                  </a:graphic>
                  <wp14:sizeRelH relativeFrom="page">
                    <wp14:pctWidth>0</wp14:pctWidth>
                  </wp14:sizeRelH>
                  <wp14:sizeRelV relativeFrom="page">
                    <wp14:pctHeight>0</wp14:pctHeight>
                  </wp14:sizeRelV>
                </wp:anchor>
              </w:drawing>
            </w:r>
            <w:r w:rsidRPr="00EA5FB9">
              <w:rPr>
                <w:rFonts w:ascii="Verdana" w:hAnsi="Verdana"/>
                <w:noProof/>
                <w:sz w:val="22"/>
              </w:rPr>
              <mc:AlternateContent>
                <mc:Choice Requires="wps">
                  <w:drawing>
                    <wp:anchor distT="0" distB="0" distL="114300" distR="114300" simplePos="0" relativeHeight="251703296" behindDoc="1" locked="0" layoutInCell="1" allowOverlap="1" wp14:anchorId="4D83ED10" wp14:editId="592A6B62">
                      <wp:simplePos x="0" y="0"/>
                      <wp:positionH relativeFrom="column">
                        <wp:posOffset>1517015</wp:posOffset>
                      </wp:positionH>
                      <wp:positionV relativeFrom="paragraph">
                        <wp:posOffset>177800</wp:posOffset>
                      </wp:positionV>
                      <wp:extent cx="266700" cy="228600"/>
                      <wp:effectExtent l="12065" t="6350" r="6985" b="12700"/>
                      <wp:wrapNone/>
                      <wp:docPr id="1513671949" name="Rectángulo 15136719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42B61A2C" id="Rectángulo 1513671949" o:spid="_x0000_s1026" style="position:absolute;margin-left:119.45pt;margin-top:14pt;width:21pt;height:18pt;z-index:-251613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"/>
                  </w:pict>
                </mc:Fallback>
              </mc:AlternateContent>
            </w:r>
            <w:r w:rsidRPr="00EA5FB9">
              <w:rPr>
                <w:rFonts w:ascii="Verdana" w:hAnsi="Verdana"/>
                <w:noProof/>
                <w:sz w:val="22"/>
              </w:rPr>
              <mc:AlternateContent>
                <mc:Choice Requires="wps">
                  <w:drawing>
                    <wp:anchor distT="0" distB="0" distL="114300" distR="114300" simplePos="0" relativeHeight="251704320" behindDoc="0" locked="0" layoutInCell="1" allowOverlap="1" wp14:anchorId="4B667002" wp14:editId="33E3DBA9">
                      <wp:simplePos x="0" y="0"/>
                      <wp:positionH relativeFrom="column">
                        <wp:posOffset>2226945</wp:posOffset>
                      </wp:positionH>
                      <wp:positionV relativeFrom="paragraph">
                        <wp:posOffset>173990</wp:posOffset>
                      </wp:positionV>
                      <wp:extent cx="266700" cy="228600"/>
                      <wp:effectExtent l="7620" t="12065" r="11430" b="6985"/>
                      <wp:wrapSquare wrapText="bothSides"/>
                      <wp:docPr id="1305363179" name="Rectángulo 13053631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10375FCC" id="Rectángulo 1305363179" o:spid="_x0000_s1026" style="position:absolute;margin-left:175.35pt;margin-top:13.7pt;width:21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">
                      <w10:wrap type="square"/>
                    </v:rect>
                  </w:pict>
                </mc:Fallback>
              </mc:AlternateContent>
            </w:r>
            <w:r w:rsidRPr="00EA5FB9">
              <w:rPr>
                <w:rFonts w:ascii="Verdana" w:hAnsi="Verdana"/>
                <w:b/>
                <w:bCs/>
                <w:sz w:val="22"/>
              </w:rPr>
              <w:t>13. MANO DE OBRA.</w:t>
            </w:r>
          </w:p>
          <w:p w14:paraId="440A4C74" w14:textId="77777777" w:rsidR="00EA5FB9" w:rsidRPr="00EA5FB9" w:rsidRDefault="00EA5FB9" w:rsidP="00EA5FB9">
            <w:pPr>
              <w:rPr>
                <w:rFonts w:ascii="Verdana" w:hAnsi="Verdana"/>
                <w:b/>
                <w:bCs/>
                <w:sz w:val="22"/>
              </w:rPr>
            </w:pPr>
            <w:r w:rsidRPr="00EA5FB9">
              <w:rPr>
                <w:rFonts w:ascii="Verdana" w:hAnsi="Verdana"/>
                <w:b/>
                <w:bCs/>
                <w:sz w:val="22"/>
              </w:rPr>
              <w:t>Incluida</w:t>
            </w:r>
            <w:r w:rsidRPr="00EA5FB9">
              <w:rPr>
                <w:rFonts w:ascii="Verdana" w:hAnsi="Verdana"/>
                <w:b/>
                <w:bCs/>
                <w:sz w:val="22"/>
              </w:rPr>
              <w:tab/>
              <w:t>Si</w:t>
            </w:r>
            <w:r w:rsidRPr="00EA5FB9">
              <w:rPr>
                <w:rFonts w:ascii="Verdana" w:hAnsi="Verdana"/>
                <w:b/>
                <w:bCs/>
                <w:sz w:val="22"/>
              </w:rPr>
              <w:tab/>
              <w:t>X</w:t>
            </w:r>
            <w:r w:rsidRPr="00EA5FB9">
              <w:rPr>
                <w:rFonts w:ascii="Verdana" w:hAnsi="Verdana"/>
                <w:b/>
                <w:bCs/>
                <w:sz w:val="22"/>
              </w:rPr>
              <w:tab/>
              <w:t>No</w:t>
            </w:r>
          </w:p>
          <w:p w14:paraId="5A23CBB1" w14:textId="77777777" w:rsidR="00EA5FB9" w:rsidRPr="00EA5FB9" w:rsidRDefault="00EA5FB9" w:rsidP="00EA5FB9">
            <w:pPr>
              <w:rPr>
                <w:rFonts w:ascii="Verdana" w:hAnsi="Verdana"/>
                <w:b/>
                <w:bCs/>
                <w:sz w:val="22"/>
              </w:rPr>
            </w:pPr>
          </w:p>
        </w:tc>
      </w:tr>
      <w:tr w:rsidR="00EA5FB9" w:rsidRPr="00EA5FB9" w14:paraId="6953A719"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789699E0" w14:textId="77777777" w:rsidR="00EA5FB9" w:rsidRPr="00EA5FB9" w:rsidRDefault="00EA5FB9" w:rsidP="00EA5FB9">
            <w:pPr>
              <w:rPr>
                <w:rFonts w:ascii="Verdana" w:hAnsi="Verdana"/>
                <w:b/>
                <w:bCs/>
                <w:sz w:val="22"/>
              </w:rPr>
            </w:pPr>
            <w:r w:rsidRPr="00EA5FB9">
              <w:rPr>
                <w:rFonts w:ascii="Verdana" w:hAnsi="Verdana"/>
                <w:b/>
                <w:bCs/>
                <w:sz w:val="22"/>
              </w:rPr>
              <w:t xml:space="preserve"> 14. REFERENCIAS Y OTRAS NORMAS O ESPECIFICACIONES.</w:t>
            </w:r>
          </w:p>
          <w:p w14:paraId="449A2A40" w14:textId="77777777" w:rsidR="00EA5FB9" w:rsidRPr="00EA5FB9" w:rsidRDefault="00EA5FB9" w:rsidP="00EA5FB9">
            <w:pPr>
              <w:rPr>
                <w:rFonts w:ascii="Verdana" w:hAnsi="Verdana"/>
                <w:b/>
                <w:bCs/>
                <w:sz w:val="22"/>
              </w:rPr>
            </w:pPr>
            <w:r w:rsidRPr="00EA5FB9">
              <w:rPr>
                <w:rFonts w:ascii="Verdana" w:hAnsi="Verdana"/>
                <w:sz w:val="22"/>
              </w:rPr>
              <w:t>N/A</w:t>
            </w:r>
          </w:p>
        </w:tc>
      </w:tr>
      <w:tr w:rsidR="00EA5FB9" w:rsidRPr="00EA5FB9" w14:paraId="68FC929B"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493E5FB8" w14:textId="77777777" w:rsidR="00EA5FB9" w:rsidRPr="00EA5FB9" w:rsidRDefault="00EA5FB9" w:rsidP="00EA5FB9">
            <w:pPr>
              <w:rPr>
                <w:rFonts w:ascii="Verdana" w:hAnsi="Verdana"/>
                <w:b/>
                <w:bCs/>
                <w:sz w:val="22"/>
              </w:rPr>
            </w:pPr>
            <w:r w:rsidRPr="00EA5FB9">
              <w:rPr>
                <w:rFonts w:ascii="Verdana" w:hAnsi="Verdana"/>
                <w:b/>
                <w:bCs/>
                <w:sz w:val="22"/>
              </w:rPr>
              <w:t>15. MEDIDA Y FORMA DE PAGO.</w:t>
            </w:r>
          </w:p>
          <w:p w14:paraId="78EAF66C" w14:textId="77777777" w:rsidR="00EA5FB9" w:rsidRPr="00EA5FB9" w:rsidRDefault="00EA5FB9" w:rsidP="00EA5FB9">
            <w:pPr>
              <w:rPr>
                <w:rFonts w:ascii="Verdana" w:hAnsi="Verdana"/>
                <w:sz w:val="22"/>
              </w:rPr>
            </w:pPr>
            <w:r w:rsidRPr="00EA5FB9">
              <w:rPr>
                <w:rFonts w:ascii="Verdana" w:hAnsi="Verdana"/>
                <w:sz w:val="22"/>
              </w:rPr>
              <w:t>Se medirá y pagará por unidad (UND) de puerta metálica o de madera efectivamente desmontada y retirada, incluyendo marcos, accesorios y elementos asociados, debidamente ejecutada y recibida a satisfacción por la Interventoría.</w:t>
            </w:r>
          </w:p>
        </w:tc>
      </w:tr>
      <w:tr w:rsidR="00EA5FB9" w:rsidRPr="00EA5FB9" w14:paraId="0C2BB8E1"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3C912A70" w14:textId="77777777" w:rsidR="00EA5FB9" w:rsidRPr="00EA5FB9" w:rsidRDefault="00EA5FB9" w:rsidP="00EA5FB9">
            <w:pPr>
              <w:rPr>
                <w:rFonts w:ascii="Verdana" w:hAnsi="Verdana"/>
                <w:b/>
                <w:bCs/>
                <w:sz w:val="22"/>
              </w:rPr>
            </w:pPr>
            <w:r w:rsidRPr="00EA5FB9">
              <w:rPr>
                <w:rFonts w:ascii="Verdana" w:hAnsi="Verdana"/>
                <w:b/>
                <w:bCs/>
                <w:sz w:val="22"/>
              </w:rPr>
              <w:t>16. NO CONFORMIDAD.</w:t>
            </w:r>
          </w:p>
          <w:p w14:paraId="2815D445" w14:textId="77777777" w:rsidR="00EA5FB9" w:rsidRPr="00EA5FB9" w:rsidRDefault="00EA5FB9" w:rsidP="00EA5FB9">
            <w:pPr>
              <w:rPr>
                <w:rFonts w:ascii="Verdana" w:hAnsi="Verdana"/>
                <w:sz w:val="22"/>
              </w:rPr>
            </w:pPr>
          </w:p>
          <w:p w14:paraId="687D1CC7" w14:textId="77777777" w:rsidR="00EA5FB9" w:rsidRPr="00EA5FB9" w:rsidRDefault="00EA5FB9" w:rsidP="00EA5FB9">
            <w:pPr>
              <w:rPr>
                <w:rFonts w:ascii="Verdana" w:hAnsi="Verdana"/>
                <w:sz w:val="22"/>
              </w:rPr>
            </w:pPr>
            <w:r w:rsidRPr="00EA5FB9">
              <w:rPr>
                <w:rFonts w:ascii="Verdana" w:hAnsi="Verdana"/>
                <w:sz w:val="22"/>
              </w:rPr>
              <w:t>La Interventoría rechazará actividades que presenten:</w:t>
            </w:r>
          </w:p>
          <w:p w14:paraId="22C5E399" w14:textId="77777777" w:rsidR="00EA5FB9" w:rsidRPr="00EA5FB9" w:rsidRDefault="00EA5FB9" w:rsidP="00EA5FB9">
            <w:pPr>
              <w:rPr>
                <w:rFonts w:ascii="Verdana" w:hAnsi="Verdana"/>
                <w:sz w:val="22"/>
              </w:rPr>
            </w:pPr>
          </w:p>
          <w:p w14:paraId="1CB92E3D" w14:textId="77777777" w:rsidR="00EA5FB9" w:rsidRPr="00EA5FB9" w:rsidRDefault="00EA5FB9" w:rsidP="004D1997">
            <w:pPr>
              <w:numPr>
                <w:ilvl w:val="0"/>
                <w:numId w:val="39"/>
              </w:numPr>
              <w:rPr>
                <w:rFonts w:ascii="Verdana" w:hAnsi="Verdana"/>
                <w:sz w:val="22"/>
              </w:rPr>
            </w:pPr>
            <w:r w:rsidRPr="00EA5FB9">
              <w:rPr>
                <w:rFonts w:ascii="Verdana" w:hAnsi="Verdana"/>
                <w:sz w:val="22"/>
              </w:rPr>
              <w:t>Daños sobre elementos existentes.</w:t>
            </w:r>
          </w:p>
          <w:p w14:paraId="072FA2D8" w14:textId="77777777" w:rsidR="00EA5FB9" w:rsidRPr="00EA5FB9" w:rsidRDefault="00EA5FB9" w:rsidP="004D1997">
            <w:pPr>
              <w:numPr>
                <w:ilvl w:val="0"/>
                <w:numId w:val="39"/>
              </w:numPr>
              <w:rPr>
                <w:rFonts w:ascii="Verdana" w:hAnsi="Verdana"/>
                <w:sz w:val="22"/>
              </w:rPr>
            </w:pPr>
            <w:r w:rsidRPr="00EA5FB9">
              <w:rPr>
                <w:rFonts w:ascii="Verdana" w:hAnsi="Verdana"/>
                <w:sz w:val="22"/>
              </w:rPr>
              <w:t>Desmontajes incompletos.</w:t>
            </w:r>
          </w:p>
          <w:p w14:paraId="4986F34A" w14:textId="77777777" w:rsidR="00EA5FB9" w:rsidRPr="00EA5FB9" w:rsidRDefault="00EA5FB9" w:rsidP="004D1997">
            <w:pPr>
              <w:numPr>
                <w:ilvl w:val="0"/>
                <w:numId w:val="39"/>
              </w:numPr>
              <w:rPr>
                <w:rFonts w:ascii="Verdana" w:hAnsi="Verdana"/>
                <w:sz w:val="22"/>
              </w:rPr>
            </w:pPr>
            <w:r w:rsidRPr="00EA5FB9">
              <w:rPr>
                <w:rFonts w:ascii="Verdana" w:hAnsi="Verdana"/>
                <w:sz w:val="22"/>
              </w:rPr>
              <w:t>Deterioro injustificado de elementos reutilizables.</w:t>
            </w:r>
          </w:p>
          <w:p w14:paraId="593027E9" w14:textId="77777777" w:rsidR="00EA5FB9" w:rsidRPr="00EA5FB9" w:rsidRDefault="00EA5FB9" w:rsidP="004D1997">
            <w:pPr>
              <w:numPr>
                <w:ilvl w:val="0"/>
                <w:numId w:val="39"/>
              </w:numPr>
              <w:rPr>
                <w:rFonts w:ascii="Verdana" w:hAnsi="Verdana"/>
                <w:sz w:val="22"/>
              </w:rPr>
            </w:pPr>
            <w:r w:rsidRPr="00EA5FB9">
              <w:rPr>
                <w:rFonts w:ascii="Verdana" w:hAnsi="Verdana"/>
                <w:sz w:val="22"/>
              </w:rPr>
              <w:t>Áreas sucias o inseguras.</w:t>
            </w:r>
          </w:p>
          <w:p w14:paraId="2778012B" w14:textId="77777777" w:rsidR="00EA5FB9" w:rsidRPr="00EA5FB9" w:rsidRDefault="00EA5FB9" w:rsidP="004D1997">
            <w:pPr>
              <w:numPr>
                <w:ilvl w:val="0"/>
                <w:numId w:val="39"/>
              </w:numPr>
              <w:rPr>
                <w:rFonts w:ascii="Verdana" w:hAnsi="Verdana"/>
                <w:sz w:val="22"/>
              </w:rPr>
            </w:pPr>
            <w:r w:rsidRPr="00EA5FB9">
              <w:rPr>
                <w:rFonts w:ascii="Verdana" w:hAnsi="Verdana"/>
                <w:sz w:val="22"/>
              </w:rPr>
              <w:t>Incumplimiento de normas SST.</w:t>
            </w:r>
          </w:p>
          <w:p w14:paraId="41D19B33" w14:textId="77777777" w:rsidR="00EA5FB9" w:rsidRPr="00EA5FB9" w:rsidRDefault="00EA5FB9" w:rsidP="00EA5FB9">
            <w:pPr>
              <w:rPr>
                <w:rFonts w:ascii="Verdana" w:hAnsi="Verdana"/>
                <w:sz w:val="22"/>
              </w:rPr>
            </w:pPr>
          </w:p>
          <w:p w14:paraId="213BBF6F" w14:textId="77777777" w:rsidR="00EA5FB9" w:rsidRPr="00EA5FB9" w:rsidRDefault="00EA5FB9" w:rsidP="00EA5FB9">
            <w:pPr>
              <w:rPr>
                <w:rFonts w:ascii="Verdana" w:hAnsi="Verdana"/>
                <w:b/>
                <w:bCs/>
                <w:sz w:val="22"/>
              </w:rPr>
            </w:pPr>
            <w:r w:rsidRPr="00EA5FB9">
              <w:rPr>
                <w:rFonts w:ascii="Verdana" w:hAnsi="Verdana"/>
                <w:sz w:val="22"/>
              </w:rPr>
              <w:t>El Contratista deberá realizar las reparaciones, reposiciones y correcciones necesarias por su cuenta y riesgo, sin generar costos adicionales para la Entidad ni ampliaciones del plazo contractual.</w:t>
            </w:r>
          </w:p>
        </w:tc>
      </w:tr>
      <w:tr w:rsidR="00EA5FB9" w:rsidRPr="00EA5FB9" w14:paraId="7BD168B8"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04604205" w14:textId="77777777" w:rsidR="00EA5FB9" w:rsidRPr="00EA5FB9" w:rsidRDefault="00EA5FB9" w:rsidP="00EA5FB9">
            <w:pPr>
              <w:rPr>
                <w:rFonts w:ascii="Verdana" w:hAnsi="Verdana"/>
                <w:b/>
                <w:bCs/>
                <w:sz w:val="22"/>
              </w:rPr>
            </w:pPr>
            <w:r w:rsidRPr="00EA5FB9">
              <w:rPr>
                <w:rFonts w:ascii="Verdana" w:hAnsi="Verdana"/>
                <w:b/>
                <w:bCs/>
                <w:sz w:val="22"/>
              </w:rPr>
              <w:t>17. OTROS. (Imágenes, esquemas, etc.).</w:t>
            </w:r>
          </w:p>
        </w:tc>
      </w:tr>
      <w:tr w:rsidR="00EA5FB9" w:rsidRPr="00EA5FB9" w14:paraId="61699659" w14:textId="77777777" w:rsidTr="00412E5F">
        <w:trPr>
          <w:trHeight w:val="308"/>
          <w:jc w:val="center"/>
        </w:trPr>
        <w:tc>
          <w:tcPr>
            <w:tcW w:w="2466" w:type="dxa"/>
            <w:tcBorders>
              <w:top w:val="single" w:sz="4" w:space="0" w:color="auto"/>
              <w:left w:val="single" w:sz="4" w:space="0" w:color="auto"/>
              <w:bottom w:val="single" w:sz="4" w:space="0" w:color="auto"/>
              <w:right w:val="single" w:sz="4" w:space="0" w:color="auto"/>
            </w:tcBorders>
            <w:shd w:val="clear" w:color="auto" w:fill="CCCCCC"/>
            <w:vAlign w:val="center"/>
          </w:tcPr>
          <w:p w14:paraId="2BAB4FCF" w14:textId="77777777" w:rsidR="00EA5FB9" w:rsidRPr="00EA5FB9" w:rsidRDefault="00EA5FB9" w:rsidP="00EA5FB9">
            <w:pPr>
              <w:rPr>
                <w:rFonts w:ascii="Verdana" w:hAnsi="Verdana"/>
                <w:b/>
                <w:bCs/>
                <w:sz w:val="22"/>
              </w:rPr>
            </w:pPr>
          </w:p>
          <w:p w14:paraId="66218081" w14:textId="77777777" w:rsidR="00EA5FB9" w:rsidRPr="00EA5FB9" w:rsidRDefault="00EA5FB9" w:rsidP="004D1997">
            <w:pPr>
              <w:numPr>
                <w:ilvl w:val="0"/>
                <w:numId w:val="43"/>
              </w:numPr>
              <w:rPr>
                <w:rFonts w:ascii="Verdana" w:hAnsi="Verdana"/>
                <w:b/>
                <w:bCs/>
                <w:sz w:val="22"/>
              </w:rPr>
            </w:pPr>
            <w:r w:rsidRPr="00EA5FB9">
              <w:rPr>
                <w:rFonts w:ascii="Verdana" w:hAnsi="Verdana"/>
                <w:b/>
                <w:bCs/>
                <w:sz w:val="22"/>
              </w:rPr>
              <w:t>ITEM No. 1.5.</w:t>
            </w:r>
          </w:p>
          <w:p w14:paraId="2E4BB991" w14:textId="77777777" w:rsidR="00EA5FB9" w:rsidRPr="00EA5FB9" w:rsidRDefault="00EA5FB9" w:rsidP="00EA5FB9">
            <w:pPr>
              <w:rPr>
                <w:rFonts w:ascii="Verdana" w:hAnsi="Verdana"/>
                <w:sz w:val="22"/>
              </w:rPr>
            </w:pPr>
          </w:p>
        </w:tc>
        <w:tc>
          <w:tcPr>
            <w:tcW w:w="6362" w:type="dxa"/>
            <w:gridSpan w:val="2"/>
            <w:tcBorders>
              <w:top w:val="single" w:sz="4" w:space="0" w:color="auto"/>
              <w:left w:val="single" w:sz="4" w:space="0" w:color="auto"/>
              <w:bottom w:val="single" w:sz="4" w:space="0" w:color="auto"/>
              <w:right w:val="single" w:sz="4" w:space="0" w:color="auto"/>
            </w:tcBorders>
            <w:shd w:val="clear" w:color="auto" w:fill="CCCCCC"/>
            <w:vAlign w:val="center"/>
          </w:tcPr>
          <w:p w14:paraId="2A1ACE50" w14:textId="77777777" w:rsidR="00EA5FB9" w:rsidRPr="00EA5FB9" w:rsidRDefault="00EA5FB9" w:rsidP="004D1997">
            <w:pPr>
              <w:numPr>
                <w:ilvl w:val="0"/>
                <w:numId w:val="43"/>
              </w:numPr>
              <w:rPr>
                <w:rFonts w:ascii="Verdana" w:hAnsi="Verdana"/>
                <w:b/>
                <w:bCs/>
                <w:sz w:val="22"/>
              </w:rPr>
            </w:pPr>
            <w:r w:rsidRPr="00EA5FB9">
              <w:rPr>
                <w:rFonts w:ascii="Verdana" w:hAnsi="Verdana"/>
                <w:b/>
                <w:bCs/>
                <w:sz w:val="22"/>
              </w:rPr>
              <w:t>Corte de piso y/o placa de concreto con equipo de corte diamantado. Incluye replanteo, suministro y operación de equipos, mano de obra, control de polvo, protección de áreas adyacentes, retiro de material producto del corte y limpieza final del área intervenida</w:t>
            </w:r>
          </w:p>
        </w:tc>
      </w:tr>
      <w:tr w:rsidR="00EA5FB9" w:rsidRPr="00EA5FB9" w14:paraId="196E2E39"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2AB9B285" w14:textId="77777777" w:rsidR="00EA5FB9" w:rsidRPr="00EA5FB9" w:rsidRDefault="00EA5FB9" w:rsidP="00EA5FB9">
            <w:pPr>
              <w:rPr>
                <w:rFonts w:ascii="Verdana" w:hAnsi="Verdana"/>
                <w:b/>
                <w:bCs/>
                <w:sz w:val="22"/>
              </w:rPr>
            </w:pPr>
          </w:p>
          <w:p w14:paraId="31025828" w14:textId="77777777" w:rsidR="00EA5FB9" w:rsidRPr="00EA5FB9" w:rsidRDefault="00EA5FB9" w:rsidP="004D1997">
            <w:pPr>
              <w:numPr>
                <w:ilvl w:val="0"/>
                <w:numId w:val="43"/>
              </w:numPr>
              <w:rPr>
                <w:rFonts w:ascii="Verdana" w:hAnsi="Verdana"/>
                <w:b/>
                <w:bCs/>
                <w:sz w:val="22"/>
              </w:rPr>
            </w:pPr>
            <w:r w:rsidRPr="00EA5FB9">
              <w:rPr>
                <w:rFonts w:ascii="Verdana" w:hAnsi="Verdana"/>
                <w:b/>
                <w:bCs/>
                <w:sz w:val="22"/>
              </w:rPr>
              <w:t>UNIDAD DE MEDIDA: (ML), Metro lineal.</w:t>
            </w:r>
          </w:p>
          <w:p w14:paraId="41FCC714" w14:textId="77777777" w:rsidR="00EA5FB9" w:rsidRPr="00EA5FB9" w:rsidRDefault="00EA5FB9" w:rsidP="00EA5FB9">
            <w:pPr>
              <w:rPr>
                <w:rFonts w:ascii="Verdana" w:hAnsi="Verdana"/>
                <w:b/>
                <w:bCs/>
                <w:sz w:val="22"/>
              </w:rPr>
            </w:pPr>
          </w:p>
        </w:tc>
      </w:tr>
      <w:tr w:rsidR="00EA5FB9" w:rsidRPr="00EA5FB9" w14:paraId="0BA7D20B"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32F00006" w14:textId="77777777" w:rsidR="00EA5FB9" w:rsidRPr="00EA5FB9" w:rsidRDefault="00EA5FB9" w:rsidP="004D1997">
            <w:pPr>
              <w:numPr>
                <w:ilvl w:val="0"/>
                <w:numId w:val="43"/>
              </w:numPr>
              <w:rPr>
                <w:rFonts w:ascii="Verdana" w:hAnsi="Verdana"/>
                <w:b/>
                <w:bCs/>
                <w:sz w:val="22"/>
              </w:rPr>
            </w:pPr>
            <w:r w:rsidRPr="00EA5FB9">
              <w:rPr>
                <w:rFonts w:ascii="Verdana" w:hAnsi="Verdana"/>
                <w:b/>
                <w:bCs/>
                <w:sz w:val="22"/>
              </w:rPr>
              <w:t>DESCRIPCIÓN.</w:t>
            </w:r>
          </w:p>
          <w:p w14:paraId="3C3DAC50" w14:textId="77777777" w:rsidR="00EA5FB9" w:rsidRPr="00EA5FB9" w:rsidRDefault="00EA5FB9" w:rsidP="00EA5FB9">
            <w:pPr>
              <w:rPr>
                <w:rFonts w:ascii="Verdana" w:hAnsi="Verdana"/>
                <w:sz w:val="22"/>
              </w:rPr>
            </w:pPr>
          </w:p>
          <w:p w14:paraId="25085381" w14:textId="77777777" w:rsidR="00EA5FB9" w:rsidRPr="00EA5FB9" w:rsidRDefault="00EA5FB9" w:rsidP="00EA5FB9">
            <w:pPr>
              <w:rPr>
                <w:rFonts w:ascii="Verdana" w:hAnsi="Verdana"/>
                <w:sz w:val="22"/>
              </w:rPr>
            </w:pPr>
            <w:r w:rsidRPr="00EA5FB9">
              <w:rPr>
                <w:rFonts w:ascii="Verdana" w:hAnsi="Verdana"/>
                <w:sz w:val="22"/>
              </w:rPr>
              <w:t>Consiste en la ejecución de cortes lineales sobre pisos, pavimentos, andenes, placas o elementos de concreto existentes mediante el uso de equipos mecánicos especializados, con el fin de permitir demoliciones controladas, instalaciones de redes, juntas constructivas, adecuaciones o intervenciones definidas en los planos y especificaciones del proyecto.</w:t>
            </w:r>
          </w:p>
          <w:p w14:paraId="4B78388E" w14:textId="77777777" w:rsidR="00EA5FB9" w:rsidRPr="00EA5FB9" w:rsidRDefault="00EA5FB9" w:rsidP="00EA5FB9">
            <w:pPr>
              <w:rPr>
                <w:rFonts w:ascii="Verdana" w:hAnsi="Verdana"/>
                <w:sz w:val="22"/>
              </w:rPr>
            </w:pPr>
          </w:p>
          <w:p w14:paraId="5E1E7E5E" w14:textId="77777777" w:rsidR="00EA5FB9" w:rsidRPr="00EA5FB9" w:rsidRDefault="00EA5FB9" w:rsidP="00EA5FB9">
            <w:pPr>
              <w:rPr>
                <w:rFonts w:ascii="Verdana" w:hAnsi="Verdana"/>
                <w:sz w:val="22"/>
              </w:rPr>
            </w:pPr>
            <w:r w:rsidRPr="00EA5FB9">
              <w:rPr>
                <w:rFonts w:ascii="Verdana" w:hAnsi="Verdana"/>
                <w:sz w:val="22"/>
              </w:rPr>
              <w:t>El corte deberá ejecutarse con precisión, alineamiento y profundidad uniforme, minimizando vibraciones, fisuras, desprendimientos y afectaciones sobre elementos estructurales o acabados adyacentes.</w:t>
            </w:r>
          </w:p>
          <w:p w14:paraId="52E2D3BC" w14:textId="77777777" w:rsidR="00EA5FB9" w:rsidRPr="00EA5FB9" w:rsidRDefault="00EA5FB9" w:rsidP="00EA5FB9">
            <w:pPr>
              <w:rPr>
                <w:rFonts w:ascii="Verdana" w:hAnsi="Verdana"/>
                <w:sz w:val="22"/>
              </w:rPr>
            </w:pPr>
          </w:p>
          <w:p w14:paraId="62E1A93D" w14:textId="77777777" w:rsidR="00EA5FB9" w:rsidRPr="00EA5FB9" w:rsidRDefault="00EA5FB9" w:rsidP="00EA5FB9">
            <w:pPr>
              <w:rPr>
                <w:rFonts w:ascii="Verdana" w:hAnsi="Verdana"/>
                <w:sz w:val="22"/>
              </w:rPr>
            </w:pPr>
            <w:r w:rsidRPr="00EA5FB9">
              <w:rPr>
                <w:rFonts w:ascii="Verdana" w:hAnsi="Verdana"/>
                <w:sz w:val="22"/>
              </w:rPr>
              <w:t>Incluye replanteo, señalización, suministro de equipos, discos de corte, mano de obra, control de polvo, retiro de material resultante cuando aplique, limpieza final y todas las actividades necesarias para la correcta ejecución del ítem.</w:t>
            </w:r>
          </w:p>
          <w:p w14:paraId="0626701E" w14:textId="77777777" w:rsidR="00EA5FB9" w:rsidRPr="00EA5FB9" w:rsidRDefault="00EA5FB9" w:rsidP="00EA5FB9">
            <w:pPr>
              <w:rPr>
                <w:rFonts w:ascii="Verdana" w:hAnsi="Verdana"/>
                <w:sz w:val="22"/>
              </w:rPr>
            </w:pPr>
          </w:p>
        </w:tc>
      </w:tr>
      <w:tr w:rsidR="00EA5FB9" w:rsidRPr="00EA5FB9" w14:paraId="338CB7C1"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4031AABD" w14:textId="77777777" w:rsidR="00EA5FB9" w:rsidRPr="00EA5FB9" w:rsidRDefault="00EA5FB9" w:rsidP="00EA5FB9">
            <w:pPr>
              <w:rPr>
                <w:rFonts w:ascii="Verdana" w:hAnsi="Verdana"/>
                <w:b/>
                <w:bCs/>
                <w:sz w:val="22"/>
              </w:rPr>
            </w:pPr>
            <w:r w:rsidRPr="00EA5FB9">
              <w:rPr>
                <w:rFonts w:ascii="Verdana" w:hAnsi="Verdana"/>
                <w:b/>
                <w:bCs/>
                <w:sz w:val="22"/>
              </w:rPr>
              <w:lastRenderedPageBreak/>
              <w:t>5. ACTIVIDADES PREVIAS A CONSIDERAR PARA LA EJECUCIÓN DEL ÍTEM.</w:t>
            </w:r>
          </w:p>
          <w:p w14:paraId="4C6FFE15" w14:textId="77777777" w:rsidR="00EA5FB9" w:rsidRPr="00EA5FB9" w:rsidRDefault="00EA5FB9" w:rsidP="004D1997">
            <w:pPr>
              <w:numPr>
                <w:ilvl w:val="0"/>
                <w:numId w:val="39"/>
              </w:numPr>
              <w:rPr>
                <w:rFonts w:ascii="Verdana" w:hAnsi="Verdana"/>
                <w:sz w:val="22"/>
              </w:rPr>
            </w:pPr>
            <w:r w:rsidRPr="00EA5FB9">
              <w:rPr>
                <w:rFonts w:ascii="Verdana" w:hAnsi="Verdana"/>
                <w:sz w:val="22"/>
              </w:rPr>
              <w:t>Revisión de planos y definición de áreas de corte.</w:t>
            </w:r>
          </w:p>
          <w:p w14:paraId="7F735B45"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espesores y condiciones del concreto existente.</w:t>
            </w:r>
          </w:p>
          <w:p w14:paraId="078158A3" w14:textId="77777777" w:rsidR="00EA5FB9" w:rsidRPr="00EA5FB9" w:rsidRDefault="00EA5FB9" w:rsidP="004D1997">
            <w:pPr>
              <w:numPr>
                <w:ilvl w:val="0"/>
                <w:numId w:val="39"/>
              </w:numPr>
              <w:rPr>
                <w:rFonts w:ascii="Verdana" w:hAnsi="Verdana"/>
                <w:sz w:val="22"/>
              </w:rPr>
            </w:pPr>
            <w:r w:rsidRPr="00EA5FB9">
              <w:rPr>
                <w:rFonts w:ascii="Verdana" w:hAnsi="Verdana"/>
                <w:sz w:val="22"/>
              </w:rPr>
              <w:t>Identificación de redes eléctricas, hidráulicas, sanitarias embebidas.</w:t>
            </w:r>
          </w:p>
          <w:p w14:paraId="08320E5B" w14:textId="77777777" w:rsidR="00EA5FB9" w:rsidRPr="00EA5FB9" w:rsidRDefault="00EA5FB9" w:rsidP="004D1997">
            <w:pPr>
              <w:numPr>
                <w:ilvl w:val="0"/>
                <w:numId w:val="39"/>
              </w:numPr>
              <w:rPr>
                <w:rFonts w:ascii="Verdana" w:hAnsi="Verdana"/>
                <w:sz w:val="22"/>
              </w:rPr>
            </w:pPr>
            <w:r w:rsidRPr="00EA5FB9">
              <w:rPr>
                <w:rFonts w:ascii="Verdana" w:hAnsi="Verdana"/>
                <w:sz w:val="22"/>
              </w:rPr>
              <w:t>Replanteo y demarcación de líneas de corte.</w:t>
            </w:r>
          </w:p>
          <w:p w14:paraId="035D61D3" w14:textId="77777777" w:rsidR="00EA5FB9" w:rsidRPr="00EA5FB9" w:rsidRDefault="00EA5FB9" w:rsidP="004D1997">
            <w:pPr>
              <w:numPr>
                <w:ilvl w:val="0"/>
                <w:numId w:val="39"/>
              </w:numPr>
              <w:rPr>
                <w:rFonts w:ascii="Verdana" w:hAnsi="Verdana"/>
                <w:sz w:val="22"/>
              </w:rPr>
            </w:pPr>
            <w:r w:rsidRPr="00EA5FB9">
              <w:rPr>
                <w:rFonts w:ascii="Verdana" w:hAnsi="Verdana"/>
                <w:sz w:val="22"/>
              </w:rPr>
              <w:t>Protección de áreas y elementos adyacentes.</w:t>
            </w:r>
          </w:p>
          <w:p w14:paraId="307E87F0" w14:textId="77777777" w:rsidR="00EA5FB9" w:rsidRPr="00EA5FB9" w:rsidRDefault="00EA5FB9" w:rsidP="004D1997">
            <w:pPr>
              <w:numPr>
                <w:ilvl w:val="0"/>
                <w:numId w:val="39"/>
              </w:numPr>
              <w:rPr>
                <w:rFonts w:ascii="Verdana" w:hAnsi="Verdana"/>
                <w:sz w:val="22"/>
              </w:rPr>
            </w:pPr>
            <w:r w:rsidRPr="00EA5FB9">
              <w:rPr>
                <w:rFonts w:ascii="Verdana" w:hAnsi="Verdana"/>
                <w:sz w:val="22"/>
              </w:rPr>
              <w:t>Delimitación y señalización del área de trabajo.</w:t>
            </w:r>
          </w:p>
          <w:p w14:paraId="0131C314" w14:textId="77777777" w:rsidR="00EA5FB9" w:rsidRPr="00EA5FB9" w:rsidRDefault="00EA5FB9" w:rsidP="004D1997">
            <w:pPr>
              <w:numPr>
                <w:ilvl w:val="0"/>
                <w:numId w:val="39"/>
              </w:numPr>
              <w:rPr>
                <w:rFonts w:ascii="Verdana" w:hAnsi="Verdana"/>
                <w:sz w:val="22"/>
              </w:rPr>
            </w:pPr>
            <w:r w:rsidRPr="00EA5FB9">
              <w:rPr>
                <w:rFonts w:ascii="Verdana" w:hAnsi="Verdana"/>
                <w:sz w:val="22"/>
              </w:rPr>
              <w:t>Implementación de medidas de Seguridad y Salud en el Trabajo (SST).</w:t>
            </w:r>
          </w:p>
          <w:p w14:paraId="6D159547"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del estado y calibración del equipo de corte.</w:t>
            </w:r>
          </w:p>
          <w:p w14:paraId="700CBBC7" w14:textId="77777777" w:rsidR="00EA5FB9" w:rsidRPr="00EA5FB9" w:rsidRDefault="00EA5FB9" w:rsidP="004D1997">
            <w:pPr>
              <w:numPr>
                <w:ilvl w:val="0"/>
                <w:numId w:val="39"/>
              </w:numPr>
              <w:rPr>
                <w:rFonts w:ascii="Verdana" w:hAnsi="Verdana"/>
                <w:sz w:val="22"/>
              </w:rPr>
            </w:pPr>
            <w:r w:rsidRPr="00EA5FB9">
              <w:rPr>
                <w:rFonts w:ascii="Verdana" w:hAnsi="Verdana"/>
                <w:sz w:val="22"/>
              </w:rPr>
              <w:t>Implementación de medidas de control de polvo, ruido y vibraciones.</w:t>
            </w:r>
          </w:p>
        </w:tc>
      </w:tr>
      <w:tr w:rsidR="00EA5FB9" w:rsidRPr="00EA5FB9" w14:paraId="5C7CA70C"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387247B2" w14:textId="77777777" w:rsidR="00EA5FB9" w:rsidRPr="00EA5FB9" w:rsidRDefault="00EA5FB9" w:rsidP="00EA5FB9">
            <w:pPr>
              <w:rPr>
                <w:rFonts w:ascii="Verdana" w:hAnsi="Verdana"/>
                <w:b/>
                <w:bCs/>
                <w:sz w:val="22"/>
              </w:rPr>
            </w:pPr>
            <w:r w:rsidRPr="00EA5FB9">
              <w:rPr>
                <w:rFonts w:ascii="Verdana" w:hAnsi="Verdana"/>
                <w:b/>
                <w:bCs/>
                <w:sz w:val="22"/>
              </w:rPr>
              <w:t>6. PROCEDIMIENTO DE EJECUCION.</w:t>
            </w:r>
          </w:p>
          <w:p w14:paraId="133556AD" w14:textId="77777777" w:rsidR="00EA5FB9" w:rsidRPr="00EA5FB9" w:rsidRDefault="00EA5FB9" w:rsidP="004D1997">
            <w:pPr>
              <w:numPr>
                <w:ilvl w:val="0"/>
                <w:numId w:val="39"/>
              </w:numPr>
              <w:rPr>
                <w:rFonts w:ascii="Verdana" w:hAnsi="Verdana"/>
                <w:sz w:val="22"/>
              </w:rPr>
            </w:pPr>
            <w:r w:rsidRPr="00EA5FB9">
              <w:rPr>
                <w:rFonts w:ascii="Verdana" w:hAnsi="Verdana"/>
                <w:sz w:val="22"/>
              </w:rPr>
              <w:t>Señalizar y aislar el área de trabajo.</w:t>
            </w:r>
          </w:p>
          <w:p w14:paraId="004AEA9E" w14:textId="77777777" w:rsidR="00EA5FB9" w:rsidRPr="00EA5FB9" w:rsidRDefault="00EA5FB9" w:rsidP="004D1997">
            <w:pPr>
              <w:numPr>
                <w:ilvl w:val="0"/>
                <w:numId w:val="39"/>
              </w:numPr>
              <w:rPr>
                <w:rFonts w:ascii="Verdana" w:hAnsi="Verdana"/>
                <w:sz w:val="22"/>
              </w:rPr>
            </w:pPr>
            <w:r w:rsidRPr="00EA5FB9">
              <w:rPr>
                <w:rFonts w:ascii="Verdana" w:hAnsi="Verdana"/>
                <w:sz w:val="22"/>
              </w:rPr>
              <w:t>Realizar replanteo y marcación de líneas de corte.</w:t>
            </w:r>
          </w:p>
          <w:p w14:paraId="5517529D"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Verificar interferencias y profundidad requerida.</w:t>
            </w:r>
          </w:p>
          <w:p w14:paraId="7AC9391C" w14:textId="77777777" w:rsidR="00EA5FB9" w:rsidRPr="00EA5FB9" w:rsidRDefault="00EA5FB9" w:rsidP="004D1997">
            <w:pPr>
              <w:numPr>
                <w:ilvl w:val="0"/>
                <w:numId w:val="39"/>
              </w:numPr>
              <w:rPr>
                <w:rFonts w:ascii="Verdana" w:hAnsi="Verdana"/>
                <w:sz w:val="22"/>
              </w:rPr>
            </w:pPr>
            <w:r w:rsidRPr="00EA5FB9">
              <w:rPr>
                <w:rFonts w:ascii="Verdana" w:hAnsi="Verdana"/>
                <w:sz w:val="22"/>
              </w:rPr>
              <w:t>Instalar equipos y elementos de protección.</w:t>
            </w:r>
          </w:p>
          <w:p w14:paraId="14A0DADD" w14:textId="77777777" w:rsidR="00EA5FB9" w:rsidRPr="00EA5FB9" w:rsidRDefault="00EA5FB9" w:rsidP="004D1997">
            <w:pPr>
              <w:numPr>
                <w:ilvl w:val="0"/>
                <w:numId w:val="39"/>
              </w:numPr>
              <w:rPr>
                <w:rFonts w:ascii="Verdana" w:hAnsi="Verdana"/>
                <w:sz w:val="22"/>
              </w:rPr>
            </w:pPr>
            <w:r w:rsidRPr="00EA5FB9">
              <w:rPr>
                <w:rFonts w:ascii="Verdana" w:hAnsi="Verdana"/>
                <w:sz w:val="22"/>
              </w:rPr>
              <w:t>Ejecutar el corte mecánico con disco diamantado o equipo especializado.</w:t>
            </w:r>
          </w:p>
          <w:p w14:paraId="79F91524" w14:textId="77777777" w:rsidR="00EA5FB9" w:rsidRPr="00EA5FB9" w:rsidRDefault="00EA5FB9" w:rsidP="004D1997">
            <w:pPr>
              <w:numPr>
                <w:ilvl w:val="0"/>
                <w:numId w:val="39"/>
              </w:numPr>
              <w:rPr>
                <w:rFonts w:ascii="Verdana" w:hAnsi="Verdana"/>
                <w:sz w:val="22"/>
              </w:rPr>
            </w:pPr>
            <w:r w:rsidRPr="00EA5FB9">
              <w:rPr>
                <w:rFonts w:ascii="Verdana" w:hAnsi="Verdana"/>
                <w:sz w:val="22"/>
              </w:rPr>
              <w:t>Mantener alineación, continuidad y profundidad uniforme durante la ejecución.</w:t>
            </w:r>
          </w:p>
          <w:p w14:paraId="63AD0382" w14:textId="77777777" w:rsidR="00EA5FB9" w:rsidRPr="00EA5FB9" w:rsidRDefault="00EA5FB9" w:rsidP="004D1997">
            <w:pPr>
              <w:numPr>
                <w:ilvl w:val="0"/>
                <w:numId w:val="39"/>
              </w:numPr>
              <w:rPr>
                <w:rFonts w:ascii="Verdana" w:hAnsi="Verdana"/>
                <w:sz w:val="22"/>
              </w:rPr>
            </w:pPr>
            <w:r w:rsidRPr="00EA5FB9">
              <w:rPr>
                <w:rFonts w:ascii="Verdana" w:hAnsi="Verdana"/>
                <w:sz w:val="22"/>
              </w:rPr>
              <w:t>Controlar generación de polvo mediante uso de agua u otros sistemas cuando aplique.</w:t>
            </w:r>
          </w:p>
          <w:p w14:paraId="7F6C6EC2" w14:textId="77777777" w:rsidR="00EA5FB9" w:rsidRPr="00EA5FB9" w:rsidRDefault="00EA5FB9" w:rsidP="004D1997">
            <w:pPr>
              <w:numPr>
                <w:ilvl w:val="0"/>
                <w:numId w:val="39"/>
              </w:numPr>
              <w:rPr>
                <w:rFonts w:ascii="Verdana" w:hAnsi="Verdana"/>
                <w:sz w:val="22"/>
              </w:rPr>
            </w:pPr>
            <w:r w:rsidRPr="00EA5FB9">
              <w:rPr>
                <w:rFonts w:ascii="Verdana" w:hAnsi="Verdana"/>
                <w:sz w:val="22"/>
              </w:rPr>
              <w:t>Retirar fragmentos sueltos y residuos generados.</w:t>
            </w:r>
          </w:p>
          <w:p w14:paraId="7DE21530"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Verificar calidad y precisión del corte ejecutado.</w:t>
            </w:r>
          </w:p>
          <w:p w14:paraId="6553D76F" w14:textId="77777777" w:rsidR="00EA5FB9" w:rsidRPr="00EA5FB9" w:rsidRDefault="00EA5FB9" w:rsidP="004D1997">
            <w:pPr>
              <w:numPr>
                <w:ilvl w:val="0"/>
                <w:numId w:val="39"/>
              </w:numPr>
              <w:rPr>
                <w:rFonts w:ascii="Verdana" w:hAnsi="Verdana"/>
                <w:sz w:val="22"/>
              </w:rPr>
            </w:pPr>
            <w:r w:rsidRPr="00EA5FB9">
              <w:rPr>
                <w:rFonts w:ascii="Verdana" w:hAnsi="Verdana"/>
                <w:sz w:val="22"/>
              </w:rPr>
              <w:t>Ejecutar limpieza final del área intervenida.</w:t>
            </w:r>
          </w:p>
        </w:tc>
      </w:tr>
      <w:tr w:rsidR="00EA5FB9" w:rsidRPr="00EA5FB9" w14:paraId="53959040"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35215C83" w14:textId="77777777" w:rsidR="00EA5FB9" w:rsidRPr="00EA5FB9" w:rsidRDefault="00EA5FB9" w:rsidP="00EA5FB9">
            <w:pPr>
              <w:rPr>
                <w:rFonts w:ascii="Verdana" w:hAnsi="Verdana"/>
                <w:b/>
                <w:bCs/>
                <w:sz w:val="22"/>
              </w:rPr>
            </w:pPr>
            <w:r w:rsidRPr="00EA5FB9">
              <w:rPr>
                <w:rFonts w:ascii="Verdana" w:hAnsi="Verdana"/>
                <w:b/>
                <w:bCs/>
                <w:sz w:val="22"/>
              </w:rPr>
              <w:t>7. ALCANCE.</w:t>
            </w:r>
          </w:p>
          <w:p w14:paraId="5BE6EFAB" w14:textId="77777777" w:rsidR="00EA5FB9" w:rsidRPr="00EA5FB9" w:rsidRDefault="00EA5FB9" w:rsidP="00EA5FB9">
            <w:pPr>
              <w:rPr>
                <w:rFonts w:ascii="Verdana" w:hAnsi="Verdana"/>
                <w:sz w:val="22"/>
              </w:rPr>
            </w:pPr>
          </w:p>
          <w:p w14:paraId="45856A68" w14:textId="77777777" w:rsidR="00EA5FB9" w:rsidRPr="00EA5FB9" w:rsidRDefault="00EA5FB9" w:rsidP="00EA5FB9">
            <w:pPr>
              <w:rPr>
                <w:rFonts w:ascii="Verdana" w:hAnsi="Verdana"/>
                <w:sz w:val="22"/>
              </w:rPr>
            </w:pPr>
            <w:r w:rsidRPr="00EA5FB9">
              <w:rPr>
                <w:rFonts w:ascii="Verdana" w:hAnsi="Verdana"/>
                <w:sz w:val="22"/>
              </w:rPr>
              <w:t>El ítem incluye:</w:t>
            </w:r>
          </w:p>
          <w:p w14:paraId="2A4FF837" w14:textId="77777777" w:rsidR="00EA5FB9" w:rsidRPr="00EA5FB9" w:rsidRDefault="00EA5FB9" w:rsidP="00EA5FB9">
            <w:pPr>
              <w:rPr>
                <w:rFonts w:ascii="Verdana" w:hAnsi="Verdana"/>
                <w:sz w:val="22"/>
              </w:rPr>
            </w:pPr>
          </w:p>
          <w:p w14:paraId="58F2270D" w14:textId="77777777" w:rsidR="00EA5FB9" w:rsidRPr="00EA5FB9" w:rsidRDefault="00EA5FB9" w:rsidP="004D1997">
            <w:pPr>
              <w:numPr>
                <w:ilvl w:val="0"/>
                <w:numId w:val="39"/>
              </w:numPr>
              <w:rPr>
                <w:rFonts w:ascii="Verdana" w:hAnsi="Verdana"/>
                <w:sz w:val="22"/>
              </w:rPr>
            </w:pPr>
            <w:r w:rsidRPr="00EA5FB9">
              <w:rPr>
                <w:rFonts w:ascii="Verdana" w:hAnsi="Verdana"/>
                <w:sz w:val="22"/>
              </w:rPr>
              <w:t>Replanteo y demarcación.</w:t>
            </w:r>
          </w:p>
          <w:p w14:paraId="5CD10C17" w14:textId="77777777" w:rsidR="00EA5FB9" w:rsidRPr="00EA5FB9" w:rsidRDefault="00EA5FB9" w:rsidP="004D1997">
            <w:pPr>
              <w:numPr>
                <w:ilvl w:val="0"/>
                <w:numId w:val="39"/>
              </w:numPr>
              <w:rPr>
                <w:rFonts w:ascii="Verdana" w:hAnsi="Verdana"/>
                <w:sz w:val="22"/>
              </w:rPr>
            </w:pPr>
            <w:r w:rsidRPr="00EA5FB9">
              <w:rPr>
                <w:rFonts w:ascii="Verdana" w:hAnsi="Verdana"/>
                <w:sz w:val="22"/>
              </w:rPr>
              <w:t>Corte de piso o placa de concreto.</w:t>
            </w:r>
          </w:p>
          <w:p w14:paraId="5AC9BD8C" w14:textId="77777777" w:rsidR="00EA5FB9" w:rsidRPr="00EA5FB9" w:rsidRDefault="00EA5FB9" w:rsidP="004D1997">
            <w:pPr>
              <w:numPr>
                <w:ilvl w:val="0"/>
                <w:numId w:val="39"/>
              </w:numPr>
              <w:rPr>
                <w:rFonts w:ascii="Verdana" w:hAnsi="Verdana"/>
                <w:sz w:val="22"/>
              </w:rPr>
            </w:pPr>
            <w:r w:rsidRPr="00EA5FB9">
              <w:rPr>
                <w:rFonts w:ascii="Verdana" w:hAnsi="Verdana"/>
                <w:sz w:val="22"/>
              </w:rPr>
              <w:t>Uso de equipo especializado.</w:t>
            </w:r>
          </w:p>
          <w:p w14:paraId="087992FB" w14:textId="77777777" w:rsidR="00EA5FB9" w:rsidRPr="00EA5FB9" w:rsidRDefault="00EA5FB9" w:rsidP="004D1997">
            <w:pPr>
              <w:numPr>
                <w:ilvl w:val="0"/>
                <w:numId w:val="39"/>
              </w:numPr>
              <w:rPr>
                <w:rFonts w:ascii="Verdana" w:hAnsi="Verdana"/>
                <w:sz w:val="22"/>
              </w:rPr>
            </w:pPr>
            <w:r w:rsidRPr="00EA5FB9">
              <w:rPr>
                <w:rFonts w:ascii="Verdana" w:hAnsi="Verdana"/>
                <w:sz w:val="22"/>
              </w:rPr>
              <w:t>Discos diamantados y consumibles.</w:t>
            </w:r>
          </w:p>
          <w:p w14:paraId="3B0868F9" w14:textId="77777777" w:rsidR="00EA5FB9" w:rsidRPr="00EA5FB9" w:rsidRDefault="00EA5FB9" w:rsidP="004D1997">
            <w:pPr>
              <w:numPr>
                <w:ilvl w:val="0"/>
                <w:numId w:val="39"/>
              </w:numPr>
              <w:rPr>
                <w:rFonts w:ascii="Verdana" w:hAnsi="Verdana"/>
                <w:sz w:val="22"/>
              </w:rPr>
            </w:pPr>
            <w:r w:rsidRPr="00EA5FB9">
              <w:rPr>
                <w:rFonts w:ascii="Verdana" w:hAnsi="Verdana"/>
                <w:sz w:val="22"/>
              </w:rPr>
              <w:lastRenderedPageBreak/>
              <w:t>Mano de obra calificada.</w:t>
            </w:r>
          </w:p>
          <w:p w14:paraId="4CAFDE5D" w14:textId="77777777" w:rsidR="00EA5FB9" w:rsidRPr="00EA5FB9" w:rsidRDefault="00EA5FB9" w:rsidP="004D1997">
            <w:pPr>
              <w:numPr>
                <w:ilvl w:val="0"/>
                <w:numId w:val="39"/>
              </w:numPr>
              <w:rPr>
                <w:rFonts w:ascii="Verdana" w:hAnsi="Verdana"/>
                <w:sz w:val="22"/>
              </w:rPr>
            </w:pPr>
            <w:r w:rsidRPr="00EA5FB9">
              <w:rPr>
                <w:rFonts w:ascii="Verdana" w:hAnsi="Verdana"/>
                <w:sz w:val="22"/>
              </w:rPr>
              <w:t>Protección de áreas existentes.</w:t>
            </w:r>
          </w:p>
          <w:p w14:paraId="11F281AF" w14:textId="77777777" w:rsidR="00EA5FB9" w:rsidRPr="00EA5FB9" w:rsidRDefault="00EA5FB9" w:rsidP="004D1997">
            <w:pPr>
              <w:numPr>
                <w:ilvl w:val="0"/>
                <w:numId w:val="39"/>
              </w:numPr>
              <w:rPr>
                <w:rFonts w:ascii="Verdana" w:hAnsi="Verdana"/>
                <w:sz w:val="22"/>
              </w:rPr>
            </w:pPr>
            <w:r w:rsidRPr="00EA5FB9">
              <w:rPr>
                <w:rFonts w:ascii="Verdana" w:hAnsi="Verdana"/>
                <w:sz w:val="22"/>
              </w:rPr>
              <w:t>Control de polvo y residuos.</w:t>
            </w:r>
          </w:p>
          <w:p w14:paraId="1F65DFA2" w14:textId="77777777" w:rsidR="00EA5FB9" w:rsidRPr="00EA5FB9" w:rsidRDefault="00EA5FB9" w:rsidP="004D1997">
            <w:pPr>
              <w:numPr>
                <w:ilvl w:val="0"/>
                <w:numId w:val="39"/>
              </w:numPr>
              <w:rPr>
                <w:rFonts w:ascii="Verdana" w:hAnsi="Verdana"/>
                <w:sz w:val="22"/>
              </w:rPr>
            </w:pPr>
            <w:r w:rsidRPr="00EA5FB9">
              <w:rPr>
                <w:rFonts w:ascii="Verdana" w:hAnsi="Verdana"/>
                <w:sz w:val="22"/>
              </w:rPr>
              <w:t>Herramientas y equipos.</w:t>
            </w:r>
          </w:p>
          <w:p w14:paraId="22410127" w14:textId="77777777" w:rsidR="00EA5FB9" w:rsidRPr="00EA5FB9" w:rsidRDefault="00EA5FB9" w:rsidP="004D1997">
            <w:pPr>
              <w:numPr>
                <w:ilvl w:val="0"/>
                <w:numId w:val="39"/>
              </w:numPr>
              <w:rPr>
                <w:rFonts w:ascii="Verdana" w:hAnsi="Verdana"/>
                <w:sz w:val="22"/>
              </w:rPr>
            </w:pPr>
            <w:r w:rsidRPr="00EA5FB9">
              <w:rPr>
                <w:rFonts w:ascii="Verdana" w:hAnsi="Verdana"/>
                <w:sz w:val="22"/>
              </w:rPr>
              <w:t>Limpieza final.</w:t>
            </w:r>
          </w:p>
          <w:p w14:paraId="32D5EA98" w14:textId="77777777" w:rsidR="00EA5FB9" w:rsidRPr="00EA5FB9" w:rsidRDefault="00EA5FB9" w:rsidP="004D1997">
            <w:pPr>
              <w:numPr>
                <w:ilvl w:val="0"/>
                <w:numId w:val="39"/>
              </w:numPr>
              <w:rPr>
                <w:rFonts w:ascii="Verdana" w:hAnsi="Verdana"/>
                <w:b/>
                <w:bCs/>
                <w:sz w:val="22"/>
              </w:rPr>
            </w:pPr>
            <w:r w:rsidRPr="00EA5FB9">
              <w:rPr>
                <w:rFonts w:ascii="Verdana" w:hAnsi="Verdana"/>
                <w:sz w:val="22"/>
              </w:rPr>
              <w:t>Todos los costos directos e indirectos necesarios para la correcta ejecución del ítem.</w:t>
            </w:r>
          </w:p>
        </w:tc>
      </w:tr>
      <w:tr w:rsidR="00EA5FB9" w:rsidRPr="00EA5FB9" w14:paraId="63C64D53"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2BCBC895" w14:textId="77777777" w:rsidR="00EA5FB9" w:rsidRPr="00EA5FB9" w:rsidRDefault="00EA5FB9" w:rsidP="00EA5FB9">
            <w:pPr>
              <w:rPr>
                <w:rFonts w:ascii="Verdana" w:hAnsi="Verdana"/>
                <w:b/>
                <w:bCs/>
                <w:sz w:val="22"/>
              </w:rPr>
            </w:pPr>
            <w:r w:rsidRPr="00EA5FB9">
              <w:rPr>
                <w:rFonts w:ascii="Verdana" w:hAnsi="Verdana"/>
                <w:b/>
                <w:bCs/>
                <w:sz w:val="22"/>
              </w:rPr>
              <w:lastRenderedPageBreak/>
              <w:t>8. ENSAYOS A REALIZAR.</w:t>
            </w:r>
          </w:p>
          <w:p w14:paraId="43DAD418" w14:textId="77777777" w:rsidR="00EA5FB9" w:rsidRPr="00EA5FB9" w:rsidRDefault="00EA5FB9" w:rsidP="00EA5FB9">
            <w:pPr>
              <w:rPr>
                <w:rFonts w:ascii="Verdana" w:hAnsi="Verdana"/>
                <w:sz w:val="22"/>
              </w:rPr>
            </w:pPr>
          </w:p>
          <w:p w14:paraId="3D078000" w14:textId="77777777" w:rsidR="00EA5FB9" w:rsidRPr="00EA5FB9" w:rsidRDefault="00EA5FB9" w:rsidP="00EA5FB9">
            <w:pPr>
              <w:rPr>
                <w:rFonts w:ascii="Verdana" w:hAnsi="Verdana"/>
                <w:sz w:val="22"/>
              </w:rPr>
            </w:pPr>
            <w:r w:rsidRPr="00EA5FB9">
              <w:rPr>
                <w:rFonts w:ascii="Verdana" w:hAnsi="Verdana"/>
                <w:sz w:val="22"/>
              </w:rPr>
              <w:t>No aplica ensayos de laboratorio.</w:t>
            </w:r>
          </w:p>
        </w:tc>
      </w:tr>
      <w:tr w:rsidR="00EA5FB9" w:rsidRPr="00EA5FB9" w14:paraId="223516E3"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49915460" w14:textId="77777777" w:rsidR="00EA5FB9" w:rsidRPr="00EA5FB9" w:rsidRDefault="00EA5FB9" w:rsidP="00EA5FB9">
            <w:pPr>
              <w:rPr>
                <w:rFonts w:ascii="Verdana" w:hAnsi="Verdana"/>
                <w:b/>
                <w:bCs/>
                <w:sz w:val="22"/>
              </w:rPr>
            </w:pPr>
            <w:r w:rsidRPr="00EA5FB9">
              <w:rPr>
                <w:rFonts w:ascii="Verdana" w:hAnsi="Verdana"/>
                <w:b/>
                <w:bCs/>
                <w:sz w:val="22"/>
              </w:rPr>
              <w:t>9. TOLERANCIAS PARA ACEPTACION.</w:t>
            </w:r>
          </w:p>
          <w:p w14:paraId="675EBDF1"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Variación en alineamiento: ± 5 </w:t>
            </w:r>
            <w:proofErr w:type="spellStart"/>
            <w:r w:rsidRPr="00EA5FB9">
              <w:rPr>
                <w:rFonts w:ascii="Verdana" w:hAnsi="Verdana"/>
                <w:sz w:val="22"/>
              </w:rPr>
              <w:t>mm.</w:t>
            </w:r>
            <w:proofErr w:type="spellEnd"/>
          </w:p>
          <w:p w14:paraId="38A9A2F0"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Variación en profundidad: ± 5 </w:t>
            </w:r>
            <w:proofErr w:type="spellStart"/>
            <w:r w:rsidRPr="00EA5FB9">
              <w:rPr>
                <w:rFonts w:ascii="Verdana" w:hAnsi="Verdana"/>
                <w:sz w:val="22"/>
              </w:rPr>
              <w:t>mm.</w:t>
            </w:r>
            <w:proofErr w:type="spellEnd"/>
          </w:p>
          <w:p w14:paraId="5EDCA99A"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No se aceptarán fracturas o desprendimientos fuera del área de intervención. </w:t>
            </w:r>
          </w:p>
          <w:p w14:paraId="52635FAC" w14:textId="77777777" w:rsidR="00EA5FB9" w:rsidRPr="00EA5FB9" w:rsidRDefault="00EA5FB9" w:rsidP="004D1997">
            <w:pPr>
              <w:numPr>
                <w:ilvl w:val="0"/>
                <w:numId w:val="39"/>
              </w:numPr>
              <w:rPr>
                <w:rFonts w:ascii="Verdana" w:hAnsi="Verdana"/>
                <w:sz w:val="22"/>
              </w:rPr>
            </w:pPr>
            <w:r w:rsidRPr="00EA5FB9">
              <w:rPr>
                <w:rFonts w:ascii="Verdana" w:hAnsi="Verdana"/>
                <w:sz w:val="22"/>
              </w:rPr>
              <w:t>El corte deberá presentar bordes uniformes y continuos.</w:t>
            </w:r>
          </w:p>
          <w:p w14:paraId="495A2472"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permitirán afectaciones sobre estructuras o acabados existentes.</w:t>
            </w:r>
          </w:p>
        </w:tc>
      </w:tr>
      <w:tr w:rsidR="00EA5FB9" w:rsidRPr="00EA5FB9" w14:paraId="09A6D211"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69BBC466" w14:textId="77777777" w:rsidR="00EA5FB9" w:rsidRPr="00EA5FB9" w:rsidRDefault="00EA5FB9" w:rsidP="00EA5FB9">
            <w:pPr>
              <w:rPr>
                <w:rFonts w:ascii="Verdana" w:hAnsi="Verdana"/>
                <w:b/>
                <w:bCs/>
                <w:sz w:val="22"/>
              </w:rPr>
            </w:pPr>
            <w:r w:rsidRPr="00EA5FB9">
              <w:rPr>
                <w:rFonts w:ascii="Verdana" w:hAnsi="Verdana"/>
                <w:b/>
                <w:bCs/>
                <w:sz w:val="22"/>
              </w:rPr>
              <w:t>10. MATERIALES.</w:t>
            </w:r>
          </w:p>
          <w:p w14:paraId="636A7743"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Discos diamantados. </w:t>
            </w:r>
          </w:p>
          <w:p w14:paraId="066E2900" w14:textId="77777777" w:rsidR="00EA5FB9" w:rsidRPr="00EA5FB9" w:rsidRDefault="00EA5FB9" w:rsidP="004D1997">
            <w:pPr>
              <w:numPr>
                <w:ilvl w:val="0"/>
                <w:numId w:val="39"/>
              </w:numPr>
              <w:rPr>
                <w:rFonts w:ascii="Verdana" w:hAnsi="Verdana"/>
                <w:sz w:val="22"/>
              </w:rPr>
            </w:pPr>
            <w:r w:rsidRPr="00EA5FB9">
              <w:rPr>
                <w:rFonts w:ascii="Verdana" w:hAnsi="Verdana"/>
                <w:sz w:val="22"/>
              </w:rPr>
              <w:t>Agua para control de polvo cuando aplique.</w:t>
            </w:r>
          </w:p>
          <w:p w14:paraId="4B278871"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Elementos de señalización. </w:t>
            </w:r>
          </w:p>
          <w:p w14:paraId="46AA2DAB" w14:textId="77777777" w:rsidR="00EA5FB9" w:rsidRPr="00EA5FB9" w:rsidRDefault="00EA5FB9" w:rsidP="004D1997">
            <w:pPr>
              <w:numPr>
                <w:ilvl w:val="0"/>
                <w:numId w:val="39"/>
              </w:numPr>
              <w:rPr>
                <w:rFonts w:ascii="Verdana" w:hAnsi="Verdana"/>
                <w:sz w:val="22"/>
              </w:rPr>
            </w:pPr>
            <w:r w:rsidRPr="00EA5FB9">
              <w:rPr>
                <w:rFonts w:ascii="Verdana" w:hAnsi="Verdana"/>
                <w:sz w:val="22"/>
              </w:rPr>
              <w:t>Materiales menores requeridos para protección y limpieza.</w:t>
            </w:r>
          </w:p>
        </w:tc>
      </w:tr>
      <w:tr w:rsidR="00EA5FB9" w:rsidRPr="00EA5FB9" w14:paraId="1FFFCCFE"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5FD57A97" w14:textId="77777777" w:rsidR="00EA5FB9" w:rsidRPr="00EA5FB9" w:rsidRDefault="00EA5FB9" w:rsidP="00EA5FB9">
            <w:pPr>
              <w:rPr>
                <w:rFonts w:ascii="Verdana" w:hAnsi="Verdana"/>
                <w:b/>
                <w:bCs/>
                <w:sz w:val="22"/>
              </w:rPr>
            </w:pPr>
            <w:r w:rsidRPr="00EA5FB9">
              <w:rPr>
                <w:rFonts w:ascii="Verdana" w:hAnsi="Verdana"/>
                <w:b/>
                <w:bCs/>
                <w:sz w:val="22"/>
              </w:rPr>
              <w:t>11. EQUIPOS Y HERRAMIENTAS.</w:t>
            </w:r>
          </w:p>
          <w:p w14:paraId="1BCCD756" w14:textId="77777777" w:rsidR="00EA5FB9" w:rsidRPr="00EA5FB9" w:rsidRDefault="00EA5FB9" w:rsidP="00EA5FB9">
            <w:pPr>
              <w:rPr>
                <w:rFonts w:ascii="Verdana" w:hAnsi="Verdana"/>
                <w:sz w:val="22"/>
              </w:rPr>
            </w:pPr>
          </w:p>
          <w:p w14:paraId="1C6DC7F9" w14:textId="77777777" w:rsidR="00EA5FB9" w:rsidRPr="00EA5FB9" w:rsidRDefault="00EA5FB9" w:rsidP="004D1997">
            <w:pPr>
              <w:numPr>
                <w:ilvl w:val="0"/>
                <w:numId w:val="39"/>
              </w:numPr>
              <w:rPr>
                <w:rFonts w:ascii="Verdana" w:hAnsi="Verdana"/>
                <w:sz w:val="22"/>
              </w:rPr>
            </w:pPr>
            <w:r w:rsidRPr="00EA5FB9">
              <w:rPr>
                <w:rFonts w:ascii="Verdana" w:hAnsi="Verdana"/>
                <w:sz w:val="22"/>
              </w:rPr>
              <w:t>Cortadora de piso o concreto.</w:t>
            </w:r>
          </w:p>
          <w:p w14:paraId="3A9D6B1B" w14:textId="77777777" w:rsidR="00EA5FB9" w:rsidRPr="00EA5FB9" w:rsidRDefault="00EA5FB9" w:rsidP="004D1997">
            <w:pPr>
              <w:numPr>
                <w:ilvl w:val="0"/>
                <w:numId w:val="39"/>
              </w:numPr>
              <w:rPr>
                <w:rFonts w:ascii="Verdana" w:hAnsi="Verdana"/>
                <w:sz w:val="22"/>
              </w:rPr>
            </w:pPr>
            <w:r w:rsidRPr="00EA5FB9">
              <w:rPr>
                <w:rFonts w:ascii="Verdana" w:hAnsi="Verdana"/>
                <w:sz w:val="22"/>
              </w:rPr>
              <w:t>Disco diamantado.</w:t>
            </w:r>
          </w:p>
          <w:p w14:paraId="4422C7DF" w14:textId="77777777" w:rsidR="00EA5FB9" w:rsidRPr="00EA5FB9" w:rsidRDefault="00EA5FB9" w:rsidP="004D1997">
            <w:pPr>
              <w:numPr>
                <w:ilvl w:val="0"/>
                <w:numId w:val="39"/>
              </w:numPr>
              <w:rPr>
                <w:rFonts w:ascii="Verdana" w:hAnsi="Verdana"/>
                <w:sz w:val="22"/>
              </w:rPr>
            </w:pPr>
            <w:r w:rsidRPr="00EA5FB9">
              <w:rPr>
                <w:rFonts w:ascii="Verdana" w:hAnsi="Verdana"/>
                <w:sz w:val="22"/>
              </w:rPr>
              <w:t>Generador eléctrico cuando aplique.</w:t>
            </w:r>
          </w:p>
          <w:p w14:paraId="055A806B" w14:textId="77777777" w:rsidR="00EA5FB9" w:rsidRPr="00EA5FB9" w:rsidRDefault="00EA5FB9" w:rsidP="004D1997">
            <w:pPr>
              <w:numPr>
                <w:ilvl w:val="0"/>
                <w:numId w:val="39"/>
              </w:numPr>
              <w:rPr>
                <w:rFonts w:ascii="Verdana" w:hAnsi="Verdana"/>
                <w:sz w:val="22"/>
              </w:rPr>
            </w:pPr>
            <w:r w:rsidRPr="00EA5FB9">
              <w:rPr>
                <w:rFonts w:ascii="Verdana" w:hAnsi="Verdana"/>
                <w:sz w:val="22"/>
              </w:rPr>
              <w:t>Flexómetro.</w:t>
            </w:r>
          </w:p>
          <w:p w14:paraId="7BFD4A81"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 de replanteo.</w:t>
            </w:r>
          </w:p>
          <w:p w14:paraId="3F203B90" w14:textId="77777777" w:rsidR="00EA5FB9" w:rsidRPr="00EA5FB9" w:rsidRDefault="00EA5FB9" w:rsidP="004D1997">
            <w:pPr>
              <w:numPr>
                <w:ilvl w:val="0"/>
                <w:numId w:val="39"/>
              </w:numPr>
              <w:rPr>
                <w:rFonts w:ascii="Verdana" w:hAnsi="Verdana"/>
                <w:sz w:val="22"/>
              </w:rPr>
            </w:pPr>
            <w:r w:rsidRPr="00EA5FB9">
              <w:rPr>
                <w:rFonts w:ascii="Verdana" w:hAnsi="Verdana"/>
                <w:sz w:val="22"/>
              </w:rPr>
              <w:t>Herramienta menor de construcción.</w:t>
            </w:r>
          </w:p>
          <w:p w14:paraId="5299D12A"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 de recolección de residuos.</w:t>
            </w:r>
          </w:p>
          <w:p w14:paraId="71FA0787"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Equipos de protección personal.</w:t>
            </w:r>
          </w:p>
        </w:tc>
      </w:tr>
      <w:tr w:rsidR="00EA5FB9" w:rsidRPr="00EA5FB9" w14:paraId="5D4D6534" w14:textId="77777777" w:rsidTr="00412E5F">
        <w:trPr>
          <w:trHeight w:val="308"/>
          <w:jc w:val="center"/>
        </w:trPr>
        <w:tc>
          <w:tcPr>
            <w:tcW w:w="4294" w:type="dxa"/>
            <w:gridSpan w:val="2"/>
            <w:tcBorders>
              <w:top w:val="single" w:sz="4" w:space="0" w:color="auto"/>
              <w:left w:val="single" w:sz="4" w:space="0" w:color="auto"/>
              <w:bottom w:val="single" w:sz="4" w:space="0" w:color="auto"/>
              <w:right w:val="single" w:sz="4" w:space="0" w:color="auto"/>
            </w:tcBorders>
          </w:tcPr>
          <w:p w14:paraId="3367E4FF" w14:textId="77777777" w:rsidR="00EA5FB9" w:rsidRPr="00EA5FB9" w:rsidRDefault="00EA5FB9" w:rsidP="00EA5FB9">
            <w:pPr>
              <w:rPr>
                <w:rFonts w:ascii="Verdana" w:hAnsi="Verdana"/>
                <w:b/>
                <w:bCs/>
                <w:sz w:val="22"/>
              </w:rPr>
            </w:pPr>
            <w:r w:rsidRPr="00EA5FB9">
              <w:rPr>
                <w:rFonts w:ascii="Verdana" w:hAnsi="Verdana"/>
                <w:noProof/>
                <w:sz w:val="22"/>
              </w:rPr>
              <mc:AlternateContent>
                <mc:Choice Requires="wps">
                  <w:drawing>
                    <wp:anchor distT="0" distB="0" distL="114300" distR="114300" simplePos="0" relativeHeight="251706368" behindDoc="0" locked="0" layoutInCell="1" allowOverlap="1" wp14:anchorId="476EC18E" wp14:editId="7F043248">
                      <wp:simplePos x="0" y="0"/>
                      <wp:positionH relativeFrom="column">
                        <wp:posOffset>2133296</wp:posOffset>
                      </wp:positionH>
                      <wp:positionV relativeFrom="paragraph">
                        <wp:posOffset>143510</wp:posOffset>
                      </wp:positionV>
                      <wp:extent cx="266700" cy="228600"/>
                      <wp:effectExtent l="0" t="0" r="19050" b="19050"/>
                      <wp:wrapSquare wrapText="bothSides"/>
                      <wp:docPr id="761141360" name="Rectángulo 7611413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2F43E7A0" id="Rectángulo 761141360" o:spid="_x0000_s1026" style="position:absolute;margin-left:168pt;margin-top:11.3pt;width:21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">
                      <w10:wrap type="square"/>
                    </v:rect>
                  </w:pict>
                </mc:Fallback>
              </mc:AlternateContent>
            </w:r>
            <w:r w:rsidRPr="00EA5FB9">
              <w:rPr>
                <w:rFonts w:ascii="Verdana" w:hAnsi="Verdana"/>
                <w:b/>
                <w:bCs/>
                <w:sz w:val="22"/>
              </w:rPr>
              <w:t>12. DESPERDICIOS.</w:t>
            </w:r>
          </w:p>
          <w:p w14:paraId="33C8D15F" w14:textId="77777777" w:rsidR="00EA5FB9" w:rsidRPr="00EA5FB9" w:rsidRDefault="00EA5FB9" w:rsidP="00EA5FB9">
            <w:pPr>
              <w:rPr>
                <w:rFonts w:ascii="Verdana" w:hAnsi="Verdana"/>
                <w:b/>
                <w:bCs/>
                <w:sz w:val="22"/>
              </w:rPr>
            </w:pPr>
            <w:r w:rsidRPr="00EA5FB9">
              <w:rPr>
                <w:rFonts w:ascii="Verdana" w:hAnsi="Verdana"/>
                <w:noProof/>
                <w:sz w:val="22"/>
              </w:rPr>
              <w:drawing>
                <wp:anchor distT="0" distB="0" distL="114300" distR="114300" simplePos="0" relativeHeight="251705344" behindDoc="0" locked="0" layoutInCell="1" allowOverlap="1" wp14:anchorId="5F0A0238" wp14:editId="1E04072C">
                  <wp:simplePos x="0" y="0"/>
                  <wp:positionH relativeFrom="column">
                    <wp:posOffset>1649095</wp:posOffset>
                  </wp:positionH>
                  <wp:positionV relativeFrom="paragraph">
                    <wp:posOffset>-40640</wp:posOffset>
                  </wp:positionV>
                  <wp:extent cx="270510" cy="244475"/>
                  <wp:effectExtent l="0" t="0" r="0" b="3175"/>
                  <wp:wrapSquare wrapText="bothSides"/>
                  <wp:docPr id="1462479216" name="Imagen 1462479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6"/>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70510" cy="244475"/>
                          </a:xfrm>
                          <a:prstGeom prst="rect">
                            <a:avLst/>
                          </a:prstGeom>
                          <a:noFill/>
                        </pic:spPr>
                      </pic:pic>
                    </a:graphicData>
                  </a:graphic>
                  <wp14:sizeRelH relativeFrom="page">
                    <wp14:pctWidth>0</wp14:pctWidth>
                  </wp14:sizeRelH>
                  <wp14:sizeRelV relativeFrom="page">
                    <wp14:pctHeight>0</wp14:pctHeight>
                  </wp14:sizeRelV>
                </wp:anchor>
              </w:drawing>
            </w:r>
            <w:r w:rsidRPr="00EA5FB9">
              <w:rPr>
                <w:rFonts w:ascii="Verdana" w:hAnsi="Verdana"/>
                <w:b/>
                <w:bCs/>
                <w:sz w:val="22"/>
              </w:rPr>
              <w:t>Incluidos</w:t>
            </w:r>
            <w:r w:rsidRPr="00EA5FB9">
              <w:rPr>
                <w:rFonts w:ascii="Verdana" w:hAnsi="Verdana"/>
                <w:b/>
                <w:bCs/>
                <w:sz w:val="22"/>
              </w:rPr>
              <w:tab/>
              <w:t xml:space="preserve">Si   </w:t>
            </w:r>
            <w:r w:rsidRPr="00EA5FB9">
              <w:rPr>
                <w:rFonts w:ascii="Verdana" w:hAnsi="Verdana"/>
                <w:b/>
                <w:bCs/>
                <w:sz w:val="22"/>
              </w:rPr>
              <w:tab/>
              <w:t>No</w:t>
            </w:r>
          </w:p>
        </w:tc>
        <w:tc>
          <w:tcPr>
            <w:tcW w:w="4534" w:type="dxa"/>
            <w:tcBorders>
              <w:top w:val="single" w:sz="4" w:space="0" w:color="auto"/>
              <w:left w:val="single" w:sz="4" w:space="0" w:color="auto"/>
              <w:bottom w:val="single" w:sz="4" w:space="0" w:color="auto"/>
              <w:right w:val="single" w:sz="4" w:space="0" w:color="auto"/>
            </w:tcBorders>
          </w:tcPr>
          <w:p w14:paraId="3A14EEF9" w14:textId="77777777" w:rsidR="00EA5FB9" w:rsidRPr="00EA5FB9" w:rsidRDefault="00EA5FB9" w:rsidP="00EA5FB9">
            <w:pPr>
              <w:rPr>
                <w:rFonts w:ascii="Verdana" w:hAnsi="Verdana"/>
                <w:b/>
                <w:bCs/>
                <w:sz w:val="22"/>
              </w:rPr>
            </w:pPr>
            <w:r w:rsidRPr="00EA5FB9">
              <w:rPr>
                <w:rFonts w:ascii="Verdana" w:hAnsi="Verdana"/>
                <w:noProof/>
                <w:sz w:val="22"/>
              </w:rPr>
              <w:drawing>
                <wp:anchor distT="0" distB="0" distL="114300" distR="114300" simplePos="0" relativeHeight="251707392" behindDoc="1" locked="0" layoutInCell="1" allowOverlap="1" wp14:anchorId="1B93DAE2" wp14:editId="1240D6E9">
                  <wp:simplePos x="0" y="0"/>
                  <wp:positionH relativeFrom="column">
                    <wp:posOffset>1519555</wp:posOffset>
                  </wp:positionH>
                  <wp:positionV relativeFrom="paragraph">
                    <wp:posOffset>154305</wp:posOffset>
                  </wp:positionV>
                  <wp:extent cx="270510" cy="244475"/>
                  <wp:effectExtent l="0" t="0" r="0" b="3175"/>
                  <wp:wrapNone/>
                  <wp:docPr id="79358594" name="Imagen 79358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7"/>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70510" cy="244475"/>
                          </a:xfrm>
                          <a:prstGeom prst="rect">
                            <a:avLst/>
                          </a:prstGeom>
                          <a:noFill/>
                        </pic:spPr>
                      </pic:pic>
                    </a:graphicData>
                  </a:graphic>
                  <wp14:sizeRelH relativeFrom="page">
                    <wp14:pctWidth>0</wp14:pctWidth>
                  </wp14:sizeRelH>
                  <wp14:sizeRelV relativeFrom="page">
                    <wp14:pctHeight>0</wp14:pctHeight>
                  </wp14:sizeRelV>
                </wp:anchor>
              </w:drawing>
            </w:r>
            <w:r w:rsidRPr="00EA5FB9">
              <w:rPr>
                <w:rFonts w:ascii="Verdana" w:hAnsi="Verdana"/>
                <w:noProof/>
                <w:sz w:val="22"/>
              </w:rPr>
              <mc:AlternateContent>
                <mc:Choice Requires="wps">
                  <w:drawing>
                    <wp:anchor distT="0" distB="0" distL="114300" distR="114300" simplePos="0" relativeHeight="251708416" behindDoc="1" locked="0" layoutInCell="1" allowOverlap="1" wp14:anchorId="5C817512" wp14:editId="6D7517DE">
                      <wp:simplePos x="0" y="0"/>
                      <wp:positionH relativeFrom="column">
                        <wp:posOffset>1517015</wp:posOffset>
                      </wp:positionH>
                      <wp:positionV relativeFrom="paragraph">
                        <wp:posOffset>177800</wp:posOffset>
                      </wp:positionV>
                      <wp:extent cx="266700" cy="228600"/>
                      <wp:effectExtent l="12065" t="6350" r="6985" b="12700"/>
                      <wp:wrapNone/>
                      <wp:docPr id="1008529399" name="Rectángulo 10085293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703FFE7A" id="Rectángulo 1008529399" o:spid="_x0000_s1026" style="position:absolute;margin-left:119.45pt;margin-top:14pt;width:21pt;height:18pt;z-index:-251608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"/>
                  </w:pict>
                </mc:Fallback>
              </mc:AlternateContent>
            </w:r>
            <w:r w:rsidRPr="00EA5FB9">
              <w:rPr>
                <w:rFonts w:ascii="Verdana" w:hAnsi="Verdana"/>
                <w:noProof/>
                <w:sz w:val="22"/>
              </w:rPr>
              <mc:AlternateContent>
                <mc:Choice Requires="wps">
                  <w:drawing>
                    <wp:anchor distT="0" distB="0" distL="114300" distR="114300" simplePos="0" relativeHeight="251709440" behindDoc="0" locked="0" layoutInCell="1" allowOverlap="1" wp14:anchorId="402181CE" wp14:editId="607D93E0">
                      <wp:simplePos x="0" y="0"/>
                      <wp:positionH relativeFrom="column">
                        <wp:posOffset>2226945</wp:posOffset>
                      </wp:positionH>
                      <wp:positionV relativeFrom="paragraph">
                        <wp:posOffset>173990</wp:posOffset>
                      </wp:positionV>
                      <wp:extent cx="266700" cy="228600"/>
                      <wp:effectExtent l="7620" t="12065" r="11430" b="6985"/>
                      <wp:wrapSquare wrapText="bothSides"/>
                      <wp:docPr id="883558926" name="Rectángulo 8835589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4C4129A9" id="Rectángulo 883558926" o:spid="_x0000_s1026" style="position:absolute;margin-left:175.35pt;margin-top:13.7pt;width:21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">
                      <w10:wrap type="square"/>
                    </v:rect>
                  </w:pict>
                </mc:Fallback>
              </mc:AlternateContent>
            </w:r>
            <w:r w:rsidRPr="00EA5FB9">
              <w:rPr>
                <w:rFonts w:ascii="Verdana" w:hAnsi="Verdana"/>
                <w:b/>
                <w:bCs/>
                <w:sz w:val="22"/>
              </w:rPr>
              <w:t>13. MANO DE OBRA.</w:t>
            </w:r>
          </w:p>
          <w:p w14:paraId="5020888B" w14:textId="77777777" w:rsidR="00EA5FB9" w:rsidRPr="00EA5FB9" w:rsidRDefault="00EA5FB9" w:rsidP="00EA5FB9">
            <w:pPr>
              <w:rPr>
                <w:rFonts w:ascii="Verdana" w:hAnsi="Verdana"/>
                <w:b/>
                <w:bCs/>
                <w:sz w:val="22"/>
              </w:rPr>
            </w:pPr>
            <w:r w:rsidRPr="00EA5FB9">
              <w:rPr>
                <w:rFonts w:ascii="Verdana" w:hAnsi="Verdana"/>
                <w:b/>
                <w:bCs/>
                <w:sz w:val="22"/>
              </w:rPr>
              <w:t>Incluida</w:t>
            </w:r>
            <w:r w:rsidRPr="00EA5FB9">
              <w:rPr>
                <w:rFonts w:ascii="Verdana" w:hAnsi="Verdana"/>
                <w:b/>
                <w:bCs/>
                <w:sz w:val="22"/>
              </w:rPr>
              <w:tab/>
              <w:t>Si</w:t>
            </w:r>
            <w:r w:rsidRPr="00EA5FB9">
              <w:rPr>
                <w:rFonts w:ascii="Verdana" w:hAnsi="Verdana"/>
                <w:b/>
                <w:bCs/>
                <w:sz w:val="22"/>
              </w:rPr>
              <w:tab/>
              <w:t>X</w:t>
            </w:r>
            <w:r w:rsidRPr="00EA5FB9">
              <w:rPr>
                <w:rFonts w:ascii="Verdana" w:hAnsi="Verdana"/>
                <w:b/>
                <w:bCs/>
                <w:sz w:val="22"/>
              </w:rPr>
              <w:tab/>
              <w:t>No</w:t>
            </w:r>
          </w:p>
          <w:p w14:paraId="0B231E48" w14:textId="77777777" w:rsidR="00EA5FB9" w:rsidRPr="00EA5FB9" w:rsidRDefault="00EA5FB9" w:rsidP="00EA5FB9">
            <w:pPr>
              <w:rPr>
                <w:rFonts w:ascii="Verdana" w:hAnsi="Verdana"/>
                <w:b/>
                <w:bCs/>
                <w:sz w:val="22"/>
              </w:rPr>
            </w:pPr>
          </w:p>
        </w:tc>
      </w:tr>
      <w:tr w:rsidR="00EA5FB9" w:rsidRPr="00EA5FB9" w14:paraId="1A4F522D"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7D306CCE" w14:textId="77777777" w:rsidR="00EA5FB9" w:rsidRPr="00EA5FB9" w:rsidRDefault="00EA5FB9" w:rsidP="00EA5FB9">
            <w:pPr>
              <w:rPr>
                <w:rFonts w:ascii="Verdana" w:hAnsi="Verdana"/>
                <w:b/>
                <w:bCs/>
                <w:sz w:val="22"/>
              </w:rPr>
            </w:pPr>
            <w:r w:rsidRPr="00EA5FB9">
              <w:rPr>
                <w:rFonts w:ascii="Verdana" w:hAnsi="Verdana"/>
                <w:b/>
                <w:bCs/>
                <w:sz w:val="22"/>
              </w:rPr>
              <w:t xml:space="preserve"> 14. REFERENCIAS Y OTRAS NORMAS O ESPECIFICACIONES.</w:t>
            </w:r>
          </w:p>
          <w:p w14:paraId="45CB10C6" w14:textId="77777777" w:rsidR="00EA5FB9" w:rsidRPr="00EA5FB9" w:rsidRDefault="00EA5FB9" w:rsidP="004D1997">
            <w:pPr>
              <w:numPr>
                <w:ilvl w:val="0"/>
                <w:numId w:val="39"/>
              </w:numPr>
              <w:rPr>
                <w:rFonts w:ascii="Verdana" w:hAnsi="Verdana"/>
                <w:b/>
                <w:bCs/>
                <w:sz w:val="22"/>
              </w:rPr>
            </w:pPr>
            <w:r w:rsidRPr="00EA5FB9">
              <w:rPr>
                <w:rFonts w:ascii="Verdana" w:hAnsi="Verdana"/>
                <w:sz w:val="22"/>
              </w:rPr>
              <w:t>N/A</w:t>
            </w:r>
          </w:p>
        </w:tc>
      </w:tr>
      <w:tr w:rsidR="00EA5FB9" w:rsidRPr="00EA5FB9" w14:paraId="23CBC6CB"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70103E71" w14:textId="77777777" w:rsidR="00EA5FB9" w:rsidRPr="00EA5FB9" w:rsidRDefault="00EA5FB9" w:rsidP="00EA5FB9">
            <w:pPr>
              <w:rPr>
                <w:rFonts w:ascii="Verdana" w:hAnsi="Verdana"/>
                <w:b/>
                <w:bCs/>
                <w:sz w:val="22"/>
              </w:rPr>
            </w:pPr>
            <w:r w:rsidRPr="00EA5FB9">
              <w:rPr>
                <w:rFonts w:ascii="Verdana" w:hAnsi="Verdana"/>
                <w:b/>
                <w:bCs/>
                <w:sz w:val="22"/>
              </w:rPr>
              <w:t>15. MEDIDA Y FORMA DE PAGO.</w:t>
            </w:r>
          </w:p>
          <w:p w14:paraId="3A387ACC" w14:textId="77777777" w:rsidR="00EA5FB9" w:rsidRPr="00EA5FB9" w:rsidRDefault="00EA5FB9" w:rsidP="00EA5FB9">
            <w:pPr>
              <w:rPr>
                <w:rFonts w:ascii="Verdana" w:hAnsi="Verdana"/>
                <w:sz w:val="22"/>
              </w:rPr>
            </w:pPr>
            <w:r w:rsidRPr="00EA5FB9">
              <w:rPr>
                <w:rFonts w:ascii="Verdana" w:hAnsi="Verdana"/>
                <w:sz w:val="22"/>
              </w:rPr>
              <w:t>Se medirá y pagará por metro lineal (ML) de corte de piso o placa de concreto efectivamente ejecutado, debidamente aprobado y recibido a satisfacción por la Interventoría.</w:t>
            </w:r>
          </w:p>
        </w:tc>
      </w:tr>
      <w:tr w:rsidR="00EA5FB9" w:rsidRPr="00EA5FB9" w14:paraId="423E1BE9"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5B9615B0" w14:textId="77777777" w:rsidR="00EA5FB9" w:rsidRPr="00EA5FB9" w:rsidRDefault="00EA5FB9" w:rsidP="00EA5FB9">
            <w:pPr>
              <w:rPr>
                <w:rFonts w:ascii="Verdana" w:hAnsi="Verdana"/>
                <w:b/>
                <w:bCs/>
                <w:sz w:val="22"/>
              </w:rPr>
            </w:pPr>
            <w:r w:rsidRPr="00EA5FB9">
              <w:rPr>
                <w:rFonts w:ascii="Verdana" w:hAnsi="Verdana"/>
                <w:b/>
                <w:bCs/>
                <w:sz w:val="22"/>
              </w:rPr>
              <w:t>16. NO CONFORMIDAD.</w:t>
            </w:r>
          </w:p>
          <w:p w14:paraId="27CAE6C4" w14:textId="77777777" w:rsidR="00EA5FB9" w:rsidRPr="00EA5FB9" w:rsidRDefault="00EA5FB9" w:rsidP="00EA5FB9">
            <w:pPr>
              <w:rPr>
                <w:rFonts w:ascii="Verdana" w:hAnsi="Verdana"/>
                <w:sz w:val="22"/>
              </w:rPr>
            </w:pPr>
            <w:r w:rsidRPr="00EA5FB9">
              <w:rPr>
                <w:rFonts w:ascii="Verdana" w:hAnsi="Verdana"/>
                <w:sz w:val="22"/>
              </w:rPr>
              <w:t>La Interventoría rechazará actividades que presenten:</w:t>
            </w:r>
          </w:p>
          <w:p w14:paraId="2E03C146" w14:textId="77777777" w:rsidR="00EA5FB9" w:rsidRPr="00EA5FB9" w:rsidRDefault="00EA5FB9" w:rsidP="00EA5FB9">
            <w:pPr>
              <w:rPr>
                <w:rFonts w:ascii="Verdana" w:hAnsi="Verdana"/>
                <w:sz w:val="22"/>
              </w:rPr>
            </w:pPr>
          </w:p>
          <w:p w14:paraId="611A6CA0" w14:textId="77777777" w:rsidR="00EA5FB9" w:rsidRPr="00EA5FB9" w:rsidRDefault="00EA5FB9" w:rsidP="004D1997">
            <w:pPr>
              <w:numPr>
                <w:ilvl w:val="0"/>
                <w:numId w:val="39"/>
              </w:numPr>
              <w:rPr>
                <w:rFonts w:ascii="Verdana" w:hAnsi="Verdana"/>
                <w:sz w:val="22"/>
              </w:rPr>
            </w:pPr>
            <w:r w:rsidRPr="00EA5FB9">
              <w:rPr>
                <w:rFonts w:ascii="Verdana" w:hAnsi="Verdana"/>
                <w:sz w:val="22"/>
              </w:rPr>
              <w:t>Cortes irregulares o fuera de alineamiento.</w:t>
            </w:r>
          </w:p>
          <w:p w14:paraId="4DC619EE" w14:textId="77777777" w:rsidR="00EA5FB9" w:rsidRPr="00EA5FB9" w:rsidRDefault="00EA5FB9" w:rsidP="004D1997">
            <w:pPr>
              <w:numPr>
                <w:ilvl w:val="0"/>
                <w:numId w:val="39"/>
              </w:numPr>
              <w:rPr>
                <w:rFonts w:ascii="Verdana" w:hAnsi="Verdana"/>
                <w:sz w:val="22"/>
              </w:rPr>
            </w:pPr>
            <w:r w:rsidRPr="00EA5FB9">
              <w:rPr>
                <w:rFonts w:ascii="Verdana" w:hAnsi="Verdana"/>
                <w:sz w:val="22"/>
              </w:rPr>
              <w:t>Profundidades incorrectas.</w:t>
            </w:r>
          </w:p>
          <w:p w14:paraId="43DD9734" w14:textId="77777777" w:rsidR="00EA5FB9" w:rsidRPr="00EA5FB9" w:rsidRDefault="00EA5FB9" w:rsidP="004D1997">
            <w:pPr>
              <w:numPr>
                <w:ilvl w:val="0"/>
                <w:numId w:val="39"/>
              </w:numPr>
              <w:rPr>
                <w:rFonts w:ascii="Verdana" w:hAnsi="Verdana"/>
                <w:sz w:val="22"/>
              </w:rPr>
            </w:pPr>
            <w:r w:rsidRPr="00EA5FB9">
              <w:rPr>
                <w:rFonts w:ascii="Verdana" w:hAnsi="Verdana"/>
                <w:sz w:val="22"/>
              </w:rPr>
              <w:t>Fracturas o desprendimientos no controlados.</w:t>
            </w:r>
          </w:p>
          <w:p w14:paraId="26FE7444" w14:textId="77777777" w:rsidR="00EA5FB9" w:rsidRPr="00EA5FB9" w:rsidRDefault="00EA5FB9" w:rsidP="004D1997">
            <w:pPr>
              <w:numPr>
                <w:ilvl w:val="0"/>
                <w:numId w:val="39"/>
              </w:numPr>
              <w:rPr>
                <w:rFonts w:ascii="Verdana" w:hAnsi="Verdana"/>
                <w:sz w:val="22"/>
              </w:rPr>
            </w:pPr>
            <w:r w:rsidRPr="00EA5FB9">
              <w:rPr>
                <w:rFonts w:ascii="Verdana" w:hAnsi="Verdana"/>
                <w:sz w:val="22"/>
              </w:rPr>
              <w:lastRenderedPageBreak/>
              <w:t>Daños sobre elementos existentes.</w:t>
            </w:r>
          </w:p>
          <w:p w14:paraId="0ABF2E65" w14:textId="77777777" w:rsidR="00EA5FB9" w:rsidRPr="00EA5FB9" w:rsidRDefault="00EA5FB9" w:rsidP="004D1997">
            <w:pPr>
              <w:numPr>
                <w:ilvl w:val="0"/>
                <w:numId w:val="39"/>
              </w:numPr>
              <w:rPr>
                <w:rFonts w:ascii="Verdana" w:hAnsi="Verdana"/>
                <w:sz w:val="22"/>
              </w:rPr>
            </w:pPr>
            <w:r w:rsidRPr="00EA5FB9">
              <w:rPr>
                <w:rFonts w:ascii="Verdana" w:hAnsi="Verdana"/>
                <w:sz w:val="22"/>
              </w:rPr>
              <w:t>Incumplimiento de normas SST.</w:t>
            </w:r>
          </w:p>
          <w:p w14:paraId="63639C6D" w14:textId="77777777" w:rsidR="00EA5FB9" w:rsidRPr="00EA5FB9" w:rsidRDefault="00EA5FB9" w:rsidP="00EA5FB9">
            <w:pPr>
              <w:rPr>
                <w:rFonts w:ascii="Verdana" w:hAnsi="Verdana"/>
                <w:sz w:val="22"/>
              </w:rPr>
            </w:pPr>
          </w:p>
          <w:p w14:paraId="7F74E33A" w14:textId="77777777" w:rsidR="00EA5FB9" w:rsidRPr="00EA5FB9" w:rsidRDefault="00EA5FB9" w:rsidP="00EA5FB9">
            <w:pPr>
              <w:rPr>
                <w:rFonts w:ascii="Verdana" w:hAnsi="Verdana"/>
                <w:b/>
                <w:bCs/>
                <w:sz w:val="22"/>
              </w:rPr>
            </w:pPr>
            <w:r w:rsidRPr="00EA5FB9">
              <w:rPr>
                <w:rFonts w:ascii="Verdana" w:hAnsi="Verdana"/>
                <w:sz w:val="22"/>
              </w:rPr>
              <w:t>El Contratista deberá realizar las reparaciones y correcciones necesarias por su cuenta y riesgo, sin generar costos adicionales para la Entidad ni ampliaciones en el plazo contractual.</w:t>
            </w:r>
          </w:p>
        </w:tc>
      </w:tr>
      <w:tr w:rsidR="00EA5FB9" w:rsidRPr="00EA5FB9" w14:paraId="66E9D74A"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63C18C97" w14:textId="77777777" w:rsidR="00EA5FB9" w:rsidRPr="00EA5FB9" w:rsidRDefault="00EA5FB9" w:rsidP="00EA5FB9">
            <w:pPr>
              <w:rPr>
                <w:rFonts w:ascii="Verdana" w:hAnsi="Verdana"/>
                <w:b/>
                <w:bCs/>
                <w:sz w:val="22"/>
              </w:rPr>
            </w:pPr>
            <w:r w:rsidRPr="00EA5FB9">
              <w:rPr>
                <w:rFonts w:ascii="Verdana" w:hAnsi="Verdana"/>
                <w:b/>
                <w:bCs/>
                <w:sz w:val="22"/>
              </w:rPr>
              <w:lastRenderedPageBreak/>
              <w:t>17. OTROS. (Imágenes, esquemas, etc.).</w:t>
            </w:r>
          </w:p>
          <w:p w14:paraId="133B599F" w14:textId="77777777" w:rsidR="00EA5FB9" w:rsidRPr="00EA5FB9" w:rsidRDefault="00EA5FB9" w:rsidP="00EA5FB9">
            <w:pPr>
              <w:rPr>
                <w:rFonts w:ascii="Verdana" w:hAnsi="Verdana"/>
                <w:b/>
                <w:bCs/>
                <w:sz w:val="22"/>
              </w:rPr>
            </w:pPr>
            <w:r w:rsidRPr="00EA5FB9">
              <w:rPr>
                <w:rFonts w:ascii="Verdana" w:hAnsi="Verdana"/>
                <w:sz w:val="22"/>
              </w:rPr>
              <w:t>En sedes judiciales en funcionamiento, el Contratista deberá implementar medidas especiales para control de ruido, polvo y vibraciones, así como programar las actividades en horarios autorizados por la Interventoría y la Entidad para minimizar afectaciones a la prestación del servicio de administración de justicia.</w:t>
            </w:r>
          </w:p>
        </w:tc>
      </w:tr>
    </w:tbl>
    <w:p w14:paraId="33F52A5E" w14:textId="77777777" w:rsidR="00EA5FB9" w:rsidRPr="00EA5FB9" w:rsidRDefault="00EA5FB9" w:rsidP="00EA5FB9">
      <w:pPr>
        <w:rPr>
          <w:rFonts w:ascii="Verdana" w:hAnsi="Verdana"/>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82"/>
        <w:gridCol w:w="1846"/>
        <w:gridCol w:w="4500"/>
      </w:tblGrid>
      <w:tr w:rsidR="00EA5FB9" w:rsidRPr="00EA5FB9" w14:paraId="07F29003" w14:textId="77777777" w:rsidTr="00412E5F">
        <w:trPr>
          <w:trHeight w:val="308"/>
          <w:jc w:val="center"/>
        </w:trPr>
        <w:tc>
          <w:tcPr>
            <w:tcW w:w="2632" w:type="dxa"/>
            <w:tcBorders>
              <w:top w:val="single" w:sz="4" w:space="0" w:color="auto"/>
              <w:left w:val="single" w:sz="4" w:space="0" w:color="auto"/>
              <w:bottom w:val="single" w:sz="4" w:space="0" w:color="auto"/>
              <w:right w:val="single" w:sz="4" w:space="0" w:color="auto"/>
            </w:tcBorders>
            <w:shd w:val="clear" w:color="auto" w:fill="CCCCCC"/>
            <w:vAlign w:val="center"/>
          </w:tcPr>
          <w:p w14:paraId="5F6734FC" w14:textId="77777777" w:rsidR="00EA5FB9" w:rsidRPr="00EA5FB9" w:rsidRDefault="00EA5FB9" w:rsidP="00EA5FB9">
            <w:pPr>
              <w:rPr>
                <w:rFonts w:ascii="Verdana" w:hAnsi="Verdana"/>
                <w:b/>
                <w:bCs/>
                <w:sz w:val="22"/>
              </w:rPr>
            </w:pPr>
          </w:p>
          <w:p w14:paraId="15688369" w14:textId="77777777" w:rsidR="00EA5FB9" w:rsidRPr="00EA5FB9" w:rsidRDefault="00EA5FB9" w:rsidP="004D1997">
            <w:pPr>
              <w:numPr>
                <w:ilvl w:val="0"/>
                <w:numId w:val="44"/>
              </w:numPr>
              <w:rPr>
                <w:rFonts w:ascii="Verdana" w:hAnsi="Verdana"/>
                <w:b/>
                <w:bCs/>
                <w:sz w:val="22"/>
              </w:rPr>
            </w:pPr>
            <w:r w:rsidRPr="00EA5FB9">
              <w:rPr>
                <w:rFonts w:ascii="Verdana" w:hAnsi="Verdana"/>
                <w:b/>
                <w:bCs/>
                <w:sz w:val="22"/>
              </w:rPr>
              <w:t>ITEM No. 1.6.</w:t>
            </w:r>
          </w:p>
          <w:p w14:paraId="65862125" w14:textId="77777777" w:rsidR="00EA5FB9" w:rsidRPr="00EA5FB9" w:rsidRDefault="00EA5FB9" w:rsidP="00EA5FB9">
            <w:pPr>
              <w:rPr>
                <w:rFonts w:ascii="Verdana" w:hAnsi="Verdana"/>
                <w:sz w:val="22"/>
              </w:rPr>
            </w:pPr>
          </w:p>
        </w:tc>
        <w:tc>
          <w:tcPr>
            <w:tcW w:w="7189" w:type="dxa"/>
            <w:gridSpan w:val="2"/>
            <w:tcBorders>
              <w:top w:val="single" w:sz="4" w:space="0" w:color="auto"/>
              <w:left w:val="single" w:sz="4" w:space="0" w:color="auto"/>
              <w:bottom w:val="single" w:sz="4" w:space="0" w:color="auto"/>
              <w:right w:val="single" w:sz="4" w:space="0" w:color="auto"/>
            </w:tcBorders>
            <w:shd w:val="clear" w:color="auto" w:fill="CCCCCC"/>
            <w:vAlign w:val="center"/>
          </w:tcPr>
          <w:p w14:paraId="65B265A6" w14:textId="77777777" w:rsidR="00EA5FB9" w:rsidRPr="00EA5FB9" w:rsidRDefault="00EA5FB9" w:rsidP="004D1997">
            <w:pPr>
              <w:numPr>
                <w:ilvl w:val="0"/>
                <w:numId w:val="44"/>
              </w:numPr>
              <w:rPr>
                <w:rFonts w:ascii="Verdana" w:hAnsi="Verdana"/>
                <w:b/>
                <w:bCs/>
                <w:sz w:val="22"/>
              </w:rPr>
            </w:pPr>
            <w:r w:rsidRPr="00EA5FB9">
              <w:rPr>
                <w:rFonts w:ascii="Verdana" w:hAnsi="Verdana"/>
                <w:b/>
                <w:bCs/>
                <w:sz w:val="22"/>
              </w:rPr>
              <w:t>Demolición de pisos en granito pulido; Incluye retiro y disposición final de material y residuos</w:t>
            </w:r>
          </w:p>
        </w:tc>
      </w:tr>
      <w:tr w:rsidR="00EA5FB9" w:rsidRPr="00EA5FB9" w14:paraId="529A7452" w14:textId="77777777" w:rsidTr="00412E5F">
        <w:trPr>
          <w:trHeight w:val="291"/>
          <w:jc w:val="center"/>
        </w:trPr>
        <w:tc>
          <w:tcPr>
            <w:tcW w:w="9821" w:type="dxa"/>
            <w:gridSpan w:val="3"/>
            <w:tcBorders>
              <w:top w:val="single" w:sz="4" w:space="0" w:color="auto"/>
              <w:left w:val="single" w:sz="4" w:space="0" w:color="auto"/>
              <w:bottom w:val="single" w:sz="4" w:space="0" w:color="auto"/>
              <w:right w:val="single" w:sz="4" w:space="0" w:color="auto"/>
            </w:tcBorders>
            <w:vAlign w:val="center"/>
          </w:tcPr>
          <w:p w14:paraId="7F8B7C7B" w14:textId="77777777" w:rsidR="00EA5FB9" w:rsidRPr="00EA5FB9" w:rsidRDefault="00EA5FB9" w:rsidP="00EA5FB9">
            <w:pPr>
              <w:rPr>
                <w:rFonts w:ascii="Verdana" w:hAnsi="Verdana"/>
                <w:b/>
                <w:bCs/>
                <w:sz w:val="22"/>
              </w:rPr>
            </w:pPr>
          </w:p>
          <w:p w14:paraId="25338022" w14:textId="77777777" w:rsidR="00EA5FB9" w:rsidRPr="00EA5FB9" w:rsidRDefault="00EA5FB9" w:rsidP="004D1997">
            <w:pPr>
              <w:numPr>
                <w:ilvl w:val="0"/>
                <w:numId w:val="44"/>
              </w:numPr>
              <w:rPr>
                <w:rFonts w:ascii="Verdana" w:hAnsi="Verdana"/>
                <w:b/>
                <w:bCs/>
                <w:sz w:val="22"/>
              </w:rPr>
            </w:pPr>
            <w:r w:rsidRPr="00EA5FB9">
              <w:rPr>
                <w:rFonts w:ascii="Verdana" w:hAnsi="Verdana"/>
                <w:b/>
                <w:bCs/>
                <w:sz w:val="22"/>
              </w:rPr>
              <w:t>UNIDAD DE MEDIDA: (M2), Metro cuadrado.</w:t>
            </w:r>
          </w:p>
          <w:p w14:paraId="43C75F29" w14:textId="77777777" w:rsidR="00EA5FB9" w:rsidRPr="00EA5FB9" w:rsidRDefault="00EA5FB9" w:rsidP="00EA5FB9">
            <w:pPr>
              <w:rPr>
                <w:rFonts w:ascii="Verdana" w:hAnsi="Verdana"/>
                <w:b/>
                <w:bCs/>
                <w:sz w:val="22"/>
              </w:rPr>
            </w:pPr>
          </w:p>
        </w:tc>
      </w:tr>
      <w:tr w:rsidR="00EA5FB9" w:rsidRPr="00EA5FB9" w14:paraId="14144DED" w14:textId="77777777" w:rsidTr="00412E5F">
        <w:trPr>
          <w:trHeight w:val="308"/>
          <w:jc w:val="center"/>
        </w:trPr>
        <w:tc>
          <w:tcPr>
            <w:tcW w:w="9821" w:type="dxa"/>
            <w:gridSpan w:val="3"/>
            <w:tcBorders>
              <w:top w:val="single" w:sz="4" w:space="0" w:color="auto"/>
              <w:left w:val="single" w:sz="4" w:space="0" w:color="auto"/>
              <w:bottom w:val="single" w:sz="4" w:space="0" w:color="auto"/>
              <w:right w:val="single" w:sz="4" w:space="0" w:color="auto"/>
            </w:tcBorders>
            <w:vAlign w:val="center"/>
          </w:tcPr>
          <w:p w14:paraId="0A6D521F" w14:textId="77777777" w:rsidR="00EA5FB9" w:rsidRPr="00EA5FB9" w:rsidRDefault="00EA5FB9" w:rsidP="004D1997">
            <w:pPr>
              <w:numPr>
                <w:ilvl w:val="0"/>
                <w:numId w:val="44"/>
              </w:numPr>
              <w:rPr>
                <w:rFonts w:ascii="Verdana" w:hAnsi="Verdana"/>
                <w:b/>
                <w:bCs/>
                <w:sz w:val="22"/>
              </w:rPr>
            </w:pPr>
            <w:r w:rsidRPr="00EA5FB9">
              <w:rPr>
                <w:rFonts w:ascii="Verdana" w:hAnsi="Verdana"/>
                <w:b/>
                <w:bCs/>
                <w:sz w:val="22"/>
              </w:rPr>
              <w:t>DESCRIPCIÓN.</w:t>
            </w:r>
          </w:p>
          <w:p w14:paraId="1EF42B0F" w14:textId="77777777" w:rsidR="00EA5FB9" w:rsidRPr="00EA5FB9" w:rsidRDefault="00EA5FB9" w:rsidP="00EA5FB9">
            <w:pPr>
              <w:rPr>
                <w:rFonts w:ascii="Verdana" w:hAnsi="Verdana"/>
                <w:sz w:val="22"/>
              </w:rPr>
            </w:pPr>
            <w:r w:rsidRPr="00EA5FB9">
              <w:rPr>
                <w:rFonts w:ascii="Verdana" w:hAnsi="Verdana"/>
                <w:sz w:val="22"/>
              </w:rPr>
              <w:t>Consiste en la demolición y retiro de pisos existentes en granito pulido, incluyendo capa de acabado, mortero de pega, dilataciones, juntas, elementos de nivelación y demás componentes asociados, mediante procedimientos manuales o mecánicos controlados.</w:t>
            </w:r>
          </w:p>
          <w:p w14:paraId="18248FFB" w14:textId="77777777" w:rsidR="00EA5FB9" w:rsidRPr="00EA5FB9" w:rsidRDefault="00EA5FB9" w:rsidP="00EA5FB9">
            <w:pPr>
              <w:rPr>
                <w:rFonts w:ascii="Verdana" w:hAnsi="Verdana"/>
                <w:sz w:val="22"/>
              </w:rPr>
            </w:pPr>
          </w:p>
          <w:p w14:paraId="4DB44622" w14:textId="77777777" w:rsidR="00EA5FB9" w:rsidRPr="00EA5FB9" w:rsidRDefault="00EA5FB9" w:rsidP="00EA5FB9">
            <w:pPr>
              <w:rPr>
                <w:rFonts w:ascii="Verdana" w:hAnsi="Verdana"/>
                <w:sz w:val="22"/>
              </w:rPr>
            </w:pPr>
            <w:r w:rsidRPr="00EA5FB9">
              <w:rPr>
                <w:rFonts w:ascii="Verdana" w:hAnsi="Verdana"/>
                <w:sz w:val="22"/>
              </w:rPr>
              <w:t>Incluye corte previo cuando aplique, demolición, fragmentación, cargue, transporte interno, retiro y disposición final autorizada de materiales y residuos generados, así como limpieza total del área intervenida.</w:t>
            </w:r>
          </w:p>
          <w:p w14:paraId="17F357CD" w14:textId="77777777" w:rsidR="00EA5FB9" w:rsidRPr="00EA5FB9" w:rsidRDefault="00EA5FB9" w:rsidP="00EA5FB9">
            <w:pPr>
              <w:rPr>
                <w:rFonts w:ascii="Verdana" w:hAnsi="Verdana"/>
                <w:sz w:val="22"/>
              </w:rPr>
            </w:pPr>
          </w:p>
          <w:p w14:paraId="6D7C17F4" w14:textId="77777777" w:rsidR="00EA5FB9" w:rsidRPr="00EA5FB9" w:rsidRDefault="00EA5FB9" w:rsidP="00EA5FB9">
            <w:pPr>
              <w:rPr>
                <w:rFonts w:ascii="Verdana" w:hAnsi="Verdana"/>
                <w:sz w:val="22"/>
              </w:rPr>
            </w:pPr>
            <w:r w:rsidRPr="00EA5FB9">
              <w:rPr>
                <w:rFonts w:ascii="Verdana" w:hAnsi="Verdana"/>
                <w:sz w:val="22"/>
              </w:rPr>
              <w:t>Las actividades deberán ejecutarse evitando daños sobre placas estructurales, muros, redes embebidas, enchapes, elementos arquitectónicos y acabados contiguos.</w:t>
            </w:r>
          </w:p>
          <w:p w14:paraId="4CAFEC97" w14:textId="77777777" w:rsidR="00EA5FB9" w:rsidRPr="00EA5FB9" w:rsidRDefault="00EA5FB9" w:rsidP="00EA5FB9">
            <w:pPr>
              <w:rPr>
                <w:rFonts w:ascii="Verdana" w:hAnsi="Verdana"/>
                <w:sz w:val="22"/>
              </w:rPr>
            </w:pPr>
          </w:p>
        </w:tc>
      </w:tr>
      <w:tr w:rsidR="00EA5FB9" w:rsidRPr="00EA5FB9" w14:paraId="06318997" w14:textId="77777777" w:rsidTr="00412E5F">
        <w:trPr>
          <w:trHeight w:val="308"/>
          <w:jc w:val="center"/>
        </w:trPr>
        <w:tc>
          <w:tcPr>
            <w:tcW w:w="9821" w:type="dxa"/>
            <w:gridSpan w:val="3"/>
            <w:tcBorders>
              <w:top w:val="single" w:sz="4" w:space="0" w:color="auto"/>
              <w:left w:val="single" w:sz="4" w:space="0" w:color="auto"/>
              <w:bottom w:val="single" w:sz="4" w:space="0" w:color="auto"/>
              <w:right w:val="single" w:sz="4" w:space="0" w:color="auto"/>
            </w:tcBorders>
            <w:vAlign w:val="center"/>
          </w:tcPr>
          <w:p w14:paraId="69FE343E" w14:textId="77777777" w:rsidR="00EA5FB9" w:rsidRPr="00EA5FB9" w:rsidRDefault="00EA5FB9" w:rsidP="00EA5FB9">
            <w:pPr>
              <w:rPr>
                <w:rFonts w:ascii="Verdana" w:hAnsi="Verdana"/>
                <w:b/>
                <w:bCs/>
                <w:sz w:val="22"/>
              </w:rPr>
            </w:pPr>
            <w:r w:rsidRPr="00EA5FB9">
              <w:rPr>
                <w:rFonts w:ascii="Verdana" w:hAnsi="Verdana"/>
                <w:b/>
                <w:bCs/>
                <w:sz w:val="22"/>
              </w:rPr>
              <w:t>5. ACTIVIDADES PREVIAS A CONSIDERAR PARA LA EJECUCIÓN DEL ÍTEM.</w:t>
            </w:r>
          </w:p>
          <w:p w14:paraId="582722BC"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áreas y condiciones del piso existente.</w:t>
            </w:r>
          </w:p>
          <w:p w14:paraId="706C7BEF" w14:textId="77777777" w:rsidR="00EA5FB9" w:rsidRPr="00EA5FB9" w:rsidRDefault="00EA5FB9" w:rsidP="004D1997">
            <w:pPr>
              <w:numPr>
                <w:ilvl w:val="0"/>
                <w:numId w:val="39"/>
              </w:numPr>
              <w:rPr>
                <w:rFonts w:ascii="Verdana" w:hAnsi="Verdana"/>
                <w:sz w:val="22"/>
              </w:rPr>
            </w:pPr>
            <w:r w:rsidRPr="00EA5FB9">
              <w:rPr>
                <w:rFonts w:ascii="Verdana" w:hAnsi="Verdana"/>
                <w:sz w:val="22"/>
              </w:rPr>
              <w:t>Revisión de espesores y sistema constructivo del piso.</w:t>
            </w:r>
          </w:p>
          <w:p w14:paraId="0CDB6069" w14:textId="77777777" w:rsidR="00EA5FB9" w:rsidRPr="00EA5FB9" w:rsidRDefault="00EA5FB9" w:rsidP="004D1997">
            <w:pPr>
              <w:numPr>
                <w:ilvl w:val="0"/>
                <w:numId w:val="39"/>
              </w:numPr>
              <w:rPr>
                <w:rFonts w:ascii="Verdana" w:hAnsi="Verdana"/>
                <w:sz w:val="22"/>
              </w:rPr>
            </w:pPr>
            <w:r w:rsidRPr="00EA5FB9">
              <w:rPr>
                <w:rFonts w:ascii="Verdana" w:hAnsi="Verdana"/>
                <w:sz w:val="22"/>
              </w:rPr>
              <w:t>Identificación de redes eléctricas, hidráulicas o sanitarias embebidas.</w:t>
            </w:r>
          </w:p>
          <w:p w14:paraId="570E54DD"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Protección de muros, puertas, </w:t>
            </w:r>
            <w:proofErr w:type="spellStart"/>
            <w:r w:rsidRPr="00EA5FB9">
              <w:rPr>
                <w:rFonts w:ascii="Verdana" w:hAnsi="Verdana"/>
                <w:sz w:val="22"/>
              </w:rPr>
              <w:t>ventanería</w:t>
            </w:r>
            <w:proofErr w:type="spellEnd"/>
            <w:r w:rsidRPr="00EA5FB9">
              <w:rPr>
                <w:rFonts w:ascii="Verdana" w:hAnsi="Verdana"/>
                <w:sz w:val="22"/>
              </w:rPr>
              <w:t xml:space="preserve"> y elementos adyacentes.</w:t>
            </w:r>
          </w:p>
          <w:p w14:paraId="5BDA8F61" w14:textId="77777777" w:rsidR="00EA5FB9" w:rsidRPr="00EA5FB9" w:rsidRDefault="00EA5FB9" w:rsidP="004D1997">
            <w:pPr>
              <w:numPr>
                <w:ilvl w:val="0"/>
                <w:numId w:val="39"/>
              </w:numPr>
              <w:rPr>
                <w:rFonts w:ascii="Verdana" w:hAnsi="Verdana"/>
                <w:sz w:val="22"/>
              </w:rPr>
            </w:pPr>
            <w:r w:rsidRPr="00EA5FB9">
              <w:rPr>
                <w:rFonts w:ascii="Verdana" w:hAnsi="Verdana"/>
                <w:sz w:val="22"/>
              </w:rPr>
              <w:t>Delimitación y señalización del área de trabajo.</w:t>
            </w:r>
          </w:p>
          <w:p w14:paraId="6ABB680F" w14:textId="77777777" w:rsidR="00EA5FB9" w:rsidRPr="00EA5FB9" w:rsidRDefault="00EA5FB9" w:rsidP="004D1997">
            <w:pPr>
              <w:numPr>
                <w:ilvl w:val="0"/>
                <w:numId w:val="39"/>
              </w:numPr>
              <w:rPr>
                <w:rFonts w:ascii="Verdana" w:hAnsi="Verdana"/>
                <w:sz w:val="22"/>
              </w:rPr>
            </w:pPr>
            <w:r w:rsidRPr="00EA5FB9">
              <w:rPr>
                <w:rFonts w:ascii="Verdana" w:hAnsi="Verdana"/>
                <w:sz w:val="22"/>
              </w:rPr>
              <w:t>Implementación de medidas de Seguridad y Salud en el Trabajo (SST).</w:t>
            </w:r>
          </w:p>
          <w:p w14:paraId="3293EFE7" w14:textId="77777777" w:rsidR="00EA5FB9" w:rsidRPr="00EA5FB9" w:rsidRDefault="00EA5FB9" w:rsidP="004D1997">
            <w:pPr>
              <w:numPr>
                <w:ilvl w:val="0"/>
                <w:numId w:val="39"/>
              </w:numPr>
              <w:rPr>
                <w:rFonts w:ascii="Verdana" w:hAnsi="Verdana"/>
                <w:sz w:val="22"/>
              </w:rPr>
            </w:pPr>
            <w:r w:rsidRPr="00EA5FB9">
              <w:rPr>
                <w:rFonts w:ascii="Verdana" w:hAnsi="Verdana"/>
                <w:sz w:val="22"/>
              </w:rPr>
              <w:t>Definición de rutas para evacuación de escombros.</w:t>
            </w:r>
          </w:p>
          <w:p w14:paraId="70672C55" w14:textId="77777777" w:rsidR="00EA5FB9" w:rsidRPr="00EA5FB9" w:rsidRDefault="00EA5FB9" w:rsidP="004D1997">
            <w:pPr>
              <w:numPr>
                <w:ilvl w:val="0"/>
                <w:numId w:val="39"/>
              </w:numPr>
              <w:rPr>
                <w:rFonts w:ascii="Verdana" w:hAnsi="Verdana"/>
                <w:sz w:val="22"/>
              </w:rPr>
            </w:pPr>
            <w:r w:rsidRPr="00EA5FB9">
              <w:rPr>
                <w:rFonts w:ascii="Verdana" w:hAnsi="Verdana"/>
                <w:sz w:val="22"/>
              </w:rPr>
              <w:t>Implementación de medidas de control de polvo y ruido.</w:t>
            </w:r>
          </w:p>
          <w:p w14:paraId="411CBAA8" w14:textId="77777777" w:rsidR="00EA5FB9" w:rsidRPr="00EA5FB9" w:rsidRDefault="00EA5FB9" w:rsidP="004D1997">
            <w:pPr>
              <w:numPr>
                <w:ilvl w:val="0"/>
                <w:numId w:val="39"/>
              </w:numPr>
              <w:rPr>
                <w:rFonts w:ascii="Verdana" w:hAnsi="Verdana"/>
                <w:sz w:val="22"/>
              </w:rPr>
            </w:pPr>
            <w:r w:rsidRPr="00EA5FB9">
              <w:rPr>
                <w:rFonts w:ascii="Verdana" w:hAnsi="Verdana"/>
                <w:sz w:val="22"/>
              </w:rPr>
              <w:t>Coordinación con la Interventoría y administración de la sede.</w:t>
            </w:r>
          </w:p>
        </w:tc>
      </w:tr>
      <w:tr w:rsidR="00EA5FB9" w:rsidRPr="00EA5FB9" w14:paraId="736A4BC1" w14:textId="77777777" w:rsidTr="00412E5F">
        <w:trPr>
          <w:trHeight w:val="308"/>
          <w:jc w:val="center"/>
        </w:trPr>
        <w:tc>
          <w:tcPr>
            <w:tcW w:w="9821" w:type="dxa"/>
            <w:gridSpan w:val="3"/>
            <w:tcBorders>
              <w:top w:val="single" w:sz="4" w:space="0" w:color="auto"/>
              <w:left w:val="single" w:sz="4" w:space="0" w:color="auto"/>
              <w:bottom w:val="single" w:sz="4" w:space="0" w:color="auto"/>
              <w:right w:val="single" w:sz="4" w:space="0" w:color="auto"/>
            </w:tcBorders>
            <w:vAlign w:val="center"/>
          </w:tcPr>
          <w:p w14:paraId="35780F11" w14:textId="77777777" w:rsidR="00EA5FB9" w:rsidRPr="00EA5FB9" w:rsidRDefault="00EA5FB9" w:rsidP="00EA5FB9">
            <w:pPr>
              <w:rPr>
                <w:rFonts w:ascii="Verdana" w:hAnsi="Verdana"/>
                <w:b/>
                <w:bCs/>
                <w:sz w:val="22"/>
              </w:rPr>
            </w:pPr>
            <w:r w:rsidRPr="00EA5FB9">
              <w:rPr>
                <w:rFonts w:ascii="Verdana" w:hAnsi="Verdana"/>
                <w:b/>
                <w:bCs/>
                <w:sz w:val="22"/>
              </w:rPr>
              <w:t>6. PROCEDIMIENTO DE EJECUCION.</w:t>
            </w:r>
          </w:p>
          <w:p w14:paraId="59E6D544" w14:textId="77777777" w:rsidR="00EA5FB9" w:rsidRPr="00EA5FB9" w:rsidRDefault="00EA5FB9" w:rsidP="004D1997">
            <w:pPr>
              <w:numPr>
                <w:ilvl w:val="0"/>
                <w:numId w:val="39"/>
              </w:numPr>
              <w:rPr>
                <w:rFonts w:ascii="Verdana" w:hAnsi="Verdana"/>
                <w:sz w:val="22"/>
              </w:rPr>
            </w:pPr>
            <w:r w:rsidRPr="00EA5FB9">
              <w:rPr>
                <w:rFonts w:ascii="Verdana" w:hAnsi="Verdana"/>
                <w:sz w:val="22"/>
              </w:rPr>
              <w:t>Delimitar y señalizar el área de intervención.</w:t>
            </w:r>
          </w:p>
          <w:p w14:paraId="07908698" w14:textId="77777777" w:rsidR="00EA5FB9" w:rsidRPr="00EA5FB9" w:rsidRDefault="00EA5FB9" w:rsidP="004D1997">
            <w:pPr>
              <w:numPr>
                <w:ilvl w:val="0"/>
                <w:numId w:val="39"/>
              </w:numPr>
              <w:rPr>
                <w:rFonts w:ascii="Verdana" w:hAnsi="Verdana"/>
                <w:sz w:val="22"/>
              </w:rPr>
            </w:pPr>
            <w:r w:rsidRPr="00EA5FB9">
              <w:rPr>
                <w:rFonts w:ascii="Verdana" w:hAnsi="Verdana"/>
                <w:sz w:val="22"/>
              </w:rPr>
              <w:t>Ejecutar cortes perimetrales cuando sean requeridos.</w:t>
            </w:r>
          </w:p>
          <w:p w14:paraId="4E88367B" w14:textId="77777777" w:rsidR="00EA5FB9" w:rsidRPr="00EA5FB9" w:rsidRDefault="00EA5FB9" w:rsidP="004D1997">
            <w:pPr>
              <w:numPr>
                <w:ilvl w:val="0"/>
                <w:numId w:val="39"/>
              </w:numPr>
              <w:rPr>
                <w:rFonts w:ascii="Verdana" w:hAnsi="Verdana"/>
                <w:sz w:val="22"/>
              </w:rPr>
            </w:pPr>
            <w:r w:rsidRPr="00EA5FB9">
              <w:rPr>
                <w:rFonts w:ascii="Verdana" w:hAnsi="Verdana"/>
                <w:sz w:val="22"/>
              </w:rPr>
              <w:lastRenderedPageBreak/>
              <w:t>Realizar demolición manual o mecánica controlada del piso en granito pulido.</w:t>
            </w:r>
          </w:p>
          <w:p w14:paraId="5A9EEE8A" w14:textId="77777777" w:rsidR="00EA5FB9" w:rsidRPr="00EA5FB9" w:rsidRDefault="00EA5FB9" w:rsidP="004D1997">
            <w:pPr>
              <w:numPr>
                <w:ilvl w:val="0"/>
                <w:numId w:val="39"/>
              </w:numPr>
              <w:rPr>
                <w:rFonts w:ascii="Verdana" w:hAnsi="Verdana"/>
                <w:sz w:val="22"/>
              </w:rPr>
            </w:pPr>
            <w:r w:rsidRPr="00EA5FB9">
              <w:rPr>
                <w:rFonts w:ascii="Verdana" w:hAnsi="Verdana"/>
                <w:sz w:val="22"/>
              </w:rPr>
              <w:t>Retirar capa de mortero y materiales adheridos cuando aplique.</w:t>
            </w:r>
          </w:p>
          <w:p w14:paraId="1E320684" w14:textId="77777777" w:rsidR="00EA5FB9" w:rsidRPr="00EA5FB9" w:rsidRDefault="00EA5FB9" w:rsidP="004D1997">
            <w:pPr>
              <w:numPr>
                <w:ilvl w:val="0"/>
                <w:numId w:val="39"/>
              </w:numPr>
              <w:rPr>
                <w:rFonts w:ascii="Verdana" w:hAnsi="Verdana"/>
                <w:sz w:val="22"/>
              </w:rPr>
            </w:pPr>
            <w:r w:rsidRPr="00EA5FB9">
              <w:rPr>
                <w:rFonts w:ascii="Verdana" w:hAnsi="Verdana"/>
                <w:sz w:val="22"/>
              </w:rPr>
              <w:t>Evitar afectaciones sobre placas estructurales y elementos contiguos.</w:t>
            </w:r>
          </w:p>
          <w:p w14:paraId="0030BC64" w14:textId="77777777" w:rsidR="00EA5FB9" w:rsidRPr="00EA5FB9" w:rsidRDefault="00EA5FB9" w:rsidP="004D1997">
            <w:pPr>
              <w:numPr>
                <w:ilvl w:val="0"/>
                <w:numId w:val="39"/>
              </w:numPr>
              <w:rPr>
                <w:rFonts w:ascii="Verdana" w:hAnsi="Verdana"/>
                <w:sz w:val="22"/>
              </w:rPr>
            </w:pPr>
            <w:r w:rsidRPr="00EA5FB9">
              <w:rPr>
                <w:rFonts w:ascii="Verdana" w:hAnsi="Verdana"/>
                <w:sz w:val="22"/>
              </w:rPr>
              <w:t>Fragmentar y retirar el material demolido.</w:t>
            </w:r>
          </w:p>
          <w:p w14:paraId="68B7F1E9" w14:textId="77777777" w:rsidR="00EA5FB9" w:rsidRPr="00EA5FB9" w:rsidRDefault="00EA5FB9" w:rsidP="004D1997">
            <w:pPr>
              <w:numPr>
                <w:ilvl w:val="0"/>
                <w:numId w:val="39"/>
              </w:numPr>
              <w:rPr>
                <w:rFonts w:ascii="Verdana" w:hAnsi="Verdana"/>
                <w:sz w:val="22"/>
              </w:rPr>
            </w:pPr>
            <w:r w:rsidRPr="00EA5FB9">
              <w:rPr>
                <w:rFonts w:ascii="Verdana" w:hAnsi="Verdana"/>
                <w:sz w:val="22"/>
              </w:rPr>
              <w:t>Clasificar residuos y materiales reutilizables cuando aplique.</w:t>
            </w:r>
          </w:p>
          <w:p w14:paraId="73C87094" w14:textId="77777777" w:rsidR="00EA5FB9" w:rsidRPr="00EA5FB9" w:rsidRDefault="00EA5FB9" w:rsidP="004D1997">
            <w:pPr>
              <w:numPr>
                <w:ilvl w:val="0"/>
                <w:numId w:val="39"/>
              </w:numPr>
              <w:rPr>
                <w:rFonts w:ascii="Verdana" w:hAnsi="Verdana"/>
                <w:sz w:val="22"/>
              </w:rPr>
            </w:pPr>
            <w:r w:rsidRPr="00EA5FB9">
              <w:rPr>
                <w:rFonts w:ascii="Verdana" w:hAnsi="Verdana"/>
                <w:sz w:val="22"/>
              </w:rPr>
              <w:t>Ejecutar cargue y transporte interno de residuos.</w:t>
            </w:r>
          </w:p>
          <w:p w14:paraId="6B93CC6F" w14:textId="77777777" w:rsidR="00EA5FB9" w:rsidRPr="00EA5FB9" w:rsidRDefault="00EA5FB9" w:rsidP="004D1997">
            <w:pPr>
              <w:numPr>
                <w:ilvl w:val="0"/>
                <w:numId w:val="39"/>
              </w:numPr>
              <w:rPr>
                <w:rFonts w:ascii="Verdana" w:hAnsi="Verdana"/>
                <w:sz w:val="22"/>
              </w:rPr>
            </w:pPr>
            <w:r w:rsidRPr="00EA5FB9">
              <w:rPr>
                <w:rFonts w:ascii="Verdana" w:hAnsi="Verdana"/>
                <w:sz w:val="22"/>
              </w:rPr>
              <w:t>Realizar retiro y disposición final autorizada de escombros.</w:t>
            </w:r>
          </w:p>
          <w:p w14:paraId="2016A31B" w14:textId="77777777" w:rsidR="00EA5FB9" w:rsidRPr="00EA5FB9" w:rsidRDefault="00EA5FB9" w:rsidP="004D1997">
            <w:pPr>
              <w:numPr>
                <w:ilvl w:val="0"/>
                <w:numId w:val="39"/>
              </w:numPr>
              <w:rPr>
                <w:rFonts w:ascii="Verdana" w:hAnsi="Verdana"/>
                <w:sz w:val="22"/>
              </w:rPr>
            </w:pPr>
            <w:r w:rsidRPr="00EA5FB9">
              <w:rPr>
                <w:rFonts w:ascii="Verdana" w:hAnsi="Verdana"/>
                <w:sz w:val="22"/>
              </w:rPr>
              <w:t>Ejecutar limpieza general del área intervenida.</w:t>
            </w:r>
          </w:p>
          <w:p w14:paraId="1F7C0220"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Verificar condiciones finales de la superficie para posteriores actividades.</w:t>
            </w:r>
          </w:p>
        </w:tc>
      </w:tr>
      <w:tr w:rsidR="00EA5FB9" w:rsidRPr="00EA5FB9" w14:paraId="4817E8A9" w14:textId="77777777" w:rsidTr="00412E5F">
        <w:trPr>
          <w:trHeight w:val="308"/>
          <w:jc w:val="center"/>
        </w:trPr>
        <w:tc>
          <w:tcPr>
            <w:tcW w:w="9821" w:type="dxa"/>
            <w:gridSpan w:val="3"/>
            <w:tcBorders>
              <w:top w:val="single" w:sz="4" w:space="0" w:color="auto"/>
              <w:left w:val="single" w:sz="4" w:space="0" w:color="auto"/>
              <w:bottom w:val="single" w:sz="4" w:space="0" w:color="auto"/>
              <w:right w:val="single" w:sz="4" w:space="0" w:color="auto"/>
            </w:tcBorders>
            <w:vAlign w:val="center"/>
          </w:tcPr>
          <w:p w14:paraId="4FE92BEA" w14:textId="77777777" w:rsidR="00EA5FB9" w:rsidRPr="00EA5FB9" w:rsidRDefault="00EA5FB9" w:rsidP="00EA5FB9">
            <w:pPr>
              <w:rPr>
                <w:rFonts w:ascii="Verdana" w:hAnsi="Verdana"/>
                <w:b/>
                <w:bCs/>
                <w:sz w:val="22"/>
              </w:rPr>
            </w:pPr>
            <w:r w:rsidRPr="00EA5FB9">
              <w:rPr>
                <w:rFonts w:ascii="Verdana" w:hAnsi="Verdana"/>
                <w:b/>
                <w:bCs/>
                <w:sz w:val="22"/>
              </w:rPr>
              <w:lastRenderedPageBreak/>
              <w:t>7. ALCANCE.</w:t>
            </w:r>
          </w:p>
          <w:p w14:paraId="3F469323" w14:textId="77777777" w:rsidR="00EA5FB9" w:rsidRPr="00EA5FB9" w:rsidRDefault="00EA5FB9" w:rsidP="00EA5FB9">
            <w:pPr>
              <w:rPr>
                <w:rFonts w:ascii="Verdana" w:hAnsi="Verdana"/>
                <w:sz w:val="22"/>
              </w:rPr>
            </w:pPr>
          </w:p>
          <w:p w14:paraId="11878B78" w14:textId="77777777" w:rsidR="00EA5FB9" w:rsidRPr="00EA5FB9" w:rsidRDefault="00EA5FB9" w:rsidP="00EA5FB9">
            <w:pPr>
              <w:rPr>
                <w:rFonts w:ascii="Verdana" w:hAnsi="Verdana"/>
                <w:sz w:val="22"/>
              </w:rPr>
            </w:pPr>
            <w:r w:rsidRPr="00EA5FB9">
              <w:rPr>
                <w:rFonts w:ascii="Verdana" w:hAnsi="Verdana"/>
                <w:sz w:val="22"/>
              </w:rPr>
              <w:t>El ítem incluye:</w:t>
            </w:r>
          </w:p>
          <w:p w14:paraId="17FE47B3" w14:textId="77777777" w:rsidR="00EA5FB9" w:rsidRPr="00EA5FB9" w:rsidRDefault="00EA5FB9" w:rsidP="00EA5FB9">
            <w:pPr>
              <w:rPr>
                <w:rFonts w:ascii="Verdana" w:hAnsi="Verdana"/>
                <w:sz w:val="22"/>
              </w:rPr>
            </w:pPr>
          </w:p>
          <w:p w14:paraId="11114DFC" w14:textId="77777777" w:rsidR="00EA5FB9" w:rsidRPr="00EA5FB9" w:rsidRDefault="00EA5FB9" w:rsidP="004D1997">
            <w:pPr>
              <w:numPr>
                <w:ilvl w:val="0"/>
                <w:numId w:val="39"/>
              </w:numPr>
              <w:rPr>
                <w:rFonts w:ascii="Verdana" w:hAnsi="Verdana"/>
                <w:sz w:val="22"/>
              </w:rPr>
            </w:pPr>
            <w:r w:rsidRPr="00EA5FB9">
              <w:rPr>
                <w:rFonts w:ascii="Verdana" w:hAnsi="Verdana"/>
                <w:sz w:val="22"/>
              </w:rPr>
              <w:t>Corte previo cuando aplique.</w:t>
            </w:r>
          </w:p>
          <w:p w14:paraId="5FE9799D" w14:textId="77777777" w:rsidR="00EA5FB9" w:rsidRPr="00EA5FB9" w:rsidRDefault="00EA5FB9" w:rsidP="004D1997">
            <w:pPr>
              <w:numPr>
                <w:ilvl w:val="0"/>
                <w:numId w:val="39"/>
              </w:numPr>
              <w:rPr>
                <w:rFonts w:ascii="Verdana" w:hAnsi="Verdana"/>
                <w:sz w:val="22"/>
              </w:rPr>
            </w:pPr>
            <w:r w:rsidRPr="00EA5FB9">
              <w:rPr>
                <w:rFonts w:ascii="Verdana" w:hAnsi="Verdana"/>
                <w:sz w:val="22"/>
              </w:rPr>
              <w:t>Demolición de piso en granito pulido.</w:t>
            </w:r>
          </w:p>
          <w:p w14:paraId="1AEB574D" w14:textId="77777777" w:rsidR="00EA5FB9" w:rsidRPr="00EA5FB9" w:rsidRDefault="00EA5FB9" w:rsidP="004D1997">
            <w:pPr>
              <w:numPr>
                <w:ilvl w:val="0"/>
                <w:numId w:val="39"/>
              </w:numPr>
              <w:rPr>
                <w:rFonts w:ascii="Verdana" w:hAnsi="Verdana"/>
                <w:sz w:val="22"/>
              </w:rPr>
            </w:pPr>
            <w:r w:rsidRPr="00EA5FB9">
              <w:rPr>
                <w:rFonts w:ascii="Verdana" w:hAnsi="Verdana"/>
                <w:sz w:val="22"/>
              </w:rPr>
              <w:t>Retiro de mortero de pega y materiales asociados.</w:t>
            </w:r>
          </w:p>
          <w:p w14:paraId="5180E197" w14:textId="77777777" w:rsidR="00EA5FB9" w:rsidRPr="00EA5FB9" w:rsidRDefault="00EA5FB9" w:rsidP="004D1997">
            <w:pPr>
              <w:numPr>
                <w:ilvl w:val="0"/>
                <w:numId w:val="39"/>
              </w:numPr>
              <w:rPr>
                <w:rFonts w:ascii="Verdana" w:hAnsi="Verdana"/>
                <w:sz w:val="22"/>
              </w:rPr>
            </w:pPr>
            <w:r w:rsidRPr="00EA5FB9">
              <w:rPr>
                <w:rFonts w:ascii="Verdana" w:hAnsi="Verdana"/>
                <w:sz w:val="22"/>
              </w:rPr>
              <w:t>Protección de áreas existentes.</w:t>
            </w:r>
          </w:p>
          <w:p w14:paraId="585B35AC" w14:textId="77777777" w:rsidR="00EA5FB9" w:rsidRPr="00EA5FB9" w:rsidRDefault="00EA5FB9" w:rsidP="004D1997">
            <w:pPr>
              <w:numPr>
                <w:ilvl w:val="0"/>
                <w:numId w:val="39"/>
              </w:numPr>
              <w:rPr>
                <w:rFonts w:ascii="Verdana" w:hAnsi="Verdana"/>
                <w:sz w:val="22"/>
              </w:rPr>
            </w:pPr>
            <w:r w:rsidRPr="00EA5FB9">
              <w:rPr>
                <w:rFonts w:ascii="Verdana" w:hAnsi="Verdana"/>
                <w:sz w:val="22"/>
              </w:rPr>
              <w:t>Mano de obra calificada y no calificada.</w:t>
            </w:r>
          </w:p>
          <w:p w14:paraId="3E26DCD4"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Equipos y herramientas.</w:t>
            </w:r>
          </w:p>
          <w:p w14:paraId="73F28695" w14:textId="77777777" w:rsidR="00EA5FB9" w:rsidRPr="00EA5FB9" w:rsidRDefault="00EA5FB9" w:rsidP="004D1997">
            <w:pPr>
              <w:numPr>
                <w:ilvl w:val="0"/>
                <w:numId w:val="39"/>
              </w:numPr>
              <w:rPr>
                <w:rFonts w:ascii="Verdana" w:hAnsi="Verdana"/>
                <w:sz w:val="22"/>
              </w:rPr>
            </w:pPr>
            <w:r w:rsidRPr="00EA5FB9">
              <w:rPr>
                <w:rFonts w:ascii="Verdana" w:hAnsi="Verdana"/>
                <w:sz w:val="22"/>
              </w:rPr>
              <w:t>Cargue y transporte interno.</w:t>
            </w:r>
          </w:p>
          <w:p w14:paraId="3A21EC9A" w14:textId="77777777" w:rsidR="00EA5FB9" w:rsidRPr="00EA5FB9" w:rsidRDefault="00EA5FB9" w:rsidP="004D1997">
            <w:pPr>
              <w:numPr>
                <w:ilvl w:val="0"/>
                <w:numId w:val="39"/>
              </w:numPr>
              <w:rPr>
                <w:rFonts w:ascii="Verdana" w:hAnsi="Verdana"/>
                <w:sz w:val="22"/>
              </w:rPr>
            </w:pPr>
            <w:r w:rsidRPr="00EA5FB9">
              <w:rPr>
                <w:rFonts w:ascii="Verdana" w:hAnsi="Verdana"/>
                <w:sz w:val="22"/>
              </w:rPr>
              <w:t>Retiro y disposición final autorizada de residuos.</w:t>
            </w:r>
          </w:p>
          <w:p w14:paraId="427EAE21" w14:textId="77777777" w:rsidR="00EA5FB9" w:rsidRPr="00EA5FB9" w:rsidRDefault="00EA5FB9" w:rsidP="004D1997">
            <w:pPr>
              <w:numPr>
                <w:ilvl w:val="0"/>
                <w:numId w:val="39"/>
              </w:numPr>
              <w:rPr>
                <w:rFonts w:ascii="Verdana" w:hAnsi="Verdana"/>
                <w:sz w:val="22"/>
              </w:rPr>
            </w:pPr>
            <w:r w:rsidRPr="00EA5FB9">
              <w:rPr>
                <w:rFonts w:ascii="Verdana" w:hAnsi="Verdana"/>
                <w:sz w:val="22"/>
              </w:rPr>
              <w:t>Limpieza final del área.</w:t>
            </w:r>
          </w:p>
          <w:p w14:paraId="10EB0E32" w14:textId="77777777" w:rsidR="00EA5FB9" w:rsidRPr="00EA5FB9" w:rsidRDefault="00EA5FB9" w:rsidP="004D1997">
            <w:pPr>
              <w:numPr>
                <w:ilvl w:val="0"/>
                <w:numId w:val="39"/>
              </w:numPr>
              <w:rPr>
                <w:rFonts w:ascii="Verdana" w:hAnsi="Verdana"/>
                <w:sz w:val="22"/>
              </w:rPr>
            </w:pPr>
            <w:r w:rsidRPr="00EA5FB9">
              <w:rPr>
                <w:rFonts w:ascii="Verdana" w:hAnsi="Verdana"/>
                <w:sz w:val="22"/>
              </w:rPr>
              <w:t>Manejo ambiental de residuos.</w:t>
            </w:r>
          </w:p>
          <w:p w14:paraId="248C3E5A" w14:textId="77777777" w:rsidR="00EA5FB9" w:rsidRPr="00EA5FB9" w:rsidRDefault="00EA5FB9" w:rsidP="004D1997">
            <w:pPr>
              <w:numPr>
                <w:ilvl w:val="0"/>
                <w:numId w:val="39"/>
              </w:numPr>
              <w:rPr>
                <w:rFonts w:ascii="Verdana" w:hAnsi="Verdana"/>
                <w:sz w:val="22"/>
              </w:rPr>
            </w:pPr>
            <w:r w:rsidRPr="00EA5FB9">
              <w:rPr>
                <w:rFonts w:ascii="Verdana" w:hAnsi="Verdana"/>
                <w:sz w:val="22"/>
              </w:rPr>
              <w:t>Control de polvo y ruido.</w:t>
            </w:r>
          </w:p>
          <w:p w14:paraId="3340C04A" w14:textId="77777777" w:rsidR="00EA5FB9" w:rsidRPr="00EA5FB9" w:rsidRDefault="00EA5FB9" w:rsidP="004D1997">
            <w:pPr>
              <w:numPr>
                <w:ilvl w:val="0"/>
                <w:numId w:val="39"/>
              </w:numPr>
              <w:rPr>
                <w:rFonts w:ascii="Verdana" w:hAnsi="Verdana"/>
                <w:sz w:val="22"/>
              </w:rPr>
            </w:pPr>
            <w:r w:rsidRPr="00EA5FB9">
              <w:rPr>
                <w:rFonts w:ascii="Verdana" w:hAnsi="Verdana"/>
                <w:sz w:val="22"/>
              </w:rPr>
              <w:t>Implementación SST.</w:t>
            </w:r>
          </w:p>
          <w:p w14:paraId="561D9632" w14:textId="77777777" w:rsidR="00EA5FB9" w:rsidRPr="00EA5FB9" w:rsidRDefault="00EA5FB9" w:rsidP="004D1997">
            <w:pPr>
              <w:numPr>
                <w:ilvl w:val="0"/>
                <w:numId w:val="39"/>
              </w:numPr>
              <w:rPr>
                <w:rFonts w:ascii="Verdana" w:hAnsi="Verdana"/>
                <w:b/>
                <w:bCs/>
                <w:sz w:val="22"/>
              </w:rPr>
            </w:pPr>
            <w:r w:rsidRPr="00EA5FB9">
              <w:rPr>
                <w:rFonts w:ascii="Verdana" w:hAnsi="Verdana"/>
                <w:sz w:val="22"/>
              </w:rPr>
              <w:t>Todos los costos directos e indirectos necesarios para la correcta ejecución del ítem.</w:t>
            </w:r>
          </w:p>
        </w:tc>
      </w:tr>
      <w:tr w:rsidR="00EA5FB9" w:rsidRPr="00EA5FB9" w14:paraId="5DF5E778" w14:textId="77777777" w:rsidTr="00412E5F">
        <w:trPr>
          <w:trHeight w:val="291"/>
          <w:jc w:val="center"/>
        </w:trPr>
        <w:tc>
          <w:tcPr>
            <w:tcW w:w="9821" w:type="dxa"/>
            <w:gridSpan w:val="3"/>
            <w:tcBorders>
              <w:top w:val="single" w:sz="4" w:space="0" w:color="auto"/>
              <w:left w:val="single" w:sz="4" w:space="0" w:color="auto"/>
              <w:bottom w:val="single" w:sz="4" w:space="0" w:color="auto"/>
              <w:right w:val="single" w:sz="4" w:space="0" w:color="auto"/>
            </w:tcBorders>
            <w:vAlign w:val="center"/>
          </w:tcPr>
          <w:p w14:paraId="584575D5" w14:textId="77777777" w:rsidR="00EA5FB9" w:rsidRPr="00EA5FB9" w:rsidRDefault="00EA5FB9" w:rsidP="00EA5FB9">
            <w:pPr>
              <w:rPr>
                <w:rFonts w:ascii="Verdana" w:hAnsi="Verdana"/>
                <w:b/>
                <w:bCs/>
                <w:sz w:val="22"/>
              </w:rPr>
            </w:pPr>
            <w:r w:rsidRPr="00EA5FB9">
              <w:rPr>
                <w:rFonts w:ascii="Verdana" w:hAnsi="Verdana"/>
                <w:b/>
                <w:bCs/>
                <w:sz w:val="22"/>
              </w:rPr>
              <w:t>8. ENSAYOS A REALIZAR.</w:t>
            </w:r>
          </w:p>
          <w:p w14:paraId="7BC64F6E" w14:textId="77777777" w:rsidR="00EA5FB9" w:rsidRPr="00EA5FB9" w:rsidRDefault="00EA5FB9" w:rsidP="00EA5FB9">
            <w:pPr>
              <w:rPr>
                <w:rFonts w:ascii="Verdana" w:hAnsi="Verdana"/>
                <w:sz w:val="22"/>
              </w:rPr>
            </w:pPr>
          </w:p>
          <w:p w14:paraId="01E2341D" w14:textId="77777777" w:rsidR="00EA5FB9" w:rsidRPr="00EA5FB9" w:rsidRDefault="00EA5FB9" w:rsidP="00EA5FB9">
            <w:pPr>
              <w:rPr>
                <w:rFonts w:ascii="Verdana" w:hAnsi="Verdana"/>
                <w:sz w:val="22"/>
              </w:rPr>
            </w:pPr>
            <w:r w:rsidRPr="00EA5FB9">
              <w:rPr>
                <w:rFonts w:ascii="Verdana" w:hAnsi="Verdana"/>
                <w:sz w:val="22"/>
              </w:rPr>
              <w:t>No aplica ensayos de laboratorio.</w:t>
            </w:r>
          </w:p>
        </w:tc>
      </w:tr>
      <w:tr w:rsidR="00EA5FB9" w:rsidRPr="00EA5FB9" w14:paraId="16C858C8" w14:textId="77777777" w:rsidTr="00412E5F">
        <w:trPr>
          <w:trHeight w:val="308"/>
          <w:jc w:val="center"/>
        </w:trPr>
        <w:tc>
          <w:tcPr>
            <w:tcW w:w="9821" w:type="dxa"/>
            <w:gridSpan w:val="3"/>
            <w:tcBorders>
              <w:top w:val="single" w:sz="4" w:space="0" w:color="auto"/>
              <w:left w:val="single" w:sz="4" w:space="0" w:color="auto"/>
              <w:bottom w:val="single" w:sz="4" w:space="0" w:color="auto"/>
              <w:right w:val="single" w:sz="4" w:space="0" w:color="auto"/>
            </w:tcBorders>
            <w:vAlign w:val="center"/>
          </w:tcPr>
          <w:p w14:paraId="3DBDC382" w14:textId="77777777" w:rsidR="00EA5FB9" w:rsidRPr="00EA5FB9" w:rsidRDefault="00EA5FB9" w:rsidP="00EA5FB9">
            <w:pPr>
              <w:rPr>
                <w:rFonts w:ascii="Verdana" w:hAnsi="Verdana"/>
                <w:b/>
                <w:bCs/>
                <w:sz w:val="22"/>
              </w:rPr>
            </w:pPr>
            <w:r w:rsidRPr="00EA5FB9">
              <w:rPr>
                <w:rFonts w:ascii="Verdana" w:hAnsi="Verdana"/>
                <w:b/>
                <w:bCs/>
                <w:sz w:val="22"/>
              </w:rPr>
              <w:t>9. TOLERANCIAS PARA ACEPTACION.</w:t>
            </w:r>
          </w:p>
          <w:p w14:paraId="340225B3"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aceptarán daños sobre placas estructurales o elementos contiguos.</w:t>
            </w:r>
          </w:p>
          <w:p w14:paraId="516D04D7" w14:textId="77777777" w:rsidR="00EA5FB9" w:rsidRPr="00EA5FB9" w:rsidRDefault="00EA5FB9" w:rsidP="004D1997">
            <w:pPr>
              <w:numPr>
                <w:ilvl w:val="0"/>
                <w:numId w:val="39"/>
              </w:numPr>
              <w:rPr>
                <w:rFonts w:ascii="Verdana" w:hAnsi="Verdana"/>
                <w:sz w:val="22"/>
              </w:rPr>
            </w:pPr>
            <w:r w:rsidRPr="00EA5FB9">
              <w:rPr>
                <w:rFonts w:ascii="Verdana" w:hAnsi="Verdana"/>
                <w:sz w:val="22"/>
              </w:rPr>
              <w:t>El área deberá quedar libre de residuos y material suelto.</w:t>
            </w:r>
          </w:p>
          <w:p w14:paraId="5E5F8A83"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permitirán fracturas o afectaciones fuera del área autorizada.</w:t>
            </w:r>
          </w:p>
          <w:p w14:paraId="1251BEB3" w14:textId="77777777" w:rsidR="00EA5FB9" w:rsidRPr="00EA5FB9" w:rsidRDefault="00EA5FB9" w:rsidP="004D1997">
            <w:pPr>
              <w:numPr>
                <w:ilvl w:val="0"/>
                <w:numId w:val="39"/>
              </w:numPr>
              <w:rPr>
                <w:rFonts w:ascii="Verdana" w:hAnsi="Verdana"/>
                <w:sz w:val="22"/>
              </w:rPr>
            </w:pPr>
            <w:r w:rsidRPr="00EA5FB9">
              <w:rPr>
                <w:rFonts w:ascii="Verdana" w:hAnsi="Verdana"/>
                <w:sz w:val="22"/>
              </w:rPr>
              <w:t>La demolición deberá ejecutarse completamente.</w:t>
            </w:r>
          </w:p>
          <w:p w14:paraId="650D9D36" w14:textId="77777777" w:rsidR="00EA5FB9" w:rsidRPr="00EA5FB9" w:rsidRDefault="00EA5FB9" w:rsidP="004D1997">
            <w:pPr>
              <w:numPr>
                <w:ilvl w:val="0"/>
                <w:numId w:val="39"/>
              </w:numPr>
              <w:rPr>
                <w:rFonts w:ascii="Verdana" w:hAnsi="Verdana"/>
                <w:sz w:val="22"/>
              </w:rPr>
            </w:pPr>
            <w:r w:rsidRPr="00EA5FB9">
              <w:rPr>
                <w:rFonts w:ascii="Verdana" w:hAnsi="Verdana"/>
                <w:sz w:val="22"/>
              </w:rPr>
              <w:t>La superficie deberá quedar apta para posteriores intervenciones constructivas.</w:t>
            </w:r>
          </w:p>
          <w:p w14:paraId="565505B2" w14:textId="77777777" w:rsidR="00EA5FB9" w:rsidRPr="00EA5FB9" w:rsidRDefault="00EA5FB9" w:rsidP="004D1997">
            <w:pPr>
              <w:numPr>
                <w:ilvl w:val="0"/>
                <w:numId w:val="39"/>
              </w:numPr>
              <w:rPr>
                <w:rFonts w:ascii="Verdana" w:hAnsi="Verdana"/>
                <w:sz w:val="22"/>
              </w:rPr>
            </w:pPr>
            <w:r w:rsidRPr="00EA5FB9">
              <w:rPr>
                <w:rFonts w:ascii="Verdana" w:hAnsi="Verdana"/>
                <w:sz w:val="22"/>
              </w:rPr>
              <w:t>9. MATERIALES</w:t>
            </w:r>
          </w:p>
        </w:tc>
      </w:tr>
      <w:tr w:rsidR="00EA5FB9" w:rsidRPr="00EA5FB9" w14:paraId="70EAA5AE" w14:textId="77777777" w:rsidTr="00412E5F">
        <w:trPr>
          <w:trHeight w:val="308"/>
          <w:jc w:val="center"/>
        </w:trPr>
        <w:tc>
          <w:tcPr>
            <w:tcW w:w="9821" w:type="dxa"/>
            <w:gridSpan w:val="3"/>
            <w:tcBorders>
              <w:top w:val="single" w:sz="4" w:space="0" w:color="auto"/>
              <w:left w:val="single" w:sz="4" w:space="0" w:color="auto"/>
              <w:bottom w:val="single" w:sz="4" w:space="0" w:color="auto"/>
              <w:right w:val="single" w:sz="4" w:space="0" w:color="auto"/>
            </w:tcBorders>
            <w:vAlign w:val="center"/>
          </w:tcPr>
          <w:p w14:paraId="1F029F57" w14:textId="77777777" w:rsidR="00EA5FB9" w:rsidRPr="00EA5FB9" w:rsidRDefault="00EA5FB9" w:rsidP="00EA5FB9">
            <w:pPr>
              <w:rPr>
                <w:rFonts w:ascii="Verdana" w:hAnsi="Verdana"/>
                <w:b/>
                <w:bCs/>
                <w:sz w:val="22"/>
              </w:rPr>
            </w:pPr>
            <w:r w:rsidRPr="00EA5FB9">
              <w:rPr>
                <w:rFonts w:ascii="Verdana" w:hAnsi="Verdana"/>
                <w:b/>
                <w:bCs/>
                <w:sz w:val="22"/>
              </w:rPr>
              <w:t>10. MATERIALES.</w:t>
            </w:r>
          </w:p>
          <w:p w14:paraId="42A7864D" w14:textId="77777777" w:rsidR="00EA5FB9" w:rsidRPr="00EA5FB9" w:rsidRDefault="00EA5FB9" w:rsidP="004D1997">
            <w:pPr>
              <w:numPr>
                <w:ilvl w:val="0"/>
                <w:numId w:val="39"/>
              </w:numPr>
              <w:rPr>
                <w:rFonts w:ascii="Verdana" w:hAnsi="Verdana"/>
                <w:sz w:val="22"/>
              </w:rPr>
            </w:pPr>
            <w:r w:rsidRPr="00EA5FB9">
              <w:rPr>
                <w:rFonts w:ascii="Verdana" w:hAnsi="Verdana"/>
                <w:sz w:val="22"/>
              </w:rPr>
              <w:t>Elementos de protección temporal.</w:t>
            </w:r>
          </w:p>
          <w:p w14:paraId="2FD80C91" w14:textId="77777777" w:rsidR="00EA5FB9" w:rsidRPr="00EA5FB9" w:rsidRDefault="00EA5FB9" w:rsidP="004D1997">
            <w:pPr>
              <w:numPr>
                <w:ilvl w:val="0"/>
                <w:numId w:val="39"/>
              </w:numPr>
              <w:rPr>
                <w:rFonts w:ascii="Verdana" w:hAnsi="Verdana"/>
                <w:sz w:val="22"/>
              </w:rPr>
            </w:pPr>
            <w:proofErr w:type="spellStart"/>
            <w:r w:rsidRPr="00EA5FB9">
              <w:rPr>
                <w:rFonts w:ascii="Verdana" w:hAnsi="Verdana"/>
                <w:sz w:val="22"/>
              </w:rPr>
              <w:t>Polisombra</w:t>
            </w:r>
            <w:proofErr w:type="spellEnd"/>
            <w:r w:rsidRPr="00EA5FB9">
              <w:rPr>
                <w:rFonts w:ascii="Verdana" w:hAnsi="Verdana"/>
                <w:sz w:val="22"/>
              </w:rPr>
              <w:t xml:space="preserve"> o plástico de protección cuando aplique.</w:t>
            </w:r>
          </w:p>
          <w:p w14:paraId="0E66F34A" w14:textId="77777777" w:rsidR="00EA5FB9" w:rsidRPr="00EA5FB9" w:rsidRDefault="00EA5FB9" w:rsidP="004D1997">
            <w:pPr>
              <w:numPr>
                <w:ilvl w:val="0"/>
                <w:numId w:val="39"/>
              </w:numPr>
              <w:rPr>
                <w:rFonts w:ascii="Verdana" w:hAnsi="Verdana"/>
                <w:sz w:val="22"/>
              </w:rPr>
            </w:pPr>
            <w:r w:rsidRPr="00EA5FB9">
              <w:rPr>
                <w:rFonts w:ascii="Verdana" w:hAnsi="Verdana"/>
                <w:sz w:val="22"/>
              </w:rPr>
              <w:t>Cinta de señalización.</w:t>
            </w:r>
          </w:p>
          <w:p w14:paraId="1E9024D8" w14:textId="77777777" w:rsidR="00EA5FB9" w:rsidRPr="00EA5FB9" w:rsidRDefault="00EA5FB9" w:rsidP="004D1997">
            <w:pPr>
              <w:numPr>
                <w:ilvl w:val="0"/>
                <w:numId w:val="39"/>
              </w:numPr>
              <w:rPr>
                <w:rFonts w:ascii="Verdana" w:hAnsi="Verdana"/>
                <w:sz w:val="22"/>
              </w:rPr>
            </w:pPr>
            <w:r w:rsidRPr="00EA5FB9">
              <w:rPr>
                <w:rFonts w:ascii="Verdana" w:hAnsi="Verdana"/>
                <w:sz w:val="22"/>
              </w:rPr>
              <w:t>Discos de corte.</w:t>
            </w:r>
          </w:p>
          <w:p w14:paraId="1AE22679" w14:textId="77777777" w:rsidR="00EA5FB9" w:rsidRPr="00EA5FB9" w:rsidRDefault="00EA5FB9" w:rsidP="004D1997">
            <w:pPr>
              <w:numPr>
                <w:ilvl w:val="0"/>
                <w:numId w:val="39"/>
              </w:numPr>
              <w:rPr>
                <w:rFonts w:ascii="Verdana" w:hAnsi="Verdana"/>
                <w:sz w:val="22"/>
              </w:rPr>
            </w:pPr>
            <w:r w:rsidRPr="00EA5FB9">
              <w:rPr>
                <w:rFonts w:ascii="Verdana" w:hAnsi="Verdana"/>
                <w:sz w:val="22"/>
              </w:rPr>
              <w:t>Materiales menores requeridos para protección y limpieza.</w:t>
            </w:r>
          </w:p>
        </w:tc>
      </w:tr>
      <w:tr w:rsidR="00EA5FB9" w:rsidRPr="00EA5FB9" w14:paraId="287E8E19" w14:textId="77777777" w:rsidTr="00412E5F">
        <w:trPr>
          <w:trHeight w:val="308"/>
          <w:jc w:val="center"/>
        </w:trPr>
        <w:tc>
          <w:tcPr>
            <w:tcW w:w="9821" w:type="dxa"/>
            <w:gridSpan w:val="3"/>
            <w:tcBorders>
              <w:top w:val="single" w:sz="4" w:space="0" w:color="auto"/>
              <w:left w:val="single" w:sz="4" w:space="0" w:color="auto"/>
              <w:bottom w:val="single" w:sz="4" w:space="0" w:color="auto"/>
              <w:right w:val="single" w:sz="4" w:space="0" w:color="auto"/>
            </w:tcBorders>
            <w:vAlign w:val="center"/>
          </w:tcPr>
          <w:p w14:paraId="74E2E71D" w14:textId="77777777" w:rsidR="00EA5FB9" w:rsidRPr="00EA5FB9" w:rsidRDefault="00EA5FB9" w:rsidP="00EA5FB9">
            <w:pPr>
              <w:rPr>
                <w:rFonts w:ascii="Verdana" w:hAnsi="Verdana"/>
                <w:b/>
                <w:bCs/>
                <w:sz w:val="22"/>
              </w:rPr>
            </w:pPr>
            <w:r w:rsidRPr="00EA5FB9">
              <w:rPr>
                <w:rFonts w:ascii="Verdana" w:hAnsi="Verdana"/>
                <w:b/>
                <w:bCs/>
                <w:sz w:val="22"/>
              </w:rPr>
              <w:t>11. EQUIPOS Y HERRAMIENTAS.</w:t>
            </w:r>
          </w:p>
          <w:p w14:paraId="3FC93ABF" w14:textId="77777777" w:rsidR="00EA5FB9" w:rsidRPr="00EA5FB9" w:rsidRDefault="00EA5FB9" w:rsidP="00EA5FB9">
            <w:pPr>
              <w:rPr>
                <w:rFonts w:ascii="Verdana" w:hAnsi="Verdana"/>
                <w:sz w:val="22"/>
              </w:rPr>
            </w:pPr>
          </w:p>
          <w:p w14:paraId="25DF8AEE" w14:textId="77777777" w:rsidR="00EA5FB9" w:rsidRPr="00EA5FB9" w:rsidRDefault="00EA5FB9" w:rsidP="004D1997">
            <w:pPr>
              <w:numPr>
                <w:ilvl w:val="0"/>
                <w:numId w:val="39"/>
              </w:numPr>
              <w:rPr>
                <w:rFonts w:ascii="Verdana" w:hAnsi="Verdana"/>
                <w:sz w:val="22"/>
              </w:rPr>
            </w:pPr>
            <w:r w:rsidRPr="00EA5FB9">
              <w:rPr>
                <w:rFonts w:ascii="Verdana" w:hAnsi="Verdana"/>
                <w:sz w:val="22"/>
              </w:rPr>
              <w:t>Martillo demoledor.</w:t>
            </w:r>
          </w:p>
          <w:p w14:paraId="0BE18243" w14:textId="77777777" w:rsidR="00EA5FB9" w:rsidRPr="00EA5FB9" w:rsidRDefault="00EA5FB9" w:rsidP="004D1997">
            <w:pPr>
              <w:numPr>
                <w:ilvl w:val="0"/>
                <w:numId w:val="39"/>
              </w:numPr>
              <w:rPr>
                <w:rFonts w:ascii="Verdana" w:hAnsi="Verdana"/>
                <w:sz w:val="22"/>
              </w:rPr>
            </w:pPr>
            <w:r w:rsidRPr="00EA5FB9">
              <w:rPr>
                <w:rFonts w:ascii="Verdana" w:hAnsi="Verdana"/>
                <w:sz w:val="22"/>
              </w:rPr>
              <w:lastRenderedPageBreak/>
              <w:t>Pulidora.</w:t>
            </w:r>
          </w:p>
          <w:p w14:paraId="654F07D9" w14:textId="77777777" w:rsidR="00EA5FB9" w:rsidRPr="00EA5FB9" w:rsidRDefault="00EA5FB9" w:rsidP="004D1997">
            <w:pPr>
              <w:numPr>
                <w:ilvl w:val="0"/>
                <w:numId w:val="39"/>
              </w:numPr>
              <w:rPr>
                <w:rFonts w:ascii="Verdana" w:hAnsi="Verdana"/>
                <w:sz w:val="22"/>
              </w:rPr>
            </w:pPr>
            <w:r w:rsidRPr="00EA5FB9">
              <w:rPr>
                <w:rFonts w:ascii="Verdana" w:hAnsi="Verdana"/>
                <w:sz w:val="22"/>
              </w:rPr>
              <w:t>Cortadora de piso.</w:t>
            </w:r>
          </w:p>
          <w:p w14:paraId="23ED02ED" w14:textId="77777777" w:rsidR="00EA5FB9" w:rsidRPr="00EA5FB9" w:rsidRDefault="00EA5FB9" w:rsidP="004D1997">
            <w:pPr>
              <w:numPr>
                <w:ilvl w:val="0"/>
                <w:numId w:val="39"/>
              </w:numPr>
              <w:rPr>
                <w:rFonts w:ascii="Verdana" w:hAnsi="Verdana"/>
                <w:sz w:val="22"/>
              </w:rPr>
            </w:pPr>
            <w:r w:rsidRPr="00EA5FB9">
              <w:rPr>
                <w:rFonts w:ascii="Verdana" w:hAnsi="Verdana"/>
                <w:sz w:val="22"/>
              </w:rPr>
              <w:t>Espátulas y cinceles.</w:t>
            </w:r>
          </w:p>
          <w:p w14:paraId="5695F193" w14:textId="77777777" w:rsidR="00EA5FB9" w:rsidRPr="00EA5FB9" w:rsidRDefault="00EA5FB9" w:rsidP="004D1997">
            <w:pPr>
              <w:numPr>
                <w:ilvl w:val="0"/>
                <w:numId w:val="39"/>
              </w:numPr>
              <w:rPr>
                <w:rFonts w:ascii="Verdana" w:hAnsi="Verdana"/>
                <w:sz w:val="22"/>
              </w:rPr>
            </w:pPr>
            <w:proofErr w:type="spellStart"/>
            <w:r w:rsidRPr="00EA5FB9">
              <w:rPr>
                <w:rFonts w:ascii="Verdana" w:hAnsi="Verdana"/>
                <w:sz w:val="22"/>
              </w:rPr>
              <w:t>Picas</w:t>
            </w:r>
            <w:proofErr w:type="spellEnd"/>
            <w:r w:rsidRPr="00EA5FB9">
              <w:rPr>
                <w:rFonts w:ascii="Verdana" w:hAnsi="Verdana"/>
                <w:sz w:val="22"/>
              </w:rPr>
              <w:t xml:space="preserve"> y palas.</w:t>
            </w:r>
          </w:p>
          <w:p w14:paraId="51616613" w14:textId="77777777" w:rsidR="00EA5FB9" w:rsidRPr="00EA5FB9" w:rsidRDefault="00EA5FB9" w:rsidP="004D1997">
            <w:pPr>
              <w:numPr>
                <w:ilvl w:val="0"/>
                <w:numId w:val="39"/>
              </w:numPr>
              <w:rPr>
                <w:rFonts w:ascii="Verdana" w:hAnsi="Verdana"/>
                <w:sz w:val="22"/>
              </w:rPr>
            </w:pPr>
            <w:r w:rsidRPr="00EA5FB9">
              <w:rPr>
                <w:rFonts w:ascii="Verdana" w:hAnsi="Verdana"/>
                <w:sz w:val="22"/>
              </w:rPr>
              <w:t>Carretillas.</w:t>
            </w:r>
          </w:p>
          <w:p w14:paraId="2095C04B" w14:textId="77777777" w:rsidR="00EA5FB9" w:rsidRPr="00EA5FB9" w:rsidRDefault="00EA5FB9" w:rsidP="004D1997">
            <w:pPr>
              <w:numPr>
                <w:ilvl w:val="0"/>
                <w:numId w:val="39"/>
              </w:numPr>
              <w:rPr>
                <w:rFonts w:ascii="Verdana" w:hAnsi="Verdana"/>
                <w:sz w:val="22"/>
              </w:rPr>
            </w:pPr>
            <w:r w:rsidRPr="00EA5FB9">
              <w:rPr>
                <w:rFonts w:ascii="Verdana" w:hAnsi="Verdana"/>
                <w:sz w:val="22"/>
              </w:rPr>
              <w:t>Herramienta menor de construcción.</w:t>
            </w:r>
          </w:p>
          <w:p w14:paraId="2BFECB79"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Equipos de recolección de residuos.</w:t>
            </w:r>
          </w:p>
          <w:p w14:paraId="68D0ACB5"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Equipos de protección personal.</w:t>
            </w:r>
          </w:p>
        </w:tc>
      </w:tr>
      <w:tr w:rsidR="00EA5FB9" w:rsidRPr="00EA5FB9" w14:paraId="4F317699" w14:textId="77777777" w:rsidTr="00412E5F">
        <w:trPr>
          <w:trHeight w:val="308"/>
          <w:jc w:val="center"/>
        </w:trPr>
        <w:tc>
          <w:tcPr>
            <w:tcW w:w="4761" w:type="dxa"/>
            <w:gridSpan w:val="2"/>
            <w:tcBorders>
              <w:top w:val="single" w:sz="4" w:space="0" w:color="auto"/>
              <w:left w:val="single" w:sz="4" w:space="0" w:color="auto"/>
              <w:bottom w:val="single" w:sz="4" w:space="0" w:color="auto"/>
              <w:right w:val="single" w:sz="4" w:space="0" w:color="auto"/>
            </w:tcBorders>
          </w:tcPr>
          <w:p w14:paraId="1A1E0F9B" w14:textId="77777777" w:rsidR="00EA5FB9" w:rsidRPr="00EA5FB9" w:rsidRDefault="00EA5FB9" w:rsidP="00EA5FB9">
            <w:pPr>
              <w:rPr>
                <w:rFonts w:ascii="Verdana" w:hAnsi="Verdana"/>
                <w:b/>
                <w:bCs/>
                <w:sz w:val="22"/>
              </w:rPr>
            </w:pPr>
            <w:r w:rsidRPr="00EA5FB9">
              <w:rPr>
                <w:rFonts w:ascii="Verdana" w:hAnsi="Verdana"/>
                <w:noProof/>
                <w:sz w:val="22"/>
              </w:rPr>
              <w:lastRenderedPageBreak/>
              <mc:AlternateContent>
                <mc:Choice Requires="wps">
                  <w:drawing>
                    <wp:anchor distT="0" distB="0" distL="114300" distR="114300" simplePos="0" relativeHeight="251711488" behindDoc="0" locked="0" layoutInCell="1" allowOverlap="1" wp14:anchorId="4C9EE29F" wp14:editId="0668DD55">
                      <wp:simplePos x="0" y="0"/>
                      <wp:positionH relativeFrom="column">
                        <wp:posOffset>2133296</wp:posOffset>
                      </wp:positionH>
                      <wp:positionV relativeFrom="paragraph">
                        <wp:posOffset>143510</wp:posOffset>
                      </wp:positionV>
                      <wp:extent cx="266700" cy="228600"/>
                      <wp:effectExtent l="0" t="0" r="19050" b="19050"/>
                      <wp:wrapSquare wrapText="bothSides"/>
                      <wp:docPr id="1258355899" name="Rectángulo 12583558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28021086" id="Rectángulo 1258355899" o:spid="_x0000_s1026" style="position:absolute;margin-left:168pt;margin-top:11.3pt;width:21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">
                      <w10:wrap type="square"/>
                    </v:rect>
                  </w:pict>
                </mc:Fallback>
              </mc:AlternateContent>
            </w:r>
            <w:r w:rsidRPr="00EA5FB9">
              <w:rPr>
                <w:rFonts w:ascii="Verdana" w:hAnsi="Verdana"/>
                <w:b/>
                <w:bCs/>
                <w:sz w:val="22"/>
              </w:rPr>
              <w:t>12. DESPERDICIOS.</w:t>
            </w:r>
          </w:p>
          <w:p w14:paraId="0E495B78" w14:textId="77777777" w:rsidR="00EA5FB9" w:rsidRPr="00EA5FB9" w:rsidRDefault="00EA5FB9" w:rsidP="00EA5FB9">
            <w:pPr>
              <w:rPr>
                <w:rFonts w:ascii="Verdana" w:hAnsi="Verdana"/>
                <w:b/>
                <w:bCs/>
                <w:sz w:val="22"/>
              </w:rPr>
            </w:pPr>
            <w:r w:rsidRPr="00EA5FB9">
              <w:rPr>
                <w:rFonts w:ascii="Verdana" w:hAnsi="Verdana"/>
                <w:noProof/>
                <w:sz w:val="22"/>
              </w:rPr>
              <w:drawing>
                <wp:anchor distT="0" distB="0" distL="114300" distR="114300" simplePos="0" relativeHeight="251710464" behindDoc="0" locked="0" layoutInCell="1" allowOverlap="1" wp14:anchorId="7FFFCB1C" wp14:editId="131FEB15">
                  <wp:simplePos x="0" y="0"/>
                  <wp:positionH relativeFrom="column">
                    <wp:posOffset>1649095</wp:posOffset>
                  </wp:positionH>
                  <wp:positionV relativeFrom="paragraph">
                    <wp:posOffset>-40640</wp:posOffset>
                  </wp:positionV>
                  <wp:extent cx="270510" cy="244475"/>
                  <wp:effectExtent l="0" t="0" r="0" b="3175"/>
                  <wp:wrapSquare wrapText="bothSides"/>
                  <wp:docPr id="1072216290" name="Imagen 1072216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6"/>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70510" cy="244475"/>
                          </a:xfrm>
                          <a:prstGeom prst="rect">
                            <a:avLst/>
                          </a:prstGeom>
                          <a:noFill/>
                        </pic:spPr>
                      </pic:pic>
                    </a:graphicData>
                  </a:graphic>
                  <wp14:sizeRelH relativeFrom="page">
                    <wp14:pctWidth>0</wp14:pctWidth>
                  </wp14:sizeRelH>
                  <wp14:sizeRelV relativeFrom="page">
                    <wp14:pctHeight>0</wp14:pctHeight>
                  </wp14:sizeRelV>
                </wp:anchor>
              </w:drawing>
            </w:r>
            <w:r w:rsidRPr="00EA5FB9">
              <w:rPr>
                <w:rFonts w:ascii="Verdana" w:hAnsi="Verdana"/>
                <w:b/>
                <w:bCs/>
                <w:sz w:val="22"/>
              </w:rPr>
              <w:t>Incluidos</w:t>
            </w:r>
            <w:r w:rsidRPr="00EA5FB9">
              <w:rPr>
                <w:rFonts w:ascii="Verdana" w:hAnsi="Verdana"/>
                <w:b/>
                <w:bCs/>
                <w:sz w:val="22"/>
              </w:rPr>
              <w:tab/>
              <w:t xml:space="preserve">Si   </w:t>
            </w:r>
            <w:r w:rsidRPr="00EA5FB9">
              <w:rPr>
                <w:rFonts w:ascii="Verdana" w:hAnsi="Verdana"/>
                <w:b/>
                <w:bCs/>
                <w:sz w:val="22"/>
              </w:rPr>
              <w:tab/>
              <w:t>No</w:t>
            </w:r>
          </w:p>
        </w:tc>
        <w:tc>
          <w:tcPr>
            <w:tcW w:w="5060" w:type="dxa"/>
            <w:tcBorders>
              <w:top w:val="single" w:sz="4" w:space="0" w:color="auto"/>
              <w:left w:val="single" w:sz="4" w:space="0" w:color="auto"/>
              <w:bottom w:val="single" w:sz="4" w:space="0" w:color="auto"/>
              <w:right w:val="single" w:sz="4" w:space="0" w:color="auto"/>
            </w:tcBorders>
          </w:tcPr>
          <w:p w14:paraId="2F46B9E0" w14:textId="77777777" w:rsidR="00EA5FB9" w:rsidRPr="00EA5FB9" w:rsidRDefault="00EA5FB9" w:rsidP="00EA5FB9">
            <w:pPr>
              <w:rPr>
                <w:rFonts w:ascii="Verdana" w:hAnsi="Verdana"/>
                <w:b/>
                <w:bCs/>
                <w:sz w:val="22"/>
              </w:rPr>
            </w:pPr>
            <w:r w:rsidRPr="00EA5FB9">
              <w:rPr>
                <w:rFonts w:ascii="Verdana" w:hAnsi="Verdana"/>
                <w:noProof/>
                <w:sz w:val="22"/>
              </w:rPr>
              <w:drawing>
                <wp:anchor distT="0" distB="0" distL="114300" distR="114300" simplePos="0" relativeHeight="251712512" behindDoc="1" locked="0" layoutInCell="1" allowOverlap="1" wp14:anchorId="4A8A4C7C" wp14:editId="36A5124E">
                  <wp:simplePos x="0" y="0"/>
                  <wp:positionH relativeFrom="column">
                    <wp:posOffset>1519555</wp:posOffset>
                  </wp:positionH>
                  <wp:positionV relativeFrom="paragraph">
                    <wp:posOffset>154305</wp:posOffset>
                  </wp:positionV>
                  <wp:extent cx="270510" cy="244475"/>
                  <wp:effectExtent l="0" t="0" r="0" b="3175"/>
                  <wp:wrapNone/>
                  <wp:docPr id="295418684" name="Imagen 295418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7"/>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70510" cy="244475"/>
                          </a:xfrm>
                          <a:prstGeom prst="rect">
                            <a:avLst/>
                          </a:prstGeom>
                          <a:noFill/>
                        </pic:spPr>
                      </pic:pic>
                    </a:graphicData>
                  </a:graphic>
                  <wp14:sizeRelH relativeFrom="page">
                    <wp14:pctWidth>0</wp14:pctWidth>
                  </wp14:sizeRelH>
                  <wp14:sizeRelV relativeFrom="page">
                    <wp14:pctHeight>0</wp14:pctHeight>
                  </wp14:sizeRelV>
                </wp:anchor>
              </w:drawing>
            </w:r>
            <w:r w:rsidRPr="00EA5FB9">
              <w:rPr>
                <w:rFonts w:ascii="Verdana" w:hAnsi="Verdana"/>
                <w:noProof/>
                <w:sz w:val="22"/>
              </w:rPr>
              <mc:AlternateContent>
                <mc:Choice Requires="wps">
                  <w:drawing>
                    <wp:anchor distT="0" distB="0" distL="114300" distR="114300" simplePos="0" relativeHeight="251713536" behindDoc="1" locked="0" layoutInCell="1" allowOverlap="1" wp14:anchorId="75BC0B55" wp14:editId="4A0BA348">
                      <wp:simplePos x="0" y="0"/>
                      <wp:positionH relativeFrom="column">
                        <wp:posOffset>1517015</wp:posOffset>
                      </wp:positionH>
                      <wp:positionV relativeFrom="paragraph">
                        <wp:posOffset>177800</wp:posOffset>
                      </wp:positionV>
                      <wp:extent cx="266700" cy="228600"/>
                      <wp:effectExtent l="12065" t="6350" r="6985" b="12700"/>
                      <wp:wrapNone/>
                      <wp:docPr id="907112096" name="Rectángulo 9071120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4E497603" id="Rectángulo 907112096" o:spid="_x0000_s1026" style="position:absolute;margin-left:119.45pt;margin-top:14pt;width:21pt;height:18pt;z-index:-251602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"/>
                  </w:pict>
                </mc:Fallback>
              </mc:AlternateContent>
            </w:r>
            <w:r w:rsidRPr="00EA5FB9">
              <w:rPr>
                <w:rFonts w:ascii="Verdana" w:hAnsi="Verdana"/>
                <w:noProof/>
                <w:sz w:val="22"/>
              </w:rPr>
              <mc:AlternateContent>
                <mc:Choice Requires="wps">
                  <w:drawing>
                    <wp:anchor distT="0" distB="0" distL="114300" distR="114300" simplePos="0" relativeHeight="251714560" behindDoc="0" locked="0" layoutInCell="1" allowOverlap="1" wp14:anchorId="3B83CE1C" wp14:editId="4A86D08D">
                      <wp:simplePos x="0" y="0"/>
                      <wp:positionH relativeFrom="column">
                        <wp:posOffset>2226945</wp:posOffset>
                      </wp:positionH>
                      <wp:positionV relativeFrom="paragraph">
                        <wp:posOffset>173990</wp:posOffset>
                      </wp:positionV>
                      <wp:extent cx="266700" cy="228600"/>
                      <wp:effectExtent l="7620" t="12065" r="11430" b="6985"/>
                      <wp:wrapSquare wrapText="bothSides"/>
                      <wp:docPr id="2018821559" name="Rectángulo 20188215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3638DF6B" id="Rectángulo 2018821559" o:spid="_x0000_s1026" style="position:absolute;margin-left:175.35pt;margin-top:13.7pt;width:21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">
                      <w10:wrap type="square"/>
                    </v:rect>
                  </w:pict>
                </mc:Fallback>
              </mc:AlternateContent>
            </w:r>
            <w:r w:rsidRPr="00EA5FB9">
              <w:rPr>
                <w:rFonts w:ascii="Verdana" w:hAnsi="Verdana"/>
                <w:b/>
                <w:bCs/>
                <w:sz w:val="22"/>
              </w:rPr>
              <w:t>13. MANO DE OBRA.</w:t>
            </w:r>
          </w:p>
          <w:p w14:paraId="47559174" w14:textId="77777777" w:rsidR="00EA5FB9" w:rsidRPr="00EA5FB9" w:rsidRDefault="00EA5FB9" w:rsidP="00EA5FB9">
            <w:pPr>
              <w:rPr>
                <w:rFonts w:ascii="Verdana" w:hAnsi="Verdana"/>
                <w:b/>
                <w:bCs/>
                <w:sz w:val="22"/>
              </w:rPr>
            </w:pPr>
            <w:r w:rsidRPr="00EA5FB9">
              <w:rPr>
                <w:rFonts w:ascii="Verdana" w:hAnsi="Verdana"/>
                <w:b/>
                <w:bCs/>
                <w:sz w:val="22"/>
              </w:rPr>
              <w:t>Incluida</w:t>
            </w:r>
            <w:r w:rsidRPr="00EA5FB9">
              <w:rPr>
                <w:rFonts w:ascii="Verdana" w:hAnsi="Verdana"/>
                <w:b/>
                <w:bCs/>
                <w:sz w:val="22"/>
              </w:rPr>
              <w:tab/>
              <w:t>Si</w:t>
            </w:r>
            <w:r w:rsidRPr="00EA5FB9">
              <w:rPr>
                <w:rFonts w:ascii="Verdana" w:hAnsi="Verdana"/>
                <w:b/>
                <w:bCs/>
                <w:sz w:val="22"/>
              </w:rPr>
              <w:tab/>
              <w:t>X</w:t>
            </w:r>
            <w:r w:rsidRPr="00EA5FB9">
              <w:rPr>
                <w:rFonts w:ascii="Verdana" w:hAnsi="Verdana"/>
                <w:b/>
                <w:bCs/>
                <w:sz w:val="22"/>
              </w:rPr>
              <w:tab/>
              <w:t>No</w:t>
            </w:r>
          </w:p>
          <w:p w14:paraId="38B9E921" w14:textId="77777777" w:rsidR="00EA5FB9" w:rsidRPr="00EA5FB9" w:rsidRDefault="00EA5FB9" w:rsidP="00EA5FB9">
            <w:pPr>
              <w:rPr>
                <w:rFonts w:ascii="Verdana" w:hAnsi="Verdana"/>
                <w:b/>
                <w:bCs/>
                <w:sz w:val="22"/>
              </w:rPr>
            </w:pPr>
          </w:p>
        </w:tc>
      </w:tr>
      <w:tr w:rsidR="00EA5FB9" w:rsidRPr="00EA5FB9" w14:paraId="6EFA2F5A" w14:textId="77777777" w:rsidTr="00412E5F">
        <w:trPr>
          <w:trHeight w:val="308"/>
          <w:jc w:val="center"/>
        </w:trPr>
        <w:tc>
          <w:tcPr>
            <w:tcW w:w="9821" w:type="dxa"/>
            <w:gridSpan w:val="3"/>
            <w:tcBorders>
              <w:top w:val="single" w:sz="4" w:space="0" w:color="auto"/>
              <w:left w:val="single" w:sz="4" w:space="0" w:color="auto"/>
              <w:bottom w:val="single" w:sz="4" w:space="0" w:color="auto"/>
              <w:right w:val="single" w:sz="4" w:space="0" w:color="auto"/>
            </w:tcBorders>
            <w:vAlign w:val="center"/>
          </w:tcPr>
          <w:p w14:paraId="379F9CBB" w14:textId="77777777" w:rsidR="00EA5FB9" w:rsidRPr="00EA5FB9" w:rsidRDefault="00EA5FB9" w:rsidP="00EA5FB9">
            <w:pPr>
              <w:rPr>
                <w:rFonts w:ascii="Verdana" w:hAnsi="Verdana"/>
                <w:b/>
                <w:bCs/>
                <w:sz w:val="22"/>
              </w:rPr>
            </w:pPr>
            <w:r w:rsidRPr="00EA5FB9">
              <w:rPr>
                <w:rFonts w:ascii="Verdana" w:hAnsi="Verdana"/>
                <w:b/>
                <w:bCs/>
                <w:sz w:val="22"/>
              </w:rPr>
              <w:t xml:space="preserve"> 14. REFERENCIAS Y OTRAS NORMAS O ESPECIFICACIONES.</w:t>
            </w:r>
          </w:p>
          <w:p w14:paraId="014C80EA" w14:textId="77777777" w:rsidR="00EA5FB9" w:rsidRPr="00EA5FB9" w:rsidRDefault="00EA5FB9" w:rsidP="004D1997">
            <w:pPr>
              <w:numPr>
                <w:ilvl w:val="0"/>
                <w:numId w:val="39"/>
              </w:numPr>
              <w:rPr>
                <w:rFonts w:ascii="Verdana" w:hAnsi="Verdana"/>
                <w:b/>
                <w:bCs/>
                <w:sz w:val="22"/>
              </w:rPr>
            </w:pPr>
            <w:r w:rsidRPr="00EA5FB9">
              <w:rPr>
                <w:rFonts w:ascii="Verdana" w:hAnsi="Verdana"/>
                <w:sz w:val="22"/>
              </w:rPr>
              <w:t>N/A</w:t>
            </w:r>
          </w:p>
        </w:tc>
      </w:tr>
      <w:tr w:rsidR="00EA5FB9" w:rsidRPr="00EA5FB9" w14:paraId="28E2F76A" w14:textId="77777777" w:rsidTr="00412E5F">
        <w:trPr>
          <w:trHeight w:val="291"/>
          <w:jc w:val="center"/>
        </w:trPr>
        <w:tc>
          <w:tcPr>
            <w:tcW w:w="9821" w:type="dxa"/>
            <w:gridSpan w:val="3"/>
            <w:tcBorders>
              <w:top w:val="single" w:sz="4" w:space="0" w:color="auto"/>
              <w:left w:val="single" w:sz="4" w:space="0" w:color="auto"/>
              <w:bottom w:val="single" w:sz="4" w:space="0" w:color="auto"/>
              <w:right w:val="single" w:sz="4" w:space="0" w:color="auto"/>
            </w:tcBorders>
            <w:vAlign w:val="center"/>
          </w:tcPr>
          <w:p w14:paraId="0EF77F31" w14:textId="77777777" w:rsidR="00EA5FB9" w:rsidRPr="00EA5FB9" w:rsidRDefault="00EA5FB9" w:rsidP="00EA5FB9">
            <w:pPr>
              <w:rPr>
                <w:rFonts w:ascii="Verdana" w:hAnsi="Verdana"/>
                <w:b/>
                <w:bCs/>
                <w:sz w:val="22"/>
              </w:rPr>
            </w:pPr>
            <w:r w:rsidRPr="00EA5FB9">
              <w:rPr>
                <w:rFonts w:ascii="Verdana" w:hAnsi="Verdana"/>
                <w:b/>
                <w:bCs/>
                <w:sz w:val="22"/>
              </w:rPr>
              <w:t>15. MEDIDA Y FORMA DE PAGO.</w:t>
            </w:r>
          </w:p>
          <w:p w14:paraId="47D7449B" w14:textId="77777777" w:rsidR="00EA5FB9" w:rsidRPr="00EA5FB9" w:rsidRDefault="00EA5FB9" w:rsidP="00EA5FB9">
            <w:pPr>
              <w:rPr>
                <w:rFonts w:ascii="Verdana" w:hAnsi="Verdana"/>
                <w:sz w:val="22"/>
              </w:rPr>
            </w:pPr>
            <w:r w:rsidRPr="00EA5FB9">
              <w:rPr>
                <w:rFonts w:ascii="Verdana" w:hAnsi="Verdana"/>
                <w:sz w:val="22"/>
              </w:rPr>
              <w:t>Se medirá y pagará por metro cuadrado (M2) de piso en granito pulido efectivamente demolido, incluyendo retiro y disposición final autorizada de materiales y residuos, debidamente ejecutado y recibido a satisfacción por la Interventoría.</w:t>
            </w:r>
          </w:p>
          <w:p w14:paraId="286FC4ED" w14:textId="77777777" w:rsidR="00EA5FB9" w:rsidRPr="00EA5FB9" w:rsidRDefault="00EA5FB9" w:rsidP="00EA5FB9">
            <w:pPr>
              <w:rPr>
                <w:rFonts w:ascii="Verdana" w:hAnsi="Verdana"/>
                <w:sz w:val="22"/>
              </w:rPr>
            </w:pPr>
          </w:p>
          <w:p w14:paraId="62E29109" w14:textId="77777777" w:rsidR="00EA5FB9" w:rsidRPr="00EA5FB9" w:rsidRDefault="00EA5FB9" w:rsidP="00EA5FB9">
            <w:pPr>
              <w:rPr>
                <w:rFonts w:ascii="Verdana" w:hAnsi="Verdana"/>
                <w:sz w:val="22"/>
              </w:rPr>
            </w:pPr>
            <w:r w:rsidRPr="00EA5FB9">
              <w:rPr>
                <w:rFonts w:ascii="Verdana" w:hAnsi="Verdana"/>
                <w:sz w:val="22"/>
              </w:rPr>
              <w:t>La medida se realizará sobre el área real demolida verificada en sitio.</w:t>
            </w:r>
          </w:p>
        </w:tc>
      </w:tr>
      <w:tr w:rsidR="00EA5FB9" w:rsidRPr="00EA5FB9" w14:paraId="3A18C8B9" w14:textId="77777777" w:rsidTr="00412E5F">
        <w:trPr>
          <w:trHeight w:val="291"/>
          <w:jc w:val="center"/>
        </w:trPr>
        <w:tc>
          <w:tcPr>
            <w:tcW w:w="9821" w:type="dxa"/>
            <w:gridSpan w:val="3"/>
            <w:tcBorders>
              <w:top w:val="single" w:sz="4" w:space="0" w:color="auto"/>
              <w:left w:val="single" w:sz="4" w:space="0" w:color="auto"/>
              <w:bottom w:val="single" w:sz="4" w:space="0" w:color="auto"/>
              <w:right w:val="single" w:sz="4" w:space="0" w:color="auto"/>
            </w:tcBorders>
            <w:vAlign w:val="center"/>
          </w:tcPr>
          <w:p w14:paraId="263A5BA0" w14:textId="77777777" w:rsidR="00EA5FB9" w:rsidRPr="00EA5FB9" w:rsidRDefault="00EA5FB9" w:rsidP="00EA5FB9">
            <w:pPr>
              <w:rPr>
                <w:rFonts w:ascii="Verdana" w:hAnsi="Verdana"/>
                <w:b/>
                <w:bCs/>
                <w:sz w:val="22"/>
              </w:rPr>
            </w:pPr>
            <w:r w:rsidRPr="00EA5FB9">
              <w:rPr>
                <w:rFonts w:ascii="Verdana" w:hAnsi="Verdana"/>
                <w:b/>
                <w:bCs/>
                <w:sz w:val="22"/>
              </w:rPr>
              <w:t>16. NO CONFORMIDAD.</w:t>
            </w:r>
          </w:p>
          <w:p w14:paraId="27D9D2DB" w14:textId="77777777" w:rsidR="00EA5FB9" w:rsidRPr="00EA5FB9" w:rsidRDefault="00EA5FB9" w:rsidP="00EA5FB9">
            <w:pPr>
              <w:rPr>
                <w:rFonts w:ascii="Verdana" w:hAnsi="Verdana"/>
                <w:sz w:val="22"/>
              </w:rPr>
            </w:pPr>
            <w:r w:rsidRPr="00EA5FB9">
              <w:rPr>
                <w:rFonts w:ascii="Verdana" w:hAnsi="Verdana"/>
                <w:sz w:val="22"/>
              </w:rPr>
              <w:t>La Interventoría rechazará actividades que presenten:</w:t>
            </w:r>
          </w:p>
          <w:p w14:paraId="6A7AEB35" w14:textId="77777777" w:rsidR="00EA5FB9" w:rsidRPr="00EA5FB9" w:rsidRDefault="00EA5FB9" w:rsidP="00EA5FB9">
            <w:pPr>
              <w:rPr>
                <w:rFonts w:ascii="Verdana" w:hAnsi="Verdana"/>
                <w:sz w:val="22"/>
              </w:rPr>
            </w:pPr>
          </w:p>
          <w:p w14:paraId="089E2D52" w14:textId="77777777" w:rsidR="00EA5FB9" w:rsidRPr="00EA5FB9" w:rsidRDefault="00EA5FB9" w:rsidP="004D1997">
            <w:pPr>
              <w:numPr>
                <w:ilvl w:val="0"/>
                <w:numId w:val="39"/>
              </w:numPr>
              <w:rPr>
                <w:rFonts w:ascii="Verdana" w:hAnsi="Verdana"/>
                <w:sz w:val="22"/>
              </w:rPr>
            </w:pPr>
            <w:r w:rsidRPr="00EA5FB9">
              <w:rPr>
                <w:rFonts w:ascii="Verdana" w:hAnsi="Verdana"/>
                <w:sz w:val="22"/>
              </w:rPr>
              <w:t>Demoliciones incompletas.</w:t>
            </w:r>
          </w:p>
          <w:p w14:paraId="373D46D5" w14:textId="77777777" w:rsidR="00EA5FB9" w:rsidRPr="00EA5FB9" w:rsidRDefault="00EA5FB9" w:rsidP="004D1997">
            <w:pPr>
              <w:numPr>
                <w:ilvl w:val="0"/>
                <w:numId w:val="39"/>
              </w:numPr>
              <w:rPr>
                <w:rFonts w:ascii="Verdana" w:hAnsi="Verdana"/>
                <w:sz w:val="22"/>
              </w:rPr>
            </w:pPr>
            <w:r w:rsidRPr="00EA5FB9">
              <w:rPr>
                <w:rFonts w:ascii="Verdana" w:hAnsi="Verdana"/>
                <w:sz w:val="22"/>
              </w:rPr>
              <w:t>Daños sobre placas estructurales o acabados existentes.</w:t>
            </w:r>
          </w:p>
          <w:p w14:paraId="44D31B04" w14:textId="77777777" w:rsidR="00EA5FB9" w:rsidRPr="00EA5FB9" w:rsidRDefault="00EA5FB9" w:rsidP="004D1997">
            <w:pPr>
              <w:numPr>
                <w:ilvl w:val="0"/>
                <w:numId w:val="39"/>
              </w:numPr>
              <w:rPr>
                <w:rFonts w:ascii="Verdana" w:hAnsi="Verdana"/>
                <w:sz w:val="22"/>
              </w:rPr>
            </w:pPr>
            <w:r w:rsidRPr="00EA5FB9">
              <w:rPr>
                <w:rFonts w:ascii="Verdana" w:hAnsi="Verdana"/>
                <w:sz w:val="22"/>
              </w:rPr>
              <w:t>Manejo inadecuado de residuos.</w:t>
            </w:r>
          </w:p>
          <w:p w14:paraId="71C046C9" w14:textId="77777777" w:rsidR="00EA5FB9" w:rsidRPr="00EA5FB9" w:rsidRDefault="00EA5FB9" w:rsidP="004D1997">
            <w:pPr>
              <w:numPr>
                <w:ilvl w:val="0"/>
                <w:numId w:val="39"/>
              </w:numPr>
              <w:rPr>
                <w:rFonts w:ascii="Verdana" w:hAnsi="Verdana"/>
                <w:sz w:val="22"/>
              </w:rPr>
            </w:pPr>
            <w:r w:rsidRPr="00EA5FB9">
              <w:rPr>
                <w:rFonts w:ascii="Verdana" w:hAnsi="Verdana"/>
                <w:sz w:val="22"/>
              </w:rPr>
              <w:t>Áreas sucias o inseguras.</w:t>
            </w:r>
          </w:p>
          <w:p w14:paraId="78688128" w14:textId="77777777" w:rsidR="00EA5FB9" w:rsidRPr="00EA5FB9" w:rsidRDefault="00EA5FB9" w:rsidP="004D1997">
            <w:pPr>
              <w:numPr>
                <w:ilvl w:val="0"/>
                <w:numId w:val="39"/>
              </w:numPr>
              <w:rPr>
                <w:rFonts w:ascii="Verdana" w:hAnsi="Verdana"/>
                <w:sz w:val="22"/>
              </w:rPr>
            </w:pPr>
            <w:r w:rsidRPr="00EA5FB9">
              <w:rPr>
                <w:rFonts w:ascii="Verdana" w:hAnsi="Verdana"/>
                <w:sz w:val="22"/>
              </w:rPr>
              <w:t>Incumplimiento de normas ambientales y SST.</w:t>
            </w:r>
          </w:p>
          <w:p w14:paraId="5C2FCA59" w14:textId="77777777" w:rsidR="00EA5FB9" w:rsidRPr="00EA5FB9" w:rsidRDefault="00EA5FB9" w:rsidP="00EA5FB9">
            <w:pPr>
              <w:rPr>
                <w:rFonts w:ascii="Verdana" w:hAnsi="Verdana"/>
                <w:sz w:val="22"/>
              </w:rPr>
            </w:pPr>
          </w:p>
          <w:p w14:paraId="3072AB0C" w14:textId="77777777" w:rsidR="00EA5FB9" w:rsidRPr="00EA5FB9" w:rsidRDefault="00EA5FB9" w:rsidP="00EA5FB9">
            <w:pPr>
              <w:rPr>
                <w:rFonts w:ascii="Verdana" w:hAnsi="Verdana"/>
                <w:b/>
                <w:bCs/>
                <w:sz w:val="22"/>
              </w:rPr>
            </w:pPr>
            <w:r w:rsidRPr="00EA5FB9">
              <w:rPr>
                <w:rFonts w:ascii="Verdana" w:hAnsi="Verdana"/>
                <w:sz w:val="22"/>
              </w:rPr>
              <w:t>El Contratista deberá ejecutar las reparaciones, correcciones y actividades adicionales necesarias por su cuenta y riesgo, sin generar costos adicionales para la Entidad ni ampliaciones en el plazo contractual.</w:t>
            </w:r>
          </w:p>
        </w:tc>
      </w:tr>
      <w:tr w:rsidR="00EA5FB9" w:rsidRPr="00EA5FB9" w14:paraId="5AC4A720" w14:textId="77777777" w:rsidTr="00412E5F">
        <w:trPr>
          <w:trHeight w:val="291"/>
          <w:jc w:val="center"/>
        </w:trPr>
        <w:tc>
          <w:tcPr>
            <w:tcW w:w="9821" w:type="dxa"/>
            <w:gridSpan w:val="3"/>
            <w:tcBorders>
              <w:top w:val="single" w:sz="4" w:space="0" w:color="auto"/>
              <w:left w:val="single" w:sz="4" w:space="0" w:color="auto"/>
              <w:bottom w:val="single" w:sz="4" w:space="0" w:color="auto"/>
              <w:right w:val="single" w:sz="4" w:space="0" w:color="auto"/>
            </w:tcBorders>
            <w:vAlign w:val="center"/>
          </w:tcPr>
          <w:p w14:paraId="63D9211E" w14:textId="77777777" w:rsidR="00EA5FB9" w:rsidRPr="00EA5FB9" w:rsidRDefault="00EA5FB9" w:rsidP="00EA5FB9">
            <w:pPr>
              <w:rPr>
                <w:rFonts w:ascii="Verdana" w:hAnsi="Verdana"/>
                <w:b/>
                <w:bCs/>
                <w:sz w:val="22"/>
              </w:rPr>
            </w:pPr>
            <w:r w:rsidRPr="00EA5FB9">
              <w:rPr>
                <w:rFonts w:ascii="Verdana" w:hAnsi="Verdana"/>
                <w:b/>
                <w:bCs/>
                <w:sz w:val="22"/>
              </w:rPr>
              <w:t>17. OTROS. (Imágenes, esquemas, etc.).</w:t>
            </w:r>
          </w:p>
          <w:p w14:paraId="1BD879C8" w14:textId="77777777" w:rsidR="00EA5FB9" w:rsidRPr="00EA5FB9" w:rsidRDefault="00EA5FB9" w:rsidP="00EA5FB9">
            <w:pPr>
              <w:rPr>
                <w:rFonts w:ascii="Verdana" w:hAnsi="Verdana"/>
                <w:b/>
                <w:bCs/>
                <w:sz w:val="22"/>
              </w:rPr>
            </w:pPr>
            <w:r w:rsidRPr="00EA5FB9">
              <w:rPr>
                <w:rFonts w:ascii="Verdana" w:hAnsi="Verdana"/>
                <w:sz w:val="22"/>
              </w:rPr>
              <w:t>En sedes judiciales en funcionamiento, el Contratista deberá implementar medidas especiales de aislamiento, control de ruido y manejo de polvo, garantizando condiciones adecuadas de seguridad y continuidad operativa durante la ejecución de las actividades.</w:t>
            </w:r>
          </w:p>
        </w:tc>
      </w:tr>
    </w:tbl>
    <w:p w14:paraId="454C5CAD" w14:textId="77777777" w:rsidR="00EA5FB9" w:rsidRPr="00EA5FB9" w:rsidRDefault="00EA5FB9" w:rsidP="00EA5FB9">
      <w:pPr>
        <w:rPr>
          <w:rFonts w:ascii="Verdana" w:hAnsi="Verdana"/>
          <w:sz w:val="22"/>
        </w:rPr>
      </w:pPr>
    </w:p>
    <w:p w14:paraId="28C6017D" w14:textId="77777777" w:rsidR="00EA5FB9" w:rsidRPr="00EA5FB9" w:rsidRDefault="00EA5FB9" w:rsidP="00EA5FB9">
      <w:pPr>
        <w:rPr>
          <w:rFonts w:ascii="Verdana" w:hAnsi="Verdana"/>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63"/>
        <w:gridCol w:w="1828"/>
        <w:gridCol w:w="4537"/>
      </w:tblGrid>
      <w:tr w:rsidR="00EA5FB9" w:rsidRPr="00EA5FB9" w14:paraId="2B829AA3" w14:textId="77777777" w:rsidTr="00412E5F">
        <w:trPr>
          <w:trHeight w:val="308"/>
          <w:jc w:val="center"/>
        </w:trPr>
        <w:tc>
          <w:tcPr>
            <w:tcW w:w="2463" w:type="dxa"/>
            <w:tcBorders>
              <w:top w:val="single" w:sz="4" w:space="0" w:color="auto"/>
              <w:left w:val="single" w:sz="4" w:space="0" w:color="auto"/>
              <w:bottom w:val="single" w:sz="4" w:space="0" w:color="auto"/>
              <w:right w:val="single" w:sz="4" w:space="0" w:color="auto"/>
            </w:tcBorders>
            <w:shd w:val="clear" w:color="auto" w:fill="CCCCCC"/>
            <w:vAlign w:val="center"/>
          </w:tcPr>
          <w:p w14:paraId="4F33D6FA" w14:textId="77777777" w:rsidR="00EA5FB9" w:rsidRPr="00EA5FB9" w:rsidRDefault="00EA5FB9" w:rsidP="00EA5FB9">
            <w:pPr>
              <w:rPr>
                <w:rFonts w:ascii="Verdana" w:hAnsi="Verdana"/>
                <w:b/>
                <w:bCs/>
                <w:sz w:val="22"/>
              </w:rPr>
            </w:pPr>
          </w:p>
          <w:p w14:paraId="12CB0200" w14:textId="77777777" w:rsidR="00EA5FB9" w:rsidRPr="00EA5FB9" w:rsidRDefault="00EA5FB9" w:rsidP="004D1997">
            <w:pPr>
              <w:numPr>
                <w:ilvl w:val="0"/>
                <w:numId w:val="102"/>
              </w:numPr>
              <w:rPr>
                <w:rFonts w:ascii="Verdana" w:hAnsi="Verdana"/>
                <w:b/>
                <w:bCs/>
                <w:sz w:val="22"/>
              </w:rPr>
            </w:pPr>
            <w:r w:rsidRPr="00EA5FB9">
              <w:rPr>
                <w:rFonts w:ascii="Verdana" w:hAnsi="Verdana"/>
                <w:b/>
                <w:bCs/>
                <w:sz w:val="22"/>
              </w:rPr>
              <w:t>ITEM No. 1.7.</w:t>
            </w:r>
          </w:p>
          <w:p w14:paraId="111870ED" w14:textId="77777777" w:rsidR="00EA5FB9" w:rsidRPr="00EA5FB9" w:rsidRDefault="00EA5FB9" w:rsidP="00EA5FB9">
            <w:pPr>
              <w:rPr>
                <w:rFonts w:ascii="Verdana" w:hAnsi="Verdana"/>
                <w:sz w:val="22"/>
              </w:rPr>
            </w:pPr>
          </w:p>
        </w:tc>
        <w:tc>
          <w:tcPr>
            <w:tcW w:w="6365" w:type="dxa"/>
            <w:gridSpan w:val="2"/>
            <w:tcBorders>
              <w:top w:val="single" w:sz="4" w:space="0" w:color="auto"/>
              <w:left w:val="single" w:sz="4" w:space="0" w:color="auto"/>
              <w:bottom w:val="single" w:sz="4" w:space="0" w:color="auto"/>
              <w:right w:val="single" w:sz="4" w:space="0" w:color="auto"/>
            </w:tcBorders>
            <w:shd w:val="clear" w:color="auto" w:fill="CCCCCC"/>
            <w:vAlign w:val="center"/>
          </w:tcPr>
          <w:p w14:paraId="71B0ED0A" w14:textId="77777777" w:rsidR="00EA5FB9" w:rsidRPr="00EA5FB9" w:rsidRDefault="00EA5FB9" w:rsidP="004D1997">
            <w:pPr>
              <w:numPr>
                <w:ilvl w:val="0"/>
                <w:numId w:val="102"/>
              </w:numPr>
              <w:rPr>
                <w:rFonts w:ascii="Verdana" w:hAnsi="Verdana"/>
                <w:b/>
                <w:bCs/>
                <w:sz w:val="22"/>
              </w:rPr>
            </w:pPr>
            <w:r w:rsidRPr="00EA5FB9">
              <w:rPr>
                <w:rFonts w:ascii="Verdana" w:hAnsi="Verdana"/>
                <w:b/>
                <w:bCs/>
                <w:sz w:val="22"/>
              </w:rPr>
              <w:t>Demolición de rampas de acceso, Incluye bordillos, malla retiro y disposición final de residuos</w:t>
            </w:r>
          </w:p>
        </w:tc>
      </w:tr>
      <w:tr w:rsidR="00EA5FB9" w:rsidRPr="00EA5FB9" w14:paraId="6991B08A"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4C731862" w14:textId="77777777" w:rsidR="00EA5FB9" w:rsidRPr="00EA5FB9" w:rsidRDefault="00EA5FB9" w:rsidP="00EA5FB9">
            <w:pPr>
              <w:rPr>
                <w:rFonts w:ascii="Verdana" w:hAnsi="Verdana"/>
                <w:b/>
                <w:bCs/>
                <w:sz w:val="22"/>
              </w:rPr>
            </w:pPr>
          </w:p>
          <w:p w14:paraId="767B5824" w14:textId="77777777" w:rsidR="00EA5FB9" w:rsidRPr="00EA5FB9" w:rsidRDefault="00EA5FB9" w:rsidP="004D1997">
            <w:pPr>
              <w:numPr>
                <w:ilvl w:val="0"/>
                <w:numId w:val="102"/>
              </w:numPr>
              <w:rPr>
                <w:rFonts w:ascii="Verdana" w:hAnsi="Verdana"/>
                <w:b/>
                <w:bCs/>
                <w:sz w:val="22"/>
              </w:rPr>
            </w:pPr>
            <w:r w:rsidRPr="00EA5FB9">
              <w:rPr>
                <w:rFonts w:ascii="Verdana" w:hAnsi="Verdana"/>
                <w:b/>
                <w:bCs/>
                <w:sz w:val="22"/>
              </w:rPr>
              <w:t xml:space="preserve">UNIDAD DE MEDIDA: (M2), Metro cuadrado </w:t>
            </w:r>
          </w:p>
          <w:p w14:paraId="74F15689" w14:textId="77777777" w:rsidR="00EA5FB9" w:rsidRPr="00EA5FB9" w:rsidRDefault="00EA5FB9" w:rsidP="00EA5FB9">
            <w:pPr>
              <w:rPr>
                <w:rFonts w:ascii="Verdana" w:hAnsi="Verdana"/>
                <w:b/>
                <w:bCs/>
                <w:sz w:val="22"/>
              </w:rPr>
            </w:pPr>
          </w:p>
        </w:tc>
      </w:tr>
      <w:tr w:rsidR="00EA5FB9" w:rsidRPr="00EA5FB9" w14:paraId="5F9A50D7"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152E9832" w14:textId="77777777" w:rsidR="00EA5FB9" w:rsidRPr="00EA5FB9" w:rsidRDefault="00EA5FB9" w:rsidP="00EA5FB9">
            <w:pPr>
              <w:rPr>
                <w:rFonts w:ascii="Verdana" w:hAnsi="Verdana"/>
                <w:sz w:val="22"/>
              </w:rPr>
            </w:pPr>
            <w:r w:rsidRPr="00EA5FB9">
              <w:rPr>
                <w:rFonts w:ascii="Verdana" w:hAnsi="Verdana"/>
                <w:b/>
                <w:bCs/>
                <w:sz w:val="22"/>
              </w:rPr>
              <w:t>4. DESCRIPCIÓN.</w:t>
            </w:r>
          </w:p>
          <w:p w14:paraId="37916585" w14:textId="77777777" w:rsidR="00EA5FB9" w:rsidRPr="00EA5FB9" w:rsidRDefault="00EA5FB9" w:rsidP="00EA5FB9">
            <w:pPr>
              <w:rPr>
                <w:rFonts w:ascii="Verdana" w:hAnsi="Verdana"/>
                <w:sz w:val="22"/>
              </w:rPr>
            </w:pPr>
            <w:r w:rsidRPr="00EA5FB9">
              <w:rPr>
                <w:rFonts w:ascii="Verdana" w:hAnsi="Verdana"/>
                <w:sz w:val="22"/>
              </w:rPr>
              <w:lastRenderedPageBreak/>
              <w:t>Consiste en la demolición total o parcial de rampas de acceso existentes construidas en concreto simple o reforzado, incluyendo bordillos, acero de refuerzo (malla electrosoldada y/o varillas), acabados superficiales, juntas, elementos de confinamiento y demás componentes asociados, mediante procedimientos manuales o mecánicos controlados.</w:t>
            </w:r>
          </w:p>
          <w:p w14:paraId="5FF0715C" w14:textId="77777777" w:rsidR="00EA5FB9" w:rsidRPr="00EA5FB9" w:rsidRDefault="00EA5FB9" w:rsidP="00EA5FB9">
            <w:pPr>
              <w:rPr>
                <w:rFonts w:ascii="Verdana" w:hAnsi="Verdana"/>
                <w:sz w:val="22"/>
              </w:rPr>
            </w:pPr>
          </w:p>
          <w:p w14:paraId="2639D2A8" w14:textId="77777777" w:rsidR="00EA5FB9" w:rsidRPr="00EA5FB9" w:rsidRDefault="00EA5FB9" w:rsidP="00EA5FB9">
            <w:pPr>
              <w:rPr>
                <w:rFonts w:ascii="Verdana" w:hAnsi="Verdana"/>
                <w:sz w:val="22"/>
              </w:rPr>
            </w:pPr>
            <w:r w:rsidRPr="00EA5FB9">
              <w:rPr>
                <w:rFonts w:ascii="Verdana" w:hAnsi="Verdana"/>
                <w:sz w:val="22"/>
              </w:rPr>
              <w:t>Incluye corte previo cuando aplique, demolición, retiro del acero de refuerzo, cargue, transporte interno, retiro y disposición final autorizada de residuos de construcción y demolición (RCD), así como limpieza total del área intervenida.</w:t>
            </w:r>
          </w:p>
          <w:p w14:paraId="135330A7" w14:textId="77777777" w:rsidR="00EA5FB9" w:rsidRPr="00EA5FB9" w:rsidRDefault="00EA5FB9" w:rsidP="00EA5FB9">
            <w:pPr>
              <w:rPr>
                <w:rFonts w:ascii="Verdana" w:hAnsi="Verdana"/>
                <w:sz w:val="22"/>
              </w:rPr>
            </w:pPr>
          </w:p>
          <w:p w14:paraId="797E444A" w14:textId="77777777" w:rsidR="00EA5FB9" w:rsidRPr="00EA5FB9" w:rsidRDefault="00EA5FB9" w:rsidP="00EA5FB9">
            <w:pPr>
              <w:rPr>
                <w:rFonts w:ascii="Verdana" w:hAnsi="Verdana"/>
                <w:sz w:val="22"/>
              </w:rPr>
            </w:pPr>
            <w:r w:rsidRPr="00EA5FB9">
              <w:rPr>
                <w:rFonts w:ascii="Verdana" w:hAnsi="Verdana"/>
                <w:sz w:val="22"/>
              </w:rPr>
              <w:t>Las actividades deberán ejecutarse evitando afectaciones sobre estructuras existentes, redes hidrosanitarias, eléctricas, andenes, pavimentos, zonas verdes y demás elementos adyacentes, garantizando la seguridad de los usuarios y la conservación de las áreas no intervenidas.</w:t>
            </w:r>
          </w:p>
          <w:p w14:paraId="7C0ED1FA" w14:textId="77777777" w:rsidR="00EA5FB9" w:rsidRPr="00EA5FB9" w:rsidRDefault="00EA5FB9" w:rsidP="00EA5FB9">
            <w:pPr>
              <w:rPr>
                <w:rFonts w:ascii="Verdana" w:hAnsi="Verdana"/>
                <w:sz w:val="22"/>
              </w:rPr>
            </w:pPr>
          </w:p>
        </w:tc>
      </w:tr>
      <w:tr w:rsidR="00EA5FB9" w:rsidRPr="00EA5FB9" w14:paraId="59C56227"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3E1C2D09" w14:textId="77777777" w:rsidR="00EA5FB9" w:rsidRPr="00EA5FB9" w:rsidRDefault="00EA5FB9" w:rsidP="00EA5FB9">
            <w:pPr>
              <w:rPr>
                <w:rFonts w:ascii="Verdana" w:hAnsi="Verdana"/>
                <w:b/>
                <w:bCs/>
                <w:sz w:val="22"/>
              </w:rPr>
            </w:pPr>
            <w:r w:rsidRPr="00EA5FB9">
              <w:rPr>
                <w:rFonts w:ascii="Verdana" w:hAnsi="Verdana"/>
                <w:b/>
                <w:bCs/>
                <w:sz w:val="22"/>
              </w:rPr>
              <w:lastRenderedPageBreak/>
              <w:t>5. ACTIVIDADES PREVIAS A CONSIDERAR PARA LA EJECUCIÓN DEL ÍTEM.</w:t>
            </w:r>
          </w:p>
          <w:p w14:paraId="59F87F72"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dimensiones, espesores y condiciones estructurales de la rampa.</w:t>
            </w:r>
          </w:p>
          <w:p w14:paraId="2D3E15B4" w14:textId="77777777" w:rsidR="00EA5FB9" w:rsidRPr="00EA5FB9" w:rsidRDefault="00EA5FB9" w:rsidP="004D1997">
            <w:pPr>
              <w:numPr>
                <w:ilvl w:val="0"/>
                <w:numId w:val="39"/>
              </w:numPr>
              <w:rPr>
                <w:rFonts w:ascii="Verdana" w:hAnsi="Verdana"/>
                <w:sz w:val="22"/>
              </w:rPr>
            </w:pPr>
            <w:r w:rsidRPr="00EA5FB9">
              <w:rPr>
                <w:rFonts w:ascii="Verdana" w:hAnsi="Verdana"/>
                <w:sz w:val="22"/>
              </w:rPr>
              <w:t>Identificación de redes de servicios públicos existentes.</w:t>
            </w:r>
          </w:p>
          <w:p w14:paraId="41D35356"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interferencias con estructuras y elementos vecinos.</w:t>
            </w:r>
          </w:p>
          <w:p w14:paraId="6330E5E1" w14:textId="77777777" w:rsidR="00EA5FB9" w:rsidRPr="00EA5FB9" w:rsidRDefault="00EA5FB9" w:rsidP="004D1997">
            <w:pPr>
              <w:numPr>
                <w:ilvl w:val="0"/>
                <w:numId w:val="39"/>
              </w:numPr>
              <w:rPr>
                <w:rFonts w:ascii="Verdana" w:hAnsi="Verdana"/>
                <w:sz w:val="22"/>
              </w:rPr>
            </w:pPr>
            <w:r w:rsidRPr="00EA5FB9">
              <w:rPr>
                <w:rFonts w:ascii="Verdana" w:hAnsi="Verdana"/>
                <w:sz w:val="22"/>
              </w:rPr>
              <w:t>Delimitación y señalización del área de trabajo.</w:t>
            </w:r>
          </w:p>
          <w:p w14:paraId="65EFC832" w14:textId="77777777" w:rsidR="00EA5FB9" w:rsidRPr="00EA5FB9" w:rsidRDefault="00EA5FB9" w:rsidP="004D1997">
            <w:pPr>
              <w:numPr>
                <w:ilvl w:val="0"/>
                <w:numId w:val="39"/>
              </w:numPr>
              <w:rPr>
                <w:rFonts w:ascii="Verdana" w:hAnsi="Verdana"/>
                <w:sz w:val="22"/>
              </w:rPr>
            </w:pPr>
            <w:r w:rsidRPr="00EA5FB9">
              <w:rPr>
                <w:rFonts w:ascii="Verdana" w:hAnsi="Verdana"/>
                <w:sz w:val="22"/>
              </w:rPr>
              <w:t>Protección de elementos arquitectónicos y urbanísticos existentes.</w:t>
            </w:r>
          </w:p>
          <w:p w14:paraId="3AE00FBD" w14:textId="77777777" w:rsidR="00EA5FB9" w:rsidRPr="00EA5FB9" w:rsidRDefault="00EA5FB9" w:rsidP="004D1997">
            <w:pPr>
              <w:numPr>
                <w:ilvl w:val="0"/>
                <w:numId w:val="39"/>
              </w:numPr>
              <w:rPr>
                <w:rFonts w:ascii="Verdana" w:hAnsi="Verdana"/>
                <w:sz w:val="22"/>
              </w:rPr>
            </w:pPr>
            <w:r w:rsidRPr="00EA5FB9">
              <w:rPr>
                <w:rFonts w:ascii="Verdana" w:hAnsi="Verdana"/>
                <w:sz w:val="22"/>
              </w:rPr>
              <w:t>Implementación de medidas de Seguridad y Salud en el Trabajo (SST).</w:t>
            </w:r>
          </w:p>
          <w:p w14:paraId="40C89CE1" w14:textId="77777777" w:rsidR="00EA5FB9" w:rsidRPr="00EA5FB9" w:rsidRDefault="00EA5FB9" w:rsidP="004D1997">
            <w:pPr>
              <w:numPr>
                <w:ilvl w:val="0"/>
                <w:numId w:val="39"/>
              </w:numPr>
              <w:rPr>
                <w:rFonts w:ascii="Verdana" w:hAnsi="Verdana"/>
                <w:sz w:val="22"/>
              </w:rPr>
            </w:pPr>
            <w:r w:rsidRPr="00EA5FB9">
              <w:rPr>
                <w:rFonts w:ascii="Verdana" w:hAnsi="Verdana"/>
                <w:sz w:val="22"/>
              </w:rPr>
              <w:t>Definición de rutas para evacuación de escombros.</w:t>
            </w:r>
          </w:p>
          <w:p w14:paraId="6B3727B2" w14:textId="77777777" w:rsidR="00EA5FB9" w:rsidRPr="00EA5FB9" w:rsidRDefault="00EA5FB9" w:rsidP="004D1997">
            <w:pPr>
              <w:numPr>
                <w:ilvl w:val="0"/>
                <w:numId w:val="39"/>
              </w:numPr>
              <w:rPr>
                <w:rFonts w:ascii="Verdana" w:hAnsi="Verdana"/>
                <w:sz w:val="22"/>
              </w:rPr>
            </w:pPr>
            <w:r w:rsidRPr="00EA5FB9">
              <w:rPr>
                <w:rFonts w:ascii="Verdana" w:hAnsi="Verdana"/>
                <w:sz w:val="22"/>
              </w:rPr>
              <w:t>Implementación de medidas para el control de polvo, ruido y vibraciones.</w:t>
            </w:r>
          </w:p>
          <w:p w14:paraId="3DFACE33" w14:textId="77777777" w:rsidR="00EA5FB9" w:rsidRPr="00EA5FB9" w:rsidRDefault="00EA5FB9" w:rsidP="004D1997">
            <w:pPr>
              <w:numPr>
                <w:ilvl w:val="0"/>
                <w:numId w:val="39"/>
              </w:numPr>
              <w:rPr>
                <w:rFonts w:ascii="Verdana" w:hAnsi="Verdana"/>
                <w:sz w:val="22"/>
              </w:rPr>
            </w:pPr>
            <w:r w:rsidRPr="00EA5FB9">
              <w:rPr>
                <w:rFonts w:ascii="Verdana" w:hAnsi="Verdana"/>
                <w:sz w:val="22"/>
              </w:rPr>
              <w:t>Coordinación de las actividades con la Interventoría y la administración de la sede judicial.</w:t>
            </w:r>
          </w:p>
        </w:tc>
      </w:tr>
      <w:tr w:rsidR="00EA5FB9" w:rsidRPr="00EA5FB9" w14:paraId="39CC6D3E"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04535407" w14:textId="77777777" w:rsidR="00EA5FB9" w:rsidRPr="00EA5FB9" w:rsidRDefault="00EA5FB9" w:rsidP="00EA5FB9">
            <w:pPr>
              <w:rPr>
                <w:rFonts w:ascii="Verdana" w:hAnsi="Verdana"/>
                <w:b/>
                <w:bCs/>
                <w:sz w:val="22"/>
              </w:rPr>
            </w:pPr>
            <w:r w:rsidRPr="00EA5FB9">
              <w:rPr>
                <w:rFonts w:ascii="Verdana" w:hAnsi="Verdana"/>
                <w:b/>
                <w:bCs/>
                <w:sz w:val="22"/>
              </w:rPr>
              <w:t>6. PROCEDIMIENTO DE EJECUCION.</w:t>
            </w:r>
          </w:p>
          <w:p w14:paraId="0BCB4C90" w14:textId="77777777" w:rsidR="00EA5FB9" w:rsidRPr="00EA5FB9" w:rsidRDefault="00EA5FB9" w:rsidP="004D1997">
            <w:pPr>
              <w:numPr>
                <w:ilvl w:val="0"/>
                <w:numId w:val="39"/>
              </w:numPr>
              <w:rPr>
                <w:rFonts w:ascii="Verdana" w:hAnsi="Verdana"/>
                <w:sz w:val="22"/>
              </w:rPr>
            </w:pPr>
            <w:r w:rsidRPr="00EA5FB9">
              <w:rPr>
                <w:rFonts w:ascii="Verdana" w:hAnsi="Verdana"/>
                <w:sz w:val="22"/>
              </w:rPr>
              <w:t>Delimitar y señalizar el área de intervención.</w:t>
            </w:r>
          </w:p>
          <w:p w14:paraId="1144F6C0" w14:textId="77777777" w:rsidR="00EA5FB9" w:rsidRPr="00EA5FB9" w:rsidRDefault="00EA5FB9" w:rsidP="004D1997">
            <w:pPr>
              <w:numPr>
                <w:ilvl w:val="0"/>
                <w:numId w:val="39"/>
              </w:numPr>
              <w:rPr>
                <w:rFonts w:ascii="Verdana" w:hAnsi="Verdana"/>
                <w:sz w:val="22"/>
              </w:rPr>
            </w:pPr>
            <w:r w:rsidRPr="00EA5FB9">
              <w:rPr>
                <w:rFonts w:ascii="Verdana" w:hAnsi="Verdana"/>
                <w:sz w:val="22"/>
              </w:rPr>
              <w:t>Ejecutar cortes perimetrales cuando sean requeridos para evitar fracturas no controladas.</w:t>
            </w:r>
          </w:p>
          <w:p w14:paraId="1DBACD56" w14:textId="77777777" w:rsidR="00EA5FB9" w:rsidRPr="00EA5FB9" w:rsidRDefault="00EA5FB9" w:rsidP="004D1997">
            <w:pPr>
              <w:numPr>
                <w:ilvl w:val="0"/>
                <w:numId w:val="39"/>
              </w:numPr>
              <w:rPr>
                <w:rFonts w:ascii="Verdana" w:hAnsi="Verdana"/>
                <w:sz w:val="22"/>
              </w:rPr>
            </w:pPr>
            <w:r w:rsidRPr="00EA5FB9">
              <w:rPr>
                <w:rFonts w:ascii="Verdana" w:hAnsi="Verdana"/>
                <w:sz w:val="22"/>
              </w:rPr>
              <w:t>Demoler la rampa mediante procedimientos manuales o mecánicos controlados.</w:t>
            </w:r>
          </w:p>
          <w:p w14:paraId="22642ED1" w14:textId="77777777" w:rsidR="00EA5FB9" w:rsidRPr="00EA5FB9" w:rsidRDefault="00EA5FB9" w:rsidP="004D1997">
            <w:pPr>
              <w:numPr>
                <w:ilvl w:val="0"/>
                <w:numId w:val="39"/>
              </w:numPr>
              <w:rPr>
                <w:rFonts w:ascii="Verdana" w:hAnsi="Verdana"/>
                <w:sz w:val="22"/>
              </w:rPr>
            </w:pPr>
            <w:r w:rsidRPr="00EA5FB9">
              <w:rPr>
                <w:rFonts w:ascii="Verdana" w:hAnsi="Verdana"/>
                <w:sz w:val="22"/>
              </w:rPr>
              <w:t>Retirar el concreto y extraer completamente la malla electrosoldada y/o acero de refuerzo existente.</w:t>
            </w:r>
          </w:p>
          <w:p w14:paraId="7864C1D8" w14:textId="77777777" w:rsidR="00EA5FB9" w:rsidRPr="00EA5FB9" w:rsidRDefault="00EA5FB9" w:rsidP="004D1997">
            <w:pPr>
              <w:numPr>
                <w:ilvl w:val="0"/>
                <w:numId w:val="39"/>
              </w:numPr>
              <w:rPr>
                <w:rFonts w:ascii="Verdana" w:hAnsi="Verdana"/>
                <w:sz w:val="22"/>
              </w:rPr>
            </w:pPr>
            <w:r w:rsidRPr="00EA5FB9">
              <w:rPr>
                <w:rFonts w:ascii="Verdana" w:hAnsi="Verdana"/>
                <w:sz w:val="22"/>
              </w:rPr>
              <w:t>Demoler y retirar los bordillos asociados a la rampa.</w:t>
            </w:r>
          </w:p>
          <w:p w14:paraId="4C6D64F8" w14:textId="77777777" w:rsidR="00EA5FB9" w:rsidRPr="00EA5FB9" w:rsidRDefault="00EA5FB9" w:rsidP="004D1997">
            <w:pPr>
              <w:numPr>
                <w:ilvl w:val="0"/>
                <w:numId w:val="39"/>
              </w:numPr>
              <w:rPr>
                <w:rFonts w:ascii="Verdana" w:hAnsi="Verdana"/>
                <w:sz w:val="22"/>
              </w:rPr>
            </w:pPr>
            <w:r w:rsidRPr="00EA5FB9">
              <w:rPr>
                <w:rFonts w:ascii="Verdana" w:hAnsi="Verdana"/>
                <w:sz w:val="22"/>
              </w:rPr>
              <w:t>Evitar afectaciones sobre estructuras y redes existentes.</w:t>
            </w:r>
          </w:p>
          <w:p w14:paraId="1BC74E58" w14:textId="77777777" w:rsidR="00EA5FB9" w:rsidRPr="00EA5FB9" w:rsidRDefault="00EA5FB9" w:rsidP="004D1997">
            <w:pPr>
              <w:numPr>
                <w:ilvl w:val="0"/>
                <w:numId w:val="39"/>
              </w:numPr>
              <w:rPr>
                <w:rFonts w:ascii="Verdana" w:hAnsi="Verdana"/>
                <w:sz w:val="22"/>
              </w:rPr>
            </w:pPr>
            <w:r w:rsidRPr="00EA5FB9">
              <w:rPr>
                <w:rFonts w:ascii="Verdana" w:hAnsi="Verdana"/>
                <w:sz w:val="22"/>
              </w:rPr>
              <w:t>Clasificar materiales reutilizables cuando aplique.</w:t>
            </w:r>
          </w:p>
          <w:p w14:paraId="48154E0D" w14:textId="77777777" w:rsidR="00EA5FB9" w:rsidRPr="00EA5FB9" w:rsidRDefault="00EA5FB9" w:rsidP="004D1997">
            <w:pPr>
              <w:numPr>
                <w:ilvl w:val="0"/>
                <w:numId w:val="39"/>
              </w:numPr>
              <w:rPr>
                <w:rFonts w:ascii="Verdana" w:hAnsi="Verdana"/>
                <w:sz w:val="22"/>
              </w:rPr>
            </w:pPr>
            <w:r w:rsidRPr="00EA5FB9">
              <w:rPr>
                <w:rFonts w:ascii="Verdana" w:hAnsi="Verdana"/>
                <w:sz w:val="22"/>
              </w:rPr>
              <w:t>Realizar cargue y transporte interno de escombros.</w:t>
            </w:r>
          </w:p>
          <w:p w14:paraId="74601885" w14:textId="77777777" w:rsidR="00EA5FB9" w:rsidRPr="00EA5FB9" w:rsidRDefault="00EA5FB9" w:rsidP="004D1997">
            <w:pPr>
              <w:numPr>
                <w:ilvl w:val="0"/>
                <w:numId w:val="39"/>
              </w:numPr>
              <w:rPr>
                <w:rFonts w:ascii="Verdana" w:hAnsi="Verdana"/>
                <w:sz w:val="22"/>
              </w:rPr>
            </w:pPr>
            <w:r w:rsidRPr="00EA5FB9">
              <w:rPr>
                <w:rFonts w:ascii="Verdana" w:hAnsi="Verdana"/>
                <w:sz w:val="22"/>
              </w:rPr>
              <w:t>Ejecutar retiro y disposición final autorizada de RCD.</w:t>
            </w:r>
          </w:p>
          <w:p w14:paraId="25999151" w14:textId="77777777" w:rsidR="00EA5FB9" w:rsidRPr="00EA5FB9" w:rsidRDefault="00EA5FB9" w:rsidP="004D1997">
            <w:pPr>
              <w:numPr>
                <w:ilvl w:val="0"/>
                <w:numId w:val="39"/>
              </w:numPr>
              <w:rPr>
                <w:rFonts w:ascii="Verdana" w:hAnsi="Verdana"/>
                <w:sz w:val="22"/>
              </w:rPr>
            </w:pPr>
            <w:r w:rsidRPr="00EA5FB9">
              <w:rPr>
                <w:rFonts w:ascii="Verdana" w:hAnsi="Verdana"/>
                <w:sz w:val="22"/>
              </w:rPr>
              <w:t>Limpiar completamente el área intervenida.</w:t>
            </w:r>
          </w:p>
          <w:p w14:paraId="0F689297"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Verificar las condiciones finales para la ejecución de las actividades posteriores.</w:t>
            </w:r>
          </w:p>
        </w:tc>
      </w:tr>
      <w:tr w:rsidR="00EA5FB9" w:rsidRPr="00EA5FB9" w14:paraId="15B60B23"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7287BAD0" w14:textId="77777777" w:rsidR="00EA5FB9" w:rsidRPr="00EA5FB9" w:rsidRDefault="00EA5FB9" w:rsidP="00EA5FB9">
            <w:pPr>
              <w:rPr>
                <w:rFonts w:ascii="Verdana" w:hAnsi="Verdana"/>
                <w:b/>
                <w:bCs/>
                <w:sz w:val="22"/>
              </w:rPr>
            </w:pPr>
            <w:r w:rsidRPr="00EA5FB9">
              <w:rPr>
                <w:rFonts w:ascii="Verdana" w:hAnsi="Verdana"/>
                <w:b/>
                <w:bCs/>
                <w:sz w:val="22"/>
              </w:rPr>
              <w:t>7. ALCANCE.</w:t>
            </w:r>
          </w:p>
          <w:p w14:paraId="5C16AEDA" w14:textId="77777777" w:rsidR="00EA5FB9" w:rsidRPr="00EA5FB9" w:rsidRDefault="00EA5FB9" w:rsidP="00EA5FB9">
            <w:pPr>
              <w:rPr>
                <w:rFonts w:ascii="Verdana" w:hAnsi="Verdana"/>
                <w:sz w:val="22"/>
              </w:rPr>
            </w:pPr>
          </w:p>
          <w:p w14:paraId="6D3ED39C" w14:textId="77777777" w:rsidR="00EA5FB9" w:rsidRPr="00EA5FB9" w:rsidRDefault="00EA5FB9" w:rsidP="00EA5FB9">
            <w:pPr>
              <w:rPr>
                <w:rFonts w:ascii="Verdana" w:hAnsi="Verdana"/>
                <w:sz w:val="22"/>
              </w:rPr>
            </w:pPr>
            <w:r w:rsidRPr="00EA5FB9">
              <w:rPr>
                <w:rFonts w:ascii="Verdana" w:hAnsi="Verdana"/>
                <w:sz w:val="22"/>
              </w:rPr>
              <w:t>El ítem incluye:</w:t>
            </w:r>
          </w:p>
          <w:p w14:paraId="1E48EF86" w14:textId="77777777" w:rsidR="00EA5FB9" w:rsidRPr="00EA5FB9" w:rsidRDefault="00EA5FB9" w:rsidP="00EA5FB9">
            <w:pPr>
              <w:rPr>
                <w:rFonts w:ascii="Verdana" w:hAnsi="Verdana"/>
                <w:sz w:val="22"/>
              </w:rPr>
            </w:pPr>
          </w:p>
          <w:p w14:paraId="6F19B83A" w14:textId="77777777" w:rsidR="00EA5FB9" w:rsidRPr="00EA5FB9" w:rsidRDefault="00EA5FB9" w:rsidP="004D1997">
            <w:pPr>
              <w:numPr>
                <w:ilvl w:val="0"/>
                <w:numId w:val="39"/>
              </w:numPr>
              <w:rPr>
                <w:rFonts w:ascii="Verdana" w:hAnsi="Verdana"/>
                <w:sz w:val="22"/>
              </w:rPr>
            </w:pPr>
            <w:r w:rsidRPr="00EA5FB9">
              <w:rPr>
                <w:rFonts w:ascii="Verdana" w:hAnsi="Verdana"/>
                <w:sz w:val="22"/>
              </w:rPr>
              <w:lastRenderedPageBreak/>
              <w:t>Corte previo cuando aplique.</w:t>
            </w:r>
          </w:p>
          <w:p w14:paraId="48BD6D06" w14:textId="77777777" w:rsidR="00EA5FB9" w:rsidRPr="00EA5FB9" w:rsidRDefault="00EA5FB9" w:rsidP="004D1997">
            <w:pPr>
              <w:numPr>
                <w:ilvl w:val="0"/>
                <w:numId w:val="39"/>
              </w:numPr>
              <w:rPr>
                <w:rFonts w:ascii="Verdana" w:hAnsi="Verdana"/>
                <w:sz w:val="22"/>
              </w:rPr>
            </w:pPr>
            <w:r w:rsidRPr="00EA5FB9">
              <w:rPr>
                <w:rFonts w:ascii="Verdana" w:hAnsi="Verdana"/>
                <w:sz w:val="22"/>
              </w:rPr>
              <w:t>Demolición de rampas de concreto.</w:t>
            </w:r>
          </w:p>
          <w:p w14:paraId="260C6502" w14:textId="77777777" w:rsidR="00EA5FB9" w:rsidRPr="00EA5FB9" w:rsidRDefault="00EA5FB9" w:rsidP="004D1997">
            <w:pPr>
              <w:numPr>
                <w:ilvl w:val="0"/>
                <w:numId w:val="39"/>
              </w:numPr>
              <w:rPr>
                <w:rFonts w:ascii="Verdana" w:hAnsi="Verdana"/>
                <w:sz w:val="22"/>
              </w:rPr>
            </w:pPr>
            <w:r w:rsidRPr="00EA5FB9">
              <w:rPr>
                <w:rFonts w:ascii="Verdana" w:hAnsi="Verdana"/>
                <w:sz w:val="22"/>
              </w:rPr>
              <w:t>Demolición de bordillos asociados.</w:t>
            </w:r>
          </w:p>
          <w:p w14:paraId="448BD1CC" w14:textId="77777777" w:rsidR="00EA5FB9" w:rsidRPr="00EA5FB9" w:rsidRDefault="00EA5FB9" w:rsidP="004D1997">
            <w:pPr>
              <w:numPr>
                <w:ilvl w:val="0"/>
                <w:numId w:val="39"/>
              </w:numPr>
              <w:rPr>
                <w:rFonts w:ascii="Verdana" w:hAnsi="Verdana"/>
                <w:sz w:val="22"/>
              </w:rPr>
            </w:pPr>
            <w:r w:rsidRPr="00EA5FB9">
              <w:rPr>
                <w:rFonts w:ascii="Verdana" w:hAnsi="Verdana"/>
                <w:sz w:val="22"/>
              </w:rPr>
              <w:t>Retiro de acero de refuerzo y malla electrosoldada.</w:t>
            </w:r>
          </w:p>
          <w:p w14:paraId="42FC514E" w14:textId="77777777" w:rsidR="00EA5FB9" w:rsidRPr="00EA5FB9" w:rsidRDefault="00EA5FB9" w:rsidP="004D1997">
            <w:pPr>
              <w:numPr>
                <w:ilvl w:val="0"/>
                <w:numId w:val="39"/>
              </w:numPr>
              <w:rPr>
                <w:rFonts w:ascii="Verdana" w:hAnsi="Verdana"/>
                <w:sz w:val="22"/>
              </w:rPr>
            </w:pPr>
            <w:r w:rsidRPr="00EA5FB9">
              <w:rPr>
                <w:rFonts w:ascii="Verdana" w:hAnsi="Verdana"/>
                <w:sz w:val="22"/>
              </w:rPr>
              <w:t>Protección de áreas existentes.</w:t>
            </w:r>
          </w:p>
          <w:p w14:paraId="64C80123" w14:textId="77777777" w:rsidR="00EA5FB9" w:rsidRPr="00EA5FB9" w:rsidRDefault="00EA5FB9" w:rsidP="004D1997">
            <w:pPr>
              <w:numPr>
                <w:ilvl w:val="0"/>
                <w:numId w:val="39"/>
              </w:numPr>
              <w:rPr>
                <w:rFonts w:ascii="Verdana" w:hAnsi="Verdana"/>
                <w:sz w:val="22"/>
              </w:rPr>
            </w:pPr>
            <w:r w:rsidRPr="00EA5FB9">
              <w:rPr>
                <w:rFonts w:ascii="Verdana" w:hAnsi="Verdana"/>
                <w:sz w:val="22"/>
              </w:rPr>
              <w:t>Mano de obra calificada y no calificada.</w:t>
            </w:r>
          </w:p>
          <w:p w14:paraId="67E099D1"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Equipos y herramientas.</w:t>
            </w:r>
          </w:p>
          <w:p w14:paraId="2E79DBAA" w14:textId="77777777" w:rsidR="00EA5FB9" w:rsidRPr="00EA5FB9" w:rsidRDefault="00EA5FB9" w:rsidP="004D1997">
            <w:pPr>
              <w:numPr>
                <w:ilvl w:val="0"/>
                <w:numId w:val="39"/>
              </w:numPr>
              <w:rPr>
                <w:rFonts w:ascii="Verdana" w:hAnsi="Verdana"/>
                <w:sz w:val="22"/>
              </w:rPr>
            </w:pPr>
            <w:r w:rsidRPr="00EA5FB9">
              <w:rPr>
                <w:rFonts w:ascii="Verdana" w:hAnsi="Verdana"/>
                <w:sz w:val="22"/>
              </w:rPr>
              <w:t>Cargue y transporte interno.</w:t>
            </w:r>
          </w:p>
          <w:p w14:paraId="13ECE273" w14:textId="77777777" w:rsidR="00EA5FB9" w:rsidRPr="00EA5FB9" w:rsidRDefault="00EA5FB9" w:rsidP="004D1997">
            <w:pPr>
              <w:numPr>
                <w:ilvl w:val="0"/>
                <w:numId w:val="39"/>
              </w:numPr>
              <w:rPr>
                <w:rFonts w:ascii="Verdana" w:hAnsi="Verdana"/>
                <w:sz w:val="22"/>
              </w:rPr>
            </w:pPr>
            <w:r w:rsidRPr="00EA5FB9">
              <w:rPr>
                <w:rFonts w:ascii="Verdana" w:hAnsi="Verdana"/>
                <w:sz w:val="22"/>
              </w:rPr>
              <w:t>Retiro y disposición final autorizada de RCD.</w:t>
            </w:r>
          </w:p>
          <w:p w14:paraId="01B81984" w14:textId="77777777" w:rsidR="00EA5FB9" w:rsidRPr="00EA5FB9" w:rsidRDefault="00EA5FB9" w:rsidP="004D1997">
            <w:pPr>
              <w:numPr>
                <w:ilvl w:val="0"/>
                <w:numId w:val="39"/>
              </w:numPr>
              <w:rPr>
                <w:rFonts w:ascii="Verdana" w:hAnsi="Verdana"/>
                <w:sz w:val="22"/>
              </w:rPr>
            </w:pPr>
            <w:r w:rsidRPr="00EA5FB9">
              <w:rPr>
                <w:rFonts w:ascii="Verdana" w:hAnsi="Verdana"/>
                <w:sz w:val="22"/>
              </w:rPr>
              <w:t>Limpieza final.</w:t>
            </w:r>
          </w:p>
          <w:p w14:paraId="0EB7983A" w14:textId="77777777" w:rsidR="00EA5FB9" w:rsidRPr="00EA5FB9" w:rsidRDefault="00EA5FB9" w:rsidP="004D1997">
            <w:pPr>
              <w:numPr>
                <w:ilvl w:val="0"/>
                <w:numId w:val="39"/>
              </w:numPr>
              <w:rPr>
                <w:rFonts w:ascii="Verdana" w:hAnsi="Verdana"/>
                <w:sz w:val="22"/>
              </w:rPr>
            </w:pPr>
            <w:r w:rsidRPr="00EA5FB9">
              <w:rPr>
                <w:rFonts w:ascii="Verdana" w:hAnsi="Verdana"/>
                <w:sz w:val="22"/>
              </w:rPr>
              <w:t>Manejo ambiental de residuos.</w:t>
            </w:r>
          </w:p>
          <w:p w14:paraId="34579030" w14:textId="77777777" w:rsidR="00EA5FB9" w:rsidRPr="00EA5FB9" w:rsidRDefault="00EA5FB9" w:rsidP="004D1997">
            <w:pPr>
              <w:numPr>
                <w:ilvl w:val="0"/>
                <w:numId w:val="39"/>
              </w:numPr>
              <w:rPr>
                <w:rFonts w:ascii="Verdana" w:hAnsi="Verdana"/>
                <w:sz w:val="22"/>
              </w:rPr>
            </w:pPr>
            <w:r w:rsidRPr="00EA5FB9">
              <w:rPr>
                <w:rFonts w:ascii="Verdana" w:hAnsi="Verdana"/>
                <w:sz w:val="22"/>
              </w:rPr>
              <w:t>Implementación de medidas SST.</w:t>
            </w:r>
          </w:p>
          <w:p w14:paraId="1E4344E0" w14:textId="77777777" w:rsidR="00EA5FB9" w:rsidRPr="00EA5FB9" w:rsidRDefault="00EA5FB9" w:rsidP="004D1997">
            <w:pPr>
              <w:numPr>
                <w:ilvl w:val="0"/>
                <w:numId w:val="39"/>
              </w:numPr>
              <w:rPr>
                <w:rFonts w:ascii="Verdana" w:hAnsi="Verdana"/>
                <w:b/>
                <w:bCs/>
                <w:sz w:val="22"/>
              </w:rPr>
            </w:pPr>
            <w:r w:rsidRPr="00EA5FB9">
              <w:rPr>
                <w:rFonts w:ascii="Verdana" w:hAnsi="Verdana"/>
                <w:sz w:val="22"/>
              </w:rPr>
              <w:t>Todos los costos directos e indirectos necesarios para la correcta ejecución del ítem</w:t>
            </w:r>
          </w:p>
        </w:tc>
      </w:tr>
      <w:tr w:rsidR="00EA5FB9" w:rsidRPr="00EA5FB9" w14:paraId="5A9174B5"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03D5F551" w14:textId="77777777" w:rsidR="00EA5FB9" w:rsidRPr="00EA5FB9" w:rsidRDefault="00EA5FB9" w:rsidP="00EA5FB9">
            <w:pPr>
              <w:rPr>
                <w:rFonts w:ascii="Verdana" w:hAnsi="Verdana"/>
                <w:b/>
                <w:bCs/>
                <w:sz w:val="22"/>
              </w:rPr>
            </w:pPr>
            <w:r w:rsidRPr="00EA5FB9">
              <w:rPr>
                <w:rFonts w:ascii="Verdana" w:hAnsi="Verdana"/>
                <w:b/>
                <w:bCs/>
                <w:sz w:val="22"/>
              </w:rPr>
              <w:lastRenderedPageBreak/>
              <w:t>8. ENSAYOS A REALIZAR.</w:t>
            </w:r>
          </w:p>
          <w:p w14:paraId="4230CF5C" w14:textId="77777777" w:rsidR="00EA5FB9" w:rsidRPr="00EA5FB9" w:rsidRDefault="00EA5FB9" w:rsidP="00EA5FB9">
            <w:pPr>
              <w:rPr>
                <w:rFonts w:ascii="Verdana" w:hAnsi="Verdana"/>
                <w:sz w:val="22"/>
              </w:rPr>
            </w:pPr>
          </w:p>
          <w:p w14:paraId="658FD955" w14:textId="77777777" w:rsidR="00EA5FB9" w:rsidRPr="00EA5FB9" w:rsidRDefault="00EA5FB9" w:rsidP="00EA5FB9">
            <w:pPr>
              <w:rPr>
                <w:rFonts w:ascii="Verdana" w:hAnsi="Verdana"/>
                <w:sz w:val="22"/>
              </w:rPr>
            </w:pPr>
            <w:r w:rsidRPr="00EA5FB9">
              <w:rPr>
                <w:rFonts w:ascii="Verdana" w:hAnsi="Verdana"/>
                <w:sz w:val="22"/>
              </w:rPr>
              <w:t>No aplica ensayos de laboratorio.</w:t>
            </w:r>
          </w:p>
        </w:tc>
      </w:tr>
      <w:tr w:rsidR="00EA5FB9" w:rsidRPr="00EA5FB9" w14:paraId="3CE67AE2"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19373400" w14:textId="77777777" w:rsidR="00EA5FB9" w:rsidRPr="00EA5FB9" w:rsidRDefault="00EA5FB9" w:rsidP="00EA5FB9">
            <w:pPr>
              <w:rPr>
                <w:rFonts w:ascii="Verdana" w:hAnsi="Verdana"/>
                <w:b/>
                <w:bCs/>
                <w:sz w:val="22"/>
              </w:rPr>
            </w:pPr>
            <w:r w:rsidRPr="00EA5FB9">
              <w:rPr>
                <w:rFonts w:ascii="Verdana" w:hAnsi="Verdana"/>
                <w:b/>
                <w:bCs/>
                <w:sz w:val="22"/>
              </w:rPr>
              <w:t>9. TOLERANCIAS PARA ACEPTACION.</w:t>
            </w:r>
          </w:p>
          <w:p w14:paraId="75D29B38" w14:textId="77777777" w:rsidR="00EA5FB9" w:rsidRPr="00EA5FB9" w:rsidRDefault="00EA5FB9" w:rsidP="00EA5FB9">
            <w:pPr>
              <w:rPr>
                <w:rFonts w:ascii="Verdana" w:hAnsi="Verdana"/>
                <w:sz w:val="22"/>
              </w:rPr>
            </w:pPr>
          </w:p>
          <w:p w14:paraId="2B99AE87" w14:textId="77777777" w:rsidR="00EA5FB9" w:rsidRPr="00EA5FB9" w:rsidRDefault="00EA5FB9" w:rsidP="004D1997">
            <w:pPr>
              <w:numPr>
                <w:ilvl w:val="0"/>
                <w:numId w:val="39"/>
              </w:numPr>
              <w:rPr>
                <w:rFonts w:ascii="Verdana" w:hAnsi="Verdana"/>
                <w:sz w:val="22"/>
              </w:rPr>
            </w:pPr>
            <w:r w:rsidRPr="00EA5FB9">
              <w:rPr>
                <w:rFonts w:ascii="Verdana" w:hAnsi="Verdana"/>
                <w:sz w:val="22"/>
              </w:rPr>
              <w:t>La demolición deberá ejecutarse únicamente dentro de las áreas autorizadas.</w:t>
            </w:r>
          </w:p>
          <w:p w14:paraId="41C93C32"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aceptarán daños sobre estructuras, redes o elementos existentes.</w:t>
            </w:r>
          </w:p>
          <w:p w14:paraId="60172B1F" w14:textId="77777777" w:rsidR="00EA5FB9" w:rsidRPr="00EA5FB9" w:rsidRDefault="00EA5FB9" w:rsidP="004D1997">
            <w:pPr>
              <w:numPr>
                <w:ilvl w:val="0"/>
                <w:numId w:val="39"/>
              </w:numPr>
              <w:rPr>
                <w:rFonts w:ascii="Verdana" w:hAnsi="Verdana"/>
                <w:sz w:val="22"/>
              </w:rPr>
            </w:pPr>
            <w:r w:rsidRPr="00EA5FB9">
              <w:rPr>
                <w:rFonts w:ascii="Verdana" w:hAnsi="Verdana"/>
                <w:sz w:val="22"/>
              </w:rPr>
              <w:t>El acero de refuerzo deberá retirarse completamente.</w:t>
            </w:r>
          </w:p>
          <w:p w14:paraId="73DE1FBF" w14:textId="77777777" w:rsidR="00EA5FB9" w:rsidRPr="00EA5FB9" w:rsidRDefault="00EA5FB9" w:rsidP="004D1997">
            <w:pPr>
              <w:numPr>
                <w:ilvl w:val="0"/>
                <w:numId w:val="39"/>
              </w:numPr>
              <w:rPr>
                <w:rFonts w:ascii="Verdana" w:hAnsi="Verdana"/>
                <w:sz w:val="22"/>
              </w:rPr>
            </w:pPr>
            <w:r w:rsidRPr="00EA5FB9">
              <w:rPr>
                <w:rFonts w:ascii="Verdana" w:hAnsi="Verdana"/>
                <w:sz w:val="22"/>
              </w:rPr>
              <w:t>El área deberá quedar libre de residuos y materiales sueltos.</w:t>
            </w:r>
          </w:p>
          <w:p w14:paraId="2B74DA46"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aceptarán excavaciones o demoliciones adicionales no autorizadas</w:t>
            </w:r>
          </w:p>
        </w:tc>
      </w:tr>
      <w:tr w:rsidR="00EA5FB9" w:rsidRPr="00EA5FB9" w14:paraId="6794E159"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71050691" w14:textId="77777777" w:rsidR="00EA5FB9" w:rsidRPr="00EA5FB9" w:rsidRDefault="00EA5FB9" w:rsidP="00EA5FB9">
            <w:pPr>
              <w:rPr>
                <w:rFonts w:ascii="Verdana" w:hAnsi="Verdana"/>
                <w:b/>
                <w:bCs/>
                <w:sz w:val="22"/>
              </w:rPr>
            </w:pPr>
            <w:r w:rsidRPr="00EA5FB9">
              <w:rPr>
                <w:rFonts w:ascii="Verdana" w:hAnsi="Verdana"/>
                <w:b/>
                <w:bCs/>
                <w:sz w:val="22"/>
              </w:rPr>
              <w:t>10. MATERIALES.</w:t>
            </w:r>
          </w:p>
          <w:p w14:paraId="68D9DA0A" w14:textId="77777777" w:rsidR="00EA5FB9" w:rsidRPr="00EA5FB9" w:rsidRDefault="00EA5FB9" w:rsidP="004D1997">
            <w:pPr>
              <w:numPr>
                <w:ilvl w:val="0"/>
                <w:numId w:val="39"/>
              </w:numPr>
              <w:rPr>
                <w:rFonts w:ascii="Verdana" w:hAnsi="Verdana"/>
                <w:sz w:val="22"/>
              </w:rPr>
            </w:pPr>
            <w:r w:rsidRPr="00EA5FB9">
              <w:rPr>
                <w:rFonts w:ascii="Verdana" w:hAnsi="Verdana"/>
                <w:sz w:val="22"/>
              </w:rPr>
              <w:t>Elementos de protección temporal.</w:t>
            </w:r>
          </w:p>
          <w:p w14:paraId="088EAB18" w14:textId="77777777" w:rsidR="00EA5FB9" w:rsidRPr="00EA5FB9" w:rsidRDefault="00EA5FB9" w:rsidP="004D1997">
            <w:pPr>
              <w:numPr>
                <w:ilvl w:val="0"/>
                <w:numId w:val="39"/>
              </w:numPr>
              <w:rPr>
                <w:rFonts w:ascii="Verdana" w:hAnsi="Verdana"/>
                <w:sz w:val="22"/>
              </w:rPr>
            </w:pPr>
            <w:proofErr w:type="spellStart"/>
            <w:r w:rsidRPr="00EA5FB9">
              <w:rPr>
                <w:rFonts w:ascii="Verdana" w:hAnsi="Verdana"/>
                <w:sz w:val="22"/>
              </w:rPr>
              <w:t>Polisombra</w:t>
            </w:r>
            <w:proofErr w:type="spellEnd"/>
            <w:r w:rsidRPr="00EA5FB9">
              <w:rPr>
                <w:rFonts w:ascii="Verdana" w:hAnsi="Verdana"/>
                <w:sz w:val="22"/>
              </w:rPr>
              <w:t xml:space="preserve"> o barreras de protección.</w:t>
            </w:r>
          </w:p>
          <w:p w14:paraId="64467C0D" w14:textId="77777777" w:rsidR="00EA5FB9" w:rsidRPr="00EA5FB9" w:rsidRDefault="00EA5FB9" w:rsidP="004D1997">
            <w:pPr>
              <w:numPr>
                <w:ilvl w:val="0"/>
                <w:numId w:val="39"/>
              </w:numPr>
              <w:rPr>
                <w:rFonts w:ascii="Verdana" w:hAnsi="Verdana"/>
                <w:sz w:val="22"/>
              </w:rPr>
            </w:pPr>
            <w:r w:rsidRPr="00EA5FB9">
              <w:rPr>
                <w:rFonts w:ascii="Verdana" w:hAnsi="Verdana"/>
                <w:sz w:val="22"/>
              </w:rPr>
              <w:t>Cinta de señalización.</w:t>
            </w:r>
          </w:p>
          <w:p w14:paraId="7F11F1BC" w14:textId="77777777" w:rsidR="00EA5FB9" w:rsidRPr="00EA5FB9" w:rsidRDefault="00EA5FB9" w:rsidP="004D1997">
            <w:pPr>
              <w:numPr>
                <w:ilvl w:val="0"/>
                <w:numId w:val="39"/>
              </w:numPr>
              <w:rPr>
                <w:rFonts w:ascii="Verdana" w:hAnsi="Verdana"/>
                <w:sz w:val="22"/>
              </w:rPr>
            </w:pPr>
            <w:r w:rsidRPr="00EA5FB9">
              <w:rPr>
                <w:rFonts w:ascii="Verdana" w:hAnsi="Verdana"/>
                <w:sz w:val="22"/>
              </w:rPr>
              <w:t>Discos de corte.</w:t>
            </w:r>
          </w:p>
          <w:p w14:paraId="6E73B287" w14:textId="77777777" w:rsidR="00EA5FB9" w:rsidRPr="00EA5FB9" w:rsidRDefault="00EA5FB9" w:rsidP="004D1997">
            <w:pPr>
              <w:numPr>
                <w:ilvl w:val="0"/>
                <w:numId w:val="39"/>
              </w:numPr>
              <w:rPr>
                <w:rFonts w:ascii="Verdana" w:hAnsi="Verdana"/>
                <w:sz w:val="22"/>
              </w:rPr>
            </w:pPr>
            <w:r w:rsidRPr="00EA5FB9">
              <w:rPr>
                <w:rFonts w:ascii="Verdana" w:hAnsi="Verdana"/>
                <w:sz w:val="22"/>
              </w:rPr>
              <w:t>Materiales menores requeridos para protección y limpieza.</w:t>
            </w:r>
          </w:p>
        </w:tc>
      </w:tr>
      <w:tr w:rsidR="00EA5FB9" w:rsidRPr="00EA5FB9" w14:paraId="1FED2698"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5595FA5C" w14:textId="77777777" w:rsidR="00EA5FB9" w:rsidRPr="00EA5FB9" w:rsidRDefault="00EA5FB9" w:rsidP="00EA5FB9">
            <w:pPr>
              <w:rPr>
                <w:rFonts w:ascii="Verdana" w:hAnsi="Verdana"/>
                <w:b/>
                <w:bCs/>
                <w:sz w:val="22"/>
              </w:rPr>
            </w:pPr>
            <w:r w:rsidRPr="00EA5FB9">
              <w:rPr>
                <w:rFonts w:ascii="Verdana" w:hAnsi="Verdana"/>
                <w:b/>
                <w:bCs/>
                <w:sz w:val="22"/>
              </w:rPr>
              <w:t>11. EQUIPOS Y HERRAMIENTAS.</w:t>
            </w:r>
          </w:p>
          <w:p w14:paraId="75B26BE4" w14:textId="77777777" w:rsidR="00EA5FB9" w:rsidRPr="00EA5FB9" w:rsidRDefault="00EA5FB9" w:rsidP="00EA5FB9">
            <w:pPr>
              <w:rPr>
                <w:rFonts w:ascii="Verdana" w:hAnsi="Verdana"/>
                <w:sz w:val="22"/>
              </w:rPr>
            </w:pPr>
          </w:p>
          <w:p w14:paraId="58E20D2D" w14:textId="77777777" w:rsidR="00EA5FB9" w:rsidRPr="00EA5FB9" w:rsidRDefault="00EA5FB9" w:rsidP="004D1997">
            <w:pPr>
              <w:numPr>
                <w:ilvl w:val="0"/>
                <w:numId w:val="39"/>
              </w:numPr>
              <w:rPr>
                <w:rFonts w:ascii="Verdana" w:hAnsi="Verdana"/>
                <w:sz w:val="22"/>
              </w:rPr>
            </w:pPr>
            <w:r w:rsidRPr="00EA5FB9">
              <w:rPr>
                <w:rFonts w:ascii="Verdana" w:hAnsi="Verdana"/>
                <w:sz w:val="22"/>
              </w:rPr>
              <w:t>Martillo demoledor.</w:t>
            </w:r>
          </w:p>
          <w:p w14:paraId="73206138" w14:textId="77777777" w:rsidR="00EA5FB9" w:rsidRPr="00EA5FB9" w:rsidRDefault="00EA5FB9" w:rsidP="004D1997">
            <w:pPr>
              <w:numPr>
                <w:ilvl w:val="0"/>
                <w:numId w:val="39"/>
              </w:numPr>
              <w:rPr>
                <w:rFonts w:ascii="Verdana" w:hAnsi="Verdana"/>
                <w:sz w:val="22"/>
              </w:rPr>
            </w:pPr>
            <w:r w:rsidRPr="00EA5FB9">
              <w:rPr>
                <w:rFonts w:ascii="Verdana" w:hAnsi="Verdana"/>
                <w:sz w:val="22"/>
              </w:rPr>
              <w:t>Cortadora de concreto.</w:t>
            </w:r>
          </w:p>
          <w:p w14:paraId="3C3E946F" w14:textId="77777777" w:rsidR="00EA5FB9" w:rsidRPr="00EA5FB9" w:rsidRDefault="00EA5FB9" w:rsidP="004D1997">
            <w:pPr>
              <w:numPr>
                <w:ilvl w:val="0"/>
                <w:numId w:val="39"/>
              </w:numPr>
              <w:rPr>
                <w:rFonts w:ascii="Verdana" w:hAnsi="Verdana"/>
                <w:sz w:val="22"/>
              </w:rPr>
            </w:pPr>
            <w:r w:rsidRPr="00EA5FB9">
              <w:rPr>
                <w:rFonts w:ascii="Verdana" w:hAnsi="Verdana"/>
                <w:sz w:val="22"/>
              </w:rPr>
              <w:t>Pulidora.</w:t>
            </w:r>
          </w:p>
          <w:p w14:paraId="47D1402A"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 de corte para acero de refuerzo.</w:t>
            </w:r>
          </w:p>
          <w:p w14:paraId="41975CEE" w14:textId="77777777" w:rsidR="00EA5FB9" w:rsidRPr="00EA5FB9" w:rsidRDefault="00EA5FB9" w:rsidP="004D1997">
            <w:pPr>
              <w:numPr>
                <w:ilvl w:val="0"/>
                <w:numId w:val="39"/>
              </w:numPr>
              <w:rPr>
                <w:rFonts w:ascii="Verdana" w:hAnsi="Verdana"/>
                <w:sz w:val="22"/>
              </w:rPr>
            </w:pPr>
            <w:proofErr w:type="spellStart"/>
            <w:r w:rsidRPr="00EA5FB9">
              <w:rPr>
                <w:rFonts w:ascii="Verdana" w:hAnsi="Verdana"/>
                <w:sz w:val="22"/>
              </w:rPr>
              <w:t>Picas</w:t>
            </w:r>
            <w:proofErr w:type="spellEnd"/>
            <w:r w:rsidRPr="00EA5FB9">
              <w:rPr>
                <w:rFonts w:ascii="Verdana" w:hAnsi="Verdana"/>
                <w:sz w:val="22"/>
              </w:rPr>
              <w:t xml:space="preserve"> y palas.</w:t>
            </w:r>
          </w:p>
          <w:p w14:paraId="66D4EFD9" w14:textId="77777777" w:rsidR="00EA5FB9" w:rsidRPr="00EA5FB9" w:rsidRDefault="00EA5FB9" w:rsidP="004D1997">
            <w:pPr>
              <w:numPr>
                <w:ilvl w:val="0"/>
                <w:numId w:val="39"/>
              </w:numPr>
              <w:rPr>
                <w:rFonts w:ascii="Verdana" w:hAnsi="Verdana"/>
                <w:sz w:val="22"/>
              </w:rPr>
            </w:pPr>
            <w:r w:rsidRPr="00EA5FB9">
              <w:rPr>
                <w:rFonts w:ascii="Verdana" w:hAnsi="Verdana"/>
                <w:sz w:val="22"/>
              </w:rPr>
              <w:t>Barras y cinceles.</w:t>
            </w:r>
          </w:p>
          <w:p w14:paraId="12024C6C" w14:textId="77777777" w:rsidR="00EA5FB9" w:rsidRPr="00EA5FB9" w:rsidRDefault="00EA5FB9" w:rsidP="004D1997">
            <w:pPr>
              <w:numPr>
                <w:ilvl w:val="0"/>
                <w:numId w:val="39"/>
              </w:numPr>
              <w:rPr>
                <w:rFonts w:ascii="Verdana" w:hAnsi="Verdana"/>
                <w:sz w:val="22"/>
              </w:rPr>
            </w:pPr>
            <w:r w:rsidRPr="00EA5FB9">
              <w:rPr>
                <w:rFonts w:ascii="Verdana" w:hAnsi="Verdana"/>
                <w:sz w:val="22"/>
              </w:rPr>
              <w:t>Carretillas.</w:t>
            </w:r>
          </w:p>
          <w:p w14:paraId="7D3A96FC" w14:textId="77777777" w:rsidR="00EA5FB9" w:rsidRPr="00EA5FB9" w:rsidRDefault="00EA5FB9" w:rsidP="004D1997">
            <w:pPr>
              <w:numPr>
                <w:ilvl w:val="0"/>
                <w:numId w:val="39"/>
              </w:numPr>
              <w:rPr>
                <w:rFonts w:ascii="Verdana" w:hAnsi="Verdana"/>
                <w:sz w:val="22"/>
              </w:rPr>
            </w:pPr>
            <w:r w:rsidRPr="00EA5FB9">
              <w:rPr>
                <w:rFonts w:ascii="Verdana" w:hAnsi="Verdana"/>
                <w:sz w:val="22"/>
              </w:rPr>
              <w:t>Volqueta o vehículo autorizado para transporte de RCD.</w:t>
            </w:r>
          </w:p>
          <w:p w14:paraId="4BBF33E3" w14:textId="77777777" w:rsidR="00EA5FB9" w:rsidRPr="00EA5FB9" w:rsidRDefault="00EA5FB9" w:rsidP="004D1997">
            <w:pPr>
              <w:numPr>
                <w:ilvl w:val="0"/>
                <w:numId w:val="39"/>
              </w:numPr>
              <w:rPr>
                <w:rFonts w:ascii="Verdana" w:hAnsi="Verdana"/>
                <w:sz w:val="22"/>
              </w:rPr>
            </w:pPr>
            <w:r w:rsidRPr="00EA5FB9">
              <w:rPr>
                <w:rFonts w:ascii="Verdana" w:hAnsi="Verdana"/>
                <w:sz w:val="22"/>
              </w:rPr>
              <w:t>Herramienta menor de construcción.</w:t>
            </w:r>
          </w:p>
          <w:p w14:paraId="01366C80"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Equipos de protección personal</w:t>
            </w:r>
          </w:p>
        </w:tc>
      </w:tr>
      <w:tr w:rsidR="00EA5FB9" w:rsidRPr="00EA5FB9" w14:paraId="3F556276" w14:textId="77777777" w:rsidTr="00412E5F">
        <w:trPr>
          <w:trHeight w:val="308"/>
          <w:jc w:val="center"/>
        </w:trPr>
        <w:tc>
          <w:tcPr>
            <w:tcW w:w="4291" w:type="dxa"/>
            <w:gridSpan w:val="2"/>
            <w:tcBorders>
              <w:top w:val="single" w:sz="4" w:space="0" w:color="auto"/>
              <w:left w:val="single" w:sz="4" w:space="0" w:color="auto"/>
              <w:bottom w:val="single" w:sz="4" w:space="0" w:color="auto"/>
              <w:right w:val="single" w:sz="4" w:space="0" w:color="auto"/>
            </w:tcBorders>
          </w:tcPr>
          <w:p w14:paraId="67EE629E" w14:textId="77777777" w:rsidR="00EA5FB9" w:rsidRPr="00EA5FB9" w:rsidRDefault="00EA5FB9" w:rsidP="00EA5FB9">
            <w:pPr>
              <w:rPr>
                <w:rFonts w:ascii="Verdana" w:hAnsi="Verdana"/>
                <w:b/>
                <w:bCs/>
                <w:sz w:val="22"/>
              </w:rPr>
            </w:pPr>
            <w:r w:rsidRPr="00EA5FB9">
              <w:rPr>
                <w:rFonts w:ascii="Verdana" w:hAnsi="Verdana"/>
                <w:noProof/>
                <w:sz w:val="22"/>
              </w:rPr>
              <mc:AlternateContent>
                <mc:Choice Requires="wps">
                  <w:drawing>
                    <wp:anchor distT="0" distB="0" distL="114300" distR="114300" simplePos="0" relativeHeight="251675648" behindDoc="0" locked="0" layoutInCell="1" allowOverlap="1" wp14:anchorId="30FB9CE5" wp14:editId="3FBED7B5">
                      <wp:simplePos x="0" y="0"/>
                      <wp:positionH relativeFrom="column">
                        <wp:posOffset>2133296</wp:posOffset>
                      </wp:positionH>
                      <wp:positionV relativeFrom="paragraph">
                        <wp:posOffset>143510</wp:posOffset>
                      </wp:positionV>
                      <wp:extent cx="266700" cy="228600"/>
                      <wp:effectExtent l="0" t="0" r="19050" b="19050"/>
                      <wp:wrapSquare wrapText="bothSides"/>
                      <wp:docPr id="1075192549" name="Rectángulo 10751925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195DFCB6" id="Rectángulo 1075192549" o:spid="_x0000_s1026" style="position:absolute;margin-left:168pt;margin-top:11.3pt;width:21pt;height:1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">
                      <w10:wrap type="square"/>
                    </v:rect>
                  </w:pict>
                </mc:Fallback>
              </mc:AlternateContent>
            </w:r>
            <w:r w:rsidRPr="00EA5FB9">
              <w:rPr>
                <w:rFonts w:ascii="Verdana" w:hAnsi="Verdana"/>
                <w:b/>
                <w:bCs/>
                <w:sz w:val="22"/>
              </w:rPr>
              <w:t>12. DESPERDICIOS.</w:t>
            </w:r>
          </w:p>
          <w:p w14:paraId="3F4A4517" w14:textId="77777777" w:rsidR="00EA5FB9" w:rsidRPr="00EA5FB9" w:rsidRDefault="00EA5FB9" w:rsidP="00EA5FB9">
            <w:pPr>
              <w:rPr>
                <w:rFonts w:ascii="Verdana" w:hAnsi="Verdana"/>
                <w:b/>
                <w:bCs/>
                <w:sz w:val="22"/>
              </w:rPr>
            </w:pPr>
            <w:r w:rsidRPr="00EA5FB9">
              <w:rPr>
                <w:rFonts w:ascii="Verdana" w:hAnsi="Verdana"/>
                <w:noProof/>
                <w:sz w:val="22"/>
              </w:rPr>
              <w:drawing>
                <wp:anchor distT="0" distB="0" distL="114300" distR="114300" simplePos="0" relativeHeight="251674624" behindDoc="0" locked="0" layoutInCell="1" allowOverlap="1" wp14:anchorId="1765FE6B" wp14:editId="3EDE032C">
                  <wp:simplePos x="0" y="0"/>
                  <wp:positionH relativeFrom="column">
                    <wp:posOffset>1649095</wp:posOffset>
                  </wp:positionH>
                  <wp:positionV relativeFrom="paragraph">
                    <wp:posOffset>-40640</wp:posOffset>
                  </wp:positionV>
                  <wp:extent cx="270510" cy="244475"/>
                  <wp:effectExtent l="0" t="0" r="0" b="3175"/>
                  <wp:wrapSquare wrapText="bothSides"/>
                  <wp:docPr id="1824479357" name="Imagen 1824479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6"/>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70510" cy="244475"/>
                          </a:xfrm>
                          <a:prstGeom prst="rect">
                            <a:avLst/>
                          </a:prstGeom>
                          <a:noFill/>
                        </pic:spPr>
                      </pic:pic>
                    </a:graphicData>
                  </a:graphic>
                  <wp14:sizeRelH relativeFrom="page">
                    <wp14:pctWidth>0</wp14:pctWidth>
                  </wp14:sizeRelH>
                  <wp14:sizeRelV relativeFrom="page">
                    <wp14:pctHeight>0</wp14:pctHeight>
                  </wp14:sizeRelV>
                </wp:anchor>
              </w:drawing>
            </w:r>
            <w:r w:rsidRPr="00EA5FB9">
              <w:rPr>
                <w:rFonts w:ascii="Verdana" w:hAnsi="Verdana"/>
                <w:b/>
                <w:bCs/>
                <w:sz w:val="22"/>
              </w:rPr>
              <w:t>Incluidos</w:t>
            </w:r>
            <w:r w:rsidRPr="00EA5FB9">
              <w:rPr>
                <w:rFonts w:ascii="Verdana" w:hAnsi="Verdana"/>
                <w:b/>
                <w:bCs/>
                <w:sz w:val="22"/>
              </w:rPr>
              <w:tab/>
              <w:t xml:space="preserve">Si   </w:t>
            </w:r>
            <w:r w:rsidRPr="00EA5FB9">
              <w:rPr>
                <w:rFonts w:ascii="Verdana" w:hAnsi="Verdana"/>
                <w:b/>
                <w:bCs/>
                <w:sz w:val="22"/>
              </w:rPr>
              <w:tab/>
              <w:t>No</w:t>
            </w:r>
          </w:p>
        </w:tc>
        <w:tc>
          <w:tcPr>
            <w:tcW w:w="4537" w:type="dxa"/>
            <w:tcBorders>
              <w:top w:val="single" w:sz="4" w:space="0" w:color="auto"/>
              <w:left w:val="single" w:sz="4" w:space="0" w:color="auto"/>
              <w:bottom w:val="single" w:sz="4" w:space="0" w:color="auto"/>
              <w:right w:val="single" w:sz="4" w:space="0" w:color="auto"/>
            </w:tcBorders>
          </w:tcPr>
          <w:p w14:paraId="1F4964EA" w14:textId="77777777" w:rsidR="00EA5FB9" w:rsidRPr="00EA5FB9" w:rsidRDefault="00EA5FB9" w:rsidP="00EA5FB9">
            <w:pPr>
              <w:rPr>
                <w:rFonts w:ascii="Verdana" w:hAnsi="Verdana"/>
                <w:b/>
                <w:bCs/>
                <w:sz w:val="22"/>
              </w:rPr>
            </w:pPr>
            <w:r w:rsidRPr="00EA5FB9">
              <w:rPr>
                <w:rFonts w:ascii="Verdana" w:hAnsi="Verdana"/>
                <w:noProof/>
                <w:sz w:val="22"/>
              </w:rPr>
              <w:drawing>
                <wp:anchor distT="0" distB="0" distL="114300" distR="114300" simplePos="0" relativeHeight="251676672" behindDoc="1" locked="0" layoutInCell="1" allowOverlap="1" wp14:anchorId="662C8094" wp14:editId="544DA68D">
                  <wp:simplePos x="0" y="0"/>
                  <wp:positionH relativeFrom="column">
                    <wp:posOffset>1519555</wp:posOffset>
                  </wp:positionH>
                  <wp:positionV relativeFrom="paragraph">
                    <wp:posOffset>154305</wp:posOffset>
                  </wp:positionV>
                  <wp:extent cx="270510" cy="244475"/>
                  <wp:effectExtent l="0" t="0" r="0" b="3175"/>
                  <wp:wrapNone/>
                  <wp:docPr id="1267596592" name="Imagen 1267596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7"/>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70510" cy="244475"/>
                          </a:xfrm>
                          <a:prstGeom prst="rect">
                            <a:avLst/>
                          </a:prstGeom>
                          <a:noFill/>
                        </pic:spPr>
                      </pic:pic>
                    </a:graphicData>
                  </a:graphic>
                  <wp14:sizeRelH relativeFrom="page">
                    <wp14:pctWidth>0</wp14:pctWidth>
                  </wp14:sizeRelH>
                  <wp14:sizeRelV relativeFrom="page">
                    <wp14:pctHeight>0</wp14:pctHeight>
                  </wp14:sizeRelV>
                </wp:anchor>
              </w:drawing>
            </w:r>
            <w:r w:rsidRPr="00EA5FB9">
              <w:rPr>
                <w:rFonts w:ascii="Verdana" w:hAnsi="Verdana"/>
                <w:noProof/>
                <w:sz w:val="22"/>
              </w:rPr>
              <mc:AlternateContent>
                <mc:Choice Requires="wps">
                  <w:drawing>
                    <wp:anchor distT="0" distB="0" distL="114300" distR="114300" simplePos="0" relativeHeight="251677696" behindDoc="1" locked="0" layoutInCell="1" allowOverlap="1" wp14:anchorId="41FB4192" wp14:editId="5F0F496A">
                      <wp:simplePos x="0" y="0"/>
                      <wp:positionH relativeFrom="column">
                        <wp:posOffset>1517015</wp:posOffset>
                      </wp:positionH>
                      <wp:positionV relativeFrom="paragraph">
                        <wp:posOffset>177800</wp:posOffset>
                      </wp:positionV>
                      <wp:extent cx="266700" cy="228600"/>
                      <wp:effectExtent l="12065" t="6350" r="6985" b="12700"/>
                      <wp:wrapNone/>
                      <wp:docPr id="1144510812" name="Rectángulo 11445108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78665839" id="Rectángulo 1144510812" o:spid="_x0000_s1026" style="position:absolute;margin-left:119.45pt;margin-top:14pt;width:21pt;height:18pt;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"/>
                  </w:pict>
                </mc:Fallback>
              </mc:AlternateContent>
            </w:r>
            <w:r w:rsidRPr="00EA5FB9">
              <w:rPr>
                <w:rFonts w:ascii="Verdana" w:hAnsi="Verdana"/>
                <w:noProof/>
                <w:sz w:val="22"/>
              </w:rPr>
              <mc:AlternateContent>
                <mc:Choice Requires="wps">
                  <w:drawing>
                    <wp:anchor distT="0" distB="0" distL="114300" distR="114300" simplePos="0" relativeHeight="251678720" behindDoc="0" locked="0" layoutInCell="1" allowOverlap="1" wp14:anchorId="68805D5E" wp14:editId="1F8AD4A3">
                      <wp:simplePos x="0" y="0"/>
                      <wp:positionH relativeFrom="column">
                        <wp:posOffset>2226945</wp:posOffset>
                      </wp:positionH>
                      <wp:positionV relativeFrom="paragraph">
                        <wp:posOffset>173990</wp:posOffset>
                      </wp:positionV>
                      <wp:extent cx="266700" cy="228600"/>
                      <wp:effectExtent l="7620" t="12065" r="11430" b="6985"/>
                      <wp:wrapSquare wrapText="bothSides"/>
                      <wp:docPr id="1580475206" name="Rectángulo 15804752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3CC617F9" id="Rectángulo 1580475206" o:spid="_x0000_s1026" style="position:absolute;margin-left:175.35pt;margin-top:13.7pt;width:21pt;height:18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">
                      <w10:wrap type="square"/>
                    </v:rect>
                  </w:pict>
                </mc:Fallback>
              </mc:AlternateContent>
            </w:r>
            <w:r w:rsidRPr="00EA5FB9">
              <w:rPr>
                <w:rFonts w:ascii="Verdana" w:hAnsi="Verdana"/>
                <w:b/>
                <w:bCs/>
                <w:sz w:val="22"/>
              </w:rPr>
              <w:t>13. MANO DE OBRA.</w:t>
            </w:r>
          </w:p>
          <w:p w14:paraId="5DB12B84" w14:textId="77777777" w:rsidR="00EA5FB9" w:rsidRPr="00EA5FB9" w:rsidRDefault="00EA5FB9" w:rsidP="00EA5FB9">
            <w:pPr>
              <w:rPr>
                <w:rFonts w:ascii="Verdana" w:hAnsi="Verdana"/>
                <w:b/>
                <w:bCs/>
                <w:sz w:val="22"/>
              </w:rPr>
            </w:pPr>
            <w:r w:rsidRPr="00EA5FB9">
              <w:rPr>
                <w:rFonts w:ascii="Verdana" w:hAnsi="Verdana"/>
                <w:b/>
                <w:bCs/>
                <w:sz w:val="22"/>
              </w:rPr>
              <w:t>Incluida</w:t>
            </w:r>
            <w:r w:rsidRPr="00EA5FB9">
              <w:rPr>
                <w:rFonts w:ascii="Verdana" w:hAnsi="Verdana"/>
                <w:b/>
                <w:bCs/>
                <w:sz w:val="22"/>
              </w:rPr>
              <w:tab/>
              <w:t>Si</w:t>
            </w:r>
            <w:r w:rsidRPr="00EA5FB9">
              <w:rPr>
                <w:rFonts w:ascii="Verdana" w:hAnsi="Verdana"/>
                <w:b/>
                <w:bCs/>
                <w:sz w:val="22"/>
              </w:rPr>
              <w:tab/>
              <w:t>X</w:t>
            </w:r>
            <w:r w:rsidRPr="00EA5FB9">
              <w:rPr>
                <w:rFonts w:ascii="Verdana" w:hAnsi="Verdana"/>
                <w:b/>
                <w:bCs/>
                <w:sz w:val="22"/>
              </w:rPr>
              <w:tab/>
              <w:t>No</w:t>
            </w:r>
          </w:p>
          <w:p w14:paraId="70DF3DDE" w14:textId="77777777" w:rsidR="00EA5FB9" w:rsidRPr="00EA5FB9" w:rsidRDefault="00EA5FB9" w:rsidP="00EA5FB9">
            <w:pPr>
              <w:rPr>
                <w:rFonts w:ascii="Verdana" w:hAnsi="Verdana"/>
                <w:b/>
                <w:bCs/>
                <w:sz w:val="22"/>
              </w:rPr>
            </w:pPr>
          </w:p>
        </w:tc>
      </w:tr>
      <w:tr w:rsidR="00EA5FB9" w:rsidRPr="00EA5FB9" w14:paraId="0C4F7BEE"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49AF2999" w14:textId="77777777" w:rsidR="00EA5FB9" w:rsidRPr="00EA5FB9" w:rsidRDefault="00EA5FB9" w:rsidP="00EA5FB9">
            <w:pPr>
              <w:rPr>
                <w:rFonts w:ascii="Verdana" w:hAnsi="Verdana"/>
                <w:b/>
                <w:bCs/>
                <w:sz w:val="22"/>
              </w:rPr>
            </w:pPr>
            <w:r w:rsidRPr="00EA5FB9">
              <w:rPr>
                <w:rFonts w:ascii="Verdana" w:hAnsi="Verdana"/>
                <w:b/>
                <w:bCs/>
                <w:sz w:val="22"/>
              </w:rPr>
              <w:t xml:space="preserve"> 14. REFERENCIAS Y OTRAS NORMAS O ESPECIFICACIONES.</w:t>
            </w:r>
          </w:p>
          <w:p w14:paraId="5FDBBF87" w14:textId="77777777" w:rsidR="00EA5FB9" w:rsidRPr="00EA5FB9" w:rsidRDefault="00EA5FB9" w:rsidP="00EA5FB9">
            <w:pPr>
              <w:rPr>
                <w:rFonts w:ascii="Verdana" w:hAnsi="Verdana"/>
                <w:b/>
                <w:bCs/>
                <w:sz w:val="22"/>
              </w:rPr>
            </w:pPr>
            <w:r w:rsidRPr="00EA5FB9">
              <w:rPr>
                <w:rFonts w:ascii="Verdana" w:hAnsi="Verdana"/>
                <w:sz w:val="22"/>
              </w:rPr>
              <w:lastRenderedPageBreak/>
              <w:t>N/A</w:t>
            </w:r>
          </w:p>
        </w:tc>
      </w:tr>
      <w:tr w:rsidR="00EA5FB9" w:rsidRPr="00EA5FB9" w14:paraId="42C20DF7"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605223CA" w14:textId="77777777" w:rsidR="00EA5FB9" w:rsidRPr="00EA5FB9" w:rsidRDefault="00EA5FB9" w:rsidP="00EA5FB9">
            <w:pPr>
              <w:rPr>
                <w:rFonts w:ascii="Verdana" w:hAnsi="Verdana"/>
                <w:b/>
                <w:bCs/>
                <w:sz w:val="22"/>
              </w:rPr>
            </w:pPr>
            <w:r w:rsidRPr="00EA5FB9">
              <w:rPr>
                <w:rFonts w:ascii="Verdana" w:hAnsi="Verdana"/>
                <w:b/>
                <w:bCs/>
                <w:sz w:val="22"/>
              </w:rPr>
              <w:lastRenderedPageBreak/>
              <w:t>15. MEDIDA Y FORMA DE PAGO.</w:t>
            </w:r>
          </w:p>
          <w:p w14:paraId="4A33DD6A" w14:textId="77777777" w:rsidR="00EA5FB9" w:rsidRPr="00EA5FB9" w:rsidRDefault="00EA5FB9" w:rsidP="00EA5FB9">
            <w:pPr>
              <w:rPr>
                <w:rFonts w:ascii="Verdana" w:hAnsi="Verdana"/>
                <w:sz w:val="22"/>
              </w:rPr>
            </w:pPr>
            <w:r w:rsidRPr="00EA5FB9">
              <w:rPr>
                <w:rFonts w:ascii="Verdana" w:hAnsi="Verdana"/>
                <w:sz w:val="22"/>
              </w:rPr>
              <w:t>Se medirá y pagará por metro cuadrado (M2) de rampa de acceso efectivamente demolida, incluyendo bordillos, acero de refuerzo (malla electrosoldada o varillas), cargue, transporte interno, retiro y disposición final autorizada de residuos de construcción y demolición (RCD), debidamente ejecutada y recibida a satisfacción por la Interventoría</w:t>
            </w:r>
          </w:p>
        </w:tc>
      </w:tr>
      <w:tr w:rsidR="00EA5FB9" w:rsidRPr="00EA5FB9" w14:paraId="3B712B1B"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299E8A22" w14:textId="77777777" w:rsidR="00EA5FB9" w:rsidRPr="00EA5FB9" w:rsidRDefault="00EA5FB9" w:rsidP="00EA5FB9">
            <w:pPr>
              <w:rPr>
                <w:rFonts w:ascii="Verdana" w:hAnsi="Verdana"/>
                <w:b/>
                <w:bCs/>
                <w:sz w:val="22"/>
              </w:rPr>
            </w:pPr>
            <w:r w:rsidRPr="00EA5FB9">
              <w:rPr>
                <w:rFonts w:ascii="Verdana" w:hAnsi="Verdana"/>
                <w:b/>
                <w:bCs/>
                <w:sz w:val="22"/>
              </w:rPr>
              <w:t>16. NO CONFORMIDAD.</w:t>
            </w:r>
          </w:p>
          <w:p w14:paraId="4226062E" w14:textId="77777777" w:rsidR="00EA5FB9" w:rsidRPr="00EA5FB9" w:rsidRDefault="00EA5FB9" w:rsidP="00EA5FB9">
            <w:pPr>
              <w:rPr>
                <w:rFonts w:ascii="Verdana" w:hAnsi="Verdana"/>
                <w:sz w:val="22"/>
              </w:rPr>
            </w:pPr>
          </w:p>
          <w:p w14:paraId="47C7E5A8" w14:textId="77777777" w:rsidR="00EA5FB9" w:rsidRPr="00EA5FB9" w:rsidRDefault="00EA5FB9" w:rsidP="00EA5FB9">
            <w:pPr>
              <w:rPr>
                <w:rFonts w:ascii="Verdana" w:hAnsi="Verdana"/>
                <w:sz w:val="22"/>
              </w:rPr>
            </w:pPr>
            <w:r w:rsidRPr="00EA5FB9">
              <w:rPr>
                <w:rFonts w:ascii="Verdana" w:hAnsi="Verdana"/>
                <w:sz w:val="22"/>
              </w:rPr>
              <w:t>La Interventoría rechazará actividades que presenten:</w:t>
            </w:r>
          </w:p>
          <w:p w14:paraId="5AC23ACB" w14:textId="77777777" w:rsidR="00EA5FB9" w:rsidRPr="00EA5FB9" w:rsidRDefault="00EA5FB9" w:rsidP="00EA5FB9">
            <w:pPr>
              <w:rPr>
                <w:rFonts w:ascii="Verdana" w:hAnsi="Verdana"/>
                <w:sz w:val="22"/>
              </w:rPr>
            </w:pPr>
          </w:p>
          <w:p w14:paraId="685652A3" w14:textId="77777777" w:rsidR="00EA5FB9" w:rsidRPr="00EA5FB9" w:rsidRDefault="00EA5FB9" w:rsidP="004D1997">
            <w:pPr>
              <w:numPr>
                <w:ilvl w:val="0"/>
                <w:numId w:val="39"/>
              </w:numPr>
              <w:rPr>
                <w:rFonts w:ascii="Verdana" w:hAnsi="Verdana"/>
                <w:sz w:val="22"/>
              </w:rPr>
            </w:pPr>
            <w:r w:rsidRPr="00EA5FB9">
              <w:rPr>
                <w:rFonts w:ascii="Verdana" w:hAnsi="Verdana"/>
                <w:sz w:val="22"/>
              </w:rPr>
              <w:t>Demoliciones fuera de las áreas autorizadas.</w:t>
            </w:r>
          </w:p>
          <w:p w14:paraId="52AD2FB3" w14:textId="77777777" w:rsidR="00EA5FB9" w:rsidRPr="00EA5FB9" w:rsidRDefault="00EA5FB9" w:rsidP="004D1997">
            <w:pPr>
              <w:numPr>
                <w:ilvl w:val="0"/>
                <w:numId w:val="39"/>
              </w:numPr>
              <w:rPr>
                <w:rFonts w:ascii="Verdana" w:hAnsi="Verdana"/>
                <w:sz w:val="22"/>
              </w:rPr>
            </w:pPr>
            <w:r w:rsidRPr="00EA5FB9">
              <w:rPr>
                <w:rFonts w:ascii="Verdana" w:hAnsi="Verdana"/>
                <w:sz w:val="22"/>
              </w:rPr>
              <w:t>Retiro incompleto del acero de refuerzo.</w:t>
            </w:r>
          </w:p>
          <w:p w14:paraId="590BC2DD" w14:textId="77777777" w:rsidR="00EA5FB9" w:rsidRPr="00EA5FB9" w:rsidRDefault="00EA5FB9" w:rsidP="004D1997">
            <w:pPr>
              <w:numPr>
                <w:ilvl w:val="0"/>
                <w:numId w:val="39"/>
              </w:numPr>
              <w:rPr>
                <w:rFonts w:ascii="Verdana" w:hAnsi="Verdana"/>
                <w:sz w:val="22"/>
              </w:rPr>
            </w:pPr>
            <w:r w:rsidRPr="00EA5FB9">
              <w:rPr>
                <w:rFonts w:ascii="Verdana" w:hAnsi="Verdana"/>
                <w:sz w:val="22"/>
              </w:rPr>
              <w:t>Daños sobre estructuras, pavimentos o redes existentes.</w:t>
            </w:r>
          </w:p>
          <w:p w14:paraId="333F7426" w14:textId="77777777" w:rsidR="00EA5FB9" w:rsidRPr="00EA5FB9" w:rsidRDefault="00EA5FB9" w:rsidP="004D1997">
            <w:pPr>
              <w:numPr>
                <w:ilvl w:val="0"/>
                <w:numId w:val="39"/>
              </w:numPr>
              <w:rPr>
                <w:rFonts w:ascii="Verdana" w:hAnsi="Verdana"/>
                <w:sz w:val="22"/>
              </w:rPr>
            </w:pPr>
            <w:r w:rsidRPr="00EA5FB9">
              <w:rPr>
                <w:rFonts w:ascii="Verdana" w:hAnsi="Verdana"/>
                <w:sz w:val="22"/>
              </w:rPr>
              <w:t>Manejo inadecuado de residuos.</w:t>
            </w:r>
          </w:p>
          <w:p w14:paraId="2457A3CF" w14:textId="77777777" w:rsidR="00EA5FB9" w:rsidRPr="00EA5FB9" w:rsidRDefault="00EA5FB9" w:rsidP="004D1997">
            <w:pPr>
              <w:numPr>
                <w:ilvl w:val="0"/>
                <w:numId w:val="39"/>
              </w:numPr>
              <w:rPr>
                <w:rFonts w:ascii="Verdana" w:hAnsi="Verdana"/>
                <w:sz w:val="22"/>
              </w:rPr>
            </w:pPr>
            <w:r w:rsidRPr="00EA5FB9">
              <w:rPr>
                <w:rFonts w:ascii="Verdana" w:hAnsi="Verdana"/>
                <w:sz w:val="22"/>
              </w:rPr>
              <w:t>Áreas inseguras o con escombros remanentes.</w:t>
            </w:r>
          </w:p>
          <w:p w14:paraId="5133F30C" w14:textId="77777777" w:rsidR="00EA5FB9" w:rsidRPr="00EA5FB9" w:rsidRDefault="00EA5FB9" w:rsidP="004D1997">
            <w:pPr>
              <w:numPr>
                <w:ilvl w:val="0"/>
                <w:numId w:val="39"/>
              </w:numPr>
              <w:rPr>
                <w:rFonts w:ascii="Verdana" w:hAnsi="Verdana"/>
                <w:sz w:val="22"/>
              </w:rPr>
            </w:pPr>
            <w:r w:rsidRPr="00EA5FB9">
              <w:rPr>
                <w:rFonts w:ascii="Verdana" w:hAnsi="Verdana"/>
                <w:sz w:val="22"/>
              </w:rPr>
              <w:t>Incumplimiento de las normas ambientales y de Seguridad y Salud en el Trabajo.</w:t>
            </w:r>
          </w:p>
          <w:p w14:paraId="50FFEBB3" w14:textId="77777777" w:rsidR="00EA5FB9" w:rsidRPr="00EA5FB9" w:rsidRDefault="00EA5FB9" w:rsidP="00EA5FB9">
            <w:pPr>
              <w:rPr>
                <w:rFonts w:ascii="Verdana" w:hAnsi="Verdana"/>
                <w:sz w:val="22"/>
              </w:rPr>
            </w:pPr>
          </w:p>
          <w:p w14:paraId="050211CA" w14:textId="77777777" w:rsidR="00EA5FB9" w:rsidRPr="00EA5FB9" w:rsidRDefault="00EA5FB9" w:rsidP="00EA5FB9">
            <w:pPr>
              <w:rPr>
                <w:rFonts w:ascii="Verdana" w:hAnsi="Verdana"/>
                <w:b/>
                <w:bCs/>
                <w:sz w:val="22"/>
              </w:rPr>
            </w:pPr>
            <w:r w:rsidRPr="00EA5FB9">
              <w:rPr>
                <w:rFonts w:ascii="Verdana" w:hAnsi="Verdana"/>
                <w:sz w:val="22"/>
              </w:rPr>
              <w:t>El Contratista deberá ejecutar las reparaciones, correcciones y actividades necesarias por su cuenta y riesgo, sin generar costos adicionales para la Entidad ni modificaciones al plazo contractual.</w:t>
            </w:r>
          </w:p>
        </w:tc>
      </w:tr>
      <w:tr w:rsidR="00EA5FB9" w:rsidRPr="00EA5FB9" w14:paraId="3D03A6F5"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7F8F718A" w14:textId="77777777" w:rsidR="00EA5FB9" w:rsidRPr="00EA5FB9" w:rsidRDefault="00EA5FB9" w:rsidP="00EA5FB9">
            <w:pPr>
              <w:rPr>
                <w:rFonts w:ascii="Verdana" w:hAnsi="Verdana"/>
                <w:b/>
                <w:bCs/>
                <w:sz w:val="22"/>
              </w:rPr>
            </w:pPr>
            <w:r w:rsidRPr="00EA5FB9">
              <w:rPr>
                <w:rFonts w:ascii="Verdana" w:hAnsi="Verdana"/>
                <w:b/>
                <w:bCs/>
                <w:sz w:val="22"/>
              </w:rPr>
              <w:t>17. OTROS. (Imágenes, esquemas, etc.).</w:t>
            </w:r>
          </w:p>
        </w:tc>
      </w:tr>
    </w:tbl>
    <w:p w14:paraId="5028C72A" w14:textId="77777777" w:rsidR="00EA5FB9" w:rsidRPr="00EA5FB9" w:rsidRDefault="00EA5FB9" w:rsidP="00EA5FB9">
      <w:pPr>
        <w:rPr>
          <w:rFonts w:ascii="Verdana" w:hAnsi="Verdana"/>
          <w:sz w:val="22"/>
        </w:rPr>
      </w:pPr>
    </w:p>
    <w:p w14:paraId="476D7F02" w14:textId="77777777" w:rsidR="00EA5FB9" w:rsidRPr="00EA5FB9" w:rsidRDefault="00EA5FB9" w:rsidP="00EA5FB9">
      <w:pPr>
        <w:rPr>
          <w:rFonts w:ascii="Verdana" w:hAnsi="Verdana"/>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77"/>
        <w:gridCol w:w="1847"/>
        <w:gridCol w:w="4504"/>
      </w:tblGrid>
      <w:tr w:rsidR="00EA5FB9" w:rsidRPr="00EA5FB9" w14:paraId="2D7B1A88" w14:textId="77777777" w:rsidTr="00412E5F">
        <w:trPr>
          <w:trHeight w:val="308"/>
          <w:jc w:val="center"/>
        </w:trPr>
        <w:tc>
          <w:tcPr>
            <w:tcW w:w="2632" w:type="dxa"/>
            <w:tcBorders>
              <w:top w:val="single" w:sz="4" w:space="0" w:color="auto"/>
              <w:left w:val="single" w:sz="4" w:space="0" w:color="auto"/>
              <w:bottom w:val="single" w:sz="4" w:space="0" w:color="auto"/>
              <w:right w:val="single" w:sz="4" w:space="0" w:color="auto"/>
            </w:tcBorders>
            <w:shd w:val="clear" w:color="auto" w:fill="CCCCCC"/>
            <w:vAlign w:val="center"/>
          </w:tcPr>
          <w:p w14:paraId="4EAE4704" w14:textId="77777777" w:rsidR="00EA5FB9" w:rsidRPr="00EA5FB9" w:rsidRDefault="00EA5FB9" w:rsidP="00EA5FB9">
            <w:pPr>
              <w:rPr>
                <w:rFonts w:ascii="Verdana" w:hAnsi="Verdana"/>
                <w:b/>
                <w:bCs/>
                <w:sz w:val="22"/>
              </w:rPr>
            </w:pPr>
          </w:p>
          <w:p w14:paraId="0EE755BF" w14:textId="77777777" w:rsidR="00EA5FB9" w:rsidRPr="00EA5FB9" w:rsidRDefault="00EA5FB9" w:rsidP="004D1997">
            <w:pPr>
              <w:numPr>
                <w:ilvl w:val="0"/>
                <w:numId w:val="45"/>
              </w:numPr>
              <w:rPr>
                <w:rFonts w:ascii="Verdana" w:hAnsi="Verdana"/>
                <w:b/>
                <w:bCs/>
                <w:sz w:val="22"/>
              </w:rPr>
            </w:pPr>
            <w:r w:rsidRPr="00EA5FB9">
              <w:rPr>
                <w:rFonts w:ascii="Verdana" w:hAnsi="Verdana"/>
                <w:b/>
                <w:bCs/>
                <w:sz w:val="22"/>
              </w:rPr>
              <w:t>ITEM No. 1.8.</w:t>
            </w:r>
          </w:p>
          <w:p w14:paraId="5BD14C70" w14:textId="77777777" w:rsidR="00EA5FB9" w:rsidRPr="00EA5FB9" w:rsidRDefault="00EA5FB9" w:rsidP="00EA5FB9">
            <w:pPr>
              <w:rPr>
                <w:rFonts w:ascii="Verdana" w:hAnsi="Verdana"/>
                <w:sz w:val="22"/>
              </w:rPr>
            </w:pPr>
          </w:p>
        </w:tc>
        <w:tc>
          <w:tcPr>
            <w:tcW w:w="7189" w:type="dxa"/>
            <w:gridSpan w:val="2"/>
            <w:tcBorders>
              <w:top w:val="single" w:sz="4" w:space="0" w:color="auto"/>
              <w:left w:val="single" w:sz="4" w:space="0" w:color="auto"/>
              <w:bottom w:val="single" w:sz="4" w:space="0" w:color="auto"/>
              <w:right w:val="single" w:sz="4" w:space="0" w:color="auto"/>
            </w:tcBorders>
            <w:shd w:val="clear" w:color="auto" w:fill="CCCCCC"/>
            <w:vAlign w:val="center"/>
          </w:tcPr>
          <w:p w14:paraId="076E4C8B" w14:textId="77777777" w:rsidR="00EA5FB9" w:rsidRPr="00EA5FB9" w:rsidRDefault="00EA5FB9" w:rsidP="004D1997">
            <w:pPr>
              <w:numPr>
                <w:ilvl w:val="0"/>
                <w:numId w:val="45"/>
              </w:numPr>
              <w:rPr>
                <w:rFonts w:ascii="Verdana" w:hAnsi="Verdana"/>
                <w:b/>
                <w:bCs/>
                <w:sz w:val="22"/>
              </w:rPr>
            </w:pPr>
            <w:r w:rsidRPr="00EA5FB9">
              <w:rPr>
                <w:rFonts w:ascii="Verdana" w:hAnsi="Verdana"/>
                <w:b/>
                <w:bCs/>
                <w:sz w:val="22"/>
              </w:rPr>
              <w:t>Demolición y retiro de enchape cerámico en pisos y muros (incluye remoción de mortero de pega, limpieza y disposición final de escombros)</w:t>
            </w:r>
          </w:p>
        </w:tc>
      </w:tr>
      <w:tr w:rsidR="00EA5FB9" w:rsidRPr="00EA5FB9" w14:paraId="5DCBDB7D" w14:textId="77777777" w:rsidTr="00412E5F">
        <w:trPr>
          <w:trHeight w:val="291"/>
          <w:jc w:val="center"/>
        </w:trPr>
        <w:tc>
          <w:tcPr>
            <w:tcW w:w="9821" w:type="dxa"/>
            <w:gridSpan w:val="3"/>
            <w:tcBorders>
              <w:top w:val="single" w:sz="4" w:space="0" w:color="auto"/>
              <w:left w:val="single" w:sz="4" w:space="0" w:color="auto"/>
              <w:bottom w:val="single" w:sz="4" w:space="0" w:color="auto"/>
              <w:right w:val="single" w:sz="4" w:space="0" w:color="auto"/>
            </w:tcBorders>
            <w:vAlign w:val="center"/>
          </w:tcPr>
          <w:p w14:paraId="66B5A96C" w14:textId="77777777" w:rsidR="00EA5FB9" w:rsidRPr="00EA5FB9" w:rsidRDefault="00EA5FB9" w:rsidP="00EA5FB9">
            <w:pPr>
              <w:rPr>
                <w:rFonts w:ascii="Verdana" w:hAnsi="Verdana"/>
                <w:b/>
                <w:bCs/>
                <w:sz w:val="22"/>
              </w:rPr>
            </w:pPr>
          </w:p>
          <w:p w14:paraId="62318227" w14:textId="77777777" w:rsidR="00EA5FB9" w:rsidRPr="00EA5FB9" w:rsidRDefault="00EA5FB9" w:rsidP="004D1997">
            <w:pPr>
              <w:numPr>
                <w:ilvl w:val="0"/>
                <w:numId w:val="45"/>
              </w:numPr>
              <w:rPr>
                <w:rFonts w:ascii="Verdana" w:hAnsi="Verdana"/>
                <w:b/>
                <w:bCs/>
                <w:sz w:val="22"/>
              </w:rPr>
            </w:pPr>
            <w:r w:rsidRPr="00EA5FB9">
              <w:rPr>
                <w:rFonts w:ascii="Verdana" w:hAnsi="Verdana"/>
                <w:b/>
                <w:bCs/>
                <w:sz w:val="22"/>
              </w:rPr>
              <w:t>UNIDAD DE MEDIDA: (M2), Metro cuadrado.</w:t>
            </w:r>
          </w:p>
          <w:p w14:paraId="205AFDEB" w14:textId="77777777" w:rsidR="00EA5FB9" w:rsidRPr="00EA5FB9" w:rsidRDefault="00EA5FB9" w:rsidP="00EA5FB9">
            <w:pPr>
              <w:rPr>
                <w:rFonts w:ascii="Verdana" w:hAnsi="Verdana"/>
                <w:b/>
                <w:bCs/>
                <w:sz w:val="22"/>
              </w:rPr>
            </w:pPr>
          </w:p>
        </w:tc>
      </w:tr>
      <w:tr w:rsidR="00EA5FB9" w:rsidRPr="00EA5FB9" w14:paraId="10217ED9" w14:textId="77777777" w:rsidTr="00412E5F">
        <w:trPr>
          <w:trHeight w:val="308"/>
          <w:jc w:val="center"/>
        </w:trPr>
        <w:tc>
          <w:tcPr>
            <w:tcW w:w="9821" w:type="dxa"/>
            <w:gridSpan w:val="3"/>
            <w:tcBorders>
              <w:top w:val="single" w:sz="4" w:space="0" w:color="auto"/>
              <w:left w:val="single" w:sz="4" w:space="0" w:color="auto"/>
              <w:bottom w:val="single" w:sz="4" w:space="0" w:color="auto"/>
              <w:right w:val="single" w:sz="4" w:space="0" w:color="auto"/>
            </w:tcBorders>
            <w:vAlign w:val="center"/>
          </w:tcPr>
          <w:p w14:paraId="70B0304F" w14:textId="77777777" w:rsidR="00EA5FB9" w:rsidRPr="00EA5FB9" w:rsidRDefault="00EA5FB9" w:rsidP="004D1997">
            <w:pPr>
              <w:numPr>
                <w:ilvl w:val="0"/>
                <w:numId w:val="45"/>
              </w:numPr>
              <w:rPr>
                <w:rFonts w:ascii="Verdana" w:hAnsi="Verdana"/>
                <w:b/>
                <w:bCs/>
                <w:sz w:val="22"/>
              </w:rPr>
            </w:pPr>
            <w:r w:rsidRPr="00EA5FB9">
              <w:rPr>
                <w:rFonts w:ascii="Verdana" w:hAnsi="Verdana"/>
                <w:b/>
                <w:bCs/>
                <w:sz w:val="22"/>
              </w:rPr>
              <w:t>DESCRIPCIÓN.</w:t>
            </w:r>
          </w:p>
          <w:p w14:paraId="323A481A" w14:textId="77777777" w:rsidR="00EA5FB9" w:rsidRPr="00EA5FB9" w:rsidRDefault="00EA5FB9" w:rsidP="00EA5FB9">
            <w:pPr>
              <w:rPr>
                <w:rFonts w:ascii="Verdana" w:hAnsi="Verdana"/>
                <w:sz w:val="22"/>
              </w:rPr>
            </w:pPr>
            <w:r w:rsidRPr="00EA5FB9">
              <w:rPr>
                <w:rFonts w:ascii="Verdana" w:hAnsi="Verdana"/>
                <w:sz w:val="22"/>
              </w:rPr>
              <w:t>Consiste en la demolición, desprendimiento y retiro de enchape cerámico existente instalado en pisos y/o muros, incluyendo baldosas, tabletas, adhesivos, morteros de pega, boquillas, remates y demás elementos asociados, mediante procedimientos manuales o mecánicos controlados.</w:t>
            </w:r>
          </w:p>
          <w:p w14:paraId="00ECDB9A" w14:textId="77777777" w:rsidR="00EA5FB9" w:rsidRPr="00EA5FB9" w:rsidRDefault="00EA5FB9" w:rsidP="00EA5FB9">
            <w:pPr>
              <w:rPr>
                <w:rFonts w:ascii="Verdana" w:hAnsi="Verdana"/>
                <w:sz w:val="22"/>
              </w:rPr>
            </w:pPr>
          </w:p>
          <w:p w14:paraId="19B1415E" w14:textId="77777777" w:rsidR="00EA5FB9" w:rsidRPr="00EA5FB9" w:rsidRDefault="00EA5FB9" w:rsidP="00EA5FB9">
            <w:pPr>
              <w:rPr>
                <w:rFonts w:ascii="Verdana" w:hAnsi="Verdana"/>
                <w:sz w:val="22"/>
              </w:rPr>
            </w:pPr>
            <w:r w:rsidRPr="00EA5FB9">
              <w:rPr>
                <w:rFonts w:ascii="Verdana" w:hAnsi="Verdana"/>
                <w:sz w:val="22"/>
              </w:rPr>
              <w:t>Incluye remoción del mortero adherido hasta dejar la superficie apta para posteriores actividades constructivas, cargue, transporte interno, retiro y disposición final autorizada de escombros y residuos generados, así como limpieza total del área intervenida.</w:t>
            </w:r>
          </w:p>
          <w:p w14:paraId="40258340" w14:textId="77777777" w:rsidR="00EA5FB9" w:rsidRPr="00EA5FB9" w:rsidRDefault="00EA5FB9" w:rsidP="00EA5FB9">
            <w:pPr>
              <w:rPr>
                <w:rFonts w:ascii="Verdana" w:hAnsi="Verdana"/>
                <w:sz w:val="22"/>
              </w:rPr>
            </w:pPr>
          </w:p>
          <w:p w14:paraId="7A28F3E5" w14:textId="77777777" w:rsidR="00EA5FB9" w:rsidRPr="00EA5FB9" w:rsidRDefault="00EA5FB9" w:rsidP="00EA5FB9">
            <w:pPr>
              <w:rPr>
                <w:rFonts w:ascii="Verdana" w:hAnsi="Verdana"/>
                <w:sz w:val="22"/>
              </w:rPr>
            </w:pPr>
            <w:r w:rsidRPr="00EA5FB9">
              <w:rPr>
                <w:rFonts w:ascii="Verdana" w:hAnsi="Verdana"/>
                <w:sz w:val="22"/>
              </w:rPr>
              <w:t>Las actividades deberán ejecutarse evitando afectaciones sobre placas estructurales, muros, redes embebidas, impermeabilizaciones, enchapes contiguos, aparatos sanitarios, carpinterías y demás elementos existentes.</w:t>
            </w:r>
          </w:p>
        </w:tc>
      </w:tr>
      <w:tr w:rsidR="00EA5FB9" w:rsidRPr="00EA5FB9" w14:paraId="15E3C927" w14:textId="77777777" w:rsidTr="00412E5F">
        <w:trPr>
          <w:trHeight w:val="308"/>
          <w:jc w:val="center"/>
        </w:trPr>
        <w:tc>
          <w:tcPr>
            <w:tcW w:w="9821" w:type="dxa"/>
            <w:gridSpan w:val="3"/>
            <w:tcBorders>
              <w:top w:val="single" w:sz="4" w:space="0" w:color="auto"/>
              <w:left w:val="single" w:sz="4" w:space="0" w:color="auto"/>
              <w:bottom w:val="single" w:sz="4" w:space="0" w:color="auto"/>
              <w:right w:val="single" w:sz="4" w:space="0" w:color="auto"/>
            </w:tcBorders>
            <w:vAlign w:val="center"/>
          </w:tcPr>
          <w:p w14:paraId="700BF89C" w14:textId="77777777" w:rsidR="00EA5FB9" w:rsidRPr="00EA5FB9" w:rsidRDefault="00EA5FB9" w:rsidP="00EA5FB9">
            <w:pPr>
              <w:rPr>
                <w:rFonts w:ascii="Verdana" w:hAnsi="Verdana"/>
                <w:b/>
                <w:bCs/>
                <w:sz w:val="22"/>
              </w:rPr>
            </w:pPr>
            <w:r w:rsidRPr="00EA5FB9">
              <w:rPr>
                <w:rFonts w:ascii="Verdana" w:hAnsi="Verdana"/>
                <w:b/>
                <w:bCs/>
                <w:sz w:val="22"/>
              </w:rPr>
              <w:t>5. ACTIVIDADES PREVIAS A CONSIDERAR PARA LA EJECUCIÓN DEL ÍTEM.</w:t>
            </w:r>
          </w:p>
          <w:p w14:paraId="164D7834" w14:textId="77777777" w:rsidR="00EA5FB9" w:rsidRPr="00EA5FB9" w:rsidRDefault="00EA5FB9" w:rsidP="004D1997">
            <w:pPr>
              <w:numPr>
                <w:ilvl w:val="0"/>
                <w:numId w:val="39"/>
              </w:numPr>
              <w:rPr>
                <w:rFonts w:ascii="Verdana" w:hAnsi="Verdana"/>
                <w:sz w:val="22"/>
              </w:rPr>
            </w:pPr>
            <w:r w:rsidRPr="00EA5FB9">
              <w:rPr>
                <w:rFonts w:ascii="Verdana" w:hAnsi="Verdana"/>
                <w:sz w:val="22"/>
              </w:rPr>
              <w:lastRenderedPageBreak/>
              <w:t>Verificación de áreas y tipo de enchape existente.</w:t>
            </w:r>
          </w:p>
          <w:p w14:paraId="35091C5D" w14:textId="77777777" w:rsidR="00EA5FB9" w:rsidRPr="00EA5FB9" w:rsidRDefault="00EA5FB9" w:rsidP="004D1997">
            <w:pPr>
              <w:numPr>
                <w:ilvl w:val="0"/>
                <w:numId w:val="39"/>
              </w:numPr>
              <w:rPr>
                <w:rFonts w:ascii="Verdana" w:hAnsi="Verdana"/>
                <w:sz w:val="22"/>
              </w:rPr>
            </w:pPr>
            <w:r w:rsidRPr="00EA5FB9">
              <w:rPr>
                <w:rFonts w:ascii="Verdana" w:hAnsi="Verdana"/>
                <w:sz w:val="22"/>
              </w:rPr>
              <w:t>Revisión del estado del sustrato y sistema de adherencia.</w:t>
            </w:r>
          </w:p>
          <w:p w14:paraId="3991DB7A" w14:textId="77777777" w:rsidR="00EA5FB9" w:rsidRPr="00EA5FB9" w:rsidRDefault="00EA5FB9" w:rsidP="004D1997">
            <w:pPr>
              <w:numPr>
                <w:ilvl w:val="0"/>
                <w:numId w:val="39"/>
              </w:numPr>
              <w:rPr>
                <w:rFonts w:ascii="Verdana" w:hAnsi="Verdana"/>
                <w:sz w:val="22"/>
              </w:rPr>
            </w:pPr>
            <w:r w:rsidRPr="00EA5FB9">
              <w:rPr>
                <w:rFonts w:ascii="Verdana" w:hAnsi="Verdana"/>
                <w:sz w:val="22"/>
              </w:rPr>
              <w:t>Identificación de redes hidráulicas, sanitarias, eléctricas o especiales embebidas.</w:t>
            </w:r>
          </w:p>
          <w:p w14:paraId="2B9D99EF" w14:textId="77777777" w:rsidR="00EA5FB9" w:rsidRPr="00EA5FB9" w:rsidRDefault="00EA5FB9" w:rsidP="004D1997">
            <w:pPr>
              <w:numPr>
                <w:ilvl w:val="0"/>
                <w:numId w:val="39"/>
              </w:numPr>
              <w:rPr>
                <w:rFonts w:ascii="Verdana" w:hAnsi="Verdana"/>
                <w:sz w:val="22"/>
              </w:rPr>
            </w:pPr>
            <w:r w:rsidRPr="00EA5FB9">
              <w:rPr>
                <w:rFonts w:ascii="Verdana" w:hAnsi="Verdana"/>
                <w:sz w:val="22"/>
              </w:rPr>
              <w:t>Protección de puertas, ventanas, aparatos sanitarios, muebles y acabados contiguos.</w:t>
            </w:r>
          </w:p>
          <w:p w14:paraId="58272BA8" w14:textId="77777777" w:rsidR="00EA5FB9" w:rsidRPr="00EA5FB9" w:rsidRDefault="00EA5FB9" w:rsidP="004D1997">
            <w:pPr>
              <w:numPr>
                <w:ilvl w:val="0"/>
                <w:numId w:val="39"/>
              </w:numPr>
              <w:rPr>
                <w:rFonts w:ascii="Verdana" w:hAnsi="Verdana"/>
                <w:sz w:val="22"/>
              </w:rPr>
            </w:pPr>
            <w:r w:rsidRPr="00EA5FB9">
              <w:rPr>
                <w:rFonts w:ascii="Verdana" w:hAnsi="Verdana"/>
                <w:sz w:val="22"/>
              </w:rPr>
              <w:t>Delimitación y señalización del área de trabajo.</w:t>
            </w:r>
          </w:p>
          <w:p w14:paraId="71C2B0F5" w14:textId="77777777" w:rsidR="00EA5FB9" w:rsidRPr="00EA5FB9" w:rsidRDefault="00EA5FB9" w:rsidP="004D1997">
            <w:pPr>
              <w:numPr>
                <w:ilvl w:val="0"/>
                <w:numId w:val="39"/>
              </w:numPr>
              <w:rPr>
                <w:rFonts w:ascii="Verdana" w:hAnsi="Verdana"/>
                <w:sz w:val="22"/>
              </w:rPr>
            </w:pPr>
            <w:r w:rsidRPr="00EA5FB9">
              <w:rPr>
                <w:rFonts w:ascii="Verdana" w:hAnsi="Verdana"/>
                <w:sz w:val="22"/>
              </w:rPr>
              <w:t>Implementación de medidas de Seguridad y Salud en el Trabajo (SST).</w:t>
            </w:r>
          </w:p>
          <w:p w14:paraId="550B9A8B" w14:textId="77777777" w:rsidR="00EA5FB9" w:rsidRPr="00EA5FB9" w:rsidRDefault="00EA5FB9" w:rsidP="004D1997">
            <w:pPr>
              <w:numPr>
                <w:ilvl w:val="0"/>
                <w:numId w:val="39"/>
              </w:numPr>
              <w:rPr>
                <w:rFonts w:ascii="Verdana" w:hAnsi="Verdana"/>
                <w:sz w:val="22"/>
              </w:rPr>
            </w:pPr>
            <w:r w:rsidRPr="00EA5FB9">
              <w:rPr>
                <w:rFonts w:ascii="Verdana" w:hAnsi="Verdana"/>
                <w:sz w:val="22"/>
              </w:rPr>
              <w:t>Definición de rutas para evacuación de escombros.</w:t>
            </w:r>
          </w:p>
          <w:p w14:paraId="3934A3EF" w14:textId="77777777" w:rsidR="00EA5FB9" w:rsidRPr="00EA5FB9" w:rsidRDefault="00EA5FB9" w:rsidP="004D1997">
            <w:pPr>
              <w:numPr>
                <w:ilvl w:val="0"/>
                <w:numId w:val="39"/>
              </w:numPr>
              <w:rPr>
                <w:rFonts w:ascii="Verdana" w:hAnsi="Verdana"/>
                <w:sz w:val="22"/>
              </w:rPr>
            </w:pPr>
            <w:r w:rsidRPr="00EA5FB9">
              <w:rPr>
                <w:rFonts w:ascii="Verdana" w:hAnsi="Verdana"/>
                <w:sz w:val="22"/>
              </w:rPr>
              <w:t>Implementación de medidas de control de polvo y ruido.</w:t>
            </w:r>
          </w:p>
          <w:p w14:paraId="3381CEB5" w14:textId="77777777" w:rsidR="00EA5FB9" w:rsidRPr="00EA5FB9" w:rsidRDefault="00EA5FB9" w:rsidP="004D1997">
            <w:pPr>
              <w:numPr>
                <w:ilvl w:val="0"/>
                <w:numId w:val="39"/>
              </w:numPr>
              <w:rPr>
                <w:rFonts w:ascii="Verdana" w:hAnsi="Verdana"/>
                <w:sz w:val="22"/>
              </w:rPr>
            </w:pPr>
            <w:r w:rsidRPr="00EA5FB9">
              <w:rPr>
                <w:rFonts w:ascii="Verdana" w:hAnsi="Verdana"/>
                <w:sz w:val="22"/>
              </w:rPr>
              <w:t>Coordinación con la Interventoría y administración de la sede.</w:t>
            </w:r>
          </w:p>
        </w:tc>
      </w:tr>
      <w:tr w:rsidR="00EA5FB9" w:rsidRPr="00EA5FB9" w14:paraId="7C283B8D" w14:textId="77777777" w:rsidTr="00412E5F">
        <w:trPr>
          <w:trHeight w:val="308"/>
          <w:jc w:val="center"/>
        </w:trPr>
        <w:tc>
          <w:tcPr>
            <w:tcW w:w="9821" w:type="dxa"/>
            <w:gridSpan w:val="3"/>
            <w:tcBorders>
              <w:top w:val="single" w:sz="4" w:space="0" w:color="auto"/>
              <w:left w:val="single" w:sz="4" w:space="0" w:color="auto"/>
              <w:bottom w:val="single" w:sz="4" w:space="0" w:color="auto"/>
              <w:right w:val="single" w:sz="4" w:space="0" w:color="auto"/>
            </w:tcBorders>
            <w:vAlign w:val="center"/>
          </w:tcPr>
          <w:p w14:paraId="5EA89703" w14:textId="77777777" w:rsidR="00EA5FB9" w:rsidRPr="00EA5FB9" w:rsidRDefault="00EA5FB9" w:rsidP="00EA5FB9">
            <w:pPr>
              <w:rPr>
                <w:rFonts w:ascii="Verdana" w:hAnsi="Verdana"/>
                <w:b/>
                <w:bCs/>
                <w:sz w:val="22"/>
              </w:rPr>
            </w:pPr>
            <w:r w:rsidRPr="00EA5FB9">
              <w:rPr>
                <w:rFonts w:ascii="Verdana" w:hAnsi="Verdana"/>
                <w:b/>
                <w:bCs/>
                <w:sz w:val="22"/>
              </w:rPr>
              <w:lastRenderedPageBreak/>
              <w:t>6. PROCEDIMIENTO DE EJECUCION.</w:t>
            </w:r>
          </w:p>
          <w:p w14:paraId="04B630A0" w14:textId="77777777" w:rsidR="00EA5FB9" w:rsidRPr="00EA5FB9" w:rsidRDefault="00EA5FB9" w:rsidP="004D1997">
            <w:pPr>
              <w:numPr>
                <w:ilvl w:val="0"/>
                <w:numId w:val="39"/>
              </w:numPr>
              <w:rPr>
                <w:rFonts w:ascii="Verdana" w:hAnsi="Verdana"/>
                <w:sz w:val="22"/>
              </w:rPr>
            </w:pPr>
            <w:r w:rsidRPr="00EA5FB9">
              <w:rPr>
                <w:rFonts w:ascii="Verdana" w:hAnsi="Verdana"/>
                <w:sz w:val="22"/>
              </w:rPr>
              <w:t>Delimitar y señalizar el área de intervención.</w:t>
            </w:r>
          </w:p>
          <w:p w14:paraId="5C741821" w14:textId="77777777" w:rsidR="00EA5FB9" w:rsidRPr="00EA5FB9" w:rsidRDefault="00EA5FB9" w:rsidP="004D1997">
            <w:pPr>
              <w:numPr>
                <w:ilvl w:val="0"/>
                <w:numId w:val="39"/>
              </w:numPr>
              <w:rPr>
                <w:rFonts w:ascii="Verdana" w:hAnsi="Verdana"/>
                <w:sz w:val="22"/>
              </w:rPr>
            </w:pPr>
            <w:r w:rsidRPr="00EA5FB9">
              <w:rPr>
                <w:rFonts w:ascii="Verdana" w:hAnsi="Verdana"/>
                <w:sz w:val="22"/>
              </w:rPr>
              <w:t>Proteger elementos y acabados existentes.</w:t>
            </w:r>
          </w:p>
          <w:p w14:paraId="6CCE980E" w14:textId="77777777" w:rsidR="00EA5FB9" w:rsidRPr="00EA5FB9" w:rsidRDefault="00EA5FB9" w:rsidP="004D1997">
            <w:pPr>
              <w:numPr>
                <w:ilvl w:val="0"/>
                <w:numId w:val="39"/>
              </w:numPr>
              <w:rPr>
                <w:rFonts w:ascii="Verdana" w:hAnsi="Verdana"/>
                <w:sz w:val="22"/>
              </w:rPr>
            </w:pPr>
            <w:r w:rsidRPr="00EA5FB9">
              <w:rPr>
                <w:rFonts w:ascii="Verdana" w:hAnsi="Verdana"/>
                <w:sz w:val="22"/>
              </w:rPr>
              <w:t>Ejecutar retiro manual o mecánico controlado del enchape cerámico.</w:t>
            </w:r>
          </w:p>
          <w:p w14:paraId="4CAC4AC5" w14:textId="77777777" w:rsidR="00EA5FB9" w:rsidRPr="00EA5FB9" w:rsidRDefault="00EA5FB9" w:rsidP="004D1997">
            <w:pPr>
              <w:numPr>
                <w:ilvl w:val="0"/>
                <w:numId w:val="39"/>
              </w:numPr>
              <w:rPr>
                <w:rFonts w:ascii="Verdana" w:hAnsi="Verdana"/>
                <w:sz w:val="22"/>
              </w:rPr>
            </w:pPr>
            <w:r w:rsidRPr="00EA5FB9">
              <w:rPr>
                <w:rFonts w:ascii="Verdana" w:hAnsi="Verdana"/>
                <w:sz w:val="22"/>
              </w:rPr>
              <w:t>Retirar completamente el mortero de pega adherido a la superficie.</w:t>
            </w:r>
          </w:p>
          <w:p w14:paraId="08BD40CF" w14:textId="77777777" w:rsidR="00EA5FB9" w:rsidRPr="00EA5FB9" w:rsidRDefault="00EA5FB9" w:rsidP="004D1997">
            <w:pPr>
              <w:numPr>
                <w:ilvl w:val="0"/>
                <w:numId w:val="39"/>
              </w:numPr>
              <w:rPr>
                <w:rFonts w:ascii="Verdana" w:hAnsi="Verdana"/>
                <w:sz w:val="22"/>
              </w:rPr>
            </w:pPr>
            <w:r w:rsidRPr="00EA5FB9">
              <w:rPr>
                <w:rFonts w:ascii="Verdana" w:hAnsi="Verdana"/>
                <w:sz w:val="22"/>
              </w:rPr>
              <w:t>Evitar daños sobre placas, muros o impermeabilizaciones existentes.</w:t>
            </w:r>
          </w:p>
          <w:p w14:paraId="5F6C057C" w14:textId="77777777" w:rsidR="00EA5FB9" w:rsidRPr="00EA5FB9" w:rsidRDefault="00EA5FB9" w:rsidP="004D1997">
            <w:pPr>
              <w:numPr>
                <w:ilvl w:val="0"/>
                <w:numId w:val="39"/>
              </w:numPr>
              <w:rPr>
                <w:rFonts w:ascii="Verdana" w:hAnsi="Verdana"/>
                <w:sz w:val="22"/>
              </w:rPr>
            </w:pPr>
            <w:r w:rsidRPr="00EA5FB9">
              <w:rPr>
                <w:rFonts w:ascii="Verdana" w:hAnsi="Verdana"/>
                <w:sz w:val="22"/>
              </w:rPr>
              <w:t>Fragmentar y retirar el material demolido.</w:t>
            </w:r>
          </w:p>
          <w:p w14:paraId="4E1B6067" w14:textId="77777777" w:rsidR="00EA5FB9" w:rsidRPr="00EA5FB9" w:rsidRDefault="00EA5FB9" w:rsidP="004D1997">
            <w:pPr>
              <w:numPr>
                <w:ilvl w:val="0"/>
                <w:numId w:val="39"/>
              </w:numPr>
              <w:rPr>
                <w:rFonts w:ascii="Verdana" w:hAnsi="Verdana"/>
                <w:sz w:val="22"/>
              </w:rPr>
            </w:pPr>
            <w:r w:rsidRPr="00EA5FB9">
              <w:rPr>
                <w:rFonts w:ascii="Verdana" w:hAnsi="Verdana"/>
                <w:sz w:val="22"/>
              </w:rPr>
              <w:t>Clasificar residuos y materiales reutilizables cuando aplique.</w:t>
            </w:r>
          </w:p>
          <w:p w14:paraId="0B4E4103" w14:textId="77777777" w:rsidR="00EA5FB9" w:rsidRPr="00EA5FB9" w:rsidRDefault="00EA5FB9" w:rsidP="004D1997">
            <w:pPr>
              <w:numPr>
                <w:ilvl w:val="0"/>
                <w:numId w:val="39"/>
              </w:numPr>
              <w:rPr>
                <w:rFonts w:ascii="Verdana" w:hAnsi="Verdana"/>
                <w:sz w:val="22"/>
              </w:rPr>
            </w:pPr>
            <w:r w:rsidRPr="00EA5FB9">
              <w:rPr>
                <w:rFonts w:ascii="Verdana" w:hAnsi="Verdana"/>
                <w:sz w:val="22"/>
              </w:rPr>
              <w:t>Realizar cargue y transporte interno de escombros.</w:t>
            </w:r>
          </w:p>
          <w:p w14:paraId="5420D1A7" w14:textId="77777777" w:rsidR="00EA5FB9" w:rsidRPr="00EA5FB9" w:rsidRDefault="00EA5FB9" w:rsidP="004D1997">
            <w:pPr>
              <w:numPr>
                <w:ilvl w:val="0"/>
                <w:numId w:val="39"/>
              </w:numPr>
              <w:rPr>
                <w:rFonts w:ascii="Verdana" w:hAnsi="Verdana"/>
                <w:sz w:val="22"/>
              </w:rPr>
            </w:pPr>
            <w:r w:rsidRPr="00EA5FB9">
              <w:rPr>
                <w:rFonts w:ascii="Verdana" w:hAnsi="Verdana"/>
                <w:sz w:val="22"/>
              </w:rPr>
              <w:t>Ejecutar retiro y disposición final autorizada de residuos.</w:t>
            </w:r>
          </w:p>
          <w:p w14:paraId="0A17CB0A" w14:textId="77777777" w:rsidR="00EA5FB9" w:rsidRPr="00EA5FB9" w:rsidRDefault="00EA5FB9" w:rsidP="004D1997">
            <w:pPr>
              <w:numPr>
                <w:ilvl w:val="0"/>
                <w:numId w:val="39"/>
              </w:numPr>
              <w:rPr>
                <w:rFonts w:ascii="Verdana" w:hAnsi="Verdana"/>
                <w:sz w:val="22"/>
              </w:rPr>
            </w:pPr>
            <w:r w:rsidRPr="00EA5FB9">
              <w:rPr>
                <w:rFonts w:ascii="Verdana" w:hAnsi="Verdana"/>
                <w:sz w:val="22"/>
              </w:rPr>
              <w:t>Realizar limpieza general del área intervenida.</w:t>
            </w:r>
          </w:p>
          <w:p w14:paraId="4DD4EA2A"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Verificar condiciones finales de la superficie para posteriores acabados.</w:t>
            </w:r>
          </w:p>
        </w:tc>
      </w:tr>
      <w:tr w:rsidR="00EA5FB9" w:rsidRPr="00EA5FB9" w14:paraId="5EA5B5A7" w14:textId="77777777" w:rsidTr="00412E5F">
        <w:trPr>
          <w:trHeight w:val="308"/>
          <w:jc w:val="center"/>
        </w:trPr>
        <w:tc>
          <w:tcPr>
            <w:tcW w:w="9821" w:type="dxa"/>
            <w:gridSpan w:val="3"/>
            <w:tcBorders>
              <w:top w:val="single" w:sz="4" w:space="0" w:color="auto"/>
              <w:left w:val="single" w:sz="4" w:space="0" w:color="auto"/>
              <w:bottom w:val="single" w:sz="4" w:space="0" w:color="auto"/>
              <w:right w:val="single" w:sz="4" w:space="0" w:color="auto"/>
            </w:tcBorders>
            <w:vAlign w:val="center"/>
          </w:tcPr>
          <w:p w14:paraId="2E817873" w14:textId="77777777" w:rsidR="00EA5FB9" w:rsidRPr="00EA5FB9" w:rsidRDefault="00EA5FB9" w:rsidP="00EA5FB9">
            <w:pPr>
              <w:rPr>
                <w:rFonts w:ascii="Verdana" w:hAnsi="Verdana"/>
                <w:b/>
                <w:bCs/>
                <w:sz w:val="22"/>
              </w:rPr>
            </w:pPr>
            <w:r w:rsidRPr="00EA5FB9">
              <w:rPr>
                <w:rFonts w:ascii="Verdana" w:hAnsi="Verdana"/>
                <w:b/>
                <w:bCs/>
                <w:sz w:val="22"/>
              </w:rPr>
              <w:t>7. ALCANCE.</w:t>
            </w:r>
          </w:p>
          <w:p w14:paraId="37F6A0BB" w14:textId="77777777" w:rsidR="00EA5FB9" w:rsidRPr="00EA5FB9" w:rsidRDefault="00EA5FB9" w:rsidP="00EA5FB9">
            <w:pPr>
              <w:rPr>
                <w:rFonts w:ascii="Verdana" w:hAnsi="Verdana"/>
                <w:sz w:val="22"/>
              </w:rPr>
            </w:pPr>
          </w:p>
          <w:p w14:paraId="0B80EE51" w14:textId="77777777" w:rsidR="00EA5FB9" w:rsidRPr="00EA5FB9" w:rsidRDefault="00EA5FB9" w:rsidP="00EA5FB9">
            <w:pPr>
              <w:rPr>
                <w:rFonts w:ascii="Verdana" w:hAnsi="Verdana"/>
                <w:sz w:val="22"/>
              </w:rPr>
            </w:pPr>
            <w:r w:rsidRPr="00EA5FB9">
              <w:rPr>
                <w:rFonts w:ascii="Verdana" w:hAnsi="Verdana"/>
                <w:sz w:val="22"/>
              </w:rPr>
              <w:t>El ítem incluye:</w:t>
            </w:r>
          </w:p>
          <w:p w14:paraId="6C435EBB" w14:textId="77777777" w:rsidR="00EA5FB9" w:rsidRPr="00EA5FB9" w:rsidRDefault="00EA5FB9" w:rsidP="00EA5FB9">
            <w:pPr>
              <w:rPr>
                <w:rFonts w:ascii="Verdana" w:hAnsi="Verdana"/>
                <w:sz w:val="22"/>
              </w:rPr>
            </w:pPr>
          </w:p>
          <w:p w14:paraId="6F962CCF" w14:textId="77777777" w:rsidR="00EA5FB9" w:rsidRPr="00EA5FB9" w:rsidRDefault="00EA5FB9" w:rsidP="004D1997">
            <w:pPr>
              <w:numPr>
                <w:ilvl w:val="0"/>
                <w:numId w:val="39"/>
              </w:numPr>
              <w:rPr>
                <w:rFonts w:ascii="Verdana" w:hAnsi="Verdana"/>
                <w:sz w:val="22"/>
              </w:rPr>
            </w:pPr>
            <w:r w:rsidRPr="00EA5FB9">
              <w:rPr>
                <w:rFonts w:ascii="Verdana" w:hAnsi="Verdana"/>
                <w:sz w:val="22"/>
              </w:rPr>
              <w:t>Demolición y retiro de enchape cerámico.</w:t>
            </w:r>
          </w:p>
          <w:p w14:paraId="6F41EB38" w14:textId="77777777" w:rsidR="00EA5FB9" w:rsidRPr="00EA5FB9" w:rsidRDefault="00EA5FB9" w:rsidP="004D1997">
            <w:pPr>
              <w:numPr>
                <w:ilvl w:val="0"/>
                <w:numId w:val="39"/>
              </w:numPr>
              <w:rPr>
                <w:rFonts w:ascii="Verdana" w:hAnsi="Verdana"/>
                <w:sz w:val="22"/>
              </w:rPr>
            </w:pPr>
            <w:r w:rsidRPr="00EA5FB9">
              <w:rPr>
                <w:rFonts w:ascii="Verdana" w:hAnsi="Verdana"/>
                <w:sz w:val="22"/>
              </w:rPr>
              <w:t>Remoción de mortero de pega y boquillas.</w:t>
            </w:r>
          </w:p>
          <w:p w14:paraId="4EE9C472" w14:textId="77777777" w:rsidR="00EA5FB9" w:rsidRPr="00EA5FB9" w:rsidRDefault="00EA5FB9" w:rsidP="004D1997">
            <w:pPr>
              <w:numPr>
                <w:ilvl w:val="0"/>
                <w:numId w:val="39"/>
              </w:numPr>
              <w:rPr>
                <w:rFonts w:ascii="Verdana" w:hAnsi="Verdana"/>
                <w:sz w:val="22"/>
              </w:rPr>
            </w:pPr>
            <w:r w:rsidRPr="00EA5FB9">
              <w:rPr>
                <w:rFonts w:ascii="Verdana" w:hAnsi="Verdana"/>
                <w:sz w:val="22"/>
              </w:rPr>
              <w:t>Protección de áreas existentes.</w:t>
            </w:r>
          </w:p>
          <w:p w14:paraId="7922220D" w14:textId="77777777" w:rsidR="00EA5FB9" w:rsidRPr="00EA5FB9" w:rsidRDefault="00EA5FB9" w:rsidP="004D1997">
            <w:pPr>
              <w:numPr>
                <w:ilvl w:val="0"/>
                <w:numId w:val="39"/>
              </w:numPr>
              <w:rPr>
                <w:rFonts w:ascii="Verdana" w:hAnsi="Verdana"/>
                <w:sz w:val="22"/>
              </w:rPr>
            </w:pPr>
            <w:r w:rsidRPr="00EA5FB9">
              <w:rPr>
                <w:rFonts w:ascii="Verdana" w:hAnsi="Verdana"/>
                <w:sz w:val="22"/>
              </w:rPr>
              <w:t>Mano de obra calificada y no calificada.</w:t>
            </w:r>
          </w:p>
          <w:p w14:paraId="2D81485B"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Equipos y herramientas.</w:t>
            </w:r>
          </w:p>
          <w:p w14:paraId="53C199CF" w14:textId="77777777" w:rsidR="00EA5FB9" w:rsidRPr="00EA5FB9" w:rsidRDefault="00EA5FB9" w:rsidP="004D1997">
            <w:pPr>
              <w:numPr>
                <w:ilvl w:val="0"/>
                <w:numId w:val="39"/>
              </w:numPr>
              <w:rPr>
                <w:rFonts w:ascii="Verdana" w:hAnsi="Verdana"/>
                <w:sz w:val="22"/>
              </w:rPr>
            </w:pPr>
            <w:r w:rsidRPr="00EA5FB9">
              <w:rPr>
                <w:rFonts w:ascii="Verdana" w:hAnsi="Verdana"/>
                <w:sz w:val="22"/>
              </w:rPr>
              <w:t>Cargue y transporte interno.</w:t>
            </w:r>
          </w:p>
          <w:p w14:paraId="4536705E" w14:textId="77777777" w:rsidR="00EA5FB9" w:rsidRPr="00EA5FB9" w:rsidRDefault="00EA5FB9" w:rsidP="004D1997">
            <w:pPr>
              <w:numPr>
                <w:ilvl w:val="0"/>
                <w:numId w:val="39"/>
              </w:numPr>
              <w:rPr>
                <w:rFonts w:ascii="Verdana" w:hAnsi="Verdana"/>
                <w:sz w:val="22"/>
              </w:rPr>
            </w:pPr>
            <w:r w:rsidRPr="00EA5FB9">
              <w:rPr>
                <w:rFonts w:ascii="Verdana" w:hAnsi="Verdana"/>
                <w:sz w:val="22"/>
              </w:rPr>
              <w:t>Retiro y disposición final autorizada de escombros.</w:t>
            </w:r>
          </w:p>
          <w:p w14:paraId="54819BA4" w14:textId="77777777" w:rsidR="00EA5FB9" w:rsidRPr="00EA5FB9" w:rsidRDefault="00EA5FB9" w:rsidP="004D1997">
            <w:pPr>
              <w:numPr>
                <w:ilvl w:val="0"/>
                <w:numId w:val="39"/>
              </w:numPr>
              <w:rPr>
                <w:rFonts w:ascii="Verdana" w:hAnsi="Verdana"/>
                <w:sz w:val="22"/>
              </w:rPr>
            </w:pPr>
            <w:r w:rsidRPr="00EA5FB9">
              <w:rPr>
                <w:rFonts w:ascii="Verdana" w:hAnsi="Verdana"/>
                <w:sz w:val="22"/>
              </w:rPr>
              <w:t>Limpieza final del área.</w:t>
            </w:r>
          </w:p>
          <w:p w14:paraId="0B3CC616" w14:textId="77777777" w:rsidR="00EA5FB9" w:rsidRPr="00EA5FB9" w:rsidRDefault="00EA5FB9" w:rsidP="004D1997">
            <w:pPr>
              <w:numPr>
                <w:ilvl w:val="0"/>
                <w:numId w:val="39"/>
              </w:numPr>
              <w:rPr>
                <w:rFonts w:ascii="Verdana" w:hAnsi="Verdana"/>
                <w:sz w:val="22"/>
              </w:rPr>
            </w:pPr>
            <w:r w:rsidRPr="00EA5FB9">
              <w:rPr>
                <w:rFonts w:ascii="Verdana" w:hAnsi="Verdana"/>
                <w:sz w:val="22"/>
              </w:rPr>
              <w:t>Manejo ambiental de residuos.</w:t>
            </w:r>
          </w:p>
          <w:p w14:paraId="3587F5DC" w14:textId="77777777" w:rsidR="00EA5FB9" w:rsidRPr="00EA5FB9" w:rsidRDefault="00EA5FB9" w:rsidP="004D1997">
            <w:pPr>
              <w:numPr>
                <w:ilvl w:val="0"/>
                <w:numId w:val="39"/>
              </w:numPr>
              <w:rPr>
                <w:rFonts w:ascii="Verdana" w:hAnsi="Verdana"/>
                <w:sz w:val="22"/>
              </w:rPr>
            </w:pPr>
            <w:r w:rsidRPr="00EA5FB9">
              <w:rPr>
                <w:rFonts w:ascii="Verdana" w:hAnsi="Verdana"/>
                <w:sz w:val="22"/>
              </w:rPr>
              <w:t>Control de polvo y ruido.</w:t>
            </w:r>
          </w:p>
          <w:p w14:paraId="3BEFD7C8" w14:textId="77777777" w:rsidR="00EA5FB9" w:rsidRPr="00EA5FB9" w:rsidRDefault="00EA5FB9" w:rsidP="004D1997">
            <w:pPr>
              <w:numPr>
                <w:ilvl w:val="0"/>
                <w:numId w:val="39"/>
              </w:numPr>
              <w:rPr>
                <w:rFonts w:ascii="Verdana" w:hAnsi="Verdana"/>
                <w:sz w:val="22"/>
              </w:rPr>
            </w:pPr>
            <w:r w:rsidRPr="00EA5FB9">
              <w:rPr>
                <w:rFonts w:ascii="Verdana" w:hAnsi="Verdana"/>
                <w:sz w:val="22"/>
              </w:rPr>
              <w:t>Implementación SST.</w:t>
            </w:r>
          </w:p>
          <w:p w14:paraId="7B35EBD8" w14:textId="77777777" w:rsidR="00EA5FB9" w:rsidRPr="00EA5FB9" w:rsidRDefault="00EA5FB9" w:rsidP="004D1997">
            <w:pPr>
              <w:numPr>
                <w:ilvl w:val="0"/>
                <w:numId w:val="39"/>
              </w:numPr>
              <w:rPr>
                <w:rFonts w:ascii="Verdana" w:hAnsi="Verdana"/>
                <w:b/>
                <w:bCs/>
                <w:sz w:val="22"/>
              </w:rPr>
            </w:pPr>
            <w:r w:rsidRPr="00EA5FB9">
              <w:rPr>
                <w:rFonts w:ascii="Verdana" w:hAnsi="Verdana"/>
                <w:sz w:val="22"/>
              </w:rPr>
              <w:t>Todos los costos directos e indirectos necesarios para la correcta ejecución del ítem.</w:t>
            </w:r>
          </w:p>
        </w:tc>
      </w:tr>
      <w:tr w:rsidR="00EA5FB9" w:rsidRPr="00EA5FB9" w14:paraId="7B3A57A2" w14:textId="77777777" w:rsidTr="00412E5F">
        <w:trPr>
          <w:trHeight w:val="291"/>
          <w:jc w:val="center"/>
        </w:trPr>
        <w:tc>
          <w:tcPr>
            <w:tcW w:w="9821" w:type="dxa"/>
            <w:gridSpan w:val="3"/>
            <w:tcBorders>
              <w:top w:val="single" w:sz="4" w:space="0" w:color="auto"/>
              <w:left w:val="single" w:sz="4" w:space="0" w:color="auto"/>
              <w:bottom w:val="single" w:sz="4" w:space="0" w:color="auto"/>
              <w:right w:val="single" w:sz="4" w:space="0" w:color="auto"/>
            </w:tcBorders>
            <w:vAlign w:val="center"/>
          </w:tcPr>
          <w:p w14:paraId="1636AEFF" w14:textId="77777777" w:rsidR="00EA5FB9" w:rsidRPr="00EA5FB9" w:rsidRDefault="00EA5FB9" w:rsidP="00EA5FB9">
            <w:pPr>
              <w:rPr>
                <w:rFonts w:ascii="Verdana" w:hAnsi="Verdana"/>
                <w:b/>
                <w:bCs/>
                <w:sz w:val="22"/>
              </w:rPr>
            </w:pPr>
            <w:r w:rsidRPr="00EA5FB9">
              <w:rPr>
                <w:rFonts w:ascii="Verdana" w:hAnsi="Verdana"/>
                <w:b/>
                <w:bCs/>
                <w:sz w:val="22"/>
              </w:rPr>
              <w:t>8. ENSAYOS A REALIZAR.</w:t>
            </w:r>
          </w:p>
          <w:p w14:paraId="4AE4329F" w14:textId="77777777" w:rsidR="00EA5FB9" w:rsidRPr="00EA5FB9" w:rsidRDefault="00EA5FB9" w:rsidP="00EA5FB9">
            <w:pPr>
              <w:rPr>
                <w:rFonts w:ascii="Verdana" w:hAnsi="Verdana"/>
                <w:sz w:val="22"/>
              </w:rPr>
            </w:pPr>
          </w:p>
          <w:p w14:paraId="2F76CA44" w14:textId="77777777" w:rsidR="00EA5FB9" w:rsidRPr="00EA5FB9" w:rsidRDefault="00EA5FB9" w:rsidP="00EA5FB9">
            <w:pPr>
              <w:rPr>
                <w:rFonts w:ascii="Verdana" w:hAnsi="Verdana"/>
                <w:sz w:val="22"/>
              </w:rPr>
            </w:pPr>
            <w:r w:rsidRPr="00EA5FB9">
              <w:rPr>
                <w:rFonts w:ascii="Verdana" w:hAnsi="Verdana"/>
                <w:sz w:val="22"/>
              </w:rPr>
              <w:t>No aplica ensayos de laboratorio.</w:t>
            </w:r>
          </w:p>
        </w:tc>
      </w:tr>
      <w:tr w:rsidR="00EA5FB9" w:rsidRPr="00EA5FB9" w14:paraId="000AC72C" w14:textId="77777777" w:rsidTr="00412E5F">
        <w:trPr>
          <w:trHeight w:val="308"/>
          <w:jc w:val="center"/>
        </w:trPr>
        <w:tc>
          <w:tcPr>
            <w:tcW w:w="9821" w:type="dxa"/>
            <w:gridSpan w:val="3"/>
            <w:tcBorders>
              <w:top w:val="single" w:sz="4" w:space="0" w:color="auto"/>
              <w:left w:val="single" w:sz="4" w:space="0" w:color="auto"/>
              <w:bottom w:val="single" w:sz="4" w:space="0" w:color="auto"/>
              <w:right w:val="single" w:sz="4" w:space="0" w:color="auto"/>
            </w:tcBorders>
            <w:vAlign w:val="center"/>
          </w:tcPr>
          <w:p w14:paraId="0840E641" w14:textId="77777777" w:rsidR="00EA5FB9" w:rsidRPr="00EA5FB9" w:rsidRDefault="00EA5FB9" w:rsidP="00EA5FB9">
            <w:pPr>
              <w:rPr>
                <w:rFonts w:ascii="Verdana" w:hAnsi="Verdana"/>
                <w:b/>
                <w:bCs/>
                <w:sz w:val="22"/>
              </w:rPr>
            </w:pPr>
            <w:r w:rsidRPr="00EA5FB9">
              <w:rPr>
                <w:rFonts w:ascii="Verdana" w:hAnsi="Verdana"/>
                <w:b/>
                <w:bCs/>
                <w:sz w:val="22"/>
              </w:rPr>
              <w:t>9. TOLERANCIAS PARA ACEPTACION.</w:t>
            </w:r>
          </w:p>
          <w:p w14:paraId="3CCDFD97" w14:textId="77777777" w:rsidR="00EA5FB9" w:rsidRPr="00EA5FB9" w:rsidRDefault="00EA5FB9" w:rsidP="004D1997">
            <w:pPr>
              <w:numPr>
                <w:ilvl w:val="0"/>
                <w:numId w:val="39"/>
              </w:numPr>
              <w:rPr>
                <w:rFonts w:ascii="Verdana" w:hAnsi="Verdana"/>
                <w:sz w:val="22"/>
              </w:rPr>
            </w:pPr>
            <w:r w:rsidRPr="00EA5FB9">
              <w:rPr>
                <w:rFonts w:ascii="Verdana" w:hAnsi="Verdana"/>
                <w:sz w:val="22"/>
              </w:rPr>
              <w:t>La superficie deberá quedar libre de enchape suelto y mortero adherido.</w:t>
            </w:r>
          </w:p>
          <w:p w14:paraId="4586699D"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aceptarán daños sobre placas, muros o impermeabilizaciones existentes.</w:t>
            </w:r>
          </w:p>
          <w:p w14:paraId="508E8B1E"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permitirán residuos o materiales abandonados en el área intervenida.</w:t>
            </w:r>
          </w:p>
          <w:p w14:paraId="077BEAFF" w14:textId="77777777" w:rsidR="00EA5FB9" w:rsidRPr="00EA5FB9" w:rsidRDefault="00EA5FB9" w:rsidP="004D1997">
            <w:pPr>
              <w:numPr>
                <w:ilvl w:val="0"/>
                <w:numId w:val="39"/>
              </w:numPr>
              <w:rPr>
                <w:rFonts w:ascii="Verdana" w:hAnsi="Verdana"/>
                <w:sz w:val="22"/>
              </w:rPr>
            </w:pPr>
            <w:r w:rsidRPr="00EA5FB9">
              <w:rPr>
                <w:rFonts w:ascii="Verdana" w:hAnsi="Verdana"/>
                <w:sz w:val="22"/>
              </w:rPr>
              <w:lastRenderedPageBreak/>
              <w:t>La demolición deberá ejecutarse completamente dentro de las áreas autorizadas.</w:t>
            </w:r>
          </w:p>
          <w:p w14:paraId="37F2FE19" w14:textId="77777777" w:rsidR="00EA5FB9" w:rsidRPr="00EA5FB9" w:rsidRDefault="00EA5FB9" w:rsidP="004D1997">
            <w:pPr>
              <w:numPr>
                <w:ilvl w:val="0"/>
                <w:numId w:val="39"/>
              </w:numPr>
              <w:rPr>
                <w:rFonts w:ascii="Verdana" w:hAnsi="Verdana"/>
                <w:sz w:val="22"/>
              </w:rPr>
            </w:pPr>
            <w:r w:rsidRPr="00EA5FB9">
              <w:rPr>
                <w:rFonts w:ascii="Verdana" w:hAnsi="Verdana"/>
                <w:sz w:val="22"/>
              </w:rPr>
              <w:t>La superficie deberá quedar apta para la instalación de nuevos acabados.</w:t>
            </w:r>
          </w:p>
        </w:tc>
      </w:tr>
      <w:tr w:rsidR="00EA5FB9" w:rsidRPr="00EA5FB9" w14:paraId="02AF19E9" w14:textId="77777777" w:rsidTr="00412E5F">
        <w:trPr>
          <w:trHeight w:val="308"/>
          <w:jc w:val="center"/>
        </w:trPr>
        <w:tc>
          <w:tcPr>
            <w:tcW w:w="9821" w:type="dxa"/>
            <w:gridSpan w:val="3"/>
            <w:tcBorders>
              <w:top w:val="single" w:sz="4" w:space="0" w:color="auto"/>
              <w:left w:val="single" w:sz="4" w:space="0" w:color="auto"/>
              <w:bottom w:val="single" w:sz="4" w:space="0" w:color="auto"/>
              <w:right w:val="single" w:sz="4" w:space="0" w:color="auto"/>
            </w:tcBorders>
            <w:vAlign w:val="center"/>
          </w:tcPr>
          <w:p w14:paraId="38879E67" w14:textId="77777777" w:rsidR="00EA5FB9" w:rsidRPr="00EA5FB9" w:rsidRDefault="00EA5FB9" w:rsidP="00EA5FB9">
            <w:pPr>
              <w:rPr>
                <w:rFonts w:ascii="Verdana" w:hAnsi="Verdana"/>
                <w:b/>
                <w:bCs/>
                <w:sz w:val="22"/>
              </w:rPr>
            </w:pPr>
            <w:r w:rsidRPr="00EA5FB9">
              <w:rPr>
                <w:rFonts w:ascii="Verdana" w:hAnsi="Verdana"/>
                <w:b/>
                <w:bCs/>
                <w:sz w:val="22"/>
              </w:rPr>
              <w:lastRenderedPageBreak/>
              <w:t>10. MATERIALES.</w:t>
            </w:r>
          </w:p>
          <w:p w14:paraId="45D4B0D5" w14:textId="77777777" w:rsidR="00EA5FB9" w:rsidRPr="00EA5FB9" w:rsidRDefault="00EA5FB9" w:rsidP="004D1997">
            <w:pPr>
              <w:numPr>
                <w:ilvl w:val="0"/>
                <w:numId w:val="39"/>
              </w:numPr>
              <w:rPr>
                <w:rFonts w:ascii="Verdana" w:hAnsi="Verdana"/>
                <w:sz w:val="22"/>
              </w:rPr>
            </w:pPr>
            <w:r w:rsidRPr="00EA5FB9">
              <w:rPr>
                <w:rFonts w:ascii="Verdana" w:hAnsi="Verdana"/>
                <w:sz w:val="22"/>
              </w:rPr>
              <w:t>Elementos de protección temporal.</w:t>
            </w:r>
          </w:p>
          <w:p w14:paraId="0B90B393" w14:textId="77777777" w:rsidR="00EA5FB9" w:rsidRPr="00EA5FB9" w:rsidRDefault="00EA5FB9" w:rsidP="004D1997">
            <w:pPr>
              <w:numPr>
                <w:ilvl w:val="0"/>
                <w:numId w:val="39"/>
              </w:numPr>
              <w:rPr>
                <w:rFonts w:ascii="Verdana" w:hAnsi="Verdana"/>
                <w:sz w:val="22"/>
              </w:rPr>
            </w:pPr>
            <w:proofErr w:type="spellStart"/>
            <w:r w:rsidRPr="00EA5FB9">
              <w:rPr>
                <w:rFonts w:ascii="Verdana" w:hAnsi="Verdana"/>
                <w:sz w:val="22"/>
              </w:rPr>
              <w:t>Polisombra</w:t>
            </w:r>
            <w:proofErr w:type="spellEnd"/>
            <w:r w:rsidRPr="00EA5FB9">
              <w:rPr>
                <w:rFonts w:ascii="Verdana" w:hAnsi="Verdana"/>
                <w:sz w:val="22"/>
              </w:rPr>
              <w:t xml:space="preserve"> o plástico protector.</w:t>
            </w:r>
          </w:p>
          <w:p w14:paraId="4945B9DC" w14:textId="77777777" w:rsidR="00EA5FB9" w:rsidRPr="00EA5FB9" w:rsidRDefault="00EA5FB9" w:rsidP="004D1997">
            <w:pPr>
              <w:numPr>
                <w:ilvl w:val="0"/>
                <w:numId w:val="39"/>
              </w:numPr>
              <w:rPr>
                <w:rFonts w:ascii="Verdana" w:hAnsi="Verdana"/>
                <w:sz w:val="22"/>
              </w:rPr>
            </w:pPr>
            <w:r w:rsidRPr="00EA5FB9">
              <w:rPr>
                <w:rFonts w:ascii="Verdana" w:hAnsi="Verdana"/>
                <w:sz w:val="22"/>
              </w:rPr>
              <w:t>Cinta de señalización.</w:t>
            </w:r>
          </w:p>
          <w:p w14:paraId="12F81440" w14:textId="77777777" w:rsidR="00EA5FB9" w:rsidRPr="00EA5FB9" w:rsidRDefault="00EA5FB9" w:rsidP="004D1997">
            <w:pPr>
              <w:numPr>
                <w:ilvl w:val="0"/>
                <w:numId w:val="39"/>
              </w:numPr>
              <w:rPr>
                <w:rFonts w:ascii="Verdana" w:hAnsi="Verdana"/>
                <w:sz w:val="22"/>
              </w:rPr>
            </w:pPr>
            <w:r w:rsidRPr="00EA5FB9">
              <w:rPr>
                <w:rFonts w:ascii="Verdana" w:hAnsi="Verdana"/>
                <w:sz w:val="22"/>
              </w:rPr>
              <w:t>Discos de corte cuando aplique.</w:t>
            </w:r>
          </w:p>
          <w:p w14:paraId="522DA13B" w14:textId="77777777" w:rsidR="00EA5FB9" w:rsidRPr="00EA5FB9" w:rsidRDefault="00EA5FB9" w:rsidP="004D1997">
            <w:pPr>
              <w:numPr>
                <w:ilvl w:val="0"/>
                <w:numId w:val="39"/>
              </w:numPr>
              <w:rPr>
                <w:rFonts w:ascii="Verdana" w:hAnsi="Verdana"/>
                <w:sz w:val="22"/>
              </w:rPr>
            </w:pPr>
            <w:r w:rsidRPr="00EA5FB9">
              <w:rPr>
                <w:rFonts w:ascii="Verdana" w:hAnsi="Verdana"/>
                <w:sz w:val="22"/>
              </w:rPr>
              <w:t>Bolsas o recipientes para residuos.</w:t>
            </w:r>
          </w:p>
          <w:p w14:paraId="3B8F474D" w14:textId="77777777" w:rsidR="00EA5FB9" w:rsidRPr="00EA5FB9" w:rsidRDefault="00EA5FB9" w:rsidP="004D1997">
            <w:pPr>
              <w:numPr>
                <w:ilvl w:val="0"/>
                <w:numId w:val="39"/>
              </w:numPr>
              <w:rPr>
                <w:rFonts w:ascii="Verdana" w:hAnsi="Verdana"/>
                <w:sz w:val="22"/>
              </w:rPr>
            </w:pPr>
            <w:r w:rsidRPr="00EA5FB9">
              <w:rPr>
                <w:rFonts w:ascii="Verdana" w:hAnsi="Verdana"/>
                <w:sz w:val="22"/>
              </w:rPr>
              <w:t>Materiales menores requeridos para protección y limpieza.</w:t>
            </w:r>
          </w:p>
        </w:tc>
      </w:tr>
      <w:tr w:rsidR="00EA5FB9" w:rsidRPr="00EA5FB9" w14:paraId="4A63E6B1" w14:textId="77777777" w:rsidTr="00412E5F">
        <w:trPr>
          <w:trHeight w:val="308"/>
          <w:jc w:val="center"/>
        </w:trPr>
        <w:tc>
          <w:tcPr>
            <w:tcW w:w="9821" w:type="dxa"/>
            <w:gridSpan w:val="3"/>
            <w:tcBorders>
              <w:top w:val="single" w:sz="4" w:space="0" w:color="auto"/>
              <w:left w:val="single" w:sz="4" w:space="0" w:color="auto"/>
              <w:bottom w:val="single" w:sz="4" w:space="0" w:color="auto"/>
              <w:right w:val="single" w:sz="4" w:space="0" w:color="auto"/>
            </w:tcBorders>
            <w:vAlign w:val="center"/>
          </w:tcPr>
          <w:p w14:paraId="1281B752" w14:textId="77777777" w:rsidR="00EA5FB9" w:rsidRPr="00EA5FB9" w:rsidRDefault="00EA5FB9" w:rsidP="00EA5FB9">
            <w:pPr>
              <w:rPr>
                <w:rFonts w:ascii="Verdana" w:hAnsi="Verdana"/>
                <w:b/>
                <w:bCs/>
                <w:sz w:val="22"/>
              </w:rPr>
            </w:pPr>
            <w:r w:rsidRPr="00EA5FB9">
              <w:rPr>
                <w:rFonts w:ascii="Verdana" w:hAnsi="Verdana"/>
                <w:b/>
                <w:bCs/>
                <w:sz w:val="22"/>
              </w:rPr>
              <w:t>11. EQUIPOS Y HERRAMIENTAS.</w:t>
            </w:r>
          </w:p>
          <w:p w14:paraId="156276B2" w14:textId="77777777" w:rsidR="00EA5FB9" w:rsidRPr="00EA5FB9" w:rsidRDefault="00EA5FB9" w:rsidP="00EA5FB9">
            <w:pPr>
              <w:rPr>
                <w:rFonts w:ascii="Verdana" w:hAnsi="Verdana"/>
                <w:sz w:val="22"/>
              </w:rPr>
            </w:pPr>
          </w:p>
          <w:p w14:paraId="7D705417" w14:textId="77777777" w:rsidR="00EA5FB9" w:rsidRPr="00EA5FB9" w:rsidRDefault="00EA5FB9" w:rsidP="004D1997">
            <w:pPr>
              <w:numPr>
                <w:ilvl w:val="0"/>
                <w:numId w:val="39"/>
              </w:numPr>
              <w:rPr>
                <w:rFonts w:ascii="Verdana" w:hAnsi="Verdana"/>
                <w:sz w:val="22"/>
              </w:rPr>
            </w:pPr>
            <w:r w:rsidRPr="00EA5FB9">
              <w:rPr>
                <w:rFonts w:ascii="Verdana" w:hAnsi="Verdana"/>
                <w:sz w:val="22"/>
              </w:rPr>
              <w:t>Martillo demoledor liviano.</w:t>
            </w:r>
          </w:p>
          <w:p w14:paraId="5956F6DB" w14:textId="77777777" w:rsidR="00EA5FB9" w:rsidRPr="00EA5FB9" w:rsidRDefault="00EA5FB9" w:rsidP="004D1997">
            <w:pPr>
              <w:numPr>
                <w:ilvl w:val="0"/>
                <w:numId w:val="39"/>
              </w:numPr>
              <w:rPr>
                <w:rFonts w:ascii="Verdana" w:hAnsi="Verdana"/>
                <w:sz w:val="22"/>
              </w:rPr>
            </w:pPr>
            <w:r w:rsidRPr="00EA5FB9">
              <w:rPr>
                <w:rFonts w:ascii="Verdana" w:hAnsi="Verdana"/>
                <w:sz w:val="22"/>
              </w:rPr>
              <w:t>Pulidora.</w:t>
            </w:r>
          </w:p>
          <w:p w14:paraId="78491D2D" w14:textId="77777777" w:rsidR="00EA5FB9" w:rsidRPr="00EA5FB9" w:rsidRDefault="00EA5FB9" w:rsidP="004D1997">
            <w:pPr>
              <w:numPr>
                <w:ilvl w:val="0"/>
                <w:numId w:val="39"/>
              </w:numPr>
              <w:rPr>
                <w:rFonts w:ascii="Verdana" w:hAnsi="Verdana"/>
                <w:sz w:val="22"/>
              </w:rPr>
            </w:pPr>
            <w:r w:rsidRPr="00EA5FB9">
              <w:rPr>
                <w:rFonts w:ascii="Verdana" w:hAnsi="Verdana"/>
                <w:sz w:val="22"/>
              </w:rPr>
              <w:t>Espátulas y cinceles.</w:t>
            </w:r>
          </w:p>
          <w:p w14:paraId="27F13D96" w14:textId="77777777" w:rsidR="00EA5FB9" w:rsidRPr="00EA5FB9" w:rsidRDefault="00EA5FB9" w:rsidP="004D1997">
            <w:pPr>
              <w:numPr>
                <w:ilvl w:val="0"/>
                <w:numId w:val="39"/>
              </w:numPr>
              <w:rPr>
                <w:rFonts w:ascii="Verdana" w:hAnsi="Verdana"/>
                <w:sz w:val="22"/>
              </w:rPr>
            </w:pPr>
            <w:r w:rsidRPr="00EA5FB9">
              <w:rPr>
                <w:rFonts w:ascii="Verdana" w:hAnsi="Verdana"/>
                <w:sz w:val="22"/>
              </w:rPr>
              <w:t>Cortadora de enchape.</w:t>
            </w:r>
          </w:p>
          <w:p w14:paraId="6CD46F3E" w14:textId="77777777" w:rsidR="00EA5FB9" w:rsidRPr="00EA5FB9" w:rsidRDefault="00EA5FB9" w:rsidP="004D1997">
            <w:pPr>
              <w:numPr>
                <w:ilvl w:val="0"/>
                <w:numId w:val="39"/>
              </w:numPr>
              <w:rPr>
                <w:rFonts w:ascii="Verdana" w:hAnsi="Verdana"/>
                <w:sz w:val="22"/>
              </w:rPr>
            </w:pPr>
            <w:r w:rsidRPr="00EA5FB9">
              <w:rPr>
                <w:rFonts w:ascii="Verdana" w:hAnsi="Verdana"/>
                <w:sz w:val="22"/>
              </w:rPr>
              <w:t>Martillos.</w:t>
            </w:r>
          </w:p>
          <w:p w14:paraId="2CBC8FDE" w14:textId="77777777" w:rsidR="00EA5FB9" w:rsidRPr="00EA5FB9" w:rsidRDefault="00EA5FB9" w:rsidP="004D1997">
            <w:pPr>
              <w:numPr>
                <w:ilvl w:val="0"/>
                <w:numId w:val="39"/>
              </w:numPr>
              <w:rPr>
                <w:rFonts w:ascii="Verdana" w:hAnsi="Verdana"/>
                <w:sz w:val="22"/>
              </w:rPr>
            </w:pPr>
            <w:r w:rsidRPr="00EA5FB9">
              <w:rPr>
                <w:rFonts w:ascii="Verdana" w:hAnsi="Verdana"/>
                <w:sz w:val="22"/>
              </w:rPr>
              <w:t>Carretillas.</w:t>
            </w:r>
          </w:p>
          <w:p w14:paraId="58E7F251" w14:textId="77777777" w:rsidR="00EA5FB9" w:rsidRPr="00EA5FB9" w:rsidRDefault="00EA5FB9" w:rsidP="004D1997">
            <w:pPr>
              <w:numPr>
                <w:ilvl w:val="0"/>
                <w:numId w:val="39"/>
              </w:numPr>
              <w:rPr>
                <w:rFonts w:ascii="Verdana" w:hAnsi="Verdana"/>
                <w:sz w:val="22"/>
              </w:rPr>
            </w:pPr>
            <w:r w:rsidRPr="00EA5FB9">
              <w:rPr>
                <w:rFonts w:ascii="Verdana" w:hAnsi="Verdana"/>
                <w:sz w:val="22"/>
              </w:rPr>
              <w:t>Herramienta menor de construcción.</w:t>
            </w:r>
          </w:p>
          <w:p w14:paraId="5547EFE1"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Equipos de recolección de residuos.</w:t>
            </w:r>
          </w:p>
          <w:p w14:paraId="43CA7E81"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Equipos de protección personal.</w:t>
            </w:r>
          </w:p>
        </w:tc>
      </w:tr>
      <w:tr w:rsidR="00EA5FB9" w:rsidRPr="00EA5FB9" w14:paraId="565C7158" w14:textId="77777777" w:rsidTr="00412E5F">
        <w:trPr>
          <w:trHeight w:val="308"/>
          <w:jc w:val="center"/>
        </w:trPr>
        <w:tc>
          <w:tcPr>
            <w:tcW w:w="4761" w:type="dxa"/>
            <w:gridSpan w:val="2"/>
            <w:tcBorders>
              <w:top w:val="single" w:sz="4" w:space="0" w:color="auto"/>
              <w:left w:val="single" w:sz="4" w:space="0" w:color="auto"/>
              <w:bottom w:val="single" w:sz="4" w:space="0" w:color="auto"/>
              <w:right w:val="single" w:sz="4" w:space="0" w:color="auto"/>
            </w:tcBorders>
          </w:tcPr>
          <w:p w14:paraId="7595E73E" w14:textId="77777777" w:rsidR="00EA5FB9" w:rsidRPr="00EA5FB9" w:rsidRDefault="00EA5FB9" w:rsidP="00EA5FB9">
            <w:pPr>
              <w:rPr>
                <w:rFonts w:ascii="Verdana" w:hAnsi="Verdana"/>
                <w:b/>
                <w:bCs/>
                <w:sz w:val="22"/>
              </w:rPr>
            </w:pPr>
            <w:r w:rsidRPr="00EA5FB9">
              <w:rPr>
                <w:rFonts w:ascii="Verdana" w:hAnsi="Verdana"/>
                <w:noProof/>
                <w:sz w:val="22"/>
              </w:rPr>
              <mc:AlternateContent>
                <mc:Choice Requires="wps">
                  <w:drawing>
                    <wp:anchor distT="0" distB="0" distL="114300" distR="114300" simplePos="0" relativeHeight="251716608" behindDoc="0" locked="0" layoutInCell="1" allowOverlap="1" wp14:anchorId="2C0C43DD" wp14:editId="6D94362C">
                      <wp:simplePos x="0" y="0"/>
                      <wp:positionH relativeFrom="column">
                        <wp:posOffset>2133296</wp:posOffset>
                      </wp:positionH>
                      <wp:positionV relativeFrom="paragraph">
                        <wp:posOffset>143510</wp:posOffset>
                      </wp:positionV>
                      <wp:extent cx="266700" cy="228600"/>
                      <wp:effectExtent l="0" t="0" r="19050" b="19050"/>
                      <wp:wrapSquare wrapText="bothSides"/>
                      <wp:docPr id="1562292741" name="Rectángulo 15622927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2F8C63E8" id="Rectángulo 1562292741" o:spid="_x0000_s1026" style="position:absolute;margin-left:168pt;margin-top:11.3pt;width:21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">
                      <w10:wrap type="square"/>
                    </v:rect>
                  </w:pict>
                </mc:Fallback>
              </mc:AlternateContent>
            </w:r>
            <w:r w:rsidRPr="00EA5FB9">
              <w:rPr>
                <w:rFonts w:ascii="Verdana" w:hAnsi="Verdana"/>
                <w:b/>
                <w:bCs/>
                <w:sz w:val="22"/>
              </w:rPr>
              <w:t>12. DESPERDICIOS.</w:t>
            </w:r>
          </w:p>
          <w:p w14:paraId="12D538A7" w14:textId="77777777" w:rsidR="00EA5FB9" w:rsidRPr="00EA5FB9" w:rsidRDefault="00EA5FB9" w:rsidP="00EA5FB9">
            <w:pPr>
              <w:rPr>
                <w:rFonts w:ascii="Verdana" w:hAnsi="Verdana"/>
                <w:b/>
                <w:bCs/>
                <w:sz w:val="22"/>
              </w:rPr>
            </w:pPr>
            <w:r w:rsidRPr="00EA5FB9">
              <w:rPr>
                <w:rFonts w:ascii="Verdana" w:hAnsi="Verdana"/>
                <w:noProof/>
                <w:sz w:val="22"/>
              </w:rPr>
              <w:drawing>
                <wp:anchor distT="0" distB="0" distL="114300" distR="114300" simplePos="0" relativeHeight="251715584" behindDoc="0" locked="0" layoutInCell="1" allowOverlap="1" wp14:anchorId="69EF1B5C" wp14:editId="14F98F7C">
                  <wp:simplePos x="0" y="0"/>
                  <wp:positionH relativeFrom="column">
                    <wp:posOffset>1649095</wp:posOffset>
                  </wp:positionH>
                  <wp:positionV relativeFrom="paragraph">
                    <wp:posOffset>-40640</wp:posOffset>
                  </wp:positionV>
                  <wp:extent cx="270510" cy="244475"/>
                  <wp:effectExtent l="0" t="0" r="0" b="3175"/>
                  <wp:wrapSquare wrapText="bothSides"/>
                  <wp:docPr id="2020751504" name="Imagen 2020751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6"/>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70510" cy="244475"/>
                          </a:xfrm>
                          <a:prstGeom prst="rect">
                            <a:avLst/>
                          </a:prstGeom>
                          <a:noFill/>
                        </pic:spPr>
                      </pic:pic>
                    </a:graphicData>
                  </a:graphic>
                  <wp14:sizeRelH relativeFrom="page">
                    <wp14:pctWidth>0</wp14:pctWidth>
                  </wp14:sizeRelH>
                  <wp14:sizeRelV relativeFrom="page">
                    <wp14:pctHeight>0</wp14:pctHeight>
                  </wp14:sizeRelV>
                </wp:anchor>
              </w:drawing>
            </w:r>
            <w:r w:rsidRPr="00EA5FB9">
              <w:rPr>
                <w:rFonts w:ascii="Verdana" w:hAnsi="Verdana"/>
                <w:b/>
                <w:bCs/>
                <w:sz w:val="22"/>
              </w:rPr>
              <w:t>Incluidos</w:t>
            </w:r>
            <w:r w:rsidRPr="00EA5FB9">
              <w:rPr>
                <w:rFonts w:ascii="Verdana" w:hAnsi="Verdana"/>
                <w:b/>
                <w:bCs/>
                <w:sz w:val="22"/>
              </w:rPr>
              <w:tab/>
              <w:t xml:space="preserve">Si   </w:t>
            </w:r>
            <w:r w:rsidRPr="00EA5FB9">
              <w:rPr>
                <w:rFonts w:ascii="Verdana" w:hAnsi="Verdana"/>
                <w:b/>
                <w:bCs/>
                <w:sz w:val="22"/>
              </w:rPr>
              <w:tab/>
              <w:t>No</w:t>
            </w:r>
          </w:p>
        </w:tc>
        <w:tc>
          <w:tcPr>
            <w:tcW w:w="5060" w:type="dxa"/>
            <w:tcBorders>
              <w:top w:val="single" w:sz="4" w:space="0" w:color="auto"/>
              <w:left w:val="single" w:sz="4" w:space="0" w:color="auto"/>
              <w:bottom w:val="single" w:sz="4" w:space="0" w:color="auto"/>
              <w:right w:val="single" w:sz="4" w:space="0" w:color="auto"/>
            </w:tcBorders>
          </w:tcPr>
          <w:p w14:paraId="18EB0D5A" w14:textId="77777777" w:rsidR="00EA5FB9" w:rsidRPr="00EA5FB9" w:rsidRDefault="00EA5FB9" w:rsidP="00EA5FB9">
            <w:pPr>
              <w:rPr>
                <w:rFonts w:ascii="Verdana" w:hAnsi="Verdana"/>
                <w:b/>
                <w:bCs/>
                <w:sz w:val="22"/>
              </w:rPr>
            </w:pPr>
            <w:r w:rsidRPr="00EA5FB9">
              <w:rPr>
                <w:rFonts w:ascii="Verdana" w:hAnsi="Verdana"/>
                <w:noProof/>
                <w:sz w:val="22"/>
              </w:rPr>
              <w:drawing>
                <wp:anchor distT="0" distB="0" distL="114300" distR="114300" simplePos="0" relativeHeight="251717632" behindDoc="1" locked="0" layoutInCell="1" allowOverlap="1" wp14:anchorId="45025393" wp14:editId="054D0BD8">
                  <wp:simplePos x="0" y="0"/>
                  <wp:positionH relativeFrom="column">
                    <wp:posOffset>1519555</wp:posOffset>
                  </wp:positionH>
                  <wp:positionV relativeFrom="paragraph">
                    <wp:posOffset>154305</wp:posOffset>
                  </wp:positionV>
                  <wp:extent cx="270510" cy="244475"/>
                  <wp:effectExtent l="0" t="0" r="0" b="3175"/>
                  <wp:wrapNone/>
                  <wp:docPr id="43345575" name="Imagen 43345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7"/>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70510" cy="244475"/>
                          </a:xfrm>
                          <a:prstGeom prst="rect">
                            <a:avLst/>
                          </a:prstGeom>
                          <a:noFill/>
                        </pic:spPr>
                      </pic:pic>
                    </a:graphicData>
                  </a:graphic>
                  <wp14:sizeRelH relativeFrom="page">
                    <wp14:pctWidth>0</wp14:pctWidth>
                  </wp14:sizeRelH>
                  <wp14:sizeRelV relativeFrom="page">
                    <wp14:pctHeight>0</wp14:pctHeight>
                  </wp14:sizeRelV>
                </wp:anchor>
              </w:drawing>
            </w:r>
            <w:r w:rsidRPr="00EA5FB9">
              <w:rPr>
                <w:rFonts w:ascii="Verdana" w:hAnsi="Verdana"/>
                <w:noProof/>
                <w:sz w:val="22"/>
              </w:rPr>
              <mc:AlternateContent>
                <mc:Choice Requires="wps">
                  <w:drawing>
                    <wp:anchor distT="0" distB="0" distL="114300" distR="114300" simplePos="0" relativeHeight="251718656" behindDoc="1" locked="0" layoutInCell="1" allowOverlap="1" wp14:anchorId="77CBFDFC" wp14:editId="67DBA64E">
                      <wp:simplePos x="0" y="0"/>
                      <wp:positionH relativeFrom="column">
                        <wp:posOffset>1517015</wp:posOffset>
                      </wp:positionH>
                      <wp:positionV relativeFrom="paragraph">
                        <wp:posOffset>177800</wp:posOffset>
                      </wp:positionV>
                      <wp:extent cx="266700" cy="228600"/>
                      <wp:effectExtent l="12065" t="6350" r="6985" b="12700"/>
                      <wp:wrapNone/>
                      <wp:docPr id="588723629" name="Rectángulo 5887236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0BDF2F67" id="Rectángulo 588723629" o:spid="_x0000_s1026" style="position:absolute;margin-left:119.45pt;margin-top:14pt;width:21pt;height:18pt;z-index:-251597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"/>
                  </w:pict>
                </mc:Fallback>
              </mc:AlternateContent>
            </w:r>
            <w:r w:rsidRPr="00EA5FB9">
              <w:rPr>
                <w:rFonts w:ascii="Verdana" w:hAnsi="Verdana"/>
                <w:noProof/>
                <w:sz w:val="22"/>
              </w:rPr>
              <mc:AlternateContent>
                <mc:Choice Requires="wps">
                  <w:drawing>
                    <wp:anchor distT="0" distB="0" distL="114300" distR="114300" simplePos="0" relativeHeight="251719680" behindDoc="0" locked="0" layoutInCell="1" allowOverlap="1" wp14:anchorId="7087DE9E" wp14:editId="27743CE6">
                      <wp:simplePos x="0" y="0"/>
                      <wp:positionH relativeFrom="column">
                        <wp:posOffset>2226945</wp:posOffset>
                      </wp:positionH>
                      <wp:positionV relativeFrom="paragraph">
                        <wp:posOffset>173990</wp:posOffset>
                      </wp:positionV>
                      <wp:extent cx="266700" cy="228600"/>
                      <wp:effectExtent l="7620" t="12065" r="11430" b="6985"/>
                      <wp:wrapSquare wrapText="bothSides"/>
                      <wp:docPr id="1485413491" name="Rectángulo 14854134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7E5E70B6" id="Rectángulo 1485413491" o:spid="_x0000_s1026" style="position:absolute;margin-left:175.35pt;margin-top:13.7pt;width:21pt;height:18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">
                      <w10:wrap type="square"/>
                    </v:rect>
                  </w:pict>
                </mc:Fallback>
              </mc:AlternateContent>
            </w:r>
            <w:r w:rsidRPr="00EA5FB9">
              <w:rPr>
                <w:rFonts w:ascii="Verdana" w:hAnsi="Verdana"/>
                <w:b/>
                <w:bCs/>
                <w:sz w:val="22"/>
              </w:rPr>
              <w:t>13. MANO DE OBRA.</w:t>
            </w:r>
          </w:p>
          <w:p w14:paraId="0C6BEF65" w14:textId="77777777" w:rsidR="00EA5FB9" w:rsidRPr="00EA5FB9" w:rsidRDefault="00EA5FB9" w:rsidP="00EA5FB9">
            <w:pPr>
              <w:rPr>
                <w:rFonts w:ascii="Verdana" w:hAnsi="Verdana"/>
                <w:b/>
                <w:bCs/>
                <w:sz w:val="22"/>
              </w:rPr>
            </w:pPr>
            <w:r w:rsidRPr="00EA5FB9">
              <w:rPr>
                <w:rFonts w:ascii="Verdana" w:hAnsi="Verdana"/>
                <w:b/>
                <w:bCs/>
                <w:sz w:val="22"/>
              </w:rPr>
              <w:t>Incluida</w:t>
            </w:r>
            <w:r w:rsidRPr="00EA5FB9">
              <w:rPr>
                <w:rFonts w:ascii="Verdana" w:hAnsi="Verdana"/>
                <w:b/>
                <w:bCs/>
                <w:sz w:val="22"/>
              </w:rPr>
              <w:tab/>
              <w:t>Si</w:t>
            </w:r>
            <w:r w:rsidRPr="00EA5FB9">
              <w:rPr>
                <w:rFonts w:ascii="Verdana" w:hAnsi="Verdana"/>
                <w:b/>
                <w:bCs/>
                <w:sz w:val="22"/>
              </w:rPr>
              <w:tab/>
              <w:t>X</w:t>
            </w:r>
            <w:r w:rsidRPr="00EA5FB9">
              <w:rPr>
                <w:rFonts w:ascii="Verdana" w:hAnsi="Verdana"/>
                <w:b/>
                <w:bCs/>
                <w:sz w:val="22"/>
              </w:rPr>
              <w:tab/>
              <w:t>No</w:t>
            </w:r>
          </w:p>
          <w:p w14:paraId="23CBA3ED" w14:textId="77777777" w:rsidR="00EA5FB9" w:rsidRPr="00EA5FB9" w:rsidRDefault="00EA5FB9" w:rsidP="00EA5FB9">
            <w:pPr>
              <w:rPr>
                <w:rFonts w:ascii="Verdana" w:hAnsi="Verdana"/>
                <w:b/>
                <w:bCs/>
                <w:sz w:val="22"/>
              </w:rPr>
            </w:pPr>
          </w:p>
        </w:tc>
      </w:tr>
      <w:tr w:rsidR="00EA5FB9" w:rsidRPr="00EA5FB9" w14:paraId="3D8ED3F9" w14:textId="77777777" w:rsidTr="00412E5F">
        <w:trPr>
          <w:trHeight w:val="308"/>
          <w:jc w:val="center"/>
        </w:trPr>
        <w:tc>
          <w:tcPr>
            <w:tcW w:w="9821" w:type="dxa"/>
            <w:gridSpan w:val="3"/>
            <w:tcBorders>
              <w:top w:val="single" w:sz="4" w:space="0" w:color="auto"/>
              <w:left w:val="single" w:sz="4" w:space="0" w:color="auto"/>
              <w:bottom w:val="single" w:sz="4" w:space="0" w:color="auto"/>
              <w:right w:val="single" w:sz="4" w:space="0" w:color="auto"/>
            </w:tcBorders>
            <w:vAlign w:val="center"/>
          </w:tcPr>
          <w:p w14:paraId="33752A4A" w14:textId="77777777" w:rsidR="00EA5FB9" w:rsidRPr="00EA5FB9" w:rsidRDefault="00EA5FB9" w:rsidP="00EA5FB9">
            <w:pPr>
              <w:rPr>
                <w:rFonts w:ascii="Verdana" w:hAnsi="Verdana"/>
                <w:b/>
                <w:bCs/>
                <w:sz w:val="22"/>
              </w:rPr>
            </w:pPr>
            <w:r w:rsidRPr="00EA5FB9">
              <w:rPr>
                <w:rFonts w:ascii="Verdana" w:hAnsi="Verdana"/>
                <w:b/>
                <w:bCs/>
                <w:sz w:val="22"/>
              </w:rPr>
              <w:t xml:space="preserve"> 14. REFERENCIAS Y OTRAS NORMAS O ESPECIFICACIONES.</w:t>
            </w:r>
          </w:p>
          <w:p w14:paraId="30E4333F" w14:textId="77777777" w:rsidR="00EA5FB9" w:rsidRPr="00EA5FB9" w:rsidRDefault="00EA5FB9" w:rsidP="004D1997">
            <w:pPr>
              <w:numPr>
                <w:ilvl w:val="0"/>
                <w:numId w:val="39"/>
              </w:numPr>
              <w:rPr>
                <w:rFonts w:ascii="Verdana" w:hAnsi="Verdana"/>
                <w:b/>
                <w:bCs/>
                <w:sz w:val="22"/>
              </w:rPr>
            </w:pPr>
            <w:r w:rsidRPr="00EA5FB9">
              <w:rPr>
                <w:rFonts w:ascii="Verdana" w:hAnsi="Verdana"/>
                <w:sz w:val="22"/>
              </w:rPr>
              <w:t>N/A</w:t>
            </w:r>
          </w:p>
        </w:tc>
      </w:tr>
      <w:tr w:rsidR="00EA5FB9" w:rsidRPr="00EA5FB9" w14:paraId="7F008D64" w14:textId="77777777" w:rsidTr="00412E5F">
        <w:trPr>
          <w:trHeight w:val="291"/>
          <w:jc w:val="center"/>
        </w:trPr>
        <w:tc>
          <w:tcPr>
            <w:tcW w:w="9821" w:type="dxa"/>
            <w:gridSpan w:val="3"/>
            <w:tcBorders>
              <w:top w:val="single" w:sz="4" w:space="0" w:color="auto"/>
              <w:left w:val="single" w:sz="4" w:space="0" w:color="auto"/>
              <w:bottom w:val="single" w:sz="4" w:space="0" w:color="auto"/>
              <w:right w:val="single" w:sz="4" w:space="0" w:color="auto"/>
            </w:tcBorders>
            <w:vAlign w:val="center"/>
          </w:tcPr>
          <w:p w14:paraId="2B66DA5D" w14:textId="77777777" w:rsidR="00EA5FB9" w:rsidRPr="00EA5FB9" w:rsidRDefault="00EA5FB9" w:rsidP="00EA5FB9">
            <w:pPr>
              <w:rPr>
                <w:rFonts w:ascii="Verdana" w:hAnsi="Verdana"/>
                <w:b/>
                <w:bCs/>
                <w:sz w:val="22"/>
              </w:rPr>
            </w:pPr>
            <w:r w:rsidRPr="00EA5FB9">
              <w:rPr>
                <w:rFonts w:ascii="Verdana" w:hAnsi="Verdana"/>
                <w:b/>
                <w:bCs/>
                <w:sz w:val="22"/>
              </w:rPr>
              <w:t>15. MEDIDA Y FORMA DE PAGO.</w:t>
            </w:r>
          </w:p>
          <w:p w14:paraId="23D3F2A3" w14:textId="77777777" w:rsidR="00EA5FB9" w:rsidRPr="00EA5FB9" w:rsidRDefault="00EA5FB9" w:rsidP="00EA5FB9">
            <w:pPr>
              <w:rPr>
                <w:rFonts w:ascii="Verdana" w:hAnsi="Verdana"/>
                <w:sz w:val="22"/>
              </w:rPr>
            </w:pPr>
            <w:r w:rsidRPr="00EA5FB9">
              <w:rPr>
                <w:rFonts w:ascii="Verdana" w:hAnsi="Verdana"/>
                <w:sz w:val="22"/>
              </w:rPr>
              <w:t>Se medirá y pagará por metro cuadrado (M2) de enchape cerámico efectivamente demolido y retirado, incluyendo remoción de mortero de pega, limpieza y disposición final autorizada de escombros y residuos, debidamente ejecutado y recibido a satisfacción por la Interventoría.</w:t>
            </w:r>
          </w:p>
          <w:p w14:paraId="15100A52" w14:textId="77777777" w:rsidR="00EA5FB9" w:rsidRPr="00EA5FB9" w:rsidRDefault="00EA5FB9" w:rsidP="00EA5FB9">
            <w:pPr>
              <w:rPr>
                <w:rFonts w:ascii="Verdana" w:hAnsi="Verdana"/>
                <w:sz w:val="22"/>
              </w:rPr>
            </w:pPr>
          </w:p>
          <w:p w14:paraId="23689A9F" w14:textId="77777777" w:rsidR="00EA5FB9" w:rsidRPr="00EA5FB9" w:rsidRDefault="00EA5FB9" w:rsidP="00EA5FB9">
            <w:pPr>
              <w:rPr>
                <w:rFonts w:ascii="Verdana" w:hAnsi="Verdana"/>
                <w:sz w:val="22"/>
              </w:rPr>
            </w:pPr>
            <w:r w:rsidRPr="00EA5FB9">
              <w:rPr>
                <w:rFonts w:ascii="Verdana" w:hAnsi="Verdana"/>
                <w:sz w:val="22"/>
              </w:rPr>
              <w:t>La medida se realizará sobre el área real intervenida verificada en sitio.</w:t>
            </w:r>
          </w:p>
        </w:tc>
      </w:tr>
      <w:tr w:rsidR="00EA5FB9" w:rsidRPr="00EA5FB9" w14:paraId="7EB6CC6C" w14:textId="77777777" w:rsidTr="00412E5F">
        <w:trPr>
          <w:trHeight w:val="291"/>
          <w:jc w:val="center"/>
        </w:trPr>
        <w:tc>
          <w:tcPr>
            <w:tcW w:w="9821" w:type="dxa"/>
            <w:gridSpan w:val="3"/>
            <w:tcBorders>
              <w:top w:val="single" w:sz="4" w:space="0" w:color="auto"/>
              <w:left w:val="single" w:sz="4" w:space="0" w:color="auto"/>
              <w:bottom w:val="single" w:sz="4" w:space="0" w:color="auto"/>
              <w:right w:val="single" w:sz="4" w:space="0" w:color="auto"/>
            </w:tcBorders>
            <w:vAlign w:val="center"/>
          </w:tcPr>
          <w:p w14:paraId="533D280B" w14:textId="77777777" w:rsidR="00EA5FB9" w:rsidRPr="00EA5FB9" w:rsidRDefault="00EA5FB9" w:rsidP="00EA5FB9">
            <w:pPr>
              <w:rPr>
                <w:rFonts w:ascii="Verdana" w:hAnsi="Verdana"/>
                <w:b/>
                <w:bCs/>
                <w:sz w:val="22"/>
              </w:rPr>
            </w:pPr>
            <w:r w:rsidRPr="00EA5FB9">
              <w:rPr>
                <w:rFonts w:ascii="Verdana" w:hAnsi="Verdana"/>
                <w:b/>
                <w:bCs/>
                <w:sz w:val="22"/>
              </w:rPr>
              <w:t>16. NO CONFORMIDAD.</w:t>
            </w:r>
          </w:p>
          <w:p w14:paraId="6C360B6E" w14:textId="77777777" w:rsidR="00EA5FB9" w:rsidRPr="00EA5FB9" w:rsidRDefault="00EA5FB9" w:rsidP="00EA5FB9">
            <w:pPr>
              <w:rPr>
                <w:rFonts w:ascii="Verdana" w:hAnsi="Verdana"/>
                <w:sz w:val="22"/>
              </w:rPr>
            </w:pPr>
            <w:r w:rsidRPr="00EA5FB9">
              <w:rPr>
                <w:rFonts w:ascii="Verdana" w:hAnsi="Verdana"/>
                <w:sz w:val="22"/>
              </w:rPr>
              <w:t>La Interventoría rechazará actividades que presenten:</w:t>
            </w:r>
          </w:p>
          <w:p w14:paraId="70616834" w14:textId="77777777" w:rsidR="00EA5FB9" w:rsidRPr="00EA5FB9" w:rsidRDefault="00EA5FB9" w:rsidP="00EA5FB9">
            <w:pPr>
              <w:rPr>
                <w:rFonts w:ascii="Verdana" w:hAnsi="Verdana"/>
                <w:sz w:val="22"/>
              </w:rPr>
            </w:pPr>
          </w:p>
          <w:p w14:paraId="63E78CCC" w14:textId="77777777" w:rsidR="00EA5FB9" w:rsidRPr="00EA5FB9" w:rsidRDefault="00EA5FB9" w:rsidP="004D1997">
            <w:pPr>
              <w:numPr>
                <w:ilvl w:val="0"/>
                <w:numId w:val="39"/>
              </w:numPr>
              <w:rPr>
                <w:rFonts w:ascii="Verdana" w:hAnsi="Verdana"/>
                <w:sz w:val="22"/>
              </w:rPr>
            </w:pPr>
            <w:r w:rsidRPr="00EA5FB9">
              <w:rPr>
                <w:rFonts w:ascii="Verdana" w:hAnsi="Verdana"/>
                <w:sz w:val="22"/>
              </w:rPr>
              <w:t>Demoliciones incompletas.</w:t>
            </w:r>
          </w:p>
          <w:p w14:paraId="45115C54" w14:textId="77777777" w:rsidR="00EA5FB9" w:rsidRPr="00EA5FB9" w:rsidRDefault="00EA5FB9" w:rsidP="004D1997">
            <w:pPr>
              <w:numPr>
                <w:ilvl w:val="0"/>
                <w:numId w:val="39"/>
              </w:numPr>
              <w:rPr>
                <w:rFonts w:ascii="Verdana" w:hAnsi="Verdana"/>
                <w:sz w:val="22"/>
              </w:rPr>
            </w:pPr>
            <w:r w:rsidRPr="00EA5FB9">
              <w:rPr>
                <w:rFonts w:ascii="Verdana" w:hAnsi="Verdana"/>
                <w:sz w:val="22"/>
              </w:rPr>
              <w:t>Daños sobre superficies o elementos existentes.</w:t>
            </w:r>
          </w:p>
          <w:p w14:paraId="460FE3C6" w14:textId="77777777" w:rsidR="00EA5FB9" w:rsidRPr="00EA5FB9" w:rsidRDefault="00EA5FB9" w:rsidP="004D1997">
            <w:pPr>
              <w:numPr>
                <w:ilvl w:val="0"/>
                <w:numId w:val="39"/>
              </w:numPr>
              <w:rPr>
                <w:rFonts w:ascii="Verdana" w:hAnsi="Verdana"/>
                <w:sz w:val="22"/>
              </w:rPr>
            </w:pPr>
            <w:r w:rsidRPr="00EA5FB9">
              <w:rPr>
                <w:rFonts w:ascii="Verdana" w:hAnsi="Verdana"/>
                <w:sz w:val="22"/>
              </w:rPr>
              <w:t>Superficies con mortero adherido o material suelto.</w:t>
            </w:r>
          </w:p>
          <w:p w14:paraId="6AA1F3ED" w14:textId="77777777" w:rsidR="00EA5FB9" w:rsidRPr="00EA5FB9" w:rsidRDefault="00EA5FB9" w:rsidP="004D1997">
            <w:pPr>
              <w:numPr>
                <w:ilvl w:val="0"/>
                <w:numId w:val="39"/>
              </w:numPr>
              <w:rPr>
                <w:rFonts w:ascii="Verdana" w:hAnsi="Verdana"/>
                <w:sz w:val="22"/>
              </w:rPr>
            </w:pPr>
            <w:r w:rsidRPr="00EA5FB9">
              <w:rPr>
                <w:rFonts w:ascii="Verdana" w:hAnsi="Verdana"/>
                <w:sz w:val="22"/>
              </w:rPr>
              <w:t>Manejo inadecuado de residuos.</w:t>
            </w:r>
          </w:p>
          <w:p w14:paraId="6217B27F" w14:textId="77777777" w:rsidR="00EA5FB9" w:rsidRPr="00EA5FB9" w:rsidRDefault="00EA5FB9" w:rsidP="004D1997">
            <w:pPr>
              <w:numPr>
                <w:ilvl w:val="0"/>
                <w:numId w:val="39"/>
              </w:numPr>
              <w:rPr>
                <w:rFonts w:ascii="Verdana" w:hAnsi="Verdana"/>
                <w:sz w:val="22"/>
              </w:rPr>
            </w:pPr>
            <w:r w:rsidRPr="00EA5FB9">
              <w:rPr>
                <w:rFonts w:ascii="Verdana" w:hAnsi="Verdana"/>
                <w:sz w:val="22"/>
              </w:rPr>
              <w:t>Áreas sucias o inseguras.</w:t>
            </w:r>
          </w:p>
          <w:p w14:paraId="4227A574" w14:textId="77777777" w:rsidR="00EA5FB9" w:rsidRPr="00EA5FB9" w:rsidRDefault="00EA5FB9" w:rsidP="004D1997">
            <w:pPr>
              <w:numPr>
                <w:ilvl w:val="0"/>
                <w:numId w:val="39"/>
              </w:numPr>
              <w:rPr>
                <w:rFonts w:ascii="Verdana" w:hAnsi="Verdana"/>
                <w:sz w:val="22"/>
              </w:rPr>
            </w:pPr>
            <w:r w:rsidRPr="00EA5FB9">
              <w:rPr>
                <w:rFonts w:ascii="Verdana" w:hAnsi="Verdana"/>
                <w:sz w:val="22"/>
              </w:rPr>
              <w:t>Incumplimiento de normas ambientales y SST.</w:t>
            </w:r>
          </w:p>
          <w:p w14:paraId="06031B86" w14:textId="77777777" w:rsidR="00EA5FB9" w:rsidRPr="00EA5FB9" w:rsidRDefault="00EA5FB9" w:rsidP="00EA5FB9">
            <w:pPr>
              <w:rPr>
                <w:rFonts w:ascii="Verdana" w:hAnsi="Verdana"/>
                <w:sz w:val="22"/>
              </w:rPr>
            </w:pPr>
          </w:p>
          <w:p w14:paraId="4043A8FD" w14:textId="77777777" w:rsidR="00EA5FB9" w:rsidRPr="00EA5FB9" w:rsidRDefault="00EA5FB9" w:rsidP="00EA5FB9">
            <w:pPr>
              <w:rPr>
                <w:rFonts w:ascii="Verdana" w:hAnsi="Verdana"/>
                <w:b/>
                <w:bCs/>
                <w:sz w:val="22"/>
              </w:rPr>
            </w:pPr>
            <w:r w:rsidRPr="00EA5FB9">
              <w:rPr>
                <w:rFonts w:ascii="Verdana" w:hAnsi="Verdana"/>
                <w:sz w:val="22"/>
              </w:rPr>
              <w:t>El Contratista deberá ejecutar las reparaciones, correcciones y actividades adicionales necesarias por su cuenta y riesgo, sin generar costos adicionales para la Entidad ni ampliaciones en el plazo contractual.</w:t>
            </w:r>
          </w:p>
        </w:tc>
      </w:tr>
      <w:tr w:rsidR="00EA5FB9" w:rsidRPr="00EA5FB9" w14:paraId="2BDEE80C" w14:textId="77777777" w:rsidTr="00412E5F">
        <w:trPr>
          <w:trHeight w:val="291"/>
          <w:jc w:val="center"/>
        </w:trPr>
        <w:tc>
          <w:tcPr>
            <w:tcW w:w="9821" w:type="dxa"/>
            <w:gridSpan w:val="3"/>
            <w:tcBorders>
              <w:top w:val="single" w:sz="4" w:space="0" w:color="auto"/>
              <w:left w:val="single" w:sz="4" w:space="0" w:color="auto"/>
              <w:bottom w:val="single" w:sz="4" w:space="0" w:color="auto"/>
              <w:right w:val="single" w:sz="4" w:space="0" w:color="auto"/>
            </w:tcBorders>
            <w:vAlign w:val="center"/>
          </w:tcPr>
          <w:p w14:paraId="45CD3542" w14:textId="77777777" w:rsidR="00EA5FB9" w:rsidRPr="00EA5FB9" w:rsidRDefault="00EA5FB9" w:rsidP="00EA5FB9">
            <w:pPr>
              <w:rPr>
                <w:rFonts w:ascii="Verdana" w:hAnsi="Verdana"/>
                <w:b/>
                <w:bCs/>
                <w:sz w:val="22"/>
              </w:rPr>
            </w:pPr>
            <w:r w:rsidRPr="00EA5FB9">
              <w:rPr>
                <w:rFonts w:ascii="Verdana" w:hAnsi="Verdana"/>
                <w:b/>
                <w:bCs/>
                <w:sz w:val="22"/>
              </w:rPr>
              <w:t>17. OTROS. (Imágenes, esquemas, etc.).</w:t>
            </w:r>
          </w:p>
          <w:p w14:paraId="6C80FFB6" w14:textId="77777777" w:rsidR="00EA5FB9" w:rsidRPr="00EA5FB9" w:rsidRDefault="00EA5FB9" w:rsidP="00EA5FB9">
            <w:pPr>
              <w:rPr>
                <w:rFonts w:ascii="Verdana" w:hAnsi="Verdana"/>
                <w:b/>
                <w:bCs/>
                <w:sz w:val="22"/>
              </w:rPr>
            </w:pPr>
          </w:p>
        </w:tc>
      </w:tr>
    </w:tbl>
    <w:p w14:paraId="2178E2D0" w14:textId="77777777" w:rsidR="00EA5FB9" w:rsidRPr="00EA5FB9" w:rsidRDefault="00EA5FB9" w:rsidP="00EA5FB9">
      <w:pPr>
        <w:rPr>
          <w:rFonts w:ascii="Verdana" w:hAnsi="Verdana"/>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82"/>
        <w:gridCol w:w="1846"/>
        <w:gridCol w:w="4500"/>
      </w:tblGrid>
      <w:tr w:rsidR="00EA5FB9" w:rsidRPr="00EA5FB9" w14:paraId="0258A3C1" w14:textId="77777777" w:rsidTr="00A2221F">
        <w:trPr>
          <w:trHeight w:val="308"/>
          <w:jc w:val="center"/>
        </w:trPr>
        <w:tc>
          <w:tcPr>
            <w:tcW w:w="2482" w:type="dxa"/>
            <w:tcBorders>
              <w:top w:val="single" w:sz="4" w:space="0" w:color="auto"/>
              <w:left w:val="single" w:sz="4" w:space="0" w:color="auto"/>
              <w:bottom w:val="single" w:sz="4" w:space="0" w:color="auto"/>
              <w:right w:val="single" w:sz="4" w:space="0" w:color="auto"/>
            </w:tcBorders>
            <w:shd w:val="clear" w:color="auto" w:fill="CCCCCC"/>
            <w:vAlign w:val="center"/>
          </w:tcPr>
          <w:p w14:paraId="22E15A8A" w14:textId="77777777" w:rsidR="00EA5FB9" w:rsidRPr="00EA5FB9" w:rsidRDefault="00EA5FB9" w:rsidP="00EA5FB9">
            <w:pPr>
              <w:rPr>
                <w:rFonts w:ascii="Verdana" w:hAnsi="Verdana"/>
                <w:b/>
                <w:bCs/>
                <w:sz w:val="22"/>
              </w:rPr>
            </w:pPr>
          </w:p>
          <w:p w14:paraId="3A5B1BC7" w14:textId="77777777" w:rsidR="00EA5FB9" w:rsidRPr="00EA5FB9" w:rsidRDefault="00EA5FB9" w:rsidP="004D1997">
            <w:pPr>
              <w:numPr>
                <w:ilvl w:val="0"/>
                <w:numId w:val="46"/>
              </w:numPr>
              <w:rPr>
                <w:rFonts w:ascii="Verdana" w:hAnsi="Verdana"/>
                <w:b/>
                <w:bCs/>
                <w:sz w:val="22"/>
              </w:rPr>
            </w:pPr>
            <w:r w:rsidRPr="00EA5FB9">
              <w:rPr>
                <w:rFonts w:ascii="Verdana" w:hAnsi="Verdana"/>
                <w:b/>
                <w:bCs/>
                <w:sz w:val="22"/>
              </w:rPr>
              <w:t>ITEM No. 1.9.</w:t>
            </w:r>
          </w:p>
          <w:p w14:paraId="54456B3F" w14:textId="77777777" w:rsidR="00EA5FB9" w:rsidRPr="00EA5FB9" w:rsidRDefault="00EA5FB9" w:rsidP="00EA5FB9">
            <w:pPr>
              <w:rPr>
                <w:rFonts w:ascii="Verdana" w:hAnsi="Verdana"/>
                <w:sz w:val="22"/>
              </w:rPr>
            </w:pPr>
          </w:p>
        </w:tc>
        <w:tc>
          <w:tcPr>
            <w:tcW w:w="6346" w:type="dxa"/>
            <w:gridSpan w:val="2"/>
            <w:tcBorders>
              <w:top w:val="single" w:sz="4" w:space="0" w:color="auto"/>
              <w:left w:val="single" w:sz="4" w:space="0" w:color="auto"/>
              <w:bottom w:val="single" w:sz="4" w:space="0" w:color="auto"/>
              <w:right w:val="single" w:sz="4" w:space="0" w:color="auto"/>
            </w:tcBorders>
            <w:shd w:val="clear" w:color="auto" w:fill="CCCCCC"/>
            <w:vAlign w:val="center"/>
          </w:tcPr>
          <w:p w14:paraId="06303472" w14:textId="77777777" w:rsidR="00EA5FB9" w:rsidRPr="00EA5FB9" w:rsidRDefault="00EA5FB9" w:rsidP="004D1997">
            <w:pPr>
              <w:numPr>
                <w:ilvl w:val="0"/>
                <w:numId w:val="46"/>
              </w:numPr>
              <w:rPr>
                <w:rFonts w:ascii="Verdana" w:hAnsi="Verdana"/>
                <w:b/>
                <w:bCs/>
                <w:sz w:val="22"/>
              </w:rPr>
            </w:pPr>
            <w:r w:rsidRPr="00EA5FB9">
              <w:rPr>
                <w:rFonts w:ascii="Verdana" w:hAnsi="Verdana"/>
                <w:b/>
                <w:bCs/>
                <w:sz w:val="22"/>
              </w:rPr>
              <w:t xml:space="preserve">Demolición de alfajías en concreto; </w:t>
            </w:r>
            <w:proofErr w:type="spellStart"/>
            <w:r w:rsidRPr="00EA5FB9">
              <w:rPr>
                <w:rFonts w:ascii="Verdana" w:hAnsi="Verdana"/>
                <w:b/>
                <w:bCs/>
                <w:sz w:val="22"/>
              </w:rPr>
              <w:t>Dim</w:t>
            </w:r>
            <w:proofErr w:type="spellEnd"/>
            <w:r w:rsidRPr="00EA5FB9">
              <w:rPr>
                <w:rFonts w:ascii="Verdana" w:hAnsi="Verdana"/>
                <w:b/>
                <w:bCs/>
                <w:sz w:val="22"/>
              </w:rPr>
              <w:t>: A:0,10 x H:0,08m Incluye retiro y disposición final de material y residuos</w:t>
            </w:r>
          </w:p>
        </w:tc>
      </w:tr>
      <w:tr w:rsidR="00EA5FB9" w:rsidRPr="00EA5FB9" w14:paraId="0195061F" w14:textId="77777777" w:rsidTr="00A2221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1D8EC848" w14:textId="77777777" w:rsidR="00EA5FB9" w:rsidRPr="00EA5FB9" w:rsidRDefault="00EA5FB9" w:rsidP="00EA5FB9">
            <w:pPr>
              <w:rPr>
                <w:rFonts w:ascii="Verdana" w:hAnsi="Verdana"/>
                <w:b/>
                <w:bCs/>
                <w:sz w:val="22"/>
              </w:rPr>
            </w:pPr>
          </w:p>
          <w:p w14:paraId="09A6293C" w14:textId="77777777" w:rsidR="00EA5FB9" w:rsidRPr="00EA5FB9" w:rsidRDefault="00EA5FB9" w:rsidP="004D1997">
            <w:pPr>
              <w:numPr>
                <w:ilvl w:val="0"/>
                <w:numId w:val="46"/>
              </w:numPr>
              <w:rPr>
                <w:rFonts w:ascii="Verdana" w:hAnsi="Verdana"/>
                <w:b/>
                <w:bCs/>
                <w:sz w:val="22"/>
              </w:rPr>
            </w:pPr>
            <w:r w:rsidRPr="00EA5FB9">
              <w:rPr>
                <w:rFonts w:ascii="Verdana" w:hAnsi="Verdana"/>
                <w:b/>
                <w:bCs/>
                <w:sz w:val="22"/>
              </w:rPr>
              <w:t>UNIDAD DE MEDIDA: (ML), Metro lineal.</w:t>
            </w:r>
          </w:p>
          <w:p w14:paraId="46889A52" w14:textId="77777777" w:rsidR="00EA5FB9" w:rsidRPr="00EA5FB9" w:rsidRDefault="00EA5FB9" w:rsidP="00EA5FB9">
            <w:pPr>
              <w:rPr>
                <w:rFonts w:ascii="Verdana" w:hAnsi="Verdana"/>
                <w:b/>
                <w:bCs/>
                <w:sz w:val="22"/>
              </w:rPr>
            </w:pPr>
          </w:p>
        </w:tc>
      </w:tr>
      <w:tr w:rsidR="00EA5FB9" w:rsidRPr="00EA5FB9" w14:paraId="5ACB86FC" w14:textId="77777777" w:rsidTr="00A2221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4D188DEE" w14:textId="77777777" w:rsidR="00EA5FB9" w:rsidRPr="00EA5FB9" w:rsidRDefault="00EA5FB9" w:rsidP="004D1997">
            <w:pPr>
              <w:numPr>
                <w:ilvl w:val="0"/>
                <w:numId w:val="46"/>
              </w:numPr>
              <w:rPr>
                <w:rFonts w:ascii="Verdana" w:hAnsi="Verdana"/>
                <w:b/>
                <w:bCs/>
                <w:sz w:val="22"/>
              </w:rPr>
            </w:pPr>
            <w:r w:rsidRPr="00EA5FB9">
              <w:rPr>
                <w:rFonts w:ascii="Verdana" w:hAnsi="Verdana"/>
                <w:b/>
                <w:bCs/>
                <w:sz w:val="22"/>
              </w:rPr>
              <w:t>DESCRIPCIÓN.</w:t>
            </w:r>
          </w:p>
          <w:p w14:paraId="4209C5EB" w14:textId="77777777" w:rsidR="00EA5FB9" w:rsidRPr="00EA5FB9" w:rsidRDefault="00EA5FB9" w:rsidP="00EA5FB9">
            <w:pPr>
              <w:rPr>
                <w:rFonts w:ascii="Verdana" w:hAnsi="Verdana"/>
                <w:sz w:val="22"/>
              </w:rPr>
            </w:pPr>
            <w:r w:rsidRPr="00EA5FB9">
              <w:rPr>
                <w:rFonts w:ascii="Verdana" w:hAnsi="Verdana"/>
                <w:sz w:val="22"/>
              </w:rPr>
              <w:t>Consiste en la demolición total o parcial de alfajías existentes construidas en concreto simple o reforzado, ubicadas sobre muros, ventanas, fachadas, cubiertas u otros elementos arquitectónicos, mediante procedimientos manuales o mecánicos controlados.</w:t>
            </w:r>
          </w:p>
          <w:p w14:paraId="0BFAA13D" w14:textId="77777777" w:rsidR="00EA5FB9" w:rsidRPr="00EA5FB9" w:rsidRDefault="00EA5FB9" w:rsidP="00EA5FB9">
            <w:pPr>
              <w:rPr>
                <w:rFonts w:ascii="Verdana" w:hAnsi="Verdana"/>
                <w:sz w:val="22"/>
              </w:rPr>
            </w:pPr>
          </w:p>
          <w:p w14:paraId="290864F9" w14:textId="77777777" w:rsidR="00EA5FB9" w:rsidRPr="00EA5FB9" w:rsidRDefault="00EA5FB9" w:rsidP="00EA5FB9">
            <w:pPr>
              <w:rPr>
                <w:rFonts w:ascii="Verdana" w:hAnsi="Verdana"/>
                <w:sz w:val="22"/>
              </w:rPr>
            </w:pPr>
            <w:r w:rsidRPr="00EA5FB9">
              <w:rPr>
                <w:rFonts w:ascii="Verdana" w:hAnsi="Verdana"/>
                <w:sz w:val="22"/>
              </w:rPr>
              <w:t>Incluye corte previo cuando aplique, demolición, retiro de morteros, fragmentación, cargue, transporte interno, evacuación y disposición final autorizada de materiales y residuos generados, así como limpieza total del área intervenida.</w:t>
            </w:r>
          </w:p>
          <w:p w14:paraId="421666B2" w14:textId="77777777" w:rsidR="00EA5FB9" w:rsidRPr="00EA5FB9" w:rsidRDefault="00EA5FB9" w:rsidP="00EA5FB9">
            <w:pPr>
              <w:rPr>
                <w:rFonts w:ascii="Verdana" w:hAnsi="Verdana"/>
                <w:sz w:val="22"/>
              </w:rPr>
            </w:pPr>
          </w:p>
          <w:p w14:paraId="706E8404" w14:textId="77777777" w:rsidR="00EA5FB9" w:rsidRPr="00EA5FB9" w:rsidRDefault="00EA5FB9" w:rsidP="00EA5FB9">
            <w:pPr>
              <w:rPr>
                <w:rFonts w:ascii="Verdana" w:hAnsi="Verdana"/>
                <w:sz w:val="22"/>
              </w:rPr>
            </w:pPr>
            <w:r w:rsidRPr="00EA5FB9">
              <w:rPr>
                <w:rFonts w:ascii="Verdana" w:hAnsi="Verdana"/>
                <w:sz w:val="22"/>
              </w:rPr>
              <w:t xml:space="preserve">Las actividades deberán ejecutarse evitando daños sobre muros, </w:t>
            </w:r>
            <w:proofErr w:type="spellStart"/>
            <w:r w:rsidRPr="00EA5FB9">
              <w:rPr>
                <w:rFonts w:ascii="Verdana" w:hAnsi="Verdana"/>
                <w:sz w:val="22"/>
              </w:rPr>
              <w:t>ventanería</w:t>
            </w:r>
            <w:proofErr w:type="spellEnd"/>
            <w:r w:rsidRPr="00EA5FB9">
              <w:rPr>
                <w:rFonts w:ascii="Verdana" w:hAnsi="Verdana"/>
                <w:sz w:val="22"/>
              </w:rPr>
              <w:t>, enchapes, impermeabilizaciones, estructuras y demás elementos existentes de la edificación.</w:t>
            </w:r>
          </w:p>
        </w:tc>
      </w:tr>
      <w:tr w:rsidR="00EA5FB9" w:rsidRPr="00EA5FB9" w14:paraId="75C15146" w14:textId="77777777" w:rsidTr="00A2221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4D06635D" w14:textId="77777777" w:rsidR="00EA5FB9" w:rsidRPr="00EA5FB9" w:rsidRDefault="00EA5FB9" w:rsidP="00EA5FB9">
            <w:pPr>
              <w:rPr>
                <w:rFonts w:ascii="Verdana" w:hAnsi="Verdana"/>
                <w:b/>
                <w:bCs/>
                <w:sz w:val="22"/>
              </w:rPr>
            </w:pPr>
            <w:r w:rsidRPr="00EA5FB9">
              <w:rPr>
                <w:rFonts w:ascii="Verdana" w:hAnsi="Verdana"/>
                <w:b/>
                <w:bCs/>
                <w:sz w:val="22"/>
              </w:rPr>
              <w:t>5. ACTIVIDADES PREVIAS A CONSIDERAR PARA LA EJECUCIÓN DEL ÍTEM.</w:t>
            </w:r>
          </w:p>
          <w:p w14:paraId="091EBD42"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dimensiones y condiciones de las alfajías existentes.</w:t>
            </w:r>
          </w:p>
          <w:p w14:paraId="7B4F319D" w14:textId="77777777" w:rsidR="00EA5FB9" w:rsidRPr="00EA5FB9" w:rsidRDefault="00EA5FB9" w:rsidP="004D1997">
            <w:pPr>
              <w:numPr>
                <w:ilvl w:val="0"/>
                <w:numId w:val="39"/>
              </w:numPr>
              <w:rPr>
                <w:rFonts w:ascii="Verdana" w:hAnsi="Verdana"/>
                <w:sz w:val="22"/>
              </w:rPr>
            </w:pPr>
            <w:r w:rsidRPr="00EA5FB9">
              <w:rPr>
                <w:rFonts w:ascii="Verdana" w:hAnsi="Verdana"/>
                <w:sz w:val="22"/>
              </w:rPr>
              <w:t>Identificación de posibles elementos estructurales asociados.</w:t>
            </w:r>
          </w:p>
          <w:p w14:paraId="282F4D6C" w14:textId="77777777" w:rsidR="00EA5FB9" w:rsidRPr="00EA5FB9" w:rsidRDefault="00EA5FB9" w:rsidP="004D1997">
            <w:pPr>
              <w:numPr>
                <w:ilvl w:val="0"/>
                <w:numId w:val="39"/>
              </w:numPr>
              <w:rPr>
                <w:rFonts w:ascii="Verdana" w:hAnsi="Verdana"/>
                <w:sz w:val="22"/>
              </w:rPr>
            </w:pPr>
            <w:r w:rsidRPr="00EA5FB9">
              <w:rPr>
                <w:rFonts w:ascii="Verdana" w:hAnsi="Verdana"/>
                <w:sz w:val="22"/>
              </w:rPr>
              <w:t>Protección de ventanas, fachadas, enchapes y acabados cercanos.</w:t>
            </w:r>
          </w:p>
          <w:p w14:paraId="39B9E59A" w14:textId="77777777" w:rsidR="00EA5FB9" w:rsidRPr="00EA5FB9" w:rsidRDefault="00EA5FB9" w:rsidP="004D1997">
            <w:pPr>
              <w:numPr>
                <w:ilvl w:val="0"/>
                <w:numId w:val="39"/>
              </w:numPr>
              <w:rPr>
                <w:rFonts w:ascii="Verdana" w:hAnsi="Verdana"/>
                <w:sz w:val="22"/>
              </w:rPr>
            </w:pPr>
            <w:r w:rsidRPr="00EA5FB9">
              <w:rPr>
                <w:rFonts w:ascii="Verdana" w:hAnsi="Verdana"/>
                <w:sz w:val="22"/>
              </w:rPr>
              <w:t>Delimitación y señalización del área de trabajo.</w:t>
            </w:r>
          </w:p>
          <w:p w14:paraId="2BAA15B8" w14:textId="77777777" w:rsidR="00EA5FB9" w:rsidRPr="00EA5FB9" w:rsidRDefault="00EA5FB9" w:rsidP="004D1997">
            <w:pPr>
              <w:numPr>
                <w:ilvl w:val="0"/>
                <w:numId w:val="39"/>
              </w:numPr>
              <w:rPr>
                <w:rFonts w:ascii="Verdana" w:hAnsi="Verdana"/>
                <w:sz w:val="22"/>
              </w:rPr>
            </w:pPr>
            <w:r w:rsidRPr="00EA5FB9">
              <w:rPr>
                <w:rFonts w:ascii="Verdana" w:hAnsi="Verdana"/>
                <w:sz w:val="22"/>
              </w:rPr>
              <w:t>Implementación de medidas de Seguridad y Salud en el Trabajo (SST).</w:t>
            </w:r>
          </w:p>
          <w:p w14:paraId="37100657"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condiciones de acceso y trabajo en alturas cuando aplique.</w:t>
            </w:r>
          </w:p>
          <w:p w14:paraId="7CD010EB" w14:textId="77777777" w:rsidR="00EA5FB9" w:rsidRPr="00EA5FB9" w:rsidRDefault="00EA5FB9" w:rsidP="004D1997">
            <w:pPr>
              <w:numPr>
                <w:ilvl w:val="0"/>
                <w:numId w:val="39"/>
              </w:numPr>
              <w:rPr>
                <w:rFonts w:ascii="Verdana" w:hAnsi="Verdana"/>
                <w:sz w:val="22"/>
              </w:rPr>
            </w:pPr>
            <w:r w:rsidRPr="00EA5FB9">
              <w:rPr>
                <w:rFonts w:ascii="Verdana" w:hAnsi="Verdana"/>
                <w:sz w:val="22"/>
              </w:rPr>
              <w:t>Definición de rutas para evacuación de residuos.</w:t>
            </w:r>
          </w:p>
          <w:p w14:paraId="5525F4FD" w14:textId="77777777" w:rsidR="00EA5FB9" w:rsidRPr="00EA5FB9" w:rsidRDefault="00EA5FB9" w:rsidP="004D1997">
            <w:pPr>
              <w:numPr>
                <w:ilvl w:val="0"/>
                <w:numId w:val="39"/>
              </w:numPr>
              <w:rPr>
                <w:rFonts w:ascii="Verdana" w:hAnsi="Verdana"/>
                <w:sz w:val="22"/>
              </w:rPr>
            </w:pPr>
            <w:r w:rsidRPr="00EA5FB9">
              <w:rPr>
                <w:rFonts w:ascii="Verdana" w:hAnsi="Verdana"/>
                <w:sz w:val="22"/>
              </w:rPr>
              <w:t>Implementación de medidas de control de polvo y caída de material.</w:t>
            </w:r>
          </w:p>
          <w:p w14:paraId="2C348439" w14:textId="77777777" w:rsidR="00EA5FB9" w:rsidRPr="00EA5FB9" w:rsidRDefault="00EA5FB9" w:rsidP="004D1997">
            <w:pPr>
              <w:numPr>
                <w:ilvl w:val="0"/>
                <w:numId w:val="39"/>
              </w:numPr>
              <w:rPr>
                <w:rFonts w:ascii="Verdana" w:hAnsi="Verdana"/>
                <w:sz w:val="22"/>
              </w:rPr>
            </w:pPr>
            <w:r w:rsidRPr="00EA5FB9">
              <w:rPr>
                <w:rFonts w:ascii="Verdana" w:hAnsi="Verdana"/>
                <w:sz w:val="22"/>
              </w:rPr>
              <w:t>Coordinación con la Interventoría y administración de la sede.</w:t>
            </w:r>
          </w:p>
        </w:tc>
      </w:tr>
      <w:tr w:rsidR="00EA5FB9" w:rsidRPr="00EA5FB9" w14:paraId="48750B29" w14:textId="77777777" w:rsidTr="00A2221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1457F114" w14:textId="77777777" w:rsidR="00EA5FB9" w:rsidRPr="00EA5FB9" w:rsidRDefault="00EA5FB9" w:rsidP="00EA5FB9">
            <w:pPr>
              <w:rPr>
                <w:rFonts w:ascii="Verdana" w:hAnsi="Verdana"/>
                <w:b/>
                <w:bCs/>
                <w:sz w:val="22"/>
              </w:rPr>
            </w:pPr>
            <w:r w:rsidRPr="00EA5FB9">
              <w:rPr>
                <w:rFonts w:ascii="Verdana" w:hAnsi="Verdana"/>
                <w:b/>
                <w:bCs/>
                <w:sz w:val="22"/>
              </w:rPr>
              <w:t>6. PROCEDIMIENTO DE EJECUCION.</w:t>
            </w:r>
          </w:p>
          <w:p w14:paraId="0CC84F7B" w14:textId="77777777" w:rsidR="00EA5FB9" w:rsidRPr="00EA5FB9" w:rsidRDefault="00EA5FB9" w:rsidP="004D1997">
            <w:pPr>
              <w:numPr>
                <w:ilvl w:val="0"/>
                <w:numId w:val="39"/>
              </w:numPr>
              <w:rPr>
                <w:rFonts w:ascii="Verdana" w:hAnsi="Verdana"/>
                <w:sz w:val="22"/>
              </w:rPr>
            </w:pPr>
            <w:r w:rsidRPr="00EA5FB9">
              <w:rPr>
                <w:rFonts w:ascii="Verdana" w:hAnsi="Verdana"/>
                <w:sz w:val="22"/>
              </w:rPr>
              <w:t>Delimitar y señalizar el área de intervención.</w:t>
            </w:r>
          </w:p>
          <w:p w14:paraId="7B9DD289" w14:textId="77777777" w:rsidR="00EA5FB9" w:rsidRPr="00EA5FB9" w:rsidRDefault="00EA5FB9" w:rsidP="004D1997">
            <w:pPr>
              <w:numPr>
                <w:ilvl w:val="0"/>
                <w:numId w:val="39"/>
              </w:numPr>
              <w:rPr>
                <w:rFonts w:ascii="Verdana" w:hAnsi="Verdana"/>
                <w:sz w:val="22"/>
              </w:rPr>
            </w:pPr>
            <w:r w:rsidRPr="00EA5FB9">
              <w:rPr>
                <w:rFonts w:ascii="Verdana" w:hAnsi="Verdana"/>
                <w:sz w:val="22"/>
              </w:rPr>
              <w:t>Proteger elementos arquitectónicos y acabados existentes.</w:t>
            </w:r>
          </w:p>
          <w:p w14:paraId="70A2BC17" w14:textId="77777777" w:rsidR="00EA5FB9" w:rsidRPr="00EA5FB9" w:rsidRDefault="00EA5FB9" w:rsidP="004D1997">
            <w:pPr>
              <w:numPr>
                <w:ilvl w:val="0"/>
                <w:numId w:val="39"/>
              </w:numPr>
              <w:rPr>
                <w:rFonts w:ascii="Verdana" w:hAnsi="Verdana"/>
                <w:sz w:val="22"/>
              </w:rPr>
            </w:pPr>
            <w:r w:rsidRPr="00EA5FB9">
              <w:rPr>
                <w:rFonts w:ascii="Verdana" w:hAnsi="Verdana"/>
                <w:sz w:val="22"/>
              </w:rPr>
              <w:t>Ejecutar cortes previos controlados cuando sean necesarios.</w:t>
            </w:r>
          </w:p>
          <w:p w14:paraId="2E16B4F8" w14:textId="77777777" w:rsidR="00EA5FB9" w:rsidRPr="00EA5FB9" w:rsidRDefault="00EA5FB9" w:rsidP="004D1997">
            <w:pPr>
              <w:numPr>
                <w:ilvl w:val="0"/>
                <w:numId w:val="39"/>
              </w:numPr>
              <w:rPr>
                <w:rFonts w:ascii="Verdana" w:hAnsi="Verdana"/>
                <w:sz w:val="22"/>
              </w:rPr>
            </w:pPr>
            <w:r w:rsidRPr="00EA5FB9">
              <w:rPr>
                <w:rFonts w:ascii="Verdana" w:hAnsi="Verdana"/>
                <w:sz w:val="22"/>
              </w:rPr>
              <w:t>Realizar demolición manual o mecánica controlada de las alfajías.</w:t>
            </w:r>
          </w:p>
          <w:p w14:paraId="38295640" w14:textId="77777777" w:rsidR="00EA5FB9" w:rsidRPr="00EA5FB9" w:rsidRDefault="00EA5FB9" w:rsidP="004D1997">
            <w:pPr>
              <w:numPr>
                <w:ilvl w:val="0"/>
                <w:numId w:val="39"/>
              </w:numPr>
              <w:rPr>
                <w:rFonts w:ascii="Verdana" w:hAnsi="Verdana"/>
                <w:sz w:val="22"/>
              </w:rPr>
            </w:pPr>
            <w:r w:rsidRPr="00EA5FB9">
              <w:rPr>
                <w:rFonts w:ascii="Verdana" w:hAnsi="Verdana"/>
                <w:sz w:val="22"/>
              </w:rPr>
              <w:t>Retirar fragmentos de concreto y morteros adheridos.</w:t>
            </w:r>
          </w:p>
          <w:p w14:paraId="24DEAC05" w14:textId="77777777" w:rsidR="00EA5FB9" w:rsidRPr="00EA5FB9" w:rsidRDefault="00EA5FB9" w:rsidP="004D1997">
            <w:pPr>
              <w:numPr>
                <w:ilvl w:val="0"/>
                <w:numId w:val="39"/>
              </w:numPr>
              <w:rPr>
                <w:rFonts w:ascii="Verdana" w:hAnsi="Verdana"/>
                <w:sz w:val="22"/>
              </w:rPr>
            </w:pPr>
            <w:r w:rsidRPr="00EA5FB9">
              <w:rPr>
                <w:rFonts w:ascii="Verdana" w:hAnsi="Verdana"/>
                <w:sz w:val="22"/>
              </w:rPr>
              <w:t>Evitar afectaciones sobre muros, ventanas y estructuras contiguas.</w:t>
            </w:r>
          </w:p>
          <w:p w14:paraId="0D79FC55" w14:textId="77777777" w:rsidR="00EA5FB9" w:rsidRPr="00EA5FB9" w:rsidRDefault="00EA5FB9" w:rsidP="004D1997">
            <w:pPr>
              <w:numPr>
                <w:ilvl w:val="0"/>
                <w:numId w:val="39"/>
              </w:numPr>
              <w:rPr>
                <w:rFonts w:ascii="Verdana" w:hAnsi="Verdana"/>
                <w:sz w:val="22"/>
              </w:rPr>
            </w:pPr>
            <w:r w:rsidRPr="00EA5FB9">
              <w:rPr>
                <w:rFonts w:ascii="Verdana" w:hAnsi="Verdana"/>
                <w:sz w:val="22"/>
              </w:rPr>
              <w:t>Clasificar residuos y materiales reutilizables cuando aplique.</w:t>
            </w:r>
          </w:p>
          <w:p w14:paraId="1BD20B6B" w14:textId="77777777" w:rsidR="00EA5FB9" w:rsidRPr="00EA5FB9" w:rsidRDefault="00EA5FB9" w:rsidP="004D1997">
            <w:pPr>
              <w:numPr>
                <w:ilvl w:val="0"/>
                <w:numId w:val="39"/>
              </w:numPr>
              <w:rPr>
                <w:rFonts w:ascii="Verdana" w:hAnsi="Verdana"/>
                <w:sz w:val="22"/>
              </w:rPr>
            </w:pPr>
            <w:r w:rsidRPr="00EA5FB9">
              <w:rPr>
                <w:rFonts w:ascii="Verdana" w:hAnsi="Verdana"/>
                <w:sz w:val="22"/>
              </w:rPr>
              <w:t>Ejecutar cargue y transporte interno de escombros.</w:t>
            </w:r>
          </w:p>
          <w:p w14:paraId="640CC6BC" w14:textId="77777777" w:rsidR="00EA5FB9" w:rsidRPr="00EA5FB9" w:rsidRDefault="00EA5FB9" w:rsidP="004D1997">
            <w:pPr>
              <w:numPr>
                <w:ilvl w:val="0"/>
                <w:numId w:val="39"/>
              </w:numPr>
              <w:rPr>
                <w:rFonts w:ascii="Verdana" w:hAnsi="Verdana"/>
                <w:sz w:val="22"/>
              </w:rPr>
            </w:pPr>
            <w:r w:rsidRPr="00EA5FB9">
              <w:rPr>
                <w:rFonts w:ascii="Verdana" w:hAnsi="Verdana"/>
                <w:sz w:val="22"/>
              </w:rPr>
              <w:t>Realizar retiro y disposición final autorizada de residuos.</w:t>
            </w:r>
          </w:p>
          <w:p w14:paraId="59310358" w14:textId="77777777" w:rsidR="00EA5FB9" w:rsidRPr="00EA5FB9" w:rsidRDefault="00EA5FB9" w:rsidP="004D1997">
            <w:pPr>
              <w:numPr>
                <w:ilvl w:val="0"/>
                <w:numId w:val="39"/>
              </w:numPr>
              <w:rPr>
                <w:rFonts w:ascii="Verdana" w:hAnsi="Verdana"/>
                <w:sz w:val="22"/>
              </w:rPr>
            </w:pPr>
            <w:r w:rsidRPr="00EA5FB9">
              <w:rPr>
                <w:rFonts w:ascii="Verdana" w:hAnsi="Verdana"/>
                <w:sz w:val="22"/>
              </w:rPr>
              <w:t>Ejecutar limpieza general del área intervenida.</w:t>
            </w:r>
          </w:p>
          <w:p w14:paraId="485A3A22"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Verificar condiciones finales de seguridad y estabilidad.</w:t>
            </w:r>
          </w:p>
        </w:tc>
      </w:tr>
      <w:tr w:rsidR="00EA5FB9" w:rsidRPr="00EA5FB9" w14:paraId="517079AA" w14:textId="77777777" w:rsidTr="00A2221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4D39F172" w14:textId="77777777" w:rsidR="00EA5FB9" w:rsidRPr="00EA5FB9" w:rsidRDefault="00EA5FB9" w:rsidP="00EA5FB9">
            <w:pPr>
              <w:rPr>
                <w:rFonts w:ascii="Verdana" w:hAnsi="Verdana"/>
                <w:b/>
                <w:bCs/>
                <w:sz w:val="22"/>
              </w:rPr>
            </w:pPr>
            <w:r w:rsidRPr="00EA5FB9">
              <w:rPr>
                <w:rFonts w:ascii="Verdana" w:hAnsi="Verdana"/>
                <w:b/>
                <w:bCs/>
                <w:sz w:val="22"/>
              </w:rPr>
              <w:t>7. ALCANCE.</w:t>
            </w:r>
          </w:p>
          <w:p w14:paraId="42F07C2E" w14:textId="77777777" w:rsidR="00EA5FB9" w:rsidRPr="00EA5FB9" w:rsidRDefault="00EA5FB9" w:rsidP="00EA5FB9">
            <w:pPr>
              <w:rPr>
                <w:rFonts w:ascii="Verdana" w:hAnsi="Verdana"/>
                <w:sz w:val="22"/>
              </w:rPr>
            </w:pPr>
          </w:p>
          <w:p w14:paraId="1ED8BB6B" w14:textId="77777777" w:rsidR="00EA5FB9" w:rsidRPr="00EA5FB9" w:rsidRDefault="00EA5FB9" w:rsidP="00EA5FB9">
            <w:pPr>
              <w:rPr>
                <w:rFonts w:ascii="Verdana" w:hAnsi="Verdana"/>
                <w:sz w:val="22"/>
              </w:rPr>
            </w:pPr>
            <w:r w:rsidRPr="00EA5FB9">
              <w:rPr>
                <w:rFonts w:ascii="Verdana" w:hAnsi="Verdana"/>
                <w:sz w:val="22"/>
              </w:rPr>
              <w:t>El ítem incluye:</w:t>
            </w:r>
          </w:p>
          <w:p w14:paraId="7B9AAF04" w14:textId="77777777" w:rsidR="00EA5FB9" w:rsidRPr="00EA5FB9" w:rsidRDefault="00EA5FB9" w:rsidP="00EA5FB9">
            <w:pPr>
              <w:rPr>
                <w:rFonts w:ascii="Verdana" w:hAnsi="Verdana"/>
                <w:sz w:val="22"/>
              </w:rPr>
            </w:pPr>
          </w:p>
          <w:p w14:paraId="783920AA" w14:textId="77777777" w:rsidR="00EA5FB9" w:rsidRPr="00EA5FB9" w:rsidRDefault="00EA5FB9" w:rsidP="004D1997">
            <w:pPr>
              <w:numPr>
                <w:ilvl w:val="0"/>
                <w:numId w:val="39"/>
              </w:numPr>
              <w:rPr>
                <w:rFonts w:ascii="Verdana" w:hAnsi="Verdana"/>
                <w:sz w:val="22"/>
              </w:rPr>
            </w:pPr>
            <w:r w:rsidRPr="00EA5FB9">
              <w:rPr>
                <w:rFonts w:ascii="Verdana" w:hAnsi="Verdana"/>
                <w:sz w:val="22"/>
              </w:rPr>
              <w:t>Corte previo cuando aplique.</w:t>
            </w:r>
          </w:p>
          <w:p w14:paraId="42A70F78" w14:textId="77777777" w:rsidR="00EA5FB9" w:rsidRPr="00EA5FB9" w:rsidRDefault="00EA5FB9" w:rsidP="004D1997">
            <w:pPr>
              <w:numPr>
                <w:ilvl w:val="0"/>
                <w:numId w:val="39"/>
              </w:numPr>
              <w:rPr>
                <w:rFonts w:ascii="Verdana" w:hAnsi="Verdana"/>
                <w:sz w:val="22"/>
              </w:rPr>
            </w:pPr>
            <w:r w:rsidRPr="00EA5FB9">
              <w:rPr>
                <w:rFonts w:ascii="Verdana" w:hAnsi="Verdana"/>
                <w:sz w:val="22"/>
              </w:rPr>
              <w:t>Demolición de alfajías en concreto.</w:t>
            </w:r>
          </w:p>
          <w:p w14:paraId="1E095639" w14:textId="77777777" w:rsidR="00EA5FB9" w:rsidRPr="00EA5FB9" w:rsidRDefault="00EA5FB9" w:rsidP="004D1997">
            <w:pPr>
              <w:numPr>
                <w:ilvl w:val="0"/>
                <w:numId w:val="39"/>
              </w:numPr>
              <w:rPr>
                <w:rFonts w:ascii="Verdana" w:hAnsi="Verdana"/>
                <w:sz w:val="22"/>
              </w:rPr>
            </w:pPr>
            <w:r w:rsidRPr="00EA5FB9">
              <w:rPr>
                <w:rFonts w:ascii="Verdana" w:hAnsi="Verdana"/>
                <w:sz w:val="22"/>
              </w:rPr>
              <w:t>Retiro de morteros y elementos adheridos.</w:t>
            </w:r>
          </w:p>
          <w:p w14:paraId="673D8433" w14:textId="77777777" w:rsidR="00EA5FB9" w:rsidRPr="00EA5FB9" w:rsidRDefault="00EA5FB9" w:rsidP="004D1997">
            <w:pPr>
              <w:numPr>
                <w:ilvl w:val="0"/>
                <w:numId w:val="39"/>
              </w:numPr>
              <w:rPr>
                <w:rFonts w:ascii="Verdana" w:hAnsi="Verdana"/>
                <w:sz w:val="22"/>
              </w:rPr>
            </w:pPr>
            <w:r w:rsidRPr="00EA5FB9">
              <w:rPr>
                <w:rFonts w:ascii="Verdana" w:hAnsi="Verdana"/>
                <w:sz w:val="22"/>
              </w:rPr>
              <w:t>Protección de áreas existentes.</w:t>
            </w:r>
          </w:p>
          <w:p w14:paraId="3E057AE9" w14:textId="77777777" w:rsidR="00EA5FB9" w:rsidRPr="00EA5FB9" w:rsidRDefault="00EA5FB9" w:rsidP="004D1997">
            <w:pPr>
              <w:numPr>
                <w:ilvl w:val="0"/>
                <w:numId w:val="39"/>
              </w:numPr>
              <w:rPr>
                <w:rFonts w:ascii="Verdana" w:hAnsi="Verdana"/>
                <w:sz w:val="22"/>
              </w:rPr>
            </w:pPr>
            <w:r w:rsidRPr="00EA5FB9">
              <w:rPr>
                <w:rFonts w:ascii="Verdana" w:hAnsi="Verdana"/>
                <w:sz w:val="22"/>
              </w:rPr>
              <w:t>Mano de obra calificada y no calificada.</w:t>
            </w:r>
          </w:p>
          <w:p w14:paraId="73490313"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Equipos y herramientas.</w:t>
            </w:r>
          </w:p>
          <w:p w14:paraId="5307E637"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Equipos de acceso y trabajo en alturas cuando aplique.</w:t>
            </w:r>
          </w:p>
          <w:p w14:paraId="71179EA0" w14:textId="77777777" w:rsidR="00EA5FB9" w:rsidRPr="00EA5FB9" w:rsidRDefault="00EA5FB9" w:rsidP="004D1997">
            <w:pPr>
              <w:numPr>
                <w:ilvl w:val="0"/>
                <w:numId w:val="39"/>
              </w:numPr>
              <w:rPr>
                <w:rFonts w:ascii="Verdana" w:hAnsi="Verdana"/>
                <w:sz w:val="22"/>
              </w:rPr>
            </w:pPr>
            <w:r w:rsidRPr="00EA5FB9">
              <w:rPr>
                <w:rFonts w:ascii="Verdana" w:hAnsi="Verdana"/>
                <w:sz w:val="22"/>
              </w:rPr>
              <w:t>Cargue y transporte interno.</w:t>
            </w:r>
          </w:p>
          <w:p w14:paraId="322D4761" w14:textId="77777777" w:rsidR="00EA5FB9" w:rsidRPr="00EA5FB9" w:rsidRDefault="00EA5FB9" w:rsidP="004D1997">
            <w:pPr>
              <w:numPr>
                <w:ilvl w:val="0"/>
                <w:numId w:val="39"/>
              </w:numPr>
              <w:rPr>
                <w:rFonts w:ascii="Verdana" w:hAnsi="Verdana"/>
                <w:sz w:val="22"/>
              </w:rPr>
            </w:pPr>
            <w:r w:rsidRPr="00EA5FB9">
              <w:rPr>
                <w:rFonts w:ascii="Verdana" w:hAnsi="Verdana"/>
                <w:sz w:val="22"/>
              </w:rPr>
              <w:t>Retiro y disposición final autorizada de residuos.</w:t>
            </w:r>
          </w:p>
          <w:p w14:paraId="0E181368" w14:textId="77777777" w:rsidR="00EA5FB9" w:rsidRPr="00EA5FB9" w:rsidRDefault="00EA5FB9" w:rsidP="004D1997">
            <w:pPr>
              <w:numPr>
                <w:ilvl w:val="0"/>
                <w:numId w:val="39"/>
              </w:numPr>
              <w:rPr>
                <w:rFonts w:ascii="Verdana" w:hAnsi="Verdana"/>
                <w:sz w:val="22"/>
              </w:rPr>
            </w:pPr>
            <w:r w:rsidRPr="00EA5FB9">
              <w:rPr>
                <w:rFonts w:ascii="Verdana" w:hAnsi="Verdana"/>
                <w:sz w:val="22"/>
              </w:rPr>
              <w:t>Limpieza final del área.</w:t>
            </w:r>
          </w:p>
          <w:p w14:paraId="4CAD34FA" w14:textId="77777777" w:rsidR="00EA5FB9" w:rsidRPr="00EA5FB9" w:rsidRDefault="00EA5FB9" w:rsidP="004D1997">
            <w:pPr>
              <w:numPr>
                <w:ilvl w:val="0"/>
                <w:numId w:val="39"/>
              </w:numPr>
              <w:rPr>
                <w:rFonts w:ascii="Verdana" w:hAnsi="Verdana"/>
                <w:sz w:val="22"/>
              </w:rPr>
            </w:pPr>
            <w:r w:rsidRPr="00EA5FB9">
              <w:rPr>
                <w:rFonts w:ascii="Verdana" w:hAnsi="Verdana"/>
                <w:sz w:val="22"/>
              </w:rPr>
              <w:t>Manejo ambiental de residuos.</w:t>
            </w:r>
          </w:p>
          <w:p w14:paraId="2BD63D81" w14:textId="77777777" w:rsidR="00EA5FB9" w:rsidRPr="00EA5FB9" w:rsidRDefault="00EA5FB9" w:rsidP="004D1997">
            <w:pPr>
              <w:numPr>
                <w:ilvl w:val="0"/>
                <w:numId w:val="39"/>
              </w:numPr>
              <w:rPr>
                <w:rFonts w:ascii="Verdana" w:hAnsi="Verdana"/>
                <w:sz w:val="22"/>
              </w:rPr>
            </w:pPr>
            <w:r w:rsidRPr="00EA5FB9">
              <w:rPr>
                <w:rFonts w:ascii="Verdana" w:hAnsi="Verdana"/>
                <w:sz w:val="22"/>
              </w:rPr>
              <w:t>Implementación SST.</w:t>
            </w:r>
          </w:p>
          <w:p w14:paraId="550239CE" w14:textId="77777777" w:rsidR="00EA5FB9" w:rsidRPr="00EA5FB9" w:rsidRDefault="00EA5FB9" w:rsidP="004D1997">
            <w:pPr>
              <w:numPr>
                <w:ilvl w:val="0"/>
                <w:numId w:val="39"/>
              </w:numPr>
              <w:rPr>
                <w:rFonts w:ascii="Verdana" w:hAnsi="Verdana"/>
                <w:b/>
                <w:bCs/>
                <w:sz w:val="22"/>
              </w:rPr>
            </w:pPr>
            <w:r w:rsidRPr="00EA5FB9">
              <w:rPr>
                <w:rFonts w:ascii="Verdana" w:hAnsi="Verdana"/>
                <w:sz w:val="22"/>
              </w:rPr>
              <w:t>Todos los costos directos e indirectos necesarios para la correcta ejecución del ítem.</w:t>
            </w:r>
          </w:p>
        </w:tc>
      </w:tr>
      <w:tr w:rsidR="00EA5FB9" w:rsidRPr="00EA5FB9" w14:paraId="41E50EFA" w14:textId="77777777" w:rsidTr="00A2221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62F842D3" w14:textId="77777777" w:rsidR="00EA5FB9" w:rsidRPr="00EA5FB9" w:rsidRDefault="00EA5FB9" w:rsidP="00EA5FB9">
            <w:pPr>
              <w:rPr>
                <w:rFonts w:ascii="Verdana" w:hAnsi="Verdana"/>
                <w:b/>
                <w:bCs/>
                <w:sz w:val="22"/>
              </w:rPr>
            </w:pPr>
            <w:r w:rsidRPr="00EA5FB9">
              <w:rPr>
                <w:rFonts w:ascii="Verdana" w:hAnsi="Verdana"/>
                <w:b/>
                <w:bCs/>
                <w:sz w:val="22"/>
              </w:rPr>
              <w:lastRenderedPageBreak/>
              <w:t>8. ENSAYOS A REALIZAR.</w:t>
            </w:r>
          </w:p>
          <w:p w14:paraId="69289136" w14:textId="77777777" w:rsidR="00EA5FB9" w:rsidRPr="00EA5FB9" w:rsidRDefault="00EA5FB9" w:rsidP="00EA5FB9">
            <w:pPr>
              <w:rPr>
                <w:rFonts w:ascii="Verdana" w:hAnsi="Verdana"/>
                <w:sz w:val="22"/>
              </w:rPr>
            </w:pPr>
          </w:p>
          <w:p w14:paraId="5457A86C" w14:textId="77777777" w:rsidR="00EA5FB9" w:rsidRPr="00EA5FB9" w:rsidRDefault="00EA5FB9" w:rsidP="00EA5FB9">
            <w:pPr>
              <w:rPr>
                <w:rFonts w:ascii="Verdana" w:hAnsi="Verdana"/>
                <w:sz w:val="22"/>
              </w:rPr>
            </w:pPr>
            <w:r w:rsidRPr="00EA5FB9">
              <w:rPr>
                <w:rFonts w:ascii="Verdana" w:hAnsi="Verdana"/>
                <w:sz w:val="22"/>
              </w:rPr>
              <w:t>No aplica ensayos de laboratorio.</w:t>
            </w:r>
          </w:p>
        </w:tc>
      </w:tr>
      <w:tr w:rsidR="00EA5FB9" w:rsidRPr="00EA5FB9" w14:paraId="50C8871E" w14:textId="77777777" w:rsidTr="00A2221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0B7C5B33" w14:textId="77777777" w:rsidR="00EA5FB9" w:rsidRPr="00EA5FB9" w:rsidRDefault="00EA5FB9" w:rsidP="00EA5FB9">
            <w:pPr>
              <w:rPr>
                <w:rFonts w:ascii="Verdana" w:hAnsi="Verdana"/>
                <w:b/>
                <w:bCs/>
                <w:sz w:val="22"/>
              </w:rPr>
            </w:pPr>
            <w:r w:rsidRPr="00EA5FB9">
              <w:rPr>
                <w:rFonts w:ascii="Verdana" w:hAnsi="Verdana"/>
                <w:b/>
                <w:bCs/>
                <w:sz w:val="22"/>
              </w:rPr>
              <w:t>9. TOLERANCIAS PARA ACEPTACION.</w:t>
            </w:r>
          </w:p>
          <w:p w14:paraId="3CC366DB"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No se aceptarán daños sobre muros, </w:t>
            </w:r>
            <w:proofErr w:type="spellStart"/>
            <w:r w:rsidRPr="00EA5FB9">
              <w:rPr>
                <w:rFonts w:ascii="Verdana" w:hAnsi="Verdana"/>
                <w:sz w:val="22"/>
              </w:rPr>
              <w:t>ventanería</w:t>
            </w:r>
            <w:proofErr w:type="spellEnd"/>
            <w:r w:rsidRPr="00EA5FB9">
              <w:rPr>
                <w:rFonts w:ascii="Verdana" w:hAnsi="Verdana"/>
                <w:sz w:val="22"/>
              </w:rPr>
              <w:t>, enchapes o acabados existentes.</w:t>
            </w:r>
          </w:p>
          <w:p w14:paraId="2F4DA34C" w14:textId="77777777" w:rsidR="00EA5FB9" w:rsidRPr="00EA5FB9" w:rsidRDefault="00EA5FB9" w:rsidP="004D1997">
            <w:pPr>
              <w:numPr>
                <w:ilvl w:val="0"/>
                <w:numId w:val="39"/>
              </w:numPr>
              <w:rPr>
                <w:rFonts w:ascii="Verdana" w:hAnsi="Verdana"/>
                <w:sz w:val="22"/>
              </w:rPr>
            </w:pPr>
            <w:r w:rsidRPr="00EA5FB9">
              <w:rPr>
                <w:rFonts w:ascii="Verdana" w:hAnsi="Verdana"/>
                <w:sz w:val="22"/>
              </w:rPr>
              <w:t>La demolición deberá ejecutarse únicamente dentro de las áreas autorizadas.</w:t>
            </w:r>
          </w:p>
          <w:p w14:paraId="507E55E1" w14:textId="77777777" w:rsidR="00EA5FB9" w:rsidRPr="00EA5FB9" w:rsidRDefault="00EA5FB9" w:rsidP="004D1997">
            <w:pPr>
              <w:numPr>
                <w:ilvl w:val="0"/>
                <w:numId w:val="39"/>
              </w:numPr>
              <w:rPr>
                <w:rFonts w:ascii="Verdana" w:hAnsi="Verdana"/>
                <w:sz w:val="22"/>
              </w:rPr>
            </w:pPr>
            <w:r w:rsidRPr="00EA5FB9">
              <w:rPr>
                <w:rFonts w:ascii="Verdana" w:hAnsi="Verdana"/>
                <w:sz w:val="22"/>
              </w:rPr>
              <w:t>El área deberá quedar libre de residuos y materiales sueltos.</w:t>
            </w:r>
          </w:p>
          <w:p w14:paraId="19B16638"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permitirán fracturas o desprendimientos no controlados en elementos contiguos.</w:t>
            </w:r>
          </w:p>
          <w:p w14:paraId="45AB1EC7" w14:textId="77777777" w:rsidR="00EA5FB9" w:rsidRPr="00EA5FB9" w:rsidRDefault="00EA5FB9" w:rsidP="004D1997">
            <w:pPr>
              <w:numPr>
                <w:ilvl w:val="0"/>
                <w:numId w:val="39"/>
              </w:numPr>
              <w:rPr>
                <w:rFonts w:ascii="Verdana" w:hAnsi="Verdana"/>
                <w:sz w:val="22"/>
              </w:rPr>
            </w:pPr>
            <w:r w:rsidRPr="00EA5FB9">
              <w:rPr>
                <w:rFonts w:ascii="Verdana" w:hAnsi="Verdana"/>
                <w:sz w:val="22"/>
              </w:rPr>
              <w:t>La superficie deberá quedar apta para posteriores actividades constructivas.</w:t>
            </w:r>
          </w:p>
        </w:tc>
      </w:tr>
      <w:tr w:rsidR="00EA5FB9" w:rsidRPr="00EA5FB9" w14:paraId="487F3C5F" w14:textId="77777777" w:rsidTr="00A2221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37F46709" w14:textId="77777777" w:rsidR="00EA5FB9" w:rsidRPr="00EA5FB9" w:rsidRDefault="00EA5FB9" w:rsidP="00EA5FB9">
            <w:pPr>
              <w:rPr>
                <w:rFonts w:ascii="Verdana" w:hAnsi="Verdana"/>
                <w:b/>
                <w:bCs/>
                <w:sz w:val="22"/>
              </w:rPr>
            </w:pPr>
            <w:r w:rsidRPr="00EA5FB9">
              <w:rPr>
                <w:rFonts w:ascii="Verdana" w:hAnsi="Verdana"/>
                <w:b/>
                <w:bCs/>
                <w:sz w:val="22"/>
              </w:rPr>
              <w:t>10. MATERIALES.</w:t>
            </w:r>
          </w:p>
          <w:p w14:paraId="362195A5" w14:textId="77777777" w:rsidR="00EA5FB9" w:rsidRPr="00EA5FB9" w:rsidRDefault="00EA5FB9" w:rsidP="004D1997">
            <w:pPr>
              <w:numPr>
                <w:ilvl w:val="0"/>
                <w:numId w:val="39"/>
              </w:numPr>
              <w:rPr>
                <w:rFonts w:ascii="Verdana" w:hAnsi="Verdana"/>
                <w:sz w:val="22"/>
              </w:rPr>
            </w:pPr>
            <w:r w:rsidRPr="00EA5FB9">
              <w:rPr>
                <w:rFonts w:ascii="Verdana" w:hAnsi="Verdana"/>
                <w:sz w:val="22"/>
              </w:rPr>
              <w:t>Elementos de protección temporal.</w:t>
            </w:r>
          </w:p>
          <w:p w14:paraId="41769875" w14:textId="77777777" w:rsidR="00EA5FB9" w:rsidRPr="00EA5FB9" w:rsidRDefault="00EA5FB9" w:rsidP="004D1997">
            <w:pPr>
              <w:numPr>
                <w:ilvl w:val="0"/>
                <w:numId w:val="39"/>
              </w:numPr>
              <w:rPr>
                <w:rFonts w:ascii="Verdana" w:hAnsi="Verdana"/>
                <w:sz w:val="22"/>
              </w:rPr>
            </w:pPr>
            <w:proofErr w:type="spellStart"/>
            <w:r w:rsidRPr="00EA5FB9">
              <w:rPr>
                <w:rFonts w:ascii="Verdana" w:hAnsi="Verdana"/>
                <w:sz w:val="22"/>
              </w:rPr>
              <w:t>Polisombra</w:t>
            </w:r>
            <w:proofErr w:type="spellEnd"/>
            <w:r w:rsidRPr="00EA5FB9">
              <w:rPr>
                <w:rFonts w:ascii="Verdana" w:hAnsi="Verdana"/>
                <w:sz w:val="22"/>
              </w:rPr>
              <w:t xml:space="preserve"> o plástico protector.</w:t>
            </w:r>
          </w:p>
          <w:p w14:paraId="7DC39F36" w14:textId="77777777" w:rsidR="00EA5FB9" w:rsidRPr="00EA5FB9" w:rsidRDefault="00EA5FB9" w:rsidP="004D1997">
            <w:pPr>
              <w:numPr>
                <w:ilvl w:val="0"/>
                <w:numId w:val="39"/>
              </w:numPr>
              <w:rPr>
                <w:rFonts w:ascii="Verdana" w:hAnsi="Verdana"/>
                <w:sz w:val="22"/>
              </w:rPr>
            </w:pPr>
            <w:r w:rsidRPr="00EA5FB9">
              <w:rPr>
                <w:rFonts w:ascii="Verdana" w:hAnsi="Verdana"/>
                <w:sz w:val="22"/>
              </w:rPr>
              <w:t>Cinta de señalización.</w:t>
            </w:r>
          </w:p>
          <w:p w14:paraId="54BFCB3C" w14:textId="77777777" w:rsidR="00EA5FB9" w:rsidRPr="00EA5FB9" w:rsidRDefault="00EA5FB9" w:rsidP="004D1997">
            <w:pPr>
              <w:numPr>
                <w:ilvl w:val="0"/>
                <w:numId w:val="39"/>
              </w:numPr>
              <w:rPr>
                <w:rFonts w:ascii="Verdana" w:hAnsi="Verdana"/>
                <w:sz w:val="22"/>
              </w:rPr>
            </w:pPr>
            <w:r w:rsidRPr="00EA5FB9">
              <w:rPr>
                <w:rFonts w:ascii="Verdana" w:hAnsi="Verdana"/>
                <w:sz w:val="22"/>
              </w:rPr>
              <w:t>Discos de corte.</w:t>
            </w:r>
          </w:p>
          <w:p w14:paraId="5CE496EF" w14:textId="77777777" w:rsidR="00EA5FB9" w:rsidRPr="00EA5FB9" w:rsidRDefault="00EA5FB9" w:rsidP="004D1997">
            <w:pPr>
              <w:numPr>
                <w:ilvl w:val="0"/>
                <w:numId w:val="39"/>
              </w:numPr>
              <w:rPr>
                <w:rFonts w:ascii="Verdana" w:hAnsi="Verdana"/>
                <w:sz w:val="22"/>
              </w:rPr>
            </w:pPr>
            <w:r w:rsidRPr="00EA5FB9">
              <w:rPr>
                <w:rFonts w:ascii="Verdana" w:hAnsi="Verdana"/>
                <w:sz w:val="22"/>
              </w:rPr>
              <w:t>Materiales menores requeridos para protección y limpieza.</w:t>
            </w:r>
          </w:p>
        </w:tc>
      </w:tr>
      <w:tr w:rsidR="00EA5FB9" w:rsidRPr="00EA5FB9" w14:paraId="38E2A881" w14:textId="77777777" w:rsidTr="00A2221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543BD16B" w14:textId="77777777" w:rsidR="00EA5FB9" w:rsidRPr="00EA5FB9" w:rsidRDefault="00EA5FB9" w:rsidP="00EA5FB9">
            <w:pPr>
              <w:rPr>
                <w:rFonts w:ascii="Verdana" w:hAnsi="Verdana"/>
                <w:b/>
                <w:bCs/>
                <w:sz w:val="22"/>
              </w:rPr>
            </w:pPr>
            <w:r w:rsidRPr="00EA5FB9">
              <w:rPr>
                <w:rFonts w:ascii="Verdana" w:hAnsi="Verdana"/>
                <w:b/>
                <w:bCs/>
                <w:sz w:val="22"/>
              </w:rPr>
              <w:t>11. EQUIPOS Y HERRAMIENTAS.</w:t>
            </w:r>
          </w:p>
          <w:p w14:paraId="15DDC599" w14:textId="77777777" w:rsidR="00EA5FB9" w:rsidRPr="00EA5FB9" w:rsidRDefault="00EA5FB9" w:rsidP="00EA5FB9">
            <w:pPr>
              <w:rPr>
                <w:rFonts w:ascii="Verdana" w:hAnsi="Verdana"/>
                <w:sz w:val="22"/>
              </w:rPr>
            </w:pPr>
          </w:p>
          <w:p w14:paraId="77F23C3F" w14:textId="77777777" w:rsidR="00EA5FB9" w:rsidRPr="00EA5FB9" w:rsidRDefault="00EA5FB9" w:rsidP="004D1997">
            <w:pPr>
              <w:numPr>
                <w:ilvl w:val="0"/>
                <w:numId w:val="39"/>
              </w:numPr>
              <w:rPr>
                <w:rFonts w:ascii="Verdana" w:hAnsi="Verdana"/>
                <w:sz w:val="22"/>
              </w:rPr>
            </w:pPr>
            <w:r w:rsidRPr="00EA5FB9">
              <w:rPr>
                <w:rFonts w:ascii="Verdana" w:hAnsi="Verdana"/>
                <w:sz w:val="22"/>
              </w:rPr>
              <w:t>Martillo demoledor liviano.</w:t>
            </w:r>
          </w:p>
          <w:p w14:paraId="22FE2989" w14:textId="77777777" w:rsidR="00EA5FB9" w:rsidRPr="00EA5FB9" w:rsidRDefault="00EA5FB9" w:rsidP="004D1997">
            <w:pPr>
              <w:numPr>
                <w:ilvl w:val="0"/>
                <w:numId w:val="39"/>
              </w:numPr>
              <w:rPr>
                <w:rFonts w:ascii="Verdana" w:hAnsi="Verdana"/>
                <w:sz w:val="22"/>
              </w:rPr>
            </w:pPr>
            <w:r w:rsidRPr="00EA5FB9">
              <w:rPr>
                <w:rFonts w:ascii="Verdana" w:hAnsi="Verdana"/>
                <w:sz w:val="22"/>
              </w:rPr>
              <w:t>Pulidora.</w:t>
            </w:r>
          </w:p>
          <w:p w14:paraId="0B8C2EEF" w14:textId="77777777" w:rsidR="00EA5FB9" w:rsidRPr="00EA5FB9" w:rsidRDefault="00EA5FB9" w:rsidP="004D1997">
            <w:pPr>
              <w:numPr>
                <w:ilvl w:val="0"/>
                <w:numId w:val="39"/>
              </w:numPr>
              <w:rPr>
                <w:rFonts w:ascii="Verdana" w:hAnsi="Verdana"/>
                <w:sz w:val="22"/>
              </w:rPr>
            </w:pPr>
            <w:r w:rsidRPr="00EA5FB9">
              <w:rPr>
                <w:rFonts w:ascii="Verdana" w:hAnsi="Verdana"/>
                <w:sz w:val="22"/>
              </w:rPr>
              <w:t>Cortadora de concreto.</w:t>
            </w:r>
          </w:p>
          <w:p w14:paraId="1BF14937" w14:textId="77777777" w:rsidR="00EA5FB9" w:rsidRPr="00EA5FB9" w:rsidRDefault="00EA5FB9" w:rsidP="004D1997">
            <w:pPr>
              <w:numPr>
                <w:ilvl w:val="0"/>
                <w:numId w:val="39"/>
              </w:numPr>
              <w:rPr>
                <w:rFonts w:ascii="Verdana" w:hAnsi="Verdana"/>
                <w:sz w:val="22"/>
              </w:rPr>
            </w:pPr>
            <w:r w:rsidRPr="00EA5FB9">
              <w:rPr>
                <w:rFonts w:ascii="Verdana" w:hAnsi="Verdana"/>
                <w:sz w:val="22"/>
              </w:rPr>
              <w:t>Espátulas y cinceles.</w:t>
            </w:r>
          </w:p>
          <w:p w14:paraId="129273E9" w14:textId="77777777" w:rsidR="00EA5FB9" w:rsidRPr="00EA5FB9" w:rsidRDefault="00EA5FB9" w:rsidP="004D1997">
            <w:pPr>
              <w:numPr>
                <w:ilvl w:val="0"/>
                <w:numId w:val="39"/>
              </w:numPr>
              <w:rPr>
                <w:rFonts w:ascii="Verdana" w:hAnsi="Verdana"/>
                <w:sz w:val="22"/>
              </w:rPr>
            </w:pPr>
            <w:r w:rsidRPr="00EA5FB9">
              <w:rPr>
                <w:rFonts w:ascii="Verdana" w:hAnsi="Verdana"/>
                <w:sz w:val="22"/>
              </w:rPr>
              <w:t>Escaleras y andamios cuando aplique.</w:t>
            </w:r>
          </w:p>
          <w:p w14:paraId="17757C93" w14:textId="77777777" w:rsidR="00EA5FB9" w:rsidRPr="00EA5FB9" w:rsidRDefault="00EA5FB9" w:rsidP="004D1997">
            <w:pPr>
              <w:numPr>
                <w:ilvl w:val="0"/>
                <w:numId w:val="39"/>
              </w:numPr>
              <w:rPr>
                <w:rFonts w:ascii="Verdana" w:hAnsi="Verdana"/>
                <w:sz w:val="22"/>
              </w:rPr>
            </w:pPr>
            <w:r w:rsidRPr="00EA5FB9">
              <w:rPr>
                <w:rFonts w:ascii="Verdana" w:hAnsi="Verdana"/>
                <w:sz w:val="22"/>
              </w:rPr>
              <w:t>Herramienta menor de construcción.</w:t>
            </w:r>
          </w:p>
          <w:p w14:paraId="1138DF75" w14:textId="77777777" w:rsidR="00EA5FB9" w:rsidRPr="00EA5FB9" w:rsidRDefault="00EA5FB9" w:rsidP="004D1997">
            <w:pPr>
              <w:numPr>
                <w:ilvl w:val="0"/>
                <w:numId w:val="39"/>
              </w:numPr>
              <w:rPr>
                <w:rFonts w:ascii="Verdana" w:hAnsi="Verdana"/>
                <w:sz w:val="22"/>
              </w:rPr>
            </w:pPr>
            <w:r w:rsidRPr="00EA5FB9">
              <w:rPr>
                <w:rFonts w:ascii="Verdana" w:hAnsi="Verdana"/>
                <w:sz w:val="22"/>
              </w:rPr>
              <w:t>Carretillas.</w:t>
            </w:r>
          </w:p>
          <w:p w14:paraId="4DE14CFE"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Equipos de recolección de residuos.</w:t>
            </w:r>
          </w:p>
          <w:p w14:paraId="57537CAC"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Equipos de protección personal.</w:t>
            </w:r>
          </w:p>
        </w:tc>
      </w:tr>
      <w:tr w:rsidR="00EA5FB9" w:rsidRPr="00EA5FB9" w14:paraId="0BF6048D" w14:textId="77777777" w:rsidTr="00A2221F">
        <w:trPr>
          <w:trHeight w:val="308"/>
          <w:jc w:val="center"/>
        </w:trPr>
        <w:tc>
          <w:tcPr>
            <w:tcW w:w="4328" w:type="dxa"/>
            <w:gridSpan w:val="2"/>
            <w:tcBorders>
              <w:top w:val="single" w:sz="4" w:space="0" w:color="auto"/>
              <w:left w:val="single" w:sz="4" w:space="0" w:color="auto"/>
              <w:bottom w:val="single" w:sz="4" w:space="0" w:color="auto"/>
              <w:right w:val="single" w:sz="4" w:space="0" w:color="auto"/>
            </w:tcBorders>
          </w:tcPr>
          <w:p w14:paraId="6A67246B" w14:textId="77777777" w:rsidR="00EA5FB9" w:rsidRPr="00EA5FB9" w:rsidRDefault="00EA5FB9" w:rsidP="00EA5FB9">
            <w:pPr>
              <w:rPr>
                <w:rFonts w:ascii="Verdana" w:hAnsi="Verdana"/>
                <w:b/>
                <w:bCs/>
                <w:sz w:val="22"/>
              </w:rPr>
            </w:pPr>
            <w:r w:rsidRPr="00EA5FB9">
              <w:rPr>
                <w:rFonts w:ascii="Verdana" w:hAnsi="Verdana"/>
                <w:noProof/>
                <w:sz w:val="22"/>
              </w:rPr>
              <mc:AlternateContent>
                <mc:Choice Requires="wps">
                  <w:drawing>
                    <wp:anchor distT="0" distB="0" distL="114300" distR="114300" simplePos="0" relativeHeight="251721728" behindDoc="0" locked="0" layoutInCell="1" allowOverlap="1" wp14:anchorId="315113CE" wp14:editId="0E718DEC">
                      <wp:simplePos x="0" y="0"/>
                      <wp:positionH relativeFrom="column">
                        <wp:posOffset>2133296</wp:posOffset>
                      </wp:positionH>
                      <wp:positionV relativeFrom="paragraph">
                        <wp:posOffset>143510</wp:posOffset>
                      </wp:positionV>
                      <wp:extent cx="266700" cy="228600"/>
                      <wp:effectExtent l="0" t="0" r="19050" b="19050"/>
                      <wp:wrapSquare wrapText="bothSides"/>
                      <wp:docPr id="1688969682" name="Rectángulo 16889696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696CF456" id="Rectángulo 1688969682" o:spid="_x0000_s1026" style="position:absolute;margin-left:168pt;margin-top:11.3pt;width:21pt;height:18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">
                      <w10:wrap type="square"/>
                    </v:rect>
                  </w:pict>
                </mc:Fallback>
              </mc:AlternateContent>
            </w:r>
            <w:r w:rsidRPr="00EA5FB9">
              <w:rPr>
                <w:rFonts w:ascii="Verdana" w:hAnsi="Verdana"/>
                <w:b/>
                <w:bCs/>
                <w:sz w:val="22"/>
              </w:rPr>
              <w:t>12. DESPERDICIOS.</w:t>
            </w:r>
          </w:p>
          <w:p w14:paraId="11ED089F" w14:textId="77777777" w:rsidR="00EA5FB9" w:rsidRPr="00EA5FB9" w:rsidRDefault="00EA5FB9" w:rsidP="00EA5FB9">
            <w:pPr>
              <w:rPr>
                <w:rFonts w:ascii="Verdana" w:hAnsi="Verdana"/>
                <w:b/>
                <w:bCs/>
                <w:sz w:val="22"/>
              </w:rPr>
            </w:pPr>
            <w:r w:rsidRPr="00EA5FB9">
              <w:rPr>
                <w:rFonts w:ascii="Verdana" w:hAnsi="Verdana"/>
                <w:noProof/>
                <w:sz w:val="22"/>
              </w:rPr>
              <w:lastRenderedPageBreak/>
              <w:drawing>
                <wp:anchor distT="0" distB="0" distL="114300" distR="114300" simplePos="0" relativeHeight="251720704" behindDoc="0" locked="0" layoutInCell="1" allowOverlap="1" wp14:anchorId="355E402C" wp14:editId="7BD09C9E">
                  <wp:simplePos x="0" y="0"/>
                  <wp:positionH relativeFrom="column">
                    <wp:posOffset>1649095</wp:posOffset>
                  </wp:positionH>
                  <wp:positionV relativeFrom="paragraph">
                    <wp:posOffset>-40640</wp:posOffset>
                  </wp:positionV>
                  <wp:extent cx="270510" cy="244475"/>
                  <wp:effectExtent l="0" t="0" r="0" b="3175"/>
                  <wp:wrapSquare wrapText="bothSides"/>
                  <wp:docPr id="1270207388" name="Imagen 1270207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6"/>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70510" cy="244475"/>
                          </a:xfrm>
                          <a:prstGeom prst="rect">
                            <a:avLst/>
                          </a:prstGeom>
                          <a:noFill/>
                        </pic:spPr>
                      </pic:pic>
                    </a:graphicData>
                  </a:graphic>
                  <wp14:sizeRelH relativeFrom="page">
                    <wp14:pctWidth>0</wp14:pctWidth>
                  </wp14:sizeRelH>
                  <wp14:sizeRelV relativeFrom="page">
                    <wp14:pctHeight>0</wp14:pctHeight>
                  </wp14:sizeRelV>
                </wp:anchor>
              </w:drawing>
            </w:r>
            <w:r w:rsidRPr="00EA5FB9">
              <w:rPr>
                <w:rFonts w:ascii="Verdana" w:hAnsi="Verdana"/>
                <w:b/>
                <w:bCs/>
                <w:sz w:val="22"/>
              </w:rPr>
              <w:t>Incluidos</w:t>
            </w:r>
            <w:r w:rsidRPr="00EA5FB9">
              <w:rPr>
                <w:rFonts w:ascii="Verdana" w:hAnsi="Verdana"/>
                <w:b/>
                <w:bCs/>
                <w:sz w:val="22"/>
              </w:rPr>
              <w:tab/>
              <w:t xml:space="preserve">Si   </w:t>
            </w:r>
            <w:r w:rsidRPr="00EA5FB9">
              <w:rPr>
                <w:rFonts w:ascii="Verdana" w:hAnsi="Verdana"/>
                <w:b/>
                <w:bCs/>
                <w:sz w:val="22"/>
              </w:rPr>
              <w:tab/>
              <w:t>No</w:t>
            </w:r>
          </w:p>
        </w:tc>
        <w:tc>
          <w:tcPr>
            <w:tcW w:w="4500" w:type="dxa"/>
            <w:tcBorders>
              <w:top w:val="single" w:sz="4" w:space="0" w:color="auto"/>
              <w:left w:val="single" w:sz="4" w:space="0" w:color="auto"/>
              <w:bottom w:val="single" w:sz="4" w:space="0" w:color="auto"/>
              <w:right w:val="single" w:sz="4" w:space="0" w:color="auto"/>
            </w:tcBorders>
          </w:tcPr>
          <w:p w14:paraId="4D7076E1" w14:textId="77777777" w:rsidR="00EA5FB9" w:rsidRPr="00EA5FB9" w:rsidRDefault="00EA5FB9" w:rsidP="00EA5FB9">
            <w:pPr>
              <w:rPr>
                <w:rFonts w:ascii="Verdana" w:hAnsi="Verdana"/>
                <w:b/>
                <w:bCs/>
                <w:sz w:val="22"/>
              </w:rPr>
            </w:pPr>
            <w:r w:rsidRPr="00EA5FB9">
              <w:rPr>
                <w:rFonts w:ascii="Verdana" w:hAnsi="Verdana"/>
                <w:noProof/>
                <w:sz w:val="22"/>
              </w:rPr>
              <w:lastRenderedPageBreak/>
              <w:drawing>
                <wp:anchor distT="0" distB="0" distL="114300" distR="114300" simplePos="0" relativeHeight="251722752" behindDoc="1" locked="0" layoutInCell="1" allowOverlap="1" wp14:anchorId="0D1541ED" wp14:editId="038EE390">
                  <wp:simplePos x="0" y="0"/>
                  <wp:positionH relativeFrom="column">
                    <wp:posOffset>1519555</wp:posOffset>
                  </wp:positionH>
                  <wp:positionV relativeFrom="paragraph">
                    <wp:posOffset>154305</wp:posOffset>
                  </wp:positionV>
                  <wp:extent cx="270510" cy="244475"/>
                  <wp:effectExtent l="0" t="0" r="0" b="3175"/>
                  <wp:wrapNone/>
                  <wp:docPr id="1923858601" name="Imagen 1923858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7"/>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70510" cy="244475"/>
                          </a:xfrm>
                          <a:prstGeom prst="rect">
                            <a:avLst/>
                          </a:prstGeom>
                          <a:noFill/>
                        </pic:spPr>
                      </pic:pic>
                    </a:graphicData>
                  </a:graphic>
                  <wp14:sizeRelH relativeFrom="page">
                    <wp14:pctWidth>0</wp14:pctWidth>
                  </wp14:sizeRelH>
                  <wp14:sizeRelV relativeFrom="page">
                    <wp14:pctHeight>0</wp14:pctHeight>
                  </wp14:sizeRelV>
                </wp:anchor>
              </w:drawing>
            </w:r>
            <w:r w:rsidRPr="00EA5FB9">
              <w:rPr>
                <w:rFonts w:ascii="Verdana" w:hAnsi="Verdana"/>
                <w:noProof/>
                <w:sz w:val="22"/>
              </w:rPr>
              <mc:AlternateContent>
                <mc:Choice Requires="wps">
                  <w:drawing>
                    <wp:anchor distT="0" distB="0" distL="114300" distR="114300" simplePos="0" relativeHeight="251723776" behindDoc="1" locked="0" layoutInCell="1" allowOverlap="1" wp14:anchorId="1BBCC336" wp14:editId="3399B56D">
                      <wp:simplePos x="0" y="0"/>
                      <wp:positionH relativeFrom="column">
                        <wp:posOffset>1517015</wp:posOffset>
                      </wp:positionH>
                      <wp:positionV relativeFrom="paragraph">
                        <wp:posOffset>177800</wp:posOffset>
                      </wp:positionV>
                      <wp:extent cx="266700" cy="228600"/>
                      <wp:effectExtent l="12065" t="6350" r="6985" b="12700"/>
                      <wp:wrapNone/>
                      <wp:docPr id="50551213" name="Rectángulo 505512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3A1702CA" id="Rectángulo 50551213" o:spid="_x0000_s1026" style="position:absolute;margin-left:119.45pt;margin-top:14pt;width:21pt;height:18pt;z-index:-251592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"/>
                  </w:pict>
                </mc:Fallback>
              </mc:AlternateContent>
            </w:r>
            <w:r w:rsidRPr="00EA5FB9">
              <w:rPr>
                <w:rFonts w:ascii="Verdana" w:hAnsi="Verdana"/>
                <w:noProof/>
                <w:sz w:val="22"/>
              </w:rPr>
              <mc:AlternateContent>
                <mc:Choice Requires="wps">
                  <w:drawing>
                    <wp:anchor distT="0" distB="0" distL="114300" distR="114300" simplePos="0" relativeHeight="251724800" behindDoc="0" locked="0" layoutInCell="1" allowOverlap="1" wp14:anchorId="2AD1E307" wp14:editId="50FF4182">
                      <wp:simplePos x="0" y="0"/>
                      <wp:positionH relativeFrom="column">
                        <wp:posOffset>2226945</wp:posOffset>
                      </wp:positionH>
                      <wp:positionV relativeFrom="paragraph">
                        <wp:posOffset>173990</wp:posOffset>
                      </wp:positionV>
                      <wp:extent cx="266700" cy="228600"/>
                      <wp:effectExtent l="7620" t="12065" r="11430" b="6985"/>
                      <wp:wrapSquare wrapText="bothSides"/>
                      <wp:docPr id="832314677" name="Rectángulo 8323146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76229651" id="Rectángulo 832314677" o:spid="_x0000_s1026" style="position:absolute;margin-left:175.35pt;margin-top:13.7pt;width:21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">
                      <w10:wrap type="square"/>
                    </v:rect>
                  </w:pict>
                </mc:Fallback>
              </mc:AlternateContent>
            </w:r>
            <w:r w:rsidRPr="00EA5FB9">
              <w:rPr>
                <w:rFonts w:ascii="Verdana" w:hAnsi="Verdana"/>
                <w:b/>
                <w:bCs/>
                <w:sz w:val="22"/>
              </w:rPr>
              <w:t>13. MANO DE OBRA.</w:t>
            </w:r>
          </w:p>
          <w:p w14:paraId="6E8D7BA3" w14:textId="77777777" w:rsidR="00EA5FB9" w:rsidRPr="00EA5FB9" w:rsidRDefault="00EA5FB9" w:rsidP="00EA5FB9">
            <w:pPr>
              <w:rPr>
                <w:rFonts w:ascii="Verdana" w:hAnsi="Verdana"/>
                <w:b/>
                <w:bCs/>
                <w:sz w:val="22"/>
              </w:rPr>
            </w:pPr>
            <w:r w:rsidRPr="00EA5FB9">
              <w:rPr>
                <w:rFonts w:ascii="Verdana" w:hAnsi="Verdana"/>
                <w:b/>
                <w:bCs/>
                <w:sz w:val="22"/>
              </w:rPr>
              <w:t>Incluida</w:t>
            </w:r>
            <w:r w:rsidRPr="00EA5FB9">
              <w:rPr>
                <w:rFonts w:ascii="Verdana" w:hAnsi="Verdana"/>
                <w:b/>
                <w:bCs/>
                <w:sz w:val="22"/>
              </w:rPr>
              <w:tab/>
              <w:t>Si</w:t>
            </w:r>
            <w:r w:rsidRPr="00EA5FB9">
              <w:rPr>
                <w:rFonts w:ascii="Verdana" w:hAnsi="Verdana"/>
                <w:b/>
                <w:bCs/>
                <w:sz w:val="22"/>
              </w:rPr>
              <w:tab/>
              <w:t>X</w:t>
            </w:r>
            <w:r w:rsidRPr="00EA5FB9">
              <w:rPr>
                <w:rFonts w:ascii="Verdana" w:hAnsi="Verdana"/>
                <w:b/>
                <w:bCs/>
                <w:sz w:val="22"/>
              </w:rPr>
              <w:tab/>
              <w:t>No</w:t>
            </w:r>
          </w:p>
          <w:p w14:paraId="44CD1D9E" w14:textId="77777777" w:rsidR="00EA5FB9" w:rsidRPr="00EA5FB9" w:rsidRDefault="00EA5FB9" w:rsidP="00EA5FB9">
            <w:pPr>
              <w:rPr>
                <w:rFonts w:ascii="Verdana" w:hAnsi="Verdana"/>
                <w:b/>
                <w:bCs/>
                <w:sz w:val="22"/>
              </w:rPr>
            </w:pPr>
          </w:p>
        </w:tc>
      </w:tr>
      <w:tr w:rsidR="00EA5FB9" w:rsidRPr="00EA5FB9" w14:paraId="0A71553D" w14:textId="77777777" w:rsidTr="00A2221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78195A01" w14:textId="77777777" w:rsidR="00EA5FB9" w:rsidRPr="00EA5FB9" w:rsidRDefault="00EA5FB9" w:rsidP="00EA5FB9">
            <w:pPr>
              <w:rPr>
                <w:rFonts w:ascii="Verdana" w:hAnsi="Verdana"/>
                <w:b/>
                <w:bCs/>
                <w:sz w:val="22"/>
              </w:rPr>
            </w:pPr>
            <w:r w:rsidRPr="00EA5FB9">
              <w:rPr>
                <w:rFonts w:ascii="Verdana" w:hAnsi="Verdana"/>
                <w:b/>
                <w:bCs/>
                <w:sz w:val="22"/>
              </w:rPr>
              <w:t xml:space="preserve"> 14. REFERENCIAS Y OTRAS NORMAS O ESPECIFICACIONES.</w:t>
            </w:r>
          </w:p>
          <w:p w14:paraId="7F9ECED2" w14:textId="77777777" w:rsidR="00EA5FB9" w:rsidRPr="00EA5FB9" w:rsidRDefault="00EA5FB9" w:rsidP="004D1997">
            <w:pPr>
              <w:numPr>
                <w:ilvl w:val="0"/>
                <w:numId w:val="39"/>
              </w:numPr>
              <w:rPr>
                <w:rFonts w:ascii="Verdana" w:hAnsi="Verdana"/>
                <w:b/>
                <w:bCs/>
                <w:sz w:val="22"/>
              </w:rPr>
            </w:pPr>
            <w:r w:rsidRPr="00EA5FB9">
              <w:rPr>
                <w:rFonts w:ascii="Verdana" w:hAnsi="Verdana"/>
                <w:sz w:val="22"/>
              </w:rPr>
              <w:t>N/A</w:t>
            </w:r>
          </w:p>
        </w:tc>
      </w:tr>
      <w:tr w:rsidR="00EA5FB9" w:rsidRPr="00EA5FB9" w14:paraId="1021647A" w14:textId="77777777" w:rsidTr="00A2221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38DFBDE2" w14:textId="77777777" w:rsidR="00EA5FB9" w:rsidRPr="00EA5FB9" w:rsidRDefault="00EA5FB9" w:rsidP="00EA5FB9">
            <w:pPr>
              <w:rPr>
                <w:rFonts w:ascii="Verdana" w:hAnsi="Verdana"/>
                <w:b/>
                <w:bCs/>
                <w:sz w:val="22"/>
              </w:rPr>
            </w:pPr>
            <w:r w:rsidRPr="00EA5FB9">
              <w:rPr>
                <w:rFonts w:ascii="Verdana" w:hAnsi="Verdana"/>
                <w:b/>
                <w:bCs/>
                <w:sz w:val="22"/>
              </w:rPr>
              <w:t>15. MEDIDA Y FORMA DE PAGO.</w:t>
            </w:r>
          </w:p>
          <w:p w14:paraId="7A844DD5" w14:textId="77777777" w:rsidR="00EA5FB9" w:rsidRPr="00EA5FB9" w:rsidRDefault="00EA5FB9" w:rsidP="00EA5FB9">
            <w:pPr>
              <w:rPr>
                <w:rFonts w:ascii="Verdana" w:hAnsi="Verdana"/>
                <w:sz w:val="22"/>
              </w:rPr>
            </w:pPr>
            <w:r w:rsidRPr="00EA5FB9">
              <w:rPr>
                <w:rFonts w:ascii="Verdana" w:hAnsi="Verdana"/>
                <w:sz w:val="22"/>
              </w:rPr>
              <w:t>Se medirá y pagará por metro lineal (ML) de alfajía efectivamente demolida y retirada, incluyendo retiro y disposición final autorizada de materiales y residuos, debidamente ejecutado y recibido a satisfacción por la Interventoría.</w:t>
            </w:r>
          </w:p>
          <w:p w14:paraId="40AAD033" w14:textId="77777777" w:rsidR="00EA5FB9" w:rsidRPr="00EA5FB9" w:rsidRDefault="00EA5FB9" w:rsidP="00EA5FB9">
            <w:pPr>
              <w:rPr>
                <w:rFonts w:ascii="Verdana" w:hAnsi="Verdana"/>
                <w:sz w:val="22"/>
              </w:rPr>
            </w:pPr>
          </w:p>
          <w:p w14:paraId="74021D0D" w14:textId="77777777" w:rsidR="00EA5FB9" w:rsidRPr="00EA5FB9" w:rsidRDefault="00EA5FB9" w:rsidP="00EA5FB9">
            <w:pPr>
              <w:rPr>
                <w:rFonts w:ascii="Verdana" w:hAnsi="Verdana"/>
                <w:sz w:val="22"/>
              </w:rPr>
            </w:pPr>
            <w:r w:rsidRPr="00EA5FB9">
              <w:rPr>
                <w:rFonts w:ascii="Verdana" w:hAnsi="Verdana"/>
                <w:sz w:val="22"/>
              </w:rPr>
              <w:t>La medida se realizará sobre la longitud real demolida verificada en sitio.</w:t>
            </w:r>
          </w:p>
        </w:tc>
      </w:tr>
      <w:tr w:rsidR="00EA5FB9" w:rsidRPr="00EA5FB9" w14:paraId="7233F4D7" w14:textId="77777777" w:rsidTr="00A2221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6C184D65" w14:textId="77777777" w:rsidR="00EA5FB9" w:rsidRPr="00EA5FB9" w:rsidRDefault="00EA5FB9" w:rsidP="00EA5FB9">
            <w:pPr>
              <w:rPr>
                <w:rFonts w:ascii="Verdana" w:hAnsi="Verdana"/>
                <w:b/>
                <w:bCs/>
                <w:sz w:val="22"/>
              </w:rPr>
            </w:pPr>
            <w:r w:rsidRPr="00EA5FB9">
              <w:rPr>
                <w:rFonts w:ascii="Verdana" w:hAnsi="Verdana"/>
                <w:b/>
                <w:bCs/>
                <w:sz w:val="22"/>
              </w:rPr>
              <w:t>16. NO CONFORMIDAD.</w:t>
            </w:r>
          </w:p>
          <w:p w14:paraId="7B5E1AEB" w14:textId="77777777" w:rsidR="00EA5FB9" w:rsidRPr="00EA5FB9" w:rsidRDefault="00EA5FB9" w:rsidP="00EA5FB9">
            <w:pPr>
              <w:rPr>
                <w:rFonts w:ascii="Verdana" w:hAnsi="Verdana"/>
                <w:sz w:val="22"/>
              </w:rPr>
            </w:pPr>
            <w:r w:rsidRPr="00EA5FB9">
              <w:rPr>
                <w:rFonts w:ascii="Verdana" w:hAnsi="Verdana"/>
                <w:sz w:val="22"/>
              </w:rPr>
              <w:t>La Interventoría rechazará actividades que presenten:</w:t>
            </w:r>
          </w:p>
          <w:p w14:paraId="643B93B1" w14:textId="77777777" w:rsidR="00EA5FB9" w:rsidRPr="00EA5FB9" w:rsidRDefault="00EA5FB9" w:rsidP="00EA5FB9">
            <w:pPr>
              <w:rPr>
                <w:rFonts w:ascii="Verdana" w:hAnsi="Verdana"/>
                <w:sz w:val="22"/>
              </w:rPr>
            </w:pPr>
          </w:p>
          <w:p w14:paraId="5C9DE3E9" w14:textId="77777777" w:rsidR="00EA5FB9" w:rsidRPr="00EA5FB9" w:rsidRDefault="00EA5FB9" w:rsidP="004D1997">
            <w:pPr>
              <w:numPr>
                <w:ilvl w:val="0"/>
                <w:numId w:val="39"/>
              </w:numPr>
              <w:rPr>
                <w:rFonts w:ascii="Verdana" w:hAnsi="Verdana"/>
                <w:sz w:val="22"/>
              </w:rPr>
            </w:pPr>
            <w:r w:rsidRPr="00EA5FB9">
              <w:rPr>
                <w:rFonts w:ascii="Verdana" w:hAnsi="Verdana"/>
                <w:sz w:val="22"/>
              </w:rPr>
              <w:t>Demoliciones incompletas.</w:t>
            </w:r>
          </w:p>
          <w:p w14:paraId="303D5017" w14:textId="77777777" w:rsidR="00EA5FB9" w:rsidRPr="00EA5FB9" w:rsidRDefault="00EA5FB9" w:rsidP="004D1997">
            <w:pPr>
              <w:numPr>
                <w:ilvl w:val="0"/>
                <w:numId w:val="39"/>
              </w:numPr>
              <w:rPr>
                <w:rFonts w:ascii="Verdana" w:hAnsi="Verdana"/>
                <w:sz w:val="22"/>
              </w:rPr>
            </w:pPr>
            <w:r w:rsidRPr="00EA5FB9">
              <w:rPr>
                <w:rFonts w:ascii="Verdana" w:hAnsi="Verdana"/>
                <w:sz w:val="22"/>
              </w:rPr>
              <w:t>Daños sobre fachadas, muros o acabados existentes.</w:t>
            </w:r>
          </w:p>
          <w:p w14:paraId="3B365228" w14:textId="77777777" w:rsidR="00EA5FB9" w:rsidRPr="00EA5FB9" w:rsidRDefault="00EA5FB9" w:rsidP="004D1997">
            <w:pPr>
              <w:numPr>
                <w:ilvl w:val="0"/>
                <w:numId w:val="39"/>
              </w:numPr>
              <w:rPr>
                <w:rFonts w:ascii="Verdana" w:hAnsi="Verdana"/>
                <w:sz w:val="22"/>
              </w:rPr>
            </w:pPr>
            <w:r w:rsidRPr="00EA5FB9">
              <w:rPr>
                <w:rFonts w:ascii="Verdana" w:hAnsi="Verdana"/>
                <w:sz w:val="22"/>
              </w:rPr>
              <w:t>Manejo inadecuado de residuos.</w:t>
            </w:r>
          </w:p>
          <w:p w14:paraId="2DFA8D2B" w14:textId="77777777" w:rsidR="00EA5FB9" w:rsidRPr="00EA5FB9" w:rsidRDefault="00EA5FB9" w:rsidP="004D1997">
            <w:pPr>
              <w:numPr>
                <w:ilvl w:val="0"/>
                <w:numId w:val="39"/>
              </w:numPr>
              <w:rPr>
                <w:rFonts w:ascii="Verdana" w:hAnsi="Verdana"/>
                <w:sz w:val="22"/>
              </w:rPr>
            </w:pPr>
            <w:r w:rsidRPr="00EA5FB9">
              <w:rPr>
                <w:rFonts w:ascii="Verdana" w:hAnsi="Verdana"/>
                <w:sz w:val="22"/>
              </w:rPr>
              <w:t>Áreas sucias o inseguras.</w:t>
            </w:r>
          </w:p>
          <w:p w14:paraId="00066CC9" w14:textId="77777777" w:rsidR="00EA5FB9" w:rsidRPr="00EA5FB9" w:rsidRDefault="00EA5FB9" w:rsidP="004D1997">
            <w:pPr>
              <w:numPr>
                <w:ilvl w:val="0"/>
                <w:numId w:val="39"/>
              </w:numPr>
              <w:rPr>
                <w:rFonts w:ascii="Verdana" w:hAnsi="Verdana"/>
                <w:sz w:val="22"/>
              </w:rPr>
            </w:pPr>
            <w:r w:rsidRPr="00EA5FB9">
              <w:rPr>
                <w:rFonts w:ascii="Verdana" w:hAnsi="Verdana"/>
                <w:sz w:val="22"/>
              </w:rPr>
              <w:t>Procedimientos inseguros o incumplimiento de normas SST.</w:t>
            </w:r>
          </w:p>
          <w:p w14:paraId="11881D69" w14:textId="77777777" w:rsidR="00EA5FB9" w:rsidRPr="00EA5FB9" w:rsidRDefault="00EA5FB9" w:rsidP="004D1997">
            <w:pPr>
              <w:numPr>
                <w:ilvl w:val="0"/>
                <w:numId w:val="39"/>
              </w:numPr>
              <w:rPr>
                <w:rFonts w:ascii="Verdana" w:hAnsi="Verdana"/>
                <w:sz w:val="22"/>
              </w:rPr>
            </w:pPr>
            <w:r w:rsidRPr="00EA5FB9">
              <w:rPr>
                <w:rFonts w:ascii="Verdana" w:hAnsi="Verdana"/>
                <w:sz w:val="22"/>
              </w:rPr>
              <w:t>Fracturas o desprendimientos no controlados.</w:t>
            </w:r>
          </w:p>
          <w:p w14:paraId="2DDCF613" w14:textId="77777777" w:rsidR="00EA5FB9" w:rsidRPr="00EA5FB9" w:rsidRDefault="00EA5FB9" w:rsidP="00EA5FB9">
            <w:pPr>
              <w:rPr>
                <w:rFonts w:ascii="Verdana" w:hAnsi="Verdana"/>
                <w:sz w:val="22"/>
              </w:rPr>
            </w:pPr>
          </w:p>
          <w:p w14:paraId="10D90F7D" w14:textId="77777777" w:rsidR="00EA5FB9" w:rsidRPr="00EA5FB9" w:rsidRDefault="00EA5FB9" w:rsidP="00EA5FB9">
            <w:pPr>
              <w:rPr>
                <w:rFonts w:ascii="Verdana" w:hAnsi="Verdana"/>
                <w:b/>
                <w:bCs/>
                <w:sz w:val="22"/>
              </w:rPr>
            </w:pPr>
            <w:r w:rsidRPr="00EA5FB9">
              <w:rPr>
                <w:rFonts w:ascii="Verdana" w:hAnsi="Verdana"/>
                <w:sz w:val="22"/>
              </w:rPr>
              <w:t>El Contratista deberá ejecutar las reparaciones, correcciones y actividades adicionales necesarias por su cuenta y riesgo, sin generar costos adicionales para la Entidad ni ampliaciones en el plazo contractual.</w:t>
            </w:r>
          </w:p>
        </w:tc>
      </w:tr>
      <w:tr w:rsidR="00EA5FB9" w:rsidRPr="00EA5FB9" w14:paraId="2E312035" w14:textId="77777777" w:rsidTr="00A2221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4E44D26B" w14:textId="77777777" w:rsidR="00EA5FB9" w:rsidRPr="00EA5FB9" w:rsidRDefault="00EA5FB9" w:rsidP="00EA5FB9">
            <w:pPr>
              <w:rPr>
                <w:rFonts w:ascii="Verdana" w:hAnsi="Verdana"/>
                <w:b/>
                <w:bCs/>
                <w:sz w:val="22"/>
              </w:rPr>
            </w:pPr>
            <w:r w:rsidRPr="00EA5FB9">
              <w:rPr>
                <w:rFonts w:ascii="Verdana" w:hAnsi="Verdana"/>
                <w:b/>
                <w:bCs/>
                <w:sz w:val="22"/>
              </w:rPr>
              <w:t>17. OTROS. (Imágenes, esquemas, etc.).</w:t>
            </w:r>
          </w:p>
          <w:p w14:paraId="41492584" w14:textId="77777777" w:rsidR="00EA5FB9" w:rsidRPr="00EA5FB9" w:rsidRDefault="00EA5FB9" w:rsidP="00EA5FB9">
            <w:pPr>
              <w:rPr>
                <w:rFonts w:ascii="Verdana" w:hAnsi="Verdana"/>
                <w:b/>
                <w:bCs/>
                <w:sz w:val="22"/>
              </w:rPr>
            </w:pPr>
            <w:r w:rsidRPr="00EA5FB9">
              <w:rPr>
                <w:rFonts w:ascii="Verdana" w:hAnsi="Verdana"/>
                <w:sz w:val="22"/>
              </w:rPr>
              <w:t>Cuando las alfajías se encuentren en fachadas o zonas expuestas, el Contratista deberá implementar medidas especiales de protección contra caída de materiales, considerando las condiciones de viento, humedad y exposición ambiental propias del Departamento de La Guajira.</w:t>
            </w:r>
          </w:p>
        </w:tc>
      </w:tr>
    </w:tbl>
    <w:p w14:paraId="2DAD5045" w14:textId="77777777" w:rsidR="00EA5FB9" w:rsidRPr="00EA5FB9" w:rsidRDefault="00EA5FB9" w:rsidP="00EA5FB9">
      <w:pPr>
        <w:rPr>
          <w:rFonts w:ascii="Verdana" w:hAnsi="Verdana"/>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77"/>
        <w:gridCol w:w="1847"/>
        <w:gridCol w:w="4504"/>
      </w:tblGrid>
      <w:tr w:rsidR="00EA5FB9" w:rsidRPr="00EA5FB9" w14:paraId="308B563D" w14:textId="77777777" w:rsidTr="006C190A">
        <w:trPr>
          <w:trHeight w:val="308"/>
          <w:jc w:val="center"/>
        </w:trPr>
        <w:tc>
          <w:tcPr>
            <w:tcW w:w="2477" w:type="dxa"/>
            <w:tcBorders>
              <w:top w:val="single" w:sz="4" w:space="0" w:color="auto"/>
              <w:left w:val="single" w:sz="4" w:space="0" w:color="auto"/>
              <w:bottom w:val="single" w:sz="4" w:space="0" w:color="auto"/>
              <w:right w:val="single" w:sz="4" w:space="0" w:color="auto"/>
            </w:tcBorders>
            <w:shd w:val="clear" w:color="auto" w:fill="CCCCCC"/>
            <w:vAlign w:val="center"/>
          </w:tcPr>
          <w:p w14:paraId="637E45DC" w14:textId="77777777" w:rsidR="00EA5FB9" w:rsidRPr="00EA5FB9" w:rsidRDefault="00EA5FB9" w:rsidP="00EA5FB9">
            <w:pPr>
              <w:rPr>
                <w:rFonts w:ascii="Verdana" w:hAnsi="Verdana"/>
                <w:b/>
                <w:bCs/>
                <w:sz w:val="22"/>
              </w:rPr>
            </w:pPr>
          </w:p>
          <w:p w14:paraId="7E4AEA8D" w14:textId="77777777" w:rsidR="00EA5FB9" w:rsidRPr="00EA5FB9" w:rsidRDefault="00EA5FB9" w:rsidP="004D1997">
            <w:pPr>
              <w:numPr>
                <w:ilvl w:val="0"/>
                <w:numId w:val="47"/>
              </w:numPr>
              <w:rPr>
                <w:rFonts w:ascii="Verdana" w:hAnsi="Verdana"/>
                <w:b/>
                <w:bCs/>
                <w:sz w:val="22"/>
              </w:rPr>
            </w:pPr>
            <w:r w:rsidRPr="00EA5FB9">
              <w:rPr>
                <w:rFonts w:ascii="Verdana" w:hAnsi="Verdana"/>
                <w:b/>
                <w:bCs/>
                <w:sz w:val="22"/>
              </w:rPr>
              <w:t>ITEM No. 1.10.</w:t>
            </w:r>
          </w:p>
          <w:p w14:paraId="1B151710" w14:textId="77777777" w:rsidR="00EA5FB9" w:rsidRPr="00EA5FB9" w:rsidRDefault="00EA5FB9" w:rsidP="00EA5FB9">
            <w:pPr>
              <w:rPr>
                <w:rFonts w:ascii="Verdana" w:hAnsi="Verdana"/>
                <w:sz w:val="22"/>
              </w:rPr>
            </w:pPr>
          </w:p>
        </w:tc>
        <w:tc>
          <w:tcPr>
            <w:tcW w:w="6351" w:type="dxa"/>
            <w:gridSpan w:val="2"/>
            <w:tcBorders>
              <w:top w:val="single" w:sz="4" w:space="0" w:color="auto"/>
              <w:left w:val="single" w:sz="4" w:space="0" w:color="auto"/>
              <w:bottom w:val="single" w:sz="4" w:space="0" w:color="auto"/>
              <w:right w:val="single" w:sz="4" w:space="0" w:color="auto"/>
            </w:tcBorders>
            <w:shd w:val="clear" w:color="auto" w:fill="CCCCCC"/>
            <w:vAlign w:val="center"/>
          </w:tcPr>
          <w:p w14:paraId="132293C3" w14:textId="77777777" w:rsidR="00EA5FB9" w:rsidRPr="00EA5FB9" w:rsidRDefault="00EA5FB9" w:rsidP="004D1997">
            <w:pPr>
              <w:numPr>
                <w:ilvl w:val="0"/>
                <w:numId w:val="47"/>
              </w:numPr>
              <w:rPr>
                <w:rFonts w:ascii="Verdana" w:hAnsi="Verdana"/>
                <w:b/>
                <w:bCs/>
                <w:sz w:val="22"/>
              </w:rPr>
            </w:pPr>
            <w:r w:rsidRPr="00EA5FB9">
              <w:rPr>
                <w:rFonts w:ascii="Verdana" w:hAnsi="Verdana"/>
                <w:b/>
                <w:bCs/>
                <w:sz w:val="22"/>
              </w:rPr>
              <w:t>Demolición y desmontaje de cielo raso (incluye estructura, fijaciones y disposición final de RCD)</w:t>
            </w:r>
          </w:p>
        </w:tc>
      </w:tr>
      <w:tr w:rsidR="00EA5FB9" w:rsidRPr="00EA5FB9" w14:paraId="7DB9BA37" w14:textId="77777777" w:rsidTr="006C190A">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6C78370D" w14:textId="77777777" w:rsidR="00EA5FB9" w:rsidRPr="00EA5FB9" w:rsidRDefault="00EA5FB9" w:rsidP="00EA5FB9">
            <w:pPr>
              <w:rPr>
                <w:rFonts w:ascii="Verdana" w:hAnsi="Verdana"/>
                <w:b/>
                <w:bCs/>
                <w:sz w:val="22"/>
              </w:rPr>
            </w:pPr>
          </w:p>
          <w:p w14:paraId="5AE4E635" w14:textId="77777777" w:rsidR="00EA5FB9" w:rsidRPr="00EA5FB9" w:rsidRDefault="00EA5FB9" w:rsidP="004D1997">
            <w:pPr>
              <w:numPr>
                <w:ilvl w:val="0"/>
                <w:numId w:val="47"/>
              </w:numPr>
              <w:rPr>
                <w:rFonts w:ascii="Verdana" w:hAnsi="Verdana"/>
                <w:b/>
                <w:bCs/>
                <w:sz w:val="22"/>
              </w:rPr>
            </w:pPr>
            <w:r w:rsidRPr="00EA5FB9">
              <w:rPr>
                <w:rFonts w:ascii="Verdana" w:hAnsi="Verdana"/>
                <w:b/>
                <w:bCs/>
                <w:sz w:val="22"/>
              </w:rPr>
              <w:t>UNIDAD DE MEDIDA: (M2), Metro cuadrado.</w:t>
            </w:r>
          </w:p>
          <w:p w14:paraId="1A605C18" w14:textId="77777777" w:rsidR="00EA5FB9" w:rsidRPr="00EA5FB9" w:rsidRDefault="00EA5FB9" w:rsidP="00EA5FB9">
            <w:pPr>
              <w:rPr>
                <w:rFonts w:ascii="Verdana" w:hAnsi="Verdana"/>
                <w:b/>
                <w:bCs/>
                <w:sz w:val="22"/>
              </w:rPr>
            </w:pPr>
          </w:p>
        </w:tc>
      </w:tr>
      <w:tr w:rsidR="00EA5FB9" w:rsidRPr="00EA5FB9" w14:paraId="34119C59" w14:textId="77777777" w:rsidTr="006C190A">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5929C458" w14:textId="77777777" w:rsidR="00EA5FB9" w:rsidRPr="00EA5FB9" w:rsidRDefault="00EA5FB9" w:rsidP="004D1997">
            <w:pPr>
              <w:numPr>
                <w:ilvl w:val="0"/>
                <w:numId w:val="47"/>
              </w:numPr>
              <w:rPr>
                <w:rFonts w:ascii="Verdana" w:hAnsi="Verdana"/>
                <w:b/>
                <w:bCs/>
                <w:sz w:val="22"/>
              </w:rPr>
            </w:pPr>
            <w:r w:rsidRPr="00EA5FB9">
              <w:rPr>
                <w:rFonts w:ascii="Verdana" w:hAnsi="Verdana"/>
                <w:b/>
                <w:bCs/>
                <w:sz w:val="22"/>
              </w:rPr>
              <w:t>DESCRIPCIÓN.</w:t>
            </w:r>
          </w:p>
          <w:p w14:paraId="325E4141" w14:textId="77777777" w:rsidR="00EA5FB9" w:rsidRPr="00EA5FB9" w:rsidRDefault="00EA5FB9" w:rsidP="00EA5FB9">
            <w:pPr>
              <w:rPr>
                <w:rFonts w:ascii="Verdana" w:hAnsi="Verdana"/>
                <w:sz w:val="22"/>
              </w:rPr>
            </w:pPr>
          </w:p>
          <w:p w14:paraId="64FA39EC" w14:textId="77777777" w:rsidR="00EA5FB9" w:rsidRPr="00EA5FB9" w:rsidRDefault="00EA5FB9" w:rsidP="00EA5FB9">
            <w:pPr>
              <w:rPr>
                <w:rFonts w:ascii="Verdana" w:hAnsi="Verdana"/>
                <w:sz w:val="22"/>
              </w:rPr>
            </w:pPr>
            <w:r w:rsidRPr="00EA5FB9">
              <w:rPr>
                <w:rFonts w:ascii="Verdana" w:hAnsi="Verdana"/>
                <w:sz w:val="22"/>
              </w:rPr>
              <w:t>Consiste en la demolición, desmontaje y retiro de cielo raso existente, incluyendo láminas, paneles, perfilería, estructura de soporte, anclajes, tornillería, suspensión metálica, accesorios, elementos de fijación y demás componentes asociados, mediante procedimientos manuales o mecánicos controlados.</w:t>
            </w:r>
          </w:p>
          <w:p w14:paraId="6E8CEE5F" w14:textId="77777777" w:rsidR="00EA5FB9" w:rsidRPr="00EA5FB9" w:rsidRDefault="00EA5FB9" w:rsidP="00EA5FB9">
            <w:pPr>
              <w:rPr>
                <w:rFonts w:ascii="Verdana" w:hAnsi="Verdana"/>
                <w:sz w:val="22"/>
              </w:rPr>
            </w:pPr>
          </w:p>
          <w:p w14:paraId="2FA191F9" w14:textId="77777777" w:rsidR="00EA5FB9" w:rsidRPr="00EA5FB9" w:rsidRDefault="00EA5FB9" w:rsidP="00EA5FB9">
            <w:pPr>
              <w:rPr>
                <w:rFonts w:ascii="Verdana" w:hAnsi="Verdana"/>
                <w:sz w:val="22"/>
              </w:rPr>
            </w:pPr>
            <w:r w:rsidRPr="00EA5FB9">
              <w:rPr>
                <w:rFonts w:ascii="Verdana" w:hAnsi="Verdana"/>
                <w:sz w:val="22"/>
              </w:rPr>
              <w:t>Incluye cargue, transporte interno, retiro y disposición final autorizada de residuos de construcción y demolición (RCD), así como limpieza total del área intervenida.</w:t>
            </w:r>
          </w:p>
          <w:p w14:paraId="6469C0D1" w14:textId="77777777" w:rsidR="00EA5FB9" w:rsidRPr="00EA5FB9" w:rsidRDefault="00EA5FB9" w:rsidP="00EA5FB9">
            <w:pPr>
              <w:rPr>
                <w:rFonts w:ascii="Verdana" w:hAnsi="Verdana"/>
                <w:sz w:val="22"/>
              </w:rPr>
            </w:pPr>
          </w:p>
          <w:p w14:paraId="4816F714" w14:textId="77777777" w:rsidR="00EA5FB9" w:rsidRPr="00EA5FB9" w:rsidRDefault="00EA5FB9" w:rsidP="00EA5FB9">
            <w:pPr>
              <w:rPr>
                <w:rFonts w:ascii="Verdana" w:hAnsi="Verdana"/>
                <w:sz w:val="22"/>
              </w:rPr>
            </w:pPr>
            <w:r w:rsidRPr="00EA5FB9">
              <w:rPr>
                <w:rFonts w:ascii="Verdana" w:hAnsi="Verdana"/>
                <w:sz w:val="22"/>
              </w:rPr>
              <w:lastRenderedPageBreak/>
              <w:t xml:space="preserve">Las actividades deberán ejecutarse evitando daños sobre cubiertas, instalaciones eléctricas, redes hidrosanitarias, sistemas de aire acondicionado, detección de incendios, CCTV, luminarias, muros, </w:t>
            </w:r>
            <w:proofErr w:type="spellStart"/>
            <w:r w:rsidRPr="00EA5FB9">
              <w:rPr>
                <w:rFonts w:ascii="Verdana" w:hAnsi="Verdana"/>
                <w:sz w:val="22"/>
              </w:rPr>
              <w:t>ventanería</w:t>
            </w:r>
            <w:proofErr w:type="spellEnd"/>
            <w:r w:rsidRPr="00EA5FB9">
              <w:rPr>
                <w:rFonts w:ascii="Verdana" w:hAnsi="Verdana"/>
                <w:sz w:val="22"/>
              </w:rPr>
              <w:t xml:space="preserve"> y demás elementos existentes.</w:t>
            </w:r>
          </w:p>
        </w:tc>
      </w:tr>
      <w:tr w:rsidR="00EA5FB9" w:rsidRPr="00EA5FB9" w14:paraId="6CEB9D1A" w14:textId="77777777" w:rsidTr="006C190A">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22A7D342" w14:textId="77777777" w:rsidR="00EA5FB9" w:rsidRPr="00EA5FB9" w:rsidRDefault="00EA5FB9" w:rsidP="00EA5FB9">
            <w:pPr>
              <w:rPr>
                <w:rFonts w:ascii="Verdana" w:hAnsi="Verdana"/>
                <w:b/>
                <w:bCs/>
                <w:sz w:val="22"/>
              </w:rPr>
            </w:pPr>
            <w:r w:rsidRPr="00EA5FB9">
              <w:rPr>
                <w:rFonts w:ascii="Verdana" w:hAnsi="Verdana"/>
                <w:b/>
                <w:bCs/>
                <w:sz w:val="22"/>
              </w:rPr>
              <w:lastRenderedPageBreak/>
              <w:t>5. ACTIVIDADES PREVIAS A CONSIDERAR PARA LA EJECUCIÓN DEL ÍTEM.</w:t>
            </w:r>
          </w:p>
          <w:p w14:paraId="1B60450C"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del tipo de cielo raso y sistema de suspensión existente.</w:t>
            </w:r>
          </w:p>
          <w:p w14:paraId="5745AE6E" w14:textId="77777777" w:rsidR="00EA5FB9" w:rsidRPr="00EA5FB9" w:rsidRDefault="00EA5FB9" w:rsidP="004D1997">
            <w:pPr>
              <w:numPr>
                <w:ilvl w:val="0"/>
                <w:numId w:val="39"/>
              </w:numPr>
              <w:rPr>
                <w:rFonts w:ascii="Verdana" w:hAnsi="Verdana"/>
                <w:sz w:val="22"/>
              </w:rPr>
            </w:pPr>
            <w:r w:rsidRPr="00EA5FB9">
              <w:rPr>
                <w:rFonts w:ascii="Verdana" w:hAnsi="Verdana"/>
                <w:sz w:val="22"/>
              </w:rPr>
              <w:t>Identificación de redes eléctricas, voz y datos, CCTV y demás sistemas ubicados sobre el cielo raso.</w:t>
            </w:r>
          </w:p>
          <w:p w14:paraId="2741A055" w14:textId="77777777" w:rsidR="00EA5FB9" w:rsidRPr="00EA5FB9" w:rsidRDefault="00EA5FB9" w:rsidP="004D1997">
            <w:pPr>
              <w:numPr>
                <w:ilvl w:val="0"/>
                <w:numId w:val="39"/>
              </w:numPr>
              <w:rPr>
                <w:rFonts w:ascii="Verdana" w:hAnsi="Verdana"/>
                <w:sz w:val="22"/>
              </w:rPr>
            </w:pPr>
            <w:r w:rsidRPr="00EA5FB9">
              <w:rPr>
                <w:rFonts w:ascii="Verdana" w:hAnsi="Verdana"/>
                <w:sz w:val="22"/>
              </w:rPr>
              <w:t>Suspensión temporal de circuitos eléctricos cuando aplique.</w:t>
            </w:r>
          </w:p>
          <w:p w14:paraId="1BB0A5B6" w14:textId="77777777" w:rsidR="00EA5FB9" w:rsidRPr="00EA5FB9" w:rsidRDefault="00EA5FB9" w:rsidP="004D1997">
            <w:pPr>
              <w:numPr>
                <w:ilvl w:val="0"/>
                <w:numId w:val="39"/>
              </w:numPr>
              <w:rPr>
                <w:rFonts w:ascii="Verdana" w:hAnsi="Verdana"/>
                <w:sz w:val="22"/>
              </w:rPr>
            </w:pPr>
            <w:r w:rsidRPr="00EA5FB9">
              <w:rPr>
                <w:rFonts w:ascii="Verdana" w:hAnsi="Verdana"/>
                <w:sz w:val="22"/>
              </w:rPr>
              <w:t>Protección de pisos, mobiliario, equipos y acabados existentes.</w:t>
            </w:r>
          </w:p>
          <w:p w14:paraId="62D1FFDF" w14:textId="77777777" w:rsidR="00EA5FB9" w:rsidRPr="00EA5FB9" w:rsidRDefault="00EA5FB9" w:rsidP="004D1997">
            <w:pPr>
              <w:numPr>
                <w:ilvl w:val="0"/>
                <w:numId w:val="39"/>
              </w:numPr>
              <w:rPr>
                <w:rFonts w:ascii="Verdana" w:hAnsi="Verdana"/>
                <w:sz w:val="22"/>
              </w:rPr>
            </w:pPr>
            <w:r w:rsidRPr="00EA5FB9">
              <w:rPr>
                <w:rFonts w:ascii="Verdana" w:hAnsi="Verdana"/>
                <w:sz w:val="22"/>
              </w:rPr>
              <w:t>Delimitación y señalización del área de trabajo.</w:t>
            </w:r>
          </w:p>
          <w:p w14:paraId="2D51F62A" w14:textId="77777777" w:rsidR="00EA5FB9" w:rsidRPr="00EA5FB9" w:rsidRDefault="00EA5FB9" w:rsidP="004D1997">
            <w:pPr>
              <w:numPr>
                <w:ilvl w:val="0"/>
                <w:numId w:val="39"/>
              </w:numPr>
              <w:rPr>
                <w:rFonts w:ascii="Verdana" w:hAnsi="Verdana"/>
                <w:sz w:val="22"/>
              </w:rPr>
            </w:pPr>
            <w:r w:rsidRPr="00EA5FB9">
              <w:rPr>
                <w:rFonts w:ascii="Verdana" w:hAnsi="Verdana"/>
                <w:sz w:val="22"/>
              </w:rPr>
              <w:t>Implementación de medidas de Seguridad y Salud en el Trabajo (SST).</w:t>
            </w:r>
          </w:p>
          <w:p w14:paraId="3C5D6F2B"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presencia de humedad, deterioro o elementos inestables.</w:t>
            </w:r>
          </w:p>
          <w:p w14:paraId="677E8A27" w14:textId="77777777" w:rsidR="00EA5FB9" w:rsidRPr="00EA5FB9" w:rsidRDefault="00EA5FB9" w:rsidP="004D1997">
            <w:pPr>
              <w:numPr>
                <w:ilvl w:val="0"/>
                <w:numId w:val="39"/>
              </w:numPr>
              <w:rPr>
                <w:rFonts w:ascii="Verdana" w:hAnsi="Verdana"/>
                <w:sz w:val="22"/>
              </w:rPr>
            </w:pPr>
            <w:r w:rsidRPr="00EA5FB9">
              <w:rPr>
                <w:rFonts w:ascii="Verdana" w:hAnsi="Verdana"/>
                <w:sz w:val="22"/>
              </w:rPr>
              <w:t>Definición de rutas para evacuación de residuos.</w:t>
            </w:r>
          </w:p>
          <w:p w14:paraId="7C86E995" w14:textId="77777777" w:rsidR="00EA5FB9" w:rsidRPr="00EA5FB9" w:rsidRDefault="00EA5FB9" w:rsidP="004D1997">
            <w:pPr>
              <w:numPr>
                <w:ilvl w:val="0"/>
                <w:numId w:val="39"/>
              </w:numPr>
              <w:rPr>
                <w:rFonts w:ascii="Verdana" w:hAnsi="Verdana"/>
                <w:sz w:val="22"/>
              </w:rPr>
            </w:pPr>
            <w:r w:rsidRPr="00EA5FB9">
              <w:rPr>
                <w:rFonts w:ascii="Verdana" w:hAnsi="Verdana"/>
                <w:sz w:val="22"/>
              </w:rPr>
              <w:t>Implementación de medidas de control de polvo y material particulado.</w:t>
            </w:r>
          </w:p>
          <w:p w14:paraId="5EBBFD27" w14:textId="77777777" w:rsidR="00EA5FB9" w:rsidRPr="00EA5FB9" w:rsidRDefault="00EA5FB9" w:rsidP="004D1997">
            <w:pPr>
              <w:numPr>
                <w:ilvl w:val="0"/>
                <w:numId w:val="39"/>
              </w:numPr>
              <w:rPr>
                <w:rFonts w:ascii="Verdana" w:hAnsi="Verdana"/>
                <w:sz w:val="22"/>
              </w:rPr>
            </w:pPr>
            <w:r w:rsidRPr="00EA5FB9">
              <w:rPr>
                <w:rFonts w:ascii="Verdana" w:hAnsi="Verdana"/>
                <w:sz w:val="22"/>
              </w:rPr>
              <w:t>Coordinación con la Interventoría y administración de la sede.</w:t>
            </w:r>
          </w:p>
        </w:tc>
      </w:tr>
      <w:tr w:rsidR="00EA5FB9" w:rsidRPr="00EA5FB9" w14:paraId="3A4E81B6" w14:textId="77777777" w:rsidTr="006C190A">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25F6E9C7" w14:textId="77777777" w:rsidR="00EA5FB9" w:rsidRPr="00EA5FB9" w:rsidRDefault="00EA5FB9" w:rsidP="00EA5FB9">
            <w:pPr>
              <w:rPr>
                <w:rFonts w:ascii="Verdana" w:hAnsi="Verdana"/>
                <w:b/>
                <w:bCs/>
                <w:sz w:val="22"/>
              </w:rPr>
            </w:pPr>
            <w:r w:rsidRPr="00EA5FB9">
              <w:rPr>
                <w:rFonts w:ascii="Verdana" w:hAnsi="Verdana"/>
                <w:b/>
                <w:bCs/>
                <w:sz w:val="22"/>
              </w:rPr>
              <w:t>6. PROCEDIMIENTO DE EJECUCION.</w:t>
            </w:r>
          </w:p>
          <w:p w14:paraId="0C735089" w14:textId="77777777" w:rsidR="00EA5FB9" w:rsidRPr="00EA5FB9" w:rsidRDefault="00EA5FB9" w:rsidP="004D1997">
            <w:pPr>
              <w:numPr>
                <w:ilvl w:val="0"/>
                <w:numId w:val="39"/>
              </w:numPr>
              <w:rPr>
                <w:rFonts w:ascii="Verdana" w:hAnsi="Verdana"/>
                <w:sz w:val="22"/>
              </w:rPr>
            </w:pPr>
            <w:r w:rsidRPr="00EA5FB9">
              <w:rPr>
                <w:rFonts w:ascii="Verdana" w:hAnsi="Verdana"/>
                <w:sz w:val="22"/>
              </w:rPr>
              <w:t>Delimitar y señalizar el área de intervención.</w:t>
            </w:r>
          </w:p>
          <w:p w14:paraId="3EE5580F" w14:textId="77777777" w:rsidR="00EA5FB9" w:rsidRPr="00EA5FB9" w:rsidRDefault="00EA5FB9" w:rsidP="004D1997">
            <w:pPr>
              <w:numPr>
                <w:ilvl w:val="0"/>
                <w:numId w:val="39"/>
              </w:numPr>
              <w:rPr>
                <w:rFonts w:ascii="Verdana" w:hAnsi="Verdana"/>
                <w:sz w:val="22"/>
              </w:rPr>
            </w:pPr>
            <w:proofErr w:type="spellStart"/>
            <w:r w:rsidRPr="00EA5FB9">
              <w:rPr>
                <w:rFonts w:ascii="Verdana" w:hAnsi="Verdana"/>
                <w:sz w:val="22"/>
              </w:rPr>
              <w:t>Desenergizar</w:t>
            </w:r>
            <w:proofErr w:type="spellEnd"/>
            <w:r w:rsidRPr="00EA5FB9">
              <w:rPr>
                <w:rFonts w:ascii="Verdana" w:hAnsi="Verdana"/>
                <w:sz w:val="22"/>
              </w:rPr>
              <w:t xml:space="preserve"> circuitos eléctricos asociados cuando sea requerido.</w:t>
            </w:r>
          </w:p>
          <w:p w14:paraId="7F700B71" w14:textId="77777777" w:rsidR="00EA5FB9" w:rsidRPr="00EA5FB9" w:rsidRDefault="00EA5FB9" w:rsidP="004D1997">
            <w:pPr>
              <w:numPr>
                <w:ilvl w:val="0"/>
                <w:numId w:val="39"/>
              </w:numPr>
              <w:rPr>
                <w:rFonts w:ascii="Verdana" w:hAnsi="Verdana"/>
                <w:sz w:val="22"/>
              </w:rPr>
            </w:pPr>
            <w:r w:rsidRPr="00EA5FB9">
              <w:rPr>
                <w:rFonts w:ascii="Verdana" w:hAnsi="Verdana"/>
                <w:sz w:val="22"/>
              </w:rPr>
              <w:t>Proteger elementos arquitectónicos y equipos existentes.</w:t>
            </w:r>
          </w:p>
          <w:p w14:paraId="0873DFA5" w14:textId="77777777" w:rsidR="00EA5FB9" w:rsidRPr="00EA5FB9" w:rsidRDefault="00EA5FB9" w:rsidP="004D1997">
            <w:pPr>
              <w:numPr>
                <w:ilvl w:val="0"/>
                <w:numId w:val="39"/>
              </w:numPr>
              <w:rPr>
                <w:rFonts w:ascii="Verdana" w:hAnsi="Verdana"/>
                <w:sz w:val="22"/>
              </w:rPr>
            </w:pPr>
            <w:r w:rsidRPr="00EA5FB9">
              <w:rPr>
                <w:rFonts w:ascii="Verdana" w:hAnsi="Verdana"/>
                <w:sz w:val="22"/>
              </w:rPr>
              <w:t>Retirar luminarias, rejillas, difusores y accesorios asociados cuando aplique.</w:t>
            </w:r>
          </w:p>
          <w:p w14:paraId="60577E81" w14:textId="77777777" w:rsidR="00EA5FB9" w:rsidRPr="00EA5FB9" w:rsidRDefault="00EA5FB9" w:rsidP="004D1997">
            <w:pPr>
              <w:numPr>
                <w:ilvl w:val="0"/>
                <w:numId w:val="39"/>
              </w:numPr>
              <w:rPr>
                <w:rFonts w:ascii="Verdana" w:hAnsi="Verdana"/>
                <w:sz w:val="22"/>
              </w:rPr>
            </w:pPr>
            <w:r w:rsidRPr="00EA5FB9">
              <w:rPr>
                <w:rFonts w:ascii="Verdana" w:hAnsi="Verdana"/>
                <w:sz w:val="22"/>
              </w:rPr>
              <w:t>Desmontar paneles o láminas de cielo raso de manera controlada.</w:t>
            </w:r>
          </w:p>
          <w:p w14:paraId="179CF23C" w14:textId="77777777" w:rsidR="00EA5FB9" w:rsidRPr="00EA5FB9" w:rsidRDefault="00EA5FB9" w:rsidP="004D1997">
            <w:pPr>
              <w:numPr>
                <w:ilvl w:val="0"/>
                <w:numId w:val="39"/>
              </w:numPr>
              <w:rPr>
                <w:rFonts w:ascii="Verdana" w:hAnsi="Verdana"/>
                <w:sz w:val="22"/>
              </w:rPr>
            </w:pPr>
            <w:r w:rsidRPr="00EA5FB9">
              <w:rPr>
                <w:rFonts w:ascii="Verdana" w:hAnsi="Verdana"/>
                <w:sz w:val="22"/>
              </w:rPr>
              <w:t>Retirar perfilería, elementos de suspensión y fijaciones.</w:t>
            </w:r>
          </w:p>
          <w:p w14:paraId="7B059354" w14:textId="77777777" w:rsidR="00EA5FB9" w:rsidRPr="00EA5FB9" w:rsidRDefault="00EA5FB9" w:rsidP="004D1997">
            <w:pPr>
              <w:numPr>
                <w:ilvl w:val="0"/>
                <w:numId w:val="39"/>
              </w:numPr>
              <w:rPr>
                <w:rFonts w:ascii="Verdana" w:hAnsi="Verdana"/>
                <w:sz w:val="22"/>
              </w:rPr>
            </w:pPr>
            <w:r w:rsidRPr="00EA5FB9">
              <w:rPr>
                <w:rFonts w:ascii="Verdana" w:hAnsi="Verdana"/>
                <w:sz w:val="22"/>
              </w:rPr>
              <w:t>Evitar afectaciones sobre redes e instalaciones superiores.</w:t>
            </w:r>
          </w:p>
          <w:p w14:paraId="1FF1EBD0" w14:textId="77777777" w:rsidR="00EA5FB9" w:rsidRPr="00EA5FB9" w:rsidRDefault="00EA5FB9" w:rsidP="004D1997">
            <w:pPr>
              <w:numPr>
                <w:ilvl w:val="0"/>
                <w:numId w:val="39"/>
              </w:numPr>
              <w:rPr>
                <w:rFonts w:ascii="Verdana" w:hAnsi="Verdana"/>
                <w:sz w:val="22"/>
              </w:rPr>
            </w:pPr>
            <w:r w:rsidRPr="00EA5FB9">
              <w:rPr>
                <w:rFonts w:ascii="Verdana" w:hAnsi="Verdana"/>
                <w:sz w:val="22"/>
              </w:rPr>
              <w:t>Clasificar materiales reutilizables y residuos cuando aplique.</w:t>
            </w:r>
          </w:p>
          <w:p w14:paraId="1EF04C6D" w14:textId="77777777" w:rsidR="00EA5FB9" w:rsidRPr="00EA5FB9" w:rsidRDefault="00EA5FB9" w:rsidP="004D1997">
            <w:pPr>
              <w:numPr>
                <w:ilvl w:val="0"/>
                <w:numId w:val="39"/>
              </w:numPr>
              <w:rPr>
                <w:rFonts w:ascii="Verdana" w:hAnsi="Verdana"/>
                <w:sz w:val="22"/>
              </w:rPr>
            </w:pPr>
            <w:r w:rsidRPr="00EA5FB9">
              <w:rPr>
                <w:rFonts w:ascii="Verdana" w:hAnsi="Verdana"/>
                <w:sz w:val="22"/>
              </w:rPr>
              <w:t>Realizar cargue y transporte interno de materiales desmontados.</w:t>
            </w:r>
          </w:p>
          <w:p w14:paraId="03B0BE7A" w14:textId="77777777" w:rsidR="00EA5FB9" w:rsidRPr="00EA5FB9" w:rsidRDefault="00EA5FB9" w:rsidP="004D1997">
            <w:pPr>
              <w:numPr>
                <w:ilvl w:val="0"/>
                <w:numId w:val="39"/>
              </w:numPr>
              <w:rPr>
                <w:rFonts w:ascii="Verdana" w:hAnsi="Verdana"/>
                <w:sz w:val="22"/>
              </w:rPr>
            </w:pPr>
            <w:r w:rsidRPr="00EA5FB9">
              <w:rPr>
                <w:rFonts w:ascii="Verdana" w:hAnsi="Verdana"/>
                <w:sz w:val="22"/>
              </w:rPr>
              <w:t>Ejecutar retiro y disposición final autorizada de RCD.</w:t>
            </w:r>
          </w:p>
          <w:p w14:paraId="2E880FBC" w14:textId="77777777" w:rsidR="00EA5FB9" w:rsidRPr="00EA5FB9" w:rsidRDefault="00EA5FB9" w:rsidP="004D1997">
            <w:pPr>
              <w:numPr>
                <w:ilvl w:val="0"/>
                <w:numId w:val="39"/>
              </w:numPr>
              <w:rPr>
                <w:rFonts w:ascii="Verdana" w:hAnsi="Verdana"/>
                <w:sz w:val="22"/>
              </w:rPr>
            </w:pPr>
            <w:r w:rsidRPr="00EA5FB9">
              <w:rPr>
                <w:rFonts w:ascii="Verdana" w:hAnsi="Verdana"/>
                <w:sz w:val="22"/>
              </w:rPr>
              <w:t>Realizar limpieza general del área intervenida.</w:t>
            </w:r>
          </w:p>
          <w:p w14:paraId="34D068BA"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Verificar condiciones finales de seguridad y limpieza.</w:t>
            </w:r>
          </w:p>
        </w:tc>
      </w:tr>
      <w:tr w:rsidR="00EA5FB9" w:rsidRPr="00EA5FB9" w14:paraId="41D874D7" w14:textId="77777777" w:rsidTr="006C190A">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70D2EA4C" w14:textId="77777777" w:rsidR="00EA5FB9" w:rsidRPr="00EA5FB9" w:rsidRDefault="00EA5FB9" w:rsidP="00EA5FB9">
            <w:pPr>
              <w:rPr>
                <w:rFonts w:ascii="Verdana" w:hAnsi="Verdana"/>
                <w:b/>
                <w:bCs/>
                <w:sz w:val="22"/>
              </w:rPr>
            </w:pPr>
            <w:r w:rsidRPr="00EA5FB9">
              <w:rPr>
                <w:rFonts w:ascii="Verdana" w:hAnsi="Verdana"/>
                <w:b/>
                <w:bCs/>
                <w:sz w:val="22"/>
              </w:rPr>
              <w:t>7. ALCANCE.</w:t>
            </w:r>
          </w:p>
          <w:p w14:paraId="667354E0" w14:textId="77777777" w:rsidR="00EA5FB9" w:rsidRPr="00EA5FB9" w:rsidRDefault="00EA5FB9" w:rsidP="00EA5FB9">
            <w:pPr>
              <w:rPr>
                <w:rFonts w:ascii="Verdana" w:hAnsi="Verdana"/>
                <w:sz w:val="22"/>
              </w:rPr>
            </w:pPr>
          </w:p>
          <w:p w14:paraId="718C0B89" w14:textId="77777777" w:rsidR="00EA5FB9" w:rsidRPr="00EA5FB9" w:rsidRDefault="00EA5FB9" w:rsidP="00EA5FB9">
            <w:pPr>
              <w:rPr>
                <w:rFonts w:ascii="Verdana" w:hAnsi="Verdana"/>
                <w:sz w:val="22"/>
              </w:rPr>
            </w:pPr>
            <w:r w:rsidRPr="00EA5FB9">
              <w:rPr>
                <w:rFonts w:ascii="Verdana" w:hAnsi="Verdana"/>
                <w:sz w:val="22"/>
              </w:rPr>
              <w:t>El ítem incluye:</w:t>
            </w:r>
          </w:p>
          <w:p w14:paraId="24A371C5" w14:textId="77777777" w:rsidR="00EA5FB9" w:rsidRPr="00EA5FB9" w:rsidRDefault="00EA5FB9" w:rsidP="00EA5FB9">
            <w:pPr>
              <w:rPr>
                <w:rFonts w:ascii="Verdana" w:hAnsi="Verdana"/>
                <w:sz w:val="22"/>
              </w:rPr>
            </w:pPr>
          </w:p>
          <w:p w14:paraId="2D5054BB" w14:textId="77777777" w:rsidR="00EA5FB9" w:rsidRPr="00EA5FB9" w:rsidRDefault="00EA5FB9" w:rsidP="004D1997">
            <w:pPr>
              <w:numPr>
                <w:ilvl w:val="0"/>
                <w:numId w:val="39"/>
              </w:numPr>
              <w:rPr>
                <w:rFonts w:ascii="Verdana" w:hAnsi="Verdana"/>
                <w:sz w:val="22"/>
              </w:rPr>
            </w:pPr>
            <w:r w:rsidRPr="00EA5FB9">
              <w:rPr>
                <w:rFonts w:ascii="Verdana" w:hAnsi="Verdana"/>
                <w:sz w:val="22"/>
              </w:rPr>
              <w:t>Desmontaje de paneles o láminas de cielo raso.</w:t>
            </w:r>
          </w:p>
          <w:p w14:paraId="7DCF4C51" w14:textId="77777777" w:rsidR="00EA5FB9" w:rsidRPr="00EA5FB9" w:rsidRDefault="00EA5FB9" w:rsidP="004D1997">
            <w:pPr>
              <w:numPr>
                <w:ilvl w:val="0"/>
                <w:numId w:val="39"/>
              </w:numPr>
              <w:rPr>
                <w:rFonts w:ascii="Verdana" w:hAnsi="Verdana"/>
                <w:sz w:val="22"/>
              </w:rPr>
            </w:pPr>
            <w:r w:rsidRPr="00EA5FB9">
              <w:rPr>
                <w:rFonts w:ascii="Verdana" w:hAnsi="Verdana"/>
                <w:sz w:val="22"/>
              </w:rPr>
              <w:t>Retiro de estructura metálica y elementos de suspensión.</w:t>
            </w:r>
          </w:p>
          <w:p w14:paraId="14AFBD15" w14:textId="77777777" w:rsidR="00EA5FB9" w:rsidRPr="00EA5FB9" w:rsidRDefault="00EA5FB9" w:rsidP="004D1997">
            <w:pPr>
              <w:numPr>
                <w:ilvl w:val="0"/>
                <w:numId w:val="39"/>
              </w:numPr>
              <w:rPr>
                <w:rFonts w:ascii="Verdana" w:hAnsi="Verdana"/>
                <w:sz w:val="22"/>
              </w:rPr>
            </w:pPr>
            <w:r w:rsidRPr="00EA5FB9">
              <w:rPr>
                <w:rFonts w:ascii="Verdana" w:hAnsi="Verdana"/>
                <w:sz w:val="22"/>
              </w:rPr>
              <w:t>Retiro de fijaciones y accesorios.</w:t>
            </w:r>
          </w:p>
          <w:p w14:paraId="34F599A2" w14:textId="77777777" w:rsidR="00EA5FB9" w:rsidRPr="00EA5FB9" w:rsidRDefault="00EA5FB9" w:rsidP="004D1997">
            <w:pPr>
              <w:numPr>
                <w:ilvl w:val="0"/>
                <w:numId w:val="39"/>
              </w:numPr>
              <w:rPr>
                <w:rFonts w:ascii="Verdana" w:hAnsi="Verdana"/>
                <w:sz w:val="22"/>
              </w:rPr>
            </w:pPr>
            <w:r w:rsidRPr="00EA5FB9">
              <w:rPr>
                <w:rFonts w:ascii="Verdana" w:hAnsi="Verdana"/>
                <w:sz w:val="22"/>
              </w:rPr>
              <w:t>Protección de áreas y elementos existentes.</w:t>
            </w:r>
          </w:p>
          <w:p w14:paraId="4D13AEDF" w14:textId="77777777" w:rsidR="00EA5FB9" w:rsidRPr="00EA5FB9" w:rsidRDefault="00EA5FB9" w:rsidP="004D1997">
            <w:pPr>
              <w:numPr>
                <w:ilvl w:val="0"/>
                <w:numId w:val="39"/>
              </w:numPr>
              <w:rPr>
                <w:rFonts w:ascii="Verdana" w:hAnsi="Verdana"/>
                <w:sz w:val="22"/>
              </w:rPr>
            </w:pPr>
            <w:r w:rsidRPr="00EA5FB9">
              <w:rPr>
                <w:rFonts w:ascii="Verdana" w:hAnsi="Verdana"/>
                <w:sz w:val="22"/>
              </w:rPr>
              <w:t>Mano de obra calificada y no calificada.</w:t>
            </w:r>
          </w:p>
          <w:p w14:paraId="072884BF"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Equipos y herramientas.</w:t>
            </w:r>
          </w:p>
          <w:p w14:paraId="38793DCC"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Equipos de acceso y trabajo en alturas cuando aplique.</w:t>
            </w:r>
          </w:p>
          <w:p w14:paraId="1E448D9C" w14:textId="77777777" w:rsidR="00EA5FB9" w:rsidRPr="00EA5FB9" w:rsidRDefault="00EA5FB9" w:rsidP="004D1997">
            <w:pPr>
              <w:numPr>
                <w:ilvl w:val="0"/>
                <w:numId w:val="39"/>
              </w:numPr>
              <w:rPr>
                <w:rFonts w:ascii="Verdana" w:hAnsi="Verdana"/>
                <w:sz w:val="22"/>
              </w:rPr>
            </w:pPr>
            <w:r w:rsidRPr="00EA5FB9">
              <w:rPr>
                <w:rFonts w:ascii="Verdana" w:hAnsi="Verdana"/>
                <w:sz w:val="22"/>
              </w:rPr>
              <w:t>Cargue y transporte interno.</w:t>
            </w:r>
          </w:p>
          <w:p w14:paraId="46F94C9F" w14:textId="77777777" w:rsidR="00EA5FB9" w:rsidRPr="00EA5FB9" w:rsidRDefault="00EA5FB9" w:rsidP="004D1997">
            <w:pPr>
              <w:numPr>
                <w:ilvl w:val="0"/>
                <w:numId w:val="39"/>
              </w:numPr>
              <w:rPr>
                <w:rFonts w:ascii="Verdana" w:hAnsi="Verdana"/>
                <w:sz w:val="22"/>
              </w:rPr>
            </w:pPr>
            <w:r w:rsidRPr="00EA5FB9">
              <w:rPr>
                <w:rFonts w:ascii="Verdana" w:hAnsi="Verdana"/>
                <w:sz w:val="22"/>
              </w:rPr>
              <w:t>Retiro y disposición final autorizada de RCD.</w:t>
            </w:r>
          </w:p>
          <w:p w14:paraId="64FD5D61" w14:textId="77777777" w:rsidR="00EA5FB9" w:rsidRPr="00EA5FB9" w:rsidRDefault="00EA5FB9" w:rsidP="004D1997">
            <w:pPr>
              <w:numPr>
                <w:ilvl w:val="0"/>
                <w:numId w:val="39"/>
              </w:numPr>
              <w:rPr>
                <w:rFonts w:ascii="Verdana" w:hAnsi="Verdana"/>
                <w:sz w:val="22"/>
              </w:rPr>
            </w:pPr>
            <w:r w:rsidRPr="00EA5FB9">
              <w:rPr>
                <w:rFonts w:ascii="Verdana" w:hAnsi="Verdana"/>
                <w:sz w:val="22"/>
              </w:rPr>
              <w:t>Limpieza final del área.</w:t>
            </w:r>
          </w:p>
          <w:p w14:paraId="66F44879" w14:textId="77777777" w:rsidR="00EA5FB9" w:rsidRPr="00EA5FB9" w:rsidRDefault="00EA5FB9" w:rsidP="004D1997">
            <w:pPr>
              <w:numPr>
                <w:ilvl w:val="0"/>
                <w:numId w:val="39"/>
              </w:numPr>
              <w:rPr>
                <w:rFonts w:ascii="Verdana" w:hAnsi="Verdana"/>
                <w:sz w:val="22"/>
              </w:rPr>
            </w:pPr>
            <w:r w:rsidRPr="00EA5FB9">
              <w:rPr>
                <w:rFonts w:ascii="Verdana" w:hAnsi="Verdana"/>
                <w:sz w:val="22"/>
              </w:rPr>
              <w:t>Manejo ambiental de residuos.</w:t>
            </w:r>
          </w:p>
          <w:p w14:paraId="448D3BEC" w14:textId="77777777" w:rsidR="00EA5FB9" w:rsidRPr="00EA5FB9" w:rsidRDefault="00EA5FB9" w:rsidP="004D1997">
            <w:pPr>
              <w:numPr>
                <w:ilvl w:val="0"/>
                <w:numId w:val="39"/>
              </w:numPr>
              <w:rPr>
                <w:rFonts w:ascii="Verdana" w:hAnsi="Verdana"/>
                <w:sz w:val="22"/>
              </w:rPr>
            </w:pPr>
            <w:r w:rsidRPr="00EA5FB9">
              <w:rPr>
                <w:rFonts w:ascii="Verdana" w:hAnsi="Verdana"/>
                <w:sz w:val="22"/>
              </w:rPr>
              <w:t>Implementación SST.</w:t>
            </w:r>
          </w:p>
          <w:p w14:paraId="7940B123" w14:textId="77777777" w:rsidR="00EA5FB9" w:rsidRPr="00EA5FB9" w:rsidRDefault="00EA5FB9" w:rsidP="004D1997">
            <w:pPr>
              <w:numPr>
                <w:ilvl w:val="0"/>
                <w:numId w:val="39"/>
              </w:numPr>
              <w:rPr>
                <w:rFonts w:ascii="Verdana" w:hAnsi="Verdana"/>
                <w:b/>
                <w:bCs/>
                <w:sz w:val="22"/>
              </w:rPr>
            </w:pPr>
            <w:r w:rsidRPr="00EA5FB9">
              <w:rPr>
                <w:rFonts w:ascii="Verdana" w:hAnsi="Verdana"/>
                <w:sz w:val="22"/>
              </w:rPr>
              <w:lastRenderedPageBreak/>
              <w:t>Todos los costos directos e indirectos necesarios para la correcta ejecución del ítem.</w:t>
            </w:r>
          </w:p>
        </w:tc>
      </w:tr>
      <w:tr w:rsidR="00EA5FB9" w:rsidRPr="00EA5FB9" w14:paraId="0713491C" w14:textId="77777777" w:rsidTr="006C190A">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28072FF4" w14:textId="77777777" w:rsidR="00EA5FB9" w:rsidRPr="00EA5FB9" w:rsidRDefault="00EA5FB9" w:rsidP="00EA5FB9">
            <w:pPr>
              <w:rPr>
                <w:rFonts w:ascii="Verdana" w:hAnsi="Verdana"/>
                <w:b/>
                <w:bCs/>
                <w:sz w:val="22"/>
              </w:rPr>
            </w:pPr>
            <w:r w:rsidRPr="00EA5FB9">
              <w:rPr>
                <w:rFonts w:ascii="Verdana" w:hAnsi="Verdana"/>
                <w:b/>
                <w:bCs/>
                <w:sz w:val="22"/>
              </w:rPr>
              <w:lastRenderedPageBreak/>
              <w:t>8. ENSAYOS A REALIZAR.</w:t>
            </w:r>
          </w:p>
          <w:p w14:paraId="36C760EF" w14:textId="77777777" w:rsidR="00EA5FB9" w:rsidRPr="00EA5FB9" w:rsidRDefault="00EA5FB9" w:rsidP="00EA5FB9">
            <w:pPr>
              <w:rPr>
                <w:rFonts w:ascii="Verdana" w:hAnsi="Verdana"/>
                <w:sz w:val="22"/>
              </w:rPr>
            </w:pPr>
          </w:p>
          <w:p w14:paraId="19DE7AA2" w14:textId="77777777" w:rsidR="00EA5FB9" w:rsidRPr="00EA5FB9" w:rsidRDefault="00EA5FB9" w:rsidP="00EA5FB9">
            <w:pPr>
              <w:rPr>
                <w:rFonts w:ascii="Verdana" w:hAnsi="Verdana"/>
                <w:sz w:val="22"/>
              </w:rPr>
            </w:pPr>
            <w:r w:rsidRPr="00EA5FB9">
              <w:rPr>
                <w:rFonts w:ascii="Verdana" w:hAnsi="Verdana"/>
                <w:sz w:val="22"/>
              </w:rPr>
              <w:t>No aplica ensayos de laboratorio.</w:t>
            </w:r>
          </w:p>
        </w:tc>
      </w:tr>
      <w:tr w:rsidR="00EA5FB9" w:rsidRPr="00EA5FB9" w14:paraId="6571509A" w14:textId="77777777" w:rsidTr="006C190A">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09E869C1" w14:textId="77777777" w:rsidR="00EA5FB9" w:rsidRPr="00EA5FB9" w:rsidRDefault="00EA5FB9" w:rsidP="00EA5FB9">
            <w:pPr>
              <w:rPr>
                <w:rFonts w:ascii="Verdana" w:hAnsi="Verdana"/>
                <w:b/>
                <w:bCs/>
                <w:sz w:val="22"/>
              </w:rPr>
            </w:pPr>
            <w:r w:rsidRPr="00EA5FB9">
              <w:rPr>
                <w:rFonts w:ascii="Verdana" w:hAnsi="Verdana"/>
                <w:b/>
                <w:bCs/>
                <w:sz w:val="22"/>
              </w:rPr>
              <w:t>9. TOLERANCIAS PARA ACEPTACION.</w:t>
            </w:r>
          </w:p>
          <w:p w14:paraId="342DB588"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aceptarán daños sobre instalaciones eléctricas, redes especiales o acabados existentes.</w:t>
            </w:r>
          </w:p>
          <w:p w14:paraId="5899E085" w14:textId="77777777" w:rsidR="00EA5FB9" w:rsidRPr="00EA5FB9" w:rsidRDefault="00EA5FB9" w:rsidP="004D1997">
            <w:pPr>
              <w:numPr>
                <w:ilvl w:val="0"/>
                <w:numId w:val="39"/>
              </w:numPr>
              <w:rPr>
                <w:rFonts w:ascii="Verdana" w:hAnsi="Verdana"/>
                <w:sz w:val="22"/>
              </w:rPr>
            </w:pPr>
            <w:r w:rsidRPr="00EA5FB9">
              <w:rPr>
                <w:rFonts w:ascii="Verdana" w:hAnsi="Verdana"/>
                <w:sz w:val="22"/>
              </w:rPr>
              <w:t>El desmontaje deberá ejecutarse completamente dentro de las áreas autorizadas.</w:t>
            </w:r>
          </w:p>
          <w:p w14:paraId="22473E69"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permitirán elementos sueltos, fijaciones expuestas o residuos suspendidos.</w:t>
            </w:r>
          </w:p>
          <w:p w14:paraId="223211CC" w14:textId="77777777" w:rsidR="00EA5FB9" w:rsidRPr="00EA5FB9" w:rsidRDefault="00EA5FB9" w:rsidP="004D1997">
            <w:pPr>
              <w:numPr>
                <w:ilvl w:val="0"/>
                <w:numId w:val="39"/>
              </w:numPr>
              <w:rPr>
                <w:rFonts w:ascii="Verdana" w:hAnsi="Verdana"/>
                <w:sz w:val="22"/>
              </w:rPr>
            </w:pPr>
            <w:r w:rsidRPr="00EA5FB9">
              <w:rPr>
                <w:rFonts w:ascii="Verdana" w:hAnsi="Verdana"/>
                <w:sz w:val="22"/>
              </w:rPr>
              <w:t>El área deberá quedar completamente limpia y segura.</w:t>
            </w:r>
          </w:p>
          <w:p w14:paraId="75E175CE"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aceptarán afectaciones sobre cubiertas o estructuras existentes.</w:t>
            </w:r>
          </w:p>
        </w:tc>
      </w:tr>
      <w:tr w:rsidR="00EA5FB9" w:rsidRPr="00EA5FB9" w14:paraId="5C57BE38" w14:textId="77777777" w:rsidTr="006C190A">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472E0C05" w14:textId="77777777" w:rsidR="00EA5FB9" w:rsidRPr="00EA5FB9" w:rsidRDefault="00EA5FB9" w:rsidP="00EA5FB9">
            <w:pPr>
              <w:rPr>
                <w:rFonts w:ascii="Verdana" w:hAnsi="Verdana"/>
                <w:b/>
                <w:bCs/>
                <w:sz w:val="22"/>
              </w:rPr>
            </w:pPr>
            <w:r w:rsidRPr="00EA5FB9">
              <w:rPr>
                <w:rFonts w:ascii="Verdana" w:hAnsi="Verdana"/>
                <w:b/>
                <w:bCs/>
                <w:sz w:val="22"/>
              </w:rPr>
              <w:t>10. MATERIALES.</w:t>
            </w:r>
          </w:p>
          <w:p w14:paraId="4C90011E" w14:textId="77777777" w:rsidR="00EA5FB9" w:rsidRPr="00EA5FB9" w:rsidRDefault="00EA5FB9" w:rsidP="004D1997">
            <w:pPr>
              <w:numPr>
                <w:ilvl w:val="0"/>
                <w:numId w:val="39"/>
              </w:numPr>
              <w:rPr>
                <w:rFonts w:ascii="Verdana" w:hAnsi="Verdana"/>
                <w:sz w:val="22"/>
              </w:rPr>
            </w:pPr>
            <w:r w:rsidRPr="00EA5FB9">
              <w:rPr>
                <w:rFonts w:ascii="Verdana" w:hAnsi="Verdana"/>
                <w:sz w:val="22"/>
              </w:rPr>
              <w:t>Elementos de protección temporal.</w:t>
            </w:r>
          </w:p>
          <w:p w14:paraId="4B87CBEA" w14:textId="77777777" w:rsidR="00EA5FB9" w:rsidRPr="00EA5FB9" w:rsidRDefault="00EA5FB9" w:rsidP="004D1997">
            <w:pPr>
              <w:numPr>
                <w:ilvl w:val="0"/>
                <w:numId w:val="39"/>
              </w:numPr>
              <w:rPr>
                <w:rFonts w:ascii="Verdana" w:hAnsi="Verdana"/>
                <w:sz w:val="22"/>
              </w:rPr>
            </w:pPr>
            <w:proofErr w:type="spellStart"/>
            <w:r w:rsidRPr="00EA5FB9">
              <w:rPr>
                <w:rFonts w:ascii="Verdana" w:hAnsi="Verdana"/>
                <w:sz w:val="22"/>
              </w:rPr>
              <w:t>Polisombra</w:t>
            </w:r>
            <w:proofErr w:type="spellEnd"/>
            <w:r w:rsidRPr="00EA5FB9">
              <w:rPr>
                <w:rFonts w:ascii="Verdana" w:hAnsi="Verdana"/>
                <w:sz w:val="22"/>
              </w:rPr>
              <w:t xml:space="preserve"> o plástico protector.</w:t>
            </w:r>
          </w:p>
          <w:p w14:paraId="33A6BF0D" w14:textId="77777777" w:rsidR="00EA5FB9" w:rsidRPr="00EA5FB9" w:rsidRDefault="00EA5FB9" w:rsidP="004D1997">
            <w:pPr>
              <w:numPr>
                <w:ilvl w:val="0"/>
                <w:numId w:val="39"/>
              </w:numPr>
              <w:rPr>
                <w:rFonts w:ascii="Verdana" w:hAnsi="Verdana"/>
                <w:sz w:val="22"/>
              </w:rPr>
            </w:pPr>
            <w:r w:rsidRPr="00EA5FB9">
              <w:rPr>
                <w:rFonts w:ascii="Verdana" w:hAnsi="Verdana"/>
                <w:sz w:val="22"/>
              </w:rPr>
              <w:t>Cinta de señalización.</w:t>
            </w:r>
          </w:p>
          <w:p w14:paraId="1EFC36E8" w14:textId="77777777" w:rsidR="00EA5FB9" w:rsidRPr="00EA5FB9" w:rsidRDefault="00EA5FB9" w:rsidP="004D1997">
            <w:pPr>
              <w:numPr>
                <w:ilvl w:val="0"/>
                <w:numId w:val="39"/>
              </w:numPr>
              <w:rPr>
                <w:rFonts w:ascii="Verdana" w:hAnsi="Verdana"/>
                <w:sz w:val="22"/>
              </w:rPr>
            </w:pPr>
            <w:r w:rsidRPr="00EA5FB9">
              <w:rPr>
                <w:rFonts w:ascii="Verdana" w:hAnsi="Verdana"/>
                <w:sz w:val="22"/>
              </w:rPr>
              <w:t>Bolsas o recipientes para residuos.</w:t>
            </w:r>
          </w:p>
          <w:p w14:paraId="4CD32C4F" w14:textId="77777777" w:rsidR="00EA5FB9" w:rsidRPr="00EA5FB9" w:rsidRDefault="00EA5FB9" w:rsidP="004D1997">
            <w:pPr>
              <w:numPr>
                <w:ilvl w:val="0"/>
                <w:numId w:val="39"/>
              </w:numPr>
              <w:rPr>
                <w:rFonts w:ascii="Verdana" w:hAnsi="Verdana"/>
                <w:sz w:val="22"/>
              </w:rPr>
            </w:pPr>
            <w:r w:rsidRPr="00EA5FB9">
              <w:rPr>
                <w:rFonts w:ascii="Verdana" w:hAnsi="Verdana"/>
                <w:sz w:val="22"/>
              </w:rPr>
              <w:t>Materiales menores requeridos para protección y limpieza.</w:t>
            </w:r>
          </w:p>
        </w:tc>
      </w:tr>
      <w:tr w:rsidR="00EA5FB9" w:rsidRPr="00EA5FB9" w14:paraId="2AE0444D" w14:textId="77777777" w:rsidTr="006C190A">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2D295D49" w14:textId="77777777" w:rsidR="00EA5FB9" w:rsidRPr="00EA5FB9" w:rsidRDefault="00EA5FB9" w:rsidP="00EA5FB9">
            <w:pPr>
              <w:rPr>
                <w:rFonts w:ascii="Verdana" w:hAnsi="Verdana"/>
                <w:b/>
                <w:bCs/>
                <w:sz w:val="22"/>
              </w:rPr>
            </w:pPr>
            <w:r w:rsidRPr="00EA5FB9">
              <w:rPr>
                <w:rFonts w:ascii="Verdana" w:hAnsi="Verdana"/>
                <w:b/>
                <w:bCs/>
                <w:sz w:val="22"/>
              </w:rPr>
              <w:t>11. EQUIPOS Y HERRAMIENTAS.</w:t>
            </w:r>
          </w:p>
          <w:p w14:paraId="26EC856C" w14:textId="77777777" w:rsidR="00EA5FB9" w:rsidRPr="00EA5FB9" w:rsidRDefault="00EA5FB9" w:rsidP="00EA5FB9">
            <w:pPr>
              <w:rPr>
                <w:rFonts w:ascii="Verdana" w:hAnsi="Verdana"/>
                <w:sz w:val="22"/>
              </w:rPr>
            </w:pPr>
          </w:p>
          <w:p w14:paraId="5AC75A26" w14:textId="77777777" w:rsidR="00EA5FB9" w:rsidRPr="00EA5FB9" w:rsidRDefault="00EA5FB9" w:rsidP="004D1997">
            <w:pPr>
              <w:numPr>
                <w:ilvl w:val="0"/>
                <w:numId w:val="39"/>
              </w:numPr>
              <w:rPr>
                <w:rFonts w:ascii="Verdana" w:hAnsi="Verdana"/>
                <w:sz w:val="22"/>
              </w:rPr>
            </w:pPr>
            <w:r w:rsidRPr="00EA5FB9">
              <w:rPr>
                <w:rFonts w:ascii="Verdana" w:hAnsi="Verdana"/>
                <w:sz w:val="22"/>
              </w:rPr>
              <w:t>Escaleras.</w:t>
            </w:r>
          </w:p>
          <w:p w14:paraId="2CDA3C72" w14:textId="77777777" w:rsidR="00EA5FB9" w:rsidRPr="00EA5FB9" w:rsidRDefault="00EA5FB9" w:rsidP="004D1997">
            <w:pPr>
              <w:numPr>
                <w:ilvl w:val="0"/>
                <w:numId w:val="39"/>
              </w:numPr>
              <w:rPr>
                <w:rFonts w:ascii="Verdana" w:hAnsi="Verdana"/>
                <w:sz w:val="22"/>
              </w:rPr>
            </w:pPr>
            <w:r w:rsidRPr="00EA5FB9">
              <w:rPr>
                <w:rFonts w:ascii="Verdana" w:hAnsi="Verdana"/>
                <w:sz w:val="22"/>
              </w:rPr>
              <w:t>Andamios certificados cuando aplique.</w:t>
            </w:r>
          </w:p>
          <w:p w14:paraId="4B4DB6AF" w14:textId="77777777" w:rsidR="00EA5FB9" w:rsidRPr="00EA5FB9" w:rsidRDefault="00EA5FB9" w:rsidP="004D1997">
            <w:pPr>
              <w:numPr>
                <w:ilvl w:val="0"/>
                <w:numId w:val="39"/>
              </w:numPr>
              <w:rPr>
                <w:rFonts w:ascii="Verdana" w:hAnsi="Verdana"/>
                <w:sz w:val="22"/>
              </w:rPr>
            </w:pPr>
            <w:r w:rsidRPr="00EA5FB9">
              <w:rPr>
                <w:rFonts w:ascii="Verdana" w:hAnsi="Verdana"/>
                <w:sz w:val="22"/>
              </w:rPr>
              <w:t>Herramienta menor.</w:t>
            </w:r>
          </w:p>
          <w:p w14:paraId="7F66262C" w14:textId="77777777" w:rsidR="00EA5FB9" w:rsidRPr="00EA5FB9" w:rsidRDefault="00EA5FB9" w:rsidP="004D1997">
            <w:pPr>
              <w:numPr>
                <w:ilvl w:val="0"/>
                <w:numId w:val="39"/>
              </w:numPr>
              <w:rPr>
                <w:rFonts w:ascii="Verdana" w:hAnsi="Verdana"/>
                <w:sz w:val="22"/>
              </w:rPr>
            </w:pPr>
            <w:r w:rsidRPr="00EA5FB9">
              <w:rPr>
                <w:rFonts w:ascii="Verdana" w:hAnsi="Verdana"/>
                <w:sz w:val="22"/>
              </w:rPr>
              <w:t>Taladro.</w:t>
            </w:r>
          </w:p>
          <w:p w14:paraId="0CD35495" w14:textId="77777777" w:rsidR="00EA5FB9" w:rsidRPr="00EA5FB9" w:rsidRDefault="00EA5FB9" w:rsidP="004D1997">
            <w:pPr>
              <w:numPr>
                <w:ilvl w:val="0"/>
                <w:numId w:val="39"/>
              </w:numPr>
              <w:rPr>
                <w:rFonts w:ascii="Verdana" w:hAnsi="Verdana"/>
                <w:sz w:val="22"/>
              </w:rPr>
            </w:pPr>
            <w:r w:rsidRPr="00EA5FB9">
              <w:rPr>
                <w:rFonts w:ascii="Verdana" w:hAnsi="Verdana"/>
                <w:sz w:val="22"/>
              </w:rPr>
              <w:t>Destornilladores.</w:t>
            </w:r>
          </w:p>
          <w:p w14:paraId="22608F81" w14:textId="77777777" w:rsidR="00EA5FB9" w:rsidRPr="00EA5FB9" w:rsidRDefault="00EA5FB9" w:rsidP="004D1997">
            <w:pPr>
              <w:numPr>
                <w:ilvl w:val="0"/>
                <w:numId w:val="39"/>
              </w:numPr>
              <w:rPr>
                <w:rFonts w:ascii="Verdana" w:hAnsi="Verdana"/>
                <w:sz w:val="22"/>
              </w:rPr>
            </w:pPr>
            <w:r w:rsidRPr="00EA5FB9">
              <w:rPr>
                <w:rFonts w:ascii="Verdana" w:hAnsi="Verdana"/>
                <w:sz w:val="22"/>
              </w:rPr>
              <w:t>Pulidora cuando aplique.</w:t>
            </w:r>
          </w:p>
          <w:p w14:paraId="6D6E0441" w14:textId="77777777" w:rsidR="00EA5FB9" w:rsidRPr="00EA5FB9" w:rsidRDefault="00EA5FB9" w:rsidP="004D1997">
            <w:pPr>
              <w:numPr>
                <w:ilvl w:val="0"/>
                <w:numId w:val="39"/>
              </w:numPr>
              <w:rPr>
                <w:rFonts w:ascii="Verdana" w:hAnsi="Verdana"/>
                <w:sz w:val="22"/>
              </w:rPr>
            </w:pPr>
            <w:r w:rsidRPr="00EA5FB9">
              <w:rPr>
                <w:rFonts w:ascii="Verdana" w:hAnsi="Verdana"/>
                <w:sz w:val="22"/>
              </w:rPr>
              <w:t>Carretillas.</w:t>
            </w:r>
          </w:p>
          <w:p w14:paraId="30A61AE4"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Equipos para trabajo seguro en alturas.</w:t>
            </w:r>
          </w:p>
          <w:p w14:paraId="6F62583E"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Equipos de protección personal.</w:t>
            </w:r>
          </w:p>
        </w:tc>
      </w:tr>
      <w:tr w:rsidR="00EA5FB9" w:rsidRPr="00EA5FB9" w14:paraId="13DF1010" w14:textId="77777777" w:rsidTr="006C190A">
        <w:trPr>
          <w:trHeight w:val="308"/>
          <w:jc w:val="center"/>
        </w:trPr>
        <w:tc>
          <w:tcPr>
            <w:tcW w:w="4324" w:type="dxa"/>
            <w:gridSpan w:val="2"/>
            <w:tcBorders>
              <w:top w:val="single" w:sz="4" w:space="0" w:color="auto"/>
              <w:left w:val="single" w:sz="4" w:space="0" w:color="auto"/>
              <w:bottom w:val="single" w:sz="4" w:space="0" w:color="auto"/>
              <w:right w:val="single" w:sz="4" w:space="0" w:color="auto"/>
            </w:tcBorders>
          </w:tcPr>
          <w:p w14:paraId="78A90886" w14:textId="77777777" w:rsidR="00EA5FB9" w:rsidRPr="00EA5FB9" w:rsidRDefault="00EA5FB9" w:rsidP="00EA5FB9">
            <w:pPr>
              <w:rPr>
                <w:rFonts w:ascii="Verdana" w:hAnsi="Verdana"/>
                <w:b/>
                <w:bCs/>
                <w:sz w:val="22"/>
              </w:rPr>
            </w:pPr>
            <w:r w:rsidRPr="00EA5FB9">
              <w:rPr>
                <w:rFonts w:ascii="Verdana" w:hAnsi="Verdana"/>
                <w:noProof/>
                <w:sz w:val="22"/>
              </w:rPr>
              <mc:AlternateContent>
                <mc:Choice Requires="wps">
                  <w:drawing>
                    <wp:anchor distT="0" distB="0" distL="114300" distR="114300" simplePos="0" relativeHeight="251726848" behindDoc="0" locked="0" layoutInCell="1" allowOverlap="1" wp14:anchorId="6B80FA61" wp14:editId="4E12597E">
                      <wp:simplePos x="0" y="0"/>
                      <wp:positionH relativeFrom="column">
                        <wp:posOffset>2133296</wp:posOffset>
                      </wp:positionH>
                      <wp:positionV relativeFrom="paragraph">
                        <wp:posOffset>143510</wp:posOffset>
                      </wp:positionV>
                      <wp:extent cx="266700" cy="228600"/>
                      <wp:effectExtent l="0" t="0" r="19050" b="19050"/>
                      <wp:wrapSquare wrapText="bothSides"/>
                      <wp:docPr id="1741559291" name="Rectángulo 17415592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5FB9ED6B" id="Rectángulo 1741559291" o:spid="_x0000_s1026" style="position:absolute;margin-left:168pt;margin-top:11.3pt;width:21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">
                      <w10:wrap type="square"/>
                    </v:rect>
                  </w:pict>
                </mc:Fallback>
              </mc:AlternateContent>
            </w:r>
            <w:r w:rsidRPr="00EA5FB9">
              <w:rPr>
                <w:rFonts w:ascii="Verdana" w:hAnsi="Verdana"/>
                <w:b/>
                <w:bCs/>
                <w:sz w:val="22"/>
              </w:rPr>
              <w:t>12. DESPERDICIOS.</w:t>
            </w:r>
          </w:p>
          <w:p w14:paraId="07B8F29F" w14:textId="77777777" w:rsidR="00EA5FB9" w:rsidRPr="00EA5FB9" w:rsidRDefault="00EA5FB9" w:rsidP="00EA5FB9">
            <w:pPr>
              <w:rPr>
                <w:rFonts w:ascii="Verdana" w:hAnsi="Verdana"/>
                <w:b/>
                <w:bCs/>
                <w:sz w:val="22"/>
              </w:rPr>
            </w:pPr>
            <w:r w:rsidRPr="00EA5FB9">
              <w:rPr>
                <w:rFonts w:ascii="Verdana" w:hAnsi="Verdana"/>
                <w:noProof/>
                <w:sz w:val="22"/>
              </w:rPr>
              <w:drawing>
                <wp:anchor distT="0" distB="0" distL="114300" distR="114300" simplePos="0" relativeHeight="251725824" behindDoc="0" locked="0" layoutInCell="1" allowOverlap="1" wp14:anchorId="31001329" wp14:editId="6AEBE44F">
                  <wp:simplePos x="0" y="0"/>
                  <wp:positionH relativeFrom="column">
                    <wp:posOffset>1649095</wp:posOffset>
                  </wp:positionH>
                  <wp:positionV relativeFrom="paragraph">
                    <wp:posOffset>-40640</wp:posOffset>
                  </wp:positionV>
                  <wp:extent cx="270510" cy="244475"/>
                  <wp:effectExtent l="0" t="0" r="0" b="3175"/>
                  <wp:wrapSquare wrapText="bothSides"/>
                  <wp:docPr id="946822367" name="Imagen 946822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6"/>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70510" cy="244475"/>
                          </a:xfrm>
                          <a:prstGeom prst="rect">
                            <a:avLst/>
                          </a:prstGeom>
                          <a:noFill/>
                        </pic:spPr>
                      </pic:pic>
                    </a:graphicData>
                  </a:graphic>
                  <wp14:sizeRelH relativeFrom="page">
                    <wp14:pctWidth>0</wp14:pctWidth>
                  </wp14:sizeRelH>
                  <wp14:sizeRelV relativeFrom="page">
                    <wp14:pctHeight>0</wp14:pctHeight>
                  </wp14:sizeRelV>
                </wp:anchor>
              </w:drawing>
            </w:r>
            <w:r w:rsidRPr="00EA5FB9">
              <w:rPr>
                <w:rFonts w:ascii="Verdana" w:hAnsi="Verdana"/>
                <w:b/>
                <w:bCs/>
                <w:sz w:val="22"/>
              </w:rPr>
              <w:t>Incluidos</w:t>
            </w:r>
            <w:r w:rsidRPr="00EA5FB9">
              <w:rPr>
                <w:rFonts w:ascii="Verdana" w:hAnsi="Verdana"/>
                <w:b/>
                <w:bCs/>
                <w:sz w:val="22"/>
              </w:rPr>
              <w:tab/>
              <w:t xml:space="preserve">Si   </w:t>
            </w:r>
            <w:r w:rsidRPr="00EA5FB9">
              <w:rPr>
                <w:rFonts w:ascii="Verdana" w:hAnsi="Verdana"/>
                <w:b/>
                <w:bCs/>
                <w:sz w:val="22"/>
              </w:rPr>
              <w:tab/>
              <w:t>No</w:t>
            </w:r>
          </w:p>
        </w:tc>
        <w:tc>
          <w:tcPr>
            <w:tcW w:w="4504" w:type="dxa"/>
            <w:tcBorders>
              <w:top w:val="single" w:sz="4" w:space="0" w:color="auto"/>
              <w:left w:val="single" w:sz="4" w:space="0" w:color="auto"/>
              <w:bottom w:val="single" w:sz="4" w:space="0" w:color="auto"/>
              <w:right w:val="single" w:sz="4" w:space="0" w:color="auto"/>
            </w:tcBorders>
          </w:tcPr>
          <w:p w14:paraId="5D406DA4" w14:textId="77777777" w:rsidR="00EA5FB9" w:rsidRPr="00EA5FB9" w:rsidRDefault="00EA5FB9" w:rsidP="00EA5FB9">
            <w:pPr>
              <w:rPr>
                <w:rFonts w:ascii="Verdana" w:hAnsi="Verdana"/>
                <w:b/>
                <w:bCs/>
                <w:sz w:val="22"/>
              </w:rPr>
            </w:pPr>
            <w:r w:rsidRPr="00EA5FB9">
              <w:rPr>
                <w:rFonts w:ascii="Verdana" w:hAnsi="Verdana"/>
                <w:noProof/>
                <w:sz w:val="22"/>
              </w:rPr>
              <w:drawing>
                <wp:anchor distT="0" distB="0" distL="114300" distR="114300" simplePos="0" relativeHeight="251727872" behindDoc="1" locked="0" layoutInCell="1" allowOverlap="1" wp14:anchorId="76A2916C" wp14:editId="55B1DDA2">
                  <wp:simplePos x="0" y="0"/>
                  <wp:positionH relativeFrom="column">
                    <wp:posOffset>1519555</wp:posOffset>
                  </wp:positionH>
                  <wp:positionV relativeFrom="paragraph">
                    <wp:posOffset>154305</wp:posOffset>
                  </wp:positionV>
                  <wp:extent cx="270510" cy="244475"/>
                  <wp:effectExtent l="0" t="0" r="0" b="3175"/>
                  <wp:wrapNone/>
                  <wp:docPr id="2041135807" name="Imagen 2041135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7"/>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70510" cy="244475"/>
                          </a:xfrm>
                          <a:prstGeom prst="rect">
                            <a:avLst/>
                          </a:prstGeom>
                          <a:noFill/>
                        </pic:spPr>
                      </pic:pic>
                    </a:graphicData>
                  </a:graphic>
                  <wp14:sizeRelH relativeFrom="page">
                    <wp14:pctWidth>0</wp14:pctWidth>
                  </wp14:sizeRelH>
                  <wp14:sizeRelV relativeFrom="page">
                    <wp14:pctHeight>0</wp14:pctHeight>
                  </wp14:sizeRelV>
                </wp:anchor>
              </w:drawing>
            </w:r>
            <w:r w:rsidRPr="00EA5FB9">
              <w:rPr>
                <w:rFonts w:ascii="Verdana" w:hAnsi="Verdana"/>
                <w:noProof/>
                <w:sz w:val="22"/>
              </w:rPr>
              <mc:AlternateContent>
                <mc:Choice Requires="wps">
                  <w:drawing>
                    <wp:anchor distT="0" distB="0" distL="114300" distR="114300" simplePos="0" relativeHeight="251728896" behindDoc="1" locked="0" layoutInCell="1" allowOverlap="1" wp14:anchorId="2390845E" wp14:editId="7A32CEEE">
                      <wp:simplePos x="0" y="0"/>
                      <wp:positionH relativeFrom="column">
                        <wp:posOffset>1517015</wp:posOffset>
                      </wp:positionH>
                      <wp:positionV relativeFrom="paragraph">
                        <wp:posOffset>177800</wp:posOffset>
                      </wp:positionV>
                      <wp:extent cx="266700" cy="228600"/>
                      <wp:effectExtent l="12065" t="6350" r="6985" b="12700"/>
                      <wp:wrapNone/>
                      <wp:docPr id="695255513" name="Rectángulo 6952555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6118BA72" id="Rectángulo 695255513" o:spid="_x0000_s1026" style="position:absolute;margin-left:119.45pt;margin-top:14pt;width:21pt;height:18pt;z-index:-251587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"/>
                  </w:pict>
                </mc:Fallback>
              </mc:AlternateContent>
            </w:r>
            <w:r w:rsidRPr="00EA5FB9">
              <w:rPr>
                <w:rFonts w:ascii="Verdana" w:hAnsi="Verdana"/>
                <w:noProof/>
                <w:sz w:val="22"/>
              </w:rPr>
              <mc:AlternateContent>
                <mc:Choice Requires="wps">
                  <w:drawing>
                    <wp:anchor distT="0" distB="0" distL="114300" distR="114300" simplePos="0" relativeHeight="251729920" behindDoc="0" locked="0" layoutInCell="1" allowOverlap="1" wp14:anchorId="0A3976ED" wp14:editId="59941C51">
                      <wp:simplePos x="0" y="0"/>
                      <wp:positionH relativeFrom="column">
                        <wp:posOffset>2226945</wp:posOffset>
                      </wp:positionH>
                      <wp:positionV relativeFrom="paragraph">
                        <wp:posOffset>173990</wp:posOffset>
                      </wp:positionV>
                      <wp:extent cx="266700" cy="228600"/>
                      <wp:effectExtent l="7620" t="12065" r="11430" b="6985"/>
                      <wp:wrapSquare wrapText="bothSides"/>
                      <wp:docPr id="1325565255" name="Rectángulo 13255652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7E0B90BD" id="Rectángulo 1325565255" o:spid="_x0000_s1026" style="position:absolute;margin-left:175.35pt;margin-top:13.7pt;width:21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">
                      <w10:wrap type="square"/>
                    </v:rect>
                  </w:pict>
                </mc:Fallback>
              </mc:AlternateContent>
            </w:r>
            <w:r w:rsidRPr="00EA5FB9">
              <w:rPr>
                <w:rFonts w:ascii="Verdana" w:hAnsi="Verdana"/>
                <w:b/>
                <w:bCs/>
                <w:sz w:val="22"/>
              </w:rPr>
              <w:t>13. MANO DE OBRA.</w:t>
            </w:r>
          </w:p>
          <w:p w14:paraId="0BBB090B" w14:textId="77777777" w:rsidR="00EA5FB9" w:rsidRPr="00EA5FB9" w:rsidRDefault="00EA5FB9" w:rsidP="00EA5FB9">
            <w:pPr>
              <w:rPr>
                <w:rFonts w:ascii="Verdana" w:hAnsi="Verdana"/>
                <w:b/>
                <w:bCs/>
                <w:sz w:val="22"/>
              </w:rPr>
            </w:pPr>
            <w:r w:rsidRPr="00EA5FB9">
              <w:rPr>
                <w:rFonts w:ascii="Verdana" w:hAnsi="Verdana"/>
                <w:b/>
                <w:bCs/>
                <w:sz w:val="22"/>
              </w:rPr>
              <w:t>Incluida</w:t>
            </w:r>
            <w:r w:rsidRPr="00EA5FB9">
              <w:rPr>
                <w:rFonts w:ascii="Verdana" w:hAnsi="Verdana"/>
                <w:b/>
                <w:bCs/>
                <w:sz w:val="22"/>
              </w:rPr>
              <w:tab/>
              <w:t>Si</w:t>
            </w:r>
            <w:r w:rsidRPr="00EA5FB9">
              <w:rPr>
                <w:rFonts w:ascii="Verdana" w:hAnsi="Verdana"/>
                <w:b/>
                <w:bCs/>
                <w:sz w:val="22"/>
              </w:rPr>
              <w:tab/>
              <w:t>X</w:t>
            </w:r>
            <w:r w:rsidRPr="00EA5FB9">
              <w:rPr>
                <w:rFonts w:ascii="Verdana" w:hAnsi="Verdana"/>
                <w:b/>
                <w:bCs/>
                <w:sz w:val="22"/>
              </w:rPr>
              <w:tab/>
              <w:t>No</w:t>
            </w:r>
          </w:p>
          <w:p w14:paraId="2156A405" w14:textId="77777777" w:rsidR="00EA5FB9" w:rsidRPr="00EA5FB9" w:rsidRDefault="00EA5FB9" w:rsidP="00EA5FB9">
            <w:pPr>
              <w:rPr>
                <w:rFonts w:ascii="Verdana" w:hAnsi="Verdana"/>
                <w:b/>
                <w:bCs/>
                <w:sz w:val="22"/>
              </w:rPr>
            </w:pPr>
          </w:p>
        </w:tc>
      </w:tr>
      <w:tr w:rsidR="00EA5FB9" w:rsidRPr="00EA5FB9" w14:paraId="7FEC9FEF" w14:textId="77777777" w:rsidTr="006C190A">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6F77EAC9" w14:textId="77777777" w:rsidR="00EA5FB9" w:rsidRPr="00EA5FB9" w:rsidRDefault="00EA5FB9" w:rsidP="00EA5FB9">
            <w:pPr>
              <w:rPr>
                <w:rFonts w:ascii="Verdana" w:hAnsi="Verdana"/>
                <w:b/>
                <w:bCs/>
                <w:sz w:val="22"/>
              </w:rPr>
            </w:pPr>
            <w:r w:rsidRPr="00EA5FB9">
              <w:rPr>
                <w:rFonts w:ascii="Verdana" w:hAnsi="Verdana"/>
                <w:b/>
                <w:bCs/>
                <w:sz w:val="22"/>
              </w:rPr>
              <w:t xml:space="preserve"> 14. REFERENCIAS Y OTRAS NORMAS O ESPECIFICACIONES.</w:t>
            </w:r>
          </w:p>
          <w:p w14:paraId="66770AF7" w14:textId="77777777" w:rsidR="00EA5FB9" w:rsidRPr="00EA5FB9" w:rsidRDefault="00EA5FB9" w:rsidP="004D1997">
            <w:pPr>
              <w:numPr>
                <w:ilvl w:val="0"/>
                <w:numId w:val="39"/>
              </w:numPr>
              <w:rPr>
                <w:rFonts w:ascii="Verdana" w:hAnsi="Verdana"/>
                <w:b/>
                <w:bCs/>
                <w:sz w:val="22"/>
              </w:rPr>
            </w:pPr>
            <w:r w:rsidRPr="00EA5FB9">
              <w:rPr>
                <w:rFonts w:ascii="Verdana" w:hAnsi="Verdana"/>
                <w:sz w:val="22"/>
              </w:rPr>
              <w:t>N/A</w:t>
            </w:r>
          </w:p>
        </w:tc>
      </w:tr>
      <w:tr w:rsidR="00EA5FB9" w:rsidRPr="00EA5FB9" w14:paraId="73688EE5" w14:textId="77777777" w:rsidTr="006C190A">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33C09DD8" w14:textId="77777777" w:rsidR="00EA5FB9" w:rsidRPr="00EA5FB9" w:rsidRDefault="00EA5FB9" w:rsidP="00EA5FB9">
            <w:pPr>
              <w:rPr>
                <w:rFonts w:ascii="Verdana" w:hAnsi="Verdana"/>
                <w:b/>
                <w:bCs/>
                <w:sz w:val="22"/>
              </w:rPr>
            </w:pPr>
            <w:r w:rsidRPr="00EA5FB9">
              <w:rPr>
                <w:rFonts w:ascii="Verdana" w:hAnsi="Verdana"/>
                <w:b/>
                <w:bCs/>
                <w:sz w:val="22"/>
              </w:rPr>
              <w:t>15. MEDIDA Y FORMA DE PAGO.</w:t>
            </w:r>
          </w:p>
          <w:p w14:paraId="7F74316B" w14:textId="77777777" w:rsidR="00EA5FB9" w:rsidRPr="00EA5FB9" w:rsidRDefault="00EA5FB9" w:rsidP="00EA5FB9">
            <w:pPr>
              <w:rPr>
                <w:rFonts w:ascii="Verdana" w:hAnsi="Verdana"/>
                <w:sz w:val="22"/>
              </w:rPr>
            </w:pPr>
            <w:r w:rsidRPr="00EA5FB9">
              <w:rPr>
                <w:rFonts w:ascii="Verdana" w:hAnsi="Verdana"/>
                <w:sz w:val="22"/>
              </w:rPr>
              <w:t>Se medirá y pagará por metro cuadrado (M2) de cielo raso efectivamente desmontado y retirado, incluyendo estructura, fijaciones y disposición final autorizada de residuos de construcción y demolición (RCD), debidamente ejecutado y recibido a satisfacción por la Interventoría.</w:t>
            </w:r>
          </w:p>
          <w:p w14:paraId="2798E0CA" w14:textId="77777777" w:rsidR="00EA5FB9" w:rsidRPr="00EA5FB9" w:rsidRDefault="00EA5FB9" w:rsidP="00EA5FB9">
            <w:pPr>
              <w:rPr>
                <w:rFonts w:ascii="Verdana" w:hAnsi="Verdana"/>
                <w:sz w:val="22"/>
              </w:rPr>
            </w:pPr>
          </w:p>
          <w:p w14:paraId="2EF4763B" w14:textId="77777777" w:rsidR="00EA5FB9" w:rsidRPr="00EA5FB9" w:rsidRDefault="00EA5FB9" w:rsidP="00EA5FB9">
            <w:pPr>
              <w:rPr>
                <w:rFonts w:ascii="Verdana" w:hAnsi="Verdana"/>
                <w:sz w:val="22"/>
              </w:rPr>
            </w:pPr>
            <w:r w:rsidRPr="00EA5FB9">
              <w:rPr>
                <w:rFonts w:ascii="Verdana" w:hAnsi="Verdana"/>
                <w:sz w:val="22"/>
              </w:rPr>
              <w:t>La medida se realizará sobre el área real intervenida verificada en sitio.</w:t>
            </w:r>
          </w:p>
        </w:tc>
      </w:tr>
      <w:tr w:rsidR="00EA5FB9" w:rsidRPr="00EA5FB9" w14:paraId="3D79505C" w14:textId="77777777" w:rsidTr="006C190A">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0D3EE2C0" w14:textId="77777777" w:rsidR="00EA5FB9" w:rsidRPr="00EA5FB9" w:rsidRDefault="00EA5FB9" w:rsidP="00EA5FB9">
            <w:pPr>
              <w:rPr>
                <w:rFonts w:ascii="Verdana" w:hAnsi="Verdana"/>
                <w:b/>
                <w:bCs/>
                <w:sz w:val="22"/>
              </w:rPr>
            </w:pPr>
            <w:r w:rsidRPr="00EA5FB9">
              <w:rPr>
                <w:rFonts w:ascii="Verdana" w:hAnsi="Verdana"/>
                <w:b/>
                <w:bCs/>
                <w:sz w:val="22"/>
              </w:rPr>
              <w:t>16. NO CONFORMIDAD.</w:t>
            </w:r>
          </w:p>
          <w:p w14:paraId="408DA775" w14:textId="77777777" w:rsidR="00EA5FB9" w:rsidRPr="00EA5FB9" w:rsidRDefault="00EA5FB9" w:rsidP="00EA5FB9">
            <w:pPr>
              <w:rPr>
                <w:rFonts w:ascii="Verdana" w:hAnsi="Verdana"/>
                <w:sz w:val="22"/>
              </w:rPr>
            </w:pPr>
            <w:r w:rsidRPr="00EA5FB9">
              <w:rPr>
                <w:rFonts w:ascii="Verdana" w:hAnsi="Verdana"/>
                <w:sz w:val="22"/>
              </w:rPr>
              <w:t>La Interventoría rechazará actividades que presenten:</w:t>
            </w:r>
          </w:p>
          <w:p w14:paraId="155E06D4" w14:textId="77777777" w:rsidR="00EA5FB9" w:rsidRPr="00EA5FB9" w:rsidRDefault="00EA5FB9" w:rsidP="00EA5FB9">
            <w:pPr>
              <w:rPr>
                <w:rFonts w:ascii="Verdana" w:hAnsi="Verdana"/>
                <w:sz w:val="22"/>
              </w:rPr>
            </w:pPr>
          </w:p>
          <w:p w14:paraId="5338A5E4" w14:textId="77777777" w:rsidR="00EA5FB9" w:rsidRPr="00EA5FB9" w:rsidRDefault="00EA5FB9" w:rsidP="004D1997">
            <w:pPr>
              <w:numPr>
                <w:ilvl w:val="0"/>
                <w:numId w:val="39"/>
              </w:numPr>
              <w:rPr>
                <w:rFonts w:ascii="Verdana" w:hAnsi="Verdana"/>
                <w:sz w:val="22"/>
              </w:rPr>
            </w:pPr>
            <w:r w:rsidRPr="00EA5FB9">
              <w:rPr>
                <w:rFonts w:ascii="Verdana" w:hAnsi="Verdana"/>
                <w:sz w:val="22"/>
              </w:rPr>
              <w:t>Daños sobre instalaciones o elementos existentes.</w:t>
            </w:r>
          </w:p>
          <w:p w14:paraId="3F41027B" w14:textId="77777777" w:rsidR="00EA5FB9" w:rsidRPr="00EA5FB9" w:rsidRDefault="00EA5FB9" w:rsidP="004D1997">
            <w:pPr>
              <w:numPr>
                <w:ilvl w:val="0"/>
                <w:numId w:val="39"/>
              </w:numPr>
              <w:rPr>
                <w:rFonts w:ascii="Verdana" w:hAnsi="Verdana"/>
                <w:sz w:val="22"/>
              </w:rPr>
            </w:pPr>
            <w:r w:rsidRPr="00EA5FB9">
              <w:rPr>
                <w:rFonts w:ascii="Verdana" w:hAnsi="Verdana"/>
                <w:sz w:val="22"/>
              </w:rPr>
              <w:lastRenderedPageBreak/>
              <w:t>Desmontajes incompletos.</w:t>
            </w:r>
          </w:p>
          <w:p w14:paraId="3C08FCAE" w14:textId="77777777" w:rsidR="00EA5FB9" w:rsidRPr="00EA5FB9" w:rsidRDefault="00EA5FB9" w:rsidP="004D1997">
            <w:pPr>
              <w:numPr>
                <w:ilvl w:val="0"/>
                <w:numId w:val="39"/>
              </w:numPr>
              <w:rPr>
                <w:rFonts w:ascii="Verdana" w:hAnsi="Verdana"/>
                <w:sz w:val="22"/>
              </w:rPr>
            </w:pPr>
            <w:r w:rsidRPr="00EA5FB9">
              <w:rPr>
                <w:rFonts w:ascii="Verdana" w:hAnsi="Verdana"/>
                <w:sz w:val="22"/>
              </w:rPr>
              <w:t>Manejo inadecuado de residuos.</w:t>
            </w:r>
          </w:p>
          <w:p w14:paraId="3FD26A70" w14:textId="77777777" w:rsidR="00EA5FB9" w:rsidRPr="00EA5FB9" w:rsidRDefault="00EA5FB9" w:rsidP="004D1997">
            <w:pPr>
              <w:numPr>
                <w:ilvl w:val="0"/>
                <w:numId w:val="39"/>
              </w:numPr>
              <w:rPr>
                <w:rFonts w:ascii="Verdana" w:hAnsi="Verdana"/>
                <w:sz w:val="22"/>
              </w:rPr>
            </w:pPr>
            <w:r w:rsidRPr="00EA5FB9">
              <w:rPr>
                <w:rFonts w:ascii="Verdana" w:hAnsi="Verdana"/>
                <w:sz w:val="22"/>
              </w:rPr>
              <w:t>Áreas inseguras o con residuos suspendidos.</w:t>
            </w:r>
          </w:p>
          <w:p w14:paraId="064A329E" w14:textId="77777777" w:rsidR="00EA5FB9" w:rsidRPr="00EA5FB9" w:rsidRDefault="00EA5FB9" w:rsidP="004D1997">
            <w:pPr>
              <w:numPr>
                <w:ilvl w:val="0"/>
                <w:numId w:val="39"/>
              </w:numPr>
              <w:rPr>
                <w:rFonts w:ascii="Verdana" w:hAnsi="Verdana"/>
                <w:sz w:val="22"/>
              </w:rPr>
            </w:pPr>
            <w:r w:rsidRPr="00EA5FB9">
              <w:rPr>
                <w:rFonts w:ascii="Verdana" w:hAnsi="Verdana"/>
                <w:sz w:val="22"/>
              </w:rPr>
              <w:t>Incumplimiento de normas ambientales y SST.</w:t>
            </w:r>
          </w:p>
          <w:p w14:paraId="67848866" w14:textId="77777777" w:rsidR="00EA5FB9" w:rsidRPr="00EA5FB9" w:rsidRDefault="00EA5FB9" w:rsidP="00EA5FB9">
            <w:pPr>
              <w:rPr>
                <w:rFonts w:ascii="Verdana" w:hAnsi="Verdana"/>
                <w:sz w:val="22"/>
              </w:rPr>
            </w:pPr>
          </w:p>
          <w:p w14:paraId="6271A950" w14:textId="77777777" w:rsidR="00EA5FB9" w:rsidRPr="00EA5FB9" w:rsidRDefault="00EA5FB9" w:rsidP="00EA5FB9">
            <w:pPr>
              <w:rPr>
                <w:rFonts w:ascii="Verdana" w:hAnsi="Verdana"/>
                <w:b/>
                <w:bCs/>
                <w:sz w:val="22"/>
              </w:rPr>
            </w:pPr>
            <w:r w:rsidRPr="00EA5FB9">
              <w:rPr>
                <w:rFonts w:ascii="Verdana" w:hAnsi="Verdana"/>
                <w:sz w:val="22"/>
              </w:rPr>
              <w:t>El Contratista deberá ejecutar las reparaciones, correcciones y actividades necesarias por su cuenta y riesgo, sin generar costos adicionales para la Entidad ni ampliaciones en el plazo contractual.</w:t>
            </w:r>
          </w:p>
        </w:tc>
      </w:tr>
      <w:tr w:rsidR="00EA5FB9" w:rsidRPr="00EA5FB9" w14:paraId="781E669D" w14:textId="77777777" w:rsidTr="006C190A">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720C9B48" w14:textId="77777777" w:rsidR="00EA5FB9" w:rsidRPr="00EA5FB9" w:rsidRDefault="00EA5FB9" w:rsidP="00EA5FB9">
            <w:pPr>
              <w:rPr>
                <w:rFonts w:ascii="Verdana" w:hAnsi="Verdana"/>
                <w:b/>
                <w:bCs/>
                <w:sz w:val="22"/>
              </w:rPr>
            </w:pPr>
            <w:r w:rsidRPr="00EA5FB9">
              <w:rPr>
                <w:rFonts w:ascii="Verdana" w:hAnsi="Verdana"/>
                <w:b/>
                <w:bCs/>
                <w:sz w:val="22"/>
              </w:rPr>
              <w:lastRenderedPageBreak/>
              <w:t>17. OTROS. (Imágenes, esquemas, etc.).</w:t>
            </w:r>
          </w:p>
          <w:p w14:paraId="68AE0C65" w14:textId="77777777" w:rsidR="00EA5FB9" w:rsidRPr="00EA5FB9" w:rsidRDefault="00EA5FB9" w:rsidP="00EA5FB9">
            <w:pPr>
              <w:rPr>
                <w:rFonts w:ascii="Verdana" w:hAnsi="Verdana"/>
                <w:b/>
                <w:bCs/>
                <w:sz w:val="22"/>
              </w:rPr>
            </w:pPr>
            <w:r w:rsidRPr="00EA5FB9">
              <w:rPr>
                <w:rFonts w:ascii="Verdana" w:hAnsi="Verdana"/>
                <w:sz w:val="22"/>
              </w:rPr>
              <w:t>En sedes judiciales en funcionamiento, el Contratista deberá implementar medidas especiales de protección para evitar afectaciones sobre equipos tecnológicos, archivos, luminarias, sistemas de seguridad electrónica y áreas de atención al público, garantizando además el adecuado control de polvo y material particulado durante la ejecución de las actividades.</w:t>
            </w:r>
          </w:p>
        </w:tc>
      </w:tr>
    </w:tbl>
    <w:p w14:paraId="415392C4" w14:textId="77777777" w:rsidR="00EA5FB9" w:rsidRPr="00EA5FB9" w:rsidRDefault="00EA5FB9" w:rsidP="00EA5FB9">
      <w:pPr>
        <w:rPr>
          <w:rFonts w:ascii="Verdana" w:hAnsi="Verdana"/>
          <w:sz w:val="22"/>
        </w:rPr>
      </w:pPr>
    </w:p>
    <w:p w14:paraId="2817DC1F" w14:textId="77777777" w:rsidR="00EA5FB9" w:rsidRPr="00EA5FB9" w:rsidRDefault="00EA5FB9" w:rsidP="00EA5FB9">
      <w:pPr>
        <w:rPr>
          <w:rFonts w:ascii="Verdana" w:hAnsi="Verdana"/>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64"/>
        <w:gridCol w:w="1850"/>
        <w:gridCol w:w="4514"/>
      </w:tblGrid>
      <w:tr w:rsidR="00EA5FB9" w:rsidRPr="00EA5FB9" w14:paraId="2D7D7442" w14:textId="77777777" w:rsidTr="00412E5F">
        <w:trPr>
          <w:trHeight w:val="308"/>
          <w:jc w:val="center"/>
        </w:trPr>
        <w:tc>
          <w:tcPr>
            <w:tcW w:w="2632" w:type="dxa"/>
            <w:tcBorders>
              <w:top w:val="single" w:sz="4" w:space="0" w:color="auto"/>
              <w:left w:val="single" w:sz="4" w:space="0" w:color="auto"/>
              <w:bottom w:val="single" w:sz="4" w:space="0" w:color="auto"/>
              <w:right w:val="single" w:sz="4" w:space="0" w:color="auto"/>
            </w:tcBorders>
            <w:shd w:val="clear" w:color="auto" w:fill="CCCCCC"/>
            <w:vAlign w:val="center"/>
          </w:tcPr>
          <w:p w14:paraId="36644AE2" w14:textId="77777777" w:rsidR="00EA5FB9" w:rsidRPr="00EA5FB9" w:rsidRDefault="00EA5FB9" w:rsidP="00EA5FB9">
            <w:pPr>
              <w:rPr>
                <w:rFonts w:ascii="Verdana" w:hAnsi="Verdana"/>
                <w:b/>
                <w:bCs/>
                <w:sz w:val="22"/>
              </w:rPr>
            </w:pPr>
          </w:p>
          <w:p w14:paraId="40998DBA" w14:textId="77777777" w:rsidR="00EA5FB9" w:rsidRPr="00EA5FB9" w:rsidRDefault="00EA5FB9" w:rsidP="004D1997">
            <w:pPr>
              <w:numPr>
                <w:ilvl w:val="0"/>
                <w:numId w:val="48"/>
              </w:numPr>
              <w:rPr>
                <w:rFonts w:ascii="Verdana" w:hAnsi="Verdana"/>
                <w:b/>
                <w:bCs/>
                <w:sz w:val="22"/>
              </w:rPr>
            </w:pPr>
            <w:r w:rsidRPr="00EA5FB9">
              <w:rPr>
                <w:rFonts w:ascii="Verdana" w:hAnsi="Verdana"/>
                <w:b/>
                <w:bCs/>
                <w:sz w:val="22"/>
              </w:rPr>
              <w:t>ITEM No. 1.11.</w:t>
            </w:r>
          </w:p>
          <w:p w14:paraId="5DDEF94D" w14:textId="77777777" w:rsidR="00EA5FB9" w:rsidRPr="00EA5FB9" w:rsidRDefault="00EA5FB9" w:rsidP="00EA5FB9">
            <w:pPr>
              <w:rPr>
                <w:rFonts w:ascii="Verdana" w:hAnsi="Verdana"/>
                <w:sz w:val="22"/>
              </w:rPr>
            </w:pPr>
          </w:p>
        </w:tc>
        <w:tc>
          <w:tcPr>
            <w:tcW w:w="7189" w:type="dxa"/>
            <w:gridSpan w:val="2"/>
            <w:tcBorders>
              <w:top w:val="single" w:sz="4" w:space="0" w:color="auto"/>
              <w:left w:val="single" w:sz="4" w:space="0" w:color="auto"/>
              <w:bottom w:val="single" w:sz="4" w:space="0" w:color="auto"/>
              <w:right w:val="single" w:sz="4" w:space="0" w:color="auto"/>
            </w:tcBorders>
            <w:shd w:val="clear" w:color="auto" w:fill="CCCCCC"/>
            <w:vAlign w:val="center"/>
          </w:tcPr>
          <w:p w14:paraId="4E0EEBEB" w14:textId="77777777" w:rsidR="00EA5FB9" w:rsidRPr="00EA5FB9" w:rsidRDefault="00EA5FB9" w:rsidP="004D1997">
            <w:pPr>
              <w:numPr>
                <w:ilvl w:val="0"/>
                <w:numId w:val="48"/>
              </w:numPr>
              <w:rPr>
                <w:rFonts w:ascii="Verdana" w:hAnsi="Verdana"/>
                <w:b/>
                <w:bCs/>
                <w:sz w:val="22"/>
              </w:rPr>
            </w:pPr>
            <w:r w:rsidRPr="00EA5FB9">
              <w:rPr>
                <w:rFonts w:ascii="Verdana" w:hAnsi="Verdana"/>
                <w:b/>
                <w:bCs/>
                <w:sz w:val="22"/>
              </w:rPr>
              <w:t>Fumigación integral especializada para el control de vectores (Roedores, termitas, comején, rastreros y voladores); Incluye insumos de fumigación, servicio de desinfección y certificación</w:t>
            </w:r>
          </w:p>
        </w:tc>
      </w:tr>
      <w:tr w:rsidR="00EA5FB9" w:rsidRPr="00EA5FB9" w14:paraId="539012B5" w14:textId="77777777" w:rsidTr="00412E5F">
        <w:trPr>
          <w:trHeight w:val="291"/>
          <w:jc w:val="center"/>
        </w:trPr>
        <w:tc>
          <w:tcPr>
            <w:tcW w:w="9821" w:type="dxa"/>
            <w:gridSpan w:val="3"/>
            <w:tcBorders>
              <w:top w:val="single" w:sz="4" w:space="0" w:color="auto"/>
              <w:left w:val="single" w:sz="4" w:space="0" w:color="auto"/>
              <w:bottom w:val="single" w:sz="4" w:space="0" w:color="auto"/>
              <w:right w:val="single" w:sz="4" w:space="0" w:color="auto"/>
            </w:tcBorders>
            <w:vAlign w:val="center"/>
          </w:tcPr>
          <w:p w14:paraId="40E1D24E" w14:textId="77777777" w:rsidR="00EA5FB9" w:rsidRPr="00EA5FB9" w:rsidRDefault="00EA5FB9" w:rsidP="00EA5FB9">
            <w:pPr>
              <w:rPr>
                <w:rFonts w:ascii="Verdana" w:hAnsi="Verdana"/>
                <w:b/>
                <w:bCs/>
                <w:sz w:val="22"/>
              </w:rPr>
            </w:pPr>
          </w:p>
          <w:p w14:paraId="324DDB5F" w14:textId="77777777" w:rsidR="00EA5FB9" w:rsidRPr="00EA5FB9" w:rsidRDefault="00EA5FB9" w:rsidP="004D1997">
            <w:pPr>
              <w:numPr>
                <w:ilvl w:val="0"/>
                <w:numId w:val="48"/>
              </w:numPr>
              <w:rPr>
                <w:rFonts w:ascii="Verdana" w:hAnsi="Verdana"/>
                <w:b/>
                <w:bCs/>
                <w:sz w:val="22"/>
              </w:rPr>
            </w:pPr>
            <w:r w:rsidRPr="00EA5FB9">
              <w:rPr>
                <w:rFonts w:ascii="Verdana" w:hAnsi="Verdana"/>
                <w:b/>
                <w:bCs/>
                <w:sz w:val="22"/>
              </w:rPr>
              <w:t>UNIDAD DE MEDIDA: (M2), Metro cuadrado.</w:t>
            </w:r>
          </w:p>
          <w:p w14:paraId="6FE5879A" w14:textId="77777777" w:rsidR="00EA5FB9" w:rsidRPr="00EA5FB9" w:rsidRDefault="00EA5FB9" w:rsidP="00EA5FB9">
            <w:pPr>
              <w:rPr>
                <w:rFonts w:ascii="Verdana" w:hAnsi="Verdana"/>
                <w:b/>
                <w:bCs/>
                <w:sz w:val="22"/>
              </w:rPr>
            </w:pPr>
          </w:p>
        </w:tc>
      </w:tr>
      <w:tr w:rsidR="00EA5FB9" w:rsidRPr="00EA5FB9" w14:paraId="264A1472" w14:textId="77777777" w:rsidTr="00412E5F">
        <w:trPr>
          <w:trHeight w:val="308"/>
          <w:jc w:val="center"/>
        </w:trPr>
        <w:tc>
          <w:tcPr>
            <w:tcW w:w="9821" w:type="dxa"/>
            <w:gridSpan w:val="3"/>
            <w:tcBorders>
              <w:top w:val="single" w:sz="4" w:space="0" w:color="auto"/>
              <w:left w:val="single" w:sz="4" w:space="0" w:color="auto"/>
              <w:bottom w:val="single" w:sz="4" w:space="0" w:color="auto"/>
              <w:right w:val="single" w:sz="4" w:space="0" w:color="auto"/>
            </w:tcBorders>
            <w:vAlign w:val="center"/>
          </w:tcPr>
          <w:p w14:paraId="592A9C05" w14:textId="77777777" w:rsidR="00EA5FB9" w:rsidRPr="00EA5FB9" w:rsidRDefault="00EA5FB9" w:rsidP="004D1997">
            <w:pPr>
              <w:numPr>
                <w:ilvl w:val="0"/>
                <w:numId w:val="48"/>
              </w:numPr>
              <w:rPr>
                <w:rFonts w:ascii="Verdana" w:hAnsi="Verdana"/>
                <w:b/>
                <w:bCs/>
                <w:sz w:val="22"/>
              </w:rPr>
            </w:pPr>
            <w:r w:rsidRPr="00EA5FB9">
              <w:rPr>
                <w:rFonts w:ascii="Verdana" w:hAnsi="Verdana"/>
                <w:b/>
                <w:bCs/>
                <w:sz w:val="22"/>
              </w:rPr>
              <w:t>DESCRIPCIÓN.</w:t>
            </w:r>
          </w:p>
          <w:p w14:paraId="52B045BB" w14:textId="77777777" w:rsidR="00EA5FB9" w:rsidRPr="00EA5FB9" w:rsidRDefault="00EA5FB9" w:rsidP="00EA5FB9">
            <w:pPr>
              <w:rPr>
                <w:rFonts w:ascii="Verdana" w:hAnsi="Verdana"/>
                <w:sz w:val="22"/>
              </w:rPr>
            </w:pPr>
            <w:r w:rsidRPr="00EA5FB9">
              <w:rPr>
                <w:rFonts w:ascii="Verdana" w:hAnsi="Verdana"/>
                <w:sz w:val="22"/>
              </w:rPr>
              <w:t>Consiste en la prestación del servicio integral especializado de fumigación, desinfección, desratización y control de vectores en áreas interiores y exteriores de edificaciones, mediante la aplicación técnica de productos químicos autorizados para el control de roedores, termitas, comején, insectos rastreros y voladores, garantizando condiciones adecuadas de salubridad, bioseguridad y saneamiento ambiental.</w:t>
            </w:r>
          </w:p>
          <w:p w14:paraId="4F6FEF93" w14:textId="77777777" w:rsidR="00EA5FB9" w:rsidRPr="00EA5FB9" w:rsidRDefault="00EA5FB9" w:rsidP="00EA5FB9">
            <w:pPr>
              <w:rPr>
                <w:rFonts w:ascii="Verdana" w:hAnsi="Verdana"/>
                <w:sz w:val="22"/>
              </w:rPr>
            </w:pPr>
          </w:p>
          <w:p w14:paraId="1446AFAC" w14:textId="77777777" w:rsidR="00EA5FB9" w:rsidRPr="00EA5FB9" w:rsidRDefault="00EA5FB9" w:rsidP="00EA5FB9">
            <w:pPr>
              <w:rPr>
                <w:rFonts w:ascii="Verdana" w:hAnsi="Verdana"/>
                <w:sz w:val="22"/>
              </w:rPr>
            </w:pPr>
            <w:r w:rsidRPr="00EA5FB9">
              <w:rPr>
                <w:rFonts w:ascii="Verdana" w:hAnsi="Verdana"/>
                <w:sz w:val="22"/>
              </w:rPr>
              <w:t>Incluye inspección previa, diagnóstico de infestación, suministro y aplicación de insumos químicos certificados, instalación de cebos y estaciones de control cuando aplique, tratamiento preventivo y correctivo, limpieza básica de áreas intervenidas, manejo ambiental de residuos, emisión de certificado del servicio y todas las actividades necesarias para la correcta ejecución del ítem.</w:t>
            </w:r>
          </w:p>
          <w:p w14:paraId="76CE2815" w14:textId="77777777" w:rsidR="00EA5FB9" w:rsidRPr="00EA5FB9" w:rsidRDefault="00EA5FB9" w:rsidP="00EA5FB9">
            <w:pPr>
              <w:rPr>
                <w:rFonts w:ascii="Verdana" w:hAnsi="Verdana"/>
                <w:sz w:val="22"/>
              </w:rPr>
            </w:pPr>
          </w:p>
          <w:p w14:paraId="5DE49C39" w14:textId="77777777" w:rsidR="00EA5FB9" w:rsidRPr="00EA5FB9" w:rsidRDefault="00EA5FB9" w:rsidP="00EA5FB9">
            <w:pPr>
              <w:rPr>
                <w:rFonts w:ascii="Verdana" w:hAnsi="Verdana"/>
                <w:sz w:val="22"/>
              </w:rPr>
            </w:pPr>
            <w:r w:rsidRPr="00EA5FB9">
              <w:rPr>
                <w:rFonts w:ascii="Verdana" w:hAnsi="Verdana"/>
                <w:sz w:val="22"/>
              </w:rPr>
              <w:t>Las actividades deberán ejecutarse conforme a protocolos sanitarios, ambientales y de seguridad industrial vigentes, evitando afectaciones sobre funcionarios, usuarios, mobiliario, archivos, equipos tecnológicos y elementos existentes.</w:t>
            </w:r>
          </w:p>
        </w:tc>
      </w:tr>
      <w:tr w:rsidR="00EA5FB9" w:rsidRPr="00EA5FB9" w14:paraId="17813D26" w14:textId="77777777" w:rsidTr="00412E5F">
        <w:trPr>
          <w:trHeight w:val="308"/>
          <w:jc w:val="center"/>
        </w:trPr>
        <w:tc>
          <w:tcPr>
            <w:tcW w:w="9821" w:type="dxa"/>
            <w:gridSpan w:val="3"/>
            <w:tcBorders>
              <w:top w:val="single" w:sz="4" w:space="0" w:color="auto"/>
              <w:left w:val="single" w:sz="4" w:space="0" w:color="auto"/>
              <w:bottom w:val="single" w:sz="4" w:space="0" w:color="auto"/>
              <w:right w:val="single" w:sz="4" w:space="0" w:color="auto"/>
            </w:tcBorders>
            <w:vAlign w:val="center"/>
          </w:tcPr>
          <w:p w14:paraId="02FF15CF" w14:textId="77777777" w:rsidR="00EA5FB9" w:rsidRPr="00EA5FB9" w:rsidRDefault="00EA5FB9" w:rsidP="00EA5FB9">
            <w:pPr>
              <w:rPr>
                <w:rFonts w:ascii="Verdana" w:hAnsi="Verdana"/>
                <w:b/>
                <w:bCs/>
                <w:sz w:val="22"/>
              </w:rPr>
            </w:pPr>
            <w:r w:rsidRPr="00EA5FB9">
              <w:rPr>
                <w:rFonts w:ascii="Verdana" w:hAnsi="Verdana"/>
                <w:b/>
                <w:bCs/>
                <w:sz w:val="22"/>
              </w:rPr>
              <w:t>5. ACTIVIDADES PREVIAS A CONSIDERAR PARA LA EJECUCIÓN DEL ÍTEM.</w:t>
            </w:r>
          </w:p>
          <w:p w14:paraId="0EF4691D" w14:textId="77777777" w:rsidR="00EA5FB9" w:rsidRPr="00EA5FB9" w:rsidRDefault="00EA5FB9" w:rsidP="004D1997">
            <w:pPr>
              <w:numPr>
                <w:ilvl w:val="0"/>
                <w:numId w:val="39"/>
              </w:numPr>
              <w:rPr>
                <w:rFonts w:ascii="Verdana" w:hAnsi="Verdana"/>
                <w:sz w:val="22"/>
              </w:rPr>
            </w:pPr>
            <w:r w:rsidRPr="00EA5FB9">
              <w:rPr>
                <w:rFonts w:ascii="Verdana" w:hAnsi="Verdana"/>
                <w:sz w:val="22"/>
              </w:rPr>
              <w:t>Inspección técnica y diagnóstico de áreas a intervenir.</w:t>
            </w:r>
          </w:p>
          <w:p w14:paraId="517138E1" w14:textId="77777777" w:rsidR="00EA5FB9" w:rsidRPr="00EA5FB9" w:rsidRDefault="00EA5FB9" w:rsidP="004D1997">
            <w:pPr>
              <w:numPr>
                <w:ilvl w:val="0"/>
                <w:numId w:val="39"/>
              </w:numPr>
              <w:rPr>
                <w:rFonts w:ascii="Verdana" w:hAnsi="Verdana"/>
                <w:sz w:val="22"/>
              </w:rPr>
            </w:pPr>
            <w:r w:rsidRPr="00EA5FB9">
              <w:rPr>
                <w:rFonts w:ascii="Verdana" w:hAnsi="Verdana"/>
                <w:sz w:val="22"/>
              </w:rPr>
              <w:t>Identificación de focos de infestación y condiciones sanitarias.</w:t>
            </w:r>
          </w:p>
          <w:p w14:paraId="7F9FFB2F"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áreas sensibles, archivos, equipos y mobiliario.</w:t>
            </w:r>
          </w:p>
          <w:p w14:paraId="3774260C" w14:textId="77777777" w:rsidR="00EA5FB9" w:rsidRPr="00EA5FB9" w:rsidRDefault="00EA5FB9" w:rsidP="004D1997">
            <w:pPr>
              <w:numPr>
                <w:ilvl w:val="0"/>
                <w:numId w:val="39"/>
              </w:numPr>
              <w:rPr>
                <w:rFonts w:ascii="Verdana" w:hAnsi="Verdana"/>
                <w:sz w:val="22"/>
              </w:rPr>
            </w:pPr>
            <w:r w:rsidRPr="00EA5FB9">
              <w:rPr>
                <w:rFonts w:ascii="Verdana" w:hAnsi="Verdana"/>
                <w:sz w:val="22"/>
              </w:rPr>
              <w:t>Definición del tipo de tratamiento y productos a utilizar.</w:t>
            </w:r>
          </w:p>
          <w:p w14:paraId="7DE46A74" w14:textId="77777777" w:rsidR="00EA5FB9" w:rsidRPr="00EA5FB9" w:rsidRDefault="00EA5FB9" w:rsidP="004D1997">
            <w:pPr>
              <w:numPr>
                <w:ilvl w:val="0"/>
                <w:numId w:val="39"/>
              </w:numPr>
              <w:rPr>
                <w:rFonts w:ascii="Verdana" w:hAnsi="Verdana"/>
                <w:sz w:val="22"/>
              </w:rPr>
            </w:pPr>
            <w:r w:rsidRPr="00EA5FB9">
              <w:rPr>
                <w:rFonts w:ascii="Verdana" w:hAnsi="Verdana"/>
                <w:sz w:val="22"/>
              </w:rPr>
              <w:lastRenderedPageBreak/>
              <w:t>Programación de actividades con la Interventoría y administración de la sede.</w:t>
            </w:r>
          </w:p>
          <w:p w14:paraId="3ED4EB03" w14:textId="77777777" w:rsidR="00EA5FB9" w:rsidRPr="00EA5FB9" w:rsidRDefault="00EA5FB9" w:rsidP="004D1997">
            <w:pPr>
              <w:numPr>
                <w:ilvl w:val="0"/>
                <w:numId w:val="39"/>
              </w:numPr>
              <w:rPr>
                <w:rFonts w:ascii="Verdana" w:hAnsi="Verdana"/>
                <w:sz w:val="22"/>
              </w:rPr>
            </w:pPr>
            <w:r w:rsidRPr="00EA5FB9">
              <w:rPr>
                <w:rFonts w:ascii="Verdana" w:hAnsi="Verdana"/>
                <w:sz w:val="22"/>
              </w:rPr>
              <w:t>Delimitación y señalización de áreas de aplicación.</w:t>
            </w:r>
          </w:p>
          <w:p w14:paraId="0948AA22" w14:textId="77777777" w:rsidR="00EA5FB9" w:rsidRPr="00EA5FB9" w:rsidRDefault="00EA5FB9" w:rsidP="004D1997">
            <w:pPr>
              <w:numPr>
                <w:ilvl w:val="0"/>
                <w:numId w:val="39"/>
              </w:numPr>
              <w:rPr>
                <w:rFonts w:ascii="Verdana" w:hAnsi="Verdana"/>
                <w:sz w:val="22"/>
              </w:rPr>
            </w:pPr>
            <w:r w:rsidRPr="00EA5FB9">
              <w:rPr>
                <w:rFonts w:ascii="Verdana" w:hAnsi="Verdana"/>
                <w:sz w:val="22"/>
              </w:rPr>
              <w:t>Implementación de protocolos de Seguridad y Salud en el Trabajo (SST).</w:t>
            </w:r>
          </w:p>
          <w:p w14:paraId="43B39E3D"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fichas técnicas y hojas de seguridad de productos químicos.</w:t>
            </w:r>
          </w:p>
          <w:p w14:paraId="5CCA535D" w14:textId="77777777" w:rsidR="00EA5FB9" w:rsidRPr="00EA5FB9" w:rsidRDefault="00EA5FB9" w:rsidP="004D1997">
            <w:pPr>
              <w:numPr>
                <w:ilvl w:val="0"/>
                <w:numId w:val="39"/>
              </w:numPr>
              <w:rPr>
                <w:rFonts w:ascii="Verdana" w:hAnsi="Verdana"/>
                <w:sz w:val="22"/>
              </w:rPr>
            </w:pPr>
            <w:r w:rsidRPr="00EA5FB9">
              <w:rPr>
                <w:rFonts w:ascii="Verdana" w:hAnsi="Verdana"/>
                <w:sz w:val="22"/>
              </w:rPr>
              <w:t>Protección de alimentos, equipos electrónicos y documentos sensibles.</w:t>
            </w:r>
          </w:p>
          <w:p w14:paraId="58ED0262" w14:textId="77777777" w:rsidR="00EA5FB9" w:rsidRPr="00EA5FB9" w:rsidRDefault="00EA5FB9" w:rsidP="004D1997">
            <w:pPr>
              <w:numPr>
                <w:ilvl w:val="0"/>
                <w:numId w:val="39"/>
              </w:numPr>
              <w:rPr>
                <w:rFonts w:ascii="Verdana" w:hAnsi="Verdana"/>
                <w:sz w:val="22"/>
              </w:rPr>
            </w:pPr>
            <w:r w:rsidRPr="00EA5FB9">
              <w:rPr>
                <w:rFonts w:ascii="Verdana" w:hAnsi="Verdana"/>
                <w:sz w:val="22"/>
              </w:rPr>
              <w:t>Notificación preventiva a funcionarios y usuarios cuando aplique.</w:t>
            </w:r>
          </w:p>
        </w:tc>
      </w:tr>
      <w:tr w:rsidR="00EA5FB9" w:rsidRPr="00EA5FB9" w14:paraId="110CEC8B" w14:textId="77777777" w:rsidTr="00412E5F">
        <w:trPr>
          <w:trHeight w:val="308"/>
          <w:jc w:val="center"/>
        </w:trPr>
        <w:tc>
          <w:tcPr>
            <w:tcW w:w="9821" w:type="dxa"/>
            <w:gridSpan w:val="3"/>
            <w:tcBorders>
              <w:top w:val="single" w:sz="4" w:space="0" w:color="auto"/>
              <w:left w:val="single" w:sz="4" w:space="0" w:color="auto"/>
              <w:bottom w:val="single" w:sz="4" w:space="0" w:color="auto"/>
              <w:right w:val="single" w:sz="4" w:space="0" w:color="auto"/>
            </w:tcBorders>
            <w:vAlign w:val="center"/>
          </w:tcPr>
          <w:p w14:paraId="5413A296" w14:textId="77777777" w:rsidR="00EA5FB9" w:rsidRPr="00EA5FB9" w:rsidRDefault="00EA5FB9" w:rsidP="00EA5FB9">
            <w:pPr>
              <w:rPr>
                <w:rFonts w:ascii="Verdana" w:hAnsi="Verdana"/>
                <w:b/>
                <w:bCs/>
                <w:sz w:val="22"/>
              </w:rPr>
            </w:pPr>
            <w:r w:rsidRPr="00EA5FB9">
              <w:rPr>
                <w:rFonts w:ascii="Verdana" w:hAnsi="Verdana"/>
                <w:b/>
                <w:bCs/>
                <w:sz w:val="22"/>
              </w:rPr>
              <w:lastRenderedPageBreak/>
              <w:t>6. PROCEDIMIENTO DE EJECUCION.</w:t>
            </w:r>
          </w:p>
          <w:p w14:paraId="10512EC9" w14:textId="77777777" w:rsidR="00EA5FB9" w:rsidRPr="00EA5FB9" w:rsidRDefault="00EA5FB9" w:rsidP="004D1997">
            <w:pPr>
              <w:numPr>
                <w:ilvl w:val="0"/>
                <w:numId w:val="39"/>
              </w:numPr>
              <w:rPr>
                <w:rFonts w:ascii="Verdana" w:hAnsi="Verdana"/>
                <w:sz w:val="22"/>
              </w:rPr>
            </w:pPr>
            <w:r w:rsidRPr="00EA5FB9">
              <w:rPr>
                <w:rFonts w:ascii="Verdana" w:hAnsi="Verdana"/>
                <w:sz w:val="22"/>
              </w:rPr>
              <w:t>Realizar inspección inicial y diagnóstico sanitario.</w:t>
            </w:r>
          </w:p>
          <w:p w14:paraId="157C83C7" w14:textId="77777777" w:rsidR="00EA5FB9" w:rsidRPr="00EA5FB9" w:rsidRDefault="00EA5FB9" w:rsidP="004D1997">
            <w:pPr>
              <w:numPr>
                <w:ilvl w:val="0"/>
                <w:numId w:val="39"/>
              </w:numPr>
              <w:rPr>
                <w:rFonts w:ascii="Verdana" w:hAnsi="Verdana"/>
                <w:sz w:val="22"/>
              </w:rPr>
            </w:pPr>
            <w:r w:rsidRPr="00EA5FB9">
              <w:rPr>
                <w:rFonts w:ascii="Verdana" w:hAnsi="Verdana"/>
                <w:sz w:val="22"/>
              </w:rPr>
              <w:t>Señalizar y aislar las áreas de intervención cuando aplique.</w:t>
            </w:r>
          </w:p>
          <w:p w14:paraId="64D829F4" w14:textId="77777777" w:rsidR="00EA5FB9" w:rsidRPr="00EA5FB9" w:rsidRDefault="00EA5FB9" w:rsidP="004D1997">
            <w:pPr>
              <w:numPr>
                <w:ilvl w:val="0"/>
                <w:numId w:val="39"/>
              </w:numPr>
              <w:rPr>
                <w:rFonts w:ascii="Verdana" w:hAnsi="Verdana"/>
                <w:sz w:val="22"/>
              </w:rPr>
            </w:pPr>
            <w:r w:rsidRPr="00EA5FB9">
              <w:rPr>
                <w:rFonts w:ascii="Verdana" w:hAnsi="Verdana"/>
                <w:sz w:val="22"/>
              </w:rPr>
              <w:t>Aplicar tratamientos de fumigación y desinfección mediante aspersión, nebulización, geles, cebos o métodos especializados según el tipo de vector.</w:t>
            </w:r>
          </w:p>
          <w:p w14:paraId="53CE6C7A" w14:textId="77777777" w:rsidR="00EA5FB9" w:rsidRPr="00EA5FB9" w:rsidRDefault="00EA5FB9" w:rsidP="004D1997">
            <w:pPr>
              <w:numPr>
                <w:ilvl w:val="0"/>
                <w:numId w:val="39"/>
              </w:numPr>
              <w:rPr>
                <w:rFonts w:ascii="Verdana" w:hAnsi="Verdana"/>
                <w:sz w:val="22"/>
              </w:rPr>
            </w:pPr>
            <w:r w:rsidRPr="00EA5FB9">
              <w:rPr>
                <w:rFonts w:ascii="Verdana" w:hAnsi="Verdana"/>
                <w:sz w:val="22"/>
              </w:rPr>
              <w:t>Instalar cebos o estaciones de control para roedores cuando aplique.</w:t>
            </w:r>
          </w:p>
          <w:p w14:paraId="3124614F" w14:textId="77777777" w:rsidR="00EA5FB9" w:rsidRPr="00EA5FB9" w:rsidRDefault="00EA5FB9" w:rsidP="004D1997">
            <w:pPr>
              <w:numPr>
                <w:ilvl w:val="0"/>
                <w:numId w:val="39"/>
              </w:numPr>
              <w:rPr>
                <w:rFonts w:ascii="Verdana" w:hAnsi="Verdana"/>
                <w:sz w:val="22"/>
              </w:rPr>
            </w:pPr>
            <w:r w:rsidRPr="00EA5FB9">
              <w:rPr>
                <w:rFonts w:ascii="Verdana" w:hAnsi="Verdana"/>
                <w:sz w:val="22"/>
              </w:rPr>
              <w:t>Ejecutar tratamiento especializado para termitas y comején en áreas afectadas.</w:t>
            </w:r>
          </w:p>
          <w:p w14:paraId="5BB5D722" w14:textId="77777777" w:rsidR="00EA5FB9" w:rsidRPr="00EA5FB9" w:rsidRDefault="00EA5FB9" w:rsidP="004D1997">
            <w:pPr>
              <w:numPr>
                <w:ilvl w:val="0"/>
                <w:numId w:val="39"/>
              </w:numPr>
              <w:rPr>
                <w:rFonts w:ascii="Verdana" w:hAnsi="Verdana"/>
                <w:sz w:val="22"/>
              </w:rPr>
            </w:pPr>
            <w:r w:rsidRPr="00EA5FB9">
              <w:rPr>
                <w:rFonts w:ascii="Verdana" w:hAnsi="Verdana"/>
                <w:sz w:val="22"/>
              </w:rPr>
              <w:t>Realizar desinfección de superficies y áreas intervenidas.</w:t>
            </w:r>
          </w:p>
          <w:p w14:paraId="6A0B1F79" w14:textId="77777777" w:rsidR="00EA5FB9" w:rsidRPr="00EA5FB9" w:rsidRDefault="00EA5FB9" w:rsidP="004D1997">
            <w:pPr>
              <w:numPr>
                <w:ilvl w:val="0"/>
                <w:numId w:val="39"/>
              </w:numPr>
              <w:rPr>
                <w:rFonts w:ascii="Verdana" w:hAnsi="Verdana"/>
                <w:sz w:val="22"/>
              </w:rPr>
            </w:pPr>
            <w:r w:rsidRPr="00EA5FB9">
              <w:rPr>
                <w:rFonts w:ascii="Verdana" w:hAnsi="Verdana"/>
                <w:sz w:val="22"/>
              </w:rPr>
              <w:t>Retirar residuos y elementos utilizados durante la actividad.</w:t>
            </w:r>
          </w:p>
          <w:p w14:paraId="47C342EB" w14:textId="77777777" w:rsidR="00EA5FB9" w:rsidRPr="00EA5FB9" w:rsidRDefault="00EA5FB9" w:rsidP="004D1997">
            <w:pPr>
              <w:numPr>
                <w:ilvl w:val="0"/>
                <w:numId w:val="39"/>
              </w:numPr>
              <w:rPr>
                <w:rFonts w:ascii="Verdana" w:hAnsi="Verdana"/>
                <w:sz w:val="22"/>
              </w:rPr>
            </w:pPr>
            <w:r w:rsidRPr="00EA5FB9">
              <w:rPr>
                <w:rFonts w:ascii="Verdana" w:hAnsi="Verdana"/>
                <w:sz w:val="22"/>
              </w:rPr>
              <w:t>Emitir certificación del servicio ejecutado.</w:t>
            </w:r>
          </w:p>
          <w:p w14:paraId="28EB02AC" w14:textId="77777777" w:rsidR="00EA5FB9" w:rsidRPr="00EA5FB9" w:rsidRDefault="00EA5FB9" w:rsidP="004D1997">
            <w:pPr>
              <w:numPr>
                <w:ilvl w:val="0"/>
                <w:numId w:val="39"/>
              </w:numPr>
              <w:rPr>
                <w:rFonts w:ascii="Verdana" w:hAnsi="Verdana"/>
                <w:sz w:val="22"/>
              </w:rPr>
            </w:pPr>
            <w:r w:rsidRPr="00EA5FB9">
              <w:rPr>
                <w:rFonts w:ascii="Verdana" w:hAnsi="Verdana"/>
                <w:sz w:val="22"/>
              </w:rPr>
              <w:t>Entregar recomendaciones preventivas y de seguimiento.</w:t>
            </w:r>
          </w:p>
          <w:p w14:paraId="5AD23708"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Entregar las fichas de seguridad </w:t>
            </w:r>
          </w:p>
          <w:p w14:paraId="4D9610BC"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Entregar la certificación de fumigación </w:t>
            </w:r>
          </w:p>
        </w:tc>
      </w:tr>
      <w:tr w:rsidR="00EA5FB9" w:rsidRPr="00EA5FB9" w14:paraId="2E24BE54" w14:textId="77777777" w:rsidTr="00412E5F">
        <w:trPr>
          <w:trHeight w:val="308"/>
          <w:jc w:val="center"/>
        </w:trPr>
        <w:tc>
          <w:tcPr>
            <w:tcW w:w="9821" w:type="dxa"/>
            <w:gridSpan w:val="3"/>
            <w:tcBorders>
              <w:top w:val="single" w:sz="4" w:space="0" w:color="auto"/>
              <w:left w:val="single" w:sz="4" w:space="0" w:color="auto"/>
              <w:bottom w:val="single" w:sz="4" w:space="0" w:color="auto"/>
              <w:right w:val="single" w:sz="4" w:space="0" w:color="auto"/>
            </w:tcBorders>
            <w:vAlign w:val="center"/>
          </w:tcPr>
          <w:p w14:paraId="37DB47B8" w14:textId="77777777" w:rsidR="00EA5FB9" w:rsidRPr="00EA5FB9" w:rsidRDefault="00EA5FB9" w:rsidP="00EA5FB9">
            <w:pPr>
              <w:rPr>
                <w:rFonts w:ascii="Verdana" w:hAnsi="Verdana"/>
                <w:b/>
                <w:bCs/>
                <w:sz w:val="22"/>
              </w:rPr>
            </w:pPr>
            <w:r w:rsidRPr="00EA5FB9">
              <w:rPr>
                <w:rFonts w:ascii="Verdana" w:hAnsi="Verdana"/>
                <w:b/>
                <w:bCs/>
                <w:sz w:val="22"/>
              </w:rPr>
              <w:t>7. ALCANCE.</w:t>
            </w:r>
          </w:p>
          <w:p w14:paraId="725B32A9" w14:textId="77777777" w:rsidR="00EA5FB9" w:rsidRPr="00EA5FB9" w:rsidRDefault="00EA5FB9" w:rsidP="00EA5FB9">
            <w:pPr>
              <w:rPr>
                <w:rFonts w:ascii="Verdana" w:hAnsi="Verdana"/>
                <w:sz w:val="22"/>
              </w:rPr>
            </w:pPr>
          </w:p>
          <w:p w14:paraId="2FB36EEA" w14:textId="77777777" w:rsidR="00EA5FB9" w:rsidRPr="00EA5FB9" w:rsidRDefault="00EA5FB9" w:rsidP="00EA5FB9">
            <w:pPr>
              <w:rPr>
                <w:rFonts w:ascii="Verdana" w:hAnsi="Verdana"/>
                <w:sz w:val="22"/>
              </w:rPr>
            </w:pPr>
            <w:r w:rsidRPr="00EA5FB9">
              <w:rPr>
                <w:rFonts w:ascii="Verdana" w:hAnsi="Verdana"/>
                <w:sz w:val="22"/>
              </w:rPr>
              <w:t>El ítem incluye:</w:t>
            </w:r>
          </w:p>
          <w:p w14:paraId="11B2C1AE" w14:textId="77777777" w:rsidR="00EA5FB9" w:rsidRPr="00EA5FB9" w:rsidRDefault="00EA5FB9" w:rsidP="00EA5FB9">
            <w:pPr>
              <w:rPr>
                <w:rFonts w:ascii="Verdana" w:hAnsi="Verdana"/>
                <w:sz w:val="22"/>
              </w:rPr>
            </w:pPr>
          </w:p>
          <w:p w14:paraId="11BCEC4E" w14:textId="77777777" w:rsidR="00EA5FB9" w:rsidRPr="00EA5FB9" w:rsidRDefault="00EA5FB9" w:rsidP="004D1997">
            <w:pPr>
              <w:numPr>
                <w:ilvl w:val="0"/>
                <w:numId w:val="39"/>
              </w:numPr>
              <w:rPr>
                <w:rFonts w:ascii="Verdana" w:hAnsi="Verdana"/>
                <w:sz w:val="22"/>
              </w:rPr>
            </w:pPr>
            <w:r w:rsidRPr="00EA5FB9">
              <w:rPr>
                <w:rFonts w:ascii="Verdana" w:hAnsi="Verdana"/>
                <w:sz w:val="22"/>
              </w:rPr>
              <w:t>Inspección y diagnóstico sanitario.</w:t>
            </w:r>
          </w:p>
          <w:p w14:paraId="17C239BD" w14:textId="77777777" w:rsidR="00EA5FB9" w:rsidRPr="00EA5FB9" w:rsidRDefault="00EA5FB9" w:rsidP="004D1997">
            <w:pPr>
              <w:numPr>
                <w:ilvl w:val="0"/>
                <w:numId w:val="39"/>
              </w:numPr>
              <w:rPr>
                <w:rFonts w:ascii="Verdana" w:hAnsi="Verdana"/>
                <w:sz w:val="22"/>
              </w:rPr>
            </w:pPr>
            <w:r w:rsidRPr="00EA5FB9">
              <w:rPr>
                <w:rFonts w:ascii="Verdana" w:hAnsi="Verdana"/>
                <w:sz w:val="22"/>
              </w:rPr>
              <w:t>Control de roedores.</w:t>
            </w:r>
          </w:p>
          <w:p w14:paraId="112DD37E" w14:textId="77777777" w:rsidR="00EA5FB9" w:rsidRPr="00EA5FB9" w:rsidRDefault="00EA5FB9" w:rsidP="004D1997">
            <w:pPr>
              <w:numPr>
                <w:ilvl w:val="0"/>
                <w:numId w:val="39"/>
              </w:numPr>
              <w:rPr>
                <w:rFonts w:ascii="Verdana" w:hAnsi="Verdana"/>
                <w:sz w:val="22"/>
              </w:rPr>
            </w:pPr>
            <w:r w:rsidRPr="00EA5FB9">
              <w:rPr>
                <w:rFonts w:ascii="Verdana" w:hAnsi="Verdana"/>
                <w:sz w:val="22"/>
              </w:rPr>
              <w:t>Control de termitas y comején.</w:t>
            </w:r>
          </w:p>
          <w:p w14:paraId="2617355C" w14:textId="77777777" w:rsidR="00EA5FB9" w:rsidRPr="00EA5FB9" w:rsidRDefault="00EA5FB9" w:rsidP="004D1997">
            <w:pPr>
              <w:numPr>
                <w:ilvl w:val="0"/>
                <w:numId w:val="39"/>
              </w:numPr>
              <w:rPr>
                <w:rFonts w:ascii="Verdana" w:hAnsi="Verdana"/>
                <w:sz w:val="22"/>
              </w:rPr>
            </w:pPr>
            <w:r w:rsidRPr="00EA5FB9">
              <w:rPr>
                <w:rFonts w:ascii="Verdana" w:hAnsi="Verdana"/>
                <w:sz w:val="22"/>
              </w:rPr>
              <w:t>Control de insectos rastreros y voladores.</w:t>
            </w:r>
          </w:p>
          <w:p w14:paraId="6366C0D1" w14:textId="77777777" w:rsidR="00EA5FB9" w:rsidRPr="00EA5FB9" w:rsidRDefault="00EA5FB9" w:rsidP="004D1997">
            <w:pPr>
              <w:numPr>
                <w:ilvl w:val="0"/>
                <w:numId w:val="39"/>
              </w:numPr>
              <w:rPr>
                <w:rFonts w:ascii="Verdana" w:hAnsi="Verdana"/>
                <w:sz w:val="22"/>
              </w:rPr>
            </w:pPr>
            <w:r w:rsidRPr="00EA5FB9">
              <w:rPr>
                <w:rFonts w:ascii="Verdana" w:hAnsi="Verdana"/>
                <w:sz w:val="22"/>
              </w:rPr>
              <w:t>Servicio de desinfección.</w:t>
            </w:r>
          </w:p>
          <w:p w14:paraId="78000D2E" w14:textId="77777777" w:rsidR="00EA5FB9" w:rsidRPr="00EA5FB9" w:rsidRDefault="00EA5FB9" w:rsidP="004D1997">
            <w:pPr>
              <w:numPr>
                <w:ilvl w:val="0"/>
                <w:numId w:val="39"/>
              </w:numPr>
              <w:rPr>
                <w:rFonts w:ascii="Verdana" w:hAnsi="Verdana"/>
                <w:sz w:val="22"/>
              </w:rPr>
            </w:pPr>
            <w:r w:rsidRPr="00EA5FB9">
              <w:rPr>
                <w:rFonts w:ascii="Verdana" w:hAnsi="Verdana"/>
                <w:sz w:val="22"/>
              </w:rPr>
              <w:t>Suministro de productos químicos autorizados.</w:t>
            </w:r>
          </w:p>
          <w:p w14:paraId="35069632" w14:textId="77777777" w:rsidR="00EA5FB9" w:rsidRPr="00EA5FB9" w:rsidRDefault="00EA5FB9" w:rsidP="004D1997">
            <w:pPr>
              <w:numPr>
                <w:ilvl w:val="0"/>
                <w:numId w:val="39"/>
              </w:numPr>
              <w:rPr>
                <w:rFonts w:ascii="Verdana" w:hAnsi="Verdana"/>
                <w:sz w:val="22"/>
              </w:rPr>
            </w:pPr>
            <w:r w:rsidRPr="00EA5FB9">
              <w:rPr>
                <w:rFonts w:ascii="Verdana" w:hAnsi="Verdana"/>
                <w:sz w:val="22"/>
              </w:rPr>
              <w:t>Instalación de cebos y estaciones de control cuando aplique.</w:t>
            </w:r>
          </w:p>
          <w:p w14:paraId="58BCD900" w14:textId="77777777" w:rsidR="00EA5FB9" w:rsidRPr="00EA5FB9" w:rsidRDefault="00EA5FB9" w:rsidP="004D1997">
            <w:pPr>
              <w:numPr>
                <w:ilvl w:val="0"/>
                <w:numId w:val="39"/>
              </w:numPr>
              <w:rPr>
                <w:rFonts w:ascii="Verdana" w:hAnsi="Verdana"/>
                <w:sz w:val="22"/>
              </w:rPr>
            </w:pPr>
            <w:r w:rsidRPr="00EA5FB9">
              <w:rPr>
                <w:rFonts w:ascii="Verdana" w:hAnsi="Verdana"/>
                <w:sz w:val="22"/>
              </w:rPr>
              <w:t>Mano de obra especializada.</w:t>
            </w:r>
          </w:p>
          <w:p w14:paraId="5FDDB0DC"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Equipos y herramientas.</w:t>
            </w:r>
          </w:p>
          <w:p w14:paraId="56D6DC49" w14:textId="77777777" w:rsidR="00EA5FB9" w:rsidRPr="00EA5FB9" w:rsidRDefault="00EA5FB9" w:rsidP="004D1997">
            <w:pPr>
              <w:numPr>
                <w:ilvl w:val="0"/>
                <w:numId w:val="39"/>
              </w:numPr>
              <w:rPr>
                <w:rFonts w:ascii="Verdana" w:hAnsi="Verdana"/>
                <w:sz w:val="22"/>
              </w:rPr>
            </w:pPr>
            <w:r w:rsidRPr="00EA5FB9">
              <w:rPr>
                <w:rFonts w:ascii="Verdana" w:hAnsi="Verdana"/>
                <w:sz w:val="22"/>
              </w:rPr>
              <w:t>Elementos de protección personal.</w:t>
            </w:r>
          </w:p>
          <w:p w14:paraId="0BCDB9BC" w14:textId="77777777" w:rsidR="00EA5FB9" w:rsidRPr="00EA5FB9" w:rsidRDefault="00EA5FB9" w:rsidP="004D1997">
            <w:pPr>
              <w:numPr>
                <w:ilvl w:val="0"/>
                <w:numId w:val="39"/>
              </w:numPr>
              <w:rPr>
                <w:rFonts w:ascii="Verdana" w:hAnsi="Verdana"/>
                <w:sz w:val="22"/>
              </w:rPr>
            </w:pPr>
            <w:r w:rsidRPr="00EA5FB9">
              <w:rPr>
                <w:rFonts w:ascii="Verdana" w:hAnsi="Verdana"/>
                <w:sz w:val="22"/>
              </w:rPr>
              <w:t>Señalización preventiva.</w:t>
            </w:r>
          </w:p>
          <w:p w14:paraId="6E5B1346" w14:textId="77777777" w:rsidR="00EA5FB9" w:rsidRPr="00EA5FB9" w:rsidRDefault="00EA5FB9" w:rsidP="004D1997">
            <w:pPr>
              <w:numPr>
                <w:ilvl w:val="0"/>
                <w:numId w:val="39"/>
              </w:numPr>
              <w:rPr>
                <w:rFonts w:ascii="Verdana" w:hAnsi="Verdana"/>
                <w:sz w:val="22"/>
              </w:rPr>
            </w:pPr>
            <w:r w:rsidRPr="00EA5FB9">
              <w:rPr>
                <w:rFonts w:ascii="Verdana" w:hAnsi="Verdana"/>
                <w:sz w:val="22"/>
              </w:rPr>
              <w:t>Limpieza básica posterior a la aplicación.</w:t>
            </w:r>
          </w:p>
          <w:p w14:paraId="36FF4430" w14:textId="77777777" w:rsidR="00EA5FB9" w:rsidRPr="00EA5FB9" w:rsidRDefault="00EA5FB9" w:rsidP="004D1997">
            <w:pPr>
              <w:numPr>
                <w:ilvl w:val="0"/>
                <w:numId w:val="39"/>
              </w:numPr>
              <w:rPr>
                <w:rFonts w:ascii="Verdana" w:hAnsi="Verdana"/>
                <w:sz w:val="22"/>
              </w:rPr>
            </w:pPr>
            <w:r w:rsidRPr="00EA5FB9">
              <w:rPr>
                <w:rFonts w:ascii="Verdana" w:hAnsi="Verdana"/>
                <w:sz w:val="22"/>
              </w:rPr>
              <w:t>Emisión de certificado de fumigación y desinfección</w:t>
            </w:r>
          </w:p>
          <w:p w14:paraId="79E7C4AB"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Entrega de las fichas de seguridad de los químicos y elementos utilizados </w:t>
            </w:r>
          </w:p>
          <w:p w14:paraId="4B70CF27" w14:textId="77777777" w:rsidR="00EA5FB9" w:rsidRPr="00EA5FB9" w:rsidRDefault="00EA5FB9" w:rsidP="004D1997">
            <w:pPr>
              <w:numPr>
                <w:ilvl w:val="0"/>
                <w:numId w:val="39"/>
              </w:numPr>
              <w:rPr>
                <w:rFonts w:ascii="Verdana" w:hAnsi="Verdana"/>
                <w:sz w:val="22"/>
              </w:rPr>
            </w:pPr>
            <w:r w:rsidRPr="00EA5FB9">
              <w:rPr>
                <w:rFonts w:ascii="Verdana" w:hAnsi="Verdana"/>
                <w:sz w:val="22"/>
              </w:rPr>
              <w:t>Manejo ambiental de residuos.</w:t>
            </w:r>
          </w:p>
          <w:p w14:paraId="41C7EEE6" w14:textId="77777777" w:rsidR="00EA5FB9" w:rsidRPr="00EA5FB9" w:rsidRDefault="00EA5FB9" w:rsidP="004D1997">
            <w:pPr>
              <w:numPr>
                <w:ilvl w:val="0"/>
                <w:numId w:val="39"/>
              </w:numPr>
              <w:rPr>
                <w:rFonts w:ascii="Verdana" w:hAnsi="Verdana"/>
                <w:b/>
                <w:bCs/>
                <w:sz w:val="22"/>
              </w:rPr>
            </w:pPr>
            <w:r w:rsidRPr="00EA5FB9">
              <w:rPr>
                <w:rFonts w:ascii="Verdana" w:hAnsi="Verdana"/>
                <w:sz w:val="22"/>
              </w:rPr>
              <w:t>Todos los costos directos e indirectos necesarios para la correcta ejecución del ítem.</w:t>
            </w:r>
          </w:p>
        </w:tc>
      </w:tr>
      <w:tr w:rsidR="00EA5FB9" w:rsidRPr="00EA5FB9" w14:paraId="0DAEEF83" w14:textId="77777777" w:rsidTr="00412E5F">
        <w:trPr>
          <w:trHeight w:val="291"/>
          <w:jc w:val="center"/>
        </w:trPr>
        <w:tc>
          <w:tcPr>
            <w:tcW w:w="9821" w:type="dxa"/>
            <w:gridSpan w:val="3"/>
            <w:tcBorders>
              <w:top w:val="single" w:sz="4" w:space="0" w:color="auto"/>
              <w:left w:val="single" w:sz="4" w:space="0" w:color="auto"/>
              <w:bottom w:val="single" w:sz="4" w:space="0" w:color="auto"/>
              <w:right w:val="single" w:sz="4" w:space="0" w:color="auto"/>
            </w:tcBorders>
            <w:vAlign w:val="center"/>
          </w:tcPr>
          <w:p w14:paraId="52A66F03" w14:textId="77777777" w:rsidR="00EA5FB9" w:rsidRPr="00EA5FB9" w:rsidRDefault="00EA5FB9" w:rsidP="00EA5FB9">
            <w:pPr>
              <w:rPr>
                <w:rFonts w:ascii="Verdana" w:hAnsi="Verdana"/>
                <w:b/>
                <w:bCs/>
                <w:sz w:val="22"/>
              </w:rPr>
            </w:pPr>
            <w:r w:rsidRPr="00EA5FB9">
              <w:rPr>
                <w:rFonts w:ascii="Verdana" w:hAnsi="Verdana"/>
                <w:b/>
                <w:bCs/>
                <w:sz w:val="22"/>
              </w:rPr>
              <w:t>8. ENSAYOS A REALIZAR.</w:t>
            </w:r>
          </w:p>
          <w:p w14:paraId="55FD9F67" w14:textId="77777777" w:rsidR="00EA5FB9" w:rsidRPr="00EA5FB9" w:rsidRDefault="00EA5FB9" w:rsidP="00EA5FB9">
            <w:pPr>
              <w:rPr>
                <w:rFonts w:ascii="Verdana" w:hAnsi="Verdana"/>
                <w:sz w:val="22"/>
              </w:rPr>
            </w:pPr>
          </w:p>
          <w:p w14:paraId="7DD92009" w14:textId="77777777" w:rsidR="00EA5FB9" w:rsidRPr="00EA5FB9" w:rsidRDefault="00EA5FB9" w:rsidP="00EA5FB9">
            <w:pPr>
              <w:rPr>
                <w:rFonts w:ascii="Verdana" w:hAnsi="Verdana"/>
                <w:sz w:val="22"/>
              </w:rPr>
            </w:pPr>
            <w:r w:rsidRPr="00EA5FB9">
              <w:rPr>
                <w:rFonts w:ascii="Verdana" w:hAnsi="Verdana"/>
                <w:sz w:val="22"/>
              </w:rPr>
              <w:t>No aplica ensayos de laboratorio.</w:t>
            </w:r>
          </w:p>
        </w:tc>
      </w:tr>
      <w:tr w:rsidR="00EA5FB9" w:rsidRPr="00EA5FB9" w14:paraId="1017F513" w14:textId="77777777" w:rsidTr="00412E5F">
        <w:trPr>
          <w:trHeight w:val="308"/>
          <w:jc w:val="center"/>
        </w:trPr>
        <w:tc>
          <w:tcPr>
            <w:tcW w:w="9821" w:type="dxa"/>
            <w:gridSpan w:val="3"/>
            <w:tcBorders>
              <w:top w:val="single" w:sz="4" w:space="0" w:color="auto"/>
              <w:left w:val="single" w:sz="4" w:space="0" w:color="auto"/>
              <w:bottom w:val="single" w:sz="4" w:space="0" w:color="auto"/>
              <w:right w:val="single" w:sz="4" w:space="0" w:color="auto"/>
            </w:tcBorders>
            <w:vAlign w:val="center"/>
          </w:tcPr>
          <w:p w14:paraId="0B2719FC" w14:textId="77777777" w:rsidR="00EA5FB9" w:rsidRPr="00EA5FB9" w:rsidRDefault="00EA5FB9" w:rsidP="00EA5FB9">
            <w:pPr>
              <w:rPr>
                <w:rFonts w:ascii="Verdana" w:hAnsi="Verdana"/>
                <w:b/>
                <w:bCs/>
                <w:sz w:val="22"/>
              </w:rPr>
            </w:pPr>
            <w:r w:rsidRPr="00EA5FB9">
              <w:rPr>
                <w:rFonts w:ascii="Verdana" w:hAnsi="Verdana"/>
                <w:b/>
                <w:bCs/>
                <w:sz w:val="22"/>
              </w:rPr>
              <w:t>9. TOLERANCIAS PARA ACEPTACION.</w:t>
            </w:r>
          </w:p>
          <w:p w14:paraId="761C7E28"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aceptarán aplicaciones incompletas o fuera de las áreas definidas.</w:t>
            </w:r>
          </w:p>
          <w:p w14:paraId="3E20CBC7" w14:textId="77777777" w:rsidR="00EA5FB9" w:rsidRPr="00EA5FB9" w:rsidRDefault="00EA5FB9" w:rsidP="004D1997">
            <w:pPr>
              <w:numPr>
                <w:ilvl w:val="0"/>
                <w:numId w:val="39"/>
              </w:numPr>
              <w:rPr>
                <w:rFonts w:ascii="Verdana" w:hAnsi="Verdana"/>
                <w:sz w:val="22"/>
              </w:rPr>
            </w:pPr>
            <w:r w:rsidRPr="00EA5FB9">
              <w:rPr>
                <w:rFonts w:ascii="Verdana" w:hAnsi="Verdana"/>
                <w:sz w:val="22"/>
              </w:rPr>
              <w:lastRenderedPageBreak/>
              <w:t>No se permitirán afectaciones sobre mobiliario, archivos o equipos.</w:t>
            </w:r>
          </w:p>
          <w:p w14:paraId="0B3665E4" w14:textId="77777777" w:rsidR="00EA5FB9" w:rsidRPr="00EA5FB9" w:rsidRDefault="00EA5FB9" w:rsidP="004D1997">
            <w:pPr>
              <w:numPr>
                <w:ilvl w:val="0"/>
                <w:numId w:val="39"/>
              </w:numPr>
              <w:rPr>
                <w:rFonts w:ascii="Verdana" w:hAnsi="Verdana"/>
                <w:sz w:val="22"/>
              </w:rPr>
            </w:pPr>
            <w:r w:rsidRPr="00EA5FB9">
              <w:rPr>
                <w:rFonts w:ascii="Verdana" w:hAnsi="Verdana"/>
                <w:sz w:val="22"/>
              </w:rPr>
              <w:t>Los productos utilizados deberán contar con registro sanitario vigente.</w:t>
            </w:r>
          </w:p>
          <w:p w14:paraId="40EF9214" w14:textId="77777777" w:rsidR="00EA5FB9" w:rsidRPr="00EA5FB9" w:rsidRDefault="00EA5FB9" w:rsidP="004D1997">
            <w:pPr>
              <w:numPr>
                <w:ilvl w:val="0"/>
                <w:numId w:val="39"/>
              </w:numPr>
              <w:rPr>
                <w:rFonts w:ascii="Verdana" w:hAnsi="Verdana"/>
                <w:sz w:val="22"/>
              </w:rPr>
            </w:pPr>
            <w:r w:rsidRPr="00EA5FB9">
              <w:rPr>
                <w:rFonts w:ascii="Verdana" w:hAnsi="Verdana"/>
                <w:sz w:val="22"/>
              </w:rPr>
              <w:t>Las áreas intervenidas deberán quedar limpias y seguras.</w:t>
            </w:r>
          </w:p>
          <w:p w14:paraId="41C3D039" w14:textId="77777777" w:rsidR="00EA5FB9" w:rsidRPr="00EA5FB9" w:rsidRDefault="00EA5FB9" w:rsidP="004D1997">
            <w:pPr>
              <w:numPr>
                <w:ilvl w:val="0"/>
                <w:numId w:val="39"/>
              </w:numPr>
              <w:rPr>
                <w:rFonts w:ascii="Verdana" w:hAnsi="Verdana"/>
                <w:sz w:val="22"/>
              </w:rPr>
            </w:pPr>
            <w:r w:rsidRPr="00EA5FB9">
              <w:rPr>
                <w:rFonts w:ascii="Verdana" w:hAnsi="Verdana"/>
                <w:sz w:val="22"/>
              </w:rPr>
              <w:t>El Contratista deberá entregar certificación del servicio ejecutado.</w:t>
            </w:r>
          </w:p>
        </w:tc>
      </w:tr>
      <w:tr w:rsidR="00EA5FB9" w:rsidRPr="00EA5FB9" w14:paraId="598A3F7C" w14:textId="77777777" w:rsidTr="00412E5F">
        <w:trPr>
          <w:trHeight w:val="308"/>
          <w:jc w:val="center"/>
        </w:trPr>
        <w:tc>
          <w:tcPr>
            <w:tcW w:w="9821" w:type="dxa"/>
            <w:gridSpan w:val="3"/>
            <w:tcBorders>
              <w:top w:val="single" w:sz="4" w:space="0" w:color="auto"/>
              <w:left w:val="single" w:sz="4" w:space="0" w:color="auto"/>
              <w:bottom w:val="single" w:sz="4" w:space="0" w:color="auto"/>
              <w:right w:val="single" w:sz="4" w:space="0" w:color="auto"/>
            </w:tcBorders>
            <w:vAlign w:val="center"/>
          </w:tcPr>
          <w:p w14:paraId="02218FA1" w14:textId="77777777" w:rsidR="00EA5FB9" w:rsidRPr="00EA5FB9" w:rsidRDefault="00EA5FB9" w:rsidP="00EA5FB9">
            <w:pPr>
              <w:rPr>
                <w:rFonts w:ascii="Verdana" w:hAnsi="Verdana"/>
                <w:b/>
                <w:bCs/>
                <w:sz w:val="22"/>
              </w:rPr>
            </w:pPr>
            <w:r w:rsidRPr="00EA5FB9">
              <w:rPr>
                <w:rFonts w:ascii="Verdana" w:hAnsi="Verdana"/>
                <w:b/>
                <w:bCs/>
                <w:sz w:val="22"/>
              </w:rPr>
              <w:lastRenderedPageBreak/>
              <w:t>10. MATERIALES.</w:t>
            </w:r>
          </w:p>
          <w:p w14:paraId="5C8FD007" w14:textId="77777777" w:rsidR="00EA5FB9" w:rsidRPr="00EA5FB9" w:rsidRDefault="00EA5FB9" w:rsidP="004D1997">
            <w:pPr>
              <w:numPr>
                <w:ilvl w:val="0"/>
                <w:numId w:val="39"/>
              </w:numPr>
              <w:rPr>
                <w:rFonts w:ascii="Verdana" w:hAnsi="Verdana"/>
                <w:sz w:val="22"/>
              </w:rPr>
            </w:pPr>
            <w:r w:rsidRPr="00EA5FB9">
              <w:rPr>
                <w:rFonts w:ascii="Verdana" w:hAnsi="Verdana"/>
                <w:sz w:val="22"/>
              </w:rPr>
              <w:t>Insecticidas y rodenticidas certificados.</w:t>
            </w:r>
          </w:p>
          <w:p w14:paraId="142C93C2" w14:textId="77777777" w:rsidR="00EA5FB9" w:rsidRPr="00EA5FB9" w:rsidRDefault="00EA5FB9" w:rsidP="004D1997">
            <w:pPr>
              <w:numPr>
                <w:ilvl w:val="0"/>
                <w:numId w:val="39"/>
              </w:numPr>
              <w:rPr>
                <w:rFonts w:ascii="Verdana" w:hAnsi="Verdana"/>
                <w:sz w:val="22"/>
              </w:rPr>
            </w:pPr>
            <w:r w:rsidRPr="00EA5FB9">
              <w:rPr>
                <w:rFonts w:ascii="Verdana" w:hAnsi="Verdana"/>
                <w:sz w:val="22"/>
              </w:rPr>
              <w:t>Productos desinfectantes autorizados.</w:t>
            </w:r>
          </w:p>
          <w:p w14:paraId="0D2D4396" w14:textId="77777777" w:rsidR="00EA5FB9" w:rsidRPr="00EA5FB9" w:rsidRDefault="00EA5FB9" w:rsidP="004D1997">
            <w:pPr>
              <w:numPr>
                <w:ilvl w:val="0"/>
                <w:numId w:val="39"/>
              </w:numPr>
              <w:rPr>
                <w:rFonts w:ascii="Verdana" w:hAnsi="Verdana"/>
                <w:sz w:val="22"/>
              </w:rPr>
            </w:pPr>
            <w:r w:rsidRPr="00EA5FB9">
              <w:rPr>
                <w:rFonts w:ascii="Verdana" w:hAnsi="Verdana"/>
                <w:sz w:val="22"/>
              </w:rPr>
              <w:t>Estaciones de control para roedores cuando aplique.</w:t>
            </w:r>
          </w:p>
          <w:p w14:paraId="1C867742" w14:textId="77777777" w:rsidR="00EA5FB9" w:rsidRPr="00EA5FB9" w:rsidRDefault="00EA5FB9" w:rsidP="004D1997">
            <w:pPr>
              <w:numPr>
                <w:ilvl w:val="0"/>
                <w:numId w:val="39"/>
              </w:numPr>
              <w:rPr>
                <w:rFonts w:ascii="Verdana" w:hAnsi="Verdana"/>
                <w:sz w:val="22"/>
              </w:rPr>
            </w:pPr>
            <w:r w:rsidRPr="00EA5FB9">
              <w:rPr>
                <w:rFonts w:ascii="Verdana" w:hAnsi="Verdana"/>
                <w:sz w:val="22"/>
              </w:rPr>
              <w:t>Elementos de señalización.</w:t>
            </w:r>
          </w:p>
          <w:p w14:paraId="6D99E76E" w14:textId="77777777" w:rsidR="00EA5FB9" w:rsidRPr="00EA5FB9" w:rsidRDefault="00EA5FB9" w:rsidP="004D1997">
            <w:pPr>
              <w:numPr>
                <w:ilvl w:val="0"/>
                <w:numId w:val="39"/>
              </w:numPr>
              <w:rPr>
                <w:rFonts w:ascii="Verdana" w:hAnsi="Verdana"/>
                <w:sz w:val="22"/>
              </w:rPr>
            </w:pPr>
            <w:r w:rsidRPr="00EA5FB9">
              <w:rPr>
                <w:rFonts w:ascii="Verdana" w:hAnsi="Verdana"/>
                <w:sz w:val="22"/>
              </w:rPr>
              <w:t>Materiales absorbentes y de limpieza.</w:t>
            </w:r>
          </w:p>
          <w:p w14:paraId="4450599A" w14:textId="77777777" w:rsidR="00EA5FB9" w:rsidRPr="00EA5FB9" w:rsidRDefault="00EA5FB9" w:rsidP="004D1997">
            <w:pPr>
              <w:numPr>
                <w:ilvl w:val="0"/>
                <w:numId w:val="39"/>
              </w:numPr>
              <w:rPr>
                <w:rFonts w:ascii="Verdana" w:hAnsi="Verdana"/>
                <w:sz w:val="22"/>
              </w:rPr>
            </w:pPr>
            <w:r w:rsidRPr="00EA5FB9">
              <w:rPr>
                <w:rFonts w:ascii="Verdana" w:hAnsi="Verdana"/>
                <w:sz w:val="22"/>
              </w:rPr>
              <w:t>Fichas técnicas y hojas de seguridad.</w:t>
            </w:r>
          </w:p>
        </w:tc>
      </w:tr>
      <w:tr w:rsidR="00EA5FB9" w:rsidRPr="00EA5FB9" w14:paraId="0382F2CD" w14:textId="77777777" w:rsidTr="00412E5F">
        <w:trPr>
          <w:trHeight w:val="308"/>
          <w:jc w:val="center"/>
        </w:trPr>
        <w:tc>
          <w:tcPr>
            <w:tcW w:w="9821" w:type="dxa"/>
            <w:gridSpan w:val="3"/>
            <w:tcBorders>
              <w:top w:val="single" w:sz="4" w:space="0" w:color="auto"/>
              <w:left w:val="single" w:sz="4" w:space="0" w:color="auto"/>
              <w:bottom w:val="single" w:sz="4" w:space="0" w:color="auto"/>
              <w:right w:val="single" w:sz="4" w:space="0" w:color="auto"/>
            </w:tcBorders>
            <w:vAlign w:val="center"/>
          </w:tcPr>
          <w:p w14:paraId="27B27062" w14:textId="77777777" w:rsidR="00EA5FB9" w:rsidRPr="00EA5FB9" w:rsidRDefault="00EA5FB9" w:rsidP="00EA5FB9">
            <w:pPr>
              <w:rPr>
                <w:rFonts w:ascii="Verdana" w:hAnsi="Verdana"/>
                <w:b/>
                <w:bCs/>
                <w:sz w:val="22"/>
              </w:rPr>
            </w:pPr>
            <w:r w:rsidRPr="00EA5FB9">
              <w:rPr>
                <w:rFonts w:ascii="Verdana" w:hAnsi="Verdana"/>
                <w:b/>
                <w:bCs/>
                <w:sz w:val="22"/>
              </w:rPr>
              <w:t>11. EQUIPOS Y HERRAMIENTAS.</w:t>
            </w:r>
          </w:p>
          <w:p w14:paraId="038E2E81" w14:textId="77777777" w:rsidR="00EA5FB9" w:rsidRPr="00EA5FB9" w:rsidRDefault="00EA5FB9" w:rsidP="00EA5FB9">
            <w:pPr>
              <w:rPr>
                <w:rFonts w:ascii="Verdana" w:hAnsi="Verdana"/>
                <w:sz w:val="22"/>
              </w:rPr>
            </w:pPr>
          </w:p>
          <w:p w14:paraId="009AC89C"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Equipos de aspersión manual o motorizada.</w:t>
            </w:r>
          </w:p>
          <w:p w14:paraId="4D0EAF8F" w14:textId="77777777" w:rsidR="00EA5FB9" w:rsidRPr="00EA5FB9" w:rsidRDefault="00EA5FB9" w:rsidP="004D1997">
            <w:pPr>
              <w:numPr>
                <w:ilvl w:val="0"/>
                <w:numId w:val="39"/>
              </w:numPr>
              <w:rPr>
                <w:rFonts w:ascii="Verdana" w:hAnsi="Verdana"/>
                <w:sz w:val="22"/>
              </w:rPr>
            </w:pPr>
            <w:r w:rsidRPr="00EA5FB9">
              <w:rPr>
                <w:rFonts w:ascii="Verdana" w:hAnsi="Verdana"/>
                <w:sz w:val="22"/>
              </w:rPr>
              <w:t>Nebulizadores.</w:t>
            </w:r>
          </w:p>
          <w:p w14:paraId="4771E534" w14:textId="77777777" w:rsidR="00EA5FB9" w:rsidRPr="00EA5FB9" w:rsidRDefault="00EA5FB9" w:rsidP="004D1997">
            <w:pPr>
              <w:numPr>
                <w:ilvl w:val="0"/>
                <w:numId w:val="39"/>
              </w:numPr>
              <w:rPr>
                <w:rFonts w:ascii="Verdana" w:hAnsi="Verdana"/>
                <w:sz w:val="22"/>
              </w:rPr>
            </w:pPr>
            <w:r w:rsidRPr="00EA5FB9">
              <w:rPr>
                <w:rFonts w:ascii="Verdana" w:hAnsi="Verdana"/>
                <w:sz w:val="22"/>
              </w:rPr>
              <w:t>Bombas de fumigación.</w:t>
            </w:r>
          </w:p>
          <w:p w14:paraId="7772E28A" w14:textId="77777777" w:rsidR="00EA5FB9" w:rsidRPr="00EA5FB9" w:rsidRDefault="00EA5FB9" w:rsidP="004D1997">
            <w:pPr>
              <w:numPr>
                <w:ilvl w:val="0"/>
                <w:numId w:val="39"/>
              </w:numPr>
              <w:rPr>
                <w:rFonts w:ascii="Verdana" w:hAnsi="Verdana"/>
                <w:sz w:val="22"/>
              </w:rPr>
            </w:pPr>
            <w:r w:rsidRPr="00EA5FB9">
              <w:rPr>
                <w:rFonts w:ascii="Verdana" w:hAnsi="Verdana"/>
                <w:sz w:val="22"/>
              </w:rPr>
              <w:t>Herramienta menor especializada.</w:t>
            </w:r>
          </w:p>
          <w:p w14:paraId="0D69C27E"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Equipos de protección personal certificados.</w:t>
            </w:r>
          </w:p>
          <w:p w14:paraId="2D572714" w14:textId="77777777" w:rsidR="00EA5FB9" w:rsidRPr="00EA5FB9" w:rsidRDefault="00EA5FB9" w:rsidP="004D1997">
            <w:pPr>
              <w:numPr>
                <w:ilvl w:val="0"/>
                <w:numId w:val="39"/>
              </w:numPr>
              <w:rPr>
                <w:rFonts w:ascii="Verdana" w:hAnsi="Verdana"/>
                <w:sz w:val="22"/>
              </w:rPr>
            </w:pPr>
            <w:r w:rsidRPr="00EA5FB9">
              <w:rPr>
                <w:rFonts w:ascii="Verdana" w:hAnsi="Verdana"/>
                <w:sz w:val="22"/>
              </w:rPr>
              <w:t>Elementos de señalización y aislamiento.</w:t>
            </w:r>
          </w:p>
        </w:tc>
      </w:tr>
      <w:tr w:rsidR="00EA5FB9" w:rsidRPr="00EA5FB9" w14:paraId="0D41FB35" w14:textId="77777777" w:rsidTr="00412E5F">
        <w:trPr>
          <w:trHeight w:val="308"/>
          <w:jc w:val="center"/>
        </w:trPr>
        <w:tc>
          <w:tcPr>
            <w:tcW w:w="4761" w:type="dxa"/>
            <w:gridSpan w:val="2"/>
            <w:tcBorders>
              <w:top w:val="single" w:sz="4" w:space="0" w:color="auto"/>
              <w:left w:val="single" w:sz="4" w:space="0" w:color="auto"/>
              <w:bottom w:val="single" w:sz="4" w:space="0" w:color="auto"/>
              <w:right w:val="single" w:sz="4" w:space="0" w:color="auto"/>
            </w:tcBorders>
          </w:tcPr>
          <w:p w14:paraId="51A94F5B" w14:textId="77777777" w:rsidR="00EA5FB9" w:rsidRPr="00EA5FB9" w:rsidRDefault="00EA5FB9" w:rsidP="00EA5FB9">
            <w:pPr>
              <w:rPr>
                <w:rFonts w:ascii="Verdana" w:hAnsi="Verdana"/>
                <w:b/>
                <w:bCs/>
                <w:sz w:val="22"/>
              </w:rPr>
            </w:pPr>
            <w:r w:rsidRPr="00EA5FB9">
              <w:rPr>
                <w:rFonts w:ascii="Verdana" w:hAnsi="Verdana"/>
                <w:noProof/>
                <w:sz w:val="22"/>
              </w:rPr>
              <mc:AlternateContent>
                <mc:Choice Requires="wps">
                  <w:drawing>
                    <wp:anchor distT="0" distB="0" distL="114300" distR="114300" simplePos="0" relativeHeight="251680768" behindDoc="0" locked="0" layoutInCell="1" allowOverlap="1" wp14:anchorId="220F2E70" wp14:editId="3B753E74">
                      <wp:simplePos x="0" y="0"/>
                      <wp:positionH relativeFrom="column">
                        <wp:posOffset>2133296</wp:posOffset>
                      </wp:positionH>
                      <wp:positionV relativeFrom="paragraph">
                        <wp:posOffset>143510</wp:posOffset>
                      </wp:positionV>
                      <wp:extent cx="266700" cy="228600"/>
                      <wp:effectExtent l="0" t="0" r="19050" b="19050"/>
                      <wp:wrapSquare wrapText="bothSides"/>
                      <wp:docPr id="906111156" name="Rectángulo 9061111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59D7380D" id="Rectángulo 906111156" o:spid="_x0000_s1026" style="position:absolute;margin-left:168pt;margin-top:11.3pt;width:21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">
                      <w10:wrap type="square"/>
                    </v:rect>
                  </w:pict>
                </mc:Fallback>
              </mc:AlternateContent>
            </w:r>
            <w:r w:rsidRPr="00EA5FB9">
              <w:rPr>
                <w:rFonts w:ascii="Verdana" w:hAnsi="Verdana"/>
                <w:b/>
                <w:bCs/>
                <w:sz w:val="22"/>
              </w:rPr>
              <w:t>12. DESPERDICIOS.</w:t>
            </w:r>
          </w:p>
          <w:p w14:paraId="67562854" w14:textId="77777777" w:rsidR="00EA5FB9" w:rsidRPr="00EA5FB9" w:rsidRDefault="00EA5FB9" w:rsidP="00EA5FB9">
            <w:pPr>
              <w:rPr>
                <w:rFonts w:ascii="Verdana" w:hAnsi="Verdana"/>
                <w:b/>
                <w:bCs/>
                <w:sz w:val="22"/>
              </w:rPr>
            </w:pPr>
            <w:r w:rsidRPr="00EA5FB9">
              <w:rPr>
                <w:rFonts w:ascii="Verdana" w:hAnsi="Verdana"/>
                <w:noProof/>
                <w:sz w:val="22"/>
              </w:rPr>
              <w:drawing>
                <wp:anchor distT="0" distB="0" distL="114300" distR="114300" simplePos="0" relativeHeight="251679744" behindDoc="0" locked="0" layoutInCell="1" allowOverlap="1" wp14:anchorId="1BE9B1B9" wp14:editId="6F53C7EB">
                  <wp:simplePos x="0" y="0"/>
                  <wp:positionH relativeFrom="column">
                    <wp:posOffset>1649095</wp:posOffset>
                  </wp:positionH>
                  <wp:positionV relativeFrom="paragraph">
                    <wp:posOffset>-40640</wp:posOffset>
                  </wp:positionV>
                  <wp:extent cx="270510" cy="244475"/>
                  <wp:effectExtent l="0" t="0" r="0" b="3175"/>
                  <wp:wrapSquare wrapText="bothSides"/>
                  <wp:docPr id="1615575907" name="Imagen 1615575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6"/>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70510" cy="244475"/>
                          </a:xfrm>
                          <a:prstGeom prst="rect">
                            <a:avLst/>
                          </a:prstGeom>
                          <a:noFill/>
                        </pic:spPr>
                      </pic:pic>
                    </a:graphicData>
                  </a:graphic>
                  <wp14:sizeRelH relativeFrom="page">
                    <wp14:pctWidth>0</wp14:pctWidth>
                  </wp14:sizeRelH>
                  <wp14:sizeRelV relativeFrom="page">
                    <wp14:pctHeight>0</wp14:pctHeight>
                  </wp14:sizeRelV>
                </wp:anchor>
              </w:drawing>
            </w:r>
            <w:r w:rsidRPr="00EA5FB9">
              <w:rPr>
                <w:rFonts w:ascii="Verdana" w:hAnsi="Verdana"/>
                <w:b/>
                <w:bCs/>
                <w:sz w:val="22"/>
              </w:rPr>
              <w:t>Incluidos</w:t>
            </w:r>
            <w:r w:rsidRPr="00EA5FB9">
              <w:rPr>
                <w:rFonts w:ascii="Verdana" w:hAnsi="Verdana"/>
                <w:b/>
                <w:bCs/>
                <w:sz w:val="22"/>
              </w:rPr>
              <w:tab/>
              <w:t xml:space="preserve">Si   </w:t>
            </w:r>
            <w:r w:rsidRPr="00EA5FB9">
              <w:rPr>
                <w:rFonts w:ascii="Verdana" w:hAnsi="Verdana"/>
                <w:b/>
                <w:bCs/>
                <w:sz w:val="22"/>
              </w:rPr>
              <w:tab/>
              <w:t>No</w:t>
            </w:r>
          </w:p>
        </w:tc>
        <w:tc>
          <w:tcPr>
            <w:tcW w:w="5060" w:type="dxa"/>
            <w:tcBorders>
              <w:top w:val="single" w:sz="4" w:space="0" w:color="auto"/>
              <w:left w:val="single" w:sz="4" w:space="0" w:color="auto"/>
              <w:bottom w:val="single" w:sz="4" w:space="0" w:color="auto"/>
              <w:right w:val="single" w:sz="4" w:space="0" w:color="auto"/>
            </w:tcBorders>
          </w:tcPr>
          <w:p w14:paraId="6F560949" w14:textId="77777777" w:rsidR="00EA5FB9" w:rsidRPr="00EA5FB9" w:rsidRDefault="00EA5FB9" w:rsidP="00EA5FB9">
            <w:pPr>
              <w:rPr>
                <w:rFonts w:ascii="Verdana" w:hAnsi="Verdana"/>
                <w:b/>
                <w:bCs/>
                <w:sz w:val="22"/>
              </w:rPr>
            </w:pPr>
            <w:r w:rsidRPr="00EA5FB9">
              <w:rPr>
                <w:rFonts w:ascii="Verdana" w:hAnsi="Verdana"/>
                <w:noProof/>
                <w:sz w:val="22"/>
              </w:rPr>
              <w:drawing>
                <wp:anchor distT="0" distB="0" distL="114300" distR="114300" simplePos="0" relativeHeight="251681792" behindDoc="1" locked="0" layoutInCell="1" allowOverlap="1" wp14:anchorId="7C2967AC" wp14:editId="5B7B2180">
                  <wp:simplePos x="0" y="0"/>
                  <wp:positionH relativeFrom="column">
                    <wp:posOffset>1519555</wp:posOffset>
                  </wp:positionH>
                  <wp:positionV relativeFrom="paragraph">
                    <wp:posOffset>154305</wp:posOffset>
                  </wp:positionV>
                  <wp:extent cx="270510" cy="244475"/>
                  <wp:effectExtent l="0" t="0" r="0" b="3175"/>
                  <wp:wrapNone/>
                  <wp:docPr id="1621979232" name="Imagen 1621979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7"/>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70510" cy="244475"/>
                          </a:xfrm>
                          <a:prstGeom prst="rect">
                            <a:avLst/>
                          </a:prstGeom>
                          <a:noFill/>
                        </pic:spPr>
                      </pic:pic>
                    </a:graphicData>
                  </a:graphic>
                  <wp14:sizeRelH relativeFrom="page">
                    <wp14:pctWidth>0</wp14:pctWidth>
                  </wp14:sizeRelH>
                  <wp14:sizeRelV relativeFrom="page">
                    <wp14:pctHeight>0</wp14:pctHeight>
                  </wp14:sizeRelV>
                </wp:anchor>
              </w:drawing>
            </w:r>
            <w:r w:rsidRPr="00EA5FB9">
              <w:rPr>
                <w:rFonts w:ascii="Verdana" w:hAnsi="Verdana"/>
                <w:noProof/>
                <w:sz w:val="22"/>
              </w:rPr>
              <mc:AlternateContent>
                <mc:Choice Requires="wps">
                  <w:drawing>
                    <wp:anchor distT="0" distB="0" distL="114300" distR="114300" simplePos="0" relativeHeight="251682816" behindDoc="1" locked="0" layoutInCell="1" allowOverlap="1" wp14:anchorId="1DC11A9F" wp14:editId="1427078D">
                      <wp:simplePos x="0" y="0"/>
                      <wp:positionH relativeFrom="column">
                        <wp:posOffset>1517015</wp:posOffset>
                      </wp:positionH>
                      <wp:positionV relativeFrom="paragraph">
                        <wp:posOffset>177800</wp:posOffset>
                      </wp:positionV>
                      <wp:extent cx="266700" cy="228600"/>
                      <wp:effectExtent l="12065" t="6350" r="6985" b="12700"/>
                      <wp:wrapNone/>
                      <wp:docPr id="2030237868" name="Rectángulo 20302378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12ADA5DB" id="Rectángulo 2030237868" o:spid="_x0000_s1026" style="position:absolute;margin-left:119.45pt;margin-top:14pt;width:21pt;height:18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"/>
                  </w:pict>
                </mc:Fallback>
              </mc:AlternateContent>
            </w:r>
            <w:r w:rsidRPr="00EA5FB9">
              <w:rPr>
                <w:rFonts w:ascii="Verdana" w:hAnsi="Verdana"/>
                <w:noProof/>
                <w:sz w:val="22"/>
              </w:rPr>
              <mc:AlternateContent>
                <mc:Choice Requires="wps">
                  <w:drawing>
                    <wp:anchor distT="0" distB="0" distL="114300" distR="114300" simplePos="0" relativeHeight="251683840" behindDoc="0" locked="0" layoutInCell="1" allowOverlap="1" wp14:anchorId="38597222" wp14:editId="5A7C47E2">
                      <wp:simplePos x="0" y="0"/>
                      <wp:positionH relativeFrom="column">
                        <wp:posOffset>2226945</wp:posOffset>
                      </wp:positionH>
                      <wp:positionV relativeFrom="paragraph">
                        <wp:posOffset>173990</wp:posOffset>
                      </wp:positionV>
                      <wp:extent cx="266700" cy="228600"/>
                      <wp:effectExtent l="7620" t="12065" r="11430" b="6985"/>
                      <wp:wrapSquare wrapText="bothSides"/>
                      <wp:docPr id="1712063677" name="Rectángulo 17120636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2A18614A" id="Rectángulo 1712063677" o:spid="_x0000_s1026" style="position:absolute;margin-left:175.35pt;margin-top:13.7pt;width:21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">
                      <w10:wrap type="square"/>
                    </v:rect>
                  </w:pict>
                </mc:Fallback>
              </mc:AlternateContent>
            </w:r>
            <w:r w:rsidRPr="00EA5FB9">
              <w:rPr>
                <w:rFonts w:ascii="Verdana" w:hAnsi="Verdana"/>
                <w:b/>
                <w:bCs/>
                <w:sz w:val="22"/>
              </w:rPr>
              <w:t>13. MANO DE OBRA.</w:t>
            </w:r>
          </w:p>
          <w:p w14:paraId="52AF2F81" w14:textId="77777777" w:rsidR="00EA5FB9" w:rsidRPr="00EA5FB9" w:rsidRDefault="00EA5FB9" w:rsidP="00EA5FB9">
            <w:pPr>
              <w:rPr>
                <w:rFonts w:ascii="Verdana" w:hAnsi="Verdana"/>
                <w:b/>
                <w:bCs/>
                <w:sz w:val="22"/>
              </w:rPr>
            </w:pPr>
            <w:r w:rsidRPr="00EA5FB9">
              <w:rPr>
                <w:rFonts w:ascii="Verdana" w:hAnsi="Verdana"/>
                <w:b/>
                <w:bCs/>
                <w:sz w:val="22"/>
              </w:rPr>
              <w:t>Incluida</w:t>
            </w:r>
            <w:r w:rsidRPr="00EA5FB9">
              <w:rPr>
                <w:rFonts w:ascii="Verdana" w:hAnsi="Verdana"/>
                <w:b/>
                <w:bCs/>
                <w:sz w:val="22"/>
              </w:rPr>
              <w:tab/>
              <w:t>Si</w:t>
            </w:r>
            <w:r w:rsidRPr="00EA5FB9">
              <w:rPr>
                <w:rFonts w:ascii="Verdana" w:hAnsi="Verdana"/>
                <w:b/>
                <w:bCs/>
                <w:sz w:val="22"/>
              </w:rPr>
              <w:tab/>
              <w:t>X</w:t>
            </w:r>
            <w:r w:rsidRPr="00EA5FB9">
              <w:rPr>
                <w:rFonts w:ascii="Verdana" w:hAnsi="Verdana"/>
                <w:b/>
                <w:bCs/>
                <w:sz w:val="22"/>
              </w:rPr>
              <w:tab/>
              <w:t>No</w:t>
            </w:r>
          </w:p>
          <w:p w14:paraId="25BE369D" w14:textId="77777777" w:rsidR="00EA5FB9" w:rsidRPr="00EA5FB9" w:rsidRDefault="00EA5FB9" w:rsidP="00EA5FB9">
            <w:pPr>
              <w:rPr>
                <w:rFonts w:ascii="Verdana" w:hAnsi="Verdana"/>
                <w:b/>
                <w:bCs/>
                <w:sz w:val="22"/>
              </w:rPr>
            </w:pPr>
          </w:p>
        </w:tc>
      </w:tr>
      <w:tr w:rsidR="00EA5FB9" w:rsidRPr="00EA5FB9" w14:paraId="189ADC0B" w14:textId="77777777" w:rsidTr="00412E5F">
        <w:trPr>
          <w:trHeight w:val="308"/>
          <w:jc w:val="center"/>
        </w:trPr>
        <w:tc>
          <w:tcPr>
            <w:tcW w:w="9821" w:type="dxa"/>
            <w:gridSpan w:val="3"/>
            <w:tcBorders>
              <w:top w:val="single" w:sz="4" w:space="0" w:color="auto"/>
              <w:left w:val="single" w:sz="4" w:space="0" w:color="auto"/>
              <w:bottom w:val="single" w:sz="4" w:space="0" w:color="auto"/>
              <w:right w:val="single" w:sz="4" w:space="0" w:color="auto"/>
            </w:tcBorders>
            <w:vAlign w:val="center"/>
          </w:tcPr>
          <w:p w14:paraId="374ECF62" w14:textId="77777777" w:rsidR="00EA5FB9" w:rsidRPr="00EA5FB9" w:rsidRDefault="00EA5FB9" w:rsidP="00EA5FB9">
            <w:pPr>
              <w:rPr>
                <w:rFonts w:ascii="Verdana" w:hAnsi="Verdana"/>
                <w:b/>
                <w:bCs/>
                <w:sz w:val="22"/>
              </w:rPr>
            </w:pPr>
            <w:r w:rsidRPr="00EA5FB9">
              <w:rPr>
                <w:rFonts w:ascii="Verdana" w:hAnsi="Verdana"/>
                <w:b/>
                <w:bCs/>
                <w:sz w:val="22"/>
              </w:rPr>
              <w:t xml:space="preserve"> 14. REFERENCIAS Y OTRAS NORMAS O ESPECIFICACIONES.</w:t>
            </w:r>
          </w:p>
          <w:p w14:paraId="6576C61B" w14:textId="77777777" w:rsidR="00EA5FB9" w:rsidRPr="00EA5FB9" w:rsidRDefault="00EA5FB9" w:rsidP="004D1997">
            <w:pPr>
              <w:numPr>
                <w:ilvl w:val="0"/>
                <w:numId w:val="39"/>
              </w:numPr>
              <w:rPr>
                <w:rFonts w:ascii="Verdana" w:hAnsi="Verdana"/>
                <w:b/>
                <w:bCs/>
                <w:sz w:val="22"/>
              </w:rPr>
            </w:pPr>
            <w:r w:rsidRPr="00EA5FB9">
              <w:rPr>
                <w:rFonts w:ascii="Verdana" w:hAnsi="Verdana"/>
                <w:sz w:val="22"/>
              </w:rPr>
              <w:t>N/A</w:t>
            </w:r>
          </w:p>
        </w:tc>
      </w:tr>
      <w:tr w:rsidR="00EA5FB9" w:rsidRPr="00EA5FB9" w14:paraId="05B11349" w14:textId="77777777" w:rsidTr="00412E5F">
        <w:trPr>
          <w:trHeight w:val="291"/>
          <w:jc w:val="center"/>
        </w:trPr>
        <w:tc>
          <w:tcPr>
            <w:tcW w:w="9821" w:type="dxa"/>
            <w:gridSpan w:val="3"/>
            <w:tcBorders>
              <w:top w:val="single" w:sz="4" w:space="0" w:color="auto"/>
              <w:left w:val="single" w:sz="4" w:space="0" w:color="auto"/>
              <w:bottom w:val="single" w:sz="4" w:space="0" w:color="auto"/>
              <w:right w:val="single" w:sz="4" w:space="0" w:color="auto"/>
            </w:tcBorders>
            <w:vAlign w:val="center"/>
          </w:tcPr>
          <w:p w14:paraId="07F84A7F" w14:textId="77777777" w:rsidR="00EA5FB9" w:rsidRPr="00EA5FB9" w:rsidRDefault="00EA5FB9" w:rsidP="00EA5FB9">
            <w:pPr>
              <w:rPr>
                <w:rFonts w:ascii="Verdana" w:hAnsi="Verdana"/>
                <w:b/>
                <w:bCs/>
                <w:sz w:val="22"/>
              </w:rPr>
            </w:pPr>
            <w:r w:rsidRPr="00EA5FB9">
              <w:rPr>
                <w:rFonts w:ascii="Verdana" w:hAnsi="Verdana"/>
                <w:b/>
                <w:bCs/>
                <w:sz w:val="22"/>
              </w:rPr>
              <w:t>15. MEDIDA Y FORMA DE PAGO.</w:t>
            </w:r>
          </w:p>
          <w:p w14:paraId="5B4E9BF6" w14:textId="77777777" w:rsidR="00EA5FB9" w:rsidRPr="00EA5FB9" w:rsidRDefault="00EA5FB9" w:rsidP="00EA5FB9">
            <w:pPr>
              <w:rPr>
                <w:rFonts w:ascii="Verdana" w:hAnsi="Verdana"/>
                <w:sz w:val="22"/>
              </w:rPr>
            </w:pPr>
            <w:r w:rsidRPr="00EA5FB9">
              <w:rPr>
                <w:rFonts w:ascii="Verdana" w:hAnsi="Verdana"/>
                <w:sz w:val="22"/>
              </w:rPr>
              <w:t>Se medirá y pagará por metro cuadrado (M2) de área efectivamente intervenida mediante servicio integral de fumigación, desinfección y control de vectores, incluyendo suministro de insumos, aplicación, limpieza y certificación, debidamente ejecutado y recibido a satisfacción por la Interventoría.</w:t>
            </w:r>
          </w:p>
          <w:p w14:paraId="71C2248D" w14:textId="77777777" w:rsidR="00EA5FB9" w:rsidRPr="00EA5FB9" w:rsidRDefault="00EA5FB9" w:rsidP="00EA5FB9">
            <w:pPr>
              <w:rPr>
                <w:rFonts w:ascii="Verdana" w:hAnsi="Verdana"/>
                <w:sz w:val="22"/>
              </w:rPr>
            </w:pPr>
          </w:p>
          <w:p w14:paraId="40011C8D" w14:textId="77777777" w:rsidR="00EA5FB9" w:rsidRPr="00EA5FB9" w:rsidRDefault="00EA5FB9" w:rsidP="00EA5FB9">
            <w:pPr>
              <w:rPr>
                <w:rFonts w:ascii="Verdana" w:hAnsi="Verdana"/>
                <w:sz w:val="22"/>
              </w:rPr>
            </w:pPr>
            <w:r w:rsidRPr="00EA5FB9">
              <w:rPr>
                <w:rFonts w:ascii="Verdana" w:hAnsi="Verdana"/>
                <w:sz w:val="22"/>
              </w:rPr>
              <w:t>La medida se realizará sobre el área real tratada y verificada en sitio.</w:t>
            </w:r>
          </w:p>
        </w:tc>
      </w:tr>
      <w:tr w:rsidR="00EA5FB9" w:rsidRPr="00EA5FB9" w14:paraId="4289B2B4" w14:textId="77777777" w:rsidTr="00412E5F">
        <w:trPr>
          <w:trHeight w:val="291"/>
          <w:jc w:val="center"/>
        </w:trPr>
        <w:tc>
          <w:tcPr>
            <w:tcW w:w="9821" w:type="dxa"/>
            <w:gridSpan w:val="3"/>
            <w:tcBorders>
              <w:top w:val="single" w:sz="4" w:space="0" w:color="auto"/>
              <w:left w:val="single" w:sz="4" w:space="0" w:color="auto"/>
              <w:bottom w:val="single" w:sz="4" w:space="0" w:color="auto"/>
              <w:right w:val="single" w:sz="4" w:space="0" w:color="auto"/>
            </w:tcBorders>
            <w:vAlign w:val="center"/>
          </w:tcPr>
          <w:p w14:paraId="753D84A0" w14:textId="77777777" w:rsidR="00EA5FB9" w:rsidRPr="00EA5FB9" w:rsidRDefault="00EA5FB9" w:rsidP="00EA5FB9">
            <w:pPr>
              <w:rPr>
                <w:rFonts w:ascii="Verdana" w:hAnsi="Verdana"/>
                <w:b/>
                <w:bCs/>
                <w:sz w:val="22"/>
              </w:rPr>
            </w:pPr>
            <w:r w:rsidRPr="00EA5FB9">
              <w:rPr>
                <w:rFonts w:ascii="Verdana" w:hAnsi="Verdana"/>
                <w:b/>
                <w:bCs/>
                <w:sz w:val="22"/>
              </w:rPr>
              <w:t>16. NO CONFORMIDAD.</w:t>
            </w:r>
          </w:p>
          <w:p w14:paraId="5415D54D" w14:textId="77777777" w:rsidR="00EA5FB9" w:rsidRPr="00EA5FB9" w:rsidRDefault="00EA5FB9" w:rsidP="00EA5FB9">
            <w:pPr>
              <w:rPr>
                <w:rFonts w:ascii="Verdana" w:hAnsi="Verdana"/>
                <w:sz w:val="22"/>
              </w:rPr>
            </w:pPr>
            <w:r w:rsidRPr="00EA5FB9">
              <w:rPr>
                <w:rFonts w:ascii="Verdana" w:hAnsi="Verdana"/>
                <w:sz w:val="22"/>
              </w:rPr>
              <w:t>La Interventoría rechazará actividades que presenten:</w:t>
            </w:r>
          </w:p>
          <w:p w14:paraId="64A4C975" w14:textId="77777777" w:rsidR="00EA5FB9" w:rsidRPr="00EA5FB9" w:rsidRDefault="00EA5FB9" w:rsidP="00EA5FB9">
            <w:pPr>
              <w:rPr>
                <w:rFonts w:ascii="Verdana" w:hAnsi="Verdana"/>
                <w:sz w:val="22"/>
              </w:rPr>
            </w:pPr>
          </w:p>
          <w:p w14:paraId="20D16938" w14:textId="77777777" w:rsidR="00EA5FB9" w:rsidRPr="00EA5FB9" w:rsidRDefault="00EA5FB9" w:rsidP="004D1997">
            <w:pPr>
              <w:numPr>
                <w:ilvl w:val="0"/>
                <w:numId w:val="39"/>
              </w:numPr>
              <w:rPr>
                <w:rFonts w:ascii="Verdana" w:hAnsi="Verdana"/>
                <w:sz w:val="22"/>
              </w:rPr>
            </w:pPr>
            <w:r w:rsidRPr="00EA5FB9">
              <w:rPr>
                <w:rFonts w:ascii="Verdana" w:hAnsi="Verdana"/>
                <w:sz w:val="22"/>
              </w:rPr>
              <w:t>Aplicaciones incompletas o deficientes.</w:t>
            </w:r>
          </w:p>
          <w:p w14:paraId="1CBE4969" w14:textId="77777777" w:rsidR="00EA5FB9" w:rsidRPr="00EA5FB9" w:rsidRDefault="00EA5FB9" w:rsidP="004D1997">
            <w:pPr>
              <w:numPr>
                <w:ilvl w:val="0"/>
                <w:numId w:val="39"/>
              </w:numPr>
              <w:rPr>
                <w:rFonts w:ascii="Verdana" w:hAnsi="Verdana"/>
                <w:sz w:val="22"/>
              </w:rPr>
            </w:pPr>
            <w:r w:rsidRPr="00EA5FB9">
              <w:rPr>
                <w:rFonts w:ascii="Verdana" w:hAnsi="Verdana"/>
                <w:sz w:val="22"/>
              </w:rPr>
              <w:t>Uso de productos no autorizados.</w:t>
            </w:r>
          </w:p>
          <w:p w14:paraId="4B13003C" w14:textId="77777777" w:rsidR="00EA5FB9" w:rsidRPr="00EA5FB9" w:rsidRDefault="00EA5FB9" w:rsidP="004D1997">
            <w:pPr>
              <w:numPr>
                <w:ilvl w:val="0"/>
                <w:numId w:val="39"/>
              </w:numPr>
              <w:rPr>
                <w:rFonts w:ascii="Verdana" w:hAnsi="Verdana"/>
                <w:sz w:val="22"/>
              </w:rPr>
            </w:pPr>
            <w:r w:rsidRPr="00EA5FB9">
              <w:rPr>
                <w:rFonts w:ascii="Verdana" w:hAnsi="Verdana"/>
                <w:sz w:val="22"/>
              </w:rPr>
              <w:t>Falta de certificación del servicio.</w:t>
            </w:r>
          </w:p>
          <w:p w14:paraId="32FCD564" w14:textId="77777777" w:rsidR="00EA5FB9" w:rsidRPr="00EA5FB9" w:rsidRDefault="00EA5FB9" w:rsidP="004D1997">
            <w:pPr>
              <w:numPr>
                <w:ilvl w:val="0"/>
                <w:numId w:val="39"/>
              </w:numPr>
              <w:rPr>
                <w:rFonts w:ascii="Verdana" w:hAnsi="Verdana"/>
                <w:sz w:val="22"/>
              </w:rPr>
            </w:pPr>
            <w:r w:rsidRPr="00EA5FB9">
              <w:rPr>
                <w:rFonts w:ascii="Verdana" w:hAnsi="Verdana"/>
                <w:sz w:val="22"/>
              </w:rPr>
              <w:t>Afectaciones sobre usuarios, mobiliario o equipos.</w:t>
            </w:r>
          </w:p>
          <w:p w14:paraId="28931DC5" w14:textId="77777777" w:rsidR="00EA5FB9" w:rsidRPr="00EA5FB9" w:rsidRDefault="00EA5FB9" w:rsidP="004D1997">
            <w:pPr>
              <w:numPr>
                <w:ilvl w:val="0"/>
                <w:numId w:val="39"/>
              </w:numPr>
              <w:rPr>
                <w:rFonts w:ascii="Verdana" w:hAnsi="Verdana"/>
                <w:sz w:val="22"/>
              </w:rPr>
            </w:pPr>
            <w:r w:rsidRPr="00EA5FB9">
              <w:rPr>
                <w:rFonts w:ascii="Verdana" w:hAnsi="Verdana"/>
                <w:sz w:val="22"/>
              </w:rPr>
              <w:t>Incumplimiento de normas sanitarias, ambientales o SST.</w:t>
            </w:r>
          </w:p>
          <w:p w14:paraId="2EE9CA23" w14:textId="77777777" w:rsidR="00EA5FB9" w:rsidRPr="00EA5FB9" w:rsidRDefault="00EA5FB9" w:rsidP="00EA5FB9">
            <w:pPr>
              <w:rPr>
                <w:rFonts w:ascii="Verdana" w:hAnsi="Verdana"/>
                <w:sz w:val="22"/>
              </w:rPr>
            </w:pPr>
          </w:p>
          <w:p w14:paraId="59FC63B3" w14:textId="77777777" w:rsidR="00EA5FB9" w:rsidRPr="00EA5FB9" w:rsidRDefault="00EA5FB9" w:rsidP="00EA5FB9">
            <w:pPr>
              <w:rPr>
                <w:rFonts w:ascii="Verdana" w:hAnsi="Verdana"/>
                <w:b/>
                <w:bCs/>
                <w:sz w:val="22"/>
              </w:rPr>
            </w:pPr>
            <w:r w:rsidRPr="00EA5FB9">
              <w:rPr>
                <w:rFonts w:ascii="Verdana" w:hAnsi="Verdana"/>
                <w:sz w:val="22"/>
              </w:rPr>
              <w:t>El Contratista deberá ejecutar nuevamente el tratamiento y realizar las correcciones necesarias por su cuenta y riesgo, sin generar costos adicionales para la Entidad ni ampliaciones en el plazo contractual.</w:t>
            </w:r>
          </w:p>
        </w:tc>
      </w:tr>
      <w:tr w:rsidR="00EA5FB9" w:rsidRPr="00EA5FB9" w14:paraId="491B7101" w14:textId="77777777" w:rsidTr="00412E5F">
        <w:trPr>
          <w:trHeight w:val="291"/>
          <w:jc w:val="center"/>
        </w:trPr>
        <w:tc>
          <w:tcPr>
            <w:tcW w:w="9821" w:type="dxa"/>
            <w:gridSpan w:val="3"/>
            <w:tcBorders>
              <w:top w:val="single" w:sz="4" w:space="0" w:color="auto"/>
              <w:left w:val="single" w:sz="4" w:space="0" w:color="auto"/>
              <w:bottom w:val="single" w:sz="4" w:space="0" w:color="auto"/>
              <w:right w:val="single" w:sz="4" w:space="0" w:color="auto"/>
            </w:tcBorders>
            <w:vAlign w:val="center"/>
          </w:tcPr>
          <w:p w14:paraId="379973B7" w14:textId="77777777" w:rsidR="00EA5FB9" w:rsidRPr="00EA5FB9" w:rsidRDefault="00EA5FB9" w:rsidP="00EA5FB9">
            <w:pPr>
              <w:rPr>
                <w:rFonts w:ascii="Verdana" w:hAnsi="Verdana"/>
                <w:b/>
                <w:bCs/>
                <w:sz w:val="22"/>
              </w:rPr>
            </w:pPr>
            <w:r w:rsidRPr="00EA5FB9">
              <w:rPr>
                <w:rFonts w:ascii="Verdana" w:hAnsi="Verdana"/>
                <w:b/>
                <w:bCs/>
                <w:sz w:val="22"/>
              </w:rPr>
              <w:t>17. OTROS. (Imágenes, esquemas, etc.).</w:t>
            </w:r>
          </w:p>
          <w:p w14:paraId="14F90288" w14:textId="77777777" w:rsidR="00EA5FB9" w:rsidRPr="00EA5FB9" w:rsidRDefault="00EA5FB9" w:rsidP="00EA5FB9">
            <w:pPr>
              <w:rPr>
                <w:rFonts w:ascii="Verdana" w:hAnsi="Verdana"/>
                <w:sz w:val="22"/>
              </w:rPr>
            </w:pPr>
            <w:r w:rsidRPr="00EA5FB9">
              <w:rPr>
                <w:rFonts w:ascii="Verdana" w:hAnsi="Verdana"/>
                <w:sz w:val="22"/>
              </w:rPr>
              <w:t>El Contratista deberá garantizar que todos los productos químicos utilizados cuenten con registro sanitario vigente y sean aptos para uso institucional.</w:t>
            </w:r>
          </w:p>
          <w:p w14:paraId="2FE2E716" w14:textId="77777777" w:rsidR="00EA5FB9" w:rsidRPr="00EA5FB9" w:rsidRDefault="00EA5FB9" w:rsidP="00EA5FB9">
            <w:pPr>
              <w:rPr>
                <w:rFonts w:ascii="Verdana" w:hAnsi="Verdana"/>
                <w:sz w:val="22"/>
              </w:rPr>
            </w:pPr>
          </w:p>
          <w:p w14:paraId="2EC7FC01" w14:textId="77777777" w:rsidR="00EA5FB9" w:rsidRPr="00EA5FB9" w:rsidRDefault="00EA5FB9" w:rsidP="00EA5FB9">
            <w:pPr>
              <w:rPr>
                <w:rFonts w:ascii="Verdana" w:hAnsi="Verdana"/>
                <w:b/>
                <w:bCs/>
                <w:sz w:val="22"/>
              </w:rPr>
            </w:pPr>
            <w:r w:rsidRPr="00EA5FB9">
              <w:rPr>
                <w:rFonts w:ascii="Verdana" w:hAnsi="Verdana"/>
                <w:sz w:val="22"/>
              </w:rPr>
              <w:t>En sedes judiciales en funcionamiento, las actividades deberán programarse en horarios que minimicen afectaciones a funcionarios y usuarios, garantizando condiciones adecuadas de ventilación y bioseguridad antes de la reocupación de los espacios intervenidos.</w:t>
            </w:r>
          </w:p>
        </w:tc>
      </w:tr>
    </w:tbl>
    <w:p w14:paraId="53EBDF64" w14:textId="77777777" w:rsidR="00EA5FB9" w:rsidRPr="00EA5FB9" w:rsidRDefault="00EA5FB9" w:rsidP="00EA5FB9">
      <w:pPr>
        <w:rPr>
          <w:rFonts w:ascii="Verdana" w:hAnsi="Verdana"/>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76"/>
        <w:gridCol w:w="1847"/>
        <w:gridCol w:w="4505"/>
      </w:tblGrid>
      <w:tr w:rsidR="00EA5FB9" w:rsidRPr="00EA5FB9" w14:paraId="583F6674" w14:textId="77777777" w:rsidTr="00412E5F">
        <w:trPr>
          <w:trHeight w:val="308"/>
          <w:jc w:val="center"/>
        </w:trPr>
        <w:tc>
          <w:tcPr>
            <w:tcW w:w="2632" w:type="dxa"/>
            <w:tcBorders>
              <w:top w:val="single" w:sz="4" w:space="0" w:color="auto"/>
              <w:left w:val="single" w:sz="4" w:space="0" w:color="auto"/>
              <w:bottom w:val="single" w:sz="4" w:space="0" w:color="auto"/>
              <w:right w:val="single" w:sz="4" w:space="0" w:color="auto"/>
            </w:tcBorders>
            <w:shd w:val="clear" w:color="auto" w:fill="CCCCCC"/>
            <w:vAlign w:val="center"/>
          </w:tcPr>
          <w:p w14:paraId="1AE5DF04" w14:textId="77777777" w:rsidR="00EA5FB9" w:rsidRPr="00EA5FB9" w:rsidRDefault="00EA5FB9" w:rsidP="00EA5FB9">
            <w:pPr>
              <w:rPr>
                <w:rFonts w:ascii="Verdana" w:hAnsi="Verdana"/>
                <w:b/>
                <w:bCs/>
                <w:sz w:val="22"/>
              </w:rPr>
            </w:pPr>
          </w:p>
          <w:p w14:paraId="7FA94E34" w14:textId="77777777" w:rsidR="00EA5FB9" w:rsidRPr="00EA5FB9" w:rsidRDefault="00EA5FB9" w:rsidP="004D1997">
            <w:pPr>
              <w:numPr>
                <w:ilvl w:val="0"/>
                <w:numId w:val="49"/>
              </w:numPr>
              <w:rPr>
                <w:rFonts w:ascii="Verdana" w:hAnsi="Verdana"/>
                <w:b/>
                <w:bCs/>
                <w:sz w:val="22"/>
              </w:rPr>
            </w:pPr>
            <w:r w:rsidRPr="00EA5FB9">
              <w:rPr>
                <w:rFonts w:ascii="Verdana" w:hAnsi="Verdana"/>
                <w:b/>
                <w:bCs/>
                <w:sz w:val="22"/>
              </w:rPr>
              <w:t>ITEM No. 1.12.</w:t>
            </w:r>
          </w:p>
          <w:p w14:paraId="1D2A121C" w14:textId="77777777" w:rsidR="00EA5FB9" w:rsidRPr="00EA5FB9" w:rsidRDefault="00EA5FB9" w:rsidP="00EA5FB9">
            <w:pPr>
              <w:rPr>
                <w:rFonts w:ascii="Verdana" w:hAnsi="Verdana"/>
                <w:sz w:val="22"/>
              </w:rPr>
            </w:pPr>
          </w:p>
        </w:tc>
        <w:tc>
          <w:tcPr>
            <w:tcW w:w="7189" w:type="dxa"/>
            <w:gridSpan w:val="2"/>
            <w:tcBorders>
              <w:top w:val="single" w:sz="4" w:space="0" w:color="auto"/>
              <w:left w:val="single" w:sz="4" w:space="0" w:color="auto"/>
              <w:bottom w:val="single" w:sz="4" w:space="0" w:color="auto"/>
              <w:right w:val="single" w:sz="4" w:space="0" w:color="auto"/>
            </w:tcBorders>
            <w:shd w:val="clear" w:color="auto" w:fill="CCCCCC"/>
            <w:vAlign w:val="center"/>
          </w:tcPr>
          <w:p w14:paraId="72058154" w14:textId="77777777" w:rsidR="00EA5FB9" w:rsidRPr="00EA5FB9" w:rsidRDefault="00EA5FB9" w:rsidP="004D1997">
            <w:pPr>
              <w:numPr>
                <w:ilvl w:val="0"/>
                <w:numId w:val="49"/>
              </w:numPr>
              <w:rPr>
                <w:rFonts w:ascii="Verdana" w:hAnsi="Verdana"/>
                <w:b/>
                <w:bCs/>
                <w:sz w:val="22"/>
              </w:rPr>
            </w:pPr>
            <w:r w:rsidRPr="00EA5FB9">
              <w:rPr>
                <w:rFonts w:ascii="Verdana" w:hAnsi="Verdana"/>
                <w:b/>
                <w:bCs/>
                <w:sz w:val="22"/>
              </w:rPr>
              <w:t>Desmontaje de barandas metálicas y pasamanos (incluye anclajes, fijaciones y retiro de material)</w:t>
            </w:r>
          </w:p>
        </w:tc>
      </w:tr>
      <w:tr w:rsidR="00EA5FB9" w:rsidRPr="00EA5FB9" w14:paraId="38148803" w14:textId="77777777" w:rsidTr="00412E5F">
        <w:trPr>
          <w:trHeight w:val="291"/>
          <w:jc w:val="center"/>
        </w:trPr>
        <w:tc>
          <w:tcPr>
            <w:tcW w:w="9821" w:type="dxa"/>
            <w:gridSpan w:val="3"/>
            <w:tcBorders>
              <w:top w:val="single" w:sz="4" w:space="0" w:color="auto"/>
              <w:left w:val="single" w:sz="4" w:space="0" w:color="auto"/>
              <w:bottom w:val="single" w:sz="4" w:space="0" w:color="auto"/>
              <w:right w:val="single" w:sz="4" w:space="0" w:color="auto"/>
            </w:tcBorders>
            <w:vAlign w:val="center"/>
          </w:tcPr>
          <w:p w14:paraId="134A628F" w14:textId="77777777" w:rsidR="00EA5FB9" w:rsidRPr="00EA5FB9" w:rsidRDefault="00EA5FB9" w:rsidP="00EA5FB9">
            <w:pPr>
              <w:rPr>
                <w:rFonts w:ascii="Verdana" w:hAnsi="Verdana"/>
                <w:b/>
                <w:bCs/>
                <w:sz w:val="22"/>
              </w:rPr>
            </w:pPr>
          </w:p>
          <w:p w14:paraId="27B3C970" w14:textId="77777777" w:rsidR="00EA5FB9" w:rsidRPr="00EA5FB9" w:rsidRDefault="00EA5FB9" w:rsidP="004D1997">
            <w:pPr>
              <w:numPr>
                <w:ilvl w:val="0"/>
                <w:numId w:val="49"/>
              </w:numPr>
              <w:rPr>
                <w:rFonts w:ascii="Verdana" w:hAnsi="Verdana"/>
                <w:b/>
                <w:bCs/>
                <w:sz w:val="22"/>
              </w:rPr>
            </w:pPr>
            <w:r w:rsidRPr="00EA5FB9">
              <w:rPr>
                <w:rFonts w:ascii="Verdana" w:hAnsi="Verdana"/>
                <w:b/>
                <w:bCs/>
                <w:sz w:val="22"/>
              </w:rPr>
              <w:t>UNIDAD DE MEDIDA: (ML), Metro lineal.</w:t>
            </w:r>
          </w:p>
          <w:p w14:paraId="37439E16" w14:textId="77777777" w:rsidR="00EA5FB9" w:rsidRPr="00EA5FB9" w:rsidRDefault="00EA5FB9" w:rsidP="00EA5FB9">
            <w:pPr>
              <w:rPr>
                <w:rFonts w:ascii="Verdana" w:hAnsi="Verdana"/>
                <w:b/>
                <w:bCs/>
                <w:sz w:val="22"/>
              </w:rPr>
            </w:pPr>
          </w:p>
        </w:tc>
      </w:tr>
      <w:tr w:rsidR="00EA5FB9" w:rsidRPr="00EA5FB9" w14:paraId="5E26EDCC" w14:textId="77777777" w:rsidTr="00412E5F">
        <w:trPr>
          <w:trHeight w:val="308"/>
          <w:jc w:val="center"/>
        </w:trPr>
        <w:tc>
          <w:tcPr>
            <w:tcW w:w="9821" w:type="dxa"/>
            <w:gridSpan w:val="3"/>
            <w:tcBorders>
              <w:top w:val="single" w:sz="4" w:space="0" w:color="auto"/>
              <w:left w:val="single" w:sz="4" w:space="0" w:color="auto"/>
              <w:bottom w:val="single" w:sz="4" w:space="0" w:color="auto"/>
              <w:right w:val="single" w:sz="4" w:space="0" w:color="auto"/>
            </w:tcBorders>
            <w:vAlign w:val="center"/>
          </w:tcPr>
          <w:p w14:paraId="06B2A2A6" w14:textId="77777777" w:rsidR="00EA5FB9" w:rsidRPr="00EA5FB9" w:rsidRDefault="00EA5FB9" w:rsidP="004D1997">
            <w:pPr>
              <w:numPr>
                <w:ilvl w:val="0"/>
                <w:numId w:val="49"/>
              </w:numPr>
              <w:rPr>
                <w:rFonts w:ascii="Verdana" w:hAnsi="Verdana"/>
                <w:b/>
                <w:bCs/>
                <w:sz w:val="22"/>
              </w:rPr>
            </w:pPr>
            <w:r w:rsidRPr="00EA5FB9">
              <w:rPr>
                <w:rFonts w:ascii="Verdana" w:hAnsi="Verdana"/>
                <w:b/>
                <w:bCs/>
                <w:sz w:val="22"/>
              </w:rPr>
              <w:t>DESCRIPCIÓN.</w:t>
            </w:r>
          </w:p>
          <w:p w14:paraId="0E167FB1" w14:textId="77777777" w:rsidR="00EA5FB9" w:rsidRPr="00EA5FB9" w:rsidRDefault="00EA5FB9" w:rsidP="00EA5FB9">
            <w:pPr>
              <w:rPr>
                <w:rFonts w:ascii="Verdana" w:hAnsi="Verdana"/>
                <w:sz w:val="22"/>
              </w:rPr>
            </w:pPr>
            <w:r w:rsidRPr="00EA5FB9">
              <w:rPr>
                <w:rFonts w:ascii="Verdana" w:hAnsi="Verdana"/>
                <w:sz w:val="22"/>
              </w:rPr>
              <w:t>Consiste en el desmontaje, desinstalación y retiro de barandas metálicas, pasamanos y elementos de protección existentes fabricados en acero, hierro, aluminio, acero inoxidable u otros materiales metálicos, incluyendo postes, perfiles, platinas, anclajes, soldaduras, fijaciones, pernos, tornillería y demás componentes asociados.</w:t>
            </w:r>
          </w:p>
          <w:p w14:paraId="102D646C" w14:textId="77777777" w:rsidR="00EA5FB9" w:rsidRPr="00EA5FB9" w:rsidRDefault="00EA5FB9" w:rsidP="00EA5FB9">
            <w:pPr>
              <w:rPr>
                <w:rFonts w:ascii="Verdana" w:hAnsi="Verdana"/>
                <w:sz w:val="22"/>
              </w:rPr>
            </w:pPr>
          </w:p>
          <w:p w14:paraId="387242C6" w14:textId="77777777" w:rsidR="00EA5FB9" w:rsidRPr="00EA5FB9" w:rsidRDefault="00EA5FB9" w:rsidP="00EA5FB9">
            <w:pPr>
              <w:rPr>
                <w:rFonts w:ascii="Verdana" w:hAnsi="Verdana"/>
                <w:sz w:val="22"/>
              </w:rPr>
            </w:pPr>
            <w:r w:rsidRPr="00EA5FB9">
              <w:rPr>
                <w:rFonts w:ascii="Verdana" w:hAnsi="Verdana"/>
                <w:sz w:val="22"/>
              </w:rPr>
              <w:t>Incluye corte controlado cuando aplique, cargue, transporte interno, retiro y disposición final autorizada de materiales y residuos generados, así como limpieza total del área intervenida.</w:t>
            </w:r>
          </w:p>
          <w:p w14:paraId="127880F8" w14:textId="77777777" w:rsidR="00EA5FB9" w:rsidRPr="00EA5FB9" w:rsidRDefault="00EA5FB9" w:rsidP="00EA5FB9">
            <w:pPr>
              <w:rPr>
                <w:rFonts w:ascii="Verdana" w:hAnsi="Verdana"/>
                <w:sz w:val="22"/>
              </w:rPr>
            </w:pPr>
          </w:p>
          <w:p w14:paraId="33F8782C" w14:textId="77777777" w:rsidR="00EA5FB9" w:rsidRPr="00EA5FB9" w:rsidRDefault="00EA5FB9" w:rsidP="00EA5FB9">
            <w:pPr>
              <w:rPr>
                <w:rFonts w:ascii="Verdana" w:hAnsi="Verdana"/>
                <w:sz w:val="22"/>
              </w:rPr>
            </w:pPr>
            <w:r w:rsidRPr="00EA5FB9">
              <w:rPr>
                <w:rFonts w:ascii="Verdana" w:hAnsi="Verdana"/>
                <w:sz w:val="22"/>
              </w:rPr>
              <w:t>Las actividades deberán ejecutarse evitando daños sobre pisos, escaleras, rampas, muros, fachadas, enchapes y demás elementos arquitectónicos existentes.</w:t>
            </w:r>
          </w:p>
        </w:tc>
      </w:tr>
      <w:tr w:rsidR="00EA5FB9" w:rsidRPr="00EA5FB9" w14:paraId="722C4AD8" w14:textId="77777777" w:rsidTr="00412E5F">
        <w:trPr>
          <w:trHeight w:val="308"/>
          <w:jc w:val="center"/>
        </w:trPr>
        <w:tc>
          <w:tcPr>
            <w:tcW w:w="9821" w:type="dxa"/>
            <w:gridSpan w:val="3"/>
            <w:tcBorders>
              <w:top w:val="single" w:sz="4" w:space="0" w:color="auto"/>
              <w:left w:val="single" w:sz="4" w:space="0" w:color="auto"/>
              <w:bottom w:val="single" w:sz="4" w:space="0" w:color="auto"/>
              <w:right w:val="single" w:sz="4" w:space="0" w:color="auto"/>
            </w:tcBorders>
            <w:vAlign w:val="center"/>
          </w:tcPr>
          <w:p w14:paraId="167DA5B2" w14:textId="77777777" w:rsidR="00EA5FB9" w:rsidRPr="00EA5FB9" w:rsidRDefault="00EA5FB9" w:rsidP="00EA5FB9">
            <w:pPr>
              <w:rPr>
                <w:rFonts w:ascii="Verdana" w:hAnsi="Verdana"/>
                <w:b/>
                <w:bCs/>
                <w:sz w:val="22"/>
              </w:rPr>
            </w:pPr>
            <w:r w:rsidRPr="00EA5FB9">
              <w:rPr>
                <w:rFonts w:ascii="Verdana" w:hAnsi="Verdana"/>
                <w:b/>
                <w:bCs/>
                <w:sz w:val="22"/>
              </w:rPr>
              <w:t>5. ACTIVIDADES PREVIAS A CONSIDERAR PARA LA EJECUCIÓN DEL ÍTEM.</w:t>
            </w:r>
          </w:p>
          <w:p w14:paraId="6D4A576E"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del tipo y sistema de fijación de las barandas y pasamanos.</w:t>
            </w:r>
          </w:p>
          <w:p w14:paraId="580918E3" w14:textId="77777777" w:rsidR="00EA5FB9" w:rsidRPr="00EA5FB9" w:rsidRDefault="00EA5FB9" w:rsidP="004D1997">
            <w:pPr>
              <w:numPr>
                <w:ilvl w:val="0"/>
                <w:numId w:val="39"/>
              </w:numPr>
              <w:rPr>
                <w:rFonts w:ascii="Verdana" w:hAnsi="Verdana"/>
                <w:sz w:val="22"/>
              </w:rPr>
            </w:pPr>
            <w:r w:rsidRPr="00EA5FB9">
              <w:rPr>
                <w:rFonts w:ascii="Verdana" w:hAnsi="Verdana"/>
                <w:sz w:val="22"/>
              </w:rPr>
              <w:t>Revisión de puntos de anclaje y elementos estructurales.</w:t>
            </w:r>
          </w:p>
          <w:p w14:paraId="700C951A" w14:textId="77777777" w:rsidR="00EA5FB9" w:rsidRPr="00EA5FB9" w:rsidRDefault="00EA5FB9" w:rsidP="004D1997">
            <w:pPr>
              <w:numPr>
                <w:ilvl w:val="0"/>
                <w:numId w:val="39"/>
              </w:numPr>
              <w:rPr>
                <w:rFonts w:ascii="Verdana" w:hAnsi="Verdana"/>
                <w:sz w:val="22"/>
              </w:rPr>
            </w:pPr>
            <w:r w:rsidRPr="00EA5FB9">
              <w:rPr>
                <w:rFonts w:ascii="Verdana" w:hAnsi="Verdana"/>
                <w:sz w:val="22"/>
              </w:rPr>
              <w:t>Protección de pisos, escaleras, rampas y acabados existentes.</w:t>
            </w:r>
          </w:p>
          <w:p w14:paraId="2DC10214" w14:textId="77777777" w:rsidR="00EA5FB9" w:rsidRPr="00EA5FB9" w:rsidRDefault="00EA5FB9" w:rsidP="004D1997">
            <w:pPr>
              <w:numPr>
                <w:ilvl w:val="0"/>
                <w:numId w:val="39"/>
              </w:numPr>
              <w:rPr>
                <w:rFonts w:ascii="Verdana" w:hAnsi="Verdana"/>
                <w:sz w:val="22"/>
              </w:rPr>
            </w:pPr>
            <w:r w:rsidRPr="00EA5FB9">
              <w:rPr>
                <w:rFonts w:ascii="Verdana" w:hAnsi="Verdana"/>
                <w:sz w:val="22"/>
              </w:rPr>
              <w:t>Delimitación y señalización del área de trabajo.</w:t>
            </w:r>
          </w:p>
          <w:p w14:paraId="60798803" w14:textId="77777777" w:rsidR="00EA5FB9" w:rsidRPr="00EA5FB9" w:rsidRDefault="00EA5FB9" w:rsidP="004D1997">
            <w:pPr>
              <w:numPr>
                <w:ilvl w:val="0"/>
                <w:numId w:val="39"/>
              </w:numPr>
              <w:rPr>
                <w:rFonts w:ascii="Verdana" w:hAnsi="Verdana"/>
                <w:sz w:val="22"/>
              </w:rPr>
            </w:pPr>
            <w:r w:rsidRPr="00EA5FB9">
              <w:rPr>
                <w:rFonts w:ascii="Verdana" w:hAnsi="Verdana"/>
                <w:sz w:val="22"/>
              </w:rPr>
              <w:t>Implementación de medidas de Seguridad y Salud en el Trabajo (SST).</w:t>
            </w:r>
          </w:p>
          <w:p w14:paraId="3163D79F"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condiciones de acceso y trabajo en alturas cuando aplique.</w:t>
            </w:r>
          </w:p>
          <w:p w14:paraId="5E53C441" w14:textId="77777777" w:rsidR="00EA5FB9" w:rsidRPr="00EA5FB9" w:rsidRDefault="00EA5FB9" w:rsidP="004D1997">
            <w:pPr>
              <w:numPr>
                <w:ilvl w:val="0"/>
                <w:numId w:val="39"/>
              </w:numPr>
              <w:rPr>
                <w:rFonts w:ascii="Verdana" w:hAnsi="Verdana"/>
                <w:sz w:val="22"/>
              </w:rPr>
            </w:pPr>
            <w:r w:rsidRPr="00EA5FB9">
              <w:rPr>
                <w:rFonts w:ascii="Verdana" w:hAnsi="Verdana"/>
                <w:sz w:val="22"/>
              </w:rPr>
              <w:t>Definición de rutas para evacuación de materiales desmontados.</w:t>
            </w:r>
          </w:p>
          <w:p w14:paraId="4E9CD51E" w14:textId="77777777" w:rsidR="00EA5FB9" w:rsidRPr="00EA5FB9" w:rsidRDefault="00EA5FB9" w:rsidP="004D1997">
            <w:pPr>
              <w:numPr>
                <w:ilvl w:val="0"/>
                <w:numId w:val="39"/>
              </w:numPr>
              <w:rPr>
                <w:rFonts w:ascii="Verdana" w:hAnsi="Verdana"/>
                <w:sz w:val="22"/>
              </w:rPr>
            </w:pPr>
            <w:r w:rsidRPr="00EA5FB9">
              <w:rPr>
                <w:rFonts w:ascii="Verdana" w:hAnsi="Verdana"/>
                <w:sz w:val="22"/>
              </w:rPr>
              <w:t>Coordinación con la Interventoría y administración de la sede.</w:t>
            </w:r>
          </w:p>
          <w:p w14:paraId="71A8C220" w14:textId="77777777" w:rsidR="00EA5FB9" w:rsidRPr="00EA5FB9" w:rsidRDefault="00EA5FB9" w:rsidP="004D1997">
            <w:pPr>
              <w:numPr>
                <w:ilvl w:val="0"/>
                <w:numId w:val="39"/>
              </w:numPr>
              <w:rPr>
                <w:rFonts w:ascii="Verdana" w:hAnsi="Verdana"/>
                <w:sz w:val="22"/>
              </w:rPr>
            </w:pPr>
            <w:r w:rsidRPr="00EA5FB9">
              <w:rPr>
                <w:rFonts w:ascii="Verdana" w:hAnsi="Verdana"/>
                <w:sz w:val="22"/>
              </w:rPr>
              <w:t>Implementación de medidas de protección para usuarios y peatones.</w:t>
            </w:r>
          </w:p>
        </w:tc>
      </w:tr>
      <w:tr w:rsidR="00EA5FB9" w:rsidRPr="00EA5FB9" w14:paraId="375BB365" w14:textId="77777777" w:rsidTr="00412E5F">
        <w:trPr>
          <w:trHeight w:val="308"/>
          <w:jc w:val="center"/>
        </w:trPr>
        <w:tc>
          <w:tcPr>
            <w:tcW w:w="9821" w:type="dxa"/>
            <w:gridSpan w:val="3"/>
            <w:tcBorders>
              <w:top w:val="single" w:sz="4" w:space="0" w:color="auto"/>
              <w:left w:val="single" w:sz="4" w:space="0" w:color="auto"/>
              <w:bottom w:val="single" w:sz="4" w:space="0" w:color="auto"/>
              <w:right w:val="single" w:sz="4" w:space="0" w:color="auto"/>
            </w:tcBorders>
            <w:vAlign w:val="center"/>
          </w:tcPr>
          <w:p w14:paraId="28403F2D" w14:textId="77777777" w:rsidR="00EA5FB9" w:rsidRPr="00EA5FB9" w:rsidRDefault="00EA5FB9" w:rsidP="00EA5FB9">
            <w:pPr>
              <w:rPr>
                <w:rFonts w:ascii="Verdana" w:hAnsi="Verdana"/>
                <w:b/>
                <w:bCs/>
                <w:sz w:val="22"/>
              </w:rPr>
            </w:pPr>
            <w:r w:rsidRPr="00EA5FB9">
              <w:rPr>
                <w:rFonts w:ascii="Verdana" w:hAnsi="Verdana"/>
                <w:b/>
                <w:bCs/>
                <w:sz w:val="22"/>
              </w:rPr>
              <w:t>6. PROCEDIMIENTO DE EJECUCION.</w:t>
            </w:r>
          </w:p>
          <w:p w14:paraId="43C45AD1" w14:textId="77777777" w:rsidR="00EA5FB9" w:rsidRPr="00EA5FB9" w:rsidRDefault="00EA5FB9" w:rsidP="004D1997">
            <w:pPr>
              <w:numPr>
                <w:ilvl w:val="0"/>
                <w:numId w:val="39"/>
              </w:numPr>
              <w:rPr>
                <w:rFonts w:ascii="Verdana" w:hAnsi="Verdana"/>
                <w:sz w:val="22"/>
              </w:rPr>
            </w:pPr>
            <w:r w:rsidRPr="00EA5FB9">
              <w:rPr>
                <w:rFonts w:ascii="Verdana" w:hAnsi="Verdana"/>
                <w:sz w:val="22"/>
              </w:rPr>
              <w:t>Delimitar y señalizar el área de intervención.</w:t>
            </w:r>
          </w:p>
          <w:p w14:paraId="5EDCE9FA" w14:textId="77777777" w:rsidR="00EA5FB9" w:rsidRPr="00EA5FB9" w:rsidRDefault="00EA5FB9" w:rsidP="004D1997">
            <w:pPr>
              <w:numPr>
                <w:ilvl w:val="0"/>
                <w:numId w:val="39"/>
              </w:numPr>
              <w:rPr>
                <w:rFonts w:ascii="Verdana" w:hAnsi="Verdana"/>
                <w:sz w:val="22"/>
              </w:rPr>
            </w:pPr>
            <w:r w:rsidRPr="00EA5FB9">
              <w:rPr>
                <w:rFonts w:ascii="Verdana" w:hAnsi="Verdana"/>
                <w:sz w:val="22"/>
              </w:rPr>
              <w:t>Proteger elementos arquitectónicos y acabados existentes.</w:t>
            </w:r>
          </w:p>
          <w:p w14:paraId="5C0904CB" w14:textId="77777777" w:rsidR="00EA5FB9" w:rsidRPr="00EA5FB9" w:rsidRDefault="00EA5FB9" w:rsidP="004D1997">
            <w:pPr>
              <w:numPr>
                <w:ilvl w:val="0"/>
                <w:numId w:val="39"/>
              </w:numPr>
              <w:rPr>
                <w:rFonts w:ascii="Verdana" w:hAnsi="Verdana"/>
                <w:sz w:val="22"/>
              </w:rPr>
            </w:pPr>
            <w:r w:rsidRPr="00EA5FB9">
              <w:rPr>
                <w:rFonts w:ascii="Verdana" w:hAnsi="Verdana"/>
                <w:sz w:val="22"/>
              </w:rPr>
              <w:t>Retirar tornillería, fijaciones y accesorios desmontables.</w:t>
            </w:r>
          </w:p>
          <w:p w14:paraId="6109CBF1" w14:textId="77777777" w:rsidR="00EA5FB9" w:rsidRPr="00EA5FB9" w:rsidRDefault="00EA5FB9" w:rsidP="004D1997">
            <w:pPr>
              <w:numPr>
                <w:ilvl w:val="0"/>
                <w:numId w:val="39"/>
              </w:numPr>
              <w:rPr>
                <w:rFonts w:ascii="Verdana" w:hAnsi="Verdana"/>
                <w:sz w:val="22"/>
              </w:rPr>
            </w:pPr>
            <w:r w:rsidRPr="00EA5FB9">
              <w:rPr>
                <w:rFonts w:ascii="Verdana" w:hAnsi="Verdana"/>
                <w:sz w:val="22"/>
              </w:rPr>
              <w:t>Ejecutar cortes controlados en puntos de anclaje cuando sea necesario.</w:t>
            </w:r>
          </w:p>
          <w:p w14:paraId="4FE1C17B" w14:textId="77777777" w:rsidR="00EA5FB9" w:rsidRPr="00EA5FB9" w:rsidRDefault="00EA5FB9" w:rsidP="004D1997">
            <w:pPr>
              <w:numPr>
                <w:ilvl w:val="0"/>
                <w:numId w:val="39"/>
              </w:numPr>
              <w:rPr>
                <w:rFonts w:ascii="Verdana" w:hAnsi="Verdana"/>
                <w:sz w:val="22"/>
              </w:rPr>
            </w:pPr>
            <w:r w:rsidRPr="00EA5FB9">
              <w:rPr>
                <w:rFonts w:ascii="Verdana" w:hAnsi="Verdana"/>
                <w:sz w:val="22"/>
              </w:rPr>
              <w:t>Desmontar barandas y pasamanos de manera progresiva y segura.</w:t>
            </w:r>
          </w:p>
          <w:p w14:paraId="22C858DD" w14:textId="77777777" w:rsidR="00EA5FB9" w:rsidRPr="00EA5FB9" w:rsidRDefault="00EA5FB9" w:rsidP="004D1997">
            <w:pPr>
              <w:numPr>
                <w:ilvl w:val="0"/>
                <w:numId w:val="39"/>
              </w:numPr>
              <w:rPr>
                <w:rFonts w:ascii="Verdana" w:hAnsi="Verdana"/>
                <w:sz w:val="22"/>
              </w:rPr>
            </w:pPr>
            <w:r w:rsidRPr="00EA5FB9">
              <w:rPr>
                <w:rFonts w:ascii="Verdana" w:hAnsi="Verdana"/>
                <w:sz w:val="22"/>
              </w:rPr>
              <w:t>Retirar postes, perfiles y anclajes existentes.</w:t>
            </w:r>
          </w:p>
          <w:p w14:paraId="7B05CD34" w14:textId="77777777" w:rsidR="00EA5FB9" w:rsidRPr="00EA5FB9" w:rsidRDefault="00EA5FB9" w:rsidP="004D1997">
            <w:pPr>
              <w:numPr>
                <w:ilvl w:val="0"/>
                <w:numId w:val="39"/>
              </w:numPr>
              <w:rPr>
                <w:rFonts w:ascii="Verdana" w:hAnsi="Verdana"/>
                <w:sz w:val="22"/>
              </w:rPr>
            </w:pPr>
            <w:r w:rsidRPr="00EA5FB9">
              <w:rPr>
                <w:rFonts w:ascii="Verdana" w:hAnsi="Verdana"/>
                <w:sz w:val="22"/>
              </w:rPr>
              <w:t>Evitar afectaciones sobre pisos, muros o estructuras cercanas.</w:t>
            </w:r>
          </w:p>
          <w:p w14:paraId="289E4990" w14:textId="77777777" w:rsidR="00EA5FB9" w:rsidRPr="00EA5FB9" w:rsidRDefault="00EA5FB9" w:rsidP="004D1997">
            <w:pPr>
              <w:numPr>
                <w:ilvl w:val="0"/>
                <w:numId w:val="39"/>
              </w:numPr>
              <w:rPr>
                <w:rFonts w:ascii="Verdana" w:hAnsi="Verdana"/>
                <w:sz w:val="22"/>
              </w:rPr>
            </w:pPr>
            <w:r w:rsidRPr="00EA5FB9">
              <w:rPr>
                <w:rFonts w:ascii="Verdana" w:hAnsi="Verdana"/>
                <w:sz w:val="22"/>
              </w:rPr>
              <w:t>Clasificar materiales reutilizables y residuos cuando aplique.</w:t>
            </w:r>
          </w:p>
          <w:p w14:paraId="5B78F4F3" w14:textId="77777777" w:rsidR="00EA5FB9" w:rsidRPr="00EA5FB9" w:rsidRDefault="00EA5FB9" w:rsidP="004D1997">
            <w:pPr>
              <w:numPr>
                <w:ilvl w:val="0"/>
                <w:numId w:val="39"/>
              </w:numPr>
              <w:rPr>
                <w:rFonts w:ascii="Verdana" w:hAnsi="Verdana"/>
                <w:sz w:val="22"/>
              </w:rPr>
            </w:pPr>
            <w:r w:rsidRPr="00EA5FB9">
              <w:rPr>
                <w:rFonts w:ascii="Verdana" w:hAnsi="Verdana"/>
                <w:sz w:val="22"/>
              </w:rPr>
              <w:t>Realizar cargue y transporte interno del material desmontado.</w:t>
            </w:r>
          </w:p>
          <w:p w14:paraId="4A59EDBC" w14:textId="77777777" w:rsidR="00EA5FB9" w:rsidRPr="00EA5FB9" w:rsidRDefault="00EA5FB9" w:rsidP="004D1997">
            <w:pPr>
              <w:numPr>
                <w:ilvl w:val="0"/>
                <w:numId w:val="39"/>
              </w:numPr>
              <w:rPr>
                <w:rFonts w:ascii="Verdana" w:hAnsi="Verdana"/>
                <w:sz w:val="22"/>
              </w:rPr>
            </w:pPr>
            <w:r w:rsidRPr="00EA5FB9">
              <w:rPr>
                <w:rFonts w:ascii="Verdana" w:hAnsi="Verdana"/>
                <w:sz w:val="22"/>
              </w:rPr>
              <w:t>Ejecutar retiro y disposición final autorizada de residuos.</w:t>
            </w:r>
          </w:p>
          <w:p w14:paraId="77022EDE" w14:textId="77777777" w:rsidR="00EA5FB9" w:rsidRPr="00EA5FB9" w:rsidRDefault="00EA5FB9" w:rsidP="004D1997">
            <w:pPr>
              <w:numPr>
                <w:ilvl w:val="0"/>
                <w:numId w:val="39"/>
              </w:numPr>
              <w:rPr>
                <w:rFonts w:ascii="Verdana" w:hAnsi="Verdana"/>
                <w:sz w:val="22"/>
              </w:rPr>
            </w:pPr>
            <w:r w:rsidRPr="00EA5FB9">
              <w:rPr>
                <w:rFonts w:ascii="Verdana" w:hAnsi="Verdana"/>
                <w:sz w:val="22"/>
              </w:rPr>
              <w:lastRenderedPageBreak/>
              <w:t>Realizar limpieza general del área intervenida.</w:t>
            </w:r>
          </w:p>
          <w:p w14:paraId="29CCF83B"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Verificar condiciones finales de seguridad y estabilidad.</w:t>
            </w:r>
          </w:p>
        </w:tc>
      </w:tr>
      <w:tr w:rsidR="00EA5FB9" w:rsidRPr="00EA5FB9" w14:paraId="0754DBB8" w14:textId="77777777" w:rsidTr="00412E5F">
        <w:trPr>
          <w:trHeight w:val="308"/>
          <w:jc w:val="center"/>
        </w:trPr>
        <w:tc>
          <w:tcPr>
            <w:tcW w:w="9821" w:type="dxa"/>
            <w:gridSpan w:val="3"/>
            <w:tcBorders>
              <w:top w:val="single" w:sz="4" w:space="0" w:color="auto"/>
              <w:left w:val="single" w:sz="4" w:space="0" w:color="auto"/>
              <w:bottom w:val="single" w:sz="4" w:space="0" w:color="auto"/>
              <w:right w:val="single" w:sz="4" w:space="0" w:color="auto"/>
            </w:tcBorders>
            <w:vAlign w:val="center"/>
          </w:tcPr>
          <w:p w14:paraId="53FDF9DD" w14:textId="77777777" w:rsidR="00EA5FB9" w:rsidRPr="00EA5FB9" w:rsidRDefault="00EA5FB9" w:rsidP="00EA5FB9">
            <w:pPr>
              <w:rPr>
                <w:rFonts w:ascii="Verdana" w:hAnsi="Verdana"/>
                <w:b/>
                <w:bCs/>
                <w:sz w:val="22"/>
              </w:rPr>
            </w:pPr>
            <w:r w:rsidRPr="00EA5FB9">
              <w:rPr>
                <w:rFonts w:ascii="Verdana" w:hAnsi="Verdana"/>
                <w:b/>
                <w:bCs/>
                <w:sz w:val="22"/>
              </w:rPr>
              <w:lastRenderedPageBreak/>
              <w:t>7. ALCANCE.</w:t>
            </w:r>
          </w:p>
          <w:p w14:paraId="51677AC3" w14:textId="77777777" w:rsidR="00EA5FB9" w:rsidRPr="00EA5FB9" w:rsidRDefault="00EA5FB9" w:rsidP="00EA5FB9">
            <w:pPr>
              <w:rPr>
                <w:rFonts w:ascii="Verdana" w:hAnsi="Verdana"/>
                <w:sz w:val="22"/>
              </w:rPr>
            </w:pPr>
          </w:p>
          <w:p w14:paraId="09DD5EC3" w14:textId="77777777" w:rsidR="00EA5FB9" w:rsidRPr="00EA5FB9" w:rsidRDefault="00EA5FB9" w:rsidP="00EA5FB9">
            <w:pPr>
              <w:rPr>
                <w:rFonts w:ascii="Verdana" w:hAnsi="Verdana"/>
                <w:sz w:val="22"/>
              </w:rPr>
            </w:pPr>
            <w:r w:rsidRPr="00EA5FB9">
              <w:rPr>
                <w:rFonts w:ascii="Verdana" w:hAnsi="Verdana"/>
                <w:sz w:val="22"/>
              </w:rPr>
              <w:t>El ítem incluye:</w:t>
            </w:r>
          </w:p>
          <w:p w14:paraId="0C89231A" w14:textId="77777777" w:rsidR="00EA5FB9" w:rsidRPr="00EA5FB9" w:rsidRDefault="00EA5FB9" w:rsidP="00EA5FB9">
            <w:pPr>
              <w:rPr>
                <w:rFonts w:ascii="Verdana" w:hAnsi="Verdana"/>
                <w:sz w:val="22"/>
              </w:rPr>
            </w:pPr>
          </w:p>
          <w:p w14:paraId="04146222" w14:textId="77777777" w:rsidR="00EA5FB9" w:rsidRPr="00EA5FB9" w:rsidRDefault="00EA5FB9" w:rsidP="004D1997">
            <w:pPr>
              <w:numPr>
                <w:ilvl w:val="0"/>
                <w:numId w:val="39"/>
              </w:numPr>
              <w:rPr>
                <w:rFonts w:ascii="Verdana" w:hAnsi="Verdana"/>
                <w:sz w:val="22"/>
              </w:rPr>
            </w:pPr>
            <w:r w:rsidRPr="00EA5FB9">
              <w:rPr>
                <w:rFonts w:ascii="Verdana" w:hAnsi="Verdana"/>
                <w:sz w:val="22"/>
              </w:rPr>
              <w:t>Desmontaje de barandas y pasamanos metálicos.</w:t>
            </w:r>
          </w:p>
          <w:p w14:paraId="1D0562FC" w14:textId="77777777" w:rsidR="00EA5FB9" w:rsidRPr="00EA5FB9" w:rsidRDefault="00EA5FB9" w:rsidP="004D1997">
            <w:pPr>
              <w:numPr>
                <w:ilvl w:val="0"/>
                <w:numId w:val="39"/>
              </w:numPr>
              <w:rPr>
                <w:rFonts w:ascii="Verdana" w:hAnsi="Verdana"/>
                <w:sz w:val="22"/>
              </w:rPr>
            </w:pPr>
            <w:r w:rsidRPr="00EA5FB9">
              <w:rPr>
                <w:rFonts w:ascii="Verdana" w:hAnsi="Verdana"/>
                <w:sz w:val="22"/>
              </w:rPr>
              <w:t>Retiro de anclajes, soldaduras y fijaciones.</w:t>
            </w:r>
          </w:p>
          <w:p w14:paraId="72B30C99" w14:textId="77777777" w:rsidR="00EA5FB9" w:rsidRPr="00EA5FB9" w:rsidRDefault="00EA5FB9" w:rsidP="004D1997">
            <w:pPr>
              <w:numPr>
                <w:ilvl w:val="0"/>
                <w:numId w:val="39"/>
              </w:numPr>
              <w:rPr>
                <w:rFonts w:ascii="Verdana" w:hAnsi="Verdana"/>
                <w:sz w:val="22"/>
              </w:rPr>
            </w:pPr>
            <w:r w:rsidRPr="00EA5FB9">
              <w:rPr>
                <w:rFonts w:ascii="Verdana" w:hAnsi="Verdana"/>
                <w:sz w:val="22"/>
              </w:rPr>
              <w:t>Corte controlado cuando aplique.</w:t>
            </w:r>
          </w:p>
          <w:p w14:paraId="59F74C7B" w14:textId="77777777" w:rsidR="00EA5FB9" w:rsidRPr="00EA5FB9" w:rsidRDefault="00EA5FB9" w:rsidP="004D1997">
            <w:pPr>
              <w:numPr>
                <w:ilvl w:val="0"/>
                <w:numId w:val="39"/>
              </w:numPr>
              <w:rPr>
                <w:rFonts w:ascii="Verdana" w:hAnsi="Verdana"/>
                <w:sz w:val="22"/>
              </w:rPr>
            </w:pPr>
            <w:r w:rsidRPr="00EA5FB9">
              <w:rPr>
                <w:rFonts w:ascii="Verdana" w:hAnsi="Verdana"/>
                <w:sz w:val="22"/>
              </w:rPr>
              <w:t>Protección de áreas existentes.</w:t>
            </w:r>
          </w:p>
          <w:p w14:paraId="7F3DF11B" w14:textId="77777777" w:rsidR="00EA5FB9" w:rsidRPr="00EA5FB9" w:rsidRDefault="00EA5FB9" w:rsidP="004D1997">
            <w:pPr>
              <w:numPr>
                <w:ilvl w:val="0"/>
                <w:numId w:val="39"/>
              </w:numPr>
              <w:rPr>
                <w:rFonts w:ascii="Verdana" w:hAnsi="Verdana"/>
                <w:sz w:val="22"/>
              </w:rPr>
            </w:pPr>
            <w:r w:rsidRPr="00EA5FB9">
              <w:rPr>
                <w:rFonts w:ascii="Verdana" w:hAnsi="Verdana"/>
                <w:sz w:val="22"/>
              </w:rPr>
              <w:t>Mano de obra calificada y no calificada.</w:t>
            </w:r>
          </w:p>
          <w:p w14:paraId="0657A4A1"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Equipos y herramientas.</w:t>
            </w:r>
          </w:p>
          <w:p w14:paraId="6B5365DD"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Equipos de acceso y trabajo seguro cuando aplique.</w:t>
            </w:r>
          </w:p>
          <w:p w14:paraId="7977C405" w14:textId="77777777" w:rsidR="00EA5FB9" w:rsidRPr="00EA5FB9" w:rsidRDefault="00EA5FB9" w:rsidP="004D1997">
            <w:pPr>
              <w:numPr>
                <w:ilvl w:val="0"/>
                <w:numId w:val="39"/>
              </w:numPr>
              <w:rPr>
                <w:rFonts w:ascii="Verdana" w:hAnsi="Verdana"/>
                <w:sz w:val="22"/>
              </w:rPr>
            </w:pPr>
            <w:r w:rsidRPr="00EA5FB9">
              <w:rPr>
                <w:rFonts w:ascii="Verdana" w:hAnsi="Verdana"/>
                <w:sz w:val="22"/>
              </w:rPr>
              <w:t>Cargue y transporte interno.</w:t>
            </w:r>
          </w:p>
          <w:p w14:paraId="02A7F406" w14:textId="77777777" w:rsidR="00EA5FB9" w:rsidRPr="00EA5FB9" w:rsidRDefault="00EA5FB9" w:rsidP="004D1997">
            <w:pPr>
              <w:numPr>
                <w:ilvl w:val="0"/>
                <w:numId w:val="39"/>
              </w:numPr>
              <w:rPr>
                <w:rFonts w:ascii="Verdana" w:hAnsi="Verdana"/>
                <w:sz w:val="22"/>
              </w:rPr>
            </w:pPr>
            <w:r w:rsidRPr="00EA5FB9">
              <w:rPr>
                <w:rFonts w:ascii="Verdana" w:hAnsi="Verdana"/>
                <w:sz w:val="22"/>
              </w:rPr>
              <w:t>Retiro y disposición final autorizada de residuos.</w:t>
            </w:r>
          </w:p>
          <w:p w14:paraId="00493591" w14:textId="77777777" w:rsidR="00EA5FB9" w:rsidRPr="00EA5FB9" w:rsidRDefault="00EA5FB9" w:rsidP="004D1997">
            <w:pPr>
              <w:numPr>
                <w:ilvl w:val="0"/>
                <w:numId w:val="39"/>
              </w:numPr>
              <w:rPr>
                <w:rFonts w:ascii="Verdana" w:hAnsi="Verdana"/>
                <w:sz w:val="22"/>
              </w:rPr>
            </w:pPr>
            <w:r w:rsidRPr="00EA5FB9">
              <w:rPr>
                <w:rFonts w:ascii="Verdana" w:hAnsi="Verdana"/>
                <w:sz w:val="22"/>
              </w:rPr>
              <w:t>Limpieza final del área.</w:t>
            </w:r>
          </w:p>
          <w:p w14:paraId="1398B5AD" w14:textId="77777777" w:rsidR="00EA5FB9" w:rsidRPr="00EA5FB9" w:rsidRDefault="00EA5FB9" w:rsidP="004D1997">
            <w:pPr>
              <w:numPr>
                <w:ilvl w:val="0"/>
                <w:numId w:val="39"/>
              </w:numPr>
              <w:rPr>
                <w:rFonts w:ascii="Verdana" w:hAnsi="Verdana"/>
                <w:sz w:val="22"/>
              </w:rPr>
            </w:pPr>
            <w:r w:rsidRPr="00EA5FB9">
              <w:rPr>
                <w:rFonts w:ascii="Verdana" w:hAnsi="Verdana"/>
                <w:sz w:val="22"/>
              </w:rPr>
              <w:t>Manejo ambiental de residuos.</w:t>
            </w:r>
          </w:p>
          <w:p w14:paraId="647E6895" w14:textId="77777777" w:rsidR="00EA5FB9" w:rsidRPr="00EA5FB9" w:rsidRDefault="00EA5FB9" w:rsidP="004D1997">
            <w:pPr>
              <w:numPr>
                <w:ilvl w:val="0"/>
                <w:numId w:val="39"/>
              </w:numPr>
              <w:rPr>
                <w:rFonts w:ascii="Verdana" w:hAnsi="Verdana"/>
                <w:sz w:val="22"/>
              </w:rPr>
            </w:pPr>
            <w:r w:rsidRPr="00EA5FB9">
              <w:rPr>
                <w:rFonts w:ascii="Verdana" w:hAnsi="Verdana"/>
                <w:sz w:val="22"/>
              </w:rPr>
              <w:t>Implementación SST.</w:t>
            </w:r>
          </w:p>
          <w:p w14:paraId="607F1BA8" w14:textId="77777777" w:rsidR="00EA5FB9" w:rsidRPr="00EA5FB9" w:rsidRDefault="00EA5FB9" w:rsidP="004D1997">
            <w:pPr>
              <w:numPr>
                <w:ilvl w:val="0"/>
                <w:numId w:val="39"/>
              </w:numPr>
              <w:rPr>
                <w:rFonts w:ascii="Verdana" w:hAnsi="Verdana"/>
                <w:b/>
                <w:bCs/>
                <w:sz w:val="22"/>
              </w:rPr>
            </w:pPr>
            <w:r w:rsidRPr="00EA5FB9">
              <w:rPr>
                <w:rFonts w:ascii="Verdana" w:hAnsi="Verdana"/>
                <w:sz w:val="22"/>
              </w:rPr>
              <w:t>Todos los costos directos e indirectos necesarios para la correcta ejecución del ítem.</w:t>
            </w:r>
          </w:p>
        </w:tc>
      </w:tr>
      <w:tr w:rsidR="00EA5FB9" w:rsidRPr="00EA5FB9" w14:paraId="57054189" w14:textId="77777777" w:rsidTr="00412E5F">
        <w:trPr>
          <w:trHeight w:val="291"/>
          <w:jc w:val="center"/>
        </w:trPr>
        <w:tc>
          <w:tcPr>
            <w:tcW w:w="9821" w:type="dxa"/>
            <w:gridSpan w:val="3"/>
            <w:tcBorders>
              <w:top w:val="single" w:sz="4" w:space="0" w:color="auto"/>
              <w:left w:val="single" w:sz="4" w:space="0" w:color="auto"/>
              <w:bottom w:val="single" w:sz="4" w:space="0" w:color="auto"/>
              <w:right w:val="single" w:sz="4" w:space="0" w:color="auto"/>
            </w:tcBorders>
            <w:vAlign w:val="center"/>
          </w:tcPr>
          <w:p w14:paraId="5D7DD398" w14:textId="77777777" w:rsidR="00EA5FB9" w:rsidRPr="00EA5FB9" w:rsidRDefault="00EA5FB9" w:rsidP="00EA5FB9">
            <w:pPr>
              <w:rPr>
                <w:rFonts w:ascii="Verdana" w:hAnsi="Verdana"/>
                <w:b/>
                <w:bCs/>
                <w:sz w:val="22"/>
              </w:rPr>
            </w:pPr>
            <w:r w:rsidRPr="00EA5FB9">
              <w:rPr>
                <w:rFonts w:ascii="Verdana" w:hAnsi="Verdana"/>
                <w:b/>
                <w:bCs/>
                <w:sz w:val="22"/>
              </w:rPr>
              <w:t>8. ENSAYOS A REALIZAR.</w:t>
            </w:r>
          </w:p>
          <w:p w14:paraId="3F2B5F70" w14:textId="77777777" w:rsidR="00EA5FB9" w:rsidRPr="00EA5FB9" w:rsidRDefault="00EA5FB9" w:rsidP="00EA5FB9">
            <w:pPr>
              <w:rPr>
                <w:rFonts w:ascii="Verdana" w:hAnsi="Verdana"/>
                <w:sz w:val="22"/>
              </w:rPr>
            </w:pPr>
          </w:p>
          <w:p w14:paraId="7DF910C5" w14:textId="77777777" w:rsidR="00EA5FB9" w:rsidRPr="00EA5FB9" w:rsidRDefault="00EA5FB9" w:rsidP="00EA5FB9">
            <w:pPr>
              <w:rPr>
                <w:rFonts w:ascii="Verdana" w:hAnsi="Verdana"/>
                <w:sz w:val="22"/>
              </w:rPr>
            </w:pPr>
            <w:r w:rsidRPr="00EA5FB9">
              <w:rPr>
                <w:rFonts w:ascii="Verdana" w:hAnsi="Verdana"/>
                <w:sz w:val="22"/>
              </w:rPr>
              <w:t>No aplica ensayos de laboratorio.</w:t>
            </w:r>
          </w:p>
        </w:tc>
      </w:tr>
      <w:tr w:rsidR="00EA5FB9" w:rsidRPr="00EA5FB9" w14:paraId="62E4607B" w14:textId="77777777" w:rsidTr="00412E5F">
        <w:trPr>
          <w:trHeight w:val="308"/>
          <w:jc w:val="center"/>
        </w:trPr>
        <w:tc>
          <w:tcPr>
            <w:tcW w:w="9821" w:type="dxa"/>
            <w:gridSpan w:val="3"/>
            <w:tcBorders>
              <w:top w:val="single" w:sz="4" w:space="0" w:color="auto"/>
              <w:left w:val="single" w:sz="4" w:space="0" w:color="auto"/>
              <w:bottom w:val="single" w:sz="4" w:space="0" w:color="auto"/>
              <w:right w:val="single" w:sz="4" w:space="0" w:color="auto"/>
            </w:tcBorders>
            <w:vAlign w:val="center"/>
          </w:tcPr>
          <w:p w14:paraId="7FB01B3A" w14:textId="77777777" w:rsidR="00EA5FB9" w:rsidRPr="00EA5FB9" w:rsidRDefault="00EA5FB9" w:rsidP="00EA5FB9">
            <w:pPr>
              <w:rPr>
                <w:rFonts w:ascii="Verdana" w:hAnsi="Verdana"/>
                <w:b/>
                <w:bCs/>
                <w:sz w:val="22"/>
              </w:rPr>
            </w:pPr>
            <w:r w:rsidRPr="00EA5FB9">
              <w:rPr>
                <w:rFonts w:ascii="Verdana" w:hAnsi="Verdana"/>
                <w:b/>
                <w:bCs/>
                <w:sz w:val="22"/>
              </w:rPr>
              <w:t>9. TOLERANCIAS PARA ACEPTACION.</w:t>
            </w:r>
          </w:p>
          <w:p w14:paraId="221186F2"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aceptarán daños sobre pisos, muros, escaleras o acabados existentes.</w:t>
            </w:r>
          </w:p>
          <w:p w14:paraId="1572A398" w14:textId="77777777" w:rsidR="00EA5FB9" w:rsidRPr="00EA5FB9" w:rsidRDefault="00EA5FB9" w:rsidP="004D1997">
            <w:pPr>
              <w:numPr>
                <w:ilvl w:val="0"/>
                <w:numId w:val="39"/>
              </w:numPr>
              <w:rPr>
                <w:rFonts w:ascii="Verdana" w:hAnsi="Verdana"/>
                <w:sz w:val="22"/>
              </w:rPr>
            </w:pPr>
            <w:r w:rsidRPr="00EA5FB9">
              <w:rPr>
                <w:rFonts w:ascii="Verdana" w:hAnsi="Verdana"/>
                <w:sz w:val="22"/>
              </w:rPr>
              <w:t>El desmontaje deberá ejecutarse completamente dentro de las áreas autorizadas.</w:t>
            </w:r>
          </w:p>
          <w:p w14:paraId="69FAC21A"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permitirán elementos cortantes, anclajes expuestos o residuos abandonados.</w:t>
            </w:r>
          </w:p>
          <w:p w14:paraId="53F54F03" w14:textId="77777777" w:rsidR="00EA5FB9" w:rsidRPr="00EA5FB9" w:rsidRDefault="00EA5FB9" w:rsidP="004D1997">
            <w:pPr>
              <w:numPr>
                <w:ilvl w:val="0"/>
                <w:numId w:val="39"/>
              </w:numPr>
              <w:rPr>
                <w:rFonts w:ascii="Verdana" w:hAnsi="Verdana"/>
                <w:sz w:val="22"/>
              </w:rPr>
            </w:pPr>
            <w:r w:rsidRPr="00EA5FB9">
              <w:rPr>
                <w:rFonts w:ascii="Verdana" w:hAnsi="Verdana"/>
                <w:sz w:val="22"/>
              </w:rPr>
              <w:t>El área deberá quedar completamente limpia y segura.</w:t>
            </w:r>
          </w:p>
          <w:p w14:paraId="04E511B1"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aceptarán afectaciones sobre estructuras existentes.</w:t>
            </w:r>
          </w:p>
        </w:tc>
      </w:tr>
      <w:tr w:rsidR="00EA5FB9" w:rsidRPr="00EA5FB9" w14:paraId="1DAC6EC3" w14:textId="77777777" w:rsidTr="00412E5F">
        <w:trPr>
          <w:trHeight w:val="308"/>
          <w:jc w:val="center"/>
        </w:trPr>
        <w:tc>
          <w:tcPr>
            <w:tcW w:w="9821" w:type="dxa"/>
            <w:gridSpan w:val="3"/>
            <w:tcBorders>
              <w:top w:val="single" w:sz="4" w:space="0" w:color="auto"/>
              <w:left w:val="single" w:sz="4" w:space="0" w:color="auto"/>
              <w:bottom w:val="single" w:sz="4" w:space="0" w:color="auto"/>
              <w:right w:val="single" w:sz="4" w:space="0" w:color="auto"/>
            </w:tcBorders>
            <w:vAlign w:val="center"/>
          </w:tcPr>
          <w:p w14:paraId="6E563CD3" w14:textId="77777777" w:rsidR="00EA5FB9" w:rsidRPr="00EA5FB9" w:rsidRDefault="00EA5FB9" w:rsidP="00EA5FB9">
            <w:pPr>
              <w:rPr>
                <w:rFonts w:ascii="Verdana" w:hAnsi="Verdana"/>
                <w:b/>
                <w:bCs/>
                <w:sz w:val="22"/>
              </w:rPr>
            </w:pPr>
            <w:r w:rsidRPr="00EA5FB9">
              <w:rPr>
                <w:rFonts w:ascii="Verdana" w:hAnsi="Verdana"/>
                <w:b/>
                <w:bCs/>
                <w:sz w:val="22"/>
              </w:rPr>
              <w:t>10. MATERIALES.</w:t>
            </w:r>
          </w:p>
          <w:p w14:paraId="7D686B4D" w14:textId="77777777" w:rsidR="00EA5FB9" w:rsidRPr="00EA5FB9" w:rsidRDefault="00EA5FB9" w:rsidP="004D1997">
            <w:pPr>
              <w:numPr>
                <w:ilvl w:val="0"/>
                <w:numId w:val="39"/>
              </w:numPr>
              <w:rPr>
                <w:rFonts w:ascii="Verdana" w:hAnsi="Verdana"/>
                <w:sz w:val="22"/>
              </w:rPr>
            </w:pPr>
            <w:r w:rsidRPr="00EA5FB9">
              <w:rPr>
                <w:rFonts w:ascii="Verdana" w:hAnsi="Verdana"/>
                <w:sz w:val="22"/>
              </w:rPr>
              <w:t>Elementos de protección temporal.</w:t>
            </w:r>
          </w:p>
          <w:p w14:paraId="29E96488" w14:textId="77777777" w:rsidR="00EA5FB9" w:rsidRPr="00EA5FB9" w:rsidRDefault="00EA5FB9" w:rsidP="004D1997">
            <w:pPr>
              <w:numPr>
                <w:ilvl w:val="0"/>
                <w:numId w:val="39"/>
              </w:numPr>
              <w:rPr>
                <w:rFonts w:ascii="Verdana" w:hAnsi="Verdana"/>
                <w:sz w:val="22"/>
              </w:rPr>
            </w:pPr>
            <w:proofErr w:type="spellStart"/>
            <w:r w:rsidRPr="00EA5FB9">
              <w:rPr>
                <w:rFonts w:ascii="Verdana" w:hAnsi="Verdana"/>
                <w:sz w:val="22"/>
              </w:rPr>
              <w:t>Polisombra</w:t>
            </w:r>
            <w:proofErr w:type="spellEnd"/>
            <w:r w:rsidRPr="00EA5FB9">
              <w:rPr>
                <w:rFonts w:ascii="Verdana" w:hAnsi="Verdana"/>
                <w:sz w:val="22"/>
              </w:rPr>
              <w:t xml:space="preserve"> o plástico protector.</w:t>
            </w:r>
          </w:p>
          <w:p w14:paraId="79C27D1C" w14:textId="77777777" w:rsidR="00EA5FB9" w:rsidRPr="00EA5FB9" w:rsidRDefault="00EA5FB9" w:rsidP="004D1997">
            <w:pPr>
              <w:numPr>
                <w:ilvl w:val="0"/>
                <w:numId w:val="39"/>
              </w:numPr>
              <w:rPr>
                <w:rFonts w:ascii="Verdana" w:hAnsi="Verdana"/>
                <w:sz w:val="22"/>
              </w:rPr>
            </w:pPr>
            <w:r w:rsidRPr="00EA5FB9">
              <w:rPr>
                <w:rFonts w:ascii="Verdana" w:hAnsi="Verdana"/>
                <w:sz w:val="22"/>
              </w:rPr>
              <w:t>Cinta de señalización.</w:t>
            </w:r>
          </w:p>
          <w:p w14:paraId="354694DB" w14:textId="77777777" w:rsidR="00EA5FB9" w:rsidRPr="00EA5FB9" w:rsidRDefault="00EA5FB9" w:rsidP="004D1997">
            <w:pPr>
              <w:numPr>
                <w:ilvl w:val="0"/>
                <w:numId w:val="39"/>
              </w:numPr>
              <w:rPr>
                <w:rFonts w:ascii="Verdana" w:hAnsi="Verdana"/>
                <w:sz w:val="22"/>
              </w:rPr>
            </w:pPr>
            <w:r w:rsidRPr="00EA5FB9">
              <w:rPr>
                <w:rFonts w:ascii="Verdana" w:hAnsi="Verdana"/>
                <w:sz w:val="22"/>
              </w:rPr>
              <w:t>Discos de corte.</w:t>
            </w:r>
          </w:p>
          <w:p w14:paraId="6FC96ECC" w14:textId="77777777" w:rsidR="00EA5FB9" w:rsidRPr="00EA5FB9" w:rsidRDefault="00EA5FB9" w:rsidP="004D1997">
            <w:pPr>
              <w:numPr>
                <w:ilvl w:val="0"/>
                <w:numId w:val="39"/>
              </w:numPr>
              <w:rPr>
                <w:rFonts w:ascii="Verdana" w:hAnsi="Verdana"/>
                <w:sz w:val="22"/>
              </w:rPr>
            </w:pPr>
            <w:r w:rsidRPr="00EA5FB9">
              <w:rPr>
                <w:rFonts w:ascii="Verdana" w:hAnsi="Verdana"/>
                <w:sz w:val="22"/>
              </w:rPr>
              <w:t>Materiales menores requeridos para protección y limpieza.</w:t>
            </w:r>
          </w:p>
        </w:tc>
      </w:tr>
      <w:tr w:rsidR="00EA5FB9" w:rsidRPr="00EA5FB9" w14:paraId="635C2E21" w14:textId="77777777" w:rsidTr="00412E5F">
        <w:trPr>
          <w:trHeight w:val="308"/>
          <w:jc w:val="center"/>
        </w:trPr>
        <w:tc>
          <w:tcPr>
            <w:tcW w:w="9821" w:type="dxa"/>
            <w:gridSpan w:val="3"/>
            <w:tcBorders>
              <w:top w:val="single" w:sz="4" w:space="0" w:color="auto"/>
              <w:left w:val="single" w:sz="4" w:space="0" w:color="auto"/>
              <w:bottom w:val="single" w:sz="4" w:space="0" w:color="auto"/>
              <w:right w:val="single" w:sz="4" w:space="0" w:color="auto"/>
            </w:tcBorders>
            <w:vAlign w:val="center"/>
          </w:tcPr>
          <w:p w14:paraId="7B2202FB" w14:textId="77777777" w:rsidR="00EA5FB9" w:rsidRPr="00EA5FB9" w:rsidRDefault="00EA5FB9" w:rsidP="00EA5FB9">
            <w:pPr>
              <w:rPr>
                <w:rFonts w:ascii="Verdana" w:hAnsi="Verdana"/>
                <w:b/>
                <w:bCs/>
                <w:sz w:val="22"/>
              </w:rPr>
            </w:pPr>
            <w:r w:rsidRPr="00EA5FB9">
              <w:rPr>
                <w:rFonts w:ascii="Verdana" w:hAnsi="Verdana"/>
                <w:b/>
                <w:bCs/>
                <w:sz w:val="22"/>
              </w:rPr>
              <w:t>11. EQUIPOS Y HERRAMIENTAS.</w:t>
            </w:r>
          </w:p>
          <w:p w14:paraId="62D956B6" w14:textId="77777777" w:rsidR="00EA5FB9" w:rsidRPr="00EA5FB9" w:rsidRDefault="00EA5FB9" w:rsidP="00EA5FB9">
            <w:pPr>
              <w:rPr>
                <w:rFonts w:ascii="Verdana" w:hAnsi="Verdana"/>
                <w:sz w:val="22"/>
              </w:rPr>
            </w:pPr>
          </w:p>
          <w:p w14:paraId="46E063F3" w14:textId="77777777" w:rsidR="00EA5FB9" w:rsidRPr="00EA5FB9" w:rsidRDefault="00EA5FB9" w:rsidP="004D1997">
            <w:pPr>
              <w:numPr>
                <w:ilvl w:val="0"/>
                <w:numId w:val="39"/>
              </w:numPr>
              <w:rPr>
                <w:rFonts w:ascii="Verdana" w:hAnsi="Verdana"/>
                <w:sz w:val="22"/>
              </w:rPr>
            </w:pPr>
            <w:r w:rsidRPr="00EA5FB9">
              <w:rPr>
                <w:rFonts w:ascii="Verdana" w:hAnsi="Verdana"/>
                <w:sz w:val="22"/>
              </w:rPr>
              <w:t>Pulidora.</w:t>
            </w:r>
          </w:p>
          <w:p w14:paraId="29674755"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 de corte metálico.</w:t>
            </w:r>
          </w:p>
          <w:p w14:paraId="7A284A7D" w14:textId="77777777" w:rsidR="00EA5FB9" w:rsidRPr="00EA5FB9" w:rsidRDefault="00EA5FB9" w:rsidP="004D1997">
            <w:pPr>
              <w:numPr>
                <w:ilvl w:val="0"/>
                <w:numId w:val="39"/>
              </w:numPr>
              <w:rPr>
                <w:rFonts w:ascii="Verdana" w:hAnsi="Verdana"/>
                <w:sz w:val="22"/>
              </w:rPr>
            </w:pPr>
            <w:r w:rsidRPr="00EA5FB9">
              <w:rPr>
                <w:rFonts w:ascii="Verdana" w:hAnsi="Verdana"/>
                <w:sz w:val="22"/>
              </w:rPr>
              <w:t>Taladro.</w:t>
            </w:r>
          </w:p>
          <w:p w14:paraId="76BE899B" w14:textId="77777777" w:rsidR="00EA5FB9" w:rsidRPr="00EA5FB9" w:rsidRDefault="00EA5FB9" w:rsidP="004D1997">
            <w:pPr>
              <w:numPr>
                <w:ilvl w:val="0"/>
                <w:numId w:val="39"/>
              </w:numPr>
              <w:rPr>
                <w:rFonts w:ascii="Verdana" w:hAnsi="Verdana"/>
                <w:sz w:val="22"/>
              </w:rPr>
            </w:pPr>
            <w:r w:rsidRPr="00EA5FB9">
              <w:rPr>
                <w:rFonts w:ascii="Verdana" w:hAnsi="Verdana"/>
                <w:sz w:val="22"/>
              </w:rPr>
              <w:t>Llaves y destornilladores.</w:t>
            </w:r>
          </w:p>
          <w:p w14:paraId="06B1E43E" w14:textId="77777777" w:rsidR="00EA5FB9" w:rsidRPr="00EA5FB9" w:rsidRDefault="00EA5FB9" w:rsidP="004D1997">
            <w:pPr>
              <w:numPr>
                <w:ilvl w:val="0"/>
                <w:numId w:val="39"/>
              </w:numPr>
              <w:rPr>
                <w:rFonts w:ascii="Verdana" w:hAnsi="Verdana"/>
                <w:sz w:val="22"/>
              </w:rPr>
            </w:pPr>
            <w:r w:rsidRPr="00EA5FB9">
              <w:rPr>
                <w:rFonts w:ascii="Verdana" w:hAnsi="Verdana"/>
                <w:sz w:val="22"/>
              </w:rPr>
              <w:t>Herramienta menor metálica.</w:t>
            </w:r>
          </w:p>
          <w:p w14:paraId="718DC569" w14:textId="77777777" w:rsidR="00EA5FB9" w:rsidRPr="00EA5FB9" w:rsidRDefault="00EA5FB9" w:rsidP="004D1997">
            <w:pPr>
              <w:numPr>
                <w:ilvl w:val="0"/>
                <w:numId w:val="39"/>
              </w:numPr>
              <w:rPr>
                <w:rFonts w:ascii="Verdana" w:hAnsi="Verdana"/>
                <w:sz w:val="22"/>
              </w:rPr>
            </w:pPr>
            <w:r w:rsidRPr="00EA5FB9">
              <w:rPr>
                <w:rFonts w:ascii="Verdana" w:hAnsi="Verdana"/>
                <w:sz w:val="22"/>
              </w:rPr>
              <w:t>Escaleras y andamios cuando aplique.</w:t>
            </w:r>
          </w:p>
          <w:p w14:paraId="66DB3166"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Equipos de soldadura cuando aplique.</w:t>
            </w:r>
          </w:p>
          <w:p w14:paraId="0202F165" w14:textId="77777777" w:rsidR="00EA5FB9" w:rsidRPr="00EA5FB9" w:rsidRDefault="00EA5FB9" w:rsidP="004D1997">
            <w:pPr>
              <w:numPr>
                <w:ilvl w:val="0"/>
                <w:numId w:val="39"/>
              </w:numPr>
              <w:rPr>
                <w:rFonts w:ascii="Verdana" w:hAnsi="Verdana"/>
                <w:sz w:val="22"/>
              </w:rPr>
            </w:pPr>
            <w:r w:rsidRPr="00EA5FB9">
              <w:rPr>
                <w:rFonts w:ascii="Verdana" w:hAnsi="Verdana"/>
                <w:sz w:val="22"/>
              </w:rPr>
              <w:t>Carretillas.</w:t>
            </w:r>
          </w:p>
          <w:p w14:paraId="45F37347" w14:textId="77777777" w:rsidR="00EA5FB9" w:rsidRPr="00EA5FB9" w:rsidRDefault="00EA5FB9" w:rsidP="004D1997">
            <w:pPr>
              <w:numPr>
                <w:ilvl w:val="0"/>
                <w:numId w:val="39"/>
              </w:numPr>
              <w:rPr>
                <w:rFonts w:ascii="Verdana" w:hAnsi="Verdana"/>
                <w:sz w:val="22"/>
              </w:rPr>
            </w:pPr>
            <w:r w:rsidRPr="00EA5FB9">
              <w:rPr>
                <w:rFonts w:ascii="Verdana" w:hAnsi="Verdana"/>
                <w:sz w:val="22"/>
              </w:rPr>
              <w:lastRenderedPageBreak/>
              <w:t>Equipos para trabajo seguro en alturas.</w:t>
            </w:r>
          </w:p>
          <w:p w14:paraId="279A3E7E"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Equipos de protección personal.</w:t>
            </w:r>
          </w:p>
        </w:tc>
      </w:tr>
      <w:tr w:rsidR="00EA5FB9" w:rsidRPr="00EA5FB9" w14:paraId="06A5B84B" w14:textId="77777777" w:rsidTr="00412E5F">
        <w:trPr>
          <w:trHeight w:val="308"/>
          <w:jc w:val="center"/>
        </w:trPr>
        <w:tc>
          <w:tcPr>
            <w:tcW w:w="4761" w:type="dxa"/>
            <w:gridSpan w:val="2"/>
            <w:tcBorders>
              <w:top w:val="single" w:sz="4" w:space="0" w:color="auto"/>
              <w:left w:val="single" w:sz="4" w:space="0" w:color="auto"/>
              <w:bottom w:val="single" w:sz="4" w:space="0" w:color="auto"/>
              <w:right w:val="single" w:sz="4" w:space="0" w:color="auto"/>
            </w:tcBorders>
          </w:tcPr>
          <w:p w14:paraId="62629754" w14:textId="77777777" w:rsidR="00EA5FB9" w:rsidRPr="00EA5FB9" w:rsidRDefault="00EA5FB9" w:rsidP="00EA5FB9">
            <w:pPr>
              <w:rPr>
                <w:rFonts w:ascii="Verdana" w:hAnsi="Verdana"/>
                <w:b/>
                <w:bCs/>
                <w:sz w:val="22"/>
              </w:rPr>
            </w:pPr>
            <w:r w:rsidRPr="00EA5FB9">
              <w:rPr>
                <w:rFonts w:ascii="Verdana" w:hAnsi="Verdana"/>
                <w:noProof/>
                <w:sz w:val="22"/>
              </w:rPr>
              <w:lastRenderedPageBreak/>
              <mc:AlternateContent>
                <mc:Choice Requires="wps">
                  <w:drawing>
                    <wp:anchor distT="0" distB="0" distL="114300" distR="114300" simplePos="0" relativeHeight="251685888" behindDoc="0" locked="0" layoutInCell="1" allowOverlap="1" wp14:anchorId="6CDE9884" wp14:editId="328E03FA">
                      <wp:simplePos x="0" y="0"/>
                      <wp:positionH relativeFrom="column">
                        <wp:posOffset>2133296</wp:posOffset>
                      </wp:positionH>
                      <wp:positionV relativeFrom="paragraph">
                        <wp:posOffset>143510</wp:posOffset>
                      </wp:positionV>
                      <wp:extent cx="266700" cy="228600"/>
                      <wp:effectExtent l="0" t="0" r="19050" b="19050"/>
                      <wp:wrapSquare wrapText="bothSides"/>
                      <wp:docPr id="2072165959" name="Rectángulo 20721659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7753DF5A" id="Rectángulo 2072165959" o:spid="_x0000_s1026" style="position:absolute;margin-left:168pt;margin-top:11.3pt;width:21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">
                      <w10:wrap type="square"/>
                    </v:rect>
                  </w:pict>
                </mc:Fallback>
              </mc:AlternateContent>
            </w:r>
            <w:r w:rsidRPr="00EA5FB9">
              <w:rPr>
                <w:rFonts w:ascii="Verdana" w:hAnsi="Verdana"/>
                <w:b/>
                <w:bCs/>
                <w:sz w:val="22"/>
              </w:rPr>
              <w:t>12. DESPERDICIOS.</w:t>
            </w:r>
          </w:p>
          <w:p w14:paraId="7B546E91" w14:textId="77777777" w:rsidR="00EA5FB9" w:rsidRPr="00EA5FB9" w:rsidRDefault="00EA5FB9" w:rsidP="00EA5FB9">
            <w:pPr>
              <w:rPr>
                <w:rFonts w:ascii="Verdana" w:hAnsi="Verdana"/>
                <w:b/>
                <w:bCs/>
                <w:sz w:val="22"/>
              </w:rPr>
            </w:pPr>
            <w:r w:rsidRPr="00EA5FB9">
              <w:rPr>
                <w:rFonts w:ascii="Verdana" w:hAnsi="Verdana"/>
                <w:noProof/>
                <w:sz w:val="22"/>
              </w:rPr>
              <w:drawing>
                <wp:anchor distT="0" distB="0" distL="114300" distR="114300" simplePos="0" relativeHeight="251684864" behindDoc="0" locked="0" layoutInCell="1" allowOverlap="1" wp14:anchorId="0D3B69C3" wp14:editId="3B550C72">
                  <wp:simplePos x="0" y="0"/>
                  <wp:positionH relativeFrom="column">
                    <wp:posOffset>1649095</wp:posOffset>
                  </wp:positionH>
                  <wp:positionV relativeFrom="paragraph">
                    <wp:posOffset>-40640</wp:posOffset>
                  </wp:positionV>
                  <wp:extent cx="270510" cy="244475"/>
                  <wp:effectExtent l="0" t="0" r="0" b="3175"/>
                  <wp:wrapSquare wrapText="bothSides"/>
                  <wp:docPr id="628584062" name="Imagen 628584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6"/>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70510" cy="244475"/>
                          </a:xfrm>
                          <a:prstGeom prst="rect">
                            <a:avLst/>
                          </a:prstGeom>
                          <a:noFill/>
                        </pic:spPr>
                      </pic:pic>
                    </a:graphicData>
                  </a:graphic>
                  <wp14:sizeRelH relativeFrom="page">
                    <wp14:pctWidth>0</wp14:pctWidth>
                  </wp14:sizeRelH>
                  <wp14:sizeRelV relativeFrom="page">
                    <wp14:pctHeight>0</wp14:pctHeight>
                  </wp14:sizeRelV>
                </wp:anchor>
              </w:drawing>
            </w:r>
            <w:r w:rsidRPr="00EA5FB9">
              <w:rPr>
                <w:rFonts w:ascii="Verdana" w:hAnsi="Verdana"/>
                <w:b/>
                <w:bCs/>
                <w:sz w:val="22"/>
              </w:rPr>
              <w:t>Incluidos</w:t>
            </w:r>
            <w:r w:rsidRPr="00EA5FB9">
              <w:rPr>
                <w:rFonts w:ascii="Verdana" w:hAnsi="Verdana"/>
                <w:b/>
                <w:bCs/>
                <w:sz w:val="22"/>
              </w:rPr>
              <w:tab/>
              <w:t xml:space="preserve">Si   </w:t>
            </w:r>
            <w:r w:rsidRPr="00EA5FB9">
              <w:rPr>
                <w:rFonts w:ascii="Verdana" w:hAnsi="Verdana"/>
                <w:b/>
                <w:bCs/>
                <w:sz w:val="22"/>
              </w:rPr>
              <w:tab/>
              <w:t>No</w:t>
            </w:r>
          </w:p>
        </w:tc>
        <w:tc>
          <w:tcPr>
            <w:tcW w:w="5060" w:type="dxa"/>
            <w:tcBorders>
              <w:top w:val="single" w:sz="4" w:space="0" w:color="auto"/>
              <w:left w:val="single" w:sz="4" w:space="0" w:color="auto"/>
              <w:bottom w:val="single" w:sz="4" w:space="0" w:color="auto"/>
              <w:right w:val="single" w:sz="4" w:space="0" w:color="auto"/>
            </w:tcBorders>
          </w:tcPr>
          <w:p w14:paraId="7122B6F2" w14:textId="77777777" w:rsidR="00EA5FB9" w:rsidRPr="00EA5FB9" w:rsidRDefault="00EA5FB9" w:rsidP="00EA5FB9">
            <w:pPr>
              <w:rPr>
                <w:rFonts w:ascii="Verdana" w:hAnsi="Verdana"/>
                <w:b/>
                <w:bCs/>
                <w:sz w:val="22"/>
              </w:rPr>
            </w:pPr>
            <w:r w:rsidRPr="00EA5FB9">
              <w:rPr>
                <w:rFonts w:ascii="Verdana" w:hAnsi="Verdana"/>
                <w:noProof/>
                <w:sz w:val="22"/>
              </w:rPr>
              <w:drawing>
                <wp:anchor distT="0" distB="0" distL="114300" distR="114300" simplePos="0" relativeHeight="251686912" behindDoc="1" locked="0" layoutInCell="1" allowOverlap="1" wp14:anchorId="48CB4A81" wp14:editId="39F60F94">
                  <wp:simplePos x="0" y="0"/>
                  <wp:positionH relativeFrom="column">
                    <wp:posOffset>1519555</wp:posOffset>
                  </wp:positionH>
                  <wp:positionV relativeFrom="paragraph">
                    <wp:posOffset>154305</wp:posOffset>
                  </wp:positionV>
                  <wp:extent cx="270510" cy="244475"/>
                  <wp:effectExtent l="0" t="0" r="0" b="3175"/>
                  <wp:wrapNone/>
                  <wp:docPr id="1800556424" name="Imagen 1800556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7"/>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70510" cy="244475"/>
                          </a:xfrm>
                          <a:prstGeom prst="rect">
                            <a:avLst/>
                          </a:prstGeom>
                          <a:noFill/>
                        </pic:spPr>
                      </pic:pic>
                    </a:graphicData>
                  </a:graphic>
                  <wp14:sizeRelH relativeFrom="page">
                    <wp14:pctWidth>0</wp14:pctWidth>
                  </wp14:sizeRelH>
                  <wp14:sizeRelV relativeFrom="page">
                    <wp14:pctHeight>0</wp14:pctHeight>
                  </wp14:sizeRelV>
                </wp:anchor>
              </w:drawing>
            </w:r>
            <w:r w:rsidRPr="00EA5FB9">
              <w:rPr>
                <w:rFonts w:ascii="Verdana" w:hAnsi="Verdana"/>
                <w:noProof/>
                <w:sz w:val="22"/>
              </w:rPr>
              <mc:AlternateContent>
                <mc:Choice Requires="wps">
                  <w:drawing>
                    <wp:anchor distT="0" distB="0" distL="114300" distR="114300" simplePos="0" relativeHeight="251687936" behindDoc="1" locked="0" layoutInCell="1" allowOverlap="1" wp14:anchorId="2FC07D01" wp14:editId="068859D9">
                      <wp:simplePos x="0" y="0"/>
                      <wp:positionH relativeFrom="column">
                        <wp:posOffset>1517015</wp:posOffset>
                      </wp:positionH>
                      <wp:positionV relativeFrom="paragraph">
                        <wp:posOffset>177800</wp:posOffset>
                      </wp:positionV>
                      <wp:extent cx="266700" cy="228600"/>
                      <wp:effectExtent l="12065" t="6350" r="6985" b="12700"/>
                      <wp:wrapNone/>
                      <wp:docPr id="466904071" name="Rectángulo 4669040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453A2D84" id="Rectángulo 466904071" o:spid="_x0000_s1026" style="position:absolute;margin-left:119.45pt;margin-top:14pt;width:21pt;height:18pt;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"/>
                  </w:pict>
                </mc:Fallback>
              </mc:AlternateContent>
            </w:r>
            <w:r w:rsidRPr="00EA5FB9">
              <w:rPr>
                <w:rFonts w:ascii="Verdana" w:hAnsi="Verdana"/>
                <w:noProof/>
                <w:sz w:val="22"/>
              </w:rPr>
              <mc:AlternateContent>
                <mc:Choice Requires="wps">
                  <w:drawing>
                    <wp:anchor distT="0" distB="0" distL="114300" distR="114300" simplePos="0" relativeHeight="251688960" behindDoc="0" locked="0" layoutInCell="1" allowOverlap="1" wp14:anchorId="37EB7C13" wp14:editId="6003BF1D">
                      <wp:simplePos x="0" y="0"/>
                      <wp:positionH relativeFrom="column">
                        <wp:posOffset>2226945</wp:posOffset>
                      </wp:positionH>
                      <wp:positionV relativeFrom="paragraph">
                        <wp:posOffset>173990</wp:posOffset>
                      </wp:positionV>
                      <wp:extent cx="266700" cy="228600"/>
                      <wp:effectExtent l="7620" t="12065" r="11430" b="6985"/>
                      <wp:wrapSquare wrapText="bothSides"/>
                      <wp:docPr id="166199045" name="Rectángulo 1661990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2B0F2154" id="Rectángulo 166199045" o:spid="_x0000_s1026" style="position:absolute;margin-left:175.35pt;margin-top:13.7pt;width:21pt;height:18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">
                      <w10:wrap type="square"/>
                    </v:rect>
                  </w:pict>
                </mc:Fallback>
              </mc:AlternateContent>
            </w:r>
            <w:r w:rsidRPr="00EA5FB9">
              <w:rPr>
                <w:rFonts w:ascii="Verdana" w:hAnsi="Verdana"/>
                <w:b/>
                <w:bCs/>
                <w:sz w:val="22"/>
              </w:rPr>
              <w:t>13. MANO DE OBRA.</w:t>
            </w:r>
          </w:p>
          <w:p w14:paraId="5BD14EEF" w14:textId="77777777" w:rsidR="00EA5FB9" w:rsidRPr="00EA5FB9" w:rsidRDefault="00EA5FB9" w:rsidP="00EA5FB9">
            <w:pPr>
              <w:rPr>
                <w:rFonts w:ascii="Verdana" w:hAnsi="Verdana"/>
                <w:b/>
                <w:bCs/>
                <w:sz w:val="22"/>
              </w:rPr>
            </w:pPr>
            <w:r w:rsidRPr="00EA5FB9">
              <w:rPr>
                <w:rFonts w:ascii="Verdana" w:hAnsi="Verdana"/>
                <w:b/>
                <w:bCs/>
                <w:sz w:val="22"/>
              </w:rPr>
              <w:t>Incluida</w:t>
            </w:r>
            <w:r w:rsidRPr="00EA5FB9">
              <w:rPr>
                <w:rFonts w:ascii="Verdana" w:hAnsi="Verdana"/>
                <w:b/>
                <w:bCs/>
                <w:sz w:val="22"/>
              </w:rPr>
              <w:tab/>
              <w:t>Si</w:t>
            </w:r>
            <w:r w:rsidRPr="00EA5FB9">
              <w:rPr>
                <w:rFonts w:ascii="Verdana" w:hAnsi="Verdana"/>
                <w:b/>
                <w:bCs/>
                <w:sz w:val="22"/>
              </w:rPr>
              <w:tab/>
              <w:t>X</w:t>
            </w:r>
            <w:r w:rsidRPr="00EA5FB9">
              <w:rPr>
                <w:rFonts w:ascii="Verdana" w:hAnsi="Verdana"/>
                <w:b/>
                <w:bCs/>
                <w:sz w:val="22"/>
              </w:rPr>
              <w:tab/>
              <w:t>No</w:t>
            </w:r>
          </w:p>
          <w:p w14:paraId="07CE0BC2" w14:textId="77777777" w:rsidR="00EA5FB9" w:rsidRPr="00EA5FB9" w:rsidRDefault="00EA5FB9" w:rsidP="00EA5FB9">
            <w:pPr>
              <w:rPr>
                <w:rFonts w:ascii="Verdana" w:hAnsi="Verdana"/>
                <w:b/>
                <w:bCs/>
                <w:sz w:val="22"/>
              </w:rPr>
            </w:pPr>
          </w:p>
        </w:tc>
      </w:tr>
      <w:tr w:rsidR="00EA5FB9" w:rsidRPr="00EA5FB9" w14:paraId="1103C21A" w14:textId="77777777" w:rsidTr="00412E5F">
        <w:trPr>
          <w:trHeight w:val="308"/>
          <w:jc w:val="center"/>
        </w:trPr>
        <w:tc>
          <w:tcPr>
            <w:tcW w:w="9821" w:type="dxa"/>
            <w:gridSpan w:val="3"/>
            <w:tcBorders>
              <w:top w:val="single" w:sz="4" w:space="0" w:color="auto"/>
              <w:left w:val="single" w:sz="4" w:space="0" w:color="auto"/>
              <w:bottom w:val="single" w:sz="4" w:space="0" w:color="auto"/>
              <w:right w:val="single" w:sz="4" w:space="0" w:color="auto"/>
            </w:tcBorders>
            <w:vAlign w:val="center"/>
          </w:tcPr>
          <w:p w14:paraId="1E9BCC2C" w14:textId="77777777" w:rsidR="00EA5FB9" w:rsidRPr="00EA5FB9" w:rsidRDefault="00EA5FB9" w:rsidP="00EA5FB9">
            <w:pPr>
              <w:rPr>
                <w:rFonts w:ascii="Verdana" w:hAnsi="Verdana"/>
                <w:b/>
                <w:bCs/>
                <w:sz w:val="22"/>
              </w:rPr>
            </w:pPr>
            <w:r w:rsidRPr="00EA5FB9">
              <w:rPr>
                <w:rFonts w:ascii="Verdana" w:hAnsi="Verdana"/>
                <w:b/>
                <w:bCs/>
                <w:sz w:val="22"/>
              </w:rPr>
              <w:t xml:space="preserve"> 14. REFERENCIAS Y OTRAS NORMAS O ESPECIFICACIONES.</w:t>
            </w:r>
          </w:p>
          <w:p w14:paraId="59F46CEE" w14:textId="77777777" w:rsidR="00EA5FB9" w:rsidRPr="00EA5FB9" w:rsidRDefault="00EA5FB9" w:rsidP="004D1997">
            <w:pPr>
              <w:numPr>
                <w:ilvl w:val="0"/>
                <w:numId w:val="39"/>
              </w:numPr>
              <w:rPr>
                <w:rFonts w:ascii="Verdana" w:hAnsi="Verdana"/>
                <w:b/>
                <w:bCs/>
                <w:sz w:val="22"/>
              </w:rPr>
            </w:pPr>
            <w:r w:rsidRPr="00EA5FB9">
              <w:rPr>
                <w:rFonts w:ascii="Verdana" w:hAnsi="Verdana"/>
                <w:sz w:val="22"/>
              </w:rPr>
              <w:t>N/A</w:t>
            </w:r>
          </w:p>
        </w:tc>
      </w:tr>
      <w:tr w:rsidR="00EA5FB9" w:rsidRPr="00EA5FB9" w14:paraId="69F9CE0B" w14:textId="77777777" w:rsidTr="00412E5F">
        <w:trPr>
          <w:trHeight w:val="291"/>
          <w:jc w:val="center"/>
        </w:trPr>
        <w:tc>
          <w:tcPr>
            <w:tcW w:w="9821" w:type="dxa"/>
            <w:gridSpan w:val="3"/>
            <w:tcBorders>
              <w:top w:val="single" w:sz="4" w:space="0" w:color="auto"/>
              <w:left w:val="single" w:sz="4" w:space="0" w:color="auto"/>
              <w:bottom w:val="single" w:sz="4" w:space="0" w:color="auto"/>
              <w:right w:val="single" w:sz="4" w:space="0" w:color="auto"/>
            </w:tcBorders>
            <w:vAlign w:val="center"/>
          </w:tcPr>
          <w:p w14:paraId="583A188A" w14:textId="77777777" w:rsidR="00EA5FB9" w:rsidRPr="00EA5FB9" w:rsidRDefault="00EA5FB9" w:rsidP="00EA5FB9">
            <w:pPr>
              <w:rPr>
                <w:rFonts w:ascii="Verdana" w:hAnsi="Verdana"/>
                <w:b/>
                <w:bCs/>
                <w:sz w:val="22"/>
              </w:rPr>
            </w:pPr>
            <w:r w:rsidRPr="00EA5FB9">
              <w:rPr>
                <w:rFonts w:ascii="Verdana" w:hAnsi="Verdana"/>
                <w:b/>
                <w:bCs/>
                <w:sz w:val="22"/>
              </w:rPr>
              <w:t>15. MEDIDA Y FORMA DE PAGO.</w:t>
            </w:r>
          </w:p>
          <w:p w14:paraId="47CC4FB5" w14:textId="77777777" w:rsidR="00EA5FB9" w:rsidRPr="00EA5FB9" w:rsidRDefault="00EA5FB9" w:rsidP="00EA5FB9">
            <w:pPr>
              <w:rPr>
                <w:rFonts w:ascii="Verdana" w:hAnsi="Verdana"/>
                <w:sz w:val="22"/>
              </w:rPr>
            </w:pPr>
            <w:r w:rsidRPr="00EA5FB9">
              <w:rPr>
                <w:rFonts w:ascii="Verdana" w:hAnsi="Verdana"/>
                <w:sz w:val="22"/>
              </w:rPr>
              <w:t>Se medirá y pagará por metro lineal (ML) de baranda metálica o pasamanos efectivamente desmontado y retirado, incluyendo anclajes, fijaciones y disposición final autorizada de materiales y residuos, debidamente ejecutado y recibido a satisfacción por la Interventoría.</w:t>
            </w:r>
          </w:p>
          <w:p w14:paraId="041AA9F9" w14:textId="77777777" w:rsidR="00EA5FB9" w:rsidRPr="00EA5FB9" w:rsidRDefault="00EA5FB9" w:rsidP="00EA5FB9">
            <w:pPr>
              <w:rPr>
                <w:rFonts w:ascii="Verdana" w:hAnsi="Verdana"/>
                <w:sz w:val="22"/>
              </w:rPr>
            </w:pPr>
          </w:p>
          <w:p w14:paraId="0DF7796C" w14:textId="77777777" w:rsidR="00EA5FB9" w:rsidRPr="00EA5FB9" w:rsidRDefault="00EA5FB9" w:rsidP="00EA5FB9">
            <w:pPr>
              <w:rPr>
                <w:rFonts w:ascii="Verdana" w:hAnsi="Verdana"/>
                <w:sz w:val="22"/>
              </w:rPr>
            </w:pPr>
            <w:r w:rsidRPr="00EA5FB9">
              <w:rPr>
                <w:rFonts w:ascii="Verdana" w:hAnsi="Verdana"/>
                <w:sz w:val="22"/>
              </w:rPr>
              <w:t>La medida se realizará sobre la longitud real desmontada verificada en sitio.</w:t>
            </w:r>
          </w:p>
        </w:tc>
      </w:tr>
      <w:tr w:rsidR="00EA5FB9" w:rsidRPr="00EA5FB9" w14:paraId="3E1395A7" w14:textId="77777777" w:rsidTr="00412E5F">
        <w:trPr>
          <w:trHeight w:val="291"/>
          <w:jc w:val="center"/>
        </w:trPr>
        <w:tc>
          <w:tcPr>
            <w:tcW w:w="9821" w:type="dxa"/>
            <w:gridSpan w:val="3"/>
            <w:tcBorders>
              <w:top w:val="single" w:sz="4" w:space="0" w:color="auto"/>
              <w:left w:val="single" w:sz="4" w:space="0" w:color="auto"/>
              <w:bottom w:val="single" w:sz="4" w:space="0" w:color="auto"/>
              <w:right w:val="single" w:sz="4" w:space="0" w:color="auto"/>
            </w:tcBorders>
            <w:vAlign w:val="center"/>
          </w:tcPr>
          <w:p w14:paraId="2F626379" w14:textId="77777777" w:rsidR="00EA5FB9" w:rsidRPr="00EA5FB9" w:rsidRDefault="00EA5FB9" w:rsidP="00EA5FB9">
            <w:pPr>
              <w:rPr>
                <w:rFonts w:ascii="Verdana" w:hAnsi="Verdana"/>
                <w:b/>
                <w:bCs/>
                <w:sz w:val="22"/>
              </w:rPr>
            </w:pPr>
            <w:r w:rsidRPr="00EA5FB9">
              <w:rPr>
                <w:rFonts w:ascii="Verdana" w:hAnsi="Verdana"/>
                <w:b/>
                <w:bCs/>
                <w:sz w:val="22"/>
              </w:rPr>
              <w:t>16. NO CONFORMIDAD.</w:t>
            </w:r>
          </w:p>
          <w:p w14:paraId="6C8EECE0" w14:textId="77777777" w:rsidR="00EA5FB9" w:rsidRPr="00EA5FB9" w:rsidRDefault="00EA5FB9" w:rsidP="00EA5FB9">
            <w:pPr>
              <w:rPr>
                <w:rFonts w:ascii="Verdana" w:hAnsi="Verdana"/>
                <w:sz w:val="22"/>
              </w:rPr>
            </w:pPr>
            <w:r w:rsidRPr="00EA5FB9">
              <w:rPr>
                <w:rFonts w:ascii="Verdana" w:hAnsi="Verdana"/>
                <w:sz w:val="22"/>
              </w:rPr>
              <w:t>La Interventoría rechazará actividades que presenten:</w:t>
            </w:r>
          </w:p>
          <w:p w14:paraId="42223800" w14:textId="77777777" w:rsidR="00EA5FB9" w:rsidRPr="00EA5FB9" w:rsidRDefault="00EA5FB9" w:rsidP="00EA5FB9">
            <w:pPr>
              <w:rPr>
                <w:rFonts w:ascii="Verdana" w:hAnsi="Verdana"/>
                <w:sz w:val="22"/>
              </w:rPr>
            </w:pPr>
          </w:p>
          <w:p w14:paraId="35CB1DC2" w14:textId="77777777" w:rsidR="00EA5FB9" w:rsidRPr="00EA5FB9" w:rsidRDefault="00EA5FB9" w:rsidP="004D1997">
            <w:pPr>
              <w:numPr>
                <w:ilvl w:val="0"/>
                <w:numId w:val="39"/>
              </w:numPr>
              <w:rPr>
                <w:rFonts w:ascii="Verdana" w:hAnsi="Verdana"/>
                <w:sz w:val="22"/>
              </w:rPr>
            </w:pPr>
            <w:r w:rsidRPr="00EA5FB9">
              <w:rPr>
                <w:rFonts w:ascii="Verdana" w:hAnsi="Verdana"/>
                <w:sz w:val="22"/>
              </w:rPr>
              <w:t>Desmontajes incompletos.</w:t>
            </w:r>
          </w:p>
          <w:p w14:paraId="4C417970" w14:textId="77777777" w:rsidR="00EA5FB9" w:rsidRPr="00EA5FB9" w:rsidRDefault="00EA5FB9" w:rsidP="004D1997">
            <w:pPr>
              <w:numPr>
                <w:ilvl w:val="0"/>
                <w:numId w:val="39"/>
              </w:numPr>
              <w:rPr>
                <w:rFonts w:ascii="Verdana" w:hAnsi="Verdana"/>
                <w:sz w:val="22"/>
              </w:rPr>
            </w:pPr>
            <w:r w:rsidRPr="00EA5FB9">
              <w:rPr>
                <w:rFonts w:ascii="Verdana" w:hAnsi="Verdana"/>
                <w:sz w:val="22"/>
              </w:rPr>
              <w:t>Daños sobre pisos, muros o acabados existentes.</w:t>
            </w:r>
          </w:p>
          <w:p w14:paraId="06DC8EFD" w14:textId="77777777" w:rsidR="00EA5FB9" w:rsidRPr="00EA5FB9" w:rsidRDefault="00EA5FB9" w:rsidP="004D1997">
            <w:pPr>
              <w:numPr>
                <w:ilvl w:val="0"/>
                <w:numId w:val="39"/>
              </w:numPr>
              <w:rPr>
                <w:rFonts w:ascii="Verdana" w:hAnsi="Verdana"/>
                <w:sz w:val="22"/>
              </w:rPr>
            </w:pPr>
            <w:r w:rsidRPr="00EA5FB9">
              <w:rPr>
                <w:rFonts w:ascii="Verdana" w:hAnsi="Verdana"/>
                <w:sz w:val="22"/>
              </w:rPr>
              <w:t>Manejo inadecuado de residuos.</w:t>
            </w:r>
          </w:p>
          <w:p w14:paraId="56663675" w14:textId="77777777" w:rsidR="00EA5FB9" w:rsidRPr="00EA5FB9" w:rsidRDefault="00EA5FB9" w:rsidP="004D1997">
            <w:pPr>
              <w:numPr>
                <w:ilvl w:val="0"/>
                <w:numId w:val="39"/>
              </w:numPr>
              <w:rPr>
                <w:rFonts w:ascii="Verdana" w:hAnsi="Verdana"/>
                <w:sz w:val="22"/>
              </w:rPr>
            </w:pPr>
            <w:r w:rsidRPr="00EA5FB9">
              <w:rPr>
                <w:rFonts w:ascii="Verdana" w:hAnsi="Verdana"/>
                <w:sz w:val="22"/>
              </w:rPr>
              <w:t>Áreas inseguras o con elementos cortantes expuestos.</w:t>
            </w:r>
          </w:p>
          <w:p w14:paraId="2A440956" w14:textId="77777777" w:rsidR="00EA5FB9" w:rsidRPr="00EA5FB9" w:rsidRDefault="00EA5FB9" w:rsidP="004D1997">
            <w:pPr>
              <w:numPr>
                <w:ilvl w:val="0"/>
                <w:numId w:val="39"/>
              </w:numPr>
              <w:rPr>
                <w:rFonts w:ascii="Verdana" w:hAnsi="Verdana"/>
                <w:sz w:val="22"/>
              </w:rPr>
            </w:pPr>
            <w:r w:rsidRPr="00EA5FB9">
              <w:rPr>
                <w:rFonts w:ascii="Verdana" w:hAnsi="Verdana"/>
                <w:sz w:val="22"/>
              </w:rPr>
              <w:t>Incumplimiento de normas ambientales y SST.</w:t>
            </w:r>
          </w:p>
          <w:p w14:paraId="0F26F220" w14:textId="77777777" w:rsidR="00EA5FB9" w:rsidRPr="00EA5FB9" w:rsidRDefault="00EA5FB9" w:rsidP="00EA5FB9">
            <w:pPr>
              <w:rPr>
                <w:rFonts w:ascii="Verdana" w:hAnsi="Verdana"/>
                <w:sz w:val="22"/>
              </w:rPr>
            </w:pPr>
          </w:p>
          <w:p w14:paraId="64236CD8" w14:textId="77777777" w:rsidR="00EA5FB9" w:rsidRPr="00EA5FB9" w:rsidRDefault="00EA5FB9" w:rsidP="00EA5FB9">
            <w:pPr>
              <w:rPr>
                <w:rFonts w:ascii="Verdana" w:hAnsi="Verdana"/>
                <w:b/>
                <w:bCs/>
                <w:sz w:val="22"/>
              </w:rPr>
            </w:pPr>
            <w:r w:rsidRPr="00EA5FB9">
              <w:rPr>
                <w:rFonts w:ascii="Verdana" w:hAnsi="Verdana"/>
                <w:sz w:val="22"/>
              </w:rPr>
              <w:t>El Contratista deberá ejecutar las reparaciones, correcciones y actividades necesarias por su cuenta y riesgo, sin generar costos adicionales para la Entidad ni ampliaciones en el plazo contractual.</w:t>
            </w:r>
          </w:p>
        </w:tc>
      </w:tr>
      <w:tr w:rsidR="00EA5FB9" w:rsidRPr="00EA5FB9" w14:paraId="0C30A361" w14:textId="77777777" w:rsidTr="00412E5F">
        <w:trPr>
          <w:trHeight w:val="291"/>
          <w:jc w:val="center"/>
        </w:trPr>
        <w:tc>
          <w:tcPr>
            <w:tcW w:w="9821" w:type="dxa"/>
            <w:gridSpan w:val="3"/>
            <w:tcBorders>
              <w:top w:val="single" w:sz="4" w:space="0" w:color="auto"/>
              <w:left w:val="single" w:sz="4" w:space="0" w:color="auto"/>
              <w:bottom w:val="single" w:sz="4" w:space="0" w:color="auto"/>
              <w:right w:val="single" w:sz="4" w:space="0" w:color="auto"/>
            </w:tcBorders>
            <w:vAlign w:val="center"/>
          </w:tcPr>
          <w:p w14:paraId="1060F2D3" w14:textId="77777777" w:rsidR="00EA5FB9" w:rsidRPr="00EA5FB9" w:rsidRDefault="00EA5FB9" w:rsidP="00EA5FB9">
            <w:pPr>
              <w:rPr>
                <w:rFonts w:ascii="Verdana" w:hAnsi="Verdana"/>
                <w:b/>
                <w:bCs/>
                <w:sz w:val="22"/>
              </w:rPr>
            </w:pPr>
            <w:r w:rsidRPr="00EA5FB9">
              <w:rPr>
                <w:rFonts w:ascii="Verdana" w:hAnsi="Verdana"/>
                <w:b/>
                <w:bCs/>
                <w:sz w:val="22"/>
              </w:rPr>
              <w:t>17. OTROS. (Imágenes, esquemas, etc.).</w:t>
            </w:r>
          </w:p>
          <w:p w14:paraId="7250433E" w14:textId="77777777" w:rsidR="00EA5FB9" w:rsidRPr="00EA5FB9" w:rsidRDefault="00EA5FB9" w:rsidP="00EA5FB9">
            <w:pPr>
              <w:rPr>
                <w:rFonts w:ascii="Verdana" w:hAnsi="Verdana"/>
                <w:b/>
                <w:bCs/>
                <w:sz w:val="22"/>
              </w:rPr>
            </w:pPr>
            <w:r w:rsidRPr="00EA5FB9">
              <w:rPr>
                <w:rFonts w:ascii="Verdana" w:hAnsi="Verdana"/>
                <w:sz w:val="22"/>
              </w:rPr>
              <w:t>Cuando las barandas o pasamanos hagan parte de rutas de evacuación, accesibilidad o circulación principal en sedes judiciales en funcionamiento, el Contratista deberá implementar medidas temporales de seguridad y control de acceso para garantizar la protección de funcionarios, usuarios y visitantes durante la ejecución de las actividades.</w:t>
            </w:r>
          </w:p>
        </w:tc>
      </w:tr>
    </w:tbl>
    <w:p w14:paraId="40F86B79" w14:textId="77777777" w:rsidR="00EA5FB9" w:rsidRPr="00EA5FB9" w:rsidRDefault="00EA5FB9" w:rsidP="00EA5FB9">
      <w:pPr>
        <w:rPr>
          <w:rFonts w:ascii="Verdana" w:hAnsi="Verdana"/>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5"/>
        <w:gridCol w:w="1854"/>
        <w:gridCol w:w="4529"/>
      </w:tblGrid>
      <w:tr w:rsidR="00EA5FB9" w:rsidRPr="00EA5FB9" w14:paraId="71437420" w14:textId="77777777" w:rsidTr="006C190A">
        <w:trPr>
          <w:trHeight w:val="308"/>
          <w:jc w:val="center"/>
        </w:trPr>
        <w:tc>
          <w:tcPr>
            <w:tcW w:w="2445" w:type="dxa"/>
            <w:tcBorders>
              <w:top w:val="single" w:sz="4" w:space="0" w:color="auto"/>
              <w:left w:val="single" w:sz="4" w:space="0" w:color="auto"/>
              <w:bottom w:val="single" w:sz="4" w:space="0" w:color="auto"/>
              <w:right w:val="single" w:sz="4" w:space="0" w:color="auto"/>
            </w:tcBorders>
            <w:shd w:val="clear" w:color="auto" w:fill="CCCCCC"/>
            <w:vAlign w:val="center"/>
          </w:tcPr>
          <w:p w14:paraId="4C9D0296" w14:textId="77777777" w:rsidR="00EA5FB9" w:rsidRPr="00EA5FB9" w:rsidRDefault="00EA5FB9" w:rsidP="00EA5FB9">
            <w:pPr>
              <w:rPr>
                <w:rFonts w:ascii="Verdana" w:hAnsi="Verdana"/>
                <w:b/>
                <w:bCs/>
                <w:sz w:val="22"/>
              </w:rPr>
            </w:pPr>
          </w:p>
          <w:p w14:paraId="3E78FFDF" w14:textId="77777777" w:rsidR="00EA5FB9" w:rsidRPr="00EA5FB9" w:rsidRDefault="00EA5FB9" w:rsidP="004D1997">
            <w:pPr>
              <w:numPr>
                <w:ilvl w:val="0"/>
                <w:numId w:val="50"/>
              </w:numPr>
              <w:rPr>
                <w:rFonts w:ascii="Verdana" w:hAnsi="Verdana"/>
                <w:b/>
                <w:bCs/>
                <w:sz w:val="22"/>
              </w:rPr>
            </w:pPr>
            <w:r w:rsidRPr="00EA5FB9">
              <w:rPr>
                <w:rFonts w:ascii="Verdana" w:hAnsi="Verdana"/>
                <w:b/>
                <w:bCs/>
                <w:sz w:val="22"/>
              </w:rPr>
              <w:t>ITEM No. 1.13.</w:t>
            </w:r>
          </w:p>
          <w:p w14:paraId="42FCDD83" w14:textId="77777777" w:rsidR="00EA5FB9" w:rsidRPr="00EA5FB9" w:rsidRDefault="00EA5FB9" w:rsidP="00EA5FB9">
            <w:pPr>
              <w:rPr>
                <w:rFonts w:ascii="Verdana" w:hAnsi="Verdana"/>
                <w:sz w:val="22"/>
              </w:rPr>
            </w:pPr>
          </w:p>
        </w:tc>
        <w:tc>
          <w:tcPr>
            <w:tcW w:w="6383" w:type="dxa"/>
            <w:gridSpan w:val="2"/>
            <w:tcBorders>
              <w:top w:val="single" w:sz="4" w:space="0" w:color="auto"/>
              <w:left w:val="single" w:sz="4" w:space="0" w:color="auto"/>
              <w:bottom w:val="single" w:sz="4" w:space="0" w:color="auto"/>
              <w:right w:val="single" w:sz="4" w:space="0" w:color="auto"/>
            </w:tcBorders>
            <w:shd w:val="clear" w:color="auto" w:fill="CCCCCC"/>
            <w:vAlign w:val="center"/>
          </w:tcPr>
          <w:p w14:paraId="79CAB9B6" w14:textId="77777777" w:rsidR="00EA5FB9" w:rsidRPr="00EA5FB9" w:rsidRDefault="00EA5FB9" w:rsidP="004D1997">
            <w:pPr>
              <w:numPr>
                <w:ilvl w:val="0"/>
                <w:numId w:val="50"/>
              </w:numPr>
              <w:rPr>
                <w:rFonts w:ascii="Verdana" w:hAnsi="Verdana"/>
                <w:b/>
                <w:bCs/>
                <w:sz w:val="22"/>
              </w:rPr>
            </w:pPr>
            <w:r w:rsidRPr="00EA5FB9">
              <w:rPr>
                <w:rFonts w:ascii="Verdana" w:hAnsi="Verdana"/>
                <w:b/>
                <w:bCs/>
                <w:sz w:val="22"/>
              </w:rPr>
              <w:t>Desmontaje y retiro de aparatos hidrosanitarios, incluyendo griferías, válvulas, accesorios, desconexión de redes existentes, cargue, transporte, disposición final de residuos y limpieza del área intervenida</w:t>
            </w:r>
          </w:p>
        </w:tc>
      </w:tr>
      <w:tr w:rsidR="00EA5FB9" w:rsidRPr="00EA5FB9" w14:paraId="778BF14F" w14:textId="77777777" w:rsidTr="006C190A">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43CAD6F4" w14:textId="77777777" w:rsidR="00EA5FB9" w:rsidRPr="00EA5FB9" w:rsidRDefault="00EA5FB9" w:rsidP="00EA5FB9">
            <w:pPr>
              <w:rPr>
                <w:rFonts w:ascii="Verdana" w:hAnsi="Verdana"/>
                <w:b/>
                <w:bCs/>
                <w:sz w:val="22"/>
              </w:rPr>
            </w:pPr>
          </w:p>
          <w:p w14:paraId="57A514B3" w14:textId="77777777" w:rsidR="00EA5FB9" w:rsidRPr="00EA5FB9" w:rsidRDefault="00EA5FB9" w:rsidP="004D1997">
            <w:pPr>
              <w:numPr>
                <w:ilvl w:val="0"/>
                <w:numId w:val="50"/>
              </w:numPr>
              <w:rPr>
                <w:rFonts w:ascii="Verdana" w:hAnsi="Verdana"/>
                <w:b/>
                <w:bCs/>
                <w:sz w:val="22"/>
              </w:rPr>
            </w:pPr>
            <w:r w:rsidRPr="00EA5FB9">
              <w:rPr>
                <w:rFonts w:ascii="Verdana" w:hAnsi="Verdana"/>
                <w:b/>
                <w:bCs/>
                <w:sz w:val="22"/>
              </w:rPr>
              <w:t>UNIDAD DE MEDIDA: (UND), Unidad.</w:t>
            </w:r>
          </w:p>
          <w:p w14:paraId="7317EA7F" w14:textId="77777777" w:rsidR="00EA5FB9" w:rsidRPr="00EA5FB9" w:rsidRDefault="00EA5FB9" w:rsidP="00EA5FB9">
            <w:pPr>
              <w:rPr>
                <w:rFonts w:ascii="Verdana" w:hAnsi="Verdana"/>
                <w:b/>
                <w:bCs/>
                <w:sz w:val="22"/>
              </w:rPr>
            </w:pPr>
          </w:p>
        </w:tc>
      </w:tr>
      <w:tr w:rsidR="00EA5FB9" w:rsidRPr="00EA5FB9" w14:paraId="40931D86" w14:textId="77777777" w:rsidTr="006C190A">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4EB5688C" w14:textId="77777777" w:rsidR="00EA5FB9" w:rsidRPr="00EA5FB9" w:rsidRDefault="00EA5FB9" w:rsidP="004D1997">
            <w:pPr>
              <w:numPr>
                <w:ilvl w:val="0"/>
                <w:numId w:val="50"/>
              </w:numPr>
              <w:rPr>
                <w:rFonts w:ascii="Verdana" w:hAnsi="Verdana"/>
                <w:b/>
                <w:bCs/>
                <w:sz w:val="22"/>
              </w:rPr>
            </w:pPr>
            <w:r w:rsidRPr="00EA5FB9">
              <w:rPr>
                <w:rFonts w:ascii="Verdana" w:hAnsi="Verdana"/>
                <w:b/>
                <w:bCs/>
                <w:sz w:val="22"/>
              </w:rPr>
              <w:t>DESCRIPCIÓN.</w:t>
            </w:r>
          </w:p>
          <w:p w14:paraId="20789EA6" w14:textId="77777777" w:rsidR="00EA5FB9" w:rsidRPr="00EA5FB9" w:rsidRDefault="00EA5FB9" w:rsidP="00EA5FB9">
            <w:pPr>
              <w:rPr>
                <w:rFonts w:ascii="Verdana" w:hAnsi="Verdana"/>
                <w:sz w:val="22"/>
              </w:rPr>
            </w:pPr>
          </w:p>
          <w:p w14:paraId="4E6B0D56" w14:textId="77777777" w:rsidR="00EA5FB9" w:rsidRPr="00EA5FB9" w:rsidRDefault="00EA5FB9" w:rsidP="00EA5FB9">
            <w:pPr>
              <w:rPr>
                <w:rFonts w:ascii="Verdana" w:hAnsi="Verdana"/>
                <w:sz w:val="22"/>
              </w:rPr>
            </w:pPr>
            <w:r w:rsidRPr="00EA5FB9">
              <w:rPr>
                <w:rFonts w:ascii="Verdana" w:hAnsi="Verdana"/>
                <w:sz w:val="22"/>
              </w:rPr>
              <w:t>Consiste en el desmontaje, desinstalación y retiro de aparatos hidrosanitarios existentes, incluyendo sanitarios, lavamanos, orinales, lavaplatos, lavaderos, duchas, fluxómetros, griferías, válvulas, sifones, accesorios y demás elementos asociados, mediante procedimientos manuales controlados.</w:t>
            </w:r>
          </w:p>
          <w:p w14:paraId="7BEB7D92" w14:textId="77777777" w:rsidR="00EA5FB9" w:rsidRPr="00EA5FB9" w:rsidRDefault="00EA5FB9" w:rsidP="00EA5FB9">
            <w:pPr>
              <w:rPr>
                <w:rFonts w:ascii="Verdana" w:hAnsi="Verdana"/>
                <w:sz w:val="22"/>
              </w:rPr>
            </w:pPr>
          </w:p>
          <w:p w14:paraId="143D485F" w14:textId="77777777" w:rsidR="00EA5FB9" w:rsidRPr="00EA5FB9" w:rsidRDefault="00EA5FB9" w:rsidP="00EA5FB9">
            <w:pPr>
              <w:rPr>
                <w:rFonts w:ascii="Verdana" w:hAnsi="Verdana"/>
                <w:sz w:val="22"/>
              </w:rPr>
            </w:pPr>
            <w:r w:rsidRPr="00EA5FB9">
              <w:rPr>
                <w:rFonts w:ascii="Verdana" w:hAnsi="Verdana"/>
                <w:sz w:val="22"/>
              </w:rPr>
              <w:t>Incluye desconexión de redes hidráulicas y sanitarias, retiro de anclajes y elementos de fijación, taponamiento provisional de puntos hidráulicos y sanitarios cuando aplique, cargue, transporte interno, retiro y disposición final autorizada de residuos y materiales generados, así como limpieza total del área intervenida.</w:t>
            </w:r>
          </w:p>
          <w:p w14:paraId="0E0E2195" w14:textId="77777777" w:rsidR="00EA5FB9" w:rsidRPr="00EA5FB9" w:rsidRDefault="00EA5FB9" w:rsidP="00EA5FB9">
            <w:pPr>
              <w:rPr>
                <w:rFonts w:ascii="Verdana" w:hAnsi="Verdana"/>
                <w:sz w:val="22"/>
              </w:rPr>
            </w:pPr>
          </w:p>
          <w:p w14:paraId="4F2B0607" w14:textId="77777777" w:rsidR="00EA5FB9" w:rsidRPr="00EA5FB9" w:rsidRDefault="00EA5FB9" w:rsidP="00EA5FB9">
            <w:pPr>
              <w:rPr>
                <w:rFonts w:ascii="Verdana" w:hAnsi="Verdana"/>
                <w:sz w:val="22"/>
              </w:rPr>
            </w:pPr>
            <w:r w:rsidRPr="00EA5FB9">
              <w:rPr>
                <w:rFonts w:ascii="Verdana" w:hAnsi="Verdana"/>
                <w:sz w:val="22"/>
              </w:rPr>
              <w:t>Las actividades deberán ejecutarse evitando daños sobre enchapes, pisos, muros, redes existentes, muebles, mesones y demás elementos arquitectónicos cercanos.</w:t>
            </w:r>
          </w:p>
        </w:tc>
      </w:tr>
      <w:tr w:rsidR="00EA5FB9" w:rsidRPr="00EA5FB9" w14:paraId="02C9EC61" w14:textId="77777777" w:rsidTr="006C190A">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66E0757E" w14:textId="77777777" w:rsidR="00EA5FB9" w:rsidRPr="00EA5FB9" w:rsidRDefault="00EA5FB9" w:rsidP="00EA5FB9">
            <w:pPr>
              <w:rPr>
                <w:rFonts w:ascii="Verdana" w:hAnsi="Verdana"/>
                <w:b/>
                <w:bCs/>
                <w:sz w:val="22"/>
              </w:rPr>
            </w:pPr>
            <w:r w:rsidRPr="00EA5FB9">
              <w:rPr>
                <w:rFonts w:ascii="Verdana" w:hAnsi="Verdana"/>
                <w:b/>
                <w:bCs/>
                <w:sz w:val="22"/>
              </w:rPr>
              <w:lastRenderedPageBreak/>
              <w:t>5. ACTIVIDADES PREVIAS A CONSIDERAR PARA LA EJECUCIÓN DEL ÍTEM.</w:t>
            </w:r>
          </w:p>
          <w:p w14:paraId="4C085E7B"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del tipo y estado de los aparatos hidrosanitarios existentes.</w:t>
            </w:r>
          </w:p>
          <w:p w14:paraId="781D6A40" w14:textId="77777777" w:rsidR="00EA5FB9" w:rsidRPr="00EA5FB9" w:rsidRDefault="00EA5FB9" w:rsidP="004D1997">
            <w:pPr>
              <w:numPr>
                <w:ilvl w:val="0"/>
                <w:numId w:val="39"/>
              </w:numPr>
              <w:rPr>
                <w:rFonts w:ascii="Verdana" w:hAnsi="Verdana"/>
                <w:sz w:val="22"/>
              </w:rPr>
            </w:pPr>
            <w:r w:rsidRPr="00EA5FB9">
              <w:rPr>
                <w:rFonts w:ascii="Verdana" w:hAnsi="Verdana"/>
                <w:sz w:val="22"/>
              </w:rPr>
              <w:t>Identificación de conexiones hidráulicas y sanitarias.</w:t>
            </w:r>
          </w:p>
          <w:p w14:paraId="1B8203BA" w14:textId="77777777" w:rsidR="00EA5FB9" w:rsidRPr="00EA5FB9" w:rsidRDefault="00EA5FB9" w:rsidP="004D1997">
            <w:pPr>
              <w:numPr>
                <w:ilvl w:val="0"/>
                <w:numId w:val="39"/>
              </w:numPr>
              <w:rPr>
                <w:rFonts w:ascii="Verdana" w:hAnsi="Verdana"/>
                <w:sz w:val="22"/>
              </w:rPr>
            </w:pPr>
            <w:r w:rsidRPr="00EA5FB9">
              <w:rPr>
                <w:rFonts w:ascii="Verdana" w:hAnsi="Verdana"/>
                <w:sz w:val="22"/>
              </w:rPr>
              <w:t>Suspensión temporal del suministro de agua cuando aplique.</w:t>
            </w:r>
          </w:p>
          <w:p w14:paraId="65D5AE64" w14:textId="77777777" w:rsidR="00EA5FB9" w:rsidRPr="00EA5FB9" w:rsidRDefault="00EA5FB9" w:rsidP="004D1997">
            <w:pPr>
              <w:numPr>
                <w:ilvl w:val="0"/>
                <w:numId w:val="39"/>
              </w:numPr>
              <w:rPr>
                <w:rFonts w:ascii="Verdana" w:hAnsi="Verdana"/>
                <w:sz w:val="22"/>
              </w:rPr>
            </w:pPr>
            <w:r w:rsidRPr="00EA5FB9">
              <w:rPr>
                <w:rFonts w:ascii="Verdana" w:hAnsi="Verdana"/>
                <w:sz w:val="22"/>
              </w:rPr>
              <w:t>Protección de pisos, enchapes, muros y elementos contiguos.</w:t>
            </w:r>
          </w:p>
          <w:p w14:paraId="51901888" w14:textId="77777777" w:rsidR="00EA5FB9" w:rsidRPr="00EA5FB9" w:rsidRDefault="00EA5FB9" w:rsidP="004D1997">
            <w:pPr>
              <w:numPr>
                <w:ilvl w:val="0"/>
                <w:numId w:val="39"/>
              </w:numPr>
              <w:rPr>
                <w:rFonts w:ascii="Verdana" w:hAnsi="Verdana"/>
                <w:sz w:val="22"/>
              </w:rPr>
            </w:pPr>
            <w:r w:rsidRPr="00EA5FB9">
              <w:rPr>
                <w:rFonts w:ascii="Verdana" w:hAnsi="Verdana"/>
                <w:sz w:val="22"/>
              </w:rPr>
              <w:t>Delimitación y señalización del área de trabajo.</w:t>
            </w:r>
          </w:p>
          <w:p w14:paraId="2009E9F5" w14:textId="77777777" w:rsidR="00EA5FB9" w:rsidRPr="00EA5FB9" w:rsidRDefault="00EA5FB9" w:rsidP="004D1997">
            <w:pPr>
              <w:numPr>
                <w:ilvl w:val="0"/>
                <w:numId w:val="39"/>
              </w:numPr>
              <w:rPr>
                <w:rFonts w:ascii="Verdana" w:hAnsi="Verdana"/>
                <w:sz w:val="22"/>
              </w:rPr>
            </w:pPr>
            <w:r w:rsidRPr="00EA5FB9">
              <w:rPr>
                <w:rFonts w:ascii="Verdana" w:hAnsi="Verdana"/>
                <w:sz w:val="22"/>
              </w:rPr>
              <w:t>Implementación de medidas de Seguridad y Salud en el Trabajo (SST).</w:t>
            </w:r>
          </w:p>
          <w:p w14:paraId="37611999"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rutas para evacuación de materiales y residuos.</w:t>
            </w:r>
          </w:p>
          <w:p w14:paraId="231FC1E6" w14:textId="77777777" w:rsidR="00EA5FB9" w:rsidRPr="00EA5FB9" w:rsidRDefault="00EA5FB9" w:rsidP="004D1997">
            <w:pPr>
              <w:numPr>
                <w:ilvl w:val="0"/>
                <w:numId w:val="39"/>
              </w:numPr>
              <w:rPr>
                <w:rFonts w:ascii="Verdana" w:hAnsi="Verdana"/>
                <w:sz w:val="22"/>
              </w:rPr>
            </w:pPr>
            <w:r w:rsidRPr="00EA5FB9">
              <w:rPr>
                <w:rFonts w:ascii="Verdana" w:hAnsi="Verdana"/>
                <w:sz w:val="22"/>
              </w:rPr>
              <w:t>Coordinación con la Interventoría y administración de la sede.</w:t>
            </w:r>
          </w:p>
          <w:p w14:paraId="145E5AB1" w14:textId="77777777" w:rsidR="00EA5FB9" w:rsidRPr="00EA5FB9" w:rsidRDefault="00EA5FB9" w:rsidP="004D1997">
            <w:pPr>
              <w:numPr>
                <w:ilvl w:val="0"/>
                <w:numId w:val="39"/>
              </w:numPr>
              <w:rPr>
                <w:rFonts w:ascii="Verdana" w:hAnsi="Verdana"/>
                <w:sz w:val="22"/>
              </w:rPr>
            </w:pPr>
            <w:r w:rsidRPr="00EA5FB9">
              <w:rPr>
                <w:rFonts w:ascii="Verdana" w:hAnsi="Verdana"/>
                <w:sz w:val="22"/>
              </w:rPr>
              <w:t>Implementación de medidas de control de derrames y limpieza.</w:t>
            </w:r>
          </w:p>
        </w:tc>
      </w:tr>
      <w:tr w:rsidR="00EA5FB9" w:rsidRPr="00EA5FB9" w14:paraId="1CC8012B" w14:textId="77777777" w:rsidTr="006C190A">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177E01EF" w14:textId="77777777" w:rsidR="00EA5FB9" w:rsidRPr="00EA5FB9" w:rsidRDefault="00EA5FB9" w:rsidP="00EA5FB9">
            <w:pPr>
              <w:rPr>
                <w:rFonts w:ascii="Verdana" w:hAnsi="Verdana"/>
                <w:b/>
                <w:bCs/>
                <w:sz w:val="22"/>
              </w:rPr>
            </w:pPr>
            <w:r w:rsidRPr="00EA5FB9">
              <w:rPr>
                <w:rFonts w:ascii="Verdana" w:hAnsi="Verdana"/>
                <w:b/>
                <w:bCs/>
                <w:sz w:val="22"/>
              </w:rPr>
              <w:t>6. PROCEDIMIENTO DE EJECUCION.</w:t>
            </w:r>
          </w:p>
          <w:p w14:paraId="581CE63F" w14:textId="77777777" w:rsidR="00EA5FB9" w:rsidRPr="00EA5FB9" w:rsidRDefault="00EA5FB9" w:rsidP="004D1997">
            <w:pPr>
              <w:numPr>
                <w:ilvl w:val="0"/>
                <w:numId w:val="39"/>
              </w:numPr>
              <w:rPr>
                <w:rFonts w:ascii="Verdana" w:hAnsi="Verdana"/>
                <w:sz w:val="22"/>
              </w:rPr>
            </w:pPr>
            <w:r w:rsidRPr="00EA5FB9">
              <w:rPr>
                <w:rFonts w:ascii="Verdana" w:hAnsi="Verdana"/>
                <w:sz w:val="22"/>
              </w:rPr>
              <w:t>Delimitar y señalizar el área de intervención.</w:t>
            </w:r>
          </w:p>
          <w:p w14:paraId="67B9E71C" w14:textId="77777777" w:rsidR="00EA5FB9" w:rsidRPr="00EA5FB9" w:rsidRDefault="00EA5FB9" w:rsidP="004D1997">
            <w:pPr>
              <w:numPr>
                <w:ilvl w:val="0"/>
                <w:numId w:val="39"/>
              </w:numPr>
              <w:rPr>
                <w:rFonts w:ascii="Verdana" w:hAnsi="Verdana"/>
                <w:sz w:val="22"/>
              </w:rPr>
            </w:pPr>
            <w:r w:rsidRPr="00EA5FB9">
              <w:rPr>
                <w:rFonts w:ascii="Verdana" w:hAnsi="Verdana"/>
                <w:sz w:val="22"/>
              </w:rPr>
              <w:t>Suspender temporalmente el suministro de agua cuando sea necesario.</w:t>
            </w:r>
          </w:p>
          <w:p w14:paraId="61E41069" w14:textId="77777777" w:rsidR="00EA5FB9" w:rsidRPr="00EA5FB9" w:rsidRDefault="00EA5FB9" w:rsidP="004D1997">
            <w:pPr>
              <w:numPr>
                <w:ilvl w:val="0"/>
                <w:numId w:val="39"/>
              </w:numPr>
              <w:rPr>
                <w:rFonts w:ascii="Verdana" w:hAnsi="Verdana"/>
                <w:sz w:val="22"/>
              </w:rPr>
            </w:pPr>
            <w:r w:rsidRPr="00EA5FB9">
              <w:rPr>
                <w:rFonts w:ascii="Verdana" w:hAnsi="Verdana"/>
                <w:sz w:val="22"/>
              </w:rPr>
              <w:t>Retirar accesorios y elementos desmontables.</w:t>
            </w:r>
          </w:p>
          <w:p w14:paraId="055673ED" w14:textId="77777777" w:rsidR="00EA5FB9" w:rsidRPr="00EA5FB9" w:rsidRDefault="00EA5FB9" w:rsidP="004D1997">
            <w:pPr>
              <w:numPr>
                <w:ilvl w:val="0"/>
                <w:numId w:val="39"/>
              </w:numPr>
              <w:rPr>
                <w:rFonts w:ascii="Verdana" w:hAnsi="Verdana"/>
                <w:sz w:val="22"/>
              </w:rPr>
            </w:pPr>
            <w:r w:rsidRPr="00EA5FB9">
              <w:rPr>
                <w:rFonts w:ascii="Verdana" w:hAnsi="Verdana"/>
                <w:sz w:val="22"/>
              </w:rPr>
              <w:t>Desconectar redes hidráulicas y sanitarias asociadas.</w:t>
            </w:r>
          </w:p>
          <w:p w14:paraId="60A9EE2A" w14:textId="77777777" w:rsidR="00EA5FB9" w:rsidRPr="00EA5FB9" w:rsidRDefault="00EA5FB9" w:rsidP="004D1997">
            <w:pPr>
              <w:numPr>
                <w:ilvl w:val="0"/>
                <w:numId w:val="39"/>
              </w:numPr>
              <w:rPr>
                <w:rFonts w:ascii="Verdana" w:hAnsi="Verdana"/>
                <w:sz w:val="22"/>
              </w:rPr>
            </w:pPr>
            <w:r w:rsidRPr="00EA5FB9">
              <w:rPr>
                <w:rFonts w:ascii="Verdana" w:hAnsi="Verdana"/>
                <w:sz w:val="22"/>
              </w:rPr>
              <w:t>Ejecutar desmontaje controlado de aparatos sanitarios y griferías.</w:t>
            </w:r>
          </w:p>
          <w:p w14:paraId="72229B65" w14:textId="77777777" w:rsidR="00EA5FB9" w:rsidRPr="00EA5FB9" w:rsidRDefault="00EA5FB9" w:rsidP="004D1997">
            <w:pPr>
              <w:numPr>
                <w:ilvl w:val="0"/>
                <w:numId w:val="39"/>
              </w:numPr>
              <w:rPr>
                <w:rFonts w:ascii="Verdana" w:hAnsi="Verdana"/>
                <w:sz w:val="22"/>
              </w:rPr>
            </w:pPr>
            <w:r w:rsidRPr="00EA5FB9">
              <w:rPr>
                <w:rFonts w:ascii="Verdana" w:hAnsi="Verdana"/>
                <w:sz w:val="22"/>
              </w:rPr>
              <w:t>Retirar anclajes, tornillería y elementos de fijación.</w:t>
            </w:r>
          </w:p>
          <w:p w14:paraId="34B05F3D" w14:textId="77777777" w:rsidR="00EA5FB9" w:rsidRPr="00EA5FB9" w:rsidRDefault="00EA5FB9" w:rsidP="004D1997">
            <w:pPr>
              <w:numPr>
                <w:ilvl w:val="0"/>
                <w:numId w:val="39"/>
              </w:numPr>
              <w:rPr>
                <w:rFonts w:ascii="Verdana" w:hAnsi="Verdana"/>
                <w:sz w:val="22"/>
              </w:rPr>
            </w:pPr>
            <w:r w:rsidRPr="00EA5FB9">
              <w:rPr>
                <w:rFonts w:ascii="Verdana" w:hAnsi="Verdana"/>
                <w:sz w:val="22"/>
              </w:rPr>
              <w:t>Realizar taponamiento provisional de puntos hidráulicos y sanitarios cuando aplique.</w:t>
            </w:r>
          </w:p>
          <w:p w14:paraId="6D427036" w14:textId="77777777" w:rsidR="00EA5FB9" w:rsidRPr="00EA5FB9" w:rsidRDefault="00EA5FB9" w:rsidP="004D1997">
            <w:pPr>
              <w:numPr>
                <w:ilvl w:val="0"/>
                <w:numId w:val="39"/>
              </w:numPr>
              <w:rPr>
                <w:rFonts w:ascii="Verdana" w:hAnsi="Verdana"/>
                <w:sz w:val="22"/>
              </w:rPr>
            </w:pPr>
            <w:r w:rsidRPr="00EA5FB9">
              <w:rPr>
                <w:rFonts w:ascii="Verdana" w:hAnsi="Verdana"/>
                <w:sz w:val="22"/>
              </w:rPr>
              <w:t>Evitar daños sobre enchapes, pisos y redes existentes.</w:t>
            </w:r>
          </w:p>
          <w:p w14:paraId="28D7CBA5" w14:textId="77777777" w:rsidR="00EA5FB9" w:rsidRPr="00EA5FB9" w:rsidRDefault="00EA5FB9" w:rsidP="004D1997">
            <w:pPr>
              <w:numPr>
                <w:ilvl w:val="0"/>
                <w:numId w:val="39"/>
              </w:numPr>
              <w:rPr>
                <w:rFonts w:ascii="Verdana" w:hAnsi="Verdana"/>
                <w:sz w:val="22"/>
              </w:rPr>
            </w:pPr>
            <w:r w:rsidRPr="00EA5FB9">
              <w:rPr>
                <w:rFonts w:ascii="Verdana" w:hAnsi="Verdana"/>
                <w:sz w:val="22"/>
              </w:rPr>
              <w:t>Clasificar materiales reutilizables y residuos cuando aplique.</w:t>
            </w:r>
          </w:p>
          <w:p w14:paraId="79AC2E83" w14:textId="77777777" w:rsidR="00EA5FB9" w:rsidRPr="00EA5FB9" w:rsidRDefault="00EA5FB9" w:rsidP="004D1997">
            <w:pPr>
              <w:numPr>
                <w:ilvl w:val="0"/>
                <w:numId w:val="39"/>
              </w:numPr>
              <w:rPr>
                <w:rFonts w:ascii="Verdana" w:hAnsi="Verdana"/>
                <w:sz w:val="22"/>
              </w:rPr>
            </w:pPr>
            <w:r w:rsidRPr="00EA5FB9">
              <w:rPr>
                <w:rFonts w:ascii="Verdana" w:hAnsi="Verdana"/>
                <w:sz w:val="22"/>
              </w:rPr>
              <w:t>Realizar cargue y transporte interno de materiales desmontados.</w:t>
            </w:r>
          </w:p>
          <w:p w14:paraId="5D8152EC" w14:textId="77777777" w:rsidR="00EA5FB9" w:rsidRPr="00EA5FB9" w:rsidRDefault="00EA5FB9" w:rsidP="004D1997">
            <w:pPr>
              <w:numPr>
                <w:ilvl w:val="0"/>
                <w:numId w:val="39"/>
              </w:numPr>
              <w:rPr>
                <w:rFonts w:ascii="Verdana" w:hAnsi="Verdana"/>
                <w:sz w:val="22"/>
              </w:rPr>
            </w:pPr>
            <w:r w:rsidRPr="00EA5FB9">
              <w:rPr>
                <w:rFonts w:ascii="Verdana" w:hAnsi="Verdana"/>
                <w:sz w:val="22"/>
              </w:rPr>
              <w:t>Ejecutar retiro y disposición final autorizada de residuos.</w:t>
            </w:r>
          </w:p>
          <w:p w14:paraId="455700F9" w14:textId="77777777" w:rsidR="00EA5FB9" w:rsidRPr="00EA5FB9" w:rsidRDefault="00EA5FB9" w:rsidP="004D1997">
            <w:pPr>
              <w:numPr>
                <w:ilvl w:val="0"/>
                <w:numId w:val="39"/>
              </w:numPr>
              <w:rPr>
                <w:rFonts w:ascii="Verdana" w:hAnsi="Verdana"/>
                <w:sz w:val="22"/>
              </w:rPr>
            </w:pPr>
            <w:r w:rsidRPr="00EA5FB9">
              <w:rPr>
                <w:rFonts w:ascii="Verdana" w:hAnsi="Verdana"/>
                <w:sz w:val="22"/>
              </w:rPr>
              <w:t>Realizar limpieza general del área intervenida.</w:t>
            </w:r>
          </w:p>
          <w:p w14:paraId="35CD371C"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Verificar condiciones finales de seguridad y estanqueidad de las redes.</w:t>
            </w:r>
          </w:p>
        </w:tc>
      </w:tr>
      <w:tr w:rsidR="00EA5FB9" w:rsidRPr="00EA5FB9" w14:paraId="5A676BB6" w14:textId="77777777" w:rsidTr="006C190A">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3FE199D9" w14:textId="77777777" w:rsidR="00EA5FB9" w:rsidRPr="00EA5FB9" w:rsidRDefault="00EA5FB9" w:rsidP="00EA5FB9">
            <w:pPr>
              <w:rPr>
                <w:rFonts w:ascii="Verdana" w:hAnsi="Verdana"/>
                <w:b/>
                <w:bCs/>
                <w:sz w:val="22"/>
              </w:rPr>
            </w:pPr>
            <w:r w:rsidRPr="00EA5FB9">
              <w:rPr>
                <w:rFonts w:ascii="Verdana" w:hAnsi="Verdana"/>
                <w:b/>
                <w:bCs/>
                <w:sz w:val="22"/>
              </w:rPr>
              <w:t>7. ALCANCE.</w:t>
            </w:r>
          </w:p>
          <w:p w14:paraId="4CD801C2" w14:textId="77777777" w:rsidR="00EA5FB9" w:rsidRPr="00EA5FB9" w:rsidRDefault="00EA5FB9" w:rsidP="00EA5FB9">
            <w:pPr>
              <w:rPr>
                <w:rFonts w:ascii="Verdana" w:hAnsi="Verdana"/>
                <w:sz w:val="22"/>
              </w:rPr>
            </w:pPr>
          </w:p>
          <w:p w14:paraId="15C846D9" w14:textId="77777777" w:rsidR="00EA5FB9" w:rsidRPr="00EA5FB9" w:rsidRDefault="00EA5FB9" w:rsidP="00EA5FB9">
            <w:pPr>
              <w:rPr>
                <w:rFonts w:ascii="Verdana" w:hAnsi="Verdana"/>
                <w:sz w:val="22"/>
              </w:rPr>
            </w:pPr>
            <w:r w:rsidRPr="00EA5FB9">
              <w:rPr>
                <w:rFonts w:ascii="Verdana" w:hAnsi="Verdana"/>
                <w:sz w:val="22"/>
              </w:rPr>
              <w:t>El ítem incluye:</w:t>
            </w:r>
          </w:p>
          <w:p w14:paraId="3F529E5E" w14:textId="77777777" w:rsidR="00EA5FB9" w:rsidRPr="00EA5FB9" w:rsidRDefault="00EA5FB9" w:rsidP="00EA5FB9">
            <w:pPr>
              <w:rPr>
                <w:rFonts w:ascii="Verdana" w:hAnsi="Verdana"/>
                <w:sz w:val="22"/>
              </w:rPr>
            </w:pPr>
          </w:p>
          <w:p w14:paraId="5F924414" w14:textId="77777777" w:rsidR="00EA5FB9" w:rsidRPr="00EA5FB9" w:rsidRDefault="00EA5FB9" w:rsidP="004D1997">
            <w:pPr>
              <w:numPr>
                <w:ilvl w:val="0"/>
                <w:numId w:val="39"/>
              </w:numPr>
              <w:rPr>
                <w:rFonts w:ascii="Verdana" w:hAnsi="Verdana"/>
                <w:sz w:val="22"/>
              </w:rPr>
            </w:pPr>
            <w:r w:rsidRPr="00EA5FB9">
              <w:rPr>
                <w:rFonts w:ascii="Verdana" w:hAnsi="Verdana"/>
                <w:sz w:val="22"/>
              </w:rPr>
              <w:t>Desmontaje de aparatos hidrosanitarios.</w:t>
            </w:r>
          </w:p>
          <w:p w14:paraId="094A9B7F" w14:textId="77777777" w:rsidR="00EA5FB9" w:rsidRPr="00EA5FB9" w:rsidRDefault="00EA5FB9" w:rsidP="004D1997">
            <w:pPr>
              <w:numPr>
                <w:ilvl w:val="0"/>
                <w:numId w:val="39"/>
              </w:numPr>
              <w:rPr>
                <w:rFonts w:ascii="Verdana" w:hAnsi="Verdana"/>
                <w:sz w:val="22"/>
              </w:rPr>
            </w:pPr>
            <w:r w:rsidRPr="00EA5FB9">
              <w:rPr>
                <w:rFonts w:ascii="Verdana" w:hAnsi="Verdana"/>
                <w:sz w:val="22"/>
              </w:rPr>
              <w:t>Retiro de griferías y accesorios.</w:t>
            </w:r>
          </w:p>
          <w:p w14:paraId="0E3BFDA7" w14:textId="77777777" w:rsidR="00EA5FB9" w:rsidRPr="00EA5FB9" w:rsidRDefault="00EA5FB9" w:rsidP="004D1997">
            <w:pPr>
              <w:numPr>
                <w:ilvl w:val="0"/>
                <w:numId w:val="39"/>
              </w:numPr>
              <w:rPr>
                <w:rFonts w:ascii="Verdana" w:hAnsi="Verdana"/>
                <w:sz w:val="22"/>
              </w:rPr>
            </w:pPr>
            <w:r w:rsidRPr="00EA5FB9">
              <w:rPr>
                <w:rFonts w:ascii="Verdana" w:hAnsi="Verdana"/>
                <w:sz w:val="22"/>
              </w:rPr>
              <w:t>Desconexión de redes hidráulicas y sanitarias.</w:t>
            </w:r>
          </w:p>
          <w:p w14:paraId="2E7EB115" w14:textId="77777777" w:rsidR="00EA5FB9" w:rsidRPr="00EA5FB9" w:rsidRDefault="00EA5FB9" w:rsidP="004D1997">
            <w:pPr>
              <w:numPr>
                <w:ilvl w:val="0"/>
                <w:numId w:val="39"/>
              </w:numPr>
              <w:rPr>
                <w:rFonts w:ascii="Verdana" w:hAnsi="Verdana"/>
                <w:sz w:val="22"/>
              </w:rPr>
            </w:pPr>
            <w:r w:rsidRPr="00EA5FB9">
              <w:rPr>
                <w:rFonts w:ascii="Verdana" w:hAnsi="Verdana"/>
                <w:sz w:val="22"/>
              </w:rPr>
              <w:t>Retiro de fijaciones y anclajes.</w:t>
            </w:r>
          </w:p>
          <w:p w14:paraId="4D5C3C0F" w14:textId="77777777" w:rsidR="00EA5FB9" w:rsidRPr="00EA5FB9" w:rsidRDefault="00EA5FB9" w:rsidP="004D1997">
            <w:pPr>
              <w:numPr>
                <w:ilvl w:val="0"/>
                <w:numId w:val="39"/>
              </w:numPr>
              <w:rPr>
                <w:rFonts w:ascii="Verdana" w:hAnsi="Verdana"/>
                <w:sz w:val="22"/>
              </w:rPr>
            </w:pPr>
            <w:r w:rsidRPr="00EA5FB9">
              <w:rPr>
                <w:rFonts w:ascii="Verdana" w:hAnsi="Verdana"/>
                <w:sz w:val="22"/>
              </w:rPr>
              <w:t>Taponamiento provisional de puntos.</w:t>
            </w:r>
          </w:p>
          <w:p w14:paraId="6678E596" w14:textId="77777777" w:rsidR="00EA5FB9" w:rsidRPr="00EA5FB9" w:rsidRDefault="00EA5FB9" w:rsidP="004D1997">
            <w:pPr>
              <w:numPr>
                <w:ilvl w:val="0"/>
                <w:numId w:val="39"/>
              </w:numPr>
              <w:rPr>
                <w:rFonts w:ascii="Verdana" w:hAnsi="Verdana"/>
                <w:sz w:val="22"/>
              </w:rPr>
            </w:pPr>
            <w:r w:rsidRPr="00EA5FB9">
              <w:rPr>
                <w:rFonts w:ascii="Verdana" w:hAnsi="Verdana"/>
                <w:sz w:val="22"/>
              </w:rPr>
              <w:t>Protección de áreas existentes.</w:t>
            </w:r>
          </w:p>
          <w:p w14:paraId="470C990A" w14:textId="77777777" w:rsidR="00EA5FB9" w:rsidRPr="00EA5FB9" w:rsidRDefault="00EA5FB9" w:rsidP="004D1997">
            <w:pPr>
              <w:numPr>
                <w:ilvl w:val="0"/>
                <w:numId w:val="39"/>
              </w:numPr>
              <w:rPr>
                <w:rFonts w:ascii="Verdana" w:hAnsi="Verdana"/>
                <w:sz w:val="22"/>
              </w:rPr>
            </w:pPr>
            <w:r w:rsidRPr="00EA5FB9">
              <w:rPr>
                <w:rFonts w:ascii="Verdana" w:hAnsi="Verdana"/>
                <w:sz w:val="22"/>
              </w:rPr>
              <w:t>Mano de obra calificada y no calificada.</w:t>
            </w:r>
          </w:p>
          <w:p w14:paraId="4957DD8A"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Equipos y herramientas.</w:t>
            </w:r>
          </w:p>
          <w:p w14:paraId="4ADAC6DB" w14:textId="77777777" w:rsidR="00EA5FB9" w:rsidRPr="00EA5FB9" w:rsidRDefault="00EA5FB9" w:rsidP="004D1997">
            <w:pPr>
              <w:numPr>
                <w:ilvl w:val="0"/>
                <w:numId w:val="39"/>
              </w:numPr>
              <w:rPr>
                <w:rFonts w:ascii="Verdana" w:hAnsi="Verdana"/>
                <w:sz w:val="22"/>
              </w:rPr>
            </w:pPr>
            <w:r w:rsidRPr="00EA5FB9">
              <w:rPr>
                <w:rFonts w:ascii="Verdana" w:hAnsi="Verdana"/>
                <w:sz w:val="22"/>
              </w:rPr>
              <w:lastRenderedPageBreak/>
              <w:t>Cargue y transporte interno.</w:t>
            </w:r>
          </w:p>
          <w:p w14:paraId="460BA396" w14:textId="77777777" w:rsidR="00EA5FB9" w:rsidRPr="00EA5FB9" w:rsidRDefault="00EA5FB9" w:rsidP="004D1997">
            <w:pPr>
              <w:numPr>
                <w:ilvl w:val="0"/>
                <w:numId w:val="39"/>
              </w:numPr>
              <w:rPr>
                <w:rFonts w:ascii="Verdana" w:hAnsi="Verdana"/>
                <w:sz w:val="22"/>
              </w:rPr>
            </w:pPr>
            <w:r w:rsidRPr="00EA5FB9">
              <w:rPr>
                <w:rFonts w:ascii="Verdana" w:hAnsi="Verdana"/>
                <w:sz w:val="22"/>
              </w:rPr>
              <w:t>Retiro y disposición final autorizada de residuos.</w:t>
            </w:r>
          </w:p>
          <w:p w14:paraId="478F9E23" w14:textId="77777777" w:rsidR="00EA5FB9" w:rsidRPr="00EA5FB9" w:rsidRDefault="00EA5FB9" w:rsidP="004D1997">
            <w:pPr>
              <w:numPr>
                <w:ilvl w:val="0"/>
                <w:numId w:val="39"/>
              </w:numPr>
              <w:rPr>
                <w:rFonts w:ascii="Verdana" w:hAnsi="Verdana"/>
                <w:sz w:val="22"/>
              </w:rPr>
            </w:pPr>
            <w:r w:rsidRPr="00EA5FB9">
              <w:rPr>
                <w:rFonts w:ascii="Verdana" w:hAnsi="Verdana"/>
                <w:sz w:val="22"/>
              </w:rPr>
              <w:t>Limpieza final del área.</w:t>
            </w:r>
          </w:p>
          <w:p w14:paraId="6BB28D16" w14:textId="77777777" w:rsidR="00EA5FB9" w:rsidRPr="00EA5FB9" w:rsidRDefault="00EA5FB9" w:rsidP="004D1997">
            <w:pPr>
              <w:numPr>
                <w:ilvl w:val="0"/>
                <w:numId w:val="39"/>
              </w:numPr>
              <w:rPr>
                <w:rFonts w:ascii="Verdana" w:hAnsi="Verdana"/>
                <w:sz w:val="22"/>
              </w:rPr>
            </w:pPr>
            <w:r w:rsidRPr="00EA5FB9">
              <w:rPr>
                <w:rFonts w:ascii="Verdana" w:hAnsi="Verdana"/>
                <w:sz w:val="22"/>
              </w:rPr>
              <w:t>Manejo ambiental de residuos.</w:t>
            </w:r>
          </w:p>
          <w:p w14:paraId="3BDB862B" w14:textId="77777777" w:rsidR="00EA5FB9" w:rsidRPr="00EA5FB9" w:rsidRDefault="00EA5FB9" w:rsidP="004D1997">
            <w:pPr>
              <w:numPr>
                <w:ilvl w:val="0"/>
                <w:numId w:val="39"/>
              </w:numPr>
              <w:rPr>
                <w:rFonts w:ascii="Verdana" w:hAnsi="Verdana"/>
                <w:sz w:val="22"/>
              </w:rPr>
            </w:pPr>
            <w:r w:rsidRPr="00EA5FB9">
              <w:rPr>
                <w:rFonts w:ascii="Verdana" w:hAnsi="Verdana"/>
                <w:sz w:val="22"/>
              </w:rPr>
              <w:t>Implementación SST.</w:t>
            </w:r>
          </w:p>
          <w:p w14:paraId="6FB6FF27" w14:textId="77777777" w:rsidR="00EA5FB9" w:rsidRPr="00EA5FB9" w:rsidRDefault="00EA5FB9" w:rsidP="004D1997">
            <w:pPr>
              <w:numPr>
                <w:ilvl w:val="0"/>
                <w:numId w:val="39"/>
              </w:numPr>
              <w:rPr>
                <w:rFonts w:ascii="Verdana" w:hAnsi="Verdana"/>
                <w:b/>
                <w:bCs/>
                <w:sz w:val="22"/>
              </w:rPr>
            </w:pPr>
            <w:r w:rsidRPr="00EA5FB9">
              <w:rPr>
                <w:rFonts w:ascii="Verdana" w:hAnsi="Verdana"/>
                <w:sz w:val="22"/>
              </w:rPr>
              <w:t>Todos los costos directos e indirectos necesarios para la correcta ejecución del ítem.</w:t>
            </w:r>
          </w:p>
        </w:tc>
      </w:tr>
      <w:tr w:rsidR="00EA5FB9" w:rsidRPr="00EA5FB9" w14:paraId="321C0C8B" w14:textId="77777777" w:rsidTr="006C190A">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4C9BF85D" w14:textId="77777777" w:rsidR="00EA5FB9" w:rsidRPr="00EA5FB9" w:rsidRDefault="00EA5FB9" w:rsidP="00EA5FB9">
            <w:pPr>
              <w:rPr>
                <w:rFonts w:ascii="Verdana" w:hAnsi="Verdana"/>
                <w:b/>
                <w:bCs/>
                <w:sz w:val="22"/>
              </w:rPr>
            </w:pPr>
            <w:r w:rsidRPr="00EA5FB9">
              <w:rPr>
                <w:rFonts w:ascii="Verdana" w:hAnsi="Verdana"/>
                <w:b/>
                <w:bCs/>
                <w:sz w:val="22"/>
              </w:rPr>
              <w:lastRenderedPageBreak/>
              <w:t>8. ENSAYOS A REALIZAR.</w:t>
            </w:r>
          </w:p>
          <w:p w14:paraId="1693DA0F" w14:textId="77777777" w:rsidR="00EA5FB9" w:rsidRPr="00EA5FB9" w:rsidRDefault="00EA5FB9" w:rsidP="00EA5FB9">
            <w:pPr>
              <w:rPr>
                <w:rFonts w:ascii="Verdana" w:hAnsi="Verdana"/>
                <w:sz w:val="22"/>
              </w:rPr>
            </w:pPr>
          </w:p>
          <w:p w14:paraId="412135DC" w14:textId="77777777" w:rsidR="00EA5FB9" w:rsidRPr="00EA5FB9" w:rsidRDefault="00EA5FB9" w:rsidP="00EA5FB9">
            <w:pPr>
              <w:rPr>
                <w:rFonts w:ascii="Verdana" w:hAnsi="Verdana"/>
                <w:sz w:val="22"/>
              </w:rPr>
            </w:pPr>
            <w:r w:rsidRPr="00EA5FB9">
              <w:rPr>
                <w:rFonts w:ascii="Verdana" w:hAnsi="Verdana"/>
                <w:sz w:val="22"/>
              </w:rPr>
              <w:t>No aplica ensayos de laboratorio.</w:t>
            </w:r>
          </w:p>
        </w:tc>
      </w:tr>
      <w:tr w:rsidR="00EA5FB9" w:rsidRPr="00EA5FB9" w14:paraId="7700D2B9" w14:textId="77777777" w:rsidTr="006C190A">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7919FF3E" w14:textId="77777777" w:rsidR="00EA5FB9" w:rsidRPr="00EA5FB9" w:rsidRDefault="00EA5FB9" w:rsidP="00EA5FB9">
            <w:pPr>
              <w:rPr>
                <w:rFonts w:ascii="Verdana" w:hAnsi="Verdana"/>
                <w:b/>
                <w:bCs/>
                <w:sz w:val="22"/>
              </w:rPr>
            </w:pPr>
            <w:r w:rsidRPr="00EA5FB9">
              <w:rPr>
                <w:rFonts w:ascii="Verdana" w:hAnsi="Verdana"/>
                <w:b/>
                <w:bCs/>
                <w:sz w:val="22"/>
              </w:rPr>
              <w:t>9. TOLERANCIAS PARA ACEPTACION.</w:t>
            </w:r>
          </w:p>
          <w:p w14:paraId="7561EA0D"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aceptarán daños sobre enchapes, pisos, muros o redes existentes.</w:t>
            </w:r>
          </w:p>
          <w:p w14:paraId="485CF0BB"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permitirán fugas hidráulicas o sanitarias.</w:t>
            </w:r>
          </w:p>
          <w:p w14:paraId="308C0117" w14:textId="77777777" w:rsidR="00EA5FB9" w:rsidRPr="00EA5FB9" w:rsidRDefault="00EA5FB9" w:rsidP="004D1997">
            <w:pPr>
              <w:numPr>
                <w:ilvl w:val="0"/>
                <w:numId w:val="39"/>
              </w:numPr>
              <w:rPr>
                <w:rFonts w:ascii="Verdana" w:hAnsi="Verdana"/>
                <w:sz w:val="22"/>
              </w:rPr>
            </w:pPr>
            <w:r w:rsidRPr="00EA5FB9">
              <w:rPr>
                <w:rFonts w:ascii="Verdana" w:hAnsi="Verdana"/>
                <w:sz w:val="22"/>
              </w:rPr>
              <w:t>El desmontaje deberá ejecutarse completamente.</w:t>
            </w:r>
          </w:p>
          <w:p w14:paraId="061289F4" w14:textId="77777777" w:rsidR="00EA5FB9" w:rsidRPr="00EA5FB9" w:rsidRDefault="00EA5FB9" w:rsidP="004D1997">
            <w:pPr>
              <w:numPr>
                <w:ilvl w:val="0"/>
                <w:numId w:val="39"/>
              </w:numPr>
              <w:rPr>
                <w:rFonts w:ascii="Verdana" w:hAnsi="Verdana"/>
                <w:sz w:val="22"/>
              </w:rPr>
            </w:pPr>
            <w:r w:rsidRPr="00EA5FB9">
              <w:rPr>
                <w:rFonts w:ascii="Verdana" w:hAnsi="Verdana"/>
                <w:sz w:val="22"/>
              </w:rPr>
              <w:t>El área deberá quedar limpia y libre de residuos.</w:t>
            </w:r>
          </w:p>
          <w:p w14:paraId="10430AC5"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aceptarán elementos mal retirados o puntos hidráulicos sin protección.</w:t>
            </w:r>
          </w:p>
        </w:tc>
      </w:tr>
      <w:tr w:rsidR="00EA5FB9" w:rsidRPr="00EA5FB9" w14:paraId="48E27DE6" w14:textId="77777777" w:rsidTr="006C190A">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75A0F505" w14:textId="77777777" w:rsidR="00EA5FB9" w:rsidRPr="00EA5FB9" w:rsidRDefault="00EA5FB9" w:rsidP="00EA5FB9">
            <w:pPr>
              <w:rPr>
                <w:rFonts w:ascii="Verdana" w:hAnsi="Verdana"/>
                <w:b/>
                <w:bCs/>
                <w:sz w:val="22"/>
              </w:rPr>
            </w:pPr>
            <w:r w:rsidRPr="00EA5FB9">
              <w:rPr>
                <w:rFonts w:ascii="Verdana" w:hAnsi="Verdana"/>
                <w:b/>
                <w:bCs/>
                <w:sz w:val="22"/>
              </w:rPr>
              <w:t>10. MATERIALES.</w:t>
            </w:r>
          </w:p>
          <w:p w14:paraId="3AE4BDB9" w14:textId="77777777" w:rsidR="00EA5FB9" w:rsidRPr="00EA5FB9" w:rsidRDefault="00EA5FB9" w:rsidP="004D1997">
            <w:pPr>
              <w:numPr>
                <w:ilvl w:val="0"/>
                <w:numId w:val="39"/>
              </w:numPr>
              <w:rPr>
                <w:rFonts w:ascii="Verdana" w:hAnsi="Verdana"/>
                <w:sz w:val="22"/>
              </w:rPr>
            </w:pPr>
            <w:r w:rsidRPr="00EA5FB9">
              <w:rPr>
                <w:rFonts w:ascii="Verdana" w:hAnsi="Verdana"/>
                <w:sz w:val="22"/>
              </w:rPr>
              <w:t>Tapones provisionales para redes hidráulicas y sanitarias.</w:t>
            </w:r>
          </w:p>
          <w:p w14:paraId="744F3440" w14:textId="77777777" w:rsidR="00EA5FB9" w:rsidRPr="00EA5FB9" w:rsidRDefault="00EA5FB9" w:rsidP="004D1997">
            <w:pPr>
              <w:numPr>
                <w:ilvl w:val="0"/>
                <w:numId w:val="39"/>
              </w:numPr>
              <w:rPr>
                <w:rFonts w:ascii="Verdana" w:hAnsi="Verdana"/>
                <w:sz w:val="22"/>
              </w:rPr>
            </w:pPr>
            <w:r w:rsidRPr="00EA5FB9">
              <w:rPr>
                <w:rFonts w:ascii="Verdana" w:hAnsi="Verdana"/>
                <w:sz w:val="22"/>
              </w:rPr>
              <w:t>Elementos de protección temporal.</w:t>
            </w:r>
          </w:p>
          <w:p w14:paraId="1D94777C" w14:textId="77777777" w:rsidR="00EA5FB9" w:rsidRPr="00EA5FB9" w:rsidRDefault="00EA5FB9" w:rsidP="004D1997">
            <w:pPr>
              <w:numPr>
                <w:ilvl w:val="0"/>
                <w:numId w:val="39"/>
              </w:numPr>
              <w:rPr>
                <w:rFonts w:ascii="Verdana" w:hAnsi="Verdana"/>
                <w:sz w:val="22"/>
              </w:rPr>
            </w:pPr>
            <w:r w:rsidRPr="00EA5FB9">
              <w:rPr>
                <w:rFonts w:ascii="Verdana" w:hAnsi="Verdana"/>
                <w:sz w:val="22"/>
              </w:rPr>
              <w:t>Cinta de señalización.</w:t>
            </w:r>
          </w:p>
          <w:p w14:paraId="63B889D1" w14:textId="77777777" w:rsidR="00EA5FB9" w:rsidRPr="00EA5FB9" w:rsidRDefault="00EA5FB9" w:rsidP="004D1997">
            <w:pPr>
              <w:numPr>
                <w:ilvl w:val="0"/>
                <w:numId w:val="39"/>
              </w:numPr>
              <w:rPr>
                <w:rFonts w:ascii="Verdana" w:hAnsi="Verdana"/>
                <w:sz w:val="22"/>
              </w:rPr>
            </w:pPr>
            <w:r w:rsidRPr="00EA5FB9">
              <w:rPr>
                <w:rFonts w:ascii="Verdana" w:hAnsi="Verdana"/>
                <w:sz w:val="22"/>
              </w:rPr>
              <w:t>Bolsas o recipientes para residuos.</w:t>
            </w:r>
          </w:p>
          <w:p w14:paraId="398BF27D" w14:textId="77777777" w:rsidR="00EA5FB9" w:rsidRPr="00EA5FB9" w:rsidRDefault="00EA5FB9" w:rsidP="004D1997">
            <w:pPr>
              <w:numPr>
                <w:ilvl w:val="0"/>
                <w:numId w:val="39"/>
              </w:numPr>
              <w:rPr>
                <w:rFonts w:ascii="Verdana" w:hAnsi="Verdana"/>
                <w:sz w:val="22"/>
              </w:rPr>
            </w:pPr>
            <w:r w:rsidRPr="00EA5FB9">
              <w:rPr>
                <w:rFonts w:ascii="Verdana" w:hAnsi="Verdana"/>
                <w:sz w:val="22"/>
              </w:rPr>
              <w:t>Materiales menores requeridos para protección y limpieza.</w:t>
            </w:r>
          </w:p>
        </w:tc>
      </w:tr>
      <w:tr w:rsidR="00EA5FB9" w:rsidRPr="00EA5FB9" w14:paraId="0BEE6007" w14:textId="77777777" w:rsidTr="006C190A">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3404CE40" w14:textId="77777777" w:rsidR="00EA5FB9" w:rsidRPr="00EA5FB9" w:rsidRDefault="00EA5FB9" w:rsidP="00EA5FB9">
            <w:pPr>
              <w:rPr>
                <w:rFonts w:ascii="Verdana" w:hAnsi="Verdana"/>
                <w:b/>
                <w:bCs/>
                <w:sz w:val="22"/>
              </w:rPr>
            </w:pPr>
            <w:r w:rsidRPr="00EA5FB9">
              <w:rPr>
                <w:rFonts w:ascii="Verdana" w:hAnsi="Verdana"/>
                <w:b/>
                <w:bCs/>
                <w:sz w:val="22"/>
              </w:rPr>
              <w:t>11. EQUIPOS Y HERRAMIENTAS.</w:t>
            </w:r>
          </w:p>
          <w:p w14:paraId="37694418" w14:textId="77777777" w:rsidR="00EA5FB9" w:rsidRPr="00EA5FB9" w:rsidRDefault="00EA5FB9" w:rsidP="00EA5FB9">
            <w:pPr>
              <w:rPr>
                <w:rFonts w:ascii="Verdana" w:hAnsi="Verdana"/>
                <w:sz w:val="22"/>
              </w:rPr>
            </w:pPr>
          </w:p>
          <w:p w14:paraId="5C661433" w14:textId="77777777" w:rsidR="00EA5FB9" w:rsidRPr="00EA5FB9" w:rsidRDefault="00EA5FB9" w:rsidP="004D1997">
            <w:pPr>
              <w:numPr>
                <w:ilvl w:val="0"/>
                <w:numId w:val="39"/>
              </w:numPr>
              <w:rPr>
                <w:rFonts w:ascii="Verdana" w:hAnsi="Verdana"/>
                <w:sz w:val="22"/>
              </w:rPr>
            </w:pPr>
            <w:r w:rsidRPr="00EA5FB9">
              <w:rPr>
                <w:rFonts w:ascii="Verdana" w:hAnsi="Verdana"/>
                <w:sz w:val="22"/>
              </w:rPr>
              <w:t>Herramienta menor de plomería.</w:t>
            </w:r>
          </w:p>
          <w:p w14:paraId="5321CD4E" w14:textId="77777777" w:rsidR="00EA5FB9" w:rsidRPr="00EA5FB9" w:rsidRDefault="00EA5FB9" w:rsidP="004D1997">
            <w:pPr>
              <w:numPr>
                <w:ilvl w:val="0"/>
                <w:numId w:val="39"/>
              </w:numPr>
              <w:rPr>
                <w:rFonts w:ascii="Verdana" w:hAnsi="Verdana"/>
                <w:sz w:val="22"/>
              </w:rPr>
            </w:pPr>
            <w:r w:rsidRPr="00EA5FB9">
              <w:rPr>
                <w:rFonts w:ascii="Verdana" w:hAnsi="Verdana"/>
                <w:sz w:val="22"/>
              </w:rPr>
              <w:t>Llaves de expansión.</w:t>
            </w:r>
          </w:p>
          <w:p w14:paraId="52CE0EF0" w14:textId="77777777" w:rsidR="00EA5FB9" w:rsidRPr="00EA5FB9" w:rsidRDefault="00EA5FB9" w:rsidP="004D1997">
            <w:pPr>
              <w:numPr>
                <w:ilvl w:val="0"/>
                <w:numId w:val="39"/>
              </w:numPr>
              <w:rPr>
                <w:rFonts w:ascii="Verdana" w:hAnsi="Verdana"/>
                <w:sz w:val="22"/>
              </w:rPr>
            </w:pPr>
            <w:r w:rsidRPr="00EA5FB9">
              <w:rPr>
                <w:rFonts w:ascii="Verdana" w:hAnsi="Verdana"/>
                <w:sz w:val="22"/>
              </w:rPr>
              <w:t>Destornilladores.</w:t>
            </w:r>
          </w:p>
          <w:p w14:paraId="461FF2B7" w14:textId="77777777" w:rsidR="00EA5FB9" w:rsidRPr="00EA5FB9" w:rsidRDefault="00EA5FB9" w:rsidP="004D1997">
            <w:pPr>
              <w:numPr>
                <w:ilvl w:val="0"/>
                <w:numId w:val="39"/>
              </w:numPr>
              <w:rPr>
                <w:rFonts w:ascii="Verdana" w:hAnsi="Verdana"/>
                <w:sz w:val="22"/>
              </w:rPr>
            </w:pPr>
            <w:r w:rsidRPr="00EA5FB9">
              <w:rPr>
                <w:rFonts w:ascii="Verdana" w:hAnsi="Verdana"/>
                <w:sz w:val="22"/>
              </w:rPr>
              <w:t>Pulidora cuando aplique.</w:t>
            </w:r>
          </w:p>
          <w:p w14:paraId="52AF350A" w14:textId="77777777" w:rsidR="00EA5FB9" w:rsidRPr="00EA5FB9" w:rsidRDefault="00EA5FB9" w:rsidP="004D1997">
            <w:pPr>
              <w:numPr>
                <w:ilvl w:val="0"/>
                <w:numId w:val="39"/>
              </w:numPr>
              <w:rPr>
                <w:rFonts w:ascii="Verdana" w:hAnsi="Verdana"/>
                <w:sz w:val="22"/>
              </w:rPr>
            </w:pPr>
            <w:r w:rsidRPr="00EA5FB9">
              <w:rPr>
                <w:rFonts w:ascii="Verdana" w:hAnsi="Verdana"/>
                <w:sz w:val="22"/>
              </w:rPr>
              <w:t>Espátulas y cinceles.</w:t>
            </w:r>
          </w:p>
          <w:p w14:paraId="2692A351" w14:textId="77777777" w:rsidR="00EA5FB9" w:rsidRPr="00EA5FB9" w:rsidRDefault="00EA5FB9" w:rsidP="004D1997">
            <w:pPr>
              <w:numPr>
                <w:ilvl w:val="0"/>
                <w:numId w:val="39"/>
              </w:numPr>
              <w:rPr>
                <w:rFonts w:ascii="Verdana" w:hAnsi="Verdana"/>
                <w:sz w:val="22"/>
              </w:rPr>
            </w:pPr>
            <w:r w:rsidRPr="00EA5FB9">
              <w:rPr>
                <w:rFonts w:ascii="Verdana" w:hAnsi="Verdana"/>
                <w:sz w:val="22"/>
              </w:rPr>
              <w:t>Carretillas.</w:t>
            </w:r>
          </w:p>
          <w:p w14:paraId="6290165E" w14:textId="77777777" w:rsidR="00EA5FB9" w:rsidRPr="00EA5FB9" w:rsidRDefault="00EA5FB9" w:rsidP="004D1997">
            <w:pPr>
              <w:numPr>
                <w:ilvl w:val="0"/>
                <w:numId w:val="39"/>
              </w:numPr>
              <w:rPr>
                <w:rFonts w:ascii="Verdana" w:hAnsi="Verdana"/>
                <w:sz w:val="22"/>
              </w:rPr>
            </w:pPr>
            <w:r w:rsidRPr="00EA5FB9">
              <w:rPr>
                <w:rFonts w:ascii="Verdana" w:hAnsi="Verdana"/>
                <w:sz w:val="22"/>
              </w:rPr>
              <w:t>Herramienta menor de construcción.</w:t>
            </w:r>
          </w:p>
          <w:p w14:paraId="4CB6F9FA"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Equipos de recolección de residuos.</w:t>
            </w:r>
          </w:p>
          <w:p w14:paraId="22A0BFE4"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Equipos de protección personal.</w:t>
            </w:r>
          </w:p>
        </w:tc>
      </w:tr>
      <w:tr w:rsidR="00EA5FB9" w:rsidRPr="00EA5FB9" w14:paraId="7C783BEA" w14:textId="77777777" w:rsidTr="006C190A">
        <w:trPr>
          <w:trHeight w:val="308"/>
          <w:jc w:val="center"/>
        </w:trPr>
        <w:tc>
          <w:tcPr>
            <w:tcW w:w="4299" w:type="dxa"/>
            <w:gridSpan w:val="2"/>
            <w:tcBorders>
              <w:top w:val="single" w:sz="4" w:space="0" w:color="auto"/>
              <w:left w:val="single" w:sz="4" w:space="0" w:color="auto"/>
              <w:bottom w:val="single" w:sz="4" w:space="0" w:color="auto"/>
              <w:right w:val="single" w:sz="4" w:space="0" w:color="auto"/>
            </w:tcBorders>
          </w:tcPr>
          <w:p w14:paraId="52E6A9FC" w14:textId="77777777" w:rsidR="00EA5FB9" w:rsidRPr="00EA5FB9" w:rsidRDefault="00EA5FB9" w:rsidP="00EA5FB9">
            <w:pPr>
              <w:rPr>
                <w:rFonts w:ascii="Verdana" w:hAnsi="Verdana"/>
                <w:b/>
                <w:bCs/>
                <w:sz w:val="22"/>
              </w:rPr>
            </w:pPr>
            <w:r w:rsidRPr="00EA5FB9">
              <w:rPr>
                <w:rFonts w:ascii="Verdana" w:hAnsi="Verdana"/>
                <w:noProof/>
                <w:sz w:val="22"/>
              </w:rPr>
              <mc:AlternateContent>
                <mc:Choice Requires="wps">
                  <w:drawing>
                    <wp:anchor distT="0" distB="0" distL="114300" distR="114300" simplePos="0" relativeHeight="251691008" behindDoc="0" locked="0" layoutInCell="1" allowOverlap="1" wp14:anchorId="0AC7B00D" wp14:editId="29B9A782">
                      <wp:simplePos x="0" y="0"/>
                      <wp:positionH relativeFrom="column">
                        <wp:posOffset>2133296</wp:posOffset>
                      </wp:positionH>
                      <wp:positionV relativeFrom="paragraph">
                        <wp:posOffset>143510</wp:posOffset>
                      </wp:positionV>
                      <wp:extent cx="266700" cy="228600"/>
                      <wp:effectExtent l="0" t="0" r="19050" b="19050"/>
                      <wp:wrapSquare wrapText="bothSides"/>
                      <wp:docPr id="1064091407" name="Rectángulo 10640914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1B93E1BD" id="Rectángulo 1064091407" o:spid="_x0000_s1026" style="position:absolute;margin-left:168pt;margin-top:11.3pt;width:21pt;height:18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">
                      <w10:wrap type="square"/>
                    </v:rect>
                  </w:pict>
                </mc:Fallback>
              </mc:AlternateContent>
            </w:r>
            <w:r w:rsidRPr="00EA5FB9">
              <w:rPr>
                <w:rFonts w:ascii="Verdana" w:hAnsi="Verdana"/>
                <w:b/>
                <w:bCs/>
                <w:sz w:val="22"/>
              </w:rPr>
              <w:t>12. DESPERDICIOS.</w:t>
            </w:r>
          </w:p>
          <w:p w14:paraId="76140049" w14:textId="77777777" w:rsidR="00EA5FB9" w:rsidRPr="00EA5FB9" w:rsidRDefault="00EA5FB9" w:rsidP="00EA5FB9">
            <w:pPr>
              <w:rPr>
                <w:rFonts w:ascii="Verdana" w:hAnsi="Verdana"/>
                <w:b/>
                <w:bCs/>
                <w:sz w:val="22"/>
              </w:rPr>
            </w:pPr>
            <w:r w:rsidRPr="00EA5FB9">
              <w:rPr>
                <w:rFonts w:ascii="Verdana" w:hAnsi="Verdana"/>
                <w:noProof/>
                <w:sz w:val="22"/>
              </w:rPr>
              <w:drawing>
                <wp:anchor distT="0" distB="0" distL="114300" distR="114300" simplePos="0" relativeHeight="251689984" behindDoc="0" locked="0" layoutInCell="1" allowOverlap="1" wp14:anchorId="525BF653" wp14:editId="2D05AEA9">
                  <wp:simplePos x="0" y="0"/>
                  <wp:positionH relativeFrom="column">
                    <wp:posOffset>1649095</wp:posOffset>
                  </wp:positionH>
                  <wp:positionV relativeFrom="paragraph">
                    <wp:posOffset>-40640</wp:posOffset>
                  </wp:positionV>
                  <wp:extent cx="270510" cy="244475"/>
                  <wp:effectExtent l="0" t="0" r="0" b="3175"/>
                  <wp:wrapSquare wrapText="bothSides"/>
                  <wp:docPr id="376039247" name="Imagen 376039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6"/>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70510" cy="244475"/>
                          </a:xfrm>
                          <a:prstGeom prst="rect">
                            <a:avLst/>
                          </a:prstGeom>
                          <a:noFill/>
                        </pic:spPr>
                      </pic:pic>
                    </a:graphicData>
                  </a:graphic>
                  <wp14:sizeRelH relativeFrom="page">
                    <wp14:pctWidth>0</wp14:pctWidth>
                  </wp14:sizeRelH>
                  <wp14:sizeRelV relativeFrom="page">
                    <wp14:pctHeight>0</wp14:pctHeight>
                  </wp14:sizeRelV>
                </wp:anchor>
              </w:drawing>
            </w:r>
            <w:r w:rsidRPr="00EA5FB9">
              <w:rPr>
                <w:rFonts w:ascii="Verdana" w:hAnsi="Verdana"/>
                <w:b/>
                <w:bCs/>
                <w:sz w:val="22"/>
              </w:rPr>
              <w:t>Incluidos</w:t>
            </w:r>
            <w:r w:rsidRPr="00EA5FB9">
              <w:rPr>
                <w:rFonts w:ascii="Verdana" w:hAnsi="Verdana"/>
                <w:b/>
                <w:bCs/>
                <w:sz w:val="22"/>
              </w:rPr>
              <w:tab/>
              <w:t xml:space="preserve">Si   </w:t>
            </w:r>
            <w:r w:rsidRPr="00EA5FB9">
              <w:rPr>
                <w:rFonts w:ascii="Verdana" w:hAnsi="Verdana"/>
                <w:b/>
                <w:bCs/>
                <w:sz w:val="22"/>
              </w:rPr>
              <w:tab/>
              <w:t>No</w:t>
            </w:r>
          </w:p>
        </w:tc>
        <w:tc>
          <w:tcPr>
            <w:tcW w:w="4529" w:type="dxa"/>
            <w:tcBorders>
              <w:top w:val="single" w:sz="4" w:space="0" w:color="auto"/>
              <w:left w:val="single" w:sz="4" w:space="0" w:color="auto"/>
              <w:bottom w:val="single" w:sz="4" w:space="0" w:color="auto"/>
              <w:right w:val="single" w:sz="4" w:space="0" w:color="auto"/>
            </w:tcBorders>
          </w:tcPr>
          <w:p w14:paraId="785BE541" w14:textId="77777777" w:rsidR="00EA5FB9" w:rsidRPr="00EA5FB9" w:rsidRDefault="00EA5FB9" w:rsidP="00EA5FB9">
            <w:pPr>
              <w:rPr>
                <w:rFonts w:ascii="Verdana" w:hAnsi="Verdana"/>
                <w:b/>
                <w:bCs/>
                <w:sz w:val="22"/>
              </w:rPr>
            </w:pPr>
            <w:r w:rsidRPr="00EA5FB9">
              <w:rPr>
                <w:rFonts w:ascii="Verdana" w:hAnsi="Verdana"/>
                <w:noProof/>
                <w:sz w:val="22"/>
              </w:rPr>
              <w:drawing>
                <wp:anchor distT="0" distB="0" distL="114300" distR="114300" simplePos="0" relativeHeight="251692032" behindDoc="1" locked="0" layoutInCell="1" allowOverlap="1" wp14:anchorId="4E0A616F" wp14:editId="7F48C992">
                  <wp:simplePos x="0" y="0"/>
                  <wp:positionH relativeFrom="column">
                    <wp:posOffset>1519555</wp:posOffset>
                  </wp:positionH>
                  <wp:positionV relativeFrom="paragraph">
                    <wp:posOffset>154305</wp:posOffset>
                  </wp:positionV>
                  <wp:extent cx="270510" cy="244475"/>
                  <wp:effectExtent l="0" t="0" r="0" b="3175"/>
                  <wp:wrapNone/>
                  <wp:docPr id="1644936165" name="Imagen 1644936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7"/>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70510" cy="244475"/>
                          </a:xfrm>
                          <a:prstGeom prst="rect">
                            <a:avLst/>
                          </a:prstGeom>
                          <a:noFill/>
                        </pic:spPr>
                      </pic:pic>
                    </a:graphicData>
                  </a:graphic>
                  <wp14:sizeRelH relativeFrom="page">
                    <wp14:pctWidth>0</wp14:pctWidth>
                  </wp14:sizeRelH>
                  <wp14:sizeRelV relativeFrom="page">
                    <wp14:pctHeight>0</wp14:pctHeight>
                  </wp14:sizeRelV>
                </wp:anchor>
              </w:drawing>
            </w:r>
            <w:r w:rsidRPr="00EA5FB9">
              <w:rPr>
                <w:rFonts w:ascii="Verdana" w:hAnsi="Verdana"/>
                <w:noProof/>
                <w:sz w:val="22"/>
              </w:rPr>
              <mc:AlternateContent>
                <mc:Choice Requires="wps">
                  <w:drawing>
                    <wp:anchor distT="0" distB="0" distL="114300" distR="114300" simplePos="0" relativeHeight="251693056" behindDoc="1" locked="0" layoutInCell="1" allowOverlap="1" wp14:anchorId="2669D59C" wp14:editId="453486FB">
                      <wp:simplePos x="0" y="0"/>
                      <wp:positionH relativeFrom="column">
                        <wp:posOffset>1517015</wp:posOffset>
                      </wp:positionH>
                      <wp:positionV relativeFrom="paragraph">
                        <wp:posOffset>177800</wp:posOffset>
                      </wp:positionV>
                      <wp:extent cx="266700" cy="228600"/>
                      <wp:effectExtent l="12065" t="6350" r="6985" b="12700"/>
                      <wp:wrapNone/>
                      <wp:docPr id="825627986" name="Rectángulo 8256279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7B26412A" id="Rectángulo 825627986" o:spid="_x0000_s1026" style="position:absolute;margin-left:119.45pt;margin-top:14pt;width:21pt;height:18pt;z-index:-2516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"/>
                  </w:pict>
                </mc:Fallback>
              </mc:AlternateContent>
            </w:r>
            <w:r w:rsidRPr="00EA5FB9">
              <w:rPr>
                <w:rFonts w:ascii="Verdana" w:hAnsi="Verdana"/>
                <w:noProof/>
                <w:sz w:val="22"/>
              </w:rPr>
              <mc:AlternateContent>
                <mc:Choice Requires="wps">
                  <w:drawing>
                    <wp:anchor distT="0" distB="0" distL="114300" distR="114300" simplePos="0" relativeHeight="251694080" behindDoc="0" locked="0" layoutInCell="1" allowOverlap="1" wp14:anchorId="0B2B25B3" wp14:editId="115207B1">
                      <wp:simplePos x="0" y="0"/>
                      <wp:positionH relativeFrom="column">
                        <wp:posOffset>2226945</wp:posOffset>
                      </wp:positionH>
                      <wp:positionV relativeFrom="paragraph">
                        <wp:posOffset>173990</wp:posOffset>
                      </wp:positionV>
                      <wp:extent cx="266700" cy="228600"/>
                      <wp:effectExtent l="7620" t="12065" r="11430" b="6985"/>
                      <wp:wrapSquare wrapText="bothSides"/>
                      <wp:docPr id="1366457117" name="Rectángulo 13664571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6B8841BF" id="Rectángulo 1366457117" o:spid="_x0000_s1026" style="position:absolute;margin-left:175.35pt;margin-top:13.7pt;width:21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">
                      <w10:wrap type="square"/>
                    </v:rect>
                  </w:pict>
                </mc:Fallback>
              </mc:AlternateContent>
            </w:r>
            <w:r w:rsidRPr="00EA5FB9">
              <w:rPr>
                <w:rFonts w:ascii="Verdana" w:hAnsi="Verdana"/>
                <w:b/>
                <w:bCs/>
                <w:sz w:val="22"/>
              </w:rPr>
              <w:t>13. MANO DE OBRA.</w:t>
            </w:r>
          </w:p>
          <w:p w14:paraId="7876EED0" w14:textId="77777777" w:rsidR="00EA5FB9" w:rsidRPr="00EA5FB9" w:rsidRDefault="00EA5FB9" w:rsidP="00EA5FB9">
            <w:pPr>
              <w:rPr>
                <w:rFonts w:ascii="Verdana" w:hAnsi="Verdana"/>
                <w:b/>
                <w:bCs/>
                <w:sz w:val="22"/>
              </w:rPr>
            </w:pPr>
            <w:r w:rsidRPr="00EA5FB9">
              <w:rPr>
                <w:rFonts w:ascii="Verdana" w:hAnsi="Verdana"/>
                <w:b/>
                <w:bCs/>
                <w:sz w:val="22"/>
              </w:rPr>
              <w:t>Incluida</w:t>
            </w:r>
            <w:r w:rsidRPr="00EA5FB9">
              <w:rPr>
                <w:rFonts w:ascii="Verdana" w:hAnsi="Verdana"/>
                <w:b/>
                <w:bCs/>
                <w:sz w:val="22"/>
              </w:rPr>
              <w:tab/>
              <w:t>Si</w:t>
            </w:r>
            <w:r w:rsidRPr="00EA5FB9">
              <w:rPr>
                <w:rFonts w:ascii="Verdana" w:hAnsi="Verdana"/>
                <w:b/>
                <w:bCs/>
                <w:sz w:val="22"/>
              </w:rPr>
              <w:tab/>
              <w:t>X</w:t>
            </w:r>
            <w:r w:rsidRPr="00EA5FB9">
              <w:rPr>
                <w:rFonts w:ascii="Verdana" w:hAnsi="Verdana"/>
                <w:b/>
                <w:bCs/>
                <w:sz w:val="22"/>
              </w:rPr>
              <w:tab/>
              <w:t>No</w:t>
            </w:r>
          </w:p>
          <w:p w14:paraId="05B499AD" w14:textId="77777777" w:rsidR="00EA5FB9" w:rsidRPr="00EA5FB9" w:rsidRDefault="00EA5FB9" w:rsidP="00EA5FB9">
            <w:pPr>
              <w:rPr>
                <w:rFonts w:ascii="Verdana" w:hAnsi="Verdana"/>
                <w:b/>
                <w:bCs/>
                <w:sz w:val="22"/>
              </w:rPr>
            </w:pPr>
          </w:p>
        </w:tc>
      </w:tr>
      <w:tr w:rsidR="00EA5FB9" w:rsidRPr="00EA5FB9" w14:paraId="27D96FCF" w14:textId="77777777" w:rsidTr="006C190A">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2B9F7772" w14:textId="77777777" w:rsidR="00EA5FB9" w:rsidRPr="00EA5FB9" w:rsidRDefault="00EA5FB9" w:rsidP="00EA5FB9">
            <w:pPr>
              <w:rPr>
                <w:rFonts w:ascii="Verdana" w:hAnsi="Verdana"/>
                <w:b/>
                <w:bCs/>
                <w:sz w:val="22"/>
              </w:rPr>
            </w:pPr>
            <w:r w:rsidRPr="00EA5FB9">
              <w:rPr>
                <w:rFonts w:ascii="Verdana" w:hAnsi="Verdana"/>
                <w:b/>
                <w:bCs/>
                <w:sz w:val="22"/>
              </w:rPr>
              <w:t xml:space="preserve"> 14. REFERENCIAS Y OTRAS NORMAS O ESPECIFICACIONES.</w:t>
            </w:r>
          </w:p>
          <w:p w14:paraId="1FB61893" w14:textId="77777777" w:rsidR="00EA5FB9" w:rsidRPr="00EA5FB9" w:rsidRDefault="00EA5FB9" w:rsidP="004D1997">
            <w:pPr>
              <w:numPr>
                <w:ilvl w:val="0"/>
                <w:numId w:val="39"/>
              </w:numPr>
              <w:rPr>
                <w:rFonts w:ascii="Verdana" w:hAnsi="Verdana"/>
                <w:b/>
                <w:bCs/>
                <w:sz w:val="22"/>
              </w:rPr>
            </w:pPr>
            <w:r w:rsidRPr="00EA5FB9">
              <w:rPr>
                <w:rFonts w:ascii="Verdana" w:hAnsi="Verdana"/>
                <w:sz w:val="22"/>
              </w:rPr>
              <w:t>N/A</w:t>
            </w:r>
          </w:p>
        </w:tc>
      </w:tr>
      <w:tr w:rsidR="00EA5FB9" w:rsidRPr="00EA5FB9" w14:paraId="336669AF" w14:textId="77777777" w:rsidTr="006C190A">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5BA318B6" w14:textId="77777777" w:rsidR="00EA5FB9" w:rsidRPr="00EA5FB9" w:rsidRDefault="00EA5FB9" w:rsidP="00EA5FB9">
            <w:pPr>
              <w:rPr>
                <w:rFonts w:ascii="Verdana" w:hAnsi="Verdana"/>
                <w:b/>
                <w:bCs/>
                <w:sz w:val="22"/>
              </w:rPr>
            </w:pPr>
            <w:r w:rsidRPr="00EA5FB9">
              <w:rPr>
                <w:rFonts w:ascii="Verdana" w:hAnsi="Verdana"/>
                <w:b/>
                <w:bCs/>
                <w:sz w:val="22"/>
              </w:rPr>
              <w:t>15. MEDIDA Y FORMA DE PAGO.</w:t>
            </w:r>
          </w:p>
          <w:p w14:paraId="1AF7E705" w14:textId="77777777" w:rsidR="00EA5FB9" w:rsidRPr="00EA5FB9" w:rsidRDefault="00EA5FB9" w:rsidP="00EA5FB9">
            <w:pPr>
              <w:rPr>
                <w:rFonts w:ascii="Verdana" w:hAnsi="Verdana"/>
                <w:sz w:val="22"/>
              </w:rPr>
            </w:pPr>
            <w:r w:rsidRPr="00EA5FB9">
              <w:rPr>
                <w:rFonts w:ascii="Verdana" w:hAnsi="Verdana"/>
                <w:sz w:val="22"/>
              </w:rPr>
              <w:t>Se medirá y pagará por unidad (UND) de aparato hidrosanitario, grifería o accesorio efectivamente desmontado y retirado, incluyendo disposición final autorizada de residuos, debidamente ejecutado y recibido a satisfacción por la Interventoría.</w:t>
            </w:r>
          </w:p>
        </w:tc>
      </w:tr>
      <w:tr w:rsidR="00EA5FB9" w:rsidRPr="00EA5FB9" w14:paraId="2595C7A0" w14:textId="77777777" w:rsidTr="006C190A">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7AF12142" w14:textId="77777777" w:rsidR="00EA5FB9" w:rsidRPr="00EA5FB9" w:rsidRDefault="00EA5FB9" w:rsidP="00EA5FB9">
            <w:pPr>
              <w:rPr>
                <w:rFonts w:ascii="Verdana" w:hAnsi="Verdana"/>
                <w:b/>
                <w:bCs/>
                <w:sz w:val="22"/>
              </w:rPr>
            </w:pPr>
            <w:r w:rsidRPr="00EA5FB9">
              <w:rPr>
                <w:rFonts w:ascii="Verdana" w:hAnsi="Verdana"/>
                <w:b/>
                <w:bCs/>
                <w:sz w:val="22"/>
              </w:rPr>
              <w:t>16. NO CONFORMIDAD.</w:t>
            </w:r>
          </w:p>
          <w:p w14:paraId="0F95D425" w14:textId="77777777" w:rsidR="00EA5FB9" w:rsidRPr="00EA5FB9" w:rsidRDefault="00EA5FB9" w:rsidP="00EA5FB9">
            <w:pPr>
              <w:rPr>
                <w:rFonts w:ascii="Verdana" w:hAnsi="Verdana"/>
                <w:sz w:val="22"/>
              </w:rPr>
            </w:pPr>
            <w:r w:rsidRPr="00EA5FB9">
              <w:rPr>
                <w:rFonts w:ascii="Verdana" w:hAnsi="Verdana"/>
                <w:sz w:val="22"/>
              </w:rPr>
              <w:t>La Interventoría rechazará actividades que presenten:</w:t>
            </w:r>
          </w:p>
          <w:p w14:paraId="01F849F7" w14:textId="77777777" w:rsidR="00EA5FB9" w:rsidRPr="00EA5FB9" w:rsidRDefault="00EA5FB9" w:rsidP="00EA5FB9">
            <w:pPr>
              <w:rPr>
                <w:rFonts w:ascii="Verdana" w:hAnsi="Verdana"/>
                <w:sz w:val="22"/>
              </w:rPr>
            </w:pPr>
          </w:p>
          <w:p w14:paraId="2D3A36E3" w14:textId="77777777" w:rsidR="00EA5FB9" w:rsidRPr="00EA5FB9" w:rsidRDefault="00EA5FB9" w:rsidP="004D1997">
            <w:pPr>
              <w:numPr>
                <w:ilvl w:val="0"/>
                <w:numId w:val="39"/>
              </w:numPr>
              <w:rPr>
                <w:rFonts w:ascii="Verdana" w:hAnsi="Verdana"/>
                <w:sz w:val="22"/>
              </w:rPr>
            </w:pPr>
            <w:r w:rsidRPr="00EA5FB9">
              <w:rPr>
                <w:rFonts w:ascii="Verdana" w:hAnsi="Verdana"/>
                <w:sz w:val="22"/>
              </w:rPr>
              <w:lastRenderedPageBreak/>
              <w:t>Desmontajes incompletos.</w:t>
            </w:r>
          </w:p>
          <w:p w14:paraId="2D58781D" w14:textId="77777777" w:rsidR="00EA5FB9" w:rsidRPr="00EA5FB9" w:rsidRDefault="00EA5FB9" w:rsidP="004D1997">
            <w:pPr>
              <w:numPr>
                <w:ilvl w:val="0"/>
                <w:numId w:val="39"/>
              </w:numPr>
              <w:rPr>
                <w:rFonts w:ascii="Verdana" w:hAnsi="Verdana"/>
                <w:sz w:val="22"/>
              </w:rPr>
            </w:pPr>
            <w:r w:rsidRPr="00EA5FB9">
              <w:rPr>
                <w:rFonts w:ascii="Verdana" w:hAnsi="Verdana"/>
                <w:sz w:val="22"/>
              </w:rPr>
              <w:t>Daños sobre enchapes, pisos, muros o redes existentes.</w:t>
            </w:r>
          </w:p>
          <w:p w14:paraId="3604AC41" w14:textId="77777777" w:rsidR="00EA5FB9" w:rsidRPr="00EA5FB9" w:rsidRDefault="00EA5FB9" w:rsidP="004D1997">
            <w:pPr>
              <w:numPr>
                <w:ilvl w:val="0"/>
                <w:numId w:val="39"/>
              </w:numPr>
              <w:rPr>
                <w:rFonts w:ascii="Verdana" w:hAnsi="Verdana"/>
                <w:sz w:val="22"/>
              </w:rPr>
            </w:pPr>
            <w:r w:rsidRPr="00EA5FB9">
              <w:rPr>
                <w:rFonts w:ascii="Verdana" w:hAnsi="Verdana"/>
                <w:sz w:val="22"/>
              </w:rPr>
              <w:t>Fugas hidráulicas o sanitarias.</w:t>
            </w:r>
          </w:p>
          <w:p w14:paraId="6C510A89" w14:textId="77777777" w:rsidR="00EA5FB9" w:rsidRPr="00EA5FB9" w:rsidRDefault="00EA5FB9" w:rsidP="004D1997">
            <w:pPr>
              <w:numPr>
                <w:ilvl w:val="0"/>
                <w:numId w:val="39"/>
              </w:numPr>
              <w:rPr>
                <w:rFonts w:ascii="Verdana" w:hAnsi="Verdana"/>
                <w:sz w:val="22"/>
              </w:rPr>
            </w:pPr>
            <w:r w:rsidRPr="00EA5FB9">
              <w:rPr>
                <w:rFonts w:ascii="Verdana" w:hAnsi="Verdana"/>
                <w:sz w:val="22"/>
              </w:rPr>
              <w:t>Manejo inadecuado de residuos.</w:t>
            </w:r>
          </w:p>
          <w:p w14:paraId="7C0E0A33" w14:textId="77777777" w:rsidR="00EA5FB9" w:rsidRPr="00EA5FB9" w:rsidRDefault="00EA5FB9" w:rsidP="004D1997">
            <w:pPr>
              <w:numPr>
                <w:ilvl w:val="0"/>
                <w:numId w:val="39"/>
              </w:numPr>
              <w:rPr>
                <w:rFonts w:ascii="Verdana" w:hAnsi="Verdana"/>
                <w:sz w:val="22"/>
              </w:rPr>
            </w:pPr>
            <w:r w:rsidRPr="00EA5FB9">
              <w:rPr>
                <w:rFonts w:ascii="Verdana" w:hAnsi="Verdana"/>
                <w:sz w:val="22"/>
              </w:rPr>
              <w:t>Áreas sucias o inseguras.</w:t>
            </w:r>
          </w:p>
          <w:p w14:paraId="41AA3E0A" w14:textId="77777777" w:rsidR="00EA5FB9" w:rsidRPr="00EA5FB9" w:rsidRDefault="00EA5FB9" w:rsidP="004D1997">
            <w:pPr>
              <w:numPr>
                <w:ilvl w:val="0"/>
                <w:numId w:val="39"/>
              </w:numPr>
              <w:rPr>
                <w:rFonts w:ascii="Verdana" w:hAnsi="Verdana"/>
                <w:sz w:val="22"/>
              </w:rPr>
            </w:pPr>
            <w:r w:rsidRPr="00EA5FB9">
              <w:rPr>
                <w:rFonts w:ascii="Verdana" w:hAnsi="Verdana"/>
                <w:sz w:val="22"/>
              </w:rPr>
              <w:t>Incumplimiento de normas ambientales y SST.</w:t>
            </w:r>
          </w:p>
          <w:p w14:paraId="3B1AD4AF" w14:textId="77777777" w:rsidR="00EA5FB9" w:rsidRPr="00EA5FB9" w:rsidRDefault="00EA5FB9" w:rsidP="00EA5FB9">
            <w:pPr>
              <w:rPr>
                <w:rFonts w:ascii="Verdana" w:hAnsi="Verdana"/>
                <w:sz w:val="22"/>
              </w:rPr>
            </w:pPr>
          </w:p>
          <w:p w14:paraId="0F5E0941" w14:textId="77777777" w:rsidR="00EA5FB9" w:rsidRPr="00EA5FB9" w:rsidRDefault="00EA5FB9" w:rsidP="00EA5FB9">
            <w:pPr>
              <w:rPr>
                <w:rFonts w:ascii="Verdana" w:hAnsi="Verdana"/>
                <w:b/>
                <w:bCs/>
                <w:sz w:val="22"/>
              </w:rPr>
            </w:pPr>
            <w:r w:rsidRPr="00EA5FB9">
              <w:rPr>
                <w:rFonts w:ascii="Verdana" w:hAnsi="Verdana"/>
                <w:sz w:val="22"/>
              </w:rPr>
              <w:t>El Contratista deberá ejecutar las reparaciones, correcciones y actividades necesarias por su cuenta y riesgo, sin generar costos adicionales para la Entidad ni ampliaciones en el plazo contractual.</w:t>
            </w:r>
          </w:p>
        </w:tc>
      </w:tr>
      <w:tr w:rsidR="00EA5FB9" w:rsidRPr="00EA5FB9" w14:paraId="35121193" w14:textId="77777777" w:rsidTr="006C190A">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7E1803C3" w14:textId="77777777" w:rsidR="00EA5FB9" w:rsidRPr="00EA5FB9" w:rsidRDefault="00EA5FB9" w:rsidP="00EA5FB9">
            <w:pPr>
              <w:rPr>
                <w:rFonts w:ascii="Verdana" w:hAnsi="Verdana"/>
                <w:b/>
                <w:bCs/>
                <w:sz w:val="22"/>
              </w:rPr>
            </w:pPr>
            <w:r w:rsidRPr="00EA5FB9">
              <w:rPr>
                <w:rFonts w:ascii="Verdana" w:hAnsi="Verdana"/>
                <w:b/>
                <w:bCs/>
                <w:sz w:val="22"/>
              </w:rPr>
              <w:lastRenderedPageBreak/>
              <w:t>17. OTROS. (Imágenes, esquemas, etc.).</w:t>
            </w:r>
          </w:p>
          <w:p w14:paraId="7A554A58" w14:textId="77777777" w:rsidR="00EA5FB9" w:rsidRPr="00EA5FB9" w:rsidRDefault="00EA5FB9" w:rsidP="00EA5FB9">
            <w:pPr>
              <w:rPr>
                <w:rFonts w:ascii="Verdana" w:hAnsi="Verdana"/>
                <w:b/>
                <w:bCs/>
                <w:sz w:val="22"/>
              </w:rPr>
            </w:pPr>
            <w:r w:rsidRPr="00EA5FB9">
              <w:rPr>
                <w:rFonts w:ascii="Verdana" w:hAnsi="Verdana"/>
                <w:sz w:val="22"/>
              </w:rPr>
              <w:t>Cuando las actividades se ejecuten en baterías sanitarias o áreas en funcionamiento dentro de sedes judiciales, el Contratista deberá programar los trabajos por etapas y garantizar la continuidad parcial de los servicios sanitarios, minimizando afectaciones a funcionarios y usuarios.</w:t>
            </w:r>
          </w:p>
        </w:tc>
      </w:tr>
    </w:tbl>
    <w:p w14:paraId="1138F4C5" w14:textId="77777777" w:rsidR="00EA5FB9" w:rsidRPr="00EA5FB9" w:rsidRDefault="00EA5FB9" w:rsidP="00EA5FB9">
      <w:pPr>
        <w:rPr>
          <w:rFonts w:ascii="Verdana" w:hAnsi="Verdana"/>
          <w:sz w:val="22"/>
        </w:rPr>
      </w:pPr>
    </w:p>
    <w:p w14:paraId="5112DE2A" w14:textId="77777777" w:rsidR="00EA5FB9" w:rsidRPr="00EA5FB9" w:rsidRDefault="00EA5FB9" w:rsidP="00EA5FB9">
      <w:pPr>
        <w:rPr>
          <w:rFonts w:ascii="Verdana" w:hAnsi="Verdana"/>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72"/>
        <w:gridCol w:w="1848"/>
        <w:gridCol w:w="4508"/>
      </w:tblGrid>
      <w:tr w:rsidR="00EA5FB9" w:rsidRPr="00EA5FB9" w14:paraId="0C9EAECB" w14:textId="77777777" w:rsidTr="00412E5F">
        <w:trPr>
          <w:trHeight w:val="308"/>
          <w:jc w:val="center"/>
        </w:trPr>
        <w:tc>
          <w:tcPr>
            <w:tcW w:w="2632" w:type="dxa"/>
            <w:tcBorders>
              <w:top w:val="single" w:sz="4" w:space="0" w:color="auto"/>
              <w:left w:val="single" w:sz="4" w:space="0" w:color="auto"/>
              <w:bottom w:val="single" w:sz="4" w:space="0" w:color="auto"/>
              <w:right w:val="single" w:sz="4" w:space="0" w:color="auto"/>
            </w:tcBorders>
            <w:shd w:val="clear" w:color="auto" w:fill="CCCCCC"/>
            <w:vAlign w:val="center"/>
          </w:tcPr>
          <w:p w14:paraId="5BE1DEBA" w14:textId="77777777" w:rsidR="00EA5FB9" w:rsidRPr="00EA5FB9" w:rsidRDefault="00EA5FB9" w:rsidP="00EA5FB9">
            <w:pPr>
              <w:rPr>
                <w:rFonts w:ascii="Verdana" w:hAnsi="Verdana"/>
                <w:b/>
                <w:bCs/>
                <w:sz w:val="22"/>
              </w:rPr>
            </w:pPr>
          </w:p>
          <w:p w14:paraId="032A6DE0" w14:textId="77777777" w:rsidR="00EA5FB9" w:rsidRPr="00EA5FB9" w:rsidRDefault="00EA5FB9" w:rsidP="004D1997">
            <w:pPr>
              <w:numPr>
                <w:ilvl w:val="0"/>
                <w:numId w:val="51"/>
              </w:numPr>
              <w:rPr>
                <w:rFonts w:ascii="Verdana" w:hAnsi="Verdana"/>
                <w:b/>
                <w:bCs/>
                <w:sz w:val="22"/>
              </w:rPr>
            </w:pPr>
            <w:r w:rsidRPr="00EA5FB9">
              <w:rPr>
                <w:rFonts w:ascii="Verdana" w:hAnsi="Verdana"/>
                <w:b/>
                <w:bCs/>
                <w:sz w:val="22"/>
              </w:rPr>
              <w:t>ITEM No. 1.14.</w:t>
            </w:r>
          </w:p>
          <w:p w14:paraId="0DC5D7DC" w14:textId="77777777" w:rsidR="00EA5FB9" w:rsidRPr="00EA5FB9" w:rsidRDefault="00EA5FB9" w:rsidP="00EA5FB9">
            <w:pPr>
              <w:rPr>
                <w:rFonts w:ascii="Verdana" w:hAnsi="Verdana"/>
                <w:sz w:val="22"/>
              </w:rPr>
            </w:pPr>
          </w:p>
        </w:tc>
        <w:tc>
          <w:tcPr>
            <w:tcW w:w="7189" w:type="dxa"/>
            <w:gridSpan w:val="2"/>
            <w:tcBorders>
              <w:top w:val="single" w:sz="4" w:space="0" w:color="auto"/>
              <w:left w:val="single" w:sz="4" w:space="0" w:color="auto"/>
              <w:bottom w:val="single" w:sz="4" w:space="0" w:color="auto"/>
              <w:right w:val="single" w:sz="4" w:space="0" w:color="auto"/>
            </w:tcBorders>
            <w:shd w:val="clear" w:color="auto" w:fill="CCCCCC"/>
            <w:vAlign w:val="center"/>
          </w:tcPr>
          <w:p w14:paraId="79F6D036" w14:textId="77777777" w:rsidR="00EA5FB9" w:rsidRPr="00EA5FB9" w:rsidRDefault="00EA5FB9" w:rsidP="004D1997">
            <w:pPr>
              <w:numPr>
                <w:ilvl w:val="0"/>
                <w:numId w:val="51"/>
              </w:numPr>
              <w:rPr>
                <w:rFonts w:ascii="Verdana" w:hAnsi="Verdana"/>
                <w:b/>
                <w:bCs/>
                <w:sz w:val="22"/>
              </w:rPr>
            </w:pPr>
            <w:r w:rsidRPr="00EA5FB9">
              <w:rPr>
                <w:rFonts w:ascii="Verdana" w:hAnsi="Verdana"/>
                <w:b/>
                <w:bCs/>
                <w:sz w:val="22"/>
              </w:rPr>
              <w:t>Desmontaje y retiro de griferías y accesorios de baño y cocina, incluyendo desconexión de acoples, retiro de elementos de fijación, taponado provisional de puntos hidráulicos, cargue, transporte, disposición final de residuos y limpieza del área intervenida</w:t>
            </w:r>
          </w:p>
        </w:tc>
      </w:tr>
      <w:tr w:rsidR="00EA5FB9" w:rsidRPr="00EA5FB9" w14:paraId="3F0F0C76" w14:textId="77777777" w:rsidTr="00412E5F">
        <w:trPr>
          <w:trHeight w:val="291"/>
          <w:jc w:val="center"/>
        </w:trPr>
        <w:tc>
          <w:tcPr>
            <w:tcW w:w="9821" w:type="dxa"/>
            <w:gridSpan w:val="3"/>
            <w:tcBorders>
              <w:top w:val="single" w:sz="4" w:space="0" w:color="auto"/>
              <w:left w:val="single" w:sz="4" w:space="0" w:color="auto"/>
              <w:bottom w:val="single" w:sz="4" w:space="0" w:color="auto"/>
              <w:right w:val="single" w:sz="4" w:space="0" w:color="auto"/>
            </w:tcBorders>
            <w:vAlign w:val="center"/>
          </w:tcPr>
          <w:p w14:paraId="3EA448EF" w14:textId="77777777" w:rsidR="00EA5FB9" w:rsidRPr="00EA5FB9" w:rsidRDefault="00EA5FB9" w:rsidP="00EA5FB9">
            <w:pPr>
              <w:rPr>
                <w:rFonts w:ascii="Verdana" w:hAnsi="Verdana"/>
                <w:b/>
                <w:bCs/>
                <w:sz w:val="22"/>
              </w:rPr>
            </w:pPr>
          </w:p>
          <w:p w14:paraId="3F8ED297" w14:textId="77777777" w:rsidR="00EA5FB9" w:rsidRPr="00EA5FB9" w:rsidRDefault="00EA5FB9" w:rsidP="004D1997">
            <w:pPr>
              <w:numPr>
                <w:ilvl w:val="0"/>
                <w:numId w:val="51"/>
              </w:numPr>
              <w:rPr>
                <w:rFonts w:ascii="Verdana" w:hAnsi="Verdana"/>
                <w:b/>
                <w:bCs/>
                <w:sz w:val="22"/>
              </w:rPr>
            </w:pPr>
            <w:r w:rsidRPr="00EA5FB9">
              <w:rPr>
                <w:rFonts w:ascii="Verdana" w:hAnsi="Verdana"/>
                <w:b/>
                <w:bCs/>
                <w:sz w:val="22"/>
              </w:rPr>
              <w:t>UNIDAD DE MEDIDA: (UND), Unidad.</w:t>
            </w:r>
          </w:p>
          <w:p w14:paraId="6531B58F" w14:textId="77777777" w:rsidR="00EA5FB9" w:rsidRPr="00EA5FB9" w:rsidRDefault="00EA5FB9" w:rsidP="00EA5FB9">
            <w:pPr>
              <w:rPr>
                <w:rFonts w:ascii="Verdana" w:hAnsi="Verdana"/>
                <w:b/>
                <w:bCs/>
                <w:sz w:val="22"/>
              </w:rPr>
            </w:pPr>
          </w:p>
        </w:tc>
      </w:tr>
      <w:tr w:rsidR="00EA5FB9" w:rsidRPr="00EA5FB9" w14:paraId="46E25535" w14:textId="77777777" w:rsidTr="00412E5F">
        <w:trPr>
          <w:trHeight w:val="308"/>
          <w:jc w:val="center"/>
        </w:trPr>
        <w:tc>
          <w:tcPr>
            <w:tcW w:w="9821" w:type="dxa"/>
            <w:gridSpan w:val="3"/>
            <w:tcBorders>
              <w:top w:val="single" w:sz="4" w:space="0" w:color="auto"/>
              <w:left w:val="single" w:sz="4" w:space="0" w:color="auto"/>
              <w:bottom w:val="single" w:sz="4" w:space="0" w:color="auto"/>
              <w:right w:val="single" w:sz="4" w:space="0" w:color="auto"/>
            </w:tcBorders>
            <w:vAlign w:val="center"/>
          </w:tcPr>
          <w:p w14:paraId="3F5DD8B8" w14:textId="77777777" w:rsidR="00EA5FB9" w:rsidRPr="00EA5FB9" w:rsidRDefault="00EA5FB9" w:rsidP="004D1997">
            <w:pPr>
              <w:numPr>
                <w:ilvl w:val="0"/>
                <w:numId w:val="51"/>
              </w:numPr>
              <w:rPr>
                <w:rFonts w:ascii="Verdana" w:hAnsi="Verdana"/>
                <w:b/>
                <w:bCs/>
                <w:sz w:val="22"/>
              </w:rPr>
            </w:pPr>
            <w:r w:rsidRPr="00EA5FB9">
              <w:rPr>
                <w:rFonts w:ascii="Verdana" w:hAnsi="Verdana"/>
                <w:b/>
                <w:bCs/>
                <w:sz w:val="22"/>
              </w:rPr>
              <w:t>DESCRIPCIÓN.</w:t>
            </w:r>
          </w:p>
          <w:p w14:paraId="0E4FDA1F" w14:textId="77777777" w:rsidR="00EA5FB9" w:rsidRPr="00EA5FB9" w:rsidRDefault="00EA5FB9" w:rsidP="00EA5FB9">
            <w:pPr>
              <w:rPr>
                <w:rFonts w:ascii="Verdana" w:hAnsi="Verdana"/>
                <w:sz w:val="22"/>
              </w:rPr>
            </w:pPr>
          </w:p>
          <w:p w14:paraId="286F917C" w14:textId="77777777" w:rsidR="00EA5FB9" w:rsidRPr="00EA5FB9" w:rsidRDefault="00EA5FB9" w:rsidP="00EA5FB9">
            <w:pPr>
              <w:rPr>
                <w:rFonts w:ascii="Verdana" w:hAnsi="Verdana"/>
                <w:sz w:val="22"/>
              </w:rPr>
            </w:pPr>
            <w:r w:rsidRPr="00EA5FB9">
              <w:rPr>
                <w:rFonts w:ascii="Verdana" w:hAnsi="Verdana"/>
                <w:sz w:val="22"/>
              </w:rPr>
              <w:t>Consiste en el desmontaje, desinstalación y retiro de griferías y accesorios existentes de baños y cocinas, incluyendo llaves terminales, mezcladoras, grifos, duchas, válvulas, sifones, registros, dispensadores, jaboneras, toalleros, soportes, acoples flexibles, accesorios metálicos y demás elementos asociados.</w:t>
            </w:r>
          </w:p>
          <w:p w14:paraId="5B2CFAB1" w14:textId="77777777" w:rsidR="00EA5FB9" w:rsidRPr="00EA5FB9" w:rsidRDefault="00EA5FB9" w:rsidP="00EA5FB9">
            <w:pPr>
              <w:rPr>
                <w:rFonts w:ascii="Verdana" w:hAnsi="Verdana"/>
                <w:sz w:val="22"/>
              </w:rPr>
            </w:pPr>
          </w:p>
          <w:p w14:paraId="679A3E6D" w14:textId="77777777" w:rsidR="00EA5FB9" w:rsidRPr="00EA5FB9" w:rsidRDefault="00EA5FB9" w:rsidP="00EA5FB9">
            <w:pPr>
              <w:rPr>
                <w:rFonts w:ascii="Verdana" w:hAnsi="Verdana"/>
                <w:sz w:val="22"/>
              </w:rPr>
            </w:pPr>
            <w:r w:rsidRPr="00EA5FB9">
              <w:rPr>
                <w:rFonts w:ascii="Verdana" w:hAnsi="Verdana"/>
                <w:sz w:val="22"/>
              </w:rPr>
              <w:t>Incluye desconexión controlada de acoples hidráulicos, retiro de anclajes y fijaciones, taponamiento provisional de puntos hidráulicos, cargue, transporte interno, retiro y disposición final autorizada de residuos y materiales generados, así como limpieza total del área intervenida.</w:t>
            </w:r>
          </w:p>
          <w:p w14:paraId="2359CB8B" w14:textId="77777777" w:rsidR="00EA5FB9" w:rsidRPr="00EA5FB9" w:rsidRDefault="00EA5FB9" w:rsidP="00EA5FB9">
            <w:pPr>
              <w:rPr>
                <w:rFonts w:ascii="Verdana" w:hAnsi="Verdana"/>
                <w:sz w:val="22"/>
              </w:rPr>
            </w:pPr>
            <w:r w:rsidRPr="00EA5FB9">
              <w:rPr>
                <w:rFonts w:ascii="Verdana" w:hAnsi="Verdana"/>
                <w:sz w:val="22"/>
              </w:rPr>
              <w:t>Las actividades deberán ejecutarse evitando daños sobre enchapes, mesones, aparatos sanitarios, muros, redes existentes y demás elementos arquitectónicos cercanos.</w:t>
            </w:r>
          </w:p>
        </w:tc>
      </w:tr>
      <w:tr w:rsidR="00EA5FB9" w:rsidRPr="00EA5FB9" w14:paraId="78F4C06A" w14:textId="77777777" w:rsidTr="00412E5F">
        <w:trPr>
          <w:trHeight w:val="308"/>
          <w:jc w:val="center"/>
        </w:trPr>
        <w:tc>
          <w:tcPr>
            <w:tcW w:w="9821" w:type="dxa"/>
            <w:gridSpan w:val="3"/>
            <w:tcBorders>
              <w:top w:val="single" w:sz="4" w:space="0" w:color="auto"/>
              <w:left w:val="single" w:sz="4" w:space="0" w:color="auto"/>
              <w:bottom w:val="single" w:sz="4" w:space="0" w:color="auto"/>
              <w:right w:val="single" w:sz="4" w:space="0" w:color="auto"/>
            </w:tcBorders>
            <w:vAlign w:val="center"/>
          </w:tcPr>
          <w:p w14:paraId="73EBB78E" w14:textId="77777777" w:rsidR="00EA5FB9" w:rsidRPr="00EA5FB9" w:rsidRDefault="00EA5FB9" w:rsidP="00EA5FB9">
            <w:pPr>
              <w:rPr>
                <w:rFonts w:ascii="Verdana" w:hAnsi="Verdana"/>
                <w:b/>
                <w:bCs/>
                <w:sz w:val="22"/>
              </w:rPr>
            </w:pPr>
            <w:r w:rsidRPr="00EA5FB9">
              <w:rPr>
                <w:rFonts w:ascii="Verdana" w:hAnsi="Verdana"/>
                <w:b/>
                <w:bCs/>
                <w:sz w:val="22"/>
              </w:rPr>
              <w:t>5. ACTIVIDADES PREVIAS A CONSIDERAR PARA LA EJECUCIÓN DEL ÍTEM.</w:t>
            </w:r>
          </w:p>
          <w:p w14:paraId="34EDB29B"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del tipo y estado de la grifería y accesorios existentes.</w:t>
            </w:r>
          </w:p>
          <w:p w14:paraId="1DE9AD11" w14:textId="77777777" w:rsidR="00EA5FB9" w:rsidRPr="00EA5FB9" w:rsidRDefault="00EA5FB9" w:rsidP="004D1997">
            <w:pPr>
              <w:numPr>
                <w:ilvl w:val="0"/>
                <w:numId w:val="39"/>
              </w:numPr>
              <w:rPr>
                <w:rFonts w:ascii="Verdana" w:hAnsi="Verdana"/>
                <w:sz w:val="22"/>
              </w:rPr>
            </w:pPr>
            <w:r w:rsidRPr="00EA5FB9">
              <w:rPr>
                <w:rFonts w:ascii="Verdana" w:hAnsi="Verdana"/>
                <w:sz w:val="22"/>
              </w:rPr>
              <w:t>Identificación de puntos hidráulicos y conexiones asociadas.</w:t>
            </w:r>
          </w:p>
          <w:p w14:paraId="28A126F7" w14:textId="77777777" w:rsidR="00EA5FB9" w:rsidRPr="00EA5FB9" w:rsidRDefault="00EA5FB9" w:rsidP="004D1997">
            <w:pPr>
              <w:numPr>
                <w:ilvl w:val="0"/>
                <w:numId w:val="39"/>
              </w:numPr>
              <w:rPr>
                <w:rFonts w:ascii="Verdana" w:hAnsi="Verdana"/>
                <w:sz w:val="22"/>
              </w:rPr>
            </w:pPr>
            <w:r w:rsidRPr="00EA5FB9">
              <w:rPr>
                <w:rFonts w:ascii="Verdana" w:hAnsi="Verdana"/>
                <w:sz w:val="22"/>
              </w:rPr>
              <w:t>Suspensión temporal del suministro de agua cuando aplique.</w:t>
            </w:r>
          </w:p>
          <w:p w14:paraId="496097A3" w14:textId="77777777" w:rsidR="00EA5FB9" w:rsidRPr="00EA5FB9" w:rsidRDefault="00EA5FB9" w:rsidP="004D1997">
            <w:pPr>
              <w:numPr>
                <w:ilvl w:val="0"/>
                <w:numId w:val="39"/>
              </w:numPr>
              <w:rPr>
                <w:rFonts w:ascii="Verdana" w:hAnsi="Verdana"/>
                <w:sz w:val="22"/>
              </w:rPr>
            </w:pPr>
            <w:r w:rsidRPr="00EA5FB9">
              <w:rPr>
                <w:rFonts w:ascii="Verdana" w:hAnsi="Verdana"/>
                <w:sz w:val="22"/>
              </w:rPr>
              <w:t>Protección de enchapes, pisos, mesones y aparatos sanitarios.</w:t>
            </w:r>
          </w:p>
          <w:p w14:paraId="19A6341D" w14:textId="77777777" w:rsidR="00EA5FB9" w:rsidRPr="00EA5FB9" w:rsidRDefault="00EA5FB9" w:rsidP="004D1997">
            <w:pPr>
              <w:numPr>
                <w:ilvl w:val="0"/>
                <w:numId w:val="39"/>
              </w:numPr>
              <w:rPr>
                <w:rFonts w:ascii="Verdana" w:hAnsi="Verdana"/>
                <w:sz w:val="22"/>
              </w:rPr>
            </w:pPr>
            <w:r w:rsidRPr="00EA5FB9">
              <w:rPr>
                <w:rFonts w:ascii="Verdana" w:hAnsi="Verdana"/>
                <w:sz w:val="22"/>
              </w:rPr>
              <w:t>Delimitación y señalización del área de trabajo.</w:t>
            </w:r>
          </w:p>
          <w:p w14:paraId="182A0598" w14:textId="77777777" w:rsidR="00EA5FB9" w:rsidRPr="00EA5FB9" w:rsidRDefault="00EA5FB9" w:rsidP="004D1997">
            <w:pPr>
              <w:numPr>
                <w:ilvl w:val="0"/>
                <w:numId w:val="39"/>
              </w:numPr>
              <w:rPr>
                <w:rFonts w:ascii="Verdana" w:hAnsi="Verdana"/>
                <w:sz w:val="22"/>
              </w:rPr>
            </w:pPr>
            <w:r w:rsidRPr="00EA5FB9">
              <w:rPr>
                <w:rFonts w:ascii="Verdana" w:hAnsi="Verdana"/>
                <w:sz w:val="22"/>
              </w:rPr>
              <w:lastRenderedPageBreak/>
              <w:t>Implementación de medidas de Seguridad y Salud en el Trabajo (SST).</w:t>
            </w:r>
          </w:p>
          <w:p w14:paraId="1F254F85"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rutas para evacuación de residuos.</w:t>
            </w:r>
          </w:p>
          <w:p w14:paraId="756856BD" w14:textId="77777777" w:rsidR="00EA5FB9" w:rsidRPr="00EA5FB9" w:rsidRDefault="00EA5FB9" w:rsidP="004D1997">
            <w:pPr>
              <w:numPr>
                <w:ilvl w:val="0"/>
                <w:numId w:val="39"/>
              </w:numPr>
              <w:rPr>
                <w:rFonts w:ascii="Verdana" w:hAnsi="Verdana"/>
                <w:sz w:val="22"/>
              </w:rPr>
            </w:pPr>
            <w:r w:rsidRPr="00EA5FB9">
              <w:rPr>
                <w:rFonts w:ascii="Verdana" w:hAnsi="Verdana"/>
                <w:sz w:val="22"/>
              </w:rPr>
              <w:t>Coordinación con la Interventoría y administración de la sede.</w:t>
            </w:r>
          </w:p>
          <w:p w14:paraId="3ED47E0E" w14:textId="77777777" w:rsidR="00EA5FB9" w:rsidRPr="00EA5FB9" w:rsidRDefault="00EA5FB9" w:rsidP="004D1997">
            <w:pPr>
              <w:numPr>
                <w:ilvl w:val="0"/>
                <w:numId w:val="39"/>
              </w:numPr>
              <w:rPr>
                <w:rFonts w:ascii="Verdana" w:hAnsi="Verdana"/>
                <w:sz w:val="22"/>
              </w:rPr>
            </w:pPr>
            <w:r w:rsidRPr="00EA5FB9">
              <w:rPr>
                <w:rFonts w:ascii="Verdana" w:hAnsi="Verdana"/>
                <w:sz w:val="22"/>
              </w:rPr>
              <w:t>Implementación de medidas de control de derrames y limpieza.</w:t>
            </w:r>
          </w:p>
        </w:tc>
      </w:tr>
      <w:tr w:rsidR="00EA5FB9" w:rsidRPr="00EA5FB9" w14:paraId="51ACA1A8" w14:textId="77777777" w:rsidTr="00412E5F">
        <w:trPr>
          <w:trHeight w:val="308"/>
          <w:jc w:val="center"/>
        </w:trPr>
        <w:tc>
          <w:tcPr>
            <w:tcW w:w="9821" w:type="dxa"/>
            <w:gridSpan w:val="3"/>
            <w:tcBorders>
              <w:top w:val="single" w:sz="4" w:space="0" w:color="auto"/>
              <w:left w:val="single" w:sz="4" w:space="0" w:color="auto"/>
              <w:bottom w:val="single" w:sz="4" w:space="0" w:color="auto"/>
              <w:right w:val="single" w:sz="4" w:space="0" w:color="auto"/>
            </w:tcBorders>
            <w:vAlign w:val="center"/>
          </w:tcPr>
          <w:p w14:paraId="6086A0D6" w14:textId="77777777" w:rsidR="00EA5FB9" w:rsidRPr="00EA5FB9" w:rsidRDefault="00EA5FB9" w:rsidP="00EA5FB9">
            <w:pPr>
              <w:rPr>
                <w:rFonts w:ascii="Verdana" w:hAnsi="Verdana"/>
                <w:b/>
                <w:bCs/>
                <w:sz w:val="22"/>
              </w:rPr>
            </w:pPr>
            <w:r w:rsidRPr="00EA5FB9">
              <w:rPr>
                <w:rFonts w:ascii="Verdana" w:hAnsi="Verdana"/>
                <w:b/>
                <w:bCs/>
                <w:sz w:val="22"/>
              </w:rPr>
              <w:lastRenderedPageBreak/>
              <w:t>6. PROCEDIMIENTO DE EJECUCION.</w:t>
            </w:r>
          </w:p>
          <w:p w14:paraId="27D5152D" w14:textId="77777777" w:rsidR="00EA5FB9" w:rsidRPr="00EA5FB9" w:rsidRDefault="00EA5FB9" w:rsidP="004D1997">
            <w:pPr>
              <w:numPr>
                <w:ilvl w:val="0"/>
                <w:numId w:val="39"/>
              </w:numPr>
              <w:rPr>
                <w:rFonts w:ascii="Verdana" w:hAnsi="Verdana"/>
                <w:sz w:val="22"/>
              </w:rPr>
            </w:pPr>
            <w:r w:rsidRPr="00EA5FB9">
              <w:rPr>
                <w:rFonts w:ascii="Verdana" w:hAnsi="Verdana"/>
                <w:sz w:val="22"/>
              </w:rPr>
              <w:t>Delimitar y señalizar el área de intervención.</w:t>
            </w:r>
          </w:p>
          <w:p w14:paraId="349A1440" w14:textId="77777777" w:rsidR="00EA5FB9" w:rsidRPr="00EA5FB9" w:rsidRDefault="00EA5FB9" w:rsidP="004D1997">
            <w:pPr>
              <w:numPr>
                <w:ilvl w:val="0"/>
                <w:numId w:val="39"/>
              </w:numPr>
              <w:rPr>
                <w:rFonts w:ascii="Verdana" w:hAnsi="Verdana"/>
                <w:sz w:val="22"/>
              </w:rPr>
            </w:pPr>
            <w:r w:rsidRPr="00EA5FB9">
              <w:rPr>
                <w:rFonts w:ascii="Verdana" w:hAnsi="Verdana"/>
                <w:sz w:val="22"/>
              </w:rPr>
              <w:t>Suspender temporalmente el suministro de agua cuando sea necesario.</w:t>
            </w:r>
          </w:p>
          <w:p w14:paraId="160797DF" w14:textId="77777777" w:rsidR="00EA5FB9" w:rsidRPr="00EA5FB9" w:rsidRDefault="00EA5FB9" w:rsidP="004D1997">
            <w:pPr>
              <w:numPr>
                <w:ilvl w:val="0"/>
                <w:numId w:val="39"/>
              </w:numPr>
              <w:rPr>
                <w:rFonts w:ascii="Verdana" w:hAnsi="Verdana"/>
                <w:sz w:val="22"/>
              </w:rPr>
            </w:pPr>
            <w:r w:rsidRPr="00EA5FB9">
              <w:rPr>
                <w:rFonts w:ascii="Verdana" w:hAnsi="Verdana"/>
                <w:sz w:val="22"/>
              </w:rPr>
              <w:t>Desconectar acoples hidráulicos y accesorios existentes.</w:t>
            </w:r>
          </w:p>
          <w:p w14:paraId="3C59F777" w14:textId="77777777" w:rsidR="00EA5FB9" w:rsidRPr="00EA5FB9" w:rsidRDefault="00EA5FB9" w:rsidP="004D1997">
            <w:pPr>
              <w:numPr>
                <w:ilvl w:val="0"/>
                <w:numId w:val="39"/>
              </w:numPr>
              <w:rPr>
                <w:rFonts w:ascii="Verdana" w:hAnsi="Verdana"/>
                <w:sz w:val="22"/>
              </w:rPr>
            </w:pPr>
            <w:r w:rsidRPr="00EA5FB9">
              <w:rPr>
                <w:rFonts w:ascii="Verdana" w:hAnsi="Verdana"/>
                <w:sz w:val="22"/>
              </w:rPr>
              <w:t>Retirar griferías, válvulas y accesorios de manera controlada.</w:t>
            </w:r>
          </w:p>
          <w:p w14:paraId="62776592" w14:textId="77777777" w:rsidR="00EA5FB9" w:rsidRPr="00EA5FB9" w:rsidRDefault="00EA5FB9" w:rsidP="004D1997">
            <w:pPr>
              <w:numPr>
                <w:ilvl w:val="0"/>
                <w:numId w:val="39"/>
              </w:numPr>
              <w:rPr>
                <w:rFonts w:ascii="Verdana" w:hAnsi="Verdana"/>
                <w:sz w:val="22"/>
              </w:rPr>
            </w:pPr>
            <w:r w:rsidRPr="00EA5FB9">
              <w:rPr>
                <w:rFonts w:ascii="Verdana" w:hAnsi="Verdana"/>
                <w:sz w:val="22"/>
              </w:rPr>
              <w:t>Retirar soportes, anclajes y elementos de fijación.</w:t>
            </w:r>
          </w:p>
          <w:p w14:paraId="19808DF9" w14:textId="77777777" w:rsidR="00EA5FB9" w:rsidRPr="00EA5FB9" w:rsidRDefault="00EA5FB9" w:rsidP="004D1997">
            <w:pPr>
              <w:numPr>
                <w:ilvl w:val="0"/>
                <w:numId w:val="39"/>
              </w:numPr>
              <w:rPr>
                <w:rFonts w:ascii="Verdana" w:hAnsi="Verdana"/>
                <w:sz w:val="22"/>
              </w:rPr>
            </w:pPr>
            <w:r w:rsidRPr="00EA5FB9">
              <w:rPr>
                <w:rFonts w:ascii="Verdana" w:hAnsi="Verdana"/>
                <w:sz w:val="22"/>
              </w:rPr>
              <w:t>Ejecutar taponamiento provisional de puntos hidráulicos cuando aplique.</w:t>
            </w:r>
          </w:p>
          <w:p w14:paraId="73D34D90" w14:textId="77777777" w:rsidR="00EA5FB9" w:rsidRPr="00EA5FB9" w:rsidRDefault="00EA5FB9" w:rsidP="004D1997">
            <w:pPr>
              <w:numPr>
                <w:ilvl w:val="0"/>
                <w:numId w:val="39"/>
              </w:numPr>
              <w:rPr>
                <w:rFonts w:ascii="Verdana" w:hAnsi="Verdana"/>
                <w:sz w:val="22"/>
              </w:rPr>
            </w:pPr>
            <w:r w:rsidRPr="00EA5FB9">
              <w:rPr>
                <w:rFonts w:ascii="Verdana" w:hAnsi="Verdana"/>
                <w:sz w:val="22"/>
              </w:rPr>
              <w:t>Evitar daños sobre enchapes, aparatos sanitarios y mesones existentes.</w:t>
            </w:r>
          </w:p>
          <w:p w14:paraId="0C5391CA" w14:textId="77777777" w:rsidR="00EA5FB9" w:rsidRPr="00EA5FB9" w:rsidRDefault="00EA5FB9" w:rsidP="004D1997">
            <w:pPr>
              <w:numPr>
                <w:ilvl w:val="0"/>
                <w:numId w:val="39"/>
              </w:numPr>
              <w:rPr>
                <w:rFonts w:ascii="Verdana" w:hAnsi="Verdana"/>
                <w:sz w:val="22"/>
              </w:rPr>
            </w:pPr>
            <w:r w:rsidRPr="00EA5FB9">
              <w:rPr>
                <w:rFonts w:ascii="Verdana" w:hAnsi="Verdana"/>
                <w:sz w:val="22"/>
              </w:rPr>
              <w:t>Clasificar materiales reutilizables y residuos cuando aplique.</w:t>
            </w:r>
          </w:p>
          <w:p w14:paraId="7D0CAB40" w14:textId="77777777" w:rsidR="00EA5FB9" w:rsidRPr="00EA5FB9" w:rsidRDefault="00EA5FB9" w:rsidP="004D1997">
            <w:pPr>
              <w:numPr>
                <w:ilvl w:val="0"/>
                <w:numId w:val="39"/>
              </w:numPr>
              <w:rPr>
                <w:rFonts w:ascii="Verdana" w:hAnsi="Verdana"/>
                <w:sz w:val="22"/>
              </w:rPr>
            </w:pPr>
            <w:r w:rsidRPr="00EA5FB9">
              <w:rPr>
                <w:rFonts w:ascii="Verdana" w:hAnsi="Verdana"/>
                <w:sz w:val="22"/>
              </w:rPr>
              <w:t>Realizar cargue y transporte interno del material desmontado.</w:t>
            </w:r>
          </w:p>
          <w:p w14:paraId="6A12B148" w14:textId="77777777" w:rsidR="00EA5FB9" w:rsidRPr="00EA5FB9" w:rsidRDefault="00EA5FB9" w:rsidP="004D1997">
            <w:pPr>
              <w:numPr>
                <w:ilvl w:val="0"/>
                <w:numId w:val="39"/>
              </w:numPr>
              <w:rPr>
                <w:rFonts w:ascii="Verdana" w:hAnsi="Verdana"/>
                <w:sz w:val="22"/>
              </w:rPr>
            </w:pPr>
            <w:r w:rsidRPr="00EA5FB9">
              <w:rPr>
                <w:rFonts w:ascii="Verdana" w:hAnsi="Verdana"/>
                <w:sz w:val="22"/>
              </w:rPr>
              <w:t>Ejecutar retiro y disposición final autorizada de residuos.</w:t>
            </w:r>
          </w:p>
          <w:p w14:paraId="6A27FAE2" w14:textId="77777777" w:rsidR="00EA5FB9" w:rsidRPr="00EA5FB9" w:rsidRDefault="00EA5FB9" w:rsidP="004D1997">
            <w:pPr>
              <w:numPr>
                <w:ilvl w:val="0"/>
                <w:numId w:val="39"/>
              </w:numPr>
              <w:rPr>
                <w:rFonts w:ascii="Verdana" w:hAnsi="Verdana"/>
                <w:sz w:val="22"/>
              </w:rPr>
            </w:pPr>
            <w:r w:rsidRPr="00EA5FB9">
              <w:rPr>
                <w:rFonts w:ascii="Verdana" w:hAnsi="Verdana"/>
                <w:sz w:val="22"/>
              </w:rPr>
              <w:t>Realizar limpieza general del área intervenida.</w:t>
            </w:r>
          </w:p>
          <w:p w14:paraId="1AD0A73D"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Verificar condiciones finales de estanqueidad y seguridad.</w:t>
            </w:r>
          </w:p>
        </w:tc>
      </w:tr>
      <w:tr w:rsidR="00EA5FB9" w:rsidRPr="00EA5FB9" w14:paraId="722FCCD9" w14:textId="77777777" w:rsidTr="00412E5F">
        <w:trPr>
          <w:trHeight w:val="308"/>
          <w:jc w:val="center"/>
        </w:trPr>
        <w:tc>
          <w:tcPr>
            <w:tcW w:w="9821" w:type="dxa"/>
            <w:gridSpan w:val="3"/>
            <w:tcBorders>
              <w:top w:val="single" w:sz="4" w:space="0" w:color="auto"/>
              <w:left w:val="single" w:sz="4" w:space="0" w:color="auto"/>
              <w:bottom w:val="single" w:sz="4" w:space="0" w:color="auto"/>
              <w:right w:val="single" w:sz="4" w:space="0" w:color="auto"/>
            </w:tcBorders>
            <w:vAlign w:val="center"/>
          </w:tcPr>
          <w:p w14:paraId="66C28358" w14:textId="77777777" w:rsidR="00EA5FB9" w:rsidRPr="00EA5FB9" w:rsidRDefault="00EA5FB9" w:rsidP="00EA5FB9">
            <w:pPr>
              <w:rPr>
                <w:rFonts w:ascii="Verdana" w:hAnsi="Verdana"/>
                <w:b/>
                <w:bCs/>
                <w:sz w:val="22"/>
              </w:rPr>
            </w:pPr>
            <w:r w:rsidRPr="00EA5FB9">
              <w:rPr>
                <w:rFonts w:ascii="Verdana" w:hAnsi="Verdana"/>
                <w:b/>
                <w:bCs/>
                <w:sz w:val="22"/>
              </w:rPr>
              <w:t>7. ALCANCE.</w:t>
            </w:r>
          </w:p>
          <w:p w14:paraId="4F35B497" w14:textId="77777777" w:rsidR="00EA5FB9" w:rsidRPr="00EA5FB9" w:rsidRDefault="00EA5FB9" w:rsidP="00EA5FB9">
            <w:pPr>
              <w:rPr>
                <w:rFonts w:ascii="Verdana" w:hAnsi="Verdana"/>
                <w:sz w:val="22"/>
              </w:rPr>
            </w:pPr>
          </w:p>
          <w:p w14:paraId="5A5DD4BA" w14:textId="77777777" w:rsidR="00EA5FB9" w:rsidRPr="00EA5FB9" w:rsidRDefault="00EA5FB9" w:rsidP="00EA5FB9">
            <w:pPr>
              <w:rPr>
                <w:rFonts w:ascii="Verdana" w:hAnsi="Verdana"/>
                <w:sz w:val="22"/>
              </w:rPr>
            </w:pPr>
            <w:r w:rsidRPr="00EA5FB9">
              <w:rPr>
                <w:rFonts w:ascii="Verdana" w:hAnsi="Verdana"/>
                <w:sz w:val="22"/>
              </w:rPr>
              <w:t>El ítem incluye:</w:t>
            </w:r>
          </w:p>
          <w:p w14:paraId="5CB6D589" w14:textId="77777777" w:rsidR="00EA5FB9" w:rsidRPr="00EA5FB9" w:rsidRDefault="00EA5FB9" w:rsidP="00EA5FB9">
            <w:pPr>
              <w:rPr>
                <w:rFonts w:ascii="Verdana" w:hAnsi="Verdana"/>
                <w:sz w:val="22"/>
              </w:rPr>
            </w:pPr>
          </w:p>
          <w:p w14:paraId="6D2ACD2C" w14:textId="77777777" w:rsidR="00EA5FB9" w:rsidRPr="00EA5FB9" w:rsidRDefault="00EA5FB9" w:rsidP="004D1997">
            <w:pPr>
              <w:numPr>
                <w:ilvl w:val="0"/>
                <w:numId w:val="39"/>
              </w:numPr>
              <w:rPr>
                <w:rFonts w:ascii="Verdana" w:hAnsi="Verdana"/>
                <w:sz w:val="22"/>
              </w:rPr>
            </w:pPr>
            <w:r w:rsidRPr="00EA5FB9">
              <w:rPr>
                <w:rFonts w:ascii="Verdana" w:hAnsi="Verdana"/>
                <w:sz w:val="22"/>
              </w:rPr>
              <w:t>Desmontaje y retiro de grifería.</w:t>
            </w:r>
          </w:p>
          <w:p w14:paraId="1E0DFA1C" w14:textId="77777777" w:rsidR="00EA5FB9" w:rsidRPr="00EA5FB9" w:rsidRDefault="00EA5FB9" w:rsidP="004D1997">
            <w:pPr>
              <w:numPr>
                <w:ilvl w:val="0"/>
                <w:numId w:val="39"/>
              </w:numPr>
              <w:rPr>
                <w:rFonts w:ascii="Verdana" w:hAnsi="Verdana"/>
                <w:sz w:val="22"/>
              </w:rPr>
            </w:pPr>
            <w:r w:rsidRPr="00EA5FB9">
              <w:rPr>
                <w:rFonts w:ascii="Verdana" w:hAnsi="Verdana"/>
                <w:sz w:val="22"/>
              </w:rPr>
              <w:t>Retiro de accesorios de baño y cocina.</w:t>
            </w:r>
          </w:p>
          <w:p w14:paraId="1940D805"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Desconexión de acoples hidráulicos. </w:t>
            </w:r>
          </w:p>
          <w:p w14:paraId="67ABF51B" w14:textId="77777777" w:rsidR="00EA5FB9" w:rsidRPr="00EA5FB9" w:rsidRDefault="00EA5FB9" w:rsidP="004D1997">
            <w:pPr>
              <w:numPr>
                <w:ilvl w:val="0"/>
                <w:numId w:val="39"/>
              </w:numPr>
              <w:rPr>
                <w:rFonts w:ascii="Verdana" w:hAnsi="Verdana"/>
                <w:sz w:val="22"/>
              </w:rPr>
            </w:pPr>
            <w:r w:rsidRPr="00EA5FB9">
              <w:rPr>
                <w:rFonts w:ascii="Verdana" w:hAnsi="Verdana"/>
                <w:sz w:val="22"/>
              </w:rPr>
              <w:t>Retiro de soportes y fijaciones.</w:t>
            </w:r>
          </w:p>
          <w:p w14:paraId="4AE6FCFA" w14:textId="77777777" w:rsidR="00EA5FB9" w:rsidRPr="00EA5FB9" w:rsidRDefault="00EA5FB9" w:rsidP="004D1997">
            <w:pPr>
              <w:numPr>
                <w:ilvl w:val="0"/>
                <w:numId w:val="39"/>
              </w:numPr>
              <w:rPr>
                <w:rFonts w:ascii="Verdana" w:hAnsi="Verdana"/>
                <w:sz w:val="22"/>
              </w:rPr>
            </w:pPr>
            <w:r w:rsidRPr="00EA5FB9">
              <w:rPr>
                <w:rFonts w:ascii="Verdana" w:hAnsi="Verdana"/>
                <w:sz w:val="22"/>
              </w:rPr>
              <w:t>Taponamiento provisional de puntos hidráulicos.</w:t>
            </w:r>
          </w:p>
          <w:p w14:paraId="1A83D971" w14:textId="77777777" w:rsidR="00EA5FB9" w:rsidRPr="00EA5FB9" w:rsidRDefault="00EA5FB9" w:rsidP="004D1997">
            <w:pPr>
              <w:numPr>
                <w:ilvl w:val="0"/>
                <w:numId w:val="39"/>
              </w:numPr>
              <w:rPr>
                <w:rFonts w:ascii="Verdana" w:hAnsi="Verdana"/>
                <w:sz w:val="22"/>
              </w:rPr>
            </w:pPr>
            <w:r w:rsidRPr="00EA5FB9">
              <w:rPr>
                <w:rFonts w:ascii="Verdana" w:hAnsi="Verdana"/>
                <w:sz w:val="22"/>
              </w:rPr>
              <w:t>Protección de áreas existentes.</w:t>
            </w:r>
          </w:p>
          <w:p w14:paraId="4F3976A0" w14:textId="77777777" w:rsidR="00EA5FB9" w:rsidRPr="00EA5FB9" w:rsidRDefault="00EA5FB9" w:rsidP="004D1997">
            <w:pPr>
              <w:numPr>
                <w:ilvl w:val="0"/>
                <w:numId w:val="39"/>
              </w:numPr>
              <w:rPr>
                <w:rFonts w:ascii="Verdana" w:hAnsi="Verdana"/>
                <w:sz w:val="22"/>
              </w:rPr>
            </w:pPr>
            <w:r w:rsidRPr="00EA5FB9">
              <w:rPr>
                <w:rFonts w:ascii="Verdana" w:hAnsi="Verdana"/>
                <w:sz w:val="22"/>
              </w:rPr>
              <w:t>Mano de obra calificada y no calificada.</w:t>
            </w:r>
          </w:p>
          <w:p w14:paraId="6A88C944"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Equipos y herramientas.</w:t>
            </w:r>
          </w:p>
          <w:p w14:paraId="1C9E1A2F" w14:textId="77777777" w:rsidR="00EA5FB9" w:rsidRPr="00EA5FB9" w:rsidRDefault="00EA5FB9" w:rsidP="004D1997">
            <w:pPr>
              <w:numPr>
                <w:ilvl w:val="0"/>
                <w:numId w:val="39"/>
              </w:numPr>
              <w:rPr>
                <w:rFonts w:ascii="Verdana" w:hAnsi="Verdana"/>
                <w:sz w:val="22"/>
              </w:rPr>
            </w:pPr>
            <w:r w:rsidRPr="00EA5FB9">
              <w:rPr>
                <w:rFonts w:ascii="Verdana" w:hAnsi="Verdana"/>
                <w:sz w:val="22"/>
              </w:rPr>
              <w:t>Cargue y transporte interno.</w:t>
            </w:r>
          </w:p>
          <w:p w14:paraId="785F46CD" w14:textId="77777777" w:rsidR="00EA5FB9" w:rsidRPr="00EA5FB9" w:rsidRDefault="00EA5FB9" w:rsidP="004D1997">
            <w:pPr>
              <w:numPr>
                <w:ilvl w:val="0"/>
                <w:numId w:val="39"/>
              </w:numPr>
              <w:rPr>
                <w:rFonts w:ascii="Verdana" w:hAnsi="Verdana"/>
                <w:sz w:val="22"/>
              </w:rPr>
            </w:pPr>
            <w:r w:rsidRPr="00EA5FB9">
              <w:rPr>
                <w:rFonts w:ascii="Verdana" w:hAnsi="Verdana"/>
                <w:sz w:val="22"/>
              </w:rPr>
              <w:t>Retiro y disposición final autorizada de residuos.</w:t>
            </w:r>
          </w:p>
          <w:p w14:paraId="7A2C1C7B" w14:textId="77777777" w:rsidR="00EA5FB9" w:rsidRPr="00EA5FB9" w:rsidRDefault="00EA5FB9" w:rsidP="004D1997">
            <w:pPr>
              <w:numPr>
                <w:ilvl w:val="0"/>
                <w:numId w:val="39"/>
              </w:numPr>
              <w:rPr>
                <w:rFonts w:ascii="Verdana" w:hAnsi="Verdana"/>
                <w:sz w:val="22"/>
              </w:rPr>
            </w:pPr>
            <w:r w:rsidRPr="00EA5FB9">
              <w:rPr>
                <w:rFonts w:ascii="Verdana" w:hAnsi="Verdana"/>
                <w:sz w:val="22"/>
              </w:rPr>
              <w:t>Limpieza final del área.</w:t>
            </w:r>
          </w:p>
          <w:p w14:paraId="094D9E30" w14:textId="77777777" w:rsidR="00EA5FB9" w:rsidRPr="00EA5FB9" w:rsidRDefault="00EA5FB9" w:rsidP="004D1997">
            <w:pPr>
              <w:numPr>
                <w:ilvl w:val="0"/>
                <w:numId w:val="39"/>
              </w:numPr>
              <w:rPr>
                <w:rFonts w:ascii="Verdana" w:hAnsi="Verdana"/>
                <w:sz w:val="22"/>
              </w:rPr>
            </w:pPr>
            <w:r w:rsidRPr="00EA5FB9">
              <w:rPr>
                <w:rFonts w:ascii="Verdana" w:hAnsi="Verdana"/>
                <w:sz w:val="22"/>
              </w:rPr>
              <w:t>Manejo ambiental de residuos.</w:t>
            </w:r>
          </w:p>
          <w:p w14:paraId="01BA4287" w14:textId="77777777" w:rsidR="00EA5FB9" w:rsidRPr="00EA5FB9" w:rsidRDefault="00EA5FB9" w:rsidP="004D1997">
            <w:pPr>
              <w:numPr>
                <w:ilvl w:val="0"/>
                <w:numId w:val="39"/>
              </w:numPr>
              <w:rPr>
                <w:rFonts w:ascii="Verdana" w:hAnsi="Verdana"/>
                <w:sz w:val="22"/>
              </w:rPr>
            </w:pPr>
            <w:r w:rsidRPr="00EA5FB9">
              <w:rPr>
                <w:rFonts w:ascii="Verdana" w:hAnsi="Verdana"/>
                <w:sz w:val="22"/>
              </w:rPr>
              <w:t>Implementación SST.</w:t>
            </w:r>
          </w:p>
          <w:p w14:paraId="6196D32A" w14:textId="77777777" w:rsidR="00EA5FB9" w:rsidRPr="00EA5FB9" w:rsidRDefault="00EA5FB9" w:rsidP="004D1997">
            <w:pPr>
              <w:numPr>
                <w:ilvl w:val="0"/>
                <w:numId w:val="39"/>
              </w:numPr>
              <w:rPr>
                <w:rFonts w:ascii="Verdana" w:hAnsi="Verdana"/>
                <w:b/>
                <w:bCs/>
                <w:sz w:val="22"/>
              </w:rPr>
            </w:pPr>
            <w:r w:rsidRPr="00EA5FB9">
              <w:rPr>
                <w:rFonts w:ascii="Verdana" w:hAnsi="Verdana"/>
                <w:sz w:val="22"/>
              </w:rPr>
              <w:t>Todos los costos directos e indirectos necesarios para la correcta ejecución del ítem.</w:t>
            </w:r>
          </w:p>
        </w:tc>
      </w:tr>
      <w:tr w:rsidR="00EA5FB9" w:rsidRPr="00EA5FB9" w14:paraId="212AFFF1" w14:textId="77777777" w:rsidTr="00412E5F">
        <w:trPr>
          <w:trHeight w:val="291"/>
          <w:jc w:val="center"/>
        </w:trPr>
        <w:tc>
          <w:tcPr>
            <w:tcW w:w="9821" w:type="dxa"/>
            <w:gridSpan w:val="3"/>
            <w:tcBorders>
              <w:top w:val="single" w:sz="4" w:space="0" w:color="auto"/>
              <w:left w:val="single" w:sz="4" w:space="0" w:color="auto"/>
              <w:bottom w:val="single" w:sz="4" w:space="0" w:color="auto"/>
              <w:right w:val="single" w:sz="4" w:space="0" w:color="auto"/>
            </w:tcBorders>
            <w:vAlign w:val="center"/>
          </w:tcPr>
          <w:p w14:paraId="2ED28277" w14:textId="77777777" w:rsidR="00EA5FB9" w:rsidRPr="00EA5FB9" w:rsidRDefault="00EA5FB9" w:rsidP="00EA5FB9">
            <w:pPr>
              <w:rPr>
                <w:rFonts w:ascii="Verdana" w:hAnsi="Verdana"/>
                <w:b/>
                <w:bCs/>
                <w:sz w:val="22"/>
              </w:rPr>
            </w:pPr>
            <w:r w:rsidRPr="00EA5FB9">
              <w:rPr>
                <w:rFonts w:ascii="Verdana" w:hAnsi="Verdana"/>
                <w:b/>
                <w:bCs/>
                <w:sz w:val="22"/>
              </w:rPr>
              <w:t>8. ENSAYOS A REALIZAR.</w:t>
            </w:r>
          </w:p>
          <w:p w14:paraId="5CE3DCC8" w14:textId="77777777" w:rsidR="00EA5FB9" w:rsidRPr="00EA5FB9" w:rsidRDefault="00EA5FB9" w:rsidP="00EA5FB9">
            <w:pPr>
              <w:rPr>
                <w:rFonts w:ascii="Verdana" w:hAnsi="Verdana"/>
                <w:sz w:val="22"/>
              </w:rPr>
            </w:pPr>
          </w:p>
          <w:p w14:paraId="2C99BE6C" w14:textId="77777777" w:rsidR="00EA5FB9" w:rsidRPr="00EA5FB9" w:rsidRDefault="00EA5FB9" w:rsidP="00EA5FB9">
            <w:pPr>
              <w:rPr>
                <w:rFonts w:ascii="Verdana" w:hAnsi="Verdana"/>
                <w:sz w:val="22"/>
              </w:rPr>
            </w:pPr>
            <w:r w:rsidRPr="00EA5FB9">
              <w:rPr>
                <w:rFonts w:ascii="Verdana" w:hAnsi="Verdana"/>
                <w:sz w:val="22"/>
              </w:rPr>
              <w:t>No aplica ensayos de laboratorio.</w:t>
            </w:r>
          </w:p>
        </w:tc>
      </w:tr>
      <w:tr w:rsidR="00EA5FB9" w:rsidRPr="00EA5FB9" w14:paraId="3640E000" w14:textId="77777777" w:rsidTr="00412E5F">
        <w:trPr>
          <w:trHeight w:val="308"/>
          <w:jc w:val="center"/>
        </w:trPr>
        <w:tc>
          <w:tcPr>
            <w:tcW w:w="9821" w:type="dxa"/>
            <w:gridSpan w:val="3"/>
            <w:tcBorders>
              <w:top w:val="single" w:sz="4" w:space="0" w:color="auto"/>
              <w:left w:val="single" w:sz="4" w:space="0" w:color="auto"/>
              <w:bottom w:val="single" w:sz="4" w:space="0" w:color="auto"/>
              <w:right w:val="single" w:sz="4" w:space="0" w:color="auto"/>
            </w:tcBorders>
            <w:vAlign w:val="center"/>
          </w:tcPr>
          <w:p w14:paraId="09A977B4" w14:textId="77777777" w:rsidR="00EA5FB9" w:rsidRPr="00EA5FB9" w:rsidRDefault="00EA5FB9" w:rsidP="00EA5FB9">
            <w:pPr>
              <w:rPr>
                <w:rFonts w:ascii="Verdana" w:hAnsi="Verdana"/>
                <w:b/>
                <w:bCs/>
                <w:sz w:val="22"/>
              </w:rPr>
            </w:pPr>
            <w:r w:rsidRPr="00EA5FB9">
              <w:rPr>
                <w:rFonts w:ascii="Verdana" w:hAnsi="Verdana"/>
                <w:b/>
                <w:bCs/>
                <w:sz w:val="22"/>
              </w:rPr>
              <w:t>9. TOLERANCIAS PARA ACEPTACION.</w:t>
            </w:r>
          </w:p>
          <w:p w14:paraId="4561DBE1"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aceptarán daños sobre enchapes, mesones, aparatos sanitarios o redes existentes.</w:t>
            </w:r>
          </w:p>
          <w:p w14:paraId="563D1603"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permitirán fugas hidráulicas.</w:t>
            </w:r>
          </w:p>
          <w:p w14:paraId="008251AD" w14:textId="77777777" w:rsidR="00EA5FB9" w:rsidRPr="00EA5FB9" w:rsidRDefault="00EA5FB9" w:rsidP="004D1997">
            <w:pPr>
              <w:numPr>
                <w:ilvl w:val="0"/>
                <w:numId w:val="39"/>
              </w:numPr>
              <w:rPr>
                <w:rFonts w:ascii="Verdana" w:hAnsi="Verdana"/>
                <w:sz w:val="22"/>
              </w:rPr>
            </w:pPr>
            <w:r w:rsidRPr="00EA5FB9">
              <w:rPr>
                <w:rFonts w:ascii="Verdana" w:hAnsi="Verdana"/>
                <w:sz w:val="22"/>
              </w:rPr>
              <w:t>El desmontaje deberá ejecutarse completamente.</w:t>
            </w:r>
          </w:p>
          <w:p w14:paraId="2284127F" w14:textId="77777777" w:rsidR="00EA5FB9" w:rsidRPr="00EA5FB9" w:rsidRDefault="00EA5FB9" w:rsidP="004D1997">
            <w:pPr>
              <w:numPr>
                <w:ilvl w:val="0"/>
                <w:numId w:val="39"/>
              </w:numPr>
              <w:rPr>
                <w:rFonts w:ascii="Verdana" w:hAnsi="Verdana"/>
                <w:sz w:val="22"/>
              </w:rPr>
            </w:pPr>
            <w:r w:rsidRPr="00EA5FB9">
              <w:rPr>
                <w:rFonts w:ascii="Verdana" w:hAnsi="Verdana"/>
                <w:sz w:val="22"/>
              </w:rPr>
              <w:t>El área deberá quedar limpia y libre de residuos.</w:t>
            </w:r>
          </w:p>
          <w:p w14:paraId="3FC651E7"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aceptarán puntos hidráulicos expuestos sin protección provisional.</w:t>
            </w:r>
          </w:p>
        </w:tc>
      </w:tr>
      <w:tr w:rsidR="00EA5FB9" w:rsidRPr="00EA5FB9" w14:paraId="23209C3D" w14:textId="77777777" w:rsidTr="00412E5F">
        <w:trPr>
          <w:trHeight w:val="308"/>
          <w:jc w:val="center"/>
        </w:trPr>
        <w:tc>
          <w:tcPr>
            <w:tcW w:w="9821" w:type="dxa"/>
            <w:gridSpan w:val="3"/>
            <w:tcBorders>
              <w:top w:val="single" w:sz="4" w:space="0" w:color="auto"/>
              <w:left w:val="single" w:sz="4" w:space="0" w:color="auto"/>
              <w:bottom w:val="single" w:sz="4" w:space="0" w:color="auto"/>
              <w:right w:val="single" w:sz="4" w:space="0" w:color="auto"/>
            </w:tcBorders>
            <w:vAlign w:val="center"/>
          </w:tcPr>
          <w:p w14:paraId="71DE3052" w14:textId="77777777" w:rsidR="00EA5FB9" w:rsidRPr="00EA5FB9" w:rsidRDefault="00EA5FB9" w:rsidP="00EA5FB9">
            <w:pPr>
              <w:rPr>
                <w:rFonts w:ascii="Verdana" w:hAnsi="Verdana"/>
                <w:b/>
                <w:bCs/>
                <w:sz w:val="22"/>
              </w:rPr>
            </w:pPr>
            <w:r w:rsidRPr="00EA5FB9">
              <w:rPr>
                <w:rFonts w:ascii="Verdana" w:hAnsi="Verdana"/>
                <w:b/>
                <w:bCs/>
                <w:sz w:val="22"/>
              </w:rPr>
              <w:t>10. MATERIALES.</w:t>
            </w:r>
          </w:p>
          <w:p w14:paraId="73F0AF33" w14:textId="77777777" w:rsidR="00EA5FB9" w:rsidRPr="00EA5FB9" w:rsidRDefault="00EA5FB9" w:rsidP="004D1997">
            <w:pPr>
              <w:numPr>
                <w:ilvl w:val="0"/>
                <w:numId w:val="39"/>
              </w:numPr>
              <w:rPr>
                <w:rFonts w:ascii="Verdana" w:hAnsi="Verdana"/>
                <w:sz w:val="22"/>
              </w:rPr>
            </w:pPr>
            <w:r w:rsidRPr="00EA5FB9">
              <w:rPr>
                <w:rFonts w:ascii="Verdana" w:hAnsi="Verdana"/>
                <w:sz w:val="22"/>
              </w:rPr>
              <w:t>Tapones provisionales para puntos hidráulicos.</w:t>
            </w:r>
          </w:p>
          <w:p w14:paraId="737E29A4" w14:textId="77777777" w:rsidR="00EA5FB9" w:rsidRPr="00EA5FB9" w:rsidRDefault="00EA5FB9" w:rsidP="004D1997">
            <w:pPr>
              <w:numPr>
                <w:ilvl w:val="0"/>
                <w:numId w:val="39"/>
              </w:numPr>
              <w:rPr>
                <w:rFonts w:ascii="Verdana" w:hAnsi="Verdana"/>
                <w:sz w:val="22"/>
              </w:rPr>
            </w:pPr>
            <w:r w:rsidRPr="00EA5FB9">
              <w:rPr>
                <w:rFonts w:ascii="Verdana" w:hAnsi="Verdana"/>
                <w:sz w:val="22"/>
              </w:rPr>
              <w:lastRenderedPageBreak/>
              <w:t>Elementos de protección temporal.</w:t>
            </w:r>
          </w:p>
          <w:p w14:paraId="4A106AFE" w14:textId="77777777" w:rsidR="00EA5FB9" w:rsidRPr="00EA5FB9" w:rsidRDefault="00EA5FB9" w:rsidP="004D1997">
            <w:pPr>
              <w:numPr>
                <w:ilvl w:val="0"/>
                <w:numId w:val="39"/>
              </w:numPr>
              <w:rPr>
                <w:rFonts w:ascii="Verdana" w:hAnsi="Verdana"/>
                <w:sz w:val="22"/>
              </w:rPr>
            </w:pPr>
            <w:r w:rsidRPr="00EA5FB9">
              <w:rPr>
                <w:rFonts w:ascii="Verdana" w:hAnsi="Verdana"/>
                <w:sz w:val="22"/>
              </w:rPr>
              <w:t>Cinta de señalización.</w:t>
            </w:r>
          </w:p>
          <w:p w14:paraId="72E57A32" w14:textId="77777777" w:rsidR="00EA5FB9" w:rsidRPr="00EA5FB9" w:rsidRDefault="00EA5FB9" w:rsidP="004D1997">
            <w:pPr>
              <w:numPr>
                <w:ilvl w:val="0"/>
                <w:numId w:val="39"/>
              </w:numPr>
              <w:rPr>
                <w:rFonts w:ascii="Verdana" w:hAnsi="Verdana"/>
                <w:sz w:val="22"/>
              </w:rPr>
            </w:pPr>
            <w:r w:rsidRPr="00EA5FB9">
              <w:rPr>
                <w:rFonts w:ascii="Verdana" w:hAnsi="Verdana"/>
                <w:sz w:val="22"/>
              </w:rPr>
              <w:t>Bolsas o recipientes para residuos.</w:t>
            </w:r>
          </w:p>
          <w:p w14:paraId="688DCDE4" w14:textId="77777777" w:rsidR="00EA5FB9" w:rsidRPr="00EA5FB9" w:rsidRDefault="00EA5FB9" w:rsidP="004D1997">
            <w:pPr>
              <w:numPr>
                <w:ilvl w:val="0"/>
                <w:numId w:val="39"/>
              </w:numPr>
              <w:rPr>
                <w:rFonts w:ascii="Verdana" w:hAnsi="Verdana"/>
                <w:sz w:val="22"/>
              </w:rPr>
            </w:pPr>
            <w:r w:rsidRPr="00EA5FB9">
              <w:rPr>
                <w:rFonts w:ascii="Verdana" w:hAnsi="Verdana"/>
                <w:sz w:val="22"/>
              </w:rPr>
              <w:t>Materiales menores requeridos para protección y limpieza.</w:t>
            </w:r>
          </w:p>
        </w:tc>
      </w:tr>
      <w:tr w:rsidR="00EA5FB9" w:rsidRPr="00EA5FB9" w14:paraId="7F4C6F07" w14:textId="77777777" w:rsidTr="00412E5F">
        <w:trPr>
          <w:trHeight w:val="308"/>
          <w:jc w:val="center"/>
        </w:trPr>
        <w:tc>
          <w:tcPr>
            <w:tcW w:w="9821" w:type="dxa"/>
            <w:gridSpan w:val="3"/>
            <w:tcBorders>
              <w:top w:val="single" w:sz="4" w:space="0" w:color="auto"/>
              <w:left w:val="single" w:sz="4" w:space="0" w:color="auto"/>
              <w:bottom w:val="single" w:sz="4" w:space="0" w:color="auto"/>
              <w:right w:val="single" w:sz="4" w:space="0" w:color="auto"/>
            </w:tcBorders>
            <w:vAlign w:val="center"/>
          </w:tcPr>
          <w:p w14:paraId="3516A607" w14:textId="77777777" w:rsidR="00EA5FB9" w:rsidRPr="00EA5FB9" w:rsidRDefault="00EA5FB9" w:rsidP="00EA5FB9">
            <w:pPr>
              <w:rPr>
                <w:rFonts w:ascii="Verdana" w:hAnsi="Verdana"/>
                <w:b/>
                <w:bCs/>
                <w:sz w:val="22"/>
              </w:rPr>
            </w:pPr>
            <w:r w:rsidRPr="00EA5FB9">
              <w:rPr>
                <w:rFonts w:ascii="Verdana" w:hAnsi="Verdana"/>
                <w:b/>
                <w:bCs/>
                <w:sz w:val="22"/>
              </w:rPr>
              <w:lastRenderedPageBreak/>
              <w:t>11. EQUIPOS Y HERRAMIENTAS.</w:t>
            </w:r>
          </w:p>
          <w:p w14:paraId="40EC3A87" w14:textId="77777777" w:rsidR="00EA5FB9" w:rsidRPr="00EA5FB9" w:rsidRDefault="00EA5FB9" w:rsidP="00EA5FB9">
            <w:pPr>
              <w:rPr>
                <w:rFonts w:ascii="Verdana" w:hAnsi="Verdana"/>
                <w:sz w:val="22"/>
              </w:rPr>
            </w:pPr>
          </w:p>
          <w:p w14:paraId="418E1AAB" w14:textId="77777777" w:rsidR="00EA5FB9" w:rsidRPr="00EA5FB9" w:rsidRDefault="00EA5FB9" w:rsidP="004D1997">
            <w:pPr>
              <w:numPr>
                <w:ilvl w:val="0"/>
                <w:numId w:val="39"/>
              </w:numPr>
              <w:rPr>
                <w:rFonts w:ascii="Verdana" w:hAnsi="Verdana"/>
                <w:sz w:val="22"/>
              </w:rPr>
            </w:pPr>
            <w:r w:rsidRPr="00EA5FB9">
              <w:rPr>
                <w:rFonts w:ascii="Verdana" w:hAnsi="Verdana"/>
                <w:sz w:val="22"/>
              </w:rPr>
              <w:t>Herramienta menor de plomería.</w:t>
            </w:r>
          </w:p>
          <w:p w14:paraId="03A1F2DC" w14:textId="77777777" w:rsidR="00EA5FB9" w:rsidRPr="00EA5FB9" w:rsidRDefault="00EA5FB9" w:rsidP="004D1997">
            <w:pPr>
              <w:numPr>
                <w:ilvl w:val="0"/>
                <w:numId w:val="39"/>
              </w:numPr>
              <w:rPr>
                <w:rFonts w:ascii="Verdana" w:hAnsi="Verdana"/>
                <w:sz w:val="22"/>
              </w:rPr>
            </w:pPr>
            <w:r w:rsidRPr="00EA5FB9">
              <w:rPr>
                <w:rFonts w:ascii="Verdana" w:hAnsi="Verdana"/>
                <w:sz w:val="22"/>
              </w:rPr>
              <w:t>Llaves de expansión.</w:t>
            </w:r>
          </w:p>
          <w:p w14:paraId="76EE8223" w14:textId="77777777" w:rsidR="00EA5FB9" w:rsidRPr="00EA5FB9" w:rsidRDefault="00EA5FB9" w:rsidP="004D1997">
            <w:pPr>
              <w:numPr>
                <w:ilvl w:val="0"/>
                <w:numId w:val="39"/>
              </w:numPr>
              <w:rPr>
                <w:rFonts w:ascii="Verdana" w:hAnsi="Verdana"/>
                <w:sz w:val="22"/>
              </w:rPr>
            </w:pPr>
            <w:r w:rsidRPr="00EA5FB9">
              <w:rPr>
                <w:rFonts w:ascii="Verdana" w:hAnsi="Verdana"/>
                <w:sz w:val="22"/>
              </w:rPr>
              <w:t>Destornilladores.</w:t>
            </w:r>
          </w:p>
          <w:p w14:paraId="37037CF7" w14:textId="77777777" w:rsidR="00EA5FB9" w:rsidRPr="00EA5FB9" w:rsidRDefault="00EA5FB9" w:rsidP="004D1997">
            <w:pPr>
              <w:numPr>
                <w:ilvl w:val="0"/>
                <w:numId w:val="39"/>
              </w:numPr>
              <w:rPr>
                <w:rFonts w:ascii="Verdana" w:hAnsi="Verdana"/>
                <w:sz w:val="22"/>
              </w:rPr>
            </w:pPr>
            <w:r w:rsidRPr="00EA5FB9">
              <w:rPr>
                <w:rFonts w:ascii="Verdana" w:hAnsi="Verdana"/>
                <w:sz w:val="22"/>
              </w:rPr>
              <w:t>Taladro cuando aplique.</w:t>
            </w:r>
          </w:p>
          <w:p w14:paraId="1BDDDA23" w14:textId="77777777" w:rsidR="00EA5FB9" w:rsidRPr="00EA5FB9" w:rsidRDefault="00EA5FB9" w:rsidP="004D1997">
            <w:pPr>
              <w:numPr>
                <w:ilvl w:val="0"/>
                <w:numId w:val="39"/>
              </w:numPr>
              <w:rPr>
                <w:rFonts w:ascii="Verdana" w:hAnsi="Verdana"/>
                <w:sz w:val="22"/>
              </w:rPr>
            </w:pPr>
            <w:r w:rsidRPr="00EA5FB9">
              <w:rPr>
                <w:rFonts w:ascii="Verdana" w:hAnsi="Verdana"/>
                <w:sz w:val="22"/>
              </w:rPr>
              <w:t>Espátulas.</w:t>
            </w:r>
          </w:p>
          <w:p w14:paraId="2906325B" w14:textId="77777777" w:rsidR="00EA5FB9" w:rsidRPr="00EA5FB9" w:rsidRDefault="00EA5FB9" w:rsidP="004D1997">
            <w:pPr>
              <w:numPr>
                <w:ilvl w:val="0"/>
                <w:numId w:val="39"/>
              </w:numPr>
              <w:rPr>
                <w:rFonts w:ascii="Verdana" w:hAnsi="Verdana"/>
                <w:sz w:val="22"/>
              </w:rPr>
            </w:pPr>
            <w:r w:rsidRPr="00EA5FB9">
              <w:rPr>
                <w:rFonts w:ascii="Verdana" w:hAnsi="Verdana"/>
                <w:sz w:val="22"/>
              </w:rPr>
              <w:t>Carretillas.</w:t>
            </w:r>
          </w:p>
          <w:p w14:paraId="6DC68507"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Equipos de recolección de residuos.</w:t>
            </w:r>
          </w:p>
          <w:p w14:paraId="73EA51AE"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Equipos de protección personal.</w:t>
            </w:r>
          </w:p>
        </w:tc>
      </w:tr>
      <w:tr w:rsidR="00EA5FB9" w:rsidRPr="00EA5FB9" w14:paraId="35ECA90A" w14:textId="77777777" w:rsidTr="00412E5F">
        <w:trPr>
          <w:trHeight w:val="308"/>
          <w:jc w:val="center"/>
        </w:trPr>
        <w:tc>
          <w:tcPr>
            <w:tcW w:w="4761" w:type="dxa"/>
            <w:gridSpan w:val="2"/>
            <w:tcBorders>
              <w:top w:val="single" w:sz="4" w:space="0" w:color="auto"/>
              <w:left w:val="single" w:sz="4" w:space="0" w:color="auto"/>
              <w:bottom w:val="single" w:sz="4" w:space="0" w:color="auto"/>
              <w:right w:val="single" w:sz="4" w:space="0" w:color="auto"/>
            </w:tcBorders>
          </w:tcPr>
          <w:p w14:paraId="324C5242" w14:textId="77777777" w:rsidR="00EA5FB9" w:rsidRPr="00EA5FB9" w:rsidRDefault="00EA5FB9" w:rsidP="00EA5FB9">
            <w:pPr>
              <w:rPr>
                <w:rFonts w:ascii="Verdana" w:hAnsi="Verdana"/>
                <w:b/>
                <w:bCs/>
                <w:sz w:val="22"/>
              </w:rPr>
            </w:pPr>
            <w:r w:rsidRPr="00EA5FB9">
              <w:rPr>
                <w:rFonts w:ascii="Verdana" w:hAnsi="Verdana"/>
                <w:noProof/>
                <w:sz w:val="22"/>
              </w:rPr>
              <mc:AlternateContent>
                <mc:Choice Requires="wps">
                  <w:drawing>
                    <wp:anchor distT="0" distB="0" distL="114300" distR="114300" simplePos="0" relativeHeight="251696128" behindDoc="0" locked="0" layoutInCell="1" allowOverlap="1" wp14:anchorId="12FDC59B" wp14:editId="2C92768B">
                      <wp:simplePos x="0" y="0"/>
                      <wp:positionH relativeFrom="column">
                        <wp:posOffset>2133296</wp:posOffset>
                      </wp:positionH>
                      <wp:positionV relativeFrom="paragraph">
                        <wp:posOffset>143510</wp:posOffset>
                      </wp:positionV>
                      <wp:extent cx="266700" cy="228600"/>
                      <wp:effectExtent l="0" t="0" r="19050" b="19050"/>
                      <wp:wrapSquare wrapText="bothSides"/>
                      <wp:docPr id="1881100195" name="Rectángulo 18811001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0E431A95" id="Rectángulo 1881100195" o:spid="_x0000_s1026" style="position:absolute;margin-left:168pt;margin-top:11.3pt;width:21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">
                      <w10:wrap type="square"/>
                    </v:rect>
                  </w:pict>
                </mc:Fallback>
              </mc:AlternateContent>
            </w:r>
            <w:r w:rsidRPr="00EA5FB9">
              <w:rPr>
                <w:rFonts w:ascii="Verdana" w:hAnsi="Verdana"/>
                <w:b/>
                <w:bCs/>
                <w:sz w:val="22"/>
              </w:rPr>
              <w:t>12. DESPERDICIOS.</w:t>
            </w:r>
          </w:p>
          <w:p w14:paraId="34FC8B6A" w14:textId="77777777" w:rsidR="00EA5FB9" w:rsidRPr="00EA5FB9" w:rsidRDefault="00EA5FB9" w:rsidP="00EA5FB9">
            <w:pPr>
              <w:rPr>
                <w:rFonts w:ascii="Verdana" w:hAnsi="Verdana"/>
                <w:b/>
                <w:bCs/>
                <w:sz w:val="22"/>
              </w:rPr>
            </w:pPr>
            <w:r w:rsidRPr="00EA5FB9">
              <w:rPr>
                <w:rFonts w:ascii="Verdana" w:hAnsi="Verdana"/>
                <w:noProof/>
                <w:sz w:val="22"/>
              </w:rPr>
              <w:drawing>
                <wp:anchor distT="0" distB="0" distL="114300" distR="114300" simplePos="0" relativeHeight="251695104" behindDoc="0" locked="0" layoutInCell="1" allowOverlap="1" wp14:anchorId="09DA84EC" wp14:editId="1F29FDB8">
                  <wp:simplePos x="0" y="0"/>
                  <wp:positionH relativeFrom="column">
                    <wp:posOffset>1649095</wp:posOffset>
                  </wp:positionH>
                  <wp:positionV relativeFrom="paragraph">
                    <wp:posOffset>-40640</wp:posOffset>
                  </wp:positionV>
                  <wp:extent cx="270510" cy="244475"/>
                  <wp:effectExtent l="0" t="0" r="0" b="3175"/>
                  <wp:wrapSquare wrapText="bothSides"/>
                  <wp:docPr id="186756803" name="Imagen 186756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6"/>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70510" cy="244475"/>
                          </a:xfrm>
                          <a:prstGeom prst="rect">
                            <a:avLst/>
                          </a:prstGeom>
                          <a:noFill/>
                        </pic:spPr>
                      </pic:pic>
                    </a:graphicData>
                  </a:graphic>
                  <wp14:sizeRelH relativeFrom="page">
                    <wp14:pctWidth>0</wp14:pctWidth>
                  </wp14:sizeRelH>
                  <wp14:sizeRelV relativeFrom="page">
                    <wp14:pctHeight>0</wp14:pctHeight>
                  </wp14:sizeRelV>
                </wp:anchor>
              </w:drawing>
            </w:r>
            <w:r w:rsidRPr="00EA5FB9">
              <w:rPr>
                <w:rFonts w:ascii="Verdana" w:hAnsi="Verdana"/>
                <w:b/>
                <w:bCs/>
                <w:sz w:val="22"/>
              </w:rPr>
              <w:t>Incluidos</w:t>
            </w:r>
            <w:r w:rsidRPr="00EA5FB9">
              <w:rPr>
                <w:rFonts w:ascii="Verdana" w:hAnsi="Verdana"/>
                <w:b/>
                <w:bCs/>
                <w:sz w:val="22"/>
              </w:rPr>
              <w:tab/>
              <w:t xml:space="preserve">Si   </w:t>
            </w:r>
            <w:r w:rsidRPr="00EA5FB9">
              <w:rPr>
                <w:rFonts w:ascii="Verdana" w:hAnsi="Verdana"/>
                <w:b/>
                <w:bCs/>
                <w:sz w:val="22"/>
              </w:rPr>
              <w:tab/>
              <w:t>No</w:t>
            </w:r>
          </w:p>
        </w:tc>
        <w:tc>
          <w:tcPr>
            <w:tcW w:w="5060" w:type="dxa"/>
            <w:tcBorders>
              <w:top w:val="single" w:sz="4" w:space="0" w:color="auto"/>
              <w:left w:val="single" w:sz="4" w:space="0" w:color="auto"/>
              <w:bottom w:val="single" w:sz="4" w:space="0" w:color="auto"/>
              <w:right w:val="single" w:sz="4" w:space="0" w:color="auto"/>
            </w:tcBorders>
          </w:tcPr>
          <w:p w14:paraId="577D2864" w14:textId="77777777" w:rsidR="00EA5FB9" w:rsidRPr="00EA5FB9" w:rsidRDefault="00EA5FB9" w:rsidP="00EA5FB9">
            <w:pPr>
              <w:rPr>
                <w:rFonts w:ascii="Verdana" w:hAnsi="Verdana"/>
                <w:b/>
                <w:bCs/>
                <w:sz w:val="22"/>
              </w:rPr>
            </w:pPr>
            <w:r w:rsidRPr="00EA5FB9">
              <w:rPr>
                <w:rFonts w:ascii="Verdana" w:hAnsi="Verdana"/>
                <w:noProof/>
                <w:sz w:val="22"/>
              </w:rPr>
              <w:drawing>
                <wp:anchor distT="0" distB="0" distL="114300" distR="114300" simplePos="0" relativeHeight="251697152" behindDoc="1" locked="0" layoutInCell="1" allowOverlap="1" wp14:anchorId="28F74739" wp14:editId="31742535">
                  <wp:simplePos x="0" y="0"/>
                  <wp:positionH relativeFrom="column">
                    <wp:posOffset>1519555</wp:posOffset>
                  </wp:positionH>
                  <wp:positionV relativeFrom="paragraph">
                    <wp:posOffset>154305</wp:posOffset>
                  </wp:positionV>
                  <wp:extent cx="270510" cy="244475"/>
                  <wp:effectExtent l="0" t="0" r="0" b="3175"/>
                  <wp:wrapNone/>
                  <wp:docPr id="1690920877" name="Imagen 1690920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7"/>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70510" cy="244475"/>
                          </a:xfrm>
                          <a:prstGeom prst="rect">
                            <a:avLst/>
                          </a:prstGeom>
                          <a:noFill/>
                        </pic:spPr>
                      </pic:pic>
                    </a:graphicData>
                  </a:graphic>
                  <wp14:sizeRelH relativeFrom="page">
                    <wp14:pctWidth>0</wp14:pctWidth>
                  </wp14:sizeRelH>
                  <wp14:sizeRelV relativeFrom="page">
                    <wp14:pctHeight>0</wp14:pctHeight>
                  </wp14:sizeRelV>
                </wp:anchor>
              </w:drawing>
            </w:r>
            <w:r w:rsidRPr="00EA5FB9">
              <w:rPr>
                <w:rFonts w:ascii="Verdana" w:hAnsi="Verdana"/>
                <w:noProof/>
                <w:sz w:val="22"/>
              </w:rPr>
              <mc:AlternateContent>
                <mc:Choice Requires="wps">
                  <w:drawing>
                    <wp:anchor distT="0" distB="0" distL="114300" distR="114300" simplePos="0" relativeHeight="251698176" behindDoc="1" locked="0" layoutInCell="1" allowOverlap="1" wp14:anchorId="4FC43161" wp14:editId="34A728E3">
                      <wp:simplePos x="0" y="0"/>
                      <wp:positionH relativeFrom="column">
                        <wp:posOffset>1517015</wp:posOffset>
                      </wp:positionH>
                      <wp:positionV relativeFrom="paragraph">
                        <wp:posOffset>177800</wp:posOffset>
                      </wp:positionV>
                      <wp:extent cx="266700" cy="228600"/>
                      <wp:effectExtent l="12065" t="6350" r="6985" b="12700"/>
                      <wp:wrapNone/>
                      <wp:docPr id="207775228" name="Rectángulo 2077752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5DB95C62" id="Rectángulo 207775228" o:spid="_x0000_s1026" style="position:absolute;margin-left:119.45pt;margin-top:14pt;width:21pt;height:18pt;z-index:-25161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"/>
                  </w:pict>
                </mc:Fallback>
              </mc:AlternateContent>
            </w:r>
            <w:r w:rsidRPr="00EA5FB9">
              <w:rPr>
                <w:rFonts w:ascii="Verdana" w:hAnsi="Verdana"/>
                <w:noProof/>
                <w:sz w:val="22"/>
              </w:rPr>
              <mc:AlternateContent>
                <mc:Choice Requires="wps">
                  <w:drawing>
                    <wp:anchor distT="0" distB="0" distL="114300" distR="114300" simplePos="0" relativeHeight="251699200" behindDoc="0" locked="0" layoutInCell="1" allowOverlap="1" wp14:anchorId="0BD84D5B" wp14:editId="041C5B14">
                      <wp:simplePos x="0" y="0"/>
                      <wp:positionH relativeFrom="column">
                        <wp:posOffset>2226945</wp:posOffset>
                      </wp:positionH>
                      <wp:positionV relativeFrom="paragraph">
                        <wp:posOffset>173990</wp:posOffset>
                      </wp:positionV>
                      <wp:extent cx="266700" cy="228600"/>
                      <wp:effectExtent l="7620" t="12065" r="11430" b="6985"/>
                      <wp:wrapSquare wrapText="bothSides"/>
                      <wp:docPr id="1065906327" name="Rectángulo 10659063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6101A504" id="Rectángulo 1065906327" o:spid="_x0000_s1026" style="position:absolute;margin-left:175.35pt;margin-top:13.7pt;width:21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">
                      <w10:wrap type="square"/>
                    </v:rect>
                  </w:pict>
                </mc:Fallback>
              </mc:AlternateContent>
            </w:r>
            <w:r w:rsidRPr="00EA5FB9">
              <w:rPr>
                <w:rFonts w:ascii="Verdana" w:hAnsi="Verdana"/>
                <w:b/>
                <w:bCs/>
                <w:sz w:val="22"/>
              </w:rPr>
              <w:t>13. MANO DE OBRA.</w:t>
            </w:r>
          </w:p>
          <w:p w14:paraId="778357B8" w14:textId="77777777" w:rsidR="00EA5FB9" w:rsidRPr="00EA5FB9" w:rsidRDefault="00EA5FB9" w:rsidP="00EA5FB9">
            <w:pPr>
              <w:rPr>
                <w:rFonts w:ascii="Verdana" w:hAnsi="Verdana"/>
                <w:b/>
                <w:bCs/>
                <w:sz w:val="22"/>
              </w:rPr>
            </w:pPr>
            <w:r w:rsidRPr="00EA5FB9">
              <w:rPr>
                <w:rFonts w:ascii="Verdana" w:hAnsi="Verdana"/>
                <w:b/>
                <w:bCs/>
                <w:sz w:val="22"/>
              </w:rPr>
              <w:t>Incluida</w:t>
            </w:r>
            <w:r w:rsidRPr="00EA5FB9">
              <w:rPr>
                <w:rFonts w:ascii="Verdana" w:hAnsi="Verdana"/>
                <w:b/>
                <w:bCs/>
                <w:sz w:val="22"/>
              </w:rPr>
              <w:tab/>
              <w:t>Si</w:t>
            </w:r>
            <w:r w:rsidRPr="00EA5FB9">
              <w:rPr>
                <w:rFonts w:ascii="Verdana" w:hAnsi="Verdana"/>
                <w:b/>
                <w:bCs/>
                <w:sz w:val="22"/>
              </w:rPr>
              <w:tab/>
              <w:t>X</w:t>
            </w:r>
            <w:r w:rsidRPr="00EA5FB9">
              <w:rPr>
                <w:rFonts w:ascii="Verdana" w:hAnsi="Verdana"/>
                <w:b/>
                <w:bCs/>
                <w:sz w:val="22"/>
              </w:rPr>
              <w:tab/>
              <w:t>No</w:t>
            </w:r>
          </w:p>
          <w:p w14:paraId="04C9346B" w14:textId="77777777" w:rsidR="00EA5FB9" w:rsidRPr="00EA5FB9" w:rsidRDefault="00EA5FB9" w:rsidP="00EA5FB9">
            <w:pPr>
              <w:rPr>
                <w:rFonts w:ascii="Verdana" w:hAnsi="Verdana"/>
                <w:b/>
                <w:bCs/>
                <w:sz w:val="22"/>
              </w:rPr>
            </w:pPr>
          </w:p>
        </w:tc>
      </w:tr>
      <w:tr w:rsidR="00EA5FB9" w:rsidRPr="00EA5FB9" w14:paraId="15013CDD" w14:textId="77777777" w:rsidTr="00412E5F">
        <w:trPr>
          <w:trHeight w:val="308"/>
          <w:jc w:val="center"/>
        </w:trPr>
        <w:tc>
          <w:tcPr>
            <w:tcW w:w="9821" w:type="dxa"/>
            <w:gridSpan w:val="3"/>
            <w:tcBorders>
              <w:top w:val="single" w:sz="4" w:space="0" w:color="auto"/>
              <w:left w:val="single" w:sz="4" w:space="0" w:color="auto"/>
              <w:bottom w:val="single" w:sz="4" w:space="0" w:color="auto"/>
              <w:right w:val="single" w:sz="4" w:space="0" w:color="auto"/>
            </w:tcBorders>
            <w:vAlign w:val="center"/>
          </w:tcPr>
          <w:p w14:paraId="531DB900" w14:textId="77777777" w:rsidR="00EA5FB9" w:rsidRPr="00EA5FB9" w:rsidRDefault="00EA5FB9" w:rsidP="00EA5FB9">
            <w:pPr>
              <w:rPr>
                <w:rFonts w:ascii="Verdana" w:hAnsi="Verdana"/>
                <w:b/>
                <w:bCs/>
                <w:sz w:val="22"/>
              </w:rPr>
            </w:pPr>
            <w:r w:rsidRPr="00EA5FB9">
              <w:rPr>
                <w:rFonts w:ascii="Verdana" w:hAnsi="Verdana"/>
                <w:b/>
                <w:bCs/>
                <w:sz w:val="22"/>
              </w:rPr>
              <w:t xml:space="preserve"> 14. REFERENCIAS Y OTRAS NORMAS O ESPECIFICACIONES.</w:t>
            </w:r>
          </w:p>
          <w:p w14:paraId="364F2312" w14:textId="77777777" w:rsidR="00EA5FB9" w:rsidRPr="00EA5FB9" w:rsidRDefault="00EA5FB9" w:rsidP="004D1997">
            <w:pPr>
              <w:numPr>
                <w:ilvl w:val="0"/>
                <w:numId w:val="39"/>
              </w:numPr>
              <w:rPr>
                <w:rFonts w:ascii="Verdana" w:hAnsi="Verdana"/>
                <w:b/>
                <w:bCs/>
                <w:sz w:val="22"/>
              </w:rPr>
            </w:pPr>
            <w:r w:rsidRPr="00EA5FB9">
              <w:rPr>
                <w:rFonts w:ascii="Verdana" w:hAnsi="Verdana"/>
                <w:sz w:val="22"/>
              </w:rPr>
              <w:t>N/A</w:t>
            </w:r>
          </w:p>
        </w:tc>
      </w:tr>
      <w:tr w:rsidR="00EA5FB9" w:rsidRPr="00EA5FB9" w14:paraId="31DB1301" w14:textId="77777777" w:rsidTr="00412E5F">
        <w:trPr>
          <w:trHeight w:val="291"/>
          <w:jc w:val="center"/>
        </w:trPr>
        <w:tc>
          <w:tcPr>
            <w:tcW w:w="9821" w:type="dxa"/>
            <w:gridSpan w:val="3"/>
            <w:tcBorders>
              <w:top w:val="single" w:sz="4" w:space="0" w:color="auto"/>
              <w:left w:val="single" w:sz="4" w:space="0" w:color="auto"/>
              <w:bottom w:val="single" w:sz="4" w:space="0" w:color="auto"/>
              <w:right w:val="single" w:sz="4" w:space="0" w:color="auto"/>
            </w:tcBorders>
            <w:vAlign w:val="center"/>
          </w:tcPr>
          <w:p w14:paraId="6B889D29" w14:textId="77777777" w:rsidR="00EA5FB9" w:rsidRPr="00EA5FB9" w:rsidRDefault="00EA5FB9" w:rsidP="00EA5FB9">
            <w:pPr>
              <w:rPr>
                <w:rFonts w:ascii="Verdana" w:hAnsi="Verdana"/>
                <w:b/>
                <w:bCs/>
                <w:sz w:val="22"/>
              </w:rPr>
            </w:pPr>
            <w:r w:rsidRPr="00EA5FB9">
              <w:rPr>
                <w:rFonts w:ascii="Verdana" w:hAnsi="Verdana"/>
                <w:b/>
                <w:bCs/>
                <w:sz w:val="22"/>
              </w:rPr>
              <w:t>15. MEDIDA Y FORMA DE PAGO.</w:t>
            </w:r>
          </w:p>
          <w:p w14:paraId="7302148B" w14:textId="77777777" w:rsidR="00EA5FB9" w:rsidRPr="00EA5FB9" w:rsidRDefault="00EA5FB9" w:rsidP="00EA5FB9">
            <w:pPr>
              <w:rPr>
                <w:rFonts w:ascii="Verdana" w:hAnsi="Verdana"/>
                <w:sz w:val="22"/>
              </w:rPr>
            </w:pPr>
            <w:r w:rsidRPr="00EA5FB9">
              <w:rPr>
                <w:rFonts w:ascii="Verdana" w:hAnsi="Verdana"/>
                <w:sz w:val="22"/>
              </w:rPr>
              <w:t>Se medirá y pagará por unidad (UND) de grifería o accesorio efectivamente desmontado y retirado, incluyendo desconexión de acoples, taponamiento provisional de puntos y disposición final autorizada de residuos, debidamente ejecutado y recibido a satisfacción por la Interventoría.</w:t>
            </w:r>
          </w:p>
        </w:tc>
      </w:tr>
      <w:tr w:rsidR="00EA5FB9" w:rsidRPr="00EA5FB9" w14:paraId="46AE3520" w14:textId="77777777" w:rsidTr="00412E5F">
        <w:trPr>
          <w:trHeight w:val="291"/>
          <w:jc w:val="center"/>
        </w:trPr>
        <w:tc>
          <w:tcPr>
            <w:tcW w:w="9821" w:type="dxa"/>
            <w:gridSpan w:val="3"/>
            <w:tcBorders>
              <w:top w:val="single" w:sz="4" w:space="0" w:color="auto"/>
              <w:left w:val="single" w:sz="4" w:space="0" w:color="auto"/>
              <w:bottom w:val="single" w:sz="4" w:space="0" w:color="auto"/>
              <w:right w:val="single" w:sz="4" w:space="0" w:color="auto"/>
            </w:tcBorders>
            <w:vAlign w:val="center"/>
          </w:tcPr>
          <w:p w14:paraId="3C74E69A" w14:textId="77777777" w:rsidR="00EA5FB9" w:rsidRPr="00EA5FB9" w:rsidRDefault="00EA5FB9" w:rsidP="00EA5FB9">
            <w:pPr>
              <w:rPr>
                <w:rFonts w:ascii="Verdana" w:hAnsi="Verdana"/>
                <w:b/>
                <w:bCs/>
                <w:sz w:val="22"/>
              </w:rPr>
            </w:pPr>
            <w:r w:rsidRPr="00EA5FB9">
              <w:rPr>
                <w:rFonts w:ascii="Verdana" w:hAnsi="Verdana"/>
                <w:b/>
                <w:bCs/>
                <w:sz w:val="22"/>
              </w:rPr>
              <w:t>16. NO CONFORMIDAD.</w:t>
            </w:r>
          </w:p>
          <w:p w14:paraId="6BBF8898" w14:textId="77777777" w:rsidR="00EA5FB9" w:rsidRPr="00EA5FB9" w:rsidRDefault="00EA5FB9" w:rsidP="00EA5FB9">
            <w:pPr>
              <w:rPr>
                <w:rFonts w:ascii="Verdana" w:hAnsi="Verdana"/>
                <w:sz w:val="22"/>
              </w:rPr>
            </w:pPr>
            <w:r w:rsidRPr="00EA5FB9">
              <w:rPr>
                <w:rFonts w:ascii="Verdana" w:hAnsi="Verdana"/>
                <w:sz w:val="22"/>
              </w:rPr>
              <w:t>La Interventoría rechazará actividades que presenten:</w:t>
            </w:r>
          </w:p>
          <w:p w14:paraId="2DE82994" w14:textId="77777777" w:rsidR="00EA5FB9" w:rsidRPr="00EA5FB9" w:rsidRDefault="00EA5FB9" w:rsidP="00EA5FB9">
            <w:pPr>
              <w:rPr>
                <w:rFonts w:ascii="Verdana" w:hAnsi="Verdana"/>
                <w:sz w:val="22"/>
              </w:rPr>
            </w:pPr>
          </w:p>
          <w:p w14:paraId="3E8FDE12" w14:textId="77777777" w:rsidR="00EA5FB9" w:rsidRPr="00EA5FB9" w:rsidRDefault="00EA5FB9" w:rsidP="004D1997">
            <w:pPr>
              <w:numPr>
                <w:ilvl w:val="0"/>
                <w:numId w:val="39"/>
              </w:numPr>
              <w:rPr>
                <w:rFonts w:ascii="Verdana" w:hAnsi="Verdana"/>
                <w:sz w:val="22"/>
              </w:rPr>
            </w:pPr>
            <w:r w:rsidRPr="00EA5FB9">
              <w:rPr>
                <w:rFonts w:ascii="Verdana" w:hAnsi="Verdana"/>
                <w:sz w:val="22"/>
              </w:rPr>
              <w:t>Desmontajes incompletos.</w:t>
            </w:r>
          </w:p>
          <w:p w14:paraId="30472112" w14:textId="77777777" w:rsidR="00EA5FB9" w:rsidRPr="00EA5FB9" w:rsidRDefault="00EA5FB9" w:rsidP="004D1997">
            <w:pPr>
              <w:numPr>
                <w:ilvl w:val="0"/>
                <w:numId w:val="39"/>
              </w:numPr>
              <w:rPr>
                <w:rFonts w:ascii="Verdana" w:hAnsi="Verdana"/>
                <w:sz w:val="22"/>
              </w:rPr>
            </w:pPr>
            <w:r w:rsidRPr="00EA5FB9">
              <w:rPr>
                <w:rFonts w:ascii="Verdana" w:hAnsi="Verdana"/>
                <w:sz w:val="22"/>
              </w:rPr>
              <w:t>Daños sobre enchapes, mesones, aparatos sanitarios o redes existentes.</w:t>
            </w:r>
          </w:p>
          <w:p w14:paraId="33CC82C9" w14:textId="77777777" w:rsidR="00EA5FB9" w:rsidRPr="00EA5FB9" w:rsidRDefault="00EA5FB9" w:rsidP="004D1997">
            <w:pPr>
              <w:numPr>
                <w:ilvl w:val="0"/>
                <w:numId w:val="39"/>
              </w:numPr>
              <w:rPr>
                <w:rFonts w:ascii="Verdana" w:hAnsi="Verdana"/>
                <w:sz w:val="22"/>
              </w:rPr>
            </w:pPr>
            <w:r w:rsidRPr="00EA5FB9">
              <w:rPr>
                <w:rFonts w:ascii="Verdana" w:hAnsi="Verdana"/>
                <w:sz w:val="22"/>
              </w:rPr>
              <w:t>Fugas hidráulicas.</w:t>
            </w:r>
          </w:p>
          <w:p w14:paraId="47C22B4A" w14:textId="77777777" w:rsidR="00EA5FB9" w:rsidRPr="00EA5FB9" w:rsidRDefault="00EA5FB9" w:rsidP="004D1997">
            <w:pPr>
              <w:numPr>
                <w:ilvl w:val="0"/>
                <w:numId w:val="39"/>
              </w:numPr>
              <w:rPr>
                <w:rFonts w:ascii="Verdana" w:hAnsi="Verdana"/>
                <w:sz w:val="22"/>
              </w:rPr>
            </w:pPr>
            <w:r w:rsidRPr="00EA5FB9">
              <w:rPr>
                <w:rFonts w:ascii="Verdana" w:hAnsi="Verdana"/>
                <w:sz w:val="22"/>
              </w:rPr>
              <w:t>Manejo inadecuado de residuos.</w:t>
            </w:r>
          </w:p>
          <w:p w14:paraId="7F03A0A7" w14:textId="77777777" w:rsidR="00EA5FB9" w:rsidRPr="00EA5FB9" w:rsidRDefault="00EA5FB9" w:rsidP="004D1997">
            <w:pPr>
              <w:numPr>
                <w:ilvl w:val="0"/>
                <w:numId w:val="39"/>
              </w:numPr>
              <w:rPr>
                <w:rFonts w:ascii="Verdana" w:hAnsi="Verdana"/>
                <w:sz w:val="22"/>
              </w:rPr>
            </w:pPr>
            <w:r w:rsidRPr="00EA5FB9">
              <w:rPr>
                <w:rFonts w:ascii="Verdana" w:hAnsi="Verdana"/>
                <w:sz w:val="22"/>
              </w:rPr>
              <w:t>Áreas sucias o inseguras.</w:t>
            </w:r>
          </w:p>
          <w:p w14:paraId="493720A7" w14:textId="77777777" w:rsidR="00EA5FB9" w:rsidRPr="00EA5FB9" w:rsidRDefault="00EA5FB9" w:rsidP="004D1997">
            <w:pPr>
              <w:numPr>
                <w:ilvl w:val="0"/>
                <w:numId w:val="39"/>
              </w:numPr>
              <w:rPr>
                <w:rFonts w:ascii="Verdana" w:hAnsi="Verdana"/>
                <w:sz w:val="22"/>
              </w:rPr>
            </w:pPr>
            <w:r w:rsidRPr="00EA5FB9">
              <w:rPr>
                <w:rFonts w:ascii="Verdana" w:hAnsi="Verdana"/>
                <w:sz w:val="22"/>
              </w:rPr>
              <w:t>Incumplimiento de normas ambientales y SST.</w:t>
            </w:r>
          </w:p>
          <w:p w14:paraId="62EC756A" w14:textId="77777777" w:rsidR="00EA5FB9" w:rsidRPr="00EA5FB9" w:rsidRDefault="00EA5FB9" w:rsidP="00EA5FB9">
            <w:pPr>
              <w:rPr>
                <w:rFonts w:ascii="Verdana" w:hAnsi="Verdana"/>
                <w:sz w:val="22"/>
              </w:rPr>
            </w:pPr>
          </w:p>
          <w:p w14:paraId="2461600A" w14:textId="77777777" w:rsidR="00EA5FB9" w:rsidRPr="00EA5FB9" w:rsidRDefault="00EA5FB9" w:rsidP="00EA5FB9">
            <w:pPr>
              <w:rPr>
                <w:rFonts w:ascii="Verdana" w:hAnsi="Verdana"/>
                <w:b/>
                <w:bCs/>
                <w:sz w:val="22"/>
              </w:rPr>
            </w:pPr>
            <w:r w:rsidRPr="00EA5FB9">
              <w:rPr>
                <w:rFonts w:ascii="Verdana" w:hAnsi="Verdana"/>
                <w:sz w:val="22"/>
              </w:rPr>
              <w:t>El Contratista deberá ejecutar las reparaciones, correcciones y actividades necesarias por su cuenta y riesgo, sin generar costos adicionales para la Entidad ni ampliaciones en el plazo contractual.</w:t>
            </w:r>
          </w:p>
        </w:tc>
      </w:tr>
      <w:tr w:rsidR="00EA5FB9" w:rsidRPr="00EA5FB9" w14:paraId="1FEBB735" w14:textId="77777777" w:rsidTr="00412E5F">
        <w:trPr>
          <w:trHeight w:val="291"/>
          <w:jc w:val="center"/>
        </w:trPr>
        <w:tc>
          <w:tcPr>
            <w:tcW w:w="9821" w:type="dxa"/>
            <w:gridSpan w:val="3"/>
            <w:tcBorders>
              <w:top w:val="single" w:sz="4" w:space="0" w:color="auto"/>
              <w:left w:val="single" w:sz="4" w:space="0" w:color="auto"/>
              <w:bottom w:val="single" w:sz="4" w:space="0" w:color="auto"/>
              <w:right w:val="single" w:sz="4" w:space="0" w:color="auto"/>
            </w:tcBorders>
            <w:vAlign w:val="center"/>
          </w:tcPr>
          <w:p w14:paraId="2438F022" w14:textId="77777777" w:rsidR="00EA5FB9" w:rsidRPr="00EA5FB9" w:rsidRDefault="00EA5FB9" w:rsidP="00EA5FB9">
            <w:pPr>
              <w:rPr>
                <w:rFonts w:ascii="Verdana" w:hAnsi="Verdana"/>
                <w:b/>
                <w:bCs/>
                <w:sz w:val="22"/>
              </w:rPr>
            </w:pPr>
            <w:r w:rsidRPr="00EA5FB9">
              <w:rPr>
                <w:rFonts w:ascii="Verdana" w:hAnsi="Verdana"/>
                <w:b/>
                <w:bCs/>
                <w:sz w:val="22"/>
              </w:rPr>
              <w:t>17. OTROS. (Imágenes, esquemas, etc.).</w:t>
            </w:r>
          </w:p>
          <w:p w14:paraId="37610438" w14:textId="77777777" w:rsidR="00EA5FB9" w:rsidRPr="00EA5FB9" w:rsidRDefault="00EA5FB9" w:rsidP="00EA5FB9">
            <w:pPr>
              <w:rPr>
                <w:rFonts w:ascii="Verdana" w:hAnsi="Verdana"/>
                <w:b/>
                <w:bCs/>
                <w:sz w:val="22"/>
              </w:rPr>
            </w:pPr>
            <w:r w:rsidRPr="00EA5FB9">
              <w:rPr>
                <w:rFonts w:ascii="Verdana" w:hAnsi="Verdana"/>
                <w:sz w:val="22"/>
              </w:rPr>
              <w:t>Cuando las actividades se ejecuten en baños o cocinas en funcionamiento dentro de sedes judiciales, el Contratista deberá programar los trabajos por etapas y garantizar continuidad parcial del servicio, minimizando afectaciones a funcionarios y usuarios.</w:t>
            </w:r>
          </w:p>
        </w:tc>
      </w:tr>
    </w:tbl>
    <w:p w14:paraId="30E01E15" w14:textId="77777777" w:rsidR="00EA5FB9" w:rsidRPr="00EA5FB9" w:rsidRDefault="00EA5FB9" w:rsidP="00EA5FB9">
      <w:pPr>
        <w:rPr>
          <w:rFonts w:ascii="Verdana" w:hAnsi="Verdana"/>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8"/>
        <w:gridCol w:w="1853"/>
        <w:gridCol w:w="4527"/>
      </w:tblGrid>
      <w:tr w:rsidR="00EA5FB9" w:rsidRPr="00EA5FB9" w14:paraId="0776E930" w14:textId="77777777" w:rsidTr="00412E5F">
        <w:trPr>
          <w:trHeight w:val="308"/>
          <w:jc w:val="center"/>
        </w:trPr>
        <w:tc>
          <w:tcPr>
            <w:tcW w:w="2632" w:type="dxa"/>
            <w:tcBorders>
              <w:top w:val="single" w:sz="4" w:space="0" w:color="auto"/>
              <w:left w:val="single" w:sz="4" w:space="0" w:color="auto"/>
              <w:bottom w:val="single" w:sz="4" w:space="0" w:color="auto"/>
              <w:right w:val="single" w:sz="4" w:space="0" w:color="auto"/>
            </w:tcBorders>
            <w:shd w:val="clear" w:color="auto" w:fill="CCCCCC"/>
            <w:vAlign w:val="center"/>
          </w:tcPr>
          <w:p w14:paraId="20EEDD74" w14:textId="77777777" w:rsidR="00EA5FB9" w:rsidRPr="00EA5FB9" w:rsidRDefault="00EA5FB9" w:rsidP="00EA5FB9">
            <w:pPr>
              <w:rPr>
                <w:rFonts w:ascii="Verdana" w:hAnsi="Verdana"/>
                <w:b/>
                <w:bCs/>
                <w:sz w:val="22"/>
              </w:rPr>
            </w:pPr>
          </w:p>
          <w:p w14:paraId="06B26C1B" w14:textId="77777777" w:rsidR="00EA5FB9" w:rsidRPr="00EA5FB9" w:rsidRDefault="00EA5FB9" w:rsidP="004D1997">
            <w:pPr>
              <w:numPr>
                <w:ilvl w:val="0"/>
                <w:numId w:val="52"/>
              </w:numPr>
              <w:rPr>
                <w:rFonts w:ascii="Verdana" w:hAnsi="Verdana"/>
                <w:b/>
                <w:bCs/>
                <w:sz w:val="22"/>
              </w:rPr>
            </w:pPr>
            <w:r w:rsidRPr="00EA5FB9">
              <w:rPr>
                <w:rFonts w:ascii="Verdana" w:hAnsi="Verdana"/>
                <w:b/>
                <w:bCs/>
                <w:sz w:val="22"/>
              </w:rPr>
              <w:t>ITEM No. 1.15.</w:t>
            </w:r>
          </w:p>
          <w:p w14:paraId="05EA0DCC" w14:textId="77777777" w:rsidR="00EA5FB9" w:rsidRPr="00EA5FB9" w:rsidRDefault="00EA5FB9" w:rsidP="00EA5FB9">
            <w:pPr>
              <w:rPr>
                <w:rFonts w:ascii="Verdana" w:hAnsi="Verdana"/>
                <w:sz w:val="22"/>
              </w:rPr>
            </w:pPr>
          </w:p>
        </w:tc>
        <w:tc>
          <w:tcPr>
            <w:tcW w:w="7189" w:type="dxa"/>
            <w:gridSpan w:val="2"/>
            <w:tcBorders>
              <w:top w:val="single" w:sz="4" w:space="0" w:color="auto"/>
              <w:left w:val="single" w:sz="4" w:space="0" w:color="auto"/>
              <w:bottom w:val="single" w:sz="4" w:space="0" w:color="auto"/>
              <w:right w:val="single" w:sz="4" w:space="0" w:color="auto"/>
            </w:tcBorders>
            <w:shd w:val="clear" w:color="auto" w:fill="CCCCCC"/>
            <w:vAlign w:val="center"/>
          </w:tcPr>
          <w:p w14:paraId="7F1FF13F" w14:textId="77777777" w:rsidR="00EA5FB9" w:rsidRPr="00EA5FB9" w:rsidRDefault="00EA5FB9" w:rsidP="004D1997">
            <w:pPr>
              <w:numPr>
                <w:ilvl w:val="0"/>
                <w:numId w:val="52"/>
              </w:numPr>
              <w:rPr>
                <w:rFonts w:ascii="Verdana" w:hAnsi="Verdana"/>
                <w:b/>
                <w:bCs/>
                <w:sz w:val="22"/>
              </w:rPr>
            </w:pPr>
            <w:r w:rsidRPr="00EA5FB9">
              <w:rPr>
                <w:rFonts w:ascii="Verdana" w:hAnsi="Verdana"/>
                <w:b/>
                <w:bCs/>
                <w:sz w:val="22"/>
              </w:rPr>
              <w:t>Desmontaje y retiro de aires acondicionados Mini Split; Incluye condensadora, evaporadora, tuberías de gas, redes eléctricas y demás elementos o accesorios</w:t>
            </w:r>
          </w:p>
        </w:tc>
      </w:tr>
      <w:tr w:rsidR="00EA5FB9" w:rsidRPr="00EA5FB9" w14:paraId="55D00844" w14:textId="77777777" w:rsidTr="00412E5F">
        <w:trPr>
          <w:trHeight w:val="291"/>
          <w:jc w:val="center"/>
        </w:trPr>
        <w:tc>
          <w:tcPr>
            <w:tcW w:w="9821" w:type="dxa"/>
            <w:gridSpan w:val="3"/>
            <w:tcBorders>
              <w:top w:val="single" w:sz="4" w:space="0" w:color="auto"/>
              <w:left w:val="single" w:sz="4" w:space="0" w:color="auto"/>
              <w:bottom w:val="single" w:sz="4" w:space="0" w:color="auto"/>
              <w:right w:val="single" w:sz="4" w:space="0" w:color="auto"/>
            </w:tcBorders>
            <w:vAlign w:val="center"/>
          </w:tcPr>
          <w:p w14:paraId="77DC8E1B" w14:textId="77777777" w:rsidR="00EA5FB9" w:rsidRPr="00EA5FB9" w:rsidRDefault="00EA5FB9" w:rsidP="00EA5FB9">
            <w:pPr>
              <w:rPr>
                <w:rFonts w:ascii="Verdana" w:hAnsi="Verdana"/>
                <w:b/>
                <w:bCs/>
                <w:sz w:val="22"/>
              </w:rPr>
            </w:pPr>
          </w:p>
          <w:p w14:paraId="6344A070" w14:textId="77777777" w:rsidR="00EA5FB9" w:rsidRPr="00EA5FB9" w:rsidRDefault="00EA5FB9" w:rsidP="004D1997">
            <w:pPr>
              <w:numPr>
                <w:ilvl w:val="0"/>
                <w:numId w:val="52"/>
              </w:numPr>
              <w:rPr>
                <w:rFonts w:ascii="Verdana" w:hAnsi="Verdana"/>
                <w:b/>
                <w:bCs/>
                <w:sz w:val="22"/>
              </w:rPr>
            </w:pPr>
            <w:r w:rsidRPr="00EA5FB9">
              <w:rPr>
                <w:rFonts w:ascii="Verdana" w:hAnsi="Verdana"/>
                <w:b/>
                <w:bCs/>
                <w:sz w:val="22"/>
              </w:rPr>
              <w:t>UNIDAD DE MEDIDA: (UND), Unidad.</w:t>
            </w:r>
          </w:p>
          <w:p w14:paraId="5ACBC1A0" w14:textId="77777777" w:rsidR="00EA5FB9" w:rsidRPr="00EA5FB9" w:rsidRDefault="00EA5FB9" w:rsidP="00EA5FB9">
            <w:pPr>
              <w:rPr>
                <w:rFonts w:ascii="Verdana" w:hAnsi="Verdana"/>
                <w:b/>
                <w:bCs/>
                <w:sz w:val="22"/>
              </w:rPr>
            </w:pPr>
          </w:p>
        </w:tc>
      </w:tr>
      <w:tr w:rsidR="00EA5FB9" w:rsidRPr="00EA5FB9" w14:paraId="20DBE2E4" w14:textId="77777777" w:rsidTr="00412E5F">
        <w:trPr>
          <w:trHeight w:val="308"/>
          <w:jc w:val="center"/>
        </w:trPr>
        <w:tc>
          <w:tcPr>
            <w:tcW w:w="9821" w:type="dxa"/>
            <w:gridSpan w:val="3"/>
            <w:tcBorders>
              <w:top w:val="single" w:sz="4" w:space="0" w:color="auto"/>
              <w:left w:val="single" w:sz="4" w:space="0" w:color="auto"/>
              <w:bottom w:val="single" w:sz="4" w:space="0" w:color="auto"/>
              <w:right w:val="single" w:sz="4" w:space="0" w:color="auto"/>
            </w:tcBorders>
            <w:vAlign w:val="center"/>
          </w:tcPr>
          <w:p w14:paraId="28D9FD2F" w14:textId="77777777" w:rsidR="00EA5FB9" w:rsidRPr="00EA5FB9" w:rsidRDefault="00EA5FB9" w:rsidP="004D1997">
            <w:pPr>
              <w:numPr>
                <w:ilvl w:val="0"/>
                <w:numId w:val="52"/>
              </w:numPr>
              <w:rPr>
                <w:rFonts w:ascii="Verdana" w:hAnsi="Verdana"/>
                <w:b/>
                <w:bCs/>
                <w:sz w:val="22"/>
              </w:rPr>
            </w:pPr>
            <w:r w:rsidRPr="00EA5FB9">
              <w:rPr>
                <w:rFonts w:ascii="Verdana" w:hAnsi="Verdana"/>
                <w:b/>
                <w:bCs/>
                <w:sz w:val="22"/>
              </w:rPr>
              <w:t>DESCRIPCIÓN.</w:t>
            </w:r>
          </w:p>
          <w:p w14:paraId="4DD2BDCE" w14:textId="77777777" w:rsidR="00EA5FB9" w:rsidRPr="00EA5FB9" w:rsidRDefault="00EA5FB9" w:rsidP="00EA5FB9">
            <w:pPr>
              <w:rPr>
                <w:rFonts w:ascii="Verdana" w:hAnsi="Verdana"/>
                <w:sz w:val="22"/>
              </w:rPr>
            </w:pPr>
          </w:p>
          <w:p w14:paraId="28C8577D" w14:textId="77777777" w:rsidR="00EA5FB9" w:rsidRPr="00EA5FB9" w:rsidRDefault="00EA5FB9" w:rsidP="00EA5FB9">
            <w:pPr>
              <w:rPr>
                <w:rFonts w:ascii="Verdana" w:hAnsi="Verdana"/>
                <w:sz w:val="22"/>
              </w:rPr>
            </w:pPr>
            <w:r w:rsidRPr="00EA5FB9">
              <w:rPr>
                <w:rFonts w:ascii="Verdana" w:hAnsi="Verdana"/>
                <w:sz w:val="22"/>
              </w:rPr>
              <w:t>Consiste en el desmontaje, desinstalación y retiro de equipos de aire acondicionado tipo Mini Split, incluyendo unidad evaporadora, unidad condensadora, tuberías de cobre para refrigerante, aislamiento térmico, tubería de drenaje de condensados, cableado eléctrico, cable de comunicación, canaletas, soportes, bases, anclajes, accesorios y demás elementos asociados al sistema.</w:t>
            </w:r>
          </w:p>
          <w:p w14:paraId="28D10D1C" w14:textId="77777777" w:rsidR="00EA5FB9" w:rsidRPr="00EA5FB9" w:rsidRDefault="00EA5FB9" w:rsidP="00EA5FB9">
            <w:pPr>
              <w:rPr>
                <w:rFonts w:ascii="Verdana" w:hAnsi="Verdana"/>
                <w:sz w:val="22"/>
              </w:rPr>
            </w:pPr>
          </w:p>
          <w:p w14:paraId="76F0B593" w14:textId="77777777" w:rsidR="00EA5FB9" w:rsidRPr="00EA5FB9" w:rsidRDefault="00EA5FB9" w:rsidP="00EA5FB9">
            <w:pPr>
              <w:rPr>
                <w:rFonts w:ascii="Verdana" w:hAnsi="Verdana"/>
                <w:sz w:val="22"/>
              </w:rPr>
            </w:pPr>
            <w:r w:rsidRPr="00EA5FB9">
              <w:rPr>
                <w:rFonts w:ascii="Verdana" w:hAnsi="Verdana"/>
                <w:sz w:val="22"/>
              </w:rPr>
              <w:t>Incluye recuperación del gas refrigerante mediante equipo especializado, desconexión eléctrica, desmontaje controlado de los equipos, sellado de tuberías cuando aplique, cargue, transporte interno, retiro y disposición final autorizada de residuos no reutilizables, así como limpieza total del área intervenida.</w:t>
            </w:r>
          </w:p>
          <w:p w14:paraId="0B72B068" w14:textId="77777777" w:rsidR="00EA5FB9" w:rsidRPr="00EA5FB9" w:rsidRDefault="00EA5FB9" w:rsidP="00EA5FB9">
            <w:pPr>
              <w:rPr>
                <w:rFonts w:ascii="Verdana" w:hAnsi="Verdana"/>
                <w:sz w:val="22"/>
              </w:rPr>
            </w:pPr>
          </w:p>
          <w:p w14:paraId="49E63DC1" w14:textId="77777777" w:rsidR="00EA5FB9" w:rsidRPr="00EA5FB9" w:rsidRDefault="00EA5FB9" w:rsidP="00EA5FB9">
            <w:pPr>
              <w:rPr>
                <w:rFonts w:ascii="Verdana" w:hAnsi="Verdana"/>
                <w:sz w:val="22"/>
              </w:rPr>
            </w:pPr>
            <w:r w:rsidRPr="00EA5FB9">
              <w:rPr>
                <w:rFonts w:ascii="Verdana" w:hAnsi="Verdana"/>
                <w:sz w:val="22"/>
              </w:rPr>
              <w:t xml:space="preserve">Las actividades deberán ejecutarse evitando daños sobre muros, cubiertas, fachadas, </w:t>
            </w:r>
            <w:proofErr w:type="spellStart"/>
            <w:r w:rsidRPr="00EA5FB9">
              <w:rPr>
                <w:rFonts w:ascii="Verdana" w:hAnsi="Verdana"/>
                <w:sz w:val="22"/>
              </w:rPr>
              <w:t>ventanería</w:t>
            </w:r>
            <w:proofErr w:type="spellEnd"/>
            <w:r w:rsidRPr="00EA5FB9">
              <w:rPr>
                <w:rFonts w:ascii="Verdana" w:hAnsi="Verdana"/>
                <w:sz w:val="22"/>
              </w:rPr>
              <w:t>, instalaciones eléctricas, acabados y demás elementos existentes, garantizando la protección de los equipos cuando estos deban ser reutilizados por la Entidad.</w:t>
            </w:r>
          </w:p>
        </w:tc>
      </w:tr>
      <w:tr w:rsidR="00EA5FB9" w:rsidRPr="00EA5FB9" w14:paraId="7CA6205B" w14:textId="77777777" w:rsidTr="00412E5F">
        <w:trPr>
          <w:trHeight w:val="308"/>
          <w:jc w:val="center"/>
        </w:trPr>
        <w:tc>
          <w:tcPr>
            <w:tcW w:w="9821" w:type="dxa"/>
            <w:gridSpan w:val="3"/>
            <w:tcBorders>
              <w:top w:val="single" w:sz="4" w:space="0" w:color="auto"/>
              <w:left w:val="single" w:sz="4" w:space="0" w:color="auto"/>
              <w:bottom w:val="single" w:sz="4" w:space="0" w:color="auto"/>
              <w:right w:val="single" w:sz="4" w:space="0" w:color="auto"/>
            </w:tcBorders>
            <w:vAlign w:val="center"/>
          </w:tcPr>
          <w:p w14:paraId="2E9C0D23" w14:textId="77777777" w:rsidR="00EA5FB9" w:rsidRPr="00EA5FB9" w:rsidRDefault="00EA5FB9" w:rsidP="00EA5FB9">
            <w:pPr>
              <w:rPr>
                <w:rFonts w:ascii="Verdana" w:hAnsi="Verdana"/>
                <w:b/>
                <w:bCs/>
                <w:sz w:val="22"/>
              </w:rPr>
            </w:pPr>
            <w:r w:rsidRPr="00EA5FB9">
              <w:rPr>
                <w:rFonts w:ascii="Verdana" w:hAnsi="Verdana"/>
                <w:b/>
                <w:bCs/>
                <w:sz w:val="22"/>
              </w:rPr>
              <w:t>5. ACTIVIDADES PREVIAS A CONSIDERAR PARA LA EJECUCIÓN DEL ÍTEM.</w:t>
            </w:r>
          </w:p>
          <w:p w14:paraId="33B0B60E"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del estado de funcionamiento del equipo.</w:t>
            </w:r>
          </w:p>
          <w:p w14:paraId="1D4515B9" w14:textId="77777777" w:rsidR="00EA5FB9" w:rsidRPr="00EA5FB9" w:rsidRDefault="00EA5FB9" w:rsidP="004D1997">
            <w:pPr>
              <w:numPr>
                <w:ilvl w:val="0"/>
                <w:numId w:val="39"/>
              </w:numPr>
              <w:rPr>
                <w:rFonts w:ascii="Verdana" w:hAnsi="Verdana"/>
                <w:sz w:val="22"/>
              </w:rPr>
            </w:pPr>
            <w:r w:rsidRPr="00EA5FB9">
              <w:rPr>
                <w:rFonts w:ascii="Verdana" w:hAnsi="Verdana"/>
                <w:sz w:val="22"/>
              </w:rPr>
              <w:t>Identificación de capacidad, tipo de refrigerante y ubicación de los equipos.</w:t>
            </w:r>
          </w:p>
          <w:p w14:paraId="7E5F1D7D"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redes eléctricas y protecciones existentes.</w:t>
            </w:r>
          </w:p>
          <w:p w14:paraId="21FB48F6" w14:textId="77777777" w:rsidR="00EA5FB9" w:rsidRPr="00EA5FB9" w:rsidRDefault="00EA5FB9" w:rsidP="004D1997">
            <w:pPr>
              <w:numPr>
                <w:ilvl w:val="0"/>
                <w:numId w:val="39"/>
              </w:numPr>
              <w:rPr>
                <w:rFonts w:ascii="Verdana" w:hAnsi="Verdana"/>
                <w:sz w:val="22"/>
              </w:rPr>
            </w:pPr>
            <w:r w:rsidRPr="00EA5FB9">
              <w:rPr>
                <w:rFonts w:ascii="Verdana" w:hAnsi="Verdana"/>
                <w:sz w:val="22"/>
              </w:rPr>
              <w:t>Inspección de tuberías de refrigeración y drenajes.</w:t>
            </w:r>
          </w:p>
          <w:p w14:paraId="402AC548" w14:textId="77777777" w:rsidR="00EA5FB9" w:rsidRPr="00EA5FB9" w:rsidRDefault="00EA5FB9" w:rsidP="004D1997">
            <w:pPr>
              <w:numPr>
                <w:ilvl w:val="0"/>
                <w:numId w:val="39"/>
              </w:numPr>
              <w:rPr>
                <w:rFonts w:ascii="Verdana" w:hAnsi="Verdana"/>
                <w:sz w:val="22"/>
              </w:rPr>
            </w:pPr>
            <w:r w:rsidRPr="00EA5FB9">
              <w:rPr>
                <w:rFonts w:ascii="Verdana" w:hAnsi="Verdana"/>
                <w:sz w:val="22"/>
              </w:rPr>
              <w:t>Recuperación del refrigerante mediante equipos certificados.</w:t>
            </w:r>
          </w:p>
          <w:p w14:paraId="43DF32AC" w14:textId="77777777" w:rsidR="00EA5FB9" w:rsidRPr="00EA5FB9" w:rsidRDefault="00EA5FB9" w:rsidP="004D1997">
            <w:pPr>
              <w:numPr>
                <w:ilvl w:val="0"/>
                <w:numId w:val="39"/>
              </w:numPr>
              <w:rPr>
                <w:rFonts w:ascii="Verdana" w:hAnsi="Verdana"/>
                <w:sz w:val="22"/>
              </w:rPr>
            </w:pPr>
            <w:r w:rsidRPr="00EA5FB9">
              <w:rPr>
                <w:rFonts w:ascii="Verdana" w:hAnsi="Verdana"/>
                <w:sz w:val="22"/>
              </w:rPr>
              <w:t>Suspensión del suministro eléctrico del circuito correspondiente.</w:t>
            </w:r>
          </w:p>
          <w:p w14:paraId="64A7D051" w14:textId="77777777" w:rsidR="00EA5FB9" w:rsidRPr="00EA5FB9" w:rsidRDefault="00EA5FB9" w:rsidP="004D1997">
            <w:pPr>
              <w:numPr>
                <w:ilvl w:val="0"/>
                <w:numId w:val="39"/>
              </w:numPr>
              <w:rPr>
                <w:rFonts w:ascii="Verdana" w:hAnsi="Verdana"/>
                <w:sz w:val="22"/>
              </w:rPr>
            </w:pPr>
            <w:r w:rsidRPr="00EA5FB9">
              <w:rPr>
                <w:rFonts w:ascii="Verdana" w:hAnsi="Verdana"/>
                <w:sz w:val="22"/>
              </w:rPr>
              <w:t>Protección de pisos, muros y equipos cercanos.</w:t>
            </w:r>
          </w:p>
          <w:p w14:paraId="14EF997B" w14:textId="77777777" w:rsidR="00EA5FB9" w:rsidRPr="00EA5FB9" w:rsidRDefault="00EA5FB9" w:rsidP="004D1997">
            <w:pPr>
              <w:numPr>
                <w:ilvl w:val="0"/>
                <w:numId w:val="39"/>
              </w:numPr>
              <w:rPr>
                <w:rFonts w:ascii="Verdana" w:hAnsi="Verdana"/>
                <w:sz w:val="22"/>
              </w:rPr>
            </w:pPr>
            <w:r w:rsidRPr="00EA5FB9">
              <w:rPr>
                <w:rFonts w:ascii="Verdana" w:hAnsi="Verdana"/>
                <w:sz w:val="22"/>
              </w:rPr>
              <w:t>Delimitación y señalización del área de trabajo.</w:t>
            </w:r>
          </w:p>
          <w:p w14:paraId="46DFC64B" w14:textId="77777777" w:rsidR="00EA5FB9" w:rsidRPr="00EA5FB9" w:rsidRDefault="00EA5FB9" w:rsidP="004D1997">
            <w:pPr>
              <w:numPr>
                <w:ilvl w:val="0"/>
                <w:numId w:val="39"/>
              </w:numPr>
              <w:rPr>
                <w:rFonts w:ascii="Verdana" w:hAnsi="Verdana"/>
                <w:sz w:val="22"/>
              </w:rPr>
            </w:pPr>
            <w:r w:rsidRPr="00EA5FB9">
              <w:rPr>
                <w:rFonts w:ascii="Verdana" w:hAnsi="Verdana"/>
                <w:sz w:val="22"/>
              </w:rPr>
              <w:t>Implementación de medidas de Seguridad y Salud en el Trabajo (SST).</w:t>
            </w:r>
          </w:p>
          <w:p w14:paraId="11C71772"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condiciones para trabajo en alturas cuando aplique.</w:t>
            </w:r>
          </w:p>
          <w:p w14:paraId="1DDB2EFB" w14:textId="77777777" w:rsidR="00EA5FB9" w:rsidRPr="00EA5FB9" w:rsidRDefault="00EA5FB9" w:rsidP="004D1997">
            <w:pPr>
              <w:numPr>
                <w:ilvl w:val="0"/>
                <w:numId w:val="39"/>
              </w:numPr>
              <w:rPr>
                <w:rFonts w:ascii="Verdana" w:hAnsi="Verdana"/>
                <w:sz w:val="22"/>
              </w:rPr>
            </w:pPr>
            <w:r w:rsidRPr="00EA5FB9">
              <w:rPr>
                <w:rFonts w:ascii="Verdana" w:hAnsi="Verdana"/>
                <w:sz w:val="22"/>
              </w:rPr>
              <w:t>Coordinación con la Interventoría y la administración de la sede judicial</w:t>
            </w:r>
          </w:p>
        </w:tc>
      </w:tr>
      <w:tr w:rsidR="00EA5FB9" w:rsidRPr="00EA5FB9" w14:paraId="0035ACA2" w14:textId="77777777" w:rsidTr="00412E5F">
        <w:trPr>
          <w:trHeight w:val="308"/>
          <w:jc w:val="center"/>
        </w:trPr>
        <w:tc>
          <w:tcPr>
            <w:tcW w:w="9821" w:type="dxa"/>
            <w:gridSpan w:val="3"/>
            <w:tcBorders>
              <w:top w:val="single" w:sz="4" w:space="0" w:color="auto"/>
              <w:left w:val="single" w:sz="4" w:space="0" w:color="auto"/>
              <w:bottom w:val="single" w:sz="4" w:space="0" w:color="auto"/>
              <w:right w:val="single" w:sz="4" w:space="0" w:color="auto"/>
            </w:tcBorders>
            <w:vAlign w:val="center"/>
          </w:tcPr>
          <w:p w14:paraId="0C3446B6" w14:textId="77777777" w:rsidR="00EA5FB9" w:rsidRPr="00EA5FB9" w:rsidRDefault="00EA5FB9" w:rsidP="00EA5FB9">
            <w:pPr>
              <w:rPr>
                <w:rFonts w:ascii="Verdana" w:hAnsi="Verdana"/>
                <w:b/>
                <w:bCs/>
                <w:sz w:val="22"/>
              </w:rPr>
            </w:pPr>
            <w:r w:rsidRPr="00EA5FB9">
              <w:rPr>
                <w:rFonts w:ascii="Verdana" w:hAnsi="Verdana"/>
                <w:b/>
                <w:bCs/>
                <w:sz w:val="22"/>
              </w:rPr>
              <w:t>6. PROCEDIMIENTO DE EJECUCION.</w:t>
            </w:r>
          </w:p>
          <w:p w14:paraId="4C896D23" w14:textId="77777777" w:rsidR="00EA5FB9" w:rsidRPr="00EA5FB9" w:rsidRDefault="00EA5FB9" w:rsidP="004D1997">
            <w:pPr>
              <w:numPr>
                <w:ilvl w:val="0"/>
                <w:numId w:val="39"/>
              </w:numPr>
              <w:rPr>
                <w:rFonts w:ascii="Verdana" w:hAnsi="Verdana"/>
                <w:sz w:val="22"/>
              </w:rPr>
            </w:pPr>
            <w:r w:rsidRPr="00EA5FB9">
              <w:rPr>
                <w:rFonts w:ascii="Verdana" w:hAnsi="Verdana"/>
                <w:sz w:val="22"/>
              </w:rPr>
              <w:t>Delimitar y señalizar el área de intervención.</w:t>
            </w:r>
          </w:p>
          <w:p w14:paraId="4F2CBA52" w14:textId="77777777" w:rsidR="00EA5FB9" w:rsidRPr="00EA5FB9" w:rsidRDefault="00EA5FB9" w:rsidP="004D1997">
            <w:pPr>
              <w:numPr>
                <w:ilvl w:val="0"/>
                <w:numId w:val="39"/>
              </w:numPr>
              <w:rPr>
                <w:rFonts w:ascii="Verdana" w:hAnsi="Verdana"/>
                <w:sz w:val="22"/>
              </w:rPr>
            </w:pPr>
            <w:proofErr w:type="spellStart"/>
            <w:r w:rsidRPr="00EA5FB9">
              <w:rPr>
                <w:rFonts w:ascii="Verdana" w:hAnsi="Verdana"/>
                <w:sz w:val="22"/>
              </w:rPr>
              <w:t>Desenergizar</w:t>
            </w:r>
            <w:proofErr w:type="spellEnd"/>
            <w:r w:rsidRPr="00EA5FB9">
              <w:rPr>
                <w:rFonts w:ascii="Verdana" w:hAnsi="Verdana"/>
                <w:sz w:val="22"/>
              </w:rPr>
              <w:t xml:space="preserve"> el circuito eléctrico correspondiente.</w:t>
            </w:r>
          </w:p>
          <w:p w14:paraId="01F4B721" w14:textId="77777777" w:rsidR="00EA5FB9" w:rsidRPr="00EA5FB9" w:rsidRDefault="00EA5FB9" w:rsidP="004D1997">
            <w:pPr>
              <w:numPr>
                <w:ilvl w:val="0"/>
                <w:numId w:val="39"/>
              </w:numPr>
              <w:rPr>
                <w:rFonts w:ascii="Verdana" w:hAnsi="Verdana"/>
                <w:sz w:val="22"/>
              </w:rPr>
            </w:pPr>
            <w:r w:rsidRPr="00EA5FB9">
              <w:rPr>
                <w:rFonts w:ascii="Verdana" w:hAnsi="Verdana"/>
                <w:sz w:val="22"/>
              </w:rPr>
              <w:t>Recuperar el refrigerante conforme a la normatividad ambiental vigente.</w:t>
            </w:r>
          </w:p>
          <w:p w14:paraId="24223093" w14:textId="77777777" w:rsidR="00EA5FB9" w:rsidRPr="00EA5FB9" w:rsidRDefault="00EA5FB9" w:rsidP="004D1997">
            <w:pPr>
              <w:numPr>
                <w:ilvl w:val="0"/>
                <w:numId w:val="39"/>
              </w:numPr>
              <w:rPr>
                <w:rFonts w:ascii="Verdana" w:hAnsi="Verdana"/>
                <w:sz w:val="22"/>
              </w:rPr>
            </w:pPr>
            <w:r w:rsidRPr="00EA5FB9">
              <w:rPr>
                <w:rFonts w:ascii="Verdana" w:hAnsi="Verdana"/>
                <w:sz w:val="22"/>
              </w:rPr>
              <w:t>Desconectar las redes eléctricas y de comunicación.</w:t>
            </w:r>
          </w:p>
          <w:p w14:paraId="4EAE4B19" w14:textId="77777777" w:rsidR="00EA5FB9" w:rsidRPr="00EA5FB9" w:rsidRDefault="00EA5FB9" w:rsidP="004D1997">
            <w:pPr>
              <w:numPr>
                <w:ilvl w:val="0"/>
                <w:numId w:val="39"/>
              </w:numPr>
              <w:rPr>
                <w:rFonts w:ascii="Verdana" w:hAnsi="Verdana"/>
                <w:sz w:val="22"/>
              </w:rPr>
            </w:pPr>
            <w:r w:rsidRPr="00EA5FB9">
              <w:rPr>
                <w:rFonts w:ascii="Verdana" w:hAnsi="Verdana"/>
                <w:sz w:val="22"/>
              </w:rPr>
              <w:t>Desconectar tuberías de refrigerante y drenajes.</w:t>
            </w:r>
          </w:p>
          <w:p w14:paraId="0F83EACE" w14:textId="77777777" w:rsidR="00EA5FB9" w:rsidRPr="00EA5FB9" w:rsidRDefault="00EA5FB9" w:rsidP="004D1997">
            <w:pPr>
              <w:numPr>
                <w:ilvl w:val="0"/>
                <w:numId w:val="39"/>
              </w:numPr>
              <w:rPr>
                <w:rFonts w:ascii="Verdana" w:hAnsi="Verdana"/>
                <w:sz w:val="22"/>
              </w:rPr>
            </w:pPr>
            <w:r w:rsidRPr="00EA5FB9">
              <w:rPr>
                <w:rFonts w:ascii="Verdana" w:hAnsi="Verdana"/>
                <w:sz w:val="22"/>
              </w:rPr>
              <w:t>Desmontar la unidad evaporadora.</w:t>
            </w:r>
          </w:p>
          <w:p w14:paraId="52D3A9D1" w14:textId="77777777" w:rsidR="00EA5FB9" w:rsidRPr="00EA5FB9" w:rsidRDefault="00EA5FB9" w:rsidP="004D1997">
            <w:pPr>
              <w:numPr>
                <w:ilvl w:val="0"/>
                <w:numId w:val="39"/>
              </w:numPr>
              <w:rPr>
                <w:rFonts w:ascii="Verdana" w:hAnsi="Verdana"/>
                <w:sz w:val="22"/>
              </w:rPr>
            </w:pPr>
            <w:r w:rsidRPr="00EA5FB9">
              <w:rPr>
                <w:rFonts w:ascii="Verdana" w:hAnsi="Verdana"/>
                <w:sz w:val="22"/>
              </w:rPr>
              <w:t>Desmontar la unidad condensadora y sus soportes.</w:t>
            </w:r>
          </w:p>
          <w:p w14:paraId="1D268D9F" w14:textId="77777777" w:rsidR="00EA5FB9" w:rsidRPr="00EA5FB9" w:rsidRDefault="00EA5FB9" w:rsidP="004D1997">
            <w:pPr>
              <w:numPr>
                <w:ilvl w:val="0"/>
                <w:numId w:val="39"/>
              </w:numPr>
              <w:rPr>
                <w:rFonts w:ascii="Verdana" w:hAnsi="Verdana"/>
                <w:sz w:val="22"/>
              </w:rPr>
            </w:pPr>
            <w:r w:rsidRPr="00EA5FB9">
              <w:rPr>
                <w:rFonts w:ascii="Verdana" w:hAnsi="Verdana"/>
                <w:sz w:val="22"/>
              </w:rPr>
              <w:t>Retirar canaletas, tuberías, bases y accesorios asociados.</w:t>
            </w:r>
          </w:p>
          <w:p w14:paraId="6B13C64E" w14:textId="77777777" w:rsidR="00EA5FB9" w:rsidRPr="00EA5FB9" w:rsidRDefault="00EA5FB9" w:rsidP="004D1997">
            <w:pPr>
              <w:numPr>
                <w:ilvl w:val="0"/>
                <w:numId w:val="39"/>
              </w:numPr>
              <w:rPr>
                <w:rFonts w:ascii="Verdana" w:hAnsi="Verdana"/>
                <w:sz w:val="22"/>
              </w:rPr>
            </w:pPr>
            <w:r w:rsidRPr="00EA5FB9">
              <w:rPr>
                <w:rFonts w:ascii="Verdana" w:hAnsi="Verdana"/>
                <w:sz w:val="22"/>
              </w:rPr>
              <w:t>Sellar provisionalmente las tuberías y puntos de conexión cuando aplique.</w:t>
            </w:r>
          </w:p>
          <w:p w14:paraId="70AB8B5B" w14:textId="77777777" w:rsidR="00EA5FB9" w:rsidRPr="00EA5FB9" w:rsidRDefault="00EA5FB9" w:rsidP="004D1997">
            <w:pPr>
              <w:numPr>
                <w:ilvl w:val="0"/>
                <w:numId w:val="39"/>
              </w:numPr>
              <w:rPr>
                <w:rFonts w:ascii="Verdana" w:hAnsi="Verdana"/>
                <w:sz w:val="22"/>
              </w:rPr>
            </w:pPr>
            <w:r w:rsidRPr="00EA5FB9">
              <w:rPr>
                <w:rFonts w:ascii="Verdana" w:hAnsi="Verdana"/>
                <w:sz w:val="22"/>
              </w:rPr>
              <w:t>Proteger los equipos destinados para reutilización o almacenamiento.</w:t>
            </w:r>
          </w:p>
          <w:p w14:paraId="000E06FE" w14:textId="77777777" w:rsidR="00EA5FB9" w:rsidRPr="00EA5FB9" w:rsidRDefault="00EA5FB9" w:rsidP="004D1997">
            <w:pPr>
              <w:numPr>
                <w:ilvl w:val="0"/>
                <w:numId w:val="39"/>
              </w:numPr>
              <w:rPr>
                <w:rFonts w:ascii="Verdana" w:hAnsi="Verdana"/>
                <w:sz w:val="22"/>
              </w:rPr>
            </w:pPr>
            <w:r w:rsidRPr="00EA5FB9">
              <w:rPr>
                <w:rFonts w:ascii="Verdana" w:hAnsi="Verdana"/>
                <w:sz w:val="22"/>
              </w:rPr>
              <w:t>Realizar cargue y transporte interno.</w:t>
            </w:r>
          </w:p>
          <w:p w14:paraId="352EE52A" w14:textId="77777777" w:rsidR="00EA5FB9" w:rsidRPr="00EA5FB9" w:rsidRDefault="00EA5FB9" w:rsidP="004D1997">
            <w:pPr>
              <w:numPr>
                <w:ilvl w:val="0"/>
                <w:numId w:val="39"/>
              </w:numPr>
              <w:rPr>
                <w:rFonts w:ascii="Verdana" w:hAnsi="Verdana"/>
                <w:sz w:val="22"/>
              </w:rPr>
            </w:pPr>
            <w:r w:rsidRPr="00EA5FB9">
              <w:rPr>
                <w:rFonts w:ascii="Verdana" w:hAnsi="Verdana"/>
                <w:sz w:val="22"/>
              </w:rPr>
              <w:t>Ejecutar retiro y disposición final autorizada de residuos no reutilizables.</w:t>
            </w:r>
          </w:p>
          <w:p w14:paraId="631A3A26" w14:textId="77777777" w:rsidR="00EA5FB9" w:rsidRPr="00EA5FB9" w:rsidRDefault="00EA5FB9" w:rsidP="004D1997">
            <w:pPr>
              <w:numPr>
                <w:ilvl w:val="0"/>
                <w:numId w:val="39"/>
              </w:numPr>
              <w:rPr>
                <w:rFonts w:ascii="Verdana" w:hAnsi="Verdana"/>
                <w:sz w:val="22"/>
              </w:rPr>
            </w:pPr>
            <w:r w:rsidRPr="00EA5FB9">
              <w:rPr>
                <w:rFonts w:ascii="Verdana" w:hAnsi="Verdana"/>
                <w:sz w:val="22"/>
              </w:rPr>
              <w:lastRenderedPageBreak/>
              <w:t>Limpiar completamente el área intervenida</w:t>
            </w:r>
          </w:p>
        </w:tc>
      </w:tr>
      <w:tr w:rsidR="00EA5FB9" w:rsidRPr="00EA5FB9" w14:paraId="374916AF" w14:textId="77777777" w:rsidTr="00412E5F">
        <w:trPr>
          <w:trHeight w:val="308"/>
          <w:jc w:val="center"/>
        </w:trPr>
        <w:tc>
          <w:tcPr>
            <w:tcW w:w="9821" w:type="dxa"/>
            <w:gridSpan w:val="3"/>
            <w:tcBorders>
              <w:top w:val="single" w:sz="4" w:space="0" w:color="auto"/>
              <w:left w:val="single" w:sz="4" w:space="0" w:color="auto"/>
              <w:bottom w:val="single" w:sz="4" w:space="0" w:color="auto"/>
              <w:right w:val="single" w:sz="4" w:space="0" w:color="auto"/>
            </w:tcBorders>
            <w:vAlign w:val="center"/>
          </w:tcPr>
          <w:p w14:paraId="262C7AC0" w14:textId="77777777" w:rsidR="00EA5FB9" w:rsidRPr="00EA5FB9" w:rsidRDefault="00EA5FB9" w:rsidP="00EA5FB9">
            <w:pPr>
              <w:rPr>
                <w:rFonts w:ascii="Verdana" w:hAnsi="Verdana"/>
                <w:b/>
                <w:bCs/>
                <w:sz w:val="22"/>
              </w:rPr>
            </w:pPr>
            <w:r w:rsidRPr="00EA5FB9">
              <w:rPr>
                <w:rFonts w:ascii="Verdana" w:hAnsi="Verdana"/>
                <w:b/>
                <w:bCs/>
                <w:sz w:val="22"/>
              </w:rPr>
              <w:lastRenderedPageBreak/>
              <w:t>7. ALCANCE.</w:t>
            </w:r>
          </w:p>
          <w:p w14:paraId="136DDE90" w14:textId="77777777" w:rsidR="00EA5FB9" w:rsidRPr="00EA5FB9" w:rsidRDefault="00EA5FB9" w:rsidP="00EA5FB9">
            <w:pPr>
              <w:rPr>
                <w:rFonts w:ascii="Verdana" w:hAnsi="Verdana"/>
                <w:sz w:val="22"/>
              </w:rPr>
            </w:pPr>
          </w:p>
          <w:p w14:paraId="78FFEEC2" w14:textId="77777777" w:rsidR="00EA5FB9" w:rsidRPr="00EA5FB9" w:rsidRDefault="00EA5FB9" w:rsidP="00EA5FB9">
            <w:pPr>
              <w:rPr>
                <w:rFonts w:ascii="Verdana" w:hAnsi="Verdana"/>
                <w:sz w:val="22"/>
              </w:rPr>
            </w:pPr>
            <w:r w:rsidRPr="00EA5FB9">
              <w:rPr>
                <w:rFonts w:ascii="Verdana" w:hAnsi="Verdana"/>
                <w:sz w:val="22"/>
              </w:rPr>
              <w:t>El ítem incluye:</w:t>
            </w:r>
          </w:p>
          <w:p w14:paraId="0D778E60" w14:textId="77777777" w:rsidR="00EA5FB9" w:rsidRPr="00EA5FB9" w:rsidRDefault="00EA5FB9" w:rsidP="00EA5FB9">
            <w:pPr>
              <w:rPr>
                <w:rFonts w:ascii="Verdana" w:hAnsi="Verdana"/>
                <w:sz w:val="22"/>
              </w:rPr>
            </w:pPr>
          </w:p>
          <w:p w14:paraId="3E9DC321" w14:textId="77777777" w:rsidR="00EA5FB9" w:rsidRPr="00EA5FB9" w:rsidRDefault="00EA5FB9" w:rsidP="004D1997">
            <w:pPr>
              <w:numPr>
                <w:ilvl w:val="0"/>
                <w:numId w:val="39"/>
              </w:numPr>
              <w:rPr>
                <w:rFonts w:ascii="Verdana" w:hAnsi="Verdana"/>
                <w:sz w:val="22"/>
              </w:rPr>
            </w:pPr>
            <w:r w:rsidRPr="00EA5FB9">
              <w:rPr>
                <w:rFonts w:ascii="Verdana" w:hAnsi="Verdana"/>
                <w:sz w:val="22"/>
              </w:rPr>
              <w:t>Recuperación del refrigerante.</w:t>
            </w:r>
          </w:p>
          <w:p w14:paraId="4553A30D" w14:textId="77777777" w:rsidR="00EA5FB9" w:rsidRPr="00EA5FB9" w:rsidRDefault="00EA5FB9" w:rsidP="004D1997">
            <w:pPr>
              <w:numPr>
                <w:ilvl w:val="0"/>
                <w:numId w:val="39"/>
              </w:numPr>
              <w:rPr>
                <w:rFonts w:ascii="Verdana" w:hAnsi="Verdana"/>
                <w:sz w:val="22"/>
              </w:rPr>
            </w:pPr>
            <w:r w:rsidRPr="00EA5FB9">
              <w:rPr>
                <w:rFonts w:ascii="Verdana" w:hAnsi="Verdana"/>
                <w:sz w:val="22"/>
              </w:rPr>
              <w:t>Desmontaje de unidad evaporadora.</w:t>
            </w:r>
          </w:p>
          <w:p w14:paraId="34A3104D" w14:textId="77777777" w:rsidR="00EA5FB9" w:rsidRPr="00EA5FB9" w:rsidRDefault="00EA5FB9" w:rsidP="004D1997">
            <w:pPr>
              <w:numPr>
                <w:ilvl w:val="0"/>
                <w:numId w:val="39"/>
              </w:numPr>
              <w:rPr>
                <w:rFonts w:ascii="Verdana" w:hAnsi="Verdana"/>
                <w:sz w:val="22"/>
              </w:rPr>
            </w:pPr>
            <w:r w:rsidRPr="00EA5FB9">
              <w:rPr>
                <w:rFonts w:ascii="Verdana" w:hAnsi="Verdana"/>
                <w:sz w:val="22"/>
              </w:rPr>
              <w:t>Desmontaje de unidad condensadora.</w:t>
            </w:r>
          </w:p>
          <w:p w14:paraId="6EB526FF" w14:textId="77777777" w:rsidR="00EA5FB9" w:rsidRPr="00EA5FB9" w:rsidRDefault="00EA5FB9" w:rsidP="004D1997">
            <w:pPr>
              <w:numPr>
                <w:ilvl w:val="0"/>
                <w:numId w:val="39"/>
              </w:numPr>
              <w:rPr>
                <w:rFonts w:ascii="Verdana" w:hAnsi="Verdana"/>
                <w:sz w:val="22"/>
              </w:rPr>
            </w:pPr>
            <w:r w:rsidRPr="00EA5FB9">
              <w:rPr>
                <w:rFonts w:ascii="Verdana" w:hAnsi="Verdana"/>
                <w:sz w:val="22"/>
              </w:rPr>
              <w:t>Retiro de tuberías de cobre.</w:t>
            </w:r>
          </w:p>
          <w:p w14:paraId="36A5FA5A" w14:textId="77777777" w:rsidR="00EA5FB9" w:rsidRPr="00EA5FB9" w:rsidRDefault="00EA5FB9" w:rsidP="004D1997">
            <w:pPr>
              <w:numPr>
                <w:ilvl w:val="0"/>
                <w:numId w:val="39"/>
              </w:numPr>
              <w:rPr>
                <w:rFonts w:ascii="Verdana" w:hAnsi="Verdana"/>
                <w:sz w:val="22"/>
              </w:rPr>
            </w:pPr>
            <w:r w:rsidRPr="00EA5FB9">
              <w:rPr>
                <w:rFonts w:ascii="Verdana" w:hAnsi="Verdana"/>
                <w:sz w:val="22"/>
              </w:rPr>
              <w:t>Retiro de aislamiento térmico.</w:t>
            </w:r>
          </w:p>
          <w:p w14:paraId="18820FF6" w14:textId="77777777" w:rsidR="00EA5FB9" w:rsidRPr="00EA5FB9" w:rsidRDefault="00EA5FB9" w:rsidP="004D1997">
            <w:pPr>
              <w:numPr>
                <w:ilvl w:val="0"/>
                <w:numId w:val="39"/>
              </w:numPr>
              <w:rPr>
                <w:rFonts w:ascii="Verdana" w:hAnsi="Verdana"/>
                <w:sz w:val="22"/>
              </w:rPr>
            </w:pPr>
            <w:r w:rsidRPr="00EA5FB9">
              <w:rPr>
                <w:rFonts w:ascii="Verdana" w:hAnsi="Verdana"/>
                <w:sz w:val="22"/>
              </w:rPr>
              <w:t>Retiro de tuberías de drenaje.</w:t>
            </w:r>
          </w:p>
          <w:p w14:paraId="50AB0BDC" w14:textId="77777777" w:rsidR="00EA5FB9" w:rsidRPr="00EA5FB9" w:rsidRDefault="00EA5FB9" w:rsidP="004D1997">
            <w:pPr>
              <w:numPr>
                <w:ilvl w:val="0"/>
                <w:numId w:val="39"/>
              </w:numPr>
              <w:rPr>
                <w:rFonts w:ascii="Verdana" w:hAnsi="Verdana"/>
                <w:sz w:val="22"/>
              </w:rPr>
            </w:pPr>
            <w:r w:rsidRPr="00EA5FB9">
              <w:rPr>
                <w:rFonts w:ascii="Verdana" w:hAnsi="Verdana"/>
                <w:sz w:val="22"/>
              </w:rPr>
              <w:t>Retiro de redes eléctricas y cableado de control asociado.</w:t>
            </w:r>
          </w:p>
          <w:p w14:paraId="4CF2D94D" w14:textId="77777777" w:rsidR="00EA5FB9" w:rsidRPr="00EA5FB9" w:rsidRDefault="00EA5FB9" w:rsidP="004D1997">
            <w:pPr>
              <w:numPr>
                <w:ilvl w:val="0"/>
                <w:numId w:val="39"/>
              </w:numPr>
              <w:rPr>
                <w:rFonts w:ascii="Verdana" w:hAnsi="Verdana"/>
                <w:sz w:val="22"/>
              </w:rPr>
            </w:pPr>
            <w:r w:rsidRPr="00EA5FB9">
              <w:rPr>
                <w:rFonts w:ascii="Verdana" w:hAnsi="Verdana"/>
                <w:sz w:val="22"/>
              </w:rPr>
              <w:t>Retiro de canaletas, soportes y bases.</w:t>
            </w:r>
          </w:p>
          <w:p w14:paraId="1B874BC5" w14:textId="77777777" w:rsidR="00EA5FB9" w:rsidRPr="00EA5FB9" w:rsidRDefault="00EA5FB9" w:rsidP="004D1997">
            <w:pPr>
              <w:numPr>
                <w:ilvl w:val="0"/>
                <w:numId w:val="39"/>
              </w:numPr>
              <w:rPr>
                <w:rFonts w:ascii="Verdana" w:hAnsi="Verdana"/>
                <w:sz w:val="22"/>
              </w:rPr>
            </w:pPr>
            <w:r w:rsidRPr="00EA5FB9">
              <w:rPr>
                <w:rFonts w:ascii="Verdana" w:hAnsi="Verdana"/>
                <w:sz w:val="22"/>
              </w:rPr>
              <w:t>Protección de equipos reutilizables.</w:t>
            </w:r>
          </w:p>
          <w:p w14:paraId="30729484" w14:textId="77777777" w:rsidR="00EA5FB9" w:rsidRPr="00EA5FB9" w:rsidRDefault="00EA5FB9" w:rsidP="004D1997">
            <w:pPr>
              <w:numPr>
                <w:ilvl w:val="0"/>
                <w:numId w:val="39"/>
              </w:numPr>
              <w:rPr>
                <w:rFonts w:ascii="Verdana" w:hAnsi="Verdana"/>
                <w:sz w:val="22"/>
              </w:rPr>
            </w:pPr>
            <w:r w:rsidRPr="00EA5FB9">
              <w:rPr>
                <w:rFonts w:ascii="Verdana" w:hAnsi="Verdana"/>
                <w:sz w:val="22"/>
              </w:rPr>
              <w:t>Mano de obra especializada.</w:t>
            </w:r>
          </w:p>
          <w:p w14:paraId="36B85E86"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Equipos y herramientas.</w:t>
            </w:r>
          </w:p>
          <w:p w14:paraId="5A0F1AF6"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Equipos para recuperación de refrigerante.</w:t>
            </w:r>
          </w:p>
          <w:p w14:paraId="108A38DF"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Equipos para trabajo seguro en alturas cuando aplique.</w:t>
            </w:r>
          </w:p>
          <w:p w14:paraId="21B46CE6" w14:textId="77777777" w:rsidR="00EA5FB9" w:rsidRPr="00EA5FB9" w:rsidRDefault="00EA5FB9" w:rsidP="004D1997">
            <w:pPr>
              <w:numPr>
                <w:ilvl w:val="0"/>
                <w:numId w:val="39"/>
              </w:numPr>
              <w:rPr>
                <w:rFonts w:ascii="Verdana" w:hAnsi="Verdana"/>
                <w:sz w:val="22"/>
              </w:rPr>
            </w:pPr>
            <w:r w:rsidRPr="00EA5FB9">
              <w:rPr>
                <w:rFonts w:ascii="Verdana" w:hAnsi="Verdana"/>
                <w:sz w:val="22"/>
              </w:rPr>
              <w:t>Cargue y transporte interno.</w:t>
            </w:r>
          </w:p>
          <w:p w14:paraId="21C27BA3" w14:textId="77777777" w:rsidR="00EA5FB9" w:rsidRPr="00EA5FB9" w:rsidRDefault="00EA5FB9" w:rsidP="004D1997">
            <w:pPr>
              <w:numPr>
                <w:ilvl w:val="0"/>
                <w:numId w:val="39"/>
              </w:numPr>
              <w:rPr>
                <w:rFonts w:ascii="Verdana" w:hAnsi="Verdana"/>
                <w:sz w:val="22"/>
              </w:rPr>
            </w:pPr>
            <w:r w:rsidRPr="00EA5FB9">
              <w:rPr>
                <w:rFonts w:ascii="Verdana" w:hAnsi="Verdana"/>
                <w:sz w:val="22"/>
              </w:rPr>
              <w:t>Disposición final autorizada de residuos.</w:t>
            </w:r>
          </w:p>
          <w:p w14:paraId="3D0DEC04" w14:textId="77777777" w:rsidR="00EA5FB9" w:rsidRPr="00EA5FB9" w:rsidRDefault="00EA5FB9" w:rsidP="004D1997">
            <w:pPr>
              <w:numPr>
                <w:ilvl w:val="0"/>
                <w:numId w:val="39"/>
              </w:numPr>
              <w:rPr>
                <w:rFonts w:ascii="Verdana" w:hAnsi="Verdana"/>
                <w:sz w:val="22"/>
              </w:rPr>
            </w:pPr>
            <w:r w:rsidRPr="00EA5FB9">
              <w:rPr>
                <w:rFonts w:ascii="Verdana" w:hAnsi="Verdana"/>
                <w:sz w:val="22"/>
              </w:rPr>
              <w:t>Limpieza final.</w:t>
            </w:r>
          </w:p>
          <w:p w14:paraId="5A241A16" w14:textId="77777777" w:rsidR="00EA5FB9" w:rsidRPr="00EA5FB9" w:rsidRDefault="00EA5FB9" w:rsidP="004D1997">
            <w:pPr>
              <w:numPr>
                <w:ilvl w:val="0"/>
                <w:numId w:val="39"/>
              </w:numPr>
              <w:rPr>
                <w:rFonts w:ascii="Verdana" w:hAnsi="Verdana"/>
                <w:sz w:val="22"/>
              </w:rPr>
            </w:pPr>
            <w:r w:rsidRPr="00EA5FB9">
              <w:rPr>
                <w:rFonts w:ascii="Verdana" w:hAnsi="Verdana"/>
                <w:sz w:val="22"/>
              </w:rPr>
              <w:t>Manejo ambiental.</w:t>
            </w:r>
          </w:p>
          <w:p w14:paraId="3609A685" w14:textId="77777777" w:rsidR="00EA5FB9" w:rsidRPr="00EA5FB9" w:rsidRDefault="00EA5FB9" w:rsidP="004D1997">
            <w:pPr>
              <w:numPr>
                <w:ilvl w:val="0"/>
                <w:numId w:val="39"/>
              </w:numPr>
              <w:rPr>
                <w:rFonts w:ascii="Verdana" w:hAnsi="Verdana"/>
                <w:sz w:val="22"/>
              </w:rPr>
            </w:pPr>
            <w:r w:rsidRPr="00EA5FB9">
              <w:rPr>
                <w:rFonts w:ascii="Verdana" w:hAnsi="Verdana"/>
                <w:sz w:val="22"/>
              </w:rPr>
              <w:t>Implementación SST.</w:t>
            </w:r>
          </w:p>
          <w:p w14:paraId="2B45FEB4" w14:textId="77777777" w:rsidR="00EA5FB9" w:rsidRPr="00EA5FB9" w:rsidRDefault="00EA5FB9" w:rsidP="004D1997">
            <w:pPr>
              <w:numPr>
                <w:ilvl w:val="0"/>
                <w:numId w:val="39"/>
              </w:numPr>
              <w:rPr>
                <w:rFonts w:ascii="Verdana" w:hAnsi="Verdana"/>
                <w:b/>
                <w:bCs/>
                <w:sz w:val="22"/>
              </w:rPr>
            </w:pPr>
            <w:r w:rsidRPr="00EA5FB9">
              <w:rPr>
                <w:rFonts w:ascii="Verdana" w:hAnsi="Verdana"/>
                <w:sz w:val="22"/>
              </w:rPr>
              <w:t>Todos los costos directos e indirectos necesarios para la correcta ejecución del ítem.</w:t>
            </w:r>
          </w:p>
        </w:tc>
      </w:tr>
      <w:tr w:rsidR="00EA5FB9" w:rsidRPr="00EA5FB9" w14:paraId="479888E1" w14:textId="77777777" w:rsidTr="00412E5F">
        <w:trPr>
          <w:trHeight w:val="291"/>
          <w:jc w:val="center"/>
        </w:trPr>
        <w:tc>
          <w:tcPr>
            <w:tcW w:w="9821" w:type="dxa"/>
            <w:gridSpan w:val="3"/>
            <w:tcBorders>
              <w:top w:val="single" w:sz="4" w:space="0" w:color="auto"/>
              <w:left w:val="single" w:sz="4" w:space="0" w:color="auto"/>
              <w:bottom w:val="single" w:sz="4" w:space="0" w:color="auto"/>
              <w:right w:val="single" w:sz="4" w:space="0" w:color="auto"/>
            </w:tcBorders>
            <w:vAlign w:val="center"/>
          </w:tcPr>
          <w:p w14:paraId="09F80282" w14:textId="77777777" w:rsidR="00EA5FB9" w:rsidRPr="00EA5FB9" w:rsidRDefault="00EA5FB9" w:rsidP="00EA5FB9">
            <w:pPr>
              <w:rPr>
                <w:rFonts w:ascii="Verdana" w:hAnsi="Verdana"/>
                <w:b/>
                <w:bCs/>
                <w:sz w:val="22"/>
              </w:rPr>
            </w:pPr>
            <w:r w:rsidRPr="00EA5FB9">
              <w:rPr>
                <w:rFonts w:ascii="Verdana" w:hAnsi="Verdana"/>
                <w:b/>
                <w:bCs/>
                <w:sz w:val="22"/>
              </w:rPr>
              <w:t>8. ENSAYOS A REALIZAR.</w:t>
            </w:r>
          </w:p>
          <w:p w14:paraId="0A84DAEB" w14:textId="77777777" w:rsidR="00EA5FB9" w:rsidRPr="00EA5FB9" w:rsidRDefault="00EA5FB9" w:rsidP="00EA5FB9">
            <w:pPr>
              <w:rPr>
                <w:rFonts w:ascii="Verdana" w:hAnsi="Verdana"/>
                <w:sz w:val="22"/>
              </w:rPr>
            </w:pPr>
          </w:p>
          <w:p w14:paraId="25CF2ADC" w14:textId="77777777" w:rsidR="00EA5FB9" w:rsidRPr="00EA5FB9" w:rsidRDefault="00EA5FB9" w:rsidP="00EA5FB9">
            <w:pPr>
              <w:rPr>
                <w:rFonts w:ascii="Verdana" w:hAnsi="Verdana"/>
                <w:sz w:val="22"/>
              </w:rPr>
            </w:pPr>
            <w:r w:rsidRPr="00EA5FB9">
              <w:rPr>
                <w:rFonts w:ascii="Verdana" w:hAnsi="Verdana"/>
                <w:sz w:val="22"/>
              </w:rPr>
              <w:t>No aplica ensayos de laboratorio.</w:t>
            </w:r>
          </w:p>
          <w:p w14:paraId="17AC0A53" w14:textId="77777777" w:rsidR="00EA5FB9" w:rsidRPr="00EA5FB9" w:rsidRDefault="00EA5FB9" w:rsidP="00EA5FB9">
            <w:pPr>
              <w:rPr>
                <w:rFonts w:ascii="Verdana" w:hAnsi="Verdana"/>
                <w:sz w:val="22"/>
              </w:rPr>
            </w:pPr>
          </w:p>
          <w:p w14:paraId="3E14C1CF" w14:textId="77777777" w:rsidR="00EA5FB9" w:rsidRPr="00EA5FB9" w:rsidRDefault="00EA5FB9" w:rsidP="00EA5FB9">
            <w:pPr>
              <w:rPr>
                <w:rFonts w:ascii="Verdana" w:hAnsi="Verdana"/>
                <w:sz w:val="22"/>
              </w:rPr>
            </w:pPr>
            <w:r w:rsidRPr="00EA5FB9">
              <w:rPr>
                <w:rFonts w:ascii="Verdana" w:hAnsi="Verdana"/>
                <w:sz w:val="22"/>
              </w:rPr>
              <w:t>Se deberán realizar verificaciones de:</w:t>
            </w:r>
          </w:p>
          <w:p w14:paraId="3D5BE9C2" w14:textId="77777777" w:rsidR="00EA5FB9" w:rsidRPr="00EA5FB9" w:rsidRDefault="00EA5FB9" w:rsidP="00EA5FB9">
            <w:pPr>
              <w:rPr>
                <w:rFonts w:ascii="Verdana" w:hAnsi="Verdana"/>
                <w:sz w:val="22"/>
              </w:rPr>
            </w:pPr>
          </w:p>
          <w:p w14:paraId="0A237CDD" w14:textId="77777777" w:rsidR="00EA5FB9" w:rsidRPr="00EA5FB9" w:rsidRDefault="00EA5FB9" w:rsidP="004D1997">
            <w:pPr>
              <w:numPr>
                <w:ilvl w:val="0"/>
                <w:numId w:val="39"/>
              </w:numPr>
              <w:rPr>
                <w:rFonts w:ascii="Verdana" w:hAnsi="Verdana"/>
                <w:sz w:val="22"/>
              </w:rPr>
            </w:pPr>
            <w:r w:rsidRPr="00EA5FB9">
              <w:rPr>
                <w:rFonts w:ascii="Verdana" w:hAnsi="Verdana"/>
                <w:sz w:val="22"/>
              </w:rPr>
              <w:t>Recuperación adecuada del refrigerante.</w:t>
            </w:r>
          </w:p>
          <w:p w14:paraId="0E79E568" w14:textId="77777777" w:rsidR="00EA5FB9" w:rsidRPr="00EA5FB9" w:rsidRDefault="00EA5FB9" w:rsidP="004D1997">
            <w:pPr>
              <w:numPr>
                <w:ilvl w:val="0"/>
                <w:numId w:val="39"/>
              </w:numPr>
              <w:rPr>
                <w:rFonts w:ascii="Verdana" w:hAnsi="Verdana"/>
                <w:sz w:val="22"/>
              </w:rPr>
            </w:pPr>
            <w:r w:rsidRPr="00EA5FB9">
              <w:rPr>
                <w:rFonts w:ascii="Verdana" w:hAnsi="Verdana"/>
                <w:sz w:val="22"/>
              </w:rPr>
              <w:t>Correcto desmontaje del sistema.</w:t>
            </w:r>
          </w:p>
          <w:p w14:paraId="75628651" w14:textId="77777777" w:rsidR="00EA5FB9" w:rsidRPr="00EA5FB9" w:rsidRDefault="00EA5FB9" w:rsidP="004D1997">
            <w:pPr>
              <w:numPr>
                <w:ilvl w:val="0"/>
                <w:numId w:val="39"/>
              </w:numPr>
              <w:rPr>
                <w:rFonts w:ascii="Verdana" w:hAnsi="Verdana"/>
                <w:sz w:val="22"/>
              </w:rPr>
            </w:pPr>
            <w:r w:rsidRPr="00EA5FB9">
              <w:rPr>
                <w:rFonts w:ascii="Verdana" w:hAnsi="Verdana"/>
                <w:sz w:val="22"/>
              </w:rPr>
              <w:t>Ausencia de daños sobre la infraestructura existente.</w:t>
            </w:r>
          </w:p>
          <w:p w14:paraId="5FC7D2D3" w14:textId="77777777" w:rsidR="00EA5FB9" w:rsidRPr="00EA5FB9" w:rsidRDefault="00EA5FB9" w:rsidP="004D1997">
            <w:pPr>
              <w:numPr>
                <w:ilvl w:val="0"/>
                <w:numId w:val="39"/>
              </w:numPr>
              <w:rPr>
                <w:rFonts w:ascii="Verdana" w:hAnsi="Verdana"/>
                <w:sz w:val="22"/>
              </w:rPr>
            </w:pPr>
            <w:r w:rsidRPr="00EA5FB9">
              <w:rPr>
                <w:rFonts w:ascii="Verdana" w:hAnsi="Verdana"/>
                <w:sz w:val="22"/>
              </w:rPr>
              <w:t>Integridad de los equipos destinados para reutilización.</w:t>
            </w:r>
          </w:p>
          <w:p w14:paraId="0FEFDD2B" w14:textId="77777777" w:rsidR="00EA5FB9" w:rsidRPr="00EA5FB9" w:rsidRDefault="00EA5FB9" w:rsidP="004D1997">
            <w:pPr>
              <w:numPr>
                <w:ilvl w:val="0"/>
                <w:numId w:val="39"/>
              </w:numPr>
              <w:rPr>
                <w:rFonts w:ascii="Verdana" w:hAnsi="Verdana"/>
                <w:sz w:val="22"/>
              </w:rPr>
            </w:pPr>
            <w:r w:rsidRPr="00EA5FB9">
              <w:rPr>
                <w:rFonts w:ascii="Verdana" w:hAnsi="Verdana"/>
                <w:sz w:val="22"/>
              </w:rPr>
              <w:t>Correcta disposición de residuos.</w:t>
            </w:r>
          </w:p>
          <w:p w14:paraId="00047F69" w14:textId="77777777" w:rsidR="00EA5FB9" w:rsidRPr="00EA5FB9" w:rsidRDefault="00EA5FB9" w:rsidP="004D1997">
            <w:pPr>
              <w:numPr>
                <w:ilvl w:val="0"/>
                <w:numId w:val="39"/>
              </w:numPr>
              <w:rPr>
                <w:rFonts w:ascii="Verdana" w:hAnsi="Verdana"/>
                <w:sz w:val="22"/>
              </w:rPr>
            </w:pPr>
            <w:r w:rsidRPr="00EA5FB9">
              <w:rPr>
                <w:rFonts w:ascii="Verdana" w:hAnsi="Verdana"/>
                <w:sz w:val="22"/>
              </w:rPr>
              <w:t>Limpieza del área intervenid</w:t>
            </w:r>
          </w:p>
        </w:tc>
      </w:tr>
      <w:tr w:rsidR="00EA5FB9" w:rsidRPr="00EA5FB9" w14:paraId="4923CF23" w14:textId="77777777" w:rsidTr="00412E5F">
        <w:trPr>
          <w:trHeight w:val="308"/>
          <w:jc w:val="center"/>
        </w:trPr>
        <w:tc>
          <w:tcPr>
            <w:tcW w:w="9821" w:type="dxa"/>
            <w:gridSpan w:val="3"/>
            <w:tcBorders>
              <w:top w:val="single" w:sz="4" w:space="0" w:color="auto"/>
              <w:left w:val="single" w:sz="4" w:space="0" w:color="auto"/>
              <w:bottom w:val="single" w:sz="4" w:space="0" w:color="auto"/>
              <w:right w:val="single" w:sz="4" w:space="0" w:color="auto"/>
            </w:tcBorders>
            <w:vAlign w:val="center"/>
          </w:tcPr>
          <w:p w14:paraId="41C8003F" w14:textId="77777777" w:rsidR="00EA5FB9" w:rsidRPr="00EA5FB9" w:rsidRDefault="00EA5FB9" w:rsidP="00EA5FB9">
            <w:pPr>
              <w:rPr>
                <w:rFonts w:ascii="Verdana" w:hAnsi="Verdana"/>
                <w:b/>
                <w:bCs/>
                <w:sz w:val="22"/>
              </w:rPr>
            </w:pPr>
            <w:r w:rsidRPr="00EA5FB9">
              <w:rPr>
                <w:rFonts w:ascii="Verdana" w:hAnsi="Verdana"/>
                <w:b/>
                <w:bCs/>
                <w:sz w:val="22"/>
              </w:rPr>
              <w:t>9. TOLERANCIAS PARA ACEPTACION.</w:t>
            </w:r>
          </w:p>
          <w:p w14:paraId="30BE56CA"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aceptarán daños sobre equipos reutilizables.</w:t>
            </w:r>
          </w:p>
          <w:p w14:paraId="11145E6D"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permitirá la liberación del refrigerante a la atmósfera.</w:t>
            </w:r>
          </w:p>
          <w:p w14:paraId="5577234F"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aceptarán daños sobre redes eléctricas o estructuras existentes.</w:t>
            </w:r>
          </w:p>
          <w:p w14:paraId="569271E1" w14:textId="77777777" w:rsidR="00EA5FB9" w:rsidRPr="00EA5FB9" w:rsidRDefault="00EA5FB9" w:rsidP="004D1997">
            <w:pPr>
              <w:numPr>
                <w:ilvl w:val="0"/>
                <w:numId w:val="39"/>
              </w:numPr>
              <w:rPr>
                <w:rFonts w:ascii="Verdana" w:hAnsi="Verdana"/>
                <w:sz w:val="22"/>
              </w:rPr>
            </w:pPr>
            <w:r w:rsidRPr="00EA5FB9">
              <w:rPr>
                <w:rFonts w:ascii="Verdana" w:hAnsi="Verdana"/>
                <w:sz w:val="22"/>
              </w:rPr>
              <w:t>El área deberá quedar completamente limpia y libre de residuos.</w:t>
            </w:r>
          </w:p>
          <w:p w14:paraId="4B2798F5" w14:textId="77777777" w:rsidR="00EA5FB9" w:rsidRPr="00EA5FB9" w:rsidRDefault="00EA5FB9" w:rsidP="004D1997">
            <w:pPr>
              <w:numPr>
                <w:ilvl w:val="0"/>
                <w:numId w:val="39"/>
              </w:numPr>
              <w:rPr>
                <w:rFonts w:ascii="Verdana" w:hAnsi="Verdana"/>
                <w:sz w:val="22"/>
              </w:rPr>
            </w:pPr>
            <w:r w:rsidRPr="00EA5FB9">
              <w:rPr>
                <w:rFonts w:ascii="Verdana" w:hAnsi="Verdana"/>
                <w:sz w:val="22"/>
              </w:rPr>
              <w:t>Todos los accesorios especificados deberán retirarse completamente</w:t>
            </w:r>
          </w:p>
        </w:tc>
      </w:tr>
      <w:tr w:rsidR="00EA5FB9" w:rsidRPr="00EA5FB9" w14:paraId="02329E22" w14:textId="77777777" w:rsidTr="00412E5F">
        <w:trPr>
          <w:trHeight w:val="308"/>
          <w:jc w:val="center"/>
        </w:trPr>
        <w:tc>
          <w:tcPr>
            <w:tcW w:w="9821" w:type="dxa"/>
            <w:gridSpan w:val="3"/>
            <w:tcBorders>
              <w:top w:val="single" w:sz="4" w:space="0" w:color="auto"/>
              <w:left w:val="single" w:sz="4" w:space="0" w:color="auto"/>
              <w:bottom w:val="single" w:sz="4" w:space="0" w:color="auto"/>
              <w:right w:val="single" w:sz="4" w:space="0" w:color="auto"/>
            </w:tcBorders>
            <w:vAlign w:val="center"/>
          </w:tcPr>
          <w:p w14:paraId="7DCE4D46" w14:textId="77777777" w:rsidR="00EA5FB9" w:rsidRPr="00EA5FB9" w:rsidRDefault="00EA5FB9" w:rsidP="00EA5FB9">
            <w:pPr>
              <w:rPr>
                <w:rFonts w:ascii="Verdana" w:hAnsi="Verdana"/>
                <w:b/>
                <w:bCs/>
                <w:sz w:val="22"/>
              </w:rPr>
            </w:pPr>
            <w:r w:rsidRPr="00EA5FB9">
              <w:rPr>
                <w:rFonts w:ascii="Verdana" w:hAnsi="Verdana"/>
                <w:b/>
                <w:bCs/>
                <w:sz w:val="22"/>
              </w:rPr>
              <w:t>10. MATERIALES.</w:t>
            </w:r>
          </w:p>
          <w:p w14:paraId="6E777548" w14:textId="77777777" w:rsidR="00EA5FB9" w:rsidRPr="00EA5FB9" w:rsidRDefault="00EA5FB9" w:rsidP="004D1997">
            <w:pPr>
              <w:numPr>
                <w:ilvl w:val="0"/>
                <w:numId w:val="39"/>
              </w:numPr>
              <w:rPr>
                <w:rFonts w:ascii="Verdana" w:hAnsi="Verdana"/>
                <w:sz w:val="22"/>
              </w:rPr>
            </w:pPr>
            <w:r w:rsidRPr="00EA5FB9">
              <w:rPr>
                <w:rFonts w:ascii="Verdana" w:hAnsi="Verdana"/>
                <w:sz w:val="22"/>
              </w:rPr>
              <w:t>Tapones para tuberías de refrigeración.</w:t>
            </w:r>
          </w:p>
          <w:p w14:paraId="77DB38EC" w14:textId="77777777" w:rsidR="00EA5FB9" w:rsidRPr="00EA5FB9" w:rsidRDefault="00EA5FB9" w:rsidP="004D1997">
            <w:pPr>
              <w:numPr>
                <w:ilvl w:val="0"/>
                <w:numId w:val="39"/>
              </w:numPr>
              <w:rPr>
                <w:rFonts w:ascii="Verdana" w:hAnsi="Verdana"/>
                <w:sz w:val="22"/>
              </w:rPr>
            </w:pPr>
            <w:r w:rsidRPr="00EA5FB9">
              <w:rPr>
                <w:rFonts w:ascii="Verdana" w:hAnsi="Verdana"/>
                <w:sz w:val="22"/>
              </w:rPr>
              <w:t>Cinta aislante.</w:t>
            </w:r>
          </w:p>
          <w:p w14:paraId="3023B9FC" w14:textId="77777777" w:rsidR="00EA5FB9" w:rsidRPr="00EA5FB9" w:rsidRDefault="00EA5FB9" w:rsidP="004D1997">
            <w:pPr>
              <w:numPr>
                <w:ilvl w:val="0"/>
                <w:numId w:val="39"/>
              </w:numPr>
              <w:rPr>
                <w:rFonts w:ascii="Verdana" w:hAnsi="Verdana"/>
                <w:sz w:val="22"/>
              </w:rPr>
            </w:pPr>
            <w:r w:rsidRPr="00EA5FB9">
              <w:rPr>
                <w:rFonts w:ascii="Verdana" w:hAnsi="Verdana"/>
                <w:sz w:val="22"/>
              </w:rPr>
              <w:t>Material de protección temporal.</w:t>
            </w:r>
          </w:p>
          <w:p w14:paraId="65A2C2F3" w14:textId="77777777" w:rsidR="00EA5FB9" w:rsidRPr="00EA5FB9" w:rsidRDefault="00EA5FB9" w:rsidP="004D1997">
            <w:pPr>
              <w:numPr>
                <w:ilvl w:val="0"/>
                <w:numId w:val="39"/>
              </w:numPr>
              <w:rPr>
                <w:rFonts w:ascii="Verdana" w:hAnsi="Verdana"/>
                <w:sz w:val="22"/>
              </w:rPr>
            </w:pPr>
            <w:r w:rsidRPr="00EA5FB9">
              <w:rPr>
                <w:rFonts w:ascii="Verdana" w:hAnsi="Verdana"/>
                <w:sz w:val="22"/>
              </w:rPr>
              <w:t>Bolsas y recipientes para residuos.</w:t>
            </w:r>
          </w:p>
          <w:p w14:paraId="301DCC47" w14:textId="77777777" w:rsidR="00EA5FB9" w:rsidRPr="00EA5FB9" w:rsidRDefault="00EA5FB9" w:rsidP="004D1997">
            <w:pPr>
              <w:numPr>
                <w:ilvl w:val="0"/>
                <w:numId w:val="39"/>
              </w:numPr>
              <w:rPr>
                <w:rFonts w:ascii="Verdana" w:hAnsi="Verdana"/>
                <w:sz w:val="22"/>
              </w:rPr>
            </w:pPr>
            <w:r w:rsidRPr="00EA5FB9">
              <w:rPr>
                <w:rFonts w:ascii="Verdana" w:hAnsi="Verdana"/>
                <w:sz w:val="22"/>
              </w:rPr>
              <w:lastRenderedPageBreak/>
              <w:t>Materiales menores requeridos para protección y limpieza</w:t>
            </w:r>
          </w:p>
        </w:tc>
      </w:tr>
      <w:tr w:rsidR="00EA5FB9" w:rsidRPr="00EA5FB9" w14:paraId="2926831A" w14:textId="77777777" w:rsidTr="00412E5F">
        <w:trPr>
          <w:trHeight w:val="308"/>
          <w:jc w:val="center"/>
        </w:trPr>
        <w:tc>
          <w:tcPr>
            <w:tcW w:w="9821" w:type="dxa"/>
            <w:gridSpan w:val="3"/>
            <w:tcBorders>
              <w:top w:val="single" w:sz="4" w:space="0" w:color="auto"/>
              <w:left w:val="single" w:sz="4" w:space="0" w:color="auto"/>
              <w:bottom w:val="single" w:sz="4" w:space="0" w:color="auto"/>
              <w:right w:val="single" w:sz="4" w:space="0" w:color="auto"/>
            </w:tcBorders>
            <w:vAlign w:val="center"/>
          </w:tcPr>
          <w:p w14:paraId="6AE925C3" w14:textId="77777777" w:rsidR="00EA5FB9" w:rsidRPr="00EA5FB9" w:rsidRDefault="00EA5FB9" w:rsidP="00EA5FB9">
            <w:pPr>
              <w:rPr>
                <w:rFonts w:ascii="Verdana" w:hAnsi="Verdana"/>
                <w:b/>
                <w:bCs/>
                <w:sz w:val="22"/>
              </w:rPr>
            </w:pPr>
            <w:r w:rsidRPr="00EA5FB9">
              <w:rPr>
                <w:rFonts w:ascii="Verdana" w:hAnsi="Verdana"/>
                <w:b/>
                <w:bCs/>
                <w:sz w:val="22"/>
              </w:rPr>
              <w:lastRenderedPageBreak/>
              <w:t>11. EQUIPOS Y HERRAMIENTAS.</w:t>
            </w:r>
          </w:p>
          <w:p w14:paraId="0D5A9884" w14:textId="77777777" w:rsidR="00EA5FB9" w:rsidRPr="00EA5FB9" w:rsidRDefault="00EA5FB9" w:rsidP="00EA5FB9">
            <w:pPr>
              <w:rPr>
                <w:rFonts w:ascii="Verdana" w:hAnsi="Verdana"/>
                <w:sz w:val="22"/>
              </w:rPr>
            </w:pPr>
          </w:p>
          <w:p w14:paraId="6799AEEE"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 recuperador de refrigerante.</w:t>
            </w:r>
          </w:p>
          <w:p w14:paraId="0DD8DC65" w14:textId="77777777" w:rsidR="00EA5FB9" w:rsidRPr="00EA5FB9" w:rsidRDefault="00EA5FB9" w:rsidP="004D1997">
            <w:pPr>
              <w:numPr>
                <w:ilvl w:val="0"/>
                <w:numId w:val="39"/>
              </w:numPr>
              <w:rPr>
                <w:rFonts w:ascii="Verdana" w:hAnsi="Verdana"/>
                <w:sz w:val="22"/>
              </w:rPr>
            </w:pPr>
            <w:r w:rsidRPr="00EA5FB9">
              <w:rPr>
                <w:rFonts w:ascii="Verdana" w:hAnsi="Verdana"/>
                <w:sz w:val="22"/>
              </w:rPr>
              <w:t>Detector de fugas.</w:t>
            </w:r>
          </w:p>
          <w:p w14:paraId="538BD2CD" w14:textId="77777777" w:rsidR="00EA5FB9" w:rsidRPr="00EA5FB9" w:rsidRDefault="00EA5FB9" w:rsidP="004D1997">
            <w:pPr>
              <w:numPr>
                <w:ilvl w:val="0"/>
                <w:numId w:val="39"/>
              </w:numPr>
              <w:rPr>
                <w:rFonts w:ascii="Verdana" w:hAnsi="Verdana"/>
                <w:sz w:val="22"/>
              </w:rPr>
            </w:pPr>
            <w:r w:rsidRPr="00EA5FB9">
              <w:rPr>
                <w:rFonts w:ascii="Verdana" w:hAnsi="Verdana"/>
                <w:sz w:val="22"/>
              </w:rPr>
              <w:t>Cortatubos.</w:t>
            </w:r>
          </w:p>
          <w:p w14:paraId="3622E095" w14:textId="77777777" w:rsidR="00EA5FB9" w:rsidRPr="00EA5FB9" w:rsidRDefault="00EA5FB9" w:rsidP="004D1997">
            <w:pPr>
              <w:numPr>
                <w:ilvl w:val="0"/>
                <w:numId w:val="39"/>
              </w:numPr>
              <w:rPr>
                <w:rFonts w:ascii="Verdana" w:hAnsi="Verdana"/>
                <w:sz w:val="22"/>
              </w:rPr>
            </w:pPr>
            <w:r w:rsidRPr="00EA5FB9">
              <w:rPr>
                <w:rFonts w:ascii="Verdana" w:hAnsi="Verdana"/>
                <w:sz w:val="22"/>
              </w:rPr>
              <w:t>Juego de llaves para refrigeración.</w:t>
            </w:r>
          </w:p>
          <w:p w14:paraId="730E935C" w14:textId="77777777" w:rsidR="00EA5FB9" w:rsidRPr="00EA5FB9" w:rsidRDefault="00EA5FB9" w:rsidP="004D1997">
            <w:pPr>
              <w:numPr>
                <w:ilvl w:val="0"/>
                <w:numId w:val="39"/>
              </w:numPr>
              <w:rPr>
                <w:rFonts w:ascii="Verdana" w:hAnsi="Verdana"/>
                <w:sz w:val="22"/>
              </w:rPr>
            </w:pPr>
            <w:r w:rsidRPr="00EA5FB9">
              <w:rPr>
                <w:rFonts w:ascii="Verdana" w:hAnsi="Verdana"/>
                <w:sz w:val="22"/>
              </w:rPr>
              <w:t>Taladro.</w:t>
            </w:r>
          </w:p>
          <w:p w14:paraId="11382B75" w14:textId="77777777" w:rsidR="00EA5FB9" w:rsidRPr="00EA5FB9" w:rsidRDefault="00EA5FB9" w:rsidP="004D1997">
            <w:pPr>
              <w:numPr>
                <w:ilvl w:val="0"/>
                <w:numId w:val="39"/>
              </w:numPr>
              <w:rPr>
                <w:rFonts w:ascii="Verdana" w:hAnsi="Verdana"/>
                <w:sz w:val="22"/>
              </w:rPr>
            </w:pPr>
            <w:r w:rsidRPr="00EA5FB9">
              <w:rPr>
                <w:rFonts w:ascii="Verdana" w:hAnsi="Verdana"/>
                <w:sz w:val="22"/>
              </w:rPr>
              <w:t>Destornilladores.</w:t>
            </w:r>
          </w:p>
          <w:p w14:paraId="32E7E4DF" w14:textId="77777777" w:rsidR="00EA5FB9" w:rsidRPr="00EA5FB9" w:rsidRDefault="00EA5FB9" w:rsidP="004D1997">
            <w:pPr>
              <w:numPr>
                <w:ilvl w:val="0"/>
                <w:numId w:val="39"/>
              </w:numPr>
              <w:rPr>
                <w:rFonts w:ascii="Verdana" w:hAnsi="Verdana"/>
                <w:sz w:val="22"/>
              </w:rPr>
            </w:pPr>
            <w:r w:rsidRPr="00EA5FB9">
              <w:rPr>
                <w:rFonts w:ascii="Verdana" w:hAnsi="Verdana"/>
                <w:sz w:val="22"/>
              </w:rPr>
              <w:t>Escaleras.</w:t>
            </w:r>
          </w:p>
          <w:p w14:paraId="05440FCA" w14:textId="77777777" w:rsidR="00EA5FB9" w:rsidRPr="00EA5FB9" w:rsidRDefault="00EA5FB9" w:rsidP="004D1997">
            <w:pPr>
              <w:numPr>
                <w:ilvl w:val="0"/>
                <w:numId w:val="39"/>
              </w:numPr>
              <w:rPr>
                <w:rFonts w:ascii="Verdana" w:hAnsi="Verdana"/>
                <w:sz w:val="22"/>
              </w:rPr>
            </w:pPr>
            <w:r w:rsidRPr="00EA5FB9">
              <w:rPr>
                <w:rFonts w:ascii="Verdana" w:hAnsi="Verdana"/>
                <w:sz w:val="22"/>
              </w:rPr>
              <w:t>Andamios o plataformas cuando aplique.</w:t>
            </w:r>
          </w:p>
          <w:p w14:paraId="1F1E6485"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Equipos para trabajo seguro en alturas.</w:t>
            </w:r>
          </w:p>
          <w:p w14:paraId="6C02F544" w14:textId="77777777" w:rsidR="00EA5FB9" w:rsidRPr="00EA5FB9" w:rsidRDefault="00EA5FB9" w:rsidP="004D1997">
            <w:pPr>
              <w:numPr>
                <w:ilvl w:val="0"/>
                <w:numId w:val="39"/>
              </w:numPr>
              <w:rPr>
                <w:rFonts w:ascii="Verdana" w:hAnsi="Verdana"/>
                <w:sz w:val="22"/>
              </w:rPr>
            </w:pPr>
            <w:r w:rsidRPr="00EA5FB9">
              <w:rPr>
                <w:rFonts w:ascii="Verdana" w:hAnsi="Verdana"/>
                <w:sz w:val="22"/>
              </w:rPr>
              <w:t>Carretillas.</w:t>
            </w:r>
          </w:p>
          <w:p w14:paraId="48881F53"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Equipos de protección persona</w:t>
            </w:r>
          </w:p>
        </w:tc>
      </w:tr>
      <w:tr w:rsidR="00EA5FB9" w:rsidRPr="00EA5FB9" w14:paraId="346818AA" w14:textId="77777777" w:rsidTr="00412E5F">
        <w:trPr>
          <w:trHeight w:val="308"/>
          <w:jc w:val="center"/>
        </w:trPr>
        <w:tc>
          <w:tcPr>
            <w:tcW w:w="4761" w:type="dxa"/>
            <w:gridSpan w:val="2"/>
            <w:tcBorders>
              <w:top w:val="single" w:sz="4" w:space="0" w:color="auto"/>
              <w:left w:val="single" w:sz="4" w:space="0" w:color="auto"/>
              <w:bottom w:val="single" w:sz="4" w:space="0" w:color="auto"/>
              <w:right w:val="single" w:sz="4" w:space="0" w:color="auto"/>
            </w:tcBorders>
          </w:tcPr>
          <w:p w14:paraId="45804F04" w14:textId="77777777" w:rsidR="00EA5FB9" w:rsidRPr="00EA5FB9" w:rsidRDefault="00EA5FB9" w:rsidP="00EA5FB9">
            <w:pPr>
              <w:rPr>
                <w:rFonts w:ascii="Verdana" w:hAnsi="Verdana"/>
                <w:b/>
                <w:bCs/>
                <w:sz w:val="22"/>
              </w:rPr>
            </w:pPr>
            <w:r w:rsidRPr="00EA5FB9">
              <w:rPr>
                <w:rFonts w:ascii="Verdana" w:hAnsi="Verdana"/>
                <w:noProof/>
                <w:sz w:val="22"/>
              </w:rPr>
              <mc:AlternateContent>
                <mc:Choice Requires="wps">
                  <w:drawing>
                    <wp:anchor distT="0" distB="0" distL="114300" distR="114300" simplePos="0" relativeHeight="251731968" behindDoc="0" locked="0" layoutInCell="1" allowOverlap="1" wp14:anchorId="4EDEB886" wp14:editId="5159D79A">
                      <wp:simplePos x="0" y="0"/>
                      <wp:positionH relativeFrom="column">
                        <wp:posOffset>2133296</wp:posOffset>
                      </wp:positionH>
                      <wp:positionV relativeFrom="paragraph">
                        <wp:posOffset>143510</wp:posOffset>
                      </wp:positionV>
                      <wp:extent cx="266700" cy="228600"/>
                      <wp:effectExtent l="0" t="0" r="19050" b="19050"/>
                      <wp:wrapSquare wrapText="bothSides"/>
                      <wp:docPr id="494485029" name="Rectángulo 4944850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76234C9E" id="Rectángulo 494485029" o:spid="_x0000_s1026" style="position:absolute;margin-left:168pt;margin-top:11.3pt;width:21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">
                      <w10:wrap type="square"/>
                    </v:rect>
                  </w:pict>
                </mc:Fallback>
              </mc:AlternateContent>
            </w:r>
            <w:r w:rsidRPr="00EA5FB9">
              <w:rPr>
                <w:rFonts w:ascii="Verdana" w:hAnsi="Verdana"/>
                <w:b/>
                <w:bCs/>
                <w:sz w:val="22"/>
              </w:rPr>
              <w:t>12. DESPERDICIOS.</w:t>
            </w:r>
          </w:p>
          <w:p w14:paraId="66642CBC" w14:textId="77777777" w:rsidR="00EA5FB9" w:rsidRPr="00EA5FB9" w:rsidRDefault="00EA5FB9" w:rsidP="00EA5FB9">
            <w:pPr>
              <w:rPr>
                <w:rFonts w:ascii="Verdana" w:hAnsi="Verdana"/>
                <w:b/>
                <w:bCs/>
                <w:sz w:val="22"/>
              </w:rPr>
            </w:pPr>
            <w:r w:rsidRPr="00EA5FB9">
              <w:rPr>
                <w:rFonts w:ascii="Verdana" w:hAnsi="Verdana"/>
                <w:noProof/>
                <w:sz w:val="22"/>
              </w:rPr>
              <w:drawing>
                <wp:anchor distT="0" distB="0" distL="114300" distR="114300" simplePos="0" relativeHeight="251730944" behindDoc="0" locked="0" layoutInCell="1" allowOverlap="1" wp14:anchorId="7EB11080" wp14:editId="69D2EB5E">
                  <wp:simplePos x="0" y="0"/>
                  <wp:positionH relativeFrom="column">
                    <wp:posOffset>1649095</wp:posOffset>
                  </wp:positionH>
                  <wp:positionV relativeFrom="paragraph">
                    <wp:posOffset>-40640</wp:posOffset>
                  </wp:positionV>
                  <wp:extent cx="270510" cy="244475"/>
                  <wp:effectExtent l="0" t="0" r="0" b="3175"/>
                  <wp:wrapSquare wrapText="bothSides"/>
                  <wp:docPr id="1381209117" name="Imagen 1381209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6"/>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70510" cy="244475"/>
                          </a:xfrm>
                          <a:prstGeom prst="rect">
                            <a:avLst/>
                          </a:prstGeom>
                          <a:noFill/>
                        </pic:spPr>
                      </pic:pic>
                    </a:graphicData>
                  </a:graphic>
                  <wp14:sizeRelH relativeFrom="page">
                    <wp14:pctWidth>0</wp14:pctWidth>
                  </wp14:sizeRelH>
                  <wp14:sizeRelV relativeFrom="page">
                    <wp14:pctHeight>0</wp14:pctHeight>
                  </wp14:sizeRelV>
                </wp:anchor>
              </w:drawing>
            </w:r>
            <w:r w:rsidRPr="00EA5FB9">
              <w:rPr>
                <w:rFonts w:ascii="Verdana" w:hAnsi="Verdana"/>
                <w:b/>
                <w:bCs/>
                <w:sz w:val="22"/>
              </w:rPr>
              <w:t>Incluidos</w:t>
            </w:r>
            <w:r w:rsidRPr="00EA5FB9">
              <w:rPr>
                <w:rFonts w:ascii="Verdana" w:hAnsi="Verdana"/>
                <w:b/>
                <w:bCs/>
                <w:sz w:val="22"/>
              </w:rPr>
              <w:tab/>
              <w:t xml:space="preserve">Si   </w:t>
            </w:r>
            <w:r w:rsidRPr="00EA5FB9">
              <w:rPr>
                <w:rFonts w:ascii="Verdana" w:hAnsi="Verdana"/>
                <w:b/>
                <w:bCs/>
                <w:sz w:val="22"/>
              </w:rPr>
              <w:tab/>
              <w:t>No</w:t>
            </w:r>
          </w:p>
        </w:tc>
        <w:tc>
          <w:tcPr>
            <w:tcW w:w="5060" w:type="dxa"/>
            <w:tcBorders>
              <w:top w:val="single" w:sz="4" w:space="0" w:color="auto"/>
              <w:left w:val="single" w:sz="4" w:space="0" w:color="auto"/>
              <w:bottom w:val="single" w:sz="4" w:space="0" w:color="auto"/>
              <w:right w:val="single" w:sz="4" w:space="0" w:color="auto"/>
            </w:tcBorders>
          </w:tcPr>
          <w:p w14:paraId="2C1511CC" w14:textId="77777777" w:rsidR="00EA5FB9" w:rsidRPr="00EA5FB9" w:rsidRDefault="00EA5FB9" w:rsidP="00EA5FB9">
            <w:pPr>
              <w:rPr>
                <w:rFonts w:ascii="Verdana" w:hAnsi="Verdana"/>
                <w:b/>
                <w:bCs/>
                <w:sz w:val="22"/>
              </w:rPr>
            </w:pPr>
            <w:r w:rsidRPr="00EA5FB9">
              <w:rPr>
                <w:rFonts w:ascii="Verdana" w:hAnsi="Verdana"/>
                <w:noProof/>
                <w:sz w:val="22"/>
              </w:rPr>
              <w:drawing>
                <wp:anchor distT="0" distB="0" distL="114300" distR="114300" simplePos="0" relativeHeight="251732992" behindDoc="1" locked="0" layoutInCell="1" allowOverlap="1" wp14:anchorId="5B9C7281" wp14:editId="1BE19449">
                  <wp:simplePos x="0" y="0"/>
                  <wp:positionH relativeFrom="column">
                    <wp:posOffset>1519555</wp:posOffset>
                  </wp:positionH>
                  <wp:positionV relativeFrom="paragraph">
                    <wp:posOffset>154305</wp:posOffset>
                  </wp:positionV>
                  <wp:extent cx="270510" cy="244475"/>
                  <wp:effectExtent l="0" t="0" r="0" b="3175"/>
                  <wp:wrapNone/>
                  <wp:docPr id="1914532934" name="Imagen 1914532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7"/>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70510" cy="244475"/>
                          </a:xfrm>
                          <a:prstGeom prst="rect">
                            <a:avLst/>
                          </a:prstGeom>
                          <a:noFill/>
                        </pic:spPr>
                      </pic:pic>
                    </a:graphicData>
                  </a:graphic>
                  <wp14:sizeRelH relativeFrom="page">
                    <wp14:pctWidth>0</wp14:pctWidth>
                  </wp14:sizeRelH>
                  <wp14:sizeRelV relativeFrom="page">
                    <wp14:pctHeight>0</wp14:pctHeight>
                  </wp14:sizeRelV>
                </wp:anchor>
              </w:drawing>
            </w:r>
            <w:r w:rsidRPr="00EA5FB9">
              <w:rPr>
                <w:rFonts w:ascii="Verdana" w:hAnsi="Verdana"/>
                <w:noProof/>
                <w:sz w:val="22"/>
              </w:rPr>
              <mc:AlternateContent>
                <mc:Choice Requires="wps">
                  <w:drawing>
                    <wp:anchor distT="0" distB="0" distL="114300" distR="114300" simplePos="0" relativeHeight="251734016" behindDoc="1" locked="0" layoutInCell="1" allowOverlap="1" wp14:anchorId="38026AB2" wp14:editId="4FC3EEA7">
                      <wp:simplePos x="0" y="0"/>
                      <wp:positionH relativeFrom="column">
                        <wp:posOffset>1517015</wp:posOffset>
                      </wp:positionH>
                      <wp:positionV relativeFrom="paragraph">
                        <wp:posOffset>177800</wp:posOffset>
                      </wp:positionV>
                      <wp:extent cx="266700" cy="228600"/>
                      <wp:effectExtent l="12065" t="6350" r="6985" b="12700"/>
                      <wp:wrapNone/>
                      <wp:docPr id="1049243010" name="Rectángulo 10492430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4AF43ABC" id="Rectángulo 1049243010" o:spid="_x0000_s1026" style="position:absolute;margin-left:119.45pt;margin-top:14pt;width:21pt;height:18pt;z-index:-251582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"/>
                  </w:pict>
                </mc:Fallback>
              </mc:AlternateContent>
            </w:r>
            <w:r w:rsidRPr="00EA5FB9">
              <w:rPr>
                <w:rFonts w:ascii="Verdana" w:hAnsi="Verdana"/>
                <w:noProof/>
                <w:sz w:val="22"/>
              </w:rPr>
              <mc:AlternateContent>
                <mc:Choice Requires="wps">
                  <w:drawing>
                    <wp:anchor distT="0" distB="0" distL="114300" distR="114300" simplePos="0" relativeHeight="251735040" behindDoc="0" locked="0" layoutInCell="1" allowOverlap="1" wp14:anchorId="2AA75B27" wp14:editId="7160C2E1">
                      <wp:simplePos x="0" y="0"/>
                      <wp:positionH relativeFrom="column">
                        <wp:posOffset>2226945</wp:posOffset>
                      </wp:positionH>
                      <wp:positionV relativeFrom="paragraph">
                        <wp:posOffset>173990</wp:posOffset>
                      </wp:positionV>
                      <wp:extent cx="266700" cy="228600"/>
                      <wp:effectExtent l="7620" t="12065" r="11430" b="6985"/>
                      <wp:wrapSquare wrapText="bothSides"/>
                      <wp:docPr id="1645197368" name="Rectángulo 16451973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47184242" id="Rectángulo 1645197368" o:spid="_x0000_s1026" style="position:absolute;margin-left:175.35pt;margin-top:13.7pt;width:21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">
                      <w10:wrap type="square"/>
                    </v:rect>
                  </w:pict>
                </mc:Fallback>
              </mc:AlternateContent>
            </w:r>
            <w:r w:rsidRPr="00EA5FB9">
              <w:rPr>
                <w:rFonts w:ascii="Verdana" w:hAnsi="Verdana"/>
                <w:b/>
                <w:bCs/>
                <w:sz w:val="22"/>
              </w:rPr>
              <w:t>13. MANO DE OBRA.</w:t>
            </w:r>
          </w:p>
          <w:p w14:paraId="3F588F5C" w14:textId="77777777" w:rsidR="00EA5FB9" w:rsidRPr="00EA5FB9" w:rsidRDefault="00EA5FB9" w:rsidP="00EA5FB9">
            <w:pPr>
              <w:rPr>
                <w:rFonts w:ascii="Verdana" w:hAnsi="Verdana"/>
                <w:b/>
                <w:bCs/>
                <w:sz w:val="22"/>
              </w:rPr>
            </w:pPr>
            <w:r w:rsidRPr="00EA5FB9">
              <w:rPr>
                <w:rFonts w:ascii="Verdana" w:hAnsi="Verdana"/>
                <w:b/>
                <w:bCs/>
                <w:sz w:val="22"/>
              </w:rPr>
              <w:t>Incluida</w:t>
            </w:r>
            <w:r w:rsidRPr="00EA5FB9">
              <w:rPr>
                <w:rFonts w:ascii="Verdana" w:hAnsi="Verdana"/>
                <w:b/>
                <w:bCs/>
                <w:sz w:val="22"/>
              </w:rPr>
              <w:tab/>
              <w:t>Si</w:t>
            </w:r>
            <w:r w:rsidRPr="00EA5FB9">
              <w:rPr>
                <w:rFonts w:ascii="Verdana" w:hAnsi="Verdana"/>
                <w:b/>
                <w:bCs/>
                <w:sz w:val="22"/>
              </w:rPr>
              <w:tab/>
              <w:t>X</w:t>
            </w:r>
            <w:r w:rsidRPr="00EA5FB9">
              <w:rPr>
                <w:rFonts w:ascii="Verdana" w:hAnsi="Verdana"/>
                <w:b/>
                <w:bCs/>
                <w:sz w:val="22"/>
              </w:rPr>
              <w:tab/>
              <w:t>No</w:t>
            </w:r>
          </w:p>
          <w:p w14:paraId="43808481" w14:textId="77777777" w:rsidR="00EA5FB9" w:rsidRPr="00EA5FB9" w:rsidRDefault="00EA5FB9" w:rsidP="00EA5FB9">
            <w:pPr>
              <w:rPr>
                <w:rFonts w:ascii="Verdana" w:hAnsi="Verdana"/>
                <w:b/>
                <w:bCs/>
                <w:sz w:val="22"/>
              </w:rPr>
            </w:pPr>
          </w:p>
        </w:tc>
      </w:tr>
      <w:tr w:rsidR="00EA5FB9" w:rsidRPr="00EA5FB9" w14:paraId="07BC8DF3" w14:textId="77777777" w:rsidTr="00412E5F">
        <w:trPr>
          <w:trHeight w:val="308"/>
          <w:jc w:val="center"/>
        </w:trPr>
        <w:tc>
          <w:tcPr>
            <w:tcW w:w="9821" w:type="dxa"/>
            <w:gridSpan w:val="3"/>
            <w:tcBorders>
              <w:top w:val="single" w:sz="4" w:space="0" w:color="auto"/>
              <w:left w:val="single" w:sz="4" w:space="0" w:color="auto"/>
              <w:bottom w:val="single" w:sz="4" w:space="0" w:color="auto"/>
              <w:right w:val="single" w:sz="4" w:space="0" w:color="auto"/>
            </w:tcBorders>
            <w:vAlign w:val="center"/>
          </w:tcPr>
          <w:p w14:paraId="1886F665" w14:textId="77777777" w:rsidR="00EA5FB9" w:rsidRPr="00EA5FB9" w:rsidRDefault="00EA5FB9" w:rsidP="00EA5FB9">
            <w:pPr>
              <w:rPr>
                <w:rFonts w:ascii="Verdana" w:hAnsi="Verdana"/>
                <w:b/>
                <w:bCs/>
                <w:sz w:val="22"/>
              </w:rPr>
            </w:pPr>
            <w:r w:rsidRPr="00EA5FB9">
              <w:rPr>
                <w:rFonts w:ascii="Verdana" w:hAnsi="Verdana"/>
                <w:b/>
                <w:bCs/>
                <w:sz w:val="22"/>
              </w:rPr>
              <w:t xml:space="preserve"> 14. REFERENCIAS Y OTRAS NORMAS O ESPECIFICACIONES.</w:t>
            </w:r>
          </w:p>
          <w:p w14:paraId="0CA742DB" w14:textId="77777777" w:rsidR="00EA5FB9" w:rsidRPr="00EA5FB9" w:rsidRDefault="00EA5FB9" w:rsidP="004D1997">
            <w:pPr>
              <w:numPr>
                <w:ilvl w:val="0"/>
                <w:numId w:val="39"/>
              </w:numPr>
              <w:rPr>
                <w:rFonts w:ascii="Verdana" w:hAnsi="Verdana"/>
                <w:b/>
                <w:bCs/>
                <w:sz w:val="22"/>
              </w:rPr>
            </w:pPr>
            <w:r w:rsidRPr="00EA5FB9">
              <w:rPr>
                <w:rFonts w:ascii="Verdana" w:hAnsi="Verdana"/>
                <w:sz w:val="22"/>
              </w:rPr>
              <w:t>N/A</w:t>
            </w:r>
          </w:p>
        </w:tc>
      </w:tr>
      <w:tr w:rsidR="00EA5FB9" w:rsidRPr="00EA5FB9" w14:paraId="70D81720" w14:textId="77777777" w:rsidTr="00412E5F">
        <w:trPr>
          <w:trHeight w:val="291"/>
          <w:jc w:val="center"/>
        </w:trPr>
        <w:tc>
          <w:tcPr>
            <w:tcW w:w="9821" w:type="dxa"/>
            <w:gridSpan w:val="3"/>
            <w:tcBorders>
              <w:top w:val="single" w:sz="4" w:space="0" w:color="auto"/>
              <w:left w:val="single" w:sz="4" w:space="0" w:color="auto"/>
              <w:bottom w:val="single" w:sz="4" w:space="0" w:color="auto"/>
              <w:right w:val="single" w:sz="4" w:space="0" w:color="auto"/>
            </w:tcBorders>
            <w:vAlign w:val="center"/>
          </w:tcPr>
          <w:p w14:paraId="679E5434" w14:textId="77777777" w:rsidR="00EA5FB9" w:rsidRPr="00EA5FB9" w:rsidRDefault="00EA5FB9" w:rsidP="00EA5FB9">
            <w:pPr>
              <w:rPr>
                <w:rFonts w:ascii="Verdana" w:hAnsi="Verdana"/>
                <w:b/>
                <w:bCs/>
                <w:sz w:val="22"/>
              </w:rPr>
            </w:pPr>
            <w:r w:rsidRPr="00EA5FB9">
              <w:rPr>
                <w:rFonts w:ascii="Verdana" w:hAnsi="Verdana"/>
                <w:b/>
                <w:bCs/>
                <w:sz w:val="22"/>
              </w:rPr>
              <w:t>15. MEDIDA Y FORMA DE PAGO.</w:t>
            </w:r>
          </w:p>
          <w:p w14:paraId="4011402F" w14:textId="77777777" w:rsidR="00EA5FB9" w:rsidRPr="00EA5FB9" w:rsidRDefault="00EA5FB9" w:rsidP="00EA5FB9">
            <w:pPr>
              <w:rPr>
                <w:rFonts w:ascii="Verdana" w:hAnsi="Verdana"/>
                <w:sz w:val="22"/>
              </w:rPr>
            </w:pPr>
            <w:r w:rsidRPr="00EA5FB9">
              <w:rPr>
                <w:rFonts w:ascii="Verdana" w:hAnsi="Verdana"/>
                <w:sz w:val="22"/>
              </w:rPr>
              <w:t>Se medirá y pagará por unidad (UND) de equipo de aire acondicionado tipo Mini Split efectivamente desmontado y retirado, incluyendo unidad evaporadora, unidad condensadora, tuberías de refrigerante, tuberías de drenaje, redes eléctricas, soportes, accesorios, recuperación del refrigerante, cargue, transporte interno y disposición final autorizada de residuos, debidamente ejecutado y recibido a satisfacción por la Interventoría.</w:t>
            </w:r>
          </w:p>
        </w:tc>
      </w:tr>
      <w:tr w:rsidR="00EA5FB9" w:rsidRPr="00EA5FB9" w14:paraId="1FF5CED1" w14:textId="77777777" w:rsidTr="00412E5F">
        <w:trPr>
          <w:trHeight w:val="291"/>
          <w:jc w:val="center"/>
        </w:trPr>
        <w:tc>
          <w:tcPr>
            <w:tcW w:w="9821" w:type="dxa"/>
            <w:gridSpan w:val="3"/>
            <w:tcBorders>
              <w:top w:val="single" w:sz="4" w:space="0" w:color="auto"/>
              <w:left w:val="single" w:sz="4" w:space="0" w:color="auto"/>
              <w:bottom w:val="single" w:sz="4" w:space="0" w:color="auto"/>
              <w:right w:val="single" w:sz="4" w:space="0" w:color="auto"/>
            </w:tcBorders>
            <w:vAlign w:val="center"/>
          </w:tcPr>
          <w:p w14:paraId="2CFC0E7A" w14:textId="77777777" w:rsidR="00EA5FB9" w:rsidRPr="00EA5FB9" w:rsidRDefault="00EA5FB9" w:rsidP="00EA5FB9">
            <w:pPr>
              <w:rPr>
                <w:rFonts w:ascii="Verdana" w:hAnsi="Verdana"/>
                <w:b/>
                <w:bCs/>
                <w:sz w:val="22"/>
              </w:rPr>
            </w:pPr>
            <w:r w:rsidRPr="00EA5FB9">
              <w:rPr>
                <w:rFonts w:ascii="Verdana" w:hAnsi="Verdana"/>
                <w:b/>
                <w:bCs/>
                <w:sz w:val="22"/>
              </w:rPr>
              <w:t>16. NO CONFORMIDAD.</w:t>
            </w:r>
          </w:p>
          <w:p w14:paraId="5CC42EDE" w14:textId="77777777" w:rsidR="00EA5FB9" w:rsidRPr="00EA5FB9" w:rsidRDefault="00EA5FB9" w:rsidP="00EA5FB9">
            <w:pPr>
              <w:rPr>
                <w:rFonts w:ascii="Verdana" w:hAnsi="Verdana"/>
                <w:sz w:val="22"/>
              </w:rPr>
            </w:pPr>
            <w:r w:rsidRPr="00EA5FB9">
              <w:rPr>
                <w:rFonts w:ascii="Verdana" w:hAnsi="Verdana"/>
                <w:sz w:val="22"/>
              </w:rPr>
              <w:t>La Interventoría rechazará actividades que presenten:</w:t>
            </w:r>
          </w:p>
          <w:p w14:paraId="6D46DE9A" w14:textId="77777777" w:rsidR="00EA5FB9" w:rsidRPr="00EA5FB9" w:rsidRDefault="00EA5FB9" w:rsidP="00EA5FB9">
            <w:pPr>
              <w:rPr>
                <w:rFonts w:ascii="Verdana" w:hAnsi="Verdana"/>
                <w:sz w:val="22"/>
              </w:rPr>
            </w:pPr>
          </w:p>
          <w:p w14:paraId="52D69F9F" w14:textId="77777777" w:rsidR="00EA5FB9" w:rsidRPr="00EA5FB9" w:rsidRDefault="00EA5FB9" w:rsidP="004D1997">
            <w:pPr>
              <w:numPr>
                <w:ilvl w:val="0"/>
                <w:numId w:val="39"/>
              </w:numPr>
              <w:rPr>
                <w:rFonts w:ascii="Verdana" w:hAnsi="Verdana"/>
                <w:sz w:val="22"/>
              </w:rPr>
            </w:pPr>
            <w:r w:rsidRPr="00EA5FB9">
              <w:rPr>
                <w:rFonts w:ascii="Verdana" w:hAnsi="Verdana"/>
                <w:sz w:val="22"/>
              </w:rPr>
              <w:t>Liberación del refrigerante al ambiente.</w:t>
            </w:r>
          </w:p>
          <w:p w14:paraId="0EB68356" w14:textId="77777777" w:rsidR="00EA5FB9" w:rsidRPr="00EA5FB9" w:rsidRDefault="00EA5FB9" w:rsidP="004D1997">
            <w:pPr>
              <w:numPr>
                <w:ilvl w:val="0"/>
                <w:numId w:val="39"/>
              </w:numPr>
              <w:rPr>
                <w:rFonts w:ascii="Verdana" w:hAnsi="Verdana"/>
                <w:sz w:val="22"/>
              </w:rPr>
            </w:pPr>
            <w:r w:rsidRPr="00EA5FB9">
              <w:rPr>
                <w:rFonts w:ascii="Verdana" w:hAnsi="Verdana"/>
                <w:sz w:val="22"/>
              </w:rPr>
              <w:t>Daños sobre los equipos destinados para reutilización.</w:t>
            </w:r>
          </w:p>
          <w:p w14:paraId="0AD9354A" w14:textId="77777777" w:rsidR="00EA5FB9" w:rsidRPr="00EA5FB9" w:rsidRDefault="00EA5FB9" w:rsidP="004D1997">
            <w:pPr>
              <w:numPr>
                <w:ilvl w:val="0"/>
                <w:numId w:val="39"/>
              </w:numPr>
              <w:rPr>
                <w:rFonts w:ascii="Verdana" w:hAnsi="Verdana"/>
                <w:sz w:val="22"/>
              </w:rPr>
            </w:pPr>
            <w:r w:rsidRPr="00EA5FB9">
              <w:rPr>
                <w:rFonts w:ascii="Verdana" w:hAnsi="Verdana"/>
                <w:sz w:val="22"/>
              </w:rPr>
              <w:t>Daños sobre redes eléctricas, fachadas o acabados existentes.</w:t>
            </w:r>
          </w:p>
          <w:p w14:paraId="49DE1074" w14:textId="77777777" w:rsidR="00EA5FB9" w:rsidRPr="00EA5FB9" w:rsidRDefault="00EA5FB9" w:rsidP="004D1997">
            <w:pPr>
              <w:numPr>
                <w:ilvl w:val="0"/>
                <w:numId w:val="39"/>
              </w:numPr>
              <w:rPr>
                <w:rFonts w:ascii="Verdana" w:hAnsi="Verdana"/>
                <w:sz w:val="22"/>
              </w:rPr>
            </w:pPr>
            <w:r w:rsidRPr="00EA5FB9">
              <w:rPr>
                <w:rFonts w:ascii="Verdana" w:hAnsi="Verdana"/>
                <w:sz w:val="22"/>
              </w:rPr>
              <w:t>Desmontajes incompletos.</w:t>
            </w:r>
          </w:p>
          <w:p w14:paraId="672A114C" w14:textId="77777777" w:rsidR="00EA5FB9" w:rsidRPr="00EA5FB9" w:rsidRDefault="00EA5FB9" w:rsidP="004D1997">
            <w:pPr>
              <w:numPr>
                <w:ilvl w:val="0"/>
                <w:numId w:val="39"/>
              </w:numPr>
              <w:rPr>
                <w:rFonts w:ascii="Verdana" w:hAnsi="Verdana"/>
                <w:sz w:val="22"/>
              </w:rPr>
            </w:pPr>
            <w:r w:rsidRPr="00EA5FB9">
              <w:rPr>
                <w:rFonts w:ascii="Verdana" w:hAnsi="Verdana"/>
                <w:sz w:val="22"/>
              </w:rPr>
              <w:t>Manejo inadecuado de residuos.</w:t>
            </w:r>
          </w:p>
          <w:p w14:paraId="53E684AC" w14:textId="77777777" w:rsidR="00EA5FB9" w:rsidRPr="00EA5FB9" w:rsidRDefault="00EA5FB9" w:rsidP="004D1997">
            <w:pPr>
              <w:numPr>
                <w:ilvl w:val="0"/>
                <w:numId w:val="39"/>
              </w:numPr>
              <w:rPr>
                <w:rFonts w:ascii="Verdana" w:hAnsi="Verdana"/>
                <w:sz w:val="22"/>
              </w:rPr>
            </w:pPr>
            <w:r w:rsidRPr="00EA5FB9">
              <w:rPr>
                <w:rFonts w:ascii="Verdana" w:hAnsi="Verdana"/>
                <w:sz w:val="22"/>
              </w:rPr>
              <w:t>Incumplimiento de la normativa ambiental o de Seguridad y Salud en el Trabajo.</w:t>
            </w:r>
          </w:p>
          <w:p w14:paraId="4D7CA22F" w14:textId="77777777" w:rsidR="00EA5FB9" w:rsidRPr="00EA5FB9" w:rsidRDefault="00EA5FB9" w:rsidP="00EA5FB9">
            <w:pPr>
              <w:rPr>
                <w:rFonts w:ascii="Verdana" w:hAnsi="Verdana"/>
                <w:sz w:val="22"/>
              </w:rPr>
            </w:pPr>
          </w:p>
          <w:p w14:paraId="4166CDE6" w14:textId="77777777" w:rsidR="00EA5FB9" w:rsidRPr="00EA5FB9" w:rsidRDefault="00EA5FB9" w:rsidP="00EA5FB9">
            <w:pPr>
              <w:rPr>
                <w:rFonts w:ascii="Verdana" w:hAnsi="Verdana"/>
                <w:b/>
                <w:bCs/>
                <w:sz w:val="22"/>
              </w:rPr>
            </w:pPr>
            <w:r w:rsidRPr="00EA5FB9">
              <w:rPr>
                <w:rFonts w:ascii="Verdana" w:hAnsi="Verdana"/>
                <w:sz w:val="22"/>
              </w:rPr>
              <w:t>El Contratista deberá ejecutar las reparaciones y correcciones necesarias por su cuenta y riesgo, sin generar costos adicionales para la Entidad ni modificaciones al plazo contractual.</w:t>
            </w:r>
          </w:p>
        </w:tc>
      </w:tr>
      <w:tr w:rsidR="00EA5FB9" w:rsidRPr="00EA5FB9" w14:paraId="48D26EB9" w14:textId="77777777" w:rsidTr="00412E5F">
        <w:trPr>
          <w:trHeight w:val="291"/>
          <w:jc w:val="center"/>
        </w:trPr>
        <w:tc>
          <w:tcPr>
            <w:tcW w:w="9821" w:type="dxa"/>
            <w:gridSpan w:val="3"/>
            <w:tcBorders>
              <w:top w:val="single" w:sz="4" w:space="0" w:color="auto"/>
              <w:left w:val="single" w:sz="4" w:space="0" w:color="auto"/>
              <w:bottom w:val="single" w:sz="4" w:space="0" w:color="auto"/>
              <w:right w:val="single" w:sz="4" w:space="0" w:color="auto"/>
            </w:tcBorders>
            <w:vAlign w:val="center"/>
          </w:tcPr>
          <w:p w14:paraId="340BEEBC" w14:textId="77777777" w:rsidR="00EA5FB9" w:rsidRPr="00EA5FB9" w:rsidRDefault="00EA5FB9" w:rsidP="00EA5FB9">
            <w:pPr>
              <w:rPr>
                <w:rFonts w:ascii="Verdana" w:hAnsi="Verdana"/>
                <w:b/>
                <w:bCs/>
                <w:sz w:val="22"/>
              </w:rPr>
            </w:pPr>
            <w:r w:rsidRPr="00EA5FB9">
              <w:rPr>
                <w:rFonts w:ascii="Verdana" w:hAnsi="Verdana"/>
                <w:b/>
                <w:bCs/>
                <w:sz w:val="22"/>
              </w:rPr>
              <w:t>17. OTROS. (Imágenes, esquemas, etc.).</w:t>
            </w:r>
          </w:p>
        </w:tc>
      </w:tr>
    </w:tbl>
    <w:p w14:paraId="4BEE9389" w14:textId="77777777" w:rsidR="00EA5FB9" w:rsidRPr="00EA5FB9" w:rsidRDefault="00EA5FB9" w:rsidP="00EA5FB9">
      <w:pPr>
        <w:rPr>
          <w:rFonts w:ascii="Verdana" w:hAnsi="Verdana"/>
          <w:sz w:val="22"/>
        </w:rPr>
      </w:pPr>
    </w:p>
    <w:p w14:paraId="1A9ED0EE" w14:textId="77777777" w:rsidR="00EA5FB9" w:rsidRPr="00EA5FB9" w:rsidRDefault="00EA5FB9" w:rsidP="00EA5FB9">
      <w:pPr>
        <w:rPr>
          <w:rFonts w:ascii="Verdana" w:hAnsi="Verdana"/>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76"/>
        <w:gridCol w:w="1847"/>
        <w:gridCol w:w="4505"/>
      </w:tblGrid>
      <w:tr w:rsidR="00EA5FB9" w:rsidRPr="00EA5FB9" w14:paraId="78101FFC" w14:textId="77777777" w:rsidTr="00412E5F">
        <w:trPr>
          <w:trHeight w:val="308"/>
          <w:jc w:val="center"/>
        </w:trPr>
        <w:tc>
          <w:tcPr>
            <w:tcW w:w="2632" w:type="dxa"/>
            <w:tcBorders>
              <w:top w:val="single" w:sz="4" w:space="0" w:color="auto"/>
              <w:left w:val="single" w:sz="4" w:space="0" w:color="auto"/>
              <w:bottom w:val="single" w:sz="4" w:space="0" w:color="auto"/>
              <w:right w:val="single" w:sz="4" w:space="0" w:color="auto"/>
            </w:tcBorders>
            <w:shd w:val="clear" w:color="auto" w:fill="CCCCCC"/>
            <w:vAlign w:val="center"/>
          </w:tcPr>
          <w:p w14:paraId="59C1EBFD" w14:textId="77777777" w:rsidR="00EA5FB9" w:rsidRPr="00EA5FB9" w:rsidRDefault="00EA5FB9" w:rsidP="00EA5FB9">
            <w:pPr>
              <w:rPr>
                <w:rFonts w:ascii="Verdana" w:hAnsi="Verdana"/>
                <w:b/>
                <w:bCs/>
                <w:sz w:val="22"/>
              </w:rPr>
            </w:pPr>
          </w:p>
          <w:p w14:paraId="7F872538" w14:textId="77777777" w:rsidR="00EA5FB9" w:rsidRPr="00EA5FB9" w:rsidRDefault="00EA5FB9" w:rsidP="004D1997">
            <w:pPr>
              <w:numPr>
                <w:ilvl w:val="0"/>
                <w:numId w:val="53"/>
              </w:numPr>
              <w:rPr>
                <w:rFonts w:ascii="Verdana" w:hAnsi="Verdana"/>
                <w:b/>
                <w:bCs/>
                <w:sz w:val="22"/>
              </w:rPr>
            </w:pPr>
            <w:r w:rsidRPr="00EA5FB9">
              <w:rPr>
                <w:rFonts w:ascii="Verdana" w:hAnsi="Verdana"/>
                <w:b/>
                <w:bCs/>
                <w:sz w:val="22"/>
              </w:rPr>
              <w:t>ITEM No. 1.16.</w:t>
            </w:r>
          </w:p>
          <w:p w14:paraId="7EABCD27" w14:textId="77777777" w:rsidR="00EA5FB9" w:rsidRPr="00EA5FB9" w:rsidRDefault="00EA5FB9" w:rsidP="00EA5FB9">
            <w:pPr>
              <w:rPr>
                <w:rFonts w:ascii="Verdana" w:hAnsi="Verdana"/>
                <w:sz w:val="22"/>
              </w:rPr>
            </w:pPr>
          </w:p>
        </w:tc>
        <w:tc>
          <w:tcPr>
            <w:tcW w:w="7189" w:type="dxa"/>
            <w:gridSpan w:val="2"/>
            <w:tcBorders>
              <w:top w:val="single" w:sz="4" w:space="0" w:color="auto"/>
              <w:left w:val="single" w:sz="4" w:space="0" w:color="auto"/>
              <w:bottom w:val="single" w:sz="4" w:space="0" w:color="auto"/>
              <w:right w:val="single" w:sz="4" w:space="0" w:color="auto"/>
            </w:tcBorders>
            <w:shd w:val="clear" w:color="auto" w:fill="CCCCCC"/>
            <w:vAlign w:val="center"/>
          </w:tcPr>
          <w:p w14:paraId="1FEA3C18" w14:textId="77777777" w:rsidR="00EA5FB9" w:rsidRPr="00EA5FB9" w:rsidRDefault="00EA5FB9" w:rsidP="004D1997">
            <w:pPr>
              <w:numPr>
                <w:ilvl w:val="0"/>
                <w:numId w:val="53"/>
              </w:numPr>
              <w:rPr>
                <w:rFonts w:ascii="Verdana" w:hAnsi="Verdana"/>
                <w:b/>
                <w:bCs/>
                <w:sz w:val="22"/>
              </w:rPr>
            </w:pPr>
            <w:r w:rsidRPr="00EA5FB9">
              <w:rPr>
                <w:rFonts w:ascii="Verdana" w:hAnsi="Verdana"/>
                <w:b/>
                <w:bCs/>
                <w:sz w:val="22"/>
              </w:rPr>
              <w:t>Desmontaje y retiro de puntos o salidas eléctricas, de voz y datos</w:t>
            </w:r>
          </w:p>
        </w:tc>
      </w:tr>
      <w:tr w:rsidR="00EA5FB9" w:rsidRPr="00EA5FB9" w14:paraId="7C587FAC" w14:textId="77777777" w:rsidTr="00412E5F">
        <w:trPr>
          <w:trHeight w:val="291"/>
          <w:jc w:val="center"/>
        </w:trPr>
        <w:tc>
          <w:tcPr>
            <w:tcW w:w="9821" w:type="dxa"/>
            <w:gridSpan w:val="3"/>
            <w:tcBorders>
              <w:top w:val="single" w:sz="4" w:space="0" w:color="auto"/>
              <w:left w:val="single" w:sz="4" w:space="0" w:color="auto"/>
              <w:bottom w:val="single" w:sz="4" w:space="0" w:color="auto"/>
              <w:right w:val="single" w:sz="4" w:space="0" w:color="auto"/>
            </w:tcBorders>
            <w:vAlign w:val="center"/>
          </w:tcPr>
          <w:p w14:paraId="1DA7FA63" w14:textId="77777777" w:rsidR="00EA5FB9" w:rsidRPr="00EA5FB9" w:rsidRDefault="00EA5FB9" w:rsidP="00EA5FB9">
            <w:pPr>
              <w:rPr>
                <w:rFonts w:ascii="Verdana" w:hAnsi="Verdana"/>
                <w:b/>
                <w:bCs/>
                <w:sz w:val="22"/>
              </w:rPr>
            </w:pPr>
          </w:p>
          <w:p w14:paraId="503D7AE9" w14:textId="77777777" w:rsidR="00EA5FB9" w:rsidRPr="00EA5FB9" w:rsidRDefault="00EA5FB9" w:rsidP="004D1997">
            <w:pPr>
              <w:numPr>
                <w:ilvl w:val="0"/>
                <w:numId w:val="53"/>
              </w:numPr>
              <w:rPr>
                <w:rFonts w:ascii="Verdana" w:hAnsi="Verdana"/>
                <w:b/>
                <w:bCs/>
                <w:sz w:val="22"/>
              </w:rPr>
            </w:pPr>
            <w:r w:rsidRPr="00EA5FB9">
              <w:rPr>
                <w:rFonts w:ascii="Verdana" w:hAnsi="Verdana"/>
                <w:b/>
                <w:bCs/>
                <w:sz w:val="22"/>
              </w:rPr>
              <w:t>UNIDAD DE MEDIDA: (UND), Unidad.</w:t>
            </w:r>
          </w:p>
          <w:p w14:paraId="61A11967" w14:textId="77777777" w:rsidR="00EA5FB9" w:rsidRPr="00EA5FB9" w:rsidRDefault="00EA5FB9" w:rsidP="00EA5FB9">
            <w:pPr>
              <w:rPr>
                <w:rFonts w:ascii="Verdana" w:hAnsi="Verdana"/>
                <w:b/>
                <w:bCs/>
                <w:sz w:val="22"/>
              </w:rPr>
            </w:pPr>
          </w:p>
        </w:tc>
      </w:tr>
      <w:tr w:rsidR="00EA5FB9" w:rsidRPr="00EA5FB9" w14:paraId="512E2AEE" w14:textId="77777777" w:rsidTr="00412E5F">
        <w:trPr>
          <w:trHeight w:val="308"/>
          <w:jc w:val="center"/>
        </w:trPr>
        <w:tc>
          <w:tcPr>
            <w:tcW w:w="9821" w:type="dxa"/>
            <w:gridSpan w:val="3"/>
            <w:tcBorders>
              <w:top w:val="single" w:sz="4" w:space="0" w:color="auto"/>
              <w:left w:val="single" w:sz="4" w:space="0" w:color="auto"/>
              <w:bottom w:val="single" w:sz="4" w:space="0" w:color="auto"/>
              <w:right w:val="single" w:sz="4" w:space="0" w:color="auto"/>
            </w:tcBorders>
            <w:vAlign w:val="center"/>
          </w:tcPr>
          <w:p w14:paraId="6A26E1F8" w14:textId="77777777" w:rsidR="00EA5FB9" w:rsidRPr="00EA5FB9" w:rsidRDefault="00EA5FB9" w:rsidP="004D1997">
            <w:pPr>
              <w:numPr>
                <w:ilvl w:val="0"/>
                <w:numId w:val="53"/>
              </w:numPr>
              <w:rPr>
                <w:rFonts w:ascii="Verdana" w:hAnsi="Verdana"/>
                <w:b/>
                <w:bCs/>
                <w:sz w:val="22"/>
              </w:rPr>
            </w:pPr>
            <w:r w:rsidRPr="00EA5FB9">
              <w:rPr>
                <w:rFonts w:ascii="Verdana" w:hAnsi="Verdana"/>
                <w:b/>
                <w:bCs/>
                <w:sz w:val="22"/>
              </w:rPr>
              <w:t>DESCRIPCIÓN.</w:t>
            </w:r>
          </w:p>
          <w:p w14:paraId="70B7C3ED" w14:textId="77777777" w:rsidR="00EA5FB9" w:rsidRPr="00EA5FB9" w:rsidRDefault="00EA5FB9" w:rsidP="00EA5FB9">
            <w:pPr>
              <w:rPr>
                <w:rFonts w:ascii="Verdana" w:hAnsi="Verdana"/>
                <w:sz w:val="22"/>
              </w:rPr>
            </w:pPr>
            <w:r w:rsidRPr="00EA5FB9">
              <w:rPr>
                <w:rFonts w:ascii="Verdana" w:hAnsi="Verdana"/>
                <w:sz w:val="22"/>
              </w:rPr>
              <w:t xml:space="preserve">Consiste en el desmontaje, desinstalación y retiro de puntos o salidas eléctricas, de voz y datos existentes, incluyendo tomacorrientes normales y regulados, interruptores, salidas para iluminación, cajas de paso, placas, </w:t>
            </w:r>
            <w:proofErr w:type="spellStart"/>
            <w:r w:rsidRPr="00EA5FB9">
              <w:rPr>
                <w:rFonts w:ascii="Verdana" w:hAnsi="Verdana"/>
                <w:sz w:val="22"/>
              </w:rPr>
              <w:t>faceplates</w:t>
            </w:r>
            <w:proofErr w:type="spellEnd"/>
            <w:r w:rsidRPr="00EA5FB9">
              <w:rPr>
                <w:rFonts w:ascii="Verdana" w:hAnsi="Verdana"/>
                <w:sz w:val="22"/>
              </w:rPr>
              <w:t xml:space="preserve">, conectores RJ45, salidas telefónicas, cableado asociado, canaletas, tuberías </w:t>
            </w:r>
            <w:proofErr w:type="spellStart"/>
            <w:r w:rsidRPr="00EA5FB9">
              <w:rPr>
                <w:rFonts w:ascii="Verdana" w:hAnsi="Verdana"/>
                <w:sz w:val="22"/>
              </w:rPr>
              <w:t>conduit</w:t>
            </w:r>
            <w:proofErr w:type="spellEnd"/>
            <w:r w:rsidRPr="00EA5FB9">
              <w:rPr>
                <w:rFonts w:ascii="Verdana" w:hAnsi="Verdana"/>
                <w:sz w:val="22"/>
              </w:rPr>
              <w:t xml:space="preserve"> superficiales cuando hagan parte del punto, accesorios, anclajes, fijaciones y demás elementos requeridos para el retiro completo de la instalación.</w:t>
            </w:r>
          </w:p>
          <w:p w14:paraId="54E45D52" w14:textId="77777777" w:rsidR="00EA5FB9" w:rsidRPr="00EA5FB9" w:rsidRDefault="00EA5FB9" w:rsidP="00EA5FB9">
            <w:pPr>
              <w:rPr>
                <w:rFonts w:ascii="Verdana" w:hAnsi="Verdana"/>
                <w:sz w:val="22"/>
              </w:rPr>
            </w:pPr>
          </w:p>
          <w:p w14:paraId="57DD074D" w14:textId="77777777" w:rsidR="00EA5FB9" w:rsidRPr="00EA5FB9" w:rsidRDefault="00EA5FB9" w:rsidP="00EA5FB9">
            <w:pPr>
              <w:rPr>
                <w:rFonts w:ascii="Verdana" w:hAnsi="Verdana"/>
                <w:sz w:val="22"/>
              </w:rPr>
            </w:pPr>
            <w:r w:rsidRPr="00EA5FB9">
              <w:rPr>
                <w:rFonts w:ascii="Verdana" w:hAnsi="Verdana"/>
                <w:sz w:val="22"/>
              </w:rPr>
              <w:t xml:space="preserve">Incluye la </w:t>
            </w:r>
            <w:proofErr w:type="spellStart"/>
            <w:r w:rsidRPr="00EA5FB9">
              <w:rPr>
                <w:rFonts w:ascii="Verdana" w:hAnsi="Verdana"/>
                <w:sz w:val="22"/>
              </w:rPr>
              <w:t>desenergización</w:t>
            </w:r>
            <w:proofErr w:type="spellEnd"/>
            <w:r w:rsidRPr="00EA5FB9">
              <w:rPr>
                <w:rFonts w:ascii="Verdana" w:hAnsi="Verdana"/>
                <w:sz w:val="22"/>
              </w:rPr>
              <w:t xml:space="preserve"> de los circuitos, verificación de ausencia de tensión, desconexión y aislamiento de conductores, retiro de cajas superficiales cuando aplique, taponamiento provisional de ductos y cajas, cargue, transporte interno, retiro y disposición final autorizada de los residuos generados, limpieza del área intervenida y todas las actividades necesarias para dejar el sitio en condiciones adecuadas para la ejecución de las obras posteriores.</w:t>
            </w:r>
          </w:p>
          <w:p w14:paraId="556E001E" w14:textId="77777777" w:rsidR="00EA5FB9" w:rsidRPr="00EA5FB9" w:rsidRDefault="00EA5FB9" w:rsidP="00EA5FB9">
            <w:pPr>
              <w:rPr>
                <w:rFonts w:ascii="Verdana" w:hAnsi="Verdana"/>
                <w:sz w:val="22"/>
              </w:rPr>
            </w:pPr>
          </w:p>
          <w:p w14:paraId="7807755B" w14:textId="77777777" w:rsidR="00EA5FB9" w:rsidRPr="00EA5FB9" w:rsidRDefault="00EA5FB9" w:rsidP="00EA5FB9">
            <w:pPr>
              <w:rPr>
                <w:rFonts w:ascii="Verdana" w:hAnsi="Verdana"/>
                <w:sz w:val="22"/>
              </w:rPr>
            </w:pPr>
            <w:r w:rsidRPr="00EA5FB9">
              <w:rPr>
                <w:rFonts w:ascii="Verdana" w:hAnsi="Verdana"/>
                <w:sz w:val="22"/>
              </w:rPr>
              <w:t>Las actividades deberán ejecutarse de conformidad con el RETIE, la NTC 2050 y las especificaciones técnicas del proyecto, evitando daños sobre muros, pisos, enchapes, cielos rasos, redes existentes y demás elementos arquitectónicos.</w:t>
            </w:r>
          </w:p>
        </w:tc>
      </w:tr>
      <w:tr w:rsidR="00EA5FB9" w:rsidRPr="00EA5FB9" w14:paraId="60A4936B" w14:textId="77777777" w:rsidTr="00412E5F">
        <w:trPr>
          <w:trHeight w:val="308"/>
          <w:jc w:val="center"/>
        </w:trPr>
        <w:tc>
          <w:tcPr>
            <w:tcW w:w="9821" w:type="dxa"/>
            <w:gridSpan w:val="3"/>
            <w:tcBorders>
              <w:top w:val="single" w:sz="4" w:space="0" w:color="auto"/>
              <w:left w:val="single" w:sz="4" w:space="0" w:color="auto"/>
              <w:bottom w:val="single" w:sz="4" w:space="0" w:color="auto"/>
              <w:right w:val="single" w:sz="4" w:space="0" w:color="auto"/>
            </w:tcBorders>
            <w:vAlign w:val="center"/>
          </w:tcPr>
          <w:p w14:paraId="7331C480" w14:textId="77777777" w:rsidR="00EA5FB9" w:rsidRPr="00EA5FB9" w:rsidRDefault="00EA5FB9" w:rsidP="00EA5FB9">
            <w:pPr>
              <w:rPr>
                <w:rFonts w:ascii="Verdana" w:hAnsi="Verdana"/>
                <w:b/>
                <w:bCs/>
                <w:sz w:val="22"/>
              </w:rPr>
            </w:pPr>
            <w:r w:rsidRPr="00EA5FB9">
              <w:rPr>
                <w:rFonts w:ascii="Verdana" w:hAnsi="Verdana"/>
                <w:b/>
                <w:bCs/>
                <w:sz w:val="22"/>
              </w:rPr>
              <w:t>5. ACTIVIDADES PREVIAS A CONSIDERAR PARA LA EJECUCIÓN DEL ÍTEM.</w:t>
            </w:r>
          </w:p>
          <w:p w14:paraId="574C4CBF" w14:textId="77777777" w:rsidR="00EA5FB9" w:rsidRPr="00EA5FB9" w:rsidRDefault="00EA5FB9" w:rsidP="004D1997">
            <w:pPr>
              <w:numPr>
                <w:ilvl w:val="0"/>
                <w:numId w:val="39"/>
              </w:numPr>
              <w:rPr>
                <w:rFonts w:ascii="Verdana" w:hAnsi="Verdana"/>
                <w:sz w:val="22"/>
              </w:rPr>
            </w:pPr>
            <w:r w:rsidRPr="00EA5FB9">
              <w:rPr>
                <w:rFonts w:ascii="Verdana" w:hAnsi="Verdana"/>
                <w:sz w:val="22"/>
              </w:rPr>
              <w:t>Revisión de planos eléctricos, voz y datos.</w:t>
            </w:r>
          </w:p>
          <w:p w14:paraId="25292B1B" w14:textId="77777777" w:rsidR="00EA5FB9" w:rsidRPr="00EA5FB9" w:rsidRDefault="00EA5FB9" w:rsidP="004D1997">
            <w:pPr>
              <w:numPr>
                <w:ilvl w:val="0"/>
                <w:numId w:val="39"/>
              </w:numPr>
              <w:rPr>
                <w:rFonts w:ascii="Verdana" w:hAnsi="Verdana"/>
                <w:sz w:val="22"/>
              </w:rPr>
            </w:pPr>
            <w:r w:rsidRPr="00EA5FB9">
              <w:rPr>
                <w:rFonts w:ascii="Verdana" w:hAnsi="Verdana"/>
                <w:sz w:val="22"/>
              </w:rPr>
              <w:t>Identificación de los circuitos y tableros asociados.</w:t>
            </w:r>
          </w:p>
          <w:p w14:paraId="37677DFB"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ausencia de tensión.</w:t>
            </w:r>
          </w:p>
          <w:p w14:paraId="1858D17D" w14:textId="77777777" w:rsidR="00EA5FB9" w:rsidRPr="00EA5FB9" w:rsidRDefault="00EA5FB9" w:rsidP="004D1997">
            <w:pPr>
              <w:numPr>
                <w:ilvl w:val="0"/>
                <w:numId w:val="39"/>
              </w:numPr>
              <w:rPr>
                <w:rFonts w:ascii="Verdana" w:hAnsi="Verdana"/>
                <w:sz w:val="22"/>
              </w:rPr>
            </w:pPr>
            <w:proofErr w:type="spellStart"/>
            <w:r w:rsidRPr="00EA5FB9">
              <w:rPr>
                <w:rFonts w:ascii="Verdana" w:hAnsi="Verdana"/>
                <w:sz w:val="22"/>
              </w:rPr>
              <w:t>Desenergización</w:t>
            </w:r>
            <w:proofErr w:type="spellEnd"/>
            <w:r w:rsidRPr="00EA5FB9">
              <w:rPr>
                <w:rFonts w:ascii="Verdana" w:hAnsi="Verdana"/>
                <w:sz w:val="22"/>
              </w:rPr>
              <w:t xml:space="preserve"> de los circuitos correspondientes.</w:t>
            </w:r>
          </w:p>
          <w:p w14:paraId="226970F1" w14:textId="77777777" w:rsidR="00EA5FB9" w:rsidRPr="00EA5FB9" w:rsidRDefault="00EA5FB9" w:rsidP="004D1997">
            <w:pPr>
              <w:numPr>
                <w:ilvl w:val="0"/>
                <w:numId w:val="39"/>
              </w:numPr>
              <w:rPr>
                <w:rFonts w:ascii="Verdana" w:hAnsi="Verdana"/>
                <w:sz w:val="22"/>
              </w:rPr>
            </w:pPr>
            <w:r w:rsidRPr="00EA5FB9">
              <w:rPr>
                <w:rFonts w:ascii="Verdana" w:hAnsi="Verdana"/>
                <w:sz w:val="22"/>
              </w:rPr>
              <w:t>Coordinación con la Interventoría para determinar los puntos a desmontar.</w:t>
            </w:r>
          </w:p>
          <w:p w14:paraId="421EA0CC" w14:textId="77777777" w:rsidR="00EA5FB9" w:rsidRPr="00EA5FB9" w:rsidRDefault="00EA5FB9" w:rsidP="004D1997">
            <w:pPr>
              <w:numPr>
                <w:ilvl w:val="0"/>
                <w:numId w:val="39"/>
              </w:numPr>
              <w:rPr>
                <w:rFonts w:ascii="Verdana" w:hAnsi="Verdana"/>
                <w:sz w:val="22"/>
              </w:rPr>
            </w:pPr>
            <w:r w:rsidRPr="00EA5FB9">
              <w:rPr>
                <w:rFonts w:ascii="Verdana" w:hAnsi="Verdana"/>
                <w:sz w:val="22"/>
              </w:rPr>
              <w:t>Protección de equipos, mobiliario y acabados existentes.</w:t>
            </w:r>
          </w:p>
          <w:p w14:paraId="2C0B8462" w14:textId="77777777" w:rsidR="00EA5FB9" w:rsidRPr="00EA5FB9" w:rsidRDefault="00EA5FB9" w:rsidP="004D1997">
            <w:pPr>
              <w:numPr>
                <w:ilvl w:val="0"/>
                <w:numId w:val="39"/>
              </w:numPr>
              <w:rPr>
                <w:rFonts w:ascii="Verdana" w:hAnsi="Verdana"/>
                <w:sz w:val="22"/>
              </w:rPr>
            </w:pPr>
            <w:r w:rsidRPr="00EA5FB9">
              <w:rPr>
                <w:rFonts w:ascii="Verdana" w:hAnsi="Verdana"/>
                <w:sz w:val="22"/>
              </w:rPr>
              <w:t>Delimitación y señalización del área de trabajo.</w:t>
            </w:r>
          </w:p>
          <w:p w14:paraId="50E26803" w14:textId="77777777" w:rsidR="00EA5FB9" w:rsidRPr="00EA5FB9" w:rsidRDefault="00EA5FB9" w:rsidP="004D1997">
            <w:pPr>
              <w:numPr>
                <w:ilvl w:val="0"/>
                <w:numId w:val="39"/>
              </w:numPr>
              <w:rPr>
                <w:rFonts w:ascii="Verdana" w:hAnsi="Verdana"/>
                <w:sz w:val="22"/>
              </w:rPr>
            </w:pPr>
            <w:r w:rsidRPr="00EA5FB9">
              <w:rPr>
                <w:rFonts w:ascii="Verdana" w:hAnsi="Verdana"/>
                <w:sz w:val="22"/>
              </w:rPr>
              <w:t>Implementación del Plan de Seguridad y Salud en el Trabajo.</w:t>
            </w:r>
          </w:p>
          <w:p w14:paraId="18BD0EB6"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continuidad de los servicios que permanecerán en funcionamiento.</w:t>
            </w:r>
          </w:p>
          <w:p w14:paraId="27EA2ADE" w14:textId="77777777" w:rsidR="00EA5FB9" w:rsidRPr="00EA5FB9" w:rsidRDefault="00EA5FB9" w:rsidP="004D1997">
            <w:pPr>
              <w:numPr>
                <w:ilvl w:val="0"/>
                <w:numId w:val="39"/>
              </w:numPr>
              <w:rPr>
                <w:rFonts w:ascii="Verdana" w:hAnsi="Verdana"/>
                <w:sz w:val="22"/>
              </w:rPr>
            </w:pPr>
            <w:r w:rsidRPr="00EA5FB9">
              <w:rPr>
                <w:rFonts w:ascii="Verdana" w:hAnsi="Verdana"/>
                <w:sz w:val="22"/>
              </w:rPr>
              <w:t>Implementación de medidas para evitar afectaciones a redes activas.</w:t>
            </w:r>
          </w:p>
          <w:p w14:paraId="5D7B5CD1" w14:textId="77777777" w:rsidR="00EA5FB9" w:rsidRPr="00EA5FB9" w:rsidRDefault="00EA5FB9" w:rsidP="00EA5FB9">
            <w:pPr>
              <w:rPr>
                <w:rFonts w:ascii="Verdana" w:hAnsi="Verdana"/>
                <w:sz w:val="22"/>
              </w:rPr>
            </w:pPr>
          </w:p>
        </w:tc>
      </w:tr>
      <w:tr w:rsidR="00EA5FB9" w:rsidRPr="00EA5FB9" w14:paraId="3E95388B" w14:textId="77777777" w:rsidTr="00412E5F">
        <w:trPr>
          <w:trHeight w:val="308"/>
          <w:jc w:val="center"/>
        </w:trPr>
        <w:tc>
          <w:tcPr>
            <w:tcW w:w="9821" w:type="dxa"/>
            <w:gridSpan w:val="3"/>
            <w:tcBorders>
              <w:top w:val="single" w:sz="4" w:space="0" w:color="auto"/>
              <w:left w:val="single" w:sz="4" w:space="0" w:color="auto"/>
              <w:bottom w:val="single" w:sz="4" w:space="0" w:color="auto"/>
              <w:right w:val="single" w:sz="4" w:space="0" w:color="auto"/>
            </w:tcBorders>
            <w:vAlign w:val="center"/>
          </w:tcPr>
          <w:p w14:paraId="24B85361" w14:textId="77777777" w:rsidR="00EA5FB9" w:rsidRPr="00EA5FB9" w:rsidRDefault="00EA5FB9" w:rsidP="00EA5FB9">
            <w:pPr>
              <w:rPr>
                <w:rFonts w:ascii="Verdana" w:hAnsi="Verdana"/>
                <w:b/>
                <w:bCs/>
                <w:sz w:val="22"/>
              </w:rPr>
            </w:pPr>
            <w:r w:rsidRPr="00EA5FB9">
              <w:rPr>
                <w:rFonts w:ascii="Verdana" w:hAnsi="Verdana"/>
                <w:b/>
                <w:bCs/>
                <w:sz w:val="22"/>
              </w:rPr>
              <w:t>6. PROCEDIMIENTO DE EJECUCION.</w:t>
            </w:r>
          </w:p>
          <w:p w14:paraId="4E636C1B" w14:textId="77777777" w:rsidR="00EA5FB9" w:rsidRPr="00EA5FB9" w:rsidRDefault="00EA5FB9" w:rsidP="004D1997">
            <w:pPr>
              <w:numPr>
                <w:ilvl w:val="0"/>
                <w:numId w:val="39"/>
              </w:numPr>
              <w:rPr>
                <w:rFonts w:ascii="Verdana" w:hAnsi="Verdana"/>
                <w:sz w:val="22"/>
              </w:rPr>
            </w:pPr>
            <w:r w:rsidRPr="00EA5FB9">
              <w:rPr>
                <w:rFonts w:ascii="Verdana" w:hAnsi="Verdana"/>
                <w:sz w:val="22"/>
              </w:rPr>
              <w:t>Delimitar y señalizar el área de intervención.</w:t>
            </w:r>
          </w:p>
          <w:p w14:paraId="573726AB" w14:textId="77777777" w:rsidR="00EA5FB9" w:rsidRPr="00EA5FB9" w:rsidRDefault="00EA5FB9" w:rsidP="004D1997">
            <w:pPr>
              <w:numPr>
                <w:ilvl w:val="0"/>
                <w:numId w:val="39"/>
              </w:numPr>
              <w:rPr>
                <w:rFonts w:ascii="Verdana" w:hAnsi="Verdana"/>
                <w:sz w:val="22"/>
              </w:rPr>
            </w:pPr>
            <w:proofErr w:type="spellStart"/>
            <w:r w:rsidRPr="00EA5FB9">
              <w:rPr>
                <w:rFonts w:ascii="Verdana" w:hAnsi="Verdana"/>
                <w:sz w:val="22"/>
              </w:rPr>
              <w:t>Desenergizar</w:t>
            </w:r>
            <w:proofErr w:type="spellEnd"/>
            <w:r w:rsidRPr="00EA5FB9">
              <w:rPr>
                <w:rFonts w:ascii="Verdana" w:hAnsi="Verdana"/>
                <w:sz w:val="22"/>
              </w:rPr>
              <w:t xml:space="preserve"> los circuitos correspondientes.</w:t>
            </w:r>
          </w:p>
          <w:p w14:paraId="79D3464F"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Verificar ausencia de tensión mediante instrumentos certificados.</w:t>
            </w:r>
          </w:p>
          <w:p w14:paraId="393D3CE3" w14:textId="77777777" w:rsidR="00EA5FB9" w:rsidRPr="00EA5FB9" w:rsidRDefault="00EA5FB9" w:rsidP="004D1997">
            <w:pPr>
              <w:numPr>
                <w:ilvl w:val="0"/>
                <w:numId w:val="39"/>
              </w:numPr>
              <w:rPr>
                <w:rFonts w:ascii="Verdana" w:hAnsi="Verdana"/>
                <w:sz w:val="22"/>
              </w:rPr>
            </w:pPr>
            <w:r w:rsidRPr="00EA5FB9">
              <w:rPr>
                <w:rFonts w:ascii="Verdana" w:hAnsi="Verdana"/>
                <w:sz w:val="22"/>
              </w:rPr>
              <w:t>Retirar placas, tapas y accesorios.</w:t>
            </w:r>
          </w:p>
          <w:p w14:paraId="7D55916D" w14:textId="77777777" w:rsidR="00EA5FB9" w:rsidRPr="00EA5FB9" w:rsidRDefault="00EA5FB9" w:rsidP="004D1997">
            <w:pPr>
              <w:numPr>
                <w:ilvl w:val="0"/>
                <w:numId w:val="39"/>
              </w:numPr>
              <w:rPr>
                <w:rFonts w:ascii="Verdana" w:hAnsi="Verdana"/>
                <w:sz w:val="22"/>
              </w:rPr>
            </w:pPr>
            <w:r w:rsidRPr="00EA5FB9">
              <w:rPr>
                <w:rFonts w:ascii="Verdana" w:hAnsi="Verdana"/>
                <w:sz w:val="22"/>
              </w:rPr>
              <w:t>Desconectar conductores eléctricos, de voz y datos.</w:t>
            </w:r>
          </w:p>
          <w:p w14:paraId="56B8EEF1" w14:textId="77777777" w:rsidR="00EA5FB9" w:rsidRPr="00EA5FB9" w:rsidRDefault="00EA5FB9" w:rsidP="004D1997">
            <w:pPr>
              <w:numPr>
                <w:ilvl w:val="0"/>
                <w:numId w:val="39"/>
              </w:numPr>
              <w:rPr>
                <w:rFonts w:ascii="Verdana" w:hAnsi="Verdana"/>
                <w:sz w:val="22"/>
              </w:rPr>
            </w:pPr>
            <w:r w:rsidRPr="00EA5FB9">
              <w:rPr>
                <w:rFonts w:ascii="Verdana" w:hAnsi="Verdana"/>
                <w:sz w:val="22"/>
              </w:rPr>
              <w:t>Desmontar tomacorrientes, interruptores, conectores y dispositivos.</w:t>
            </w:r>
          </w:p>
          <w:p w14:paraId="0FB38692" w14:textId="77777777" w:rsidR="00EA5FB9" w:rsidRPr="00EA5FB9" w:rsidRDefault="00EA5FB9" w:rsidP="004D1997">
            <w:pPr>
              <w:numPr>
                <w:ilvl w:val="0"/>
                <w:numId w:val="39"/>
              </w:numPr>
              <w:rPr>
                <w:rFonts w:ascii="Verdana" w:hAnsi="Verdana"/>
                <w:sz w:val="22"/>
              </w:rPr>
            </w:pPr>
            <w:r w:rsidRPr="00EA5FB9">
              <w:rPr>
                <w:rFonts w:ascii="Verdana" w:hAnsi="Verdana"/>
                <w:sz w:val="22"/>
              </w:rPr>
              <w:t>Retirar cajas superficiales, canaletas y accesorios cuando hagan parte del alcance.</w:t>
            </w:r>
          </w:p>
          <w:p w14:paraId="753E3B8B" w14:textId="77777777" w:rsidR="00EA5FB9" w:rsidRPr="00EA5FB9" w:rsidRDefault="00EA5FB9" w:rsidP="004D1997">
            <w:pPr>
              <w:numPr>
                <w:ilvl w:val="0"/>
                <w:numId w:val="39"/>
              </w:numPr>
              <w:rPr>
                <w:rFonts w:ascii="Verdana" w:hAnsi="Verdana"/>
                <w:sz w:val="22"/>
              </w:rPr>
            </w:pPr>
            <w:r w:rsidRPr="00EA5FB9">
              <w:rPr>
                <w:rFonts w:ascii="Verdana" w:hAnsi="Verdana"/>
                <w:sz w:val="22"/>
              </w:rPr>
              <w:t>Aislar y proteger los conductores que permanezcan en servicio.</w:t>
            </w:r>
          </w:p>
          <w:p w14:paraId="6F7F3FA6" w14:textId="77777777" w:rsidR="00EA5FB9" w:rsidRPr="00EA5FB9" w:rsidRDefault="00EA5FB9" w:rsidP="004D1997">
            <w:pPr>
              <w:numPr>
                <w:ilvl w:val="0"/>
                <w:numId w:val="39"/>
              </w:numPr>
              <w:rPr>
                <w:rFonts w:ascii="Verdana" w:hAnsi="Verdana"/>
                <w:sz w:val="22"/>
              </w:rPr>
            </w:pPr>
            <w:r w:rsidRPr="00EA5FB9">
              <w:rPr>
                <w:rFonts w:ascii="Verdana" w:hAnsi="Verdana"/>
                <w:sz w:val="22"/>
              </w:rPr>
              <w:t>Taponar provisionalmente ductos y cajas cuando aplique.</w:t>
            </w:r>
          </w:p>
          <w:p w14:paraId="7FB9C2C1" w14:textId="77777777" w:rsidR="00EA5FB9" w:rsidRPr="00EA5FB9" w:rsidRDefault="00EA5FB9" w:rsidP="004D1997">
            <w:pPr>
              <w:numPr>
                <w:ilvl w:val="0"/>
                <w:numId w:val="39"/>
              </w:numPr>
              <w:rPr>
                <w:rFonts w:ascii="Verdana" w:hAnsi="Verdana"/>
                <w:sz w:val="22"/>
              </w:rPr>
            </w:pPr>
            <w:r w:rsidRPr="00EA5FB9">
              <w:rPr>
                <w:rFonts w:ascii="Verdana" w:hAnsi="Verdana"/>
                <w:sz w:val="22"/>
              </w:rPr>
              <w:lastRenderedPageBreak/>
              <w:t>Clasificar materiales reutilizables cuando la Interventoría así lo determine.</w:t>
            </w:r>
          </w:p>
          <w:p w14:paraId="14716545" w14:textId="77777777" w:rsidR="00EA5FB9" w:rsidRPr="00EA5FB9" w:rsidRDefault="00EA5FB9" w:rsidP="004D1997">
            <w:pPr>
              <w:numPr>
                <w:ilvl w:val="0"/>
                <w:numId w:val="39"/>
              </w:numPr>
              <w:rPr>
                <w:rFonts w:ascii="Verdana" w:hAnsi="Verdana"/>
                <w:sz w:val="22"/>
              </w:rPr>
            </w:pPr>
            <w:r w:rsidRPr="00EA5FB9">
              <w:rPr>
                <w:rFonts w:ascii="Verdana" w:hAnsi="Verdana"/>
                <w:sz w:val="22"/>
              </w:rPr>
              <w:t>Realizar cargue y transporte interno del material retirado.</w:t>
            </w:r>
          </w:p>
          <w:p w14:paraId="5D46C4FB" w14:textId="77777777" w:rsidR="00EA5FB9" w:rsidRPr="00EA5FB9" w:rsidRDefault="00EA5FB9" w:rsidP="004D1997">
            <w:pPr>
              <w:numPr>
                <w:ilvl w:val="0"/>
                <w:numId w:val="39"/>
              </w:numPr>
              <w:rPr>
                <w:rFonts w:ascii="Verdana" w:hAnsi="Verdana"/>
                <w:sz w:val="22"/>
              </w:rPr>
            </w:pPr>
            <w:r w:rsidRPr="00EA5FB9">
              <w:rPr>
                <w:rFonts w:ascii="Verdana" w:hAnsi="Verdana"/>
                <w:sz w:val="22"/>
              </w:rPr>
              <w:t>Disponer los residuos conforme a la normatividad ambiental vigente.</w:t>
            </w:r>
          </w:p>
          <w:p w14:paraId="7EFFC4DF" w14:textId="77777777" w:rsidR="00EA5FB9" w:rsidRPr="00EA5FB9" w:rsidRDefault="00EA5FB9" w:rsidP="004D1997">
            <w:pPr>
              <w:numPr>
                <w:ilvl w:val="0"/>
                <w:numId w:val="39"/>
              </w:numPr>
              <w:rPr>
                <w:rFonts w:ascii="Verdana" w:hAnsi="Verdana"/>
                <w:sz w:val="22"/>
              </w:rPr>
            </w:pPr>
            <w:r w:rsidRPr="00EA5FB9">
              <w:rPr>
                <w:rFonts w:ascii="Verdana" w:hAnsi="Verdana"/>
                <w:sz w:val="22"/>
              </w:rPr>
              <w:t>Limpiar completamente el área intervenida.</w:t>
            </w:r>
          </w:p>
          <w:p w14:paraId="35308A3C" w14:textId="77777777" w:rsidR="00EA5FB9" w:rsidRPr="00EA5FB9" w:rsidRDefault="00EA5FB9" w:rsidP="00EA5FB9">
            <w:pPr>
              <w:rPr>
                <w:rFonts w:ascii="Verdana" w:hAnsi="Verdana"/>
                <w:sz w:val="22"/>
              </w:rPr>
            </w:pPr>
          </w:p>
          <w:p w14:paraId="2233F6F1" w14:textId="77777777" w:rsidR="00EA5FB9" w:rsidRPr="00EA5FB9" w:rsidRDefault="00EA5FB9" w:rsidP="00EA5FB9">
            <w:pPr>
              <w:rPr>
                <w:rFonts w:ascii="Verdana" w:hAnsi="Verdana"/>
                <w:sz w:val="22"/>
              </w:rPr>
            </w:pPr>
          </w:p>
        </w:tc>
      </w:tr>
      <w:tr w:rsidR="00EA5FB9" w:rsidRPr="00EA5FB9" w14:paraId="434838F7" w14:textId="77777777" w:rsidTr="00412E5F">
        <w:trPr>
          <w:trHeight w:val="308"/>
          <w:jc w:val="center"/>
        </w:trPr>
        <w:tc>
          <w:tcPr>
            <w:tcW w:w="9821" w:type="dxa"/>
            <w:gridSpan w:val="3"/>
            <w:tcBorders>
              <w:top w:val="single" w:sz="4" w:space="0" w:color="auto"/>
              <w:left w:val="single" w:sz="4" w:space="0" w:color="auto"/>
              <w:bottom w:val="single" w:sz="4" w:space="0" w:color="auto"/>
              <w:right w:val="single" w:sz="4" w:space="0" w:color="auto"/>
            </w:tcBorders>
            <w:vAlign w:val="center"/>
          </w:tcPr>
          <w:p w14:paraId="7DA700C9" w14:textId="77777777" w:rsidR="00EA5FB9" w:rsidRPr="00EA5FB9" w:rsidRDefault="00EA5FB9" w:rsidP="00EA5FB9">
            <w:pPr>
              <w:rPr>
                <w:rFonts w:ascii="Verdana" w:hAnsi="Verdana"/>
                <w:b/>
                <w:bCs/>
                <w:sz w:val="22"/>
              </w:rPr>
            </w:pPr>
            <w:r w:rsidRPr="00EA5FB9">
              <w:rPr>
                <w:rFonts w:ascii="Verdana" w:hAnsi="Verdana"/>
                <w:b/>
                <w:bCs/>
                <w:sz w:val="22"/>
              </w:rPr>
              <w:lastRenderedPageBreak/>
              <w:t>7. ALCANCE.</w:t>
            </w:r>
          </w:p>
          <w:p w14:paraId="0AD62C7D" w14:textId="77777777" w:rsidR="00EA5FB9" w:rsidRPr="00EA5FB9" w:rsidRDefault="00EA5FB9" w:rsidP="00EA5FB9">
            <w:pPr>
              <w:rPr>
                <w:rFonts w:ascii="Verdana" w:hAnsi="Verdana"/>
                <w:sz w:val="22"/>
              </w:rPr>
            </w:pPr>
          </w:p>
          <w:p w14:paraId="5575687D" w14:textId="77777777" w:rsidR="00EA5FB9" w:rsidRPr="00EA5FB9" w:rsidRDefault="00EA5FB9" w:rsidP="00EA5FB9">
            <w:pPr>
              <w:rPr>
                <w:rFonts w:ascii="Verdana" w:hAnsi="Verdana"/>
                <w:sz w:val="22"/>
              </w:rPr>
            </w:pPr>
            <w:r w:rsidRPr="00EA5FB9">
              <w:rPr>
                <w:rFonts w:ascii="Verdana" w:hAnsi="Verdana"/>
                <w:sz w:val="22"/>
              </w:rPr>
              <w:t>El ítem incluye:</w:t>
            </w:r>
          </w:p>
          <w:p w14:paraId="14365C47" w14:textId="77777777" w:rsidR="00EA5FB9" w:rsidRPr="00EA5FB9" w:rsidRDefault="00EA5FB9" w:rsidP="00EA5FB9">
            <w:pPr>
              <w:rPr>
                <w:rFonts w:ascii="Verdana" w:hAnsi="Verdana"/>
                <w:sz w:val="22"/>
              </w:rPr>
            </w:pPr>
          </w:p>
          <w:p w14:paraId="047ED39B" w14:textId="77777777" w:rsidR="00EA5FB9" w:rsidRPr="00EA5FB9" w:rsidRDefault="00EA5FB9" w:rsidP="004D1997">
            <w:pPr>
              <w:numPr>
                <w:ilvl w:val="0"/>
                <w:numId w:val="39"/>
              </w:numPr>
              <w:rPr>
                <w:rFonts w:ascii="Verdana" w:hAnsi="Verdana"/>
                <w:sz w:val="22"/>
              </w:rPr>
            </w:pPr>
            <w:proofErr w:type="spellStart"/>
            <w:r w:rsidRPr="00EA5FB9">
              <w:rPr>
                <w:rFonts w:ascii="Verdana" w:hAnsi="Verdana"/>
                <w:sz w:val="22"/>
              </w:rPr>
              <w:t>Desenergización</w:t>
            </w:r>
            <w:proofErr w:type="spellEnd"/>
            <w:r w:rsidRPr="00EA5FB9">
              <w:rPr>
                <w:rFonts w:ascii="Verdana" w:hAnsi="Verdana"/>
                <w:sz w:val="22"/>
              </w:rPr>
              <w:t xml:space="preserve"> de los circuitos.</w:t>
            </w:r>
          </w:p>
          <w:p w14:paraId="1088A38C" w14:textId="77777777" w:rsidR="00EA5FB9" w:rsidRPr="00EA5FB9" w:rsidRDefault="00EA5FB9" w:rsidP="004D1997">
            <w:pPr>
              <w:numPr>
                <w:ilvl w:val="0"/>
                <w:numId w:val="39"/>
              </w:numPr>
              <w:rPr>
                <w:rFonts w:ascii="Verdana" w:hAnsi="Verdana"/>
                <w:sz w:val="22"/>
              </w:rPr>
            </w:pPr>
            <w:r w:rsidRPr="00EA5FB9">
              <w:rPr>
                <w:rFonts w:ascii="Verdana" w:hAnsi="Verdana"/>
                <w:sz w:val="22"/>
              </w:rPr>
              <w:t>Desmontaje de puntos eléctricos.</w:t>
            </w:r>
          </w:p>
          <w:p w14:paraId="64F6FB36" w14:textId="77777777" w:rsidR="00EA5FB9" w:rsidRPr="00EA5FB9" w:rsidRDefault="00EA5FB9" w:rsidP="004D1997">
            <w:pPr>
              <w:numPr>
                <w:ilvl w:val="0"/>
                <w:numId w:val="39"/>
              </w:numPr>
              <w:rPr>
                <w:rFonts w:ascii="Verdana" w:hAnsi="Verdana"/>
                <w:sz w:val="22"/>
              </w:rPr>
            </w:pPr>
            <w:r w:rsidRPr="00EA5FB9">
              <w:rPr>
                <w:rFonts w:ascii="Verdana" w:hAnsi="Verdana"/>
                <w:sz w:val="22"/>
              </w:rPr>
              <w:t>Desmontaje de puntos de voz y datos.</w:t>
            </w:r>
          </w:p>
          <w:p w14:paraId="72104026" w14:textId="77777777" w:rsidR="00EA5FB9" w:rsidRPr="00EA5FB9" w:rsidRDefault="00EA5FB9" w:rsidP="004D1997">
            <w:pPr>
              <w:numPr>
                <w:ilvl w:val="0"/>
                <w:numId w:val="39"/>
              </w:numPr>
              <w:rPr>
                <w:rFonts w:ascii="Verdana" w:hAnsi="Verdana"/>
                <w:sz w:val="22"/>
              </w:rPr>
            </w:pPr>
            <w:r w:rsidRPr="00EA5FB9">
              <w:rPr>
                <w:rFonts w:ascii="Verdana" w:hAnsi="Verdana"/>
                <w:sz w:val="22"/>
              </w:rPr>
              <w:t>Retiro de placas, cajas, conectores y accesorios.</w:t>
            </w:r>
          </w:p>
          <w:p w14:paraId="7479E378" w14:textId="77777777" w:rsidR="00EA5FB9" w:rsidRPr="00EA5FB9" w:rsidRDefault="00EA5FB9" w:rsidP="004D1997">
            <w:pPr>
              <w:numPr>
                <w:ilvl w:val="0"/>
                <w:numId w:val="39"/>
              </w:numPr>
              <w:rPr>
                <w:rFonts w:ascii="Verdana" w:hAnsi="Verdana"/>
                <w:sz w:val="22"/>
              </w:rPr>
            </w:pPr>
            <w:r w:rsidRPr="00EA5FB9">
              <w:rPr>
                <w:rFonts w:ascii="Verdana" w:hAnsi="Verdana"/>
                <w:sz w:val="22"/>
              </w:rPr>
              <w:t>Retiro de canaletas y tuberías superficiales asociadas cuando aplique.</w:t>
            </w:r>
          </w:p>
          <w:p w14:paraId="03186191" w14:textId="77777777" w:rsidR="00EA5FB9" w:rsidRPr="00EA5FB9" w:rsidRDefault="00EA5FB9" w:rsidP="004D1997">
            <w:pPr>
              <w:numPr>
                <w:ilvl w:val="0"/>
                <w:numId w:val="39"/>
              </w:numPr>
              <w:rPr>
                <w:rFonts w:ascii="Verdana" w:hAnsi="Verdana"/>
                <w:sz w:val="22"/>
              </w:rPr>
            </w:pPr>
            <w:r w:rsidRPr="00EA5FB9">
              <w:rPr>
                <w:rFonts w:ascii="Verdana" w:hAnsi="Verdana"/>
                <w:sz w:val="22"/>
              </w:rPr>
              <w:t>Aislamiento y protección de conductores existentes.</w:t>
            </w:r>
          </w:p>
          <w:p w14:paraId="5963AB9A" w14:textId="77777777" w:rsidR="00EA5FB9" w:rsidRPr="00EA5FB9" w:rsidRDefault="00EA5FB9" w:rsidP="004D1997">
            <w:pPr>
              <w:numPr>
                <w:ilvl w:val="0"/>
                <w:numId w:val="39"/>
              </w:numPr>
              <w:rPr>
                <w:rFonts w:ascii="Verdana" w:hAnsi="Verdana"/>
                <w:sz w:val="22"/>
              </w:rPr>
            </w:pPr>
            <w:r w:rsidRPr="00EA5FB9">
              <w:rPr>
                <w:rFonts w:ascii="Verdana" w:hAnsi="Verdana"/>
                <w:sz w:val="22"/>
              </w:rPr>
              <w:t>Protección de áreas intervenidas.</w:t>
            </w:r>
          </w:p>
          <w:p w14:paraId="5FBB0811" w14:textId="77777777" w:rsidR="00EA5FB9" w:rsidRPr="00EA5FB9" w:rsidRDefault="00EA5FB9" w:rsidP="004D1997">
            <w:pPr>
              <w:numPr>
                <w:ilvl w:val="0"/>
                <w:numId w:val="39"/>
              </w:numPr>
              <w:rPr>
                <w:rFonts w:ascii="Verdana" w:hAnsi="Verdana"/>
                <w:sz w:val="22"/>
              </w:rPr>
            </w:pPr>
            <w:r w:rsidRPr="00EA5FB9">
              <w:rPr>
                <w:rFonts w:ascii="Verdana" w:hAnsi="Verdana"/>
                <w:sz w:val="22"/>
              </w:rPr>
              <w:t>Mano de obra especializada.</w:t>
            </w:r>
          </w:p>
          <w:p w14:paraId="25314BD8"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Equipos, herramientas y elementos de protección personal.</w:t>
            </w:r>
          </w:p>
          <w:p w14:paraId="6F3764DF" w14:textId="77777777" w:rsidR="00EA5FB9" w:rsidRPr="00EA5FB9" w:rsidRDefault="00EA5FB9" w:rsidP="004D1997">
            <w:pPr>
              <w:numPr>
                <w:ilvl w:val="0"/>
                <w:numId w:val="39"/>
              </w:numPr>
              <w:rPr>
                <w:rFonts w:ascii="Verdana" w:hAnsi="Verdana"/>
                <w:sz w:val="22"/>
              </w:rPr>
            </w:pPr>
            <w:r w:rsidRPr="00EA5FB9">
              <w:rPr>
                <w:rFonts w:ascii="Verdana" w:hAnsi="Verdana"/>
                <w:sz w:val="22"/>
              </w:rPr>
              <w:t>Cargue y transporte interno.</w:t>
            </w:r>
          </w:p>
          <w:p w14:paraId="3B25C330" w14:textId="77777777" w:rsidR="00EA5FB9" w:rsidRPr="00EA5FB9" w:rsidRDefault="00EA5FB9" w:rsidP="004D1997">
            <w:pPr>
              <w:numPr>
                <w:ilvl w:val="0"/>
                <w:numId w:val="39"/>
              </w:numPr>
              <w:rPr>
                <w:rFonts w:ascii="Verdana" w:hAnsi="Verdana"/>
                <w:sz w:val="22"/>
              </w:rPr>
            </w:pPr>
            <w:r w:rsidRPr="00EA5FB9">
              <w:rPr>
                <w:rFonts w:ascii="Verdana" w:hAnsi="Verdana"/>
                <w:sz w:val="22"/>
              </w:rPr>
              <w:t>Retiro y disposición final autorizada de residuos.</w:t>
            </w:r>
          </w:p>
          <w:p w14:paraId="32BDCBCD" w14:textId="77777777" w:rsidR="00EA5FB9" w:rsidRPr="00EA5FB9" w:rsidRDefault="00EA5FB9" w:rsidP="004D1997">
            <w:pPr>
              <w:numPr>
                <w:ilvl w:val="0"/>
                <w:numId w:val="39"/>
              </w:numPr>
              <w:rPr>
                <w:rFonts w:ascii="Verdana" w:hAnsi="Verdana"/>
                <w:sz w:val="22"/>
              </w:rPr>
            </w:pPr>
            <w:r w:rsidRPr="00EA5FB9">
              <w:rPr>
                <w:rFonts w:ascii="Verdana" w:hAnsi="Verdana"/>
                <w:sz w:val="22"/>
              </w:rPr>
              <w:t>Limpieza final del área.</w:t>
            </w:r>
          </w:p>
          <w:p w14:paraId="36403643" w14:textId="77777777" w:rsidR="00EA5FB9" w:rsidRPr="00EA5FB9" w:rsidRDefault="00EA5FB9" w:rsidP="004D1997">
            <w:pPr>
              <w:numPr>
                <w:ilvl w:val="0"/>
                <w:numId w:val="39"/>
              </w:numPr>
              <w:rPr>
                <w:rFonts w:ascii="Verdana" w:hAnsi="Verdana"/>
                <w:sz w:val="22"/>
              </w:rPr>
            </w:pPr>
            <w:r w:rsidRPr="00EA5FB9">
              <w:rPr>
                <w:rFonts w:ascii="Verdana" w:hAnsi="Verdana"/>
                <w:sz w:val="22"/>
              </w:rPr>
              <w:t>Todos los costos directos e indirectos necesarios para la correcta ejecución del ítem.</w:t>
            </w:r>
          </w:p>
          <w:p w14:paraId="586E8A6B" w14:textId="77777777" w:rsidR="00EA5FB9" w:rsidRPr="00EA5FB9" w:rsidRDefault="00EA5FB9" w:rsidP="00EA5FB9">
            <w:pPr>
              <w:rPr>
                <w:rFonts w:ascii="Verdana" w:hAnsi="Verdana"/>
                <w:b/>
                <w:bCs/>
                <w:sz w:val="22"/>
              </w:rPr>
            </w:pPr>
          </w:p>
          <w:p w14:paraId="23C12229" w14:textId="77777777" w:rsidR="00EA5FB9" w:rsidRPr="00EA5FB9" w:rsidRDefault="00EA5FB9" w:rsidP="00EA5FB9">
            <w:pPr>
              <w:rPr>
                <w:rFonts w:ascii="Verdana" w:hAnsi="Verdana"/>
                <w:b/>
                <w:bCs/>
                <w:sz w:val="22"/>
              </w:rPr>
            </w:pPr>
          </w:p>
        </w:tc>
      </w:tr>
      <w:tr w:rsidR="00EA5FB9" w:rsidRPr="00EA5FB9" w14:paraId="6AE95AB8" w14:textId="77777777" w:rsidTr="00412E5F">
        <w:trPr>
          <w:trHeight w:val="291"/>
          <w:jc w:val="center"/>
        </w:trPr>
        <w:tc>
          <w:tcPr>
            <w:tcW w:w="9821" w:type="dxa"/>
            <w:gridSpan w:val="3"/>
            <w:tcBorders>
              <w:top w:val="single" w:sz="4" w:space="0" w:color="auto"/>
              <w:left w:val="single" w:sz="4" w:space="0" w:color="auto"/>
              <w:bottom w:val="single" w:sz="4" w:space="0" w:color="auto"/>
              <w:right w:val="single" w:sz="4" w:space="0" w:color="auto"/>
            </w:tcBorders>
            <w:vAlign w:val="center"/>
          </w:tcPr>
          <w:p w14:paraId="44BE2CCE" w14:textId="77777777" w:rsidR="00EA5FB9" w:rsidRPr="00EA5FB9" w:rsidRDefault="00EA5FB9" w:rsidP="00EA5FB9">
            <w:pPr>
              <w:rPr>
                <w:rFonts w:ascii="Verdana" w:hAnsi="Verdana"/>
                <w:b/>
                <w:bCs/>
                <w:sz w:val="22"/>
              </w:rPr>
            </w:pPr>
            <w:r w:rsidRPr="00EA5FB9">
              <w:rPr>
                <w:rFonts w:ascii="Verdana" w:hAnsi="Verdana"/>
                <w:b/>
                <w:bCs/>
                <w:sz w:val="22"/>
              </w:rPr>
              <w:t>8. ENSAYOS A REALIZAR.</w:t>
            </w:r>
          </w:p>
          <w:p w14:paraId="4EC9A2D7" w14:textId="77777777" w:rsidR="00EA5FB9" w:rsidRPr="00EA5FB9" w:rsidRDefault="00EA5FB9" w:rsidP="00EA5FB9">
            <w:pPr>
              <w:rPr>
                <w:rFonts w:ascii="Verdana" w:hAnsi="Verdana"/>
                <w:sz w:val="22"/>
              </w:rPr>
            </w:pPr>
          </w:p>
          <w:p w14:paraId="2879014D" w14:textId="77777777" w:rsidR="00EA5FB9" w:rsidRPr="00EA5FB9" w:rsidRDefault="00EA5FB9" w:rsidP="00EA5FB9">
            <w:pPr>
              <w:rPr>
                <w:rFonts w:ascii="Verdana" w:hAnsi="Verdana"/>
                <w:sz w:val="22"/>
              </w:rPr>
            </w:pPr>
            <w:r w:rsidRPr="00EA5FB9">
              <w:rPr>
                <w:rFonts w:ascii="Verdana" w:hAnsi="Verdana"/>
                <w:sz w:val="22"/>
              </w:rPr>
              <w:t>No aplica ensayos de laboratorio.</w:t>
            </w:r>
          </w:p>
          <w:p w14:paraId="4533AFBA" w14:textId="77777777" w:rsidR="00EA5FB9" w:rsidRPr="00EA5FB9" w:rsidRDefault="00EA5FB9" w:rsidP="00EA5FB9">
            <w:pPr>
              <w:rPr>
                <w:rFonts w:ascii="Verdana" w:hAnsi="Verdana"/>
                <w:sz w:val="22"/>
              </w:rPr>
            </w:pPr>
          </w:p>
        </w:tc>
      </w:tr>
      <w:tr w:rsidR="00EA5FB9" w:rsidRPr="00EA5FB9" w14:paraId="6BB737BF" w14:textId="77777777" w:rsidTr="00412E5F">
        <w:trPr>
          <w:trHeight w:val="308"/>
          <w:jc w:val="center"/>
        </w:trPr>
        <w:tc>
          <w:tcPr>
            <w:tcW w:w="9821" w:type="dxa"/>
            <w:gridSpan w:val="3"/>
            <w:tcBorders>
              <w:top w:val="single" w:sz="4" w:space="0" w:color="auto"/>
              <w:left w:val="single" w:sz="4" w:space="0" w:color="auto"/>
              <w:bottom w:val="single" w:sz="4" w:space="0" w:color="auto"/>
              <w:right w:val="single" w:sz="4" w:space="0" w:color="auto"/>
            </w:tcBorders>
            <w:vAlign w:val="center"/>
          </w:tcPr>
          <w:p w14:paraId="154A311E" w14:textId="77777777" w:rsidR="00EA5FB9" w:rsidRPr="00EA5FB9" w:rsidRDefault="00EA5FB9" w:rsidP="00EA5FB9">
            <w:pPr>
              <w:rPr>
                <w:rFonts w:ascii="Verdana" w:hAnsi="Verdana"/>
                <w:b/>
                <w:bCs/>
                <w:sz w:val="22"/>
              </w:rPr>
            </w:pPr>
            <w:r w:rsidRPr="00EA5FB9">
              <w:rPr>
                <w:rFonts w:ascii="Verdana" w:hAnsi="Verdana"/>
                <w:b/>
                <w:bCs/>
                <w:sz w:val="22"/>
              </w:rPr>
              <w:t>9. TOLERANCIAS PARA ACEPTACION.</w:t>
            </w:r>
          </w:p>
          <w:p w14:paraId="5A4B1181" w14:textId="77777777" w:rsidR="00EA5FB9" w:rsidRPr="00EA5FB9" w:rsidRDefault="00EA5FB9" w:rsidP="00EA5FB9">
            <w:pPr>
              <w:rPr>
                <w:rFonts w:ascii="Verdana" w:hAnsi="Verdana"/>
                <w:sz w:val="22"/>
              </w:rPr>
            </w:pPr>
          </w:p>
          <w:p w14:paraId="0CEB7841"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aceptarán conductores energizados expuestos.</w:t>
            </w:r>
          </w:p>
          <w:p w14:paraId="407108CA"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permitirán daños sobre muros, pisos, enchapes o cielos rasos.</w:t>
            </w:r>
          </w:p>
          <w:p w14:paraId="4B6B098B" w14:textId="77777777" w:rsidR="00EA5FB9" w:rsidRPr="00EA5FB9" w:rsidRDefault="00EA5FB9" w:rsidP="004D1997">
            <w:pPr>
              <w:numPr>
                <w:ilvl w:val="0"/>
                <w:numId w:val="39"/>
              </w:numPr>
              <w:rPr>
                <w:rFonts w:ascii="Verdana" w:hAnsi="Verdana"/>
                <w:sz w:val="22"/>
              </w:rPr>
            </w:pPr>
            <w:r w:rsidRPr="00EA5FB9">
              <w:rPr>
                <w:rFonts w:ascii="Verdana" w:hAnsi="Verdana"/>
                <w:sz w:val="22"/>
              </w:rPr>
              <w:t>El desmontaje deberá ser completo.</w:t>
            </w:r>
          </w:p>
          <w:p w14:paraId="645A035E" w14:textId="77777777" w:rsidR="00EA5FB9" w:rsidRPr="00EA5FB9" w:rsidRDefault="00EA5FB9" w:rsidP="004D1997">
            <w:pPr>
              <w:numPr>
                <w:ilvl w:val="0"/>
                <w:numId w:val="39"/>
              </w:numPr>
              <w:rPr>
                <w:rFonts w:ascii="Verdana" w:hAnsi="Verdana"/>
                <w:sz w:val="22"/>
              </w:rPr>
            </w:pPr>
            <w:r w:rsidRPr="00EA5FB9">
              <w:rPr>
                <w:rFonts w:ascii="Verdana" w:hAnsi="Verdana"/>
                <w:sz w:val="22"/>
              </w:rPr>
              <w:t>Las cajas y ductos deberán quedar protegidos cuando permanezcan en servicio.</w:t>
            </w:r>
          </w:p>
          <w:p w14:paraId="6C40203C" w14:textId="77777777" w:rsidR="00EA5FB9" w:rsidRPr="00EA5FB9" w:rsidRDefault="00EA5FB9" w:rsidP="004D1997">
            <w:pPr>
              <w:numPr>
                <w:ilvl w:val="0"/>
                <w:numId w:val="39"/>
              </w:numPr>
              <w:rPr>
                <w:rFonts w:ascii="Verdana" w:hAnsi="Verdana"/>
                <w:sz w:val="22"/>
              </w:rPr>
            </w:pPr>
            <w:r w:rsidRPr="00EA5FB9">
              <w:rPr>
                <w:rFonts w:ascii="Verdana" w:hAnsi="Verdana"/>
                <w:sz w:val="22"/>
              </w:rPr>
              <w:t>El área deberá quedar completamente limpia y libre de residuos</w:t>
            </w:r>
          </w:p>
          <w:p w14:paraId="73219DFF" w14:textId="77777777" w:rsidR="00EA5FB9" w:rsidRPr="00EA5FB9" w:rsidRDefault="00EA5FB9" w:rsidP="00EA5FB9">
            <w:pPr>
              <w:rPr>
                <w:rFonts w:ascii="Verdana" w:hAnsi="Verdana"/>
                <w:sz w:val="22"/>
              </w:rPr>
            </w:pPr>
          </w:p>
        </w:tc>
      </w:tr>
      <w:tr w:rsidR="00EA5FB9" w:rsidRPr="00EA5FB9" w14:paraId="2168D36A" w14:textId="77777777" w:rsidTr="00412E5F">
        <w:trPr>
          <w:trHeight w:val="308"/>
          <w:jc w:val="center"/>
        </w:trPr>
        <w:tc>
          <w:tcPr>
            <w:tcW w:w="9821" w:type="dxa"/>
            <w:gridSpan w:val="3"/>
            <w:tcBorders>
              <w:top w:val="single" w:sz="4" w:space="0" w:color="auto"/>
              <w:left w:val="single" w:sz="4" w:space="0" w:color="auto"/>
              <w:bottom w:val="single" w:sz="4" w:space="0" w:color="auto"/>
              <w:right w:val="single" w:sz="4" w:space="0" w:color="auto"/>
            </w:tcBorders>
            <w:vAlign w:val="center"/>
          </w:tcPr>
          <w:p w14:paraId="6EE27AD1" w14:textId="77777777" w:rsidR="00EA5FB9" w:rsidRPr="00EA5FB9" w:rsidRDefault="00EA5FB9" w:rsidP="00EA5FB9">
            <w:pPr>
              <w:rPr>
                <w:rFonts w:ascii="Verdana" w:hAnsi="Verdana"/>
                <w:b/>
                <w:bCs/>
                <w:sz w:val="22"/>
              </w:rPr>
            </w:pPr>
            <w:r w:rsidRPr="00EA5FB9">
              <w:rPr>
                <w:rFonts w:ascii="Verdana" w:hAnsi="Verdana"/>
                <w:b/>
                <w:bCs/>
                <w:sz w:val="22"/>
              </w:rPr>
              <w:t>10. MATERIALES.</w:t>
            </w:r>
          </w:p>
          <w:p w14:paraId="018E9B71" w14:textId="77777777" w:rsidR="00EA5FB9" w:rsidRPr="00EA5FB9" w:rsidRDefault="00EA5FB9" w:rsidP="004D1997">
            <w:pPr>
              <w:numPr>
                <w:ilvl w:val="0"/>
                <w:numId w:val="39"/>
              </w:numPr>
              <w:rPr>
                <w:rFonts w:ascii="Verdana" w:hAnsi="Verdana"/>
                <w:sz w:val="22"/>
              </w:rPr>
            </w:pPr>
            <w:r w:rsidRPr="00EA5FB9">
              <w:rPr>
                <w:rFonts w:ascii="Verdana" w:hAnsi="Verdana"/>
                <w:sz w:val="22"/>
              </w:rPr>
              <w:t>Cinta aislante certificada.</w:t>
            </w:r>
          </w:p>
          <w:p w14:paraId="56EDE6BC" w14:textId="77777777" w:rsidR="00EA5FB9" w:rsidRPr="00EA5FB9" w:rsidRDefault="00EA5FB9" w:rsidP="004D1997">
            <w:pPr>
              <w:numPr>
                <w:ilvl w:val="0"/>
                <w:numId w:val="39"/>
              </w:numPr>
              <w:rPr>
                <w:rFonts w:ascii="Verdana" w:hAnsi="Verdana"/>
                <w:sz w:val="22"/>
              </w:rPr>
            </w:pPr>
            <w:r w:rsidRPr="00EA5FB9">
              <w:rPr>
                <w:rFonts w:ascii="Verdana" w:hAnsi="Verdana"/>
                <w:sz w:val="22"/>
              </w:rPr>
              <w:t>Tapones para ductos cuando aplique.</w:t>
            </w:r>
          </w:p>
          <w:p w14:paraId="7FB9AC56" w14:textId="77777777" w:rsidR="00EA5FB9" w:rsidRPr="00EA5FB9" w:rsidRDefault="00EA5FB9" w:rsidP="004D1997">
            <w:pPr>
              <w:numPr>
                <w:ilvl w:val="0"/>
                <w:numId w:val="39"/>
              </w:numPr>
              <w:rPr>
                <w:rFonts w:ascii="Verdana" w:hAnsi="Verdana"/>
                <w:sz w:val="22"/>
              </w:rPr>
            </w:pPr>
            <w:r w:rsidRPr="00EA5FB9">
              <w:rPr>
                <w:rFonts w:ascii="Verdana" w:hAnsi="Verdana"/>
                <w:sz w:val="22"/>
              </w:rPr>
              <w:t>Tapas provisionales para cajas.</w:t>
            </w:r>
          </w:p>
          <w:p w14:paraId="11155615" w14:textId="77777777" w:rsidR="00EA5FB9" w:rsidRPr="00EA5FB9" w:rsidRDefault="00EA5FB9" w:rsidP="004D1997">
            <w:pPr>
              <w:numPr>
                <w:ilvl w:val="0"/>
                <w:numId w:val="39"/>
              </w:numPr>
              <w:rPr>
                <w:rFonts w:ascii="Verdana" w:hAnsi="Verdana"/>
                <w:sz w:val="22"/>
              </w:rPr>
            </w:pPr>
            <w:r w:rsidRPr="00EA5FB9">
              <w:rPr>
                <w:rFonts w:ascii="Verdana" w:hAnsi="Verdana"/>
                <w:sz w:val="22"/>
              </w:rPr>
              <w:t>Cinta de señalización.</w:t>
            </w:r>
          </w:p>
          <w:p w14:paraId="7A941A66" w14:textId="77777777" w:rsidR="00EA5FB9" w:rsidRPr="00EA5FB9" w:rsidRDefault="00EA5FB9" w:rsidP="004D1997">
            <w:pPr>
              <w:numPr>
                <w:ilvl w:val="0"/>
                <w:numId w:val="39"/>
              </w:numPr>
              <w:rPr>
                <w:rFonts w:ascii="Verdana" w:hAnsi="Verdana"/>
                <w:sz w:val="22"/>
              </w:rPr>
            </w:pPr>
            <w:r w:rsidRPr="00EA5FB9">
              <w:rPr>
                <w:rFonts w:ascii="Verdana" w:hAnsi="Verdana"/>
                <w:sz w:val="22"/>
              </w:rPr>
              <w:t>Materiales menores para protección y limpieza</w:t>
            </w:r>
          </w:p>
          <w:p w14:paraId="1EC5B2CB" w14:textId="77777777" w:rsidR="00EA5FB9" w:rsidRPr="00EA5FB9" w:rsidRDefault="00EA5FB9" w:rsidP="00EA5FB9">
            <w:pPr>
              <w:rPr>
                <w:rFonts w:ascii="Verdana" w:hAnsi="Verdana"/>
                <w:sz w:val="22"/>
              </w:rPr>
            </w:pPr>
          </w:p>
        </w:tc>
      </w:tr>
      <w:tr w:rsidR="00EA5FB9" w:rsidRPr="00EA5FB9" w14:paraId="738CEC76" w14:textId="77777777" w:rsidTr="00412E5F">
        <w:trPr>
          <w:trHeight w:val="308"/>
          <w:jc w:val="center"/>
        </w:trPr>
        <w:tc>
          <w:tcPr>
            <w:tcW w:w="9821" w:type="dxa"/>
            <w:gridSpan w:val="3"/>
            <w:tcBorders>
              <w:top w:val="single" w:sz="4" w:space="0" w:color="auto"/>
              <w:left w:val="single" w:sz="4" w:space="0" w:color="auto"/>
              <w:bottom w:val="single" w:sz="4" w:space="0" w:color="auto"/>
              <w:right w:val="single" w:sz="4" w:space="0" w:color="auto"/>
            </w:tcBorders>
            <w:vAlign w:val="center"/>
          </w:tcPr>
          <w:p w14:paraId="4D834FCA" w14:textId="77777777" w:rsidR="00EA5FB9" w:rsidRPr="00EA5FB9" w:rsidRDefault="00EA5FB9" w:rsidP="00EA5FB9">
            <w:pPr>
              <w:rPr>
                <w:rFonts w:ascii="Verdana" w:hAnsi="Verdana"/>
                <w:b/>
                <w:bCs/>
                <w:sz w:val="22"/>
              </w:rPr>
            </w:pPr>
            <w:r w:rsidRPr="00EA5FB9">
              <w:rPr>
                <w:rFonts w:ascii="Verdana" w:hAnsi="Verdana"/>
                <w:b/>
                <w:bCs/>
                <w:sz w:val="22"/>
              </w:rPr>
              <w:t>11. EQUIPOS Y HERRAMIENTAS.</w:t>
            </w:r>
          </w:p>
          <w:p w14:paraId="4198E0C2" w14:textId="77777777" w:rsidR="00EA5FB9" w:rsidRPr="00EA5FB9" w:rsidRDefault="00EA5FB9" w:rsidP="00EA5FB9">
            <w:pPr>
              <w:rPr>
                <w:rFonts w:ascii="Verdana" w:hAnsi="Verdana"/>
                <w:sz w:val="22"/>
              </w:rPr>
            </w:pPr>
          </w:p>
          <w:p w14:paraId="20F34D4B" w14:textId="77777777" w:rsidR="00EA5FB9" w:rsidRPr="00EA5FB9" w:rsidRDefault="00EA5FB9" w:rsidP="004D1997">
            <w:pPr>
              <w:numPr>
                <w:ilvl w:val="0"/>
                <w:numId w:val="39"/>
              </w:numPr>
              <w:rPr>
                <w:rFonts w:ascii="Verdana" w:hAnsi="Verdana"/>
                <w:sz w:val="22"/>
              </w:rPr>
            </w:pPr>
            <w:r w:rsidRPr="00EA5FB9">
              <w:rPr>
                <w:rFonts w:ascii="Verdana" w:hAnsi="Verdana"/>
                <w:sz w:val="22"/>
              </w:rPr>
              <w:lastRenderedPageBreak/>
              <w:t>Multímetro.</w:t>
            </w:r>
          </w:p>
          <w:p w14:paraId="30E8EF6B" w14:textId="77777777" w:rsidR="00EA5FB9" w:rsidRPr="00EA5FB9" w:rsidRDefault="00EA5FB9" w:rsidP="004D1997">
            <w:pPr>
              <w:numPr>
                <w:ilvl w:val="0"/>
                <w:numId w:val="39"/>
              </w:numPr>
              <w:rPr>
                <w:rFonts w:ascii="Verdana" w:hAnsi="Verdana"/>
                <w:sz w:val="22"/>
              </w:rPr>
            </w:pPr>
            <w:r w:rsidRPr="00EA5FB9">
              <w:rPr>
                <w:rFonts w:ascii="Verdana" w:hAnsi="Verdana"/>
                <w:sz w:val="22"/>
              </w:rPr>
              <w:t>Detector de tensión.</w:t>
            </w:r>
          </w:p>
          <w:p w14:paraId="7335A60C" w14:textId="77777777" w:rsidR="00EA5FB9" w:rsidRPr="00EA5FB9" w:rsidRDefault="00EA5FB9" w:rsidP="004D1997">
            <w:pPr>
              <w:numPr>
                <w:ilvl w:val="0"/>
                <w:numId w:val="39"/>
              </w:numPr>
              <w:rPr>
                <w:rFonts w:ascii="Verdana" w:hAnsi="Verdana"/>
                <w:sz w:val="22"/>
              </w:rPr>
            </w:pPr>
            <w:r w:rsidRPr="00EA5FB9">
              <w:rPr>
                <w:rFonts w:ascii="Verdana" w:hAnsi="Verdana"/>
                <w:sz w:val="22"/>
              </w:rPr>
              <w:t>Destornilladores aislados.</w:t>
            </w:r>
          </w:p>
          <w:p w14:paraId="6C3013D1" w14:textId="77777777" w:rsidR="00EA5FB9" w:rsidRPr="00EA5FB9" w:rsidRDefault="00EA5FB9" w:rsidP="004D1997">
            <w:pPr>
              <w:numPr>
                <w:ilvl w:val="0"/>
                <w:numId w:val="39"/>
              </w:numPr>
              <w:rPr>
                <w:rFonts w:ascii="Verdana" w:hAnsi="Verdana"/>
                <w:sz w:val="22"/>
              </w:rPr>
            </w:pPr>
            <w:r w:rsidRPr="00EA5FB9">
              <w:rPr>
                <w:rFonts w:ascii="Verdana" w:hAnsi="Verdana"/>
                <w:sz w:val="22"/>
              </w:rPr>
              <w:t>Alicates.</w:t>
            </w:r>
          </w:p>
          <w:p w14:paraId="0B7523B4" w14:textId="77777777" w:rsidR="00EA5FB9" w:rsidRPr="00EA5FB9" w:rsidRDefault="00EA5FB9" w:rsidP="004D1997">
            <w:pPr>
              <w:numPr>
                <w:ilvl w:val="0"/>
                <w:numId w:val="39"/>
              </w:numPr>
              <w:rPr>
                <w:rFonts w:ascii="Verdana" w:hAnsi="Verdana"/>
                <w:sz w:val="22"/>
              </w:rPr>
            </w:pPr>
            <w:r w:rsidRPr="00EA5FB9">
              <w:rPr>
                <w:rFonts w:ascii="Verdana" w:hAnsi="Verdana"/>
                <w:sz w:val="22"/>
              </w:rPr>
              <w:t>Pelacables.</w:t>
            </w:r>
          </w:p>
          <w:p w14:paraId="27E75DB9" w14:textId="77777777" w:rsidR="00EA5FB9" w:rsidRPr="00EA5FB9" w:rsidRDefault="00EA5FB9" w:rsidP="004D1997">
            <w:pPr>
              <w:numPr>
                <w:ilvl w:val="0"/>
                <w:numId w:val="39"/>
              </w:numPr>
              <w:rPr>
                <w:rFonts w:ascii="Verdana" w:hAnsi="Verdana"/>
                <w:sz w:val="22"/>
              </w:rPr>
            </w:pPr>
            <w:r w:rsidRPr="00EA5FB9">
              <w:rPr>
                <w:rFonts w:ascii="Verdana" w:hAnsi="Verdana"/>
                <w:sz w:val="22"/>
              </w:rPr>
              <w:t>Taladro.</w:t>
            </w:r>
          </w:p>
          <w:p w14:paraId="720357EC" w14:textId="77777777" w:rsidR="00EA5FB9" w:rsidRPr="00EA5FB9" w:rsidRDefault="00EA5FB9" w:rsidP="004D1997">
            <w:pPr>
              <w:numPr>
                <w:ilvl w:val="0"/>
                <w:numId w:val="39"/>
              </w:numPr>
              <w:rPr>
                <w:rFonts w:ascii="Verdana" w:hAnsi="Verdana"/>
                <w:sz w:val="22"/>
              </w:rPr>
            </w:pPr>
            <w:r w:rsidRPr="00EA5FB9">
              <w:rPr>
                <w:rFonts w:ascii="Verdana" w:hAnsi="Verdana"/>
                <w:sz w:val="22"/>
              </w:rPr>
              <w:t>Escaleras.</w:t>
            </w:r>
          </w:p>
          <w:p w14:paraId="0550F126" w14:textId="77777777" w:rsidR="00EA5FB9" w:rsidRPr="00EA5FB9" w:rsidRDefault="00EA5FB9" w:rsidP="004D1997">
            <w:pPr>
              <w:numPr>
                <w:ilvl w:val="0"/>
                <w:numId w:val="39"/>
              </w:numPr>
              <w:rPr>
                <w:rFonts w:ascii="Verdana" w:hAnsi="Verdana"/>
                <w:sz w:val="22"/>
              </w:rPr>
            </w:pPr>
            <w:r w:rsidRPr="00EA5FB9">
              <w:rPr>
                <w:rFonts w:ascii="Verdana" w:hAnsi="Verdana"/>
                <w:sz w:val="22"/>
              </w:rPr>
              <w:t>Herramienta menor de electricista.</w:t>
            </w:r>
          </w:p>
          <w:p w14:paraId="0D3FEE63" w14:textId="77777777" w:rsidR="00EA5FB9" w:rsidRPr="00EA5FB9" w:rsidRDefault="00EA5FB9" w:rsidP="004D1997">
            <w:pPr>
              <w:numPr>
                <w:ilvl w:val="0"/>
                <w:numId w:val="39"/>
              </w:numPr>
              <w:rPr>
                <w:rFonts w:ascii="Verdana" w:hAnsi="Verdana"/>
                <w:sz w:val="22"/>
              </w:rPr>
            </w:pPr>
            <w:r w:rsidRPr="00EA5FB9">
              <w:rPr>
                <w:rFonts w:ascii="Verdana" w:hAnsi="Verdana"/>
                <w:sz w:val="22"/>
              </w:rPr>
              <w:t>Carretillas.</w:t>
            </w:r>
          </w:p>
          <w:p w14:paraId="68A90C8D"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Equipos de protección personal</w:t>
            </w:r>
          </w:p>
          <w:p w14:paraId="38536D17" w14:textId="77777777" w:rsidR="00EA5FB9" w:rsidRPr="00EA5FB9" w:rsidRDefault="00EA5FB9" w:rsidP="00EA5FB9">
            <w:pPr>
              <w:rPr>
                <w:rFonts w:ascii="Verdana" w:hAnsi="Verdana"/>
                <w:sz w:val="22"/>
              </w:rPr>
            </w:pPr>
          </w:p>
        </w:tc>
      </w:tr>
      <w:tr w:rsidR="00EA5FB9" w:rsidRPr="00EA5FB9" w14:paraId="38151B7D" w14:textId="77777777" w:rsidTr="00412E5F">
        <w:trPr>
          <w:trHeight w:val="308"/>
          <w:jc w:val="center"/>
        </w:trPr>
        <w:tc>
          <w:tcPr>
            <w:tcW w:w="4761" w:type="dxa"/>
            <w:gridSpan w:val="2"/>
            <w:tcBorders>
              <w:top w:val="single" w:sz="4" w:space="0" w:color="auto"/>
              <w:left w:val="single" w:sz="4" w:space="0" w:color="auto"/>
              <w:bottom w:val="single" w:sz="4" w:space="0" w:color="auto"/>
              <w:right w:val="single" w:sz="4" w:space="0" w:color="auto"/>
            </w:tcBorders>
          </w:tcPr>
          <w:p w14:paraId="0058544C" w14:textId="77777777" w:rsidR="00EA5FB9" w:rsidRPr="00EA5FB9" w:rsidRDefault="00EA5FB9" w:rsidP="00EA5FB9">
            <w:pPr>
              <w:rPr>
                <w:rFonts w:ascii="Verdana" w:hAnsi="Verdana"/>
                <w:b/>
                <w:bCs/>
                <w:sz w:val="22"/>
              </w:rPr>
            </w:pPr>
            <w:r w:rsidRPr="00EA5FB9">
              <w:rPr>
                <w:rFonts w:ascii="Verdana" w:hAnsi="Verdana"/>
                <w:noProof/>
                <w:sz w:val="22"/>
              </w:rPr>
              <w:lastRenderedPageBreak/>
              <mc:AlternateContent>
                <mc:Choice Requires="wps">
                  <w:drawing>
                    <wp:anchor distT="0" distB="0" distL="114300" distR="114300" simplePos="0" relativeHeight="251737088" behindDoc="0" locked="0" layoutInCell="1" allowOverlap="1" wp14:anchorId="2821182B" wp14:editId="18A8E8CA">
                      <wp:simplePos x="0" y="0"/>
                      <wp:positionH relativeFrom="column">
                        <wp:posOffset>2133296</wp:posOffset>
                      </wp:positionH>
                      <wp:positionV relativeFrom="paragraph">
                        <wp:posOffset>143510</wp:posOffset>
                      </wp:positionV>
                      <wp:extent cx="266700" cy="228600"/>
                      <wp:effectExtent l="0" t="0" r="19050" b="19050"/>
                      <wp:wrapSquare wrapText="bothSides"/>
                      <wp:docPr id="228735201" name="Rectángulo 2287352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08630ED6" id="Rectángulo 228735201" o:spid="_x0000_s1026" style="position:absolute;margin-left:168pt;margin-top:11.3pt;width:21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">
                      <w10:wrap type="square"/>
                    </v:rect>
                  </w:pict>
                </mc:Fallback>
              </mc:AlternateContent>
            </w:r>
            <w:r w:rsidRPr="00EA5FB9">
              <w:rPr>
                <w:rFonts w:ascii="Verdana" w:hAnsi="Verdana"/>
                <w:b/>
                <w:bCs/>
                <w:sz w:val="22"/>
              </w:rPr>
              <w:t>12. DESPERDICIOS.</w:t>
            </w:r>
          </w:p>
          <w:p w14:paraId="57A68A9A" w14:textId="77777777" w:rsidR="00EA5FB9" w:rsidRPr="00EA5FB9" w:rsidRDefault="00EA5FB9" w:rsidP="00EA5FB9">
            <w:pPr>
              <w:rPr>
                <w:rFonts w:ascii="Verdana" w:hAnsi="Verdana"/>
                <w:b/>
                <w:bCs/>
                <w:sz w:val="22"/>
              </w:rPr>
            </w:pPr>
            <w:r w:rsidRPr="00EA5FB9">
              <w:rPr>
                <w:rFonts w:ascii="Verdana" w:hAnsi="Verdana"/>
                <w:noProof/>
                <w:sz w:val="22"/>
              </w:rPr>
              <w:drawing>
                <wp:anchor distT="0" distB="0" distL="114300" distR="114300" simplePos="0" relativeHeight="251736064" behindDoc="0" locked="0" layoutInCell="1" allowOverlap="1" wp14:anchorId="22F74595" wp14:editId="03352173">
                  <wp:simplePos x="0" y="0"/>
                  <wp:positionH relativeFrom="column">
                    <wp:posOffset>1649095</wp:posOffset>
                  </wp:positionH>
                  <wp:positionV relativeFrom="paragraph">
                    <wp:posOffset>-40640</wp:posOffset>
                  </wp:positionV>
                  <wp:extent cx="270510" cy="244475"/>
                  <wp:effectExtent l="0" t="0" r="0" b="3175"/>
                  <wp:wrapSquare wrapText="bothSides"/>
                  <wp:docPr id="1482553910" name="Imagen 1482553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6"/>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70510" cy="244475"/>
                          </a:xfrm>
                          <a:prstGeom prst="rect">
                            <a:avLst/>
                          </a:prstGeom>
                          <a:noFill/>
                        </pic:spPr>
                      </pic:pic>
                    </a:graphicData>
                  </a:graphic>
                  <wp14:sizeRelH relativeFrom="page">
                    <wp14:pctWidth>0</wp14:pctWidth>
                  </wp14:sizeRelH>
                  <wp14:sizeRelV relativeFrom="page">
                    <wp14:pctHeight>0</wp14:pctHeight>
                  </wp14:sizeRelV>
                </wp:anchor>
              </w:drawing>
            </w:r>
            <w:r w:rsidRPr="00EA5FB9">
              <w:rPr>
                <w:rFonts w:ascii="Verdana" w:hAnsi="Verdana"/>
                <w:b/>
                <w:bCs/>
                <w:sz w:val="22"/>
              </w:rPr>
              <w:t>Incluidos</w:t>
            </w:r>
            <w:r w:rsidRPr="00EA5FB9">
              <w:rPr>
                <w:rFonts w:ascii="Verdana" w:hAnsi="Verdana"/>
                <w:b/>
                <w:bCs/>
                <w:sz w:val="22"/>
              </w:rPr>
              <w:tab/>
              <w:t xml:space="preserve">Si   </w:t>
            </w:r>
            <w:r w:rsidRPr="00EA5FB9">
              <w:rPr>
                <w:rFonts w:ascii="Verdana" w:hAnsi="Verdana"/>
                <w:b/>
                <w:bCs/>
                <w:sz w:val="22"/>
              </w:rPr>
              <w:tab/>
              <w:t>No</w:t>
            </w:r>
          </w:p>
        </w:tc>
        <w:tc>
          <w:tcPr>
            <w:tcW w:w="5060" w:type="dxa"/>
            <w:tcBorders>
              <w:top w:val="single" w:sz="4" w:space="0" w:color="auto"/>
              <w:left w:val="single" w:sz="4" w:space="0" w:color="auto"/>
              <w:bottom w:val="single" w:sz="4" w:space="0" w:color="auto"/>
              <w:right w:val="single" w:sz="4" w:space="0" w:color="auto"/>
            </w:tcBorders>
          </w:tcPr>
          <w:p w14:paraId="2B20091E" w14:textId="77777777" w:rsidR="00EA5FB9" w:rsidRPr="00EA5FB9" w:rsidRDefault="00EA5FB9" w:rsidP="00EA5FB9">
            <w:pPr>
              <w:rPr>
                <w:rFonts w:ascii="Verdana" w:hAnsi="Verdana"/>
                <w:b/>
                <w:bCs/>
                <w:sz w:val="22"/>
              </w:rPr>
            </w:pPr>
            <w:r w:rsidRPr="00EA5FB9">
              <w:rPr>
                <w:rFonts w:ascii="Verdana" w:hAnsi="Verdana"/>
                <w:noProof/>
                <w:sz w:val="22"/>
              </w:rPr>
              <w:drawing>
                <wp:anchor distT="0" distB="0" distL="114300" distR="114300" simplePos="0" relativeHeight="251738112" behindDoc="1" locked="0" layoutInCell="1" allowOverlap="1" wp14:anchorId="2850F4B9" wp14:editId="44C91CAC">
                  <wp:simplePos x="0" y="0"/>
                  <wp:positionH relativeFrom="column">
                    <wp:posOffset>1519555</wp:posOffset>
                  </wp:positionH>
                  <wp:positionV relativeFrom="paragraph">
                    <wp:posOffset>154305</wp:posOffset>
                  </wp:positionV>
                  <wp:extent cx="270510" cy="244475"/>
                  <wp:effectExtent l="0" t="0" r="0" b="3175"/>
                  <wp:wrapNone/>
                  <wp:docPr id="737019349" name="Imagen 737019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7"/>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70510" cy="244475"/>
                          </a:xfrm>
                          <a:prstGeom prst="rect">
                            <a:avLst/>
                          </a:prstGeom>
                          <a:noFill/>
                        </pic:spPr>
                      </pic:pic>
                    </a:graphicData>
                  </a:graphic>
                  <wp14:sizeRelH relativeFrom="page">
                    <wp14:pctWidth>0</wp14:pctWidth>
                  </wp14:sizeRelH>
                  <wp14:sizeRelV relativeFrom="page">
                    <wp14:pctHeight>0</wp14:pctHeight>
                  </wp14:sizeRelV>
                </wp:anchor>
              </w:drawing>
            </w:r>
            <w:r w:rsidRPr="00EA5FB9">
              <w:rPr>
                <w:rFonts w:ascii="Verdana" w:hAnsi="Verdana"/>
                <w:noProof/>
                <w:sz w:val="22"/>
              </w:rPr>
              <mc:AlternateContent>
                <mc:Choice Requires="wps">
                  <w:drawing>
                    <wp:anchor distT="0" distB="0" distL="114300" distR="114300" simplePos="0" relativeHeight="251739136" behindDoc="1" locked="0" layoutInCell="1" allowOverlap="1" wp14:anchorId="725DDD8E" wp14:editId="16098015">
                      <wp:simplePos x="0" y="0"/>
                      <wp:positionH relativeFrom="column">
                        <wp:posOffset>1517015</wp:posOffset>
                      </wp:positionH>
                      <wp:positionV relativeFrom="paragraph">
                        <wp:posOffset>177800</wp:posOffset>
                      </wp:positionV>
                      <wp:extent cx="266700" cy="228600"/>
                      <wp:effectExtent l="12065" t="6350" r="6985" b="12700"/>
                      <wp:wrapNone/>
                      <wp:docPr id="395454006" name="Rectángulo 3954540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1329B644" id="Rectángulo 395454006" o:spid="_x0000_s1026" style="position:absolute;margin-left:119.45pt;margin-top:14pt;width:21pt;height:18pt;z-index:-251577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"/>
                  </w:pict>
                </mc:Fallback>
              </mc:AlternateContent>
            </w:r>
            <w:r w:rsidRPr="00EA5FB9">
              <w:rPr>
                <w:rFonts w:ascii="Verdana" w:hAnsi="Verdana"/>
                <w:noProof/>
                <w:sz w:val="22"/>
              </w:rPr>
              <mc:AlternateContent>
                <mc:Choice Requires="wps">
                  <w:drawing>
                    <wp:anchor distT="0" distB="0" distL="114300" distR="114300" simplePos="0" relativeHeight="251740160" behindDoc="0" locked="0" layoutInCell="1" allowOverlap="1" wp14:anchorId="058363E6" wp14:editId="1C9C1FDC">
                      <wp:simplePos x="0" y="0"/>
                      <wp:positionH relativeFrom="column">
                        <wp:posOffset>2226945</wp:posOffset>
                      </wp:positionH>
                      <wp:positionV relativeFrom="paragraph">
                        <wp:posOffset>173990</wp:posOffset>
                      </wp:positionV>
                      <wp:extent cx="266700" cy="228600"/>
                      <wp:effectExtent l="7620" t="12065" r="11430" b="6985"/>
                      <wp:wrapSquare wrapText="bothSides"/>
                      <wp:docPr id="302713345" name="Rectángulo 3027133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3D0FC0FF" id="Rectángulo 302713345" o:spid="_x0000_s1026" style="position:absolute;margin-left:175.35pt;margin-top:13.7pt;width:21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">
                      <w10:wrap type="square"/>
                    </v:rect>
                  </w:pict>
                </mc:Fallback>
              </mc:AlternateContent>
            </w:r>
            <w:r w:rsidRPr="00EA5FB9">
              <w:rPr>
                <w:rFonts w:ascii="Verdana" w:hAnsi="Verdana"/>
                <w:b/>
                <w:bCs/>
                <w:sz w:val="22"/>
              </w:rPr>
              <w:t>13. MANO DE OBRA.</w:t>
            </w:r>
          </w:p>
          <w:p w14:paraId="070A9D97" w14:textId="77777777" w:rsidR="00EA5FB9" w:rsidRPr="00EA5FB9" w:rsidRDefault="00EA5FB9" w:rsidP="00EA5FB9">
            <w:pPr>
              <w:rPr>
                <w:rFonts w:ascii="Verdana" w:hAnsi="Verdana"/>
                <w:b/>
                <w:bCs/>
                <w:sz w:val="22"/>
              </w:rPr>
            </w:pPr>
            <w:r w:rsidRPr="00EA5FB9">
              <w:rPr>
                <w:rFonts w:ascii="Verdana" w:hAnsi="Verdana"/>
                <w:b/>
                <w:bCs/>
                <w:sz w:val="22"/>
              </w:rPr>
              <w:t>Incluida</w:t>
            </w:r>
            <w:r w:rsidRPr="00EA5FB9">
              <w:rPr>
                <w:rFonts w:ascii="Verdana" w:hAnsi="Verdana"/>
                <w:b/>
                <w:bCs/>
                <w:sz w:val="22"/>
              </w:rPr>
              <w:tab/>
              <w:t>Si</w:t>
            </w:r>
            <w:r w:rsidRPr="00EA5FB9">
              <w:rPr>
                <w:rFonts w:ascii="Verdana" w:hAnsi="Verdana"/>
                <w:b/>
                <w:bCs/>
                <w:sz w:val="22"/>
              </w:rPr>
              <w:tab/>
              <w:t>X</w:t>
            </w:r>
            <w:r w:rsidRPr="00EA5FB9">
              <w:rPr>
                <w:rFonts w:ascii="Verdana" w:hAnsi="Verdana"/>
                <w:b/>
                <w:bCs/>
                <w:sz w:val="22"/>
              </w:rPr>
              <w:tab/>
              <w:t>No</w:t>
            </w:r>
          </w:p>
          <w:p w14:paraId="3D4C6D97" w14:textId="77777777" w:rsidR="00EA5FB9" w:rsidRPr="00EA5FB9" w:rsidRDefault="00EA5FB9" w:rsidP="00EA5FB9">
            <w:pPr>
              <w:rPr>
                <w:rFonts w:ascii="Verdana" w:hAnsi="Verdana"/>
                <w:b/>
                <w:bCs/>
                <w:sz w:val="22"/>
              </w:rPr>
            </w:pPr>
          </w:p>
        </w:tc>
      </w:tr>
      <w:tr w:rsidR="00EA5FB9" w:rsidRPr="00EA5FB9" w14:paraId="50B0432A" w14:textId="77777777" w:rsidTr="00412E5F">
        <w:trPr>
          <w:trHeight w:val="308"/>
          <w:jc w:val="center"/>
        </w:trPr>
        <w:tc>
          <w:tcPr>
            <w:tcW w:w="9821" w:type="dxa"/>
            <w:gridSpan w:val="3"/>
            <w:tcBorders>
              <w:top w:val="single" w:sz="4" w:space="0" w:color="auto"/>
              <w:left w:val="single" w:sz="4" w:space="0" w:color="auto"/>
              <w:bottom w:val="single" w:sz="4" w:space="0" w:color="auto"/>
              <w:right w:val="single" w:sz="4" w:space="0" w:color="auto"/>
            </w:tcBorders>
            <w:vAlign w:val="center"/>
          </w:tcPr>
          <w:p w14:paraId="1CCC57E3" w14:textId="77777777" w:rsidR="00EA5FB9" w:rsidRPr="00EA5FB9" w:rsidRDefault="00EA5FB9" w:rsidP="00EA5FB9">
            <w:pPr>
              <w:rPr>
                <w:rFonts w:ascii="Verdana" w:hAnsi="Verdana"/>
                <w:b/>
                <w:bCs/>
                <w:sz w:val="22"/>
              </w:rPr>
            </w:pPr>
            <w:r w:rsidRPr="00EA5FB9">
              <w:rPr>
                <w:rFonts w:ascii="Verdana" w:hAnsi="Verdana"/>
                <w:b/>
                <w:bCs/>
                <w:sz w:val="22"/>
              </w:rPr>
              <w:t xml:space="preserve"> 14. REFERENCIAS Y OTRAS NORMAS O ESPECIFICACIONES.</w:t>
            </w:r>
          </w:p>
          <w:p w14:paraId="66547242" w14:textId="77777777" w:rsidR="00EA5FB9" w:rsidRPr="00EA5FB9" w:rsidRDefault="00EA5FB9" w:rsidP="004D1997">
            <w:pPr>
              <w:numPr>
                <w:ilvl w:val="0"/>
                <w:numId w:val="39"/>
              </w:numPr>
              <w:rPr>
                <w:rFonts w:ascii="Verdana" w:hAnsi="Verdana"/>
                <w:b/>
                <w:bCs/>
                <w:sz w:val="22"/>
              </w:rPr>
            </w:pPr>
            <w:r w:rsidRPr="00EA5FB9">
              <w:rPr>
                <w:rFonts w:ascii="Verdana" w:hAnsi="Verdana"/>
                <w:sz w:val="22"/>
              </w:rPr>
              <w:t>N/A</w:t>
            </w:r>
          </w:p>
        </w:tc>
      </w:tr>
      <w:tr w:rsidR="00EA5FB9" w:rsidRPr="00EA5FB9" w14:paraId="4E1CF902" w14:textId="77777777" w:rsidTr="00412E5F">
        <w:trPr>
          <w:trHeight w:val="291"/>
          <w:jc w:val="center"/>
        </w:trPr>
        <w:tc>
          <w:tcPr>
            <w:tcW w:w="9821" w:type="dxa"/>
            <w:gridSpan w:val="3"/>
            <w:tcBorders>
              <w:top w:val="single" w:sz="4" w:space="0" w:color="auto"/>
              <w:left w:val="single" w:sz="4" w:space="0" w:color="auto"/>
              <w:bottom w:val="single" w:sz="4" w:space="0" w:color="auto"/>
              <w:right w:val="single" w:sz="4" w:space="0" w:color="auto"/>
            </w:tcBorders>
            <w:vAlign w:val="center"/>
          </w:tcPr>
          <w:p w14:paraId="150D7F66" w14:textId="77777777" w:rsidR="00EA5FB9" w:rsidRPr="00EA5FB9" w:rsidRDefault="00EA5FB9" w:rsidP="00EA5FB9">
            <w:pPr>
              <w:rPr>
                <w:rFonts w:ascii="Verdana" w:hAnsi="Verdana"/>
                <w:b/>
                <w:bCs/>
                <w:sz w:val="22"/>
              </w:rPr>
            </w:pPr>
            <w:r w:rsidRPr="00EA5FB9">
              <w:rPr>
                <w:rFonts w:ascii="Verdana" w:hAnsi="Verdana"/>
                <w:b/>
                <w:bCs/>
                <w:sz w:val="22"/>
              </w:rPr>
              <w:t>15. MEDIDA Y FORMA DE PAGO.</w:t>
            </w:r>
          </w:p>
          <w:p w14:paraId="41DD1710" w14:textId="77777777" w:rsidR="00EA5FB9" w:rsidRPr="00EA5FB9" w:rsidRDefault="00EA5FB9" w:rsidP="00EA5FB9">
            <w:pPr>
              <w:rPr>
                <w:rFonts w:ascii="Verdana" w:hAnsi="Verdana"/>
                <w:sz w:val="22"/>
              </w:rPr>
            </w:pPr>
            <w:r w:rsidRPr="00EA5FB9">
              <w:rPr>
                <w:rFonts w:ascii="Verdana" w:hAnsi="Verdana"/>
                <w:sz w:val="22"/>
              </w:rPr>
              <w:t>Se medirá y pagará por Unidad (UND) de punto o salida eléctrica, de voz o datos efectivamente desmontado y retirado, debidamente ejecutado y recibido a satisfacción por la Interventoría.</w:t>
            </w:r>
          </w:p>
          <w:p w14:paraId="59CAA4B1" w14:textId="77777777" w:rsidR="00EA5FB9" w:rsidRPr="00EA5FB9" w:rsidRDefault="00EA5FB9" w:rsidP="00EA5FB9">
            <w:pPr>
              <w:rPr>
                <w:rFonts w:ascii="Verdana" w:hAnsi="Verdana"/>
                <w:sz w:val="22"/>
              </w:rPr>
            </w:pPr>
          </w:p>
        </w:tc>
      </w:tr>
      <w:tr w:rsidR="00EA5FB9" w:rsidRPr="00EA5FB9" w14:paraId="572BDBE4" w14:textId="77777777" w:rsidTr="00412E5F">
        <w:trPr>
          <w:trHeight w:val="291"/>
          <w:jc w:val="center"/>
        </w:trPr>
        <w:tc>
          <w:tcPr>
            <w:tcW w:w="9821" w:type="dxa"/>
            <w:gridSpan w:val="3"/>
            <w:tcBorders>
              <w:top w:val="single" w:sz="4" w:space="0" w:color="auto"/>
              <w:left w:val="single" w:sz="4" w:space="0" w:color="auto"/>
              <w:bottom w:val="single" w:sz="4" w:space="0" w:color="auto"/>
              <w:right w:val="single" w:sz="4" w:space="0" w:color="auto"/>
            </w:tcBorders>
            <w:vAlign w:val="center"/>
          </w:tcPr>
          <w:p w14:paraId="4889B258" w14:textId="77777777" w:rsidR="00EA5FB9" w:rsidRPr="00EA5FB9" w:rsidRDefault="00EA5FB9" w:rsidP="00EA5FB9">
            <w:pPr>
              <w:rPr>
                <w:rFonts w:ascii="Verdana" w:hAnsi="Verdana"/>
                <w:b/>
                <w:bCs/>
                <w:sz w:val="22"/>
              </w:rPr>
            </w:pPr>
            <w:r w:rsidRPr="00EA5FB9">
              <w:rPr>
                <w:rFonts w:ascii="Verdana" w:hAnsi="Verdana"/>
                <w:b/>
                <w:bCs/>
                <w:sz w:val="22"/>
              </w:rPr>
              <w:t>16. NO CONFORMIDAD.</w:t>
            </w:r>
          </w:p>
          <w:p w14:paraId="658BB408" w14:textId="77777777" w:rsidR="00EA5FB9" w:rsidRPr="00EA5FB9" w:rsidRDefault="00EA5FB9" w:rsidP="00EA5FB9">
            <w:pPr>
              <w:rPr>
                <w:rFonts w:ascii="Verdana" w:hAnsi="Verdana"/>
                <w:sz w:val="22"/>
              </w:rPr>
            </w:pPr>
            <w:r w:rsidRPr="00EA5FB9">
              <w:rPr>
                <w:rFonts w:ascii="Verdana" w:hAnsi="Verdana"/>
                <w:sz w:val="22"/>
              </w:rPr>
              <w:t>Se considerará no conforme cualquier actividad que presente:</w:t>
            </w:r>
          </w:p>
          <w:p w14:paraId="3B867D7C" w14:textId="77777777" w:rsidR="00EA5FB9" w:rsidRPr="00EA5FB9" w:rsidRDefault="00EA5FB9" w:rsidP="00EA5FB9">
            <w:pPr>
              <w:rPr>
                <w:rFonts w:ascii="Verdana" w:hAnsi="Verdana"/>
                <w:sz w:val="22"/>
              </w:rPr>
            </w:pPr>
          </w:p>
          <w:p w14:paraId="3188CB13" w14:textId="77777777" w:rsidR="00EA5FB9" w:rsidRPr="00EA5FB9" w:rsidRDefault="00EA5FB9" w:rsidP="004D1997">
            <w:pPr>
              <w:numPr>
                <w:ilvl w:val="0"/>
                <w:numId w:val="39"/>
              </w:numPr>
              <w:rPr>
                <w:rFonts w:ascii="Verdana" w:hAnsi="Verdana"/>
                <w:sz w:val="22"/>
              </w:rPr>
            </w:pPr>
            <w:r w:rsidRPr="00EA5FB9">
              <w:rPr>
                <w:rFonts w:ascii="Verdana" w:hAnsi="Verdana"/>
                <w:sz w:val="22"/>
              </w:rPr>
              <w:t>Conductores energizados expuestos.</w:t>
            </w:r>
          </w:p>
          <w:p w14:paraId="67E36740" w14:textId="77777777" w:rsidR="00EA5FB9" w:rsidRPr="00EA5FB9" w:rsidRDefault="00EA5FB9" w:rsidP="004D1997">
            <w:pPr>
              <w:numPr>
                <w:ilvl w:val="0"/>
                <w:numId w:val="39"/>
              </w:numPr>
              <w:rPr>
                <w:rFonts w:ascii="Verdana" w:hAnsi="Verdana"/>
                <w:sz w:val="22"/>
              </w:rPr>
            </w:pPr>
            <w:r w:rsidRPr="00EA5FB9">
              <w:rPr>
                <w:rFonts w:ascii="Verdana" w:hAnsi="Verdana"/>
                <w:sz w:val="22"/>
              </w:rPr>
              <w:t>Daños sobre instalaciones existentes.</w:t>
            </w:r>
          </w:p>
          <w:p w14:paraId="19FCE9CE" w14:textId="77777777" w:rsidR="00EA5FB9" w:rsidRPr="00EA5FB9" w:rsidRDefault="00EA5FB9" w:rsidP="004D1997">
            <w:pPr>
              <w:numPr>
                <w:ilvl w:val="0"/>
                <w:numId w:val="39"/>
              </w:numPr>
              <w:rPr>
                <w:rFonts w:ascii="Verdana" w:hAnsi="Verdana"/>
                <w:sz w:val="22"/>
              </w:rPr>
            </w:pPr>
            <w:r w:rsidRPr="00EA5FB9">
              <w:rPr>
                <w:rFonts w:ascii="Verdana" w:hAnsi="Verdana"/>
                <w:sz w:val="22"/>
              </w:rPr>
              <w:t>Desmontajes parciales o incompletos.</w:t>
            </w:r>
          </w:p>
          <w:p w14:paraId="16A2385D" w14:textId="77777777" w:rsidR="00EA5FB9" w:rsidRPr="00EA5FB9" w:rsidRDefault="00EA5FB9" w:rsidP="004D1997">
            <w:pPr>
              <w:numPr>
                <w:ilvl w:val="0"/>
                <w:numId w:val="39"/>
              </w:numPr>
              <w:rPr>
                <w:rFonts w:ascii="Verdana" w:hAnsi="Verdana"/>
                <w:sz w:val="22"/>
              </w:rPr>
            </w:pPr>
            <w:r w:rsidRPr="00EA5FB9">
              <w:rPr>
                <w:rFonts w:ascii="Verdana" w:hAnsi="Verdana"/>
                <w:sz w:val="22"/>
              </w:rPr>
              <w:t>Deficiencias en el aislamiento de conductores.</w:t>
            </w:r>
          </w:p>
          <w:p w14:paraId="685907EC" w14:textId="77777777" w:rsidR="00EA5FB9" w:rsidRPr="00EA5FB9" w:rsidRDefault="00EA5FB9" w:rsidP="004D1997">
            <w:pPr>
              <w:numPr>
                <w:ilvl w:val="0"/>
                <w:numId w:val="39"/>
              </w:numPr>
              <w:rPr>
                <w:rFonts w:ascii="Verdana" w:hAnsi="Verdana"/>
                <w:sz w:val="22"/>
              </w:rPr>
            </w:pPr>
            <w:r w:rsidRPr="00EA5FB9">
              <w:rPr>
                <w:rFonts w:ascii="Verdana" w:hAnsi="Verdana"/>
                <w:sz w:val="22"/>
              </w:rPr>
              <w:t>Manejo inadecuado de residuos.</w:t>
            </w:r>
          </w:p>
          <w:p w14:paraId="3A91D528" w14:textId="77777777" w:rsidR="00EA5FB9" w:rsidRPr="00EA5FB9" w:rsidRDefault="00EA5FB9" w:rsidP="004D1997">
            <w:pPr>
              <w:numPr>
                <w:ilvl w:val="0"/>
                <w:numId w:val="39"/>
              </w:numPr>
              <w:rPr>
                <w:rFonts w:ascii="Verdana" w:hAnsi="Verdana"/>
                <w:sz w:val="22"/>
              </w:rPr>
            </w:pPr>
            <w:r w:rsidRPr="00EA5FB9">
              <w:rPr>
                <w:rFonts w:ascii="Verdana" w:hAnsi="Verdana"/>
                <w:sz w:val="22"/>
              </w:rPr>
              <w:t>Incumplimiento del RETIE, la NTC 2050 o de las normas de Seguridad y Salud en el Trabajo.</w:t>
            </w:r>
          </w:p>
          <w:p w14:paraId="07AB3301" w14:textId="77777777" w:rsidR="00EA5FB9" w:rsidRPr="00EA5FB9" w:rsidRDefault="00EA5FB9" w:rsidP="00EA5FB9">
            <w:pPr>
              <w:rPr>
                <w:rFonts w:ascii="Verdana" w:hAnsi="Verdana"/>
                <w:sz w:val="22"/>
              </w:rPr>
            </w:pPr>
          </w:p>
          <w:p w14:paraId="4DD06E2D" w14:textId="77777777" w:rsidR="00EA5FB9" w:rsidRPr="00EA5FB9" w:rsidRDefault="00EA5FB9" w:rsidP="00EA5FB9">
            <w:pPr>
              <w:rPr>
                <w:rFonts w:ascii="Verdana" w:hAnsi="Verdana"/>
                <w:sz w:val="22"/>
              </w:rPr>
            </w:pPr>
            <w:r w:rsidRPr="00EA5FB9">
              <w:rPr>
                <w:rFonts w:ascii="Verdana" w:hAnsi="Verdana"/>
                <w:sz w:val="22"/>
              </w:rPr>
              <w:t>En estos casos, el Contratista deberá realizar las reparaciones y correcciones necesarias por su cuenta y riesgo, sin generar costos adicionales para la Entidad ni modificaciones al plazo contractual.</w:t>
            </w:r>
          </w:p>
          <w:p w14:paraId="501F92C2" w14:textId="77777777" w:rsidR="00EA5FB9" w:rsidRPr="00EA5FB9" w:rsidRDefault="00EA5FB9" w:rsidP="00EA5FB9">
            <w:pPr>
              <w:rPr>
                <w:rFonts w:ascii="Verdana" w:hAnsi="Verdana"/>
                <w:sz w:val="22"/>
              </w:rPr>
            </w:pPr>
          </w:p>
          <w:p w14:paraId="664DF138" w14:textId="77777777" w:rsidR="00EA5FB9" w:rsidRPr="00EA5FB9" w:rsidRDefault="00EA5FB9" w:rsidP="00EA5FB9">
            <w:pPr>
              <w:rPr>
                <w:rFonts w:ascii="Verdana" w:hAnsi="Verdana"/>
                <w:b/>
                <w:bCs/>
                <w:sz w:val="22"/>
              </w:rPr>
            </w:pPr>
          </w:p>
        </w:tc>
      </w:tr>
      <w:tr w:rsidR="00EA5FB9" w:rsidRPr="00EA5FB9" w14:paraId="2EA00565" w14:textId="77777777" w:rsidTr="00412E5F">
        <w:trPr>
          <w:trHeight w:val="291"/>
          <w:jc w:val="center"/>
        </w:trPr>
        <w:tc>
          <w:tcPr>
            <w:tcW w:w="9821" w:type="dxa"/>
            <w:gridSpan w:val="3"/>
            <w:tcBorders>
              <w:top w:val="single" w:sz="4" w:space="0" w:color="auto"/>
              <w:left w:val="single" w:sz="4" w:space="0" w:color="auto"/>
              <w:bottom w:val="single" w:sz="4" w:space="0" w:color="auto"/>
              <w:right w:val="single" w:sz="4" w:space="0" w:color="auto"/>
            </w:tcBorders>
            <w:vAlign w:val="center"/>
          </w:tcPr>
          <w:p w14:paraId="489F9EE8" w14:textId="77777777" w:rsidR="00EA5FB9" w:rsidRPr="00EA5FB9" w:rsidRDefault="00EA5FB9" w:rsidP="00EA5FB9">
            <w:pPr>
              <w:rPr>
                <w:rFonts w:ascii="Verdana" w:hAnsi="Verdana"/>
                <w:b/>
                <w:bCs/>
                <w:sz w:val="22"/>
              </w:rPr>
            </w:pPr>
            <w:r w:rsidRPr="00EA5FB9">
              <w:rPr>
                <w:rFonts w:ascii="Verdana" w:hAnsi="Verdana"/>
                <w:b/>
                <w:bCs/>
                <w:sz w:val="22"/>
              </w:rPr>
              <w:t>17. OTROS. (Imágenes, esquemas, etc.).</w:t>
            </w:r>
          </w:p>
        </w:tc>
      </w:tr>
    </w:tbl>
    <w:p w14:paraId="1550B45C" w14:textId="77777777" w:rsidR="00EA5FB9" w:rsidRPr="00EA5FB9" w:rsidRDefault="00EA5FB9" w:rsidP="00EA5FB9">
      <w:pPr>
        <w:rPr>
          <w:rFonts w:ascii="Verdana" w:hAnsi="Verdana"/>
          <w:sz w:val="22"/>
        </w:rPr>
      </w:pPr>
    </w:p>
    <w:p w14:paraId="5423DBA7" w14:textId="77777777" w:rsidR="00EA5FB9" w:rsidRPr="00EA5FB9" w:rsidRDefault="00EA5FB9" w:rsidP="00EA5FB9">
      <w:pPr>
        <w:rPr>
          <w:rFonts w:ascii="Verdana" w:hAnsi="Verdana"/>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5"/>
        <w:gridCol w:w="1858"/>
        <w:gridCol w:w="4545"/>
      </w:tblGrid>
      <w:tr w:rsidR="00EA5FB9" w:rsidRPr="00EA5FB9" w14:paraId="00603061" w14:textId="77777777" w:rsidTr="00412E5F">
        <w:trPr>
          <w:trHeight w:val="308"/>
          <w:jc w:val="center"/>
        </w:trPr>
        <w:tc>
          <w:tcPr>
            <w:tcW w:w="2632" w:type="dxa"/>
            <w:tcBorders>
              <w:top w:val="single" w:sz="4" w:space="0" w:color="auto"/>
              <w:left w:val="single" w:sz="4" w:space="0" w:color="auto"/>
              <w:bottom w:val="single" w:sz="4" w:space="0" w:color="auto"/>
              <w:right w:val="single" w:sz="4" w:space="0" w:color="auto"/>
            </w:tcBorders>
            <w:shd w:val="clear" w:color="auto" w:fill="CCCCCC"/>
            <w:vAlign w:val="center"/>
          </w:tcPr>
          <w:p w14:paraId="7EAE7247" w14:textId="77777777" w:rsidR="00EA5FB9" w:rsidRPr="00EA5FB9" w:rsidRDefault="00EA5FB9" w:rsidP="00EA5FB9">
            <w:pPr>
              <w:rPr>
                <w:rFonts w:ascii="Verdana" w:hAnsi="Verdana"/>
                <w:b/>
                <w:bCs/>
                <w:sz w:val="22"/>
              </w:rPr>
            </w:pPr>
          </w:p>
          <w:p w14:paraId="0562FB1E" w14:textId="77777777" w:rsidR="00EA5FB9" w:rsidRPr="00EA5FB9" w:rsidRDefault="00EA5FB9" w:rsidP="004D1997">
            <w:pPr>
              <w:numPr>
                <w:ilvl w:val="0"/>
                <w:numId w:val="54"/>
              </w:numPr>
              <w:rPr>
                <w:rFonts w:ascii="Verdana" w:hAnsi="Verdana"/>
                <w:b/>
                <w:bCs/>
                <w:sz w:val="22"/>
              </w:rPr>
            </w:pPr>
            <w:r w:rsidRPr="00EA5FB9">
              <w:rPr>
                <w:rFonts w:ascii="Verdana" w:hAnsi="Verdana"/>
                <w:b/>
                <w:bCs/>
                <w:sz w:val="22"/>
              </w:rPr>
              <w:t>ITEM No. 1.17.</w:t>
            </w:r>
          </w:p>
          <w:p w14:paraId="414861F9" w14:textId="77777777" w:rsidR="00EA5FB9" w:rsidRPr="00EA5FB9" w:rsidRDefault="00EA5FB9" w:rsidP="00EA5FB9">
            <w:pPr>
              <w:rPr>
                <w:rFonts w:ascii="Verdana" w:hAnsi="Verdana"/>
                <w:sz w:val="22"/>
              </w:rPr>
            </w:pPr>
          </w:p>
        </w:tc>
        <w:tc>
          <w:tcPr>
            <w:tcW w:w="7189" w:type="dxa"/>
            <w:gridSpan w:val="2"/>
            <w:tcBorders>
              <w:top w:val="single" w:sz="4" w:space="0" w:color="auto"/>
              <w:left w:val="single" w:sz="4" w:space="0" w:color="auto"/>
              <w:bottom w:val="single" w:sz="4" w:space="0" w:color="auto"/>
              <w:right w:val="single" w:sz="4" w:space="0" w:color="auto"/>
            </w:tcBorders>
            <w:shd w:val="clear" w:color="auto" w:fill="CCCCCC"/>
            <w:vAlign w:val="center"/>
          </w:tcPr>
          <w:p w14:paraId="10E37084" w14:textId="77777777" w:rsidR="00EA5FB9" w:rsidRPr="00EA5FB9" w:rsidRDefault="00EA5FB9" w:rsidP="004D1997">
            <w:pPr>
              <w:numPr>
                <w:ilvl w:val="0"/>
                <w:numId w:val="54"/>
              </w:numPr>
              <w:rPr>
                <w:rFonts w:ascii="Verdana" w:hAnsi="Verdana"/>
                <w:b/>
                <w:bCs/>
                <w:sz w:val="22"/>
              </w:rPr>
            </w:pPr>
            <w:r w:rsidRPr="00EA5FB9">
              <w:rPr>
                <w:rFonts w:ascii="Verdana" w:hAnsi="Verdana"/>
                <w:b/>
                <w:bCs/>
                <w:sz w:val="22"/>
              </w:rPr>
              <w:t xml:space="preserve">Mantenimiento y reparación de tuberías y redes hidrosanitarias, que incluye </w:t>
            </w:r>
            <w:proofErr w:type="spellStart"/>
            <w:r w:rsidRPr="00EA5FB9">
              <w:rPr>
                <w:rFonts w:ascii="Verdana" w:hAnsi="Verdana"/>
                <w:b/>
                <w:bCs/>
                <w:sz w:val="22"/>
              </w:rPr>
              <w:t>destaponamiento</w:t>
            </w:r>
            <w:proofErr w:type="spellEnd"/>
            <w:r w:rsidRPr="00EA5FB9">
              <w:rPr>
                <w:rFonts w:ascii="Verdana" w:hAnsi="Verdana"/>
                <w:b/>
                <w:bCs/>
                <w:sz w:val="22"/>
              </w:rPr>
              <w:t>, limpieza de registros existentes y sondeo de la totalidad de la tubería sanitaria. Comprende diagnóstico y todos los elementos necesarios para su correcta ejecución.</w:t>
            </w:r>
          </w:p>
        </w:tc>
      </w:tr>
      <w:tr w:rsidR="00EA5FB9" w:rsidRPr="00EA5FB9" w14:paraId="4CAFE90B" w14:textId="77777777" w:rsidTr="00412E5F">
        <w:trPr>
          <w:trHeight w:val="291"/>
          <w:jc w:val="center"/>
        </w:trPr>
        <w:tc>
          <w:tcPr>
            <w:tcW w:w="9821" w:type="dxa"/>
            <w:gridSpan w:val="3"/>
            <w:tcBorders>
              <w:top w:val="single" w:sz="4" w:space="0" w:color="auto"/>
              <w:left w:val="single" w:sz="4" w:space="0" w:color="auto"/>
              <w:bottom w:val="single" w:sz="4" w:space="0" w:color="auto"/>
              <w:right w:val="single" w:sz="4" w:space="0" w:color="auto"/>
            </w:tcBorders>
            <w:vAlign w:val="center"/>
          </w:tcPr>
          <w:p w14:paraId="052CA41A" w14:textId="77777777" w:rsidR="00EA5FB9" w:rsidRPr="00EA5FB9" w:rsidRDefault="00EA5FB9" w:rsidP="00EA5FB9">
            <w:pPr>
              <w:rPr>
                <w:rFonts w:ascii="Verdana" w:hAnsi="Verdana"/>
                <w:b/>
                <w:bCs/>
                <w:sz w:val="22"/>
              </w:rPr>
            </w:pPr>
          </w:p>
          <w:p w14:paraId="1CA02907" w14:textId="77777777" w:rsidR="00EA5FB9" w:rsidRPr="00EA5FB9" w:rsidRDefault="00EA5FB9" w:rsidP="004D1997">
            <w:pPr>
              <w:numPr>
                <w:ilvl w:val="0"/>
                <w:numId w:val="54"/>
              </w:numPr>
              <w:rPr>
                <w:rFonts w:ascii="Verdana" w:hAnsi="Verdana"/>
                <w:b/>
                <w:bCs/>
                <w:sz w:val="22"/>
              </w:rPr>
            </w:pPr>
            <w:r w:rsidRPr="00EA5FB9">
              <w:rPr>
                <w:rFonts w:ascii="Verdana" w:hAnsi="Verdana"/>
                <w:b/>
                <w:bCs/>
                <w:sz w:val="22"/>
              </w:rPr>
              <w:t>UNIDAD DE MEDIDA: (GBL), Global</w:t>
            </w:r>
          </w:p>
          <w:p w14:paraId="4752C081" w14:textId="77777777" w:rsidR="00EA5FB9" w:rsidRPr="00EA5FB9" w:rsidRDefault="00EA5FB9" w:rsidP="00EA5FB9">
            <w:pPr>
              <w:rPr>
                <w:rFonts w:ascii="Verdana" w:hAnsi="Verdana"/>
                <w:b/>
                <w:bCs/>
                <w:sz w:val="22"/>
              </w:rPr>
            </w:pPr>
          </w:p>
        </w:tc>
      </w:tr>
      <w:tr w:rsidR="00EA5FB9" w:rsidRPr="00EA5FB9" w14:paraId="55B14855" w14:textId="77777777" w:rsidTr="00412E5F">
        <w:trPr>
          <w:trHeight w:val="308"/>
          <w:jc w:val="center"/>
        </w:trPr>
        <w:tc>
          <w:tcPr>
            <w:tcW w:w="9821" w:type="dxa"/>
            <w:gridSpan w:val="3"/>
            <w:tcBorders>
              <w:top w:val="single" w:sz="4" w:space="0" w:color="auto"/>
              <w:left w:val="single" w:sz="4" w:space="0" w:color="auto"/>
              <w:bottom w:val="single" w:sz="4" w:space="0" w:color="auto"/>
              <w:right w:val="single" w:sz="4" w:space="0" w:color="auto"/>
            </w:tcBorders>
            <w:vAlign w:val="center"/>
          </w:tcPr>
          <w:p w14:paraId="138C3ACB" w14:textId="77777777" w:rsidR="00EA5FB9" w:rsidRPr="00EA5FB9" w:rsidRDefault="00EA5FB9" w:rsidP="004D1997">
            <w:pPr>
              <w:numPr>
                <w:ilvl w:val="0"/>
                <w:numId w:val="54"/>
              </w:numPr>
              <w:rPr>
                <w:rFonts w:ascii="Verdana" w:hAnsi="Verdana"/>
                <w:b/>
                <w:bCs/>
                <w:sz w:val="22"/>
              </w:rPr>
            </w:pPr>
            <w:r w:rsidRPr="00EA5FB9">
              <w:rPr>
                <w:rFonts w:ascii="Verdana" w:hAnsi="Verdana"/>
                <w:b/>
                <w:bCs/>
                <w:sz w:val="22"/>
              </w:rPr>
              <w:t>DESCRIPCIÓN.</w:t>
            </w:r>
          </w:p>
          <w:p w14:paraId="05B83187" w14:textId="77777777" w:rsidR="00EA5FB9" w:rsidRPr="00EA5FB9" w:rsidRDefault="00EA5FB9" w:rsidP="00EA5FB9">
            <w:pPr>
              <w:rPr>
                <w:rFonts w:ascii="Verdana" w:hAnsi="Verdana"/>
                <w:b/>
                <w:bCs/>
                <w:sz w:val="22"/>
              </w:rPr>
            </w:pPr>
          </w:p>
          <w:p w14:paraId="0650A8DE" w14:textId="77777777" w:rsidR="00EA5FB9" w:rsidRPr="00EA5FB9" w:rsidRDefault="00EA5FB9" w:rsidP="00EA5FB9">
            <w:pPr>
              <w:rPr>
                <w:rFonts w:ascii="Verdana" w:hAnsi="Verdana"/>
                <w:sz w:val="22"/>
              </w:rPr>
            </w:pPr>
            <w:r w:rsidRPr="00EA5FB9">
              <w:rPr>
                <w:rFonts w:ascii="Verdana" w:hAnsi="Verdana"/>
                <w:sz w:val="22"/>
              </w:rPr>
              <w:t xml:space="preserve">Consiste en la ejecución del mantenimiento preventivo y correctivo de las redes hidrosanitarias existentes, mediante actividades de inspección, diagnóstico, </w:t>
            </w:r>
            <w:proofErr w:type="spellStart"/>
            <w:r w:rsidRPr="00EA5FB9">
              <w:rPr>
                <w:rFonts w:ascii="Verdana" w:hAnsi="Verdana"/>
                <w:sz w:val="22"/>
              </w:rPr>
              <w:t>destaponamiento</w:t>
            </w:r>
            <w:proofErr w:type="spellEnd"/>
            <w:r w:rsidRPr="00EA5FB9">
              <w:rPr>
                <w:rFonts w:ascii="Verdana" w:hAnsi="Verdana"/>
                <w:sz w:val="22"/>
              </w:rPr>
              <w:t>, sondeo, limpieza y reparación de tuberías sanitarias y de aguas lluvias, con el fin de restablecer su correcto funcionamiento hidráulico.</w:t>
            </w:r>
          </w:p>
          <w:p w14:paraId="5F6AEF30" w14:textId="77777777" w:rsidR="00EA5FB9" w:rsidRPr="00EA5FB9" w:rsidRDefault="00EA5FB9" w:rsidP="00EA5FB9">
            <w:pPr>
              <w:rPr>
                <w:rFonts w:ascii="Verdana" w:hAnsi="Verdana"/>
                <w:sz w:val="22"/>
              </w:rPr>
            </w:pPr>
          </w:p>
          <w:p w14:paraId="2466FA87" w14:textId="77777777" w:rsidR="00EA5FB9" w:rsidRPr="00EA5FB9" w:rsidRDefault="00EA5FB9" w:rsidP="00EA5FB9">
            <w:pPr>
              <w:rPr>
                <w:rFonts w:ascii="Verdana" w:hAnsi="Verdana"/>
                <w:sz w:val="22"/>
              </w:rPr>
            </w:pPr>
            <w:r w:rsidRPr="00EA5FB9">
              <w:rPr>
                <w:rFonts w:ascii="Verdana" w:hAnsi="Verdana"/>
                <w:sz w:val="22"/>
              </w:rPr>
              <w:t>Incluye la inspección de la totalidad del sistema, localización de obstrucciones, limpieza de cajas y registros sanitarios existentes, sondeo completo de la red mediante equipos especializados, extracción de sedimentos, residuos sólidos, grasas, raíces, incrustaciones y demás materiales que afecten el normal funcionamiento de las tuberías; así mismo comprende la reparación puntual de tuberías, uniones, accesorios, conexiones, registros y elementos deteriorados que sean necesarios para restablecer la continuidad del servicio.</w:t>
            </w:r>
          </w:p>
          <w:p w14:paraId="1DA5CAB6" w14:textId="77777777" w:rsidR="00EA5FB9" w:rsidRPr="00EA5FB9" w:rsidRDefault="00EA5FB9" w:rsidP="00EA5FB9">
            <w:pPr>
              <w:rPr>
                <w:rFonts w:ascii="Verdana" w:hAnsi="Verdana"/>
                <w:sz w:val="22"/>
              </w:rPr>
            </w:pPr>
          </w:p>
          <w:p w14:paraId="7C5E6E66" w14:textId="77777777" w:rsidR="00EA5FB9" w:rsidRPr="00EA5FB9" w:rsidRDefault="00EA5FB9" w:rsidP="00EA5FB9">
            <w:pPr>
              <w:rPr>
                <w:rFonts w:ascii="Verdana" w:hAnsi="Verdana"/>
                <w:sz w:val="22"/>
              </w:rPr>
            </w:pPr>
            <w:r w:rsidRPr="00EA5FB9">
              <w:rPr>
                <w:rFonts w:ascii="Verdana" w:hAnsi="Verdana"/>
                <w:sz w:val="22"/>
              </w:rPr>
              <w:t>Incluye suministro de materiales menores, herramientas, equipos especializados, pruebas de funcionamiento, limpieza final, retiro y disposición final autorizada de los residuos extraídos, así como todas las actividades necesarias para garantizar el correcto funcionamiento de la red hidrosanitaria.</w:t>
            </w:r>
          </w:p>
          <w:p w14:paraId="4DBE276E" w14:textId="77777777" w:rsidR="00EA5FB9" w:rsidRPr="00EA5FB9" w:rsidRDefault="00EA5FB9" w:rsidP="00EA5FB9">
            <w:pPr>
              <w:rPr>
                <w:rFonts w:ascii="Verdana" w:hAnsi="Verdana"/>
                <w:sz w:val="22"/>
              </w:rPr>
            </w:pPr>
          </w:p>
          <w:p w14:paraId="12FB81DA" w14:textId="77777777" w:rsidR="00EA5FB9" w:rsidRPr="00EA5FB9" w:rsidRDefault="00EA5FB9" w:rsidP="00EA5FB9">
            <w:pPr>
              <w:rPr>
                <w:rFonts w:ascii="Verdana" w:hAnsi="Verdana"/>
                <w:sz w:val="22"/>
              </w:rPr>
            </w:pPr>
            <w:r w:rsidRPr="00EA5FB9">
              <w:rPr>
                <w:rFonts w:ascii="Verdana" w:hAnsi="Verdana"/>
                <w:sz w:val="22"/>
              </w:rPr>
              <w:t>Las actividades deberán ejecutarse sin afectar la operación de la sede judicial y cumpliendo las normas técnicas, ambientales y de Seguridad y Salud en el Trabajo vigentes.</w:t>
            </w:r>
          </w:p>
        </w:tc>
      </w:tr>
      <w:tr w:rsidR="00EA5FB9" w:rsidRPr="00EA5FB9" w14:paraId="0CFF81D4" w14:textId="77777777" w:rsidTr="00412E5F">
        <w:trPr>
          <w:trHeight w:val="308"/>
          <w:jc w:val="center"/>
        </w:trPr>
        <w:tc>
          <w:tcPr>
            <w:tcW w:w="9821" w:type="dxa"/>
            <w:gridSpan w:val="3"/>
            <w:tcBorders>
              <w:top w:val="single" w:sz="4" w:space="0" w:color="auto"/>
              <w:left w:val="single" w:sz="4" w:space="0" w:color="auto"/>
              <w:bottom w:val="single" w:sz="4" w:space="0" w:color="auto"/>
              <w:right w:val="single" w:sz="4" w:space="0" w:color="auto"/>
            </w:tcBorders>
            <w:vAlign w:val="center"/>
          </w:tcPr>
          <w:p w14:paraId="0D30D14E" w14:textId="77777777" w:rsidR="00EA5FB9" w:rsidRPr="00EA5FB9" w:rsidRDefault="00EA5FB9" w:rsidP="00EA5FB9">
            <w:pPr>
              <w:rPr>
                <w:rFonts w:ascii="Verdana" w:hAnsi="Verdana"/>
                <w:b/>
                <w:bCs/>
                <w:sz w:val="22"/>
              </w:rPr>
            </w:pPr>
            <w:r w:rsidRPr="00EA5FB9">
              <w:rPr>
                <w:rFonts w:ascii="Verdana" w:hAnsi="Verdana"/>
                <w:b/>
                <w:bCs/>
                <w:sz w:val="22"/>
              </w:rPr>
              <w:t>5. ACTIVIDADES PREVIAS A CONSIDERAR PARA LA EJECUCIÓN DEL ÍTEM.</w:t>
            </w:r>
          </w:p>
          <w:p w14:paraId="24DA4A72" w14:textId="77777777" w:rsidR="00EA5FB9" w:rsidRPr="00EA5FB9" w:rsidRDefault="00EA5FB9" w:rsidP="004D1997">
            <w:pPr>
              <w:numPr>
                <w:ilvl w:val="0"/>
                <w:numId w:val="39"/>
              </w:numPr>
              <w:rPr>
                <w:rFonts w:ascii="Verdana" w:hAnsi="Verdana"/>
                <w:sz w:val="22"/>
              </w:rPr>
            </w:pPr>
            <w:r w:rsidRPr="00EA5FB9">
              <w:rPr>
                <w:rFonts w:ascii="Verdana" w:hAnsi="Verdana"/>
                <w:sz w:val="22"/>
              </w:rPr>
              <w:t>Inspección técnica de la totalidad de la red hidrosanitaria.</w:t>
            </w:r>
          </w:p>
          <w:p w14:paraId="6566B83A" w14:textId="77777777" w:rsidR="00EA5FB9" w:rsidRPr="00EA5FB9" w:rsidRDefault="00EA5FB9" w:rsidP="004D1997">
            <w:pPr>
              <w:numPr>
                <w:ilvl w:val="0"/>
                <w:numId w:val="39"/>
              </w:numPr>
              <w:rPr>
                <w:rFonts w:ascii="Verdana" w:hAnsi="Verdana"/>
                <w:sz w:val="22"/>
              </w:rPr>
            </w:pPr>
            <w:r w:rsidRPr="00EA5FB9">
              <w:rPr>
                <w:rFonts w:ascii="Verdana" w:hAnsi="Verdana"/>
                <w:sz w:val="22"/>
              </w:rPr>
              <w:t>Identificación de obstrucciones, fugas y daños.</w:t>
            </w:r>
          </w:p>
          <w:p w14:paraId="30B6677B" w14:textId="77777777" w:rsidR="00EA5FB9" w:rsidRPr="00EA5FB9" w:rsidRDefault="00EA5FB9" w:rsidP="004D1997">
            <w:pPr>
              <w:numPr>
                <w:ilvl w:val="0"/>
                <w:numId w:val="39"/>
              </w:numPr>
              <w:rPr>
                <w:rFonts w:ascii="Verdana" w:hAnsi="Verdana"/>
                <w:sz w:val="22"/>
              </w:rPr>
            </w:pPr>
            <w:r w:rsidRPr="00EA5FB9">
              <w:rPr>
                <w:rFonts w:ascii="Verdana" w:hAnsi="Verdana"/>
                <w:sz w:val="22"/>
              </w:rPr>
              <w:t>Localización de cajas de inspección y registros existentes.</w:t>
            </w:r>
          </w:p>
          <w:p w14:paraId="60ACAE6D"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planos y trazados de las redes.</w:t>
            </w:r>
          </w:p>
          <w:p w14:paraId="5BAC7625" w14:textId="77777777" w:rsidR="00EA5FB9" w:rsidRPr="00EA5FB9" w:rsidRDefault="00EA5FB9" w:rsidP="004D1997">
            <w:pPr>
              <w:numPr>
                <w:ilvl w:val="0"/>
                <w:numId w:val="39"/>
              </w:numPr>
              <w:rPr>
                <w:rFonts w:ascii="Verdana" w:hAnsi="Verdana"/>
                <w:sz w:val="22"/>
              </w:rPr>
            </w:pPr>
            <w:r w:rsidRPr="00EA5FB9">
              <w:rPr>
                <w:rFonts w:ascii="Verdana" w:hAnsi="Verdana"/>
                <w:sz w:val="22"/>
              </w:rPr>
              <w:t>Identificación de interferencias con otras instalaciones.</w:t>
            </w:r>
          </w:p>
          <w:p w14:paraId="023D4E86" w14:textId="77777777" w:rsidR="00EA5FB9" w:rsidRPr="00EA5FB9" w:rsidRDefault="00EA5FB9" w:rsidP="004D1997">
            <w:pPr>
              <w:numPr>
                <w:ilvl w:val="0"/>
                <w:numId w:val="39"/>
              </w:numPr>
              <w:rPr>
                <w:rFonts w:ascii="Verdana" w:hAnsi="Verdana"/>
                <w:sz w:val="22"/>
              </w:rPr>
            </w:pPr>
            <w:r w:rsidRPr="00EA5FB9">
              <w:rPr>
                <w:rFonts w:ascii="Verdana" w:hAnsi="Verdana"/>
                <w:sz w:val="22"/>
              </w:rPr>
              <w:t>Delimitación y señalización del área de trabajo.</w:t>
            </w:r>
          </w:p>
          <w:p w14:paraId="04FA1F6F" w14:textId="77777777" w:rsidR="00EA5FB9" w:rsidRPr="00EA5FB9" w:rsidRDefault="00EA5FB9" w:rsidP="004D1997">
            <w:pPr>
              <w:numPr>
                <w:ilvl w:val="0"/>
                <w:numId w:val="39"/>
              </w:numPr>
              <w:rPr>
                <w:rFonts w:ascii="Verdana" w:hAnsi="Verdana"/>
                <w:sz w:val="22"/>
              </w:rPr>
            </w:pPr>
            <w:r w:rsidRPr="00EA5FB9">
              <w:rPr>
                <w:rFonts w:ascii="Verdana" w:hAnsi="Verdana"/>
                <w:sz w:val="22"/>
              </w:rPr>
              <w:t>Implementación del Plan de Seguridad y Salud en el Trabajo (SST).</w:t>
            </w:r>
          </w:p>
          <w:p w14:paraId="0A949403" w14:textId="77777777" w:rsidR="00EA5FB9" w:rsidRPr="00EA5FB9" w:rsidRDefault="00EA5FB9" w:rsidP="004D1997">
            <w:pPr>
              <w:numPr>
                <w:ilvl w:val="0"/>
                <w:numId w:val="39"/>
              </w:numPr>
              <w:rPr>
                <w:rFonts w:ascii="Verdana" w:hAnsi="Verdana"/>
                <w:sz w:val="22"/>
              </w:rPr>
            </w:pPr>
            <w:r w:rsidRPr="00EA5FB9">
              <w:rPr>
                <w:rFonts w:ascii="Verdana" w:hAnsi="Verdana"/>
                <w:sz w:val="22"/>
              </w:rPr>
              <w:t>Implementación de medidas ambientales para el manejo de residuos.</w:t>
            </w:r>
          </w:p>
          <w:p w14:paraId="00FEE16B" w14:textId="77777777" w:rsidR="00EA5FB9" w:rsidRPr="00EA5FB9" w:rsidRDefault="00EA5FB9" w:rsidP="004D1997">
            <w:pPr>
              <w:numPr>
                <w:ilvl w:val="0"/>
                <w:numId w:val="39"/>
              </w:numPr>
              <w:rPr>
                <w:rFonts w:ascii="Verdana" w:hAnsi="Verdana"/>
                <w:sz w:val="22"/>
              </w:rPr>
            </w:pPr>
            <w:r w:rsidRPr="00EA5FB9">
              <w:rPr>
                <w:rFonts w:ascii="Verdana" w:hAnsi="Verdana"/>
                <w:sz w:val="22"/>
              </w:rPr>
              <w:t>Coordinación con la Interventoría y la administración de la sede.</w:t>
            </w:r>
          </w:p>
          <w:p w14:paraId="4D1A8224" w14:textId="77777777" w:rsidR="00EA5FB9" w:rsidRPr="00EA5FB9" w:rsidRDefault="00EA5FB9" w:rsidP="004D1997">
            <w:pPr>
              <w:numPr>
                <w:ilvl w:val="0"/>
                <w:numId w:val="39"/>
              </w:numPr>
              <w:rPr>
                <w:rFonts w:ascii="Verdana" w:hAnsi="Verdana"/>
                <w:sz w:val="22"/>
              </w:rPr>
            </w:pPr>
            <w:r w:rsidRPr="00EA5FB9">
              <w:rPr>
                <w:rFonts w:ascii="Verdana" w:hAnsi="Verdana"/>
                <w:sz w:val="22"/>
              </w:rPr>
              <w:t>Programación de actividades para minimizar la interrupción del servicio.</w:t>
            </w:r>
          </w:p>
        </w:tc>
      </w:tr>
      <w:tr w:rsidR="00EA5FB9" w:rsidRPr="00EA5FB9" w14:paraId="37555496" w14:textId="77777777" w:rsidTr="00412E5F">
        <w:trPr>
          <w:trHeight w:val="308"/>
          <w:jc w:val="center"/>
        </w:trPr>
        <w:tc>
          <w:tcPr>
            <w:tcW w:w="9821" w:type="dxa"/>
            <w:gridSpan w:val="3"/>
            <w:tcBorders>
              <w:top w:val="single" w:sz="4" w:space="0" w:color="auto"/>
              <w:left w:val="single" w:sz="4" w:space="0" w:color="auto"/>
              <w:bottom w:val="single" w:sz="4" w:space="0" w:color="auto"/>
              <w:right w:val="single" w:sz="4" w:space="0" w:color="auto"/>
            </w:tcBorders>
            <w:vAlign w:val="center"/>
          </w:tcPr>
          <w:p w14:paraId="4124612E" w14:textId="77777777" w:rsidR="00EA5FB9" w:rsidRPr="00EA5FB9" w:rsidRDefault="00EA5FB9" w:rsidP="00EA5FB9">
            <w:pPr>
              <w:rPr>
                <w:rFonts w:ascii="Verdana" w:hAnsi="Verdana"/>
                <w:b/>
                <w:bCs/>
                <w:sz w:val="22"/>
              </w:rPr>
            </w:pPr>
            <w:r w:rsidRPr="00EA5FB9">
              <w:rPr>
                <w:rFonts w:ascii="Verdana" w:hAnsi="Verdana"/>
                <w:b/>
                <w:bCs/>
                <w:sz w:val="22"/>
              </w:rPr>
              <w:t>6. PROCEDIMIENTO DE EJECUCION.</w:t>
            </w:r>
          </w:p>
          <w:p w14:paraId="2BB10046" w14:textId="77777777" w:rsidR="00EA5FB9" w:rsidRPr="00EA5FB9" w:rsidRDefault="00EA5FB9" w:rsidP="004D1997">
            <w:pPr>
              <w:numPr>
                <w:ilvl w:val="0"/>
                <w:numId w:val="39"/>
              </w:numPr>
              <w:rPr>
                <w:rFonts w:ascii="Verdana" w:hAnsi="Verdana"/>
                <w:sz w:val="22"/>
              </w:rPr>
            </w:pPr>
            <w:r w:rsidRPr="00EA5FB9">
              <w:rPr>
                <w:rFonts w:ascii="Verdana" w:hAnsi="Verdana"/>
                <w:sz w:val="22"/>
              </w:rPr>
              <w:t>Inspeccionar completamente la red hidrosanitaria.</w:t>
            </w:r>
          </w:p>
          <w:p w14:paraId="406439BF" w14:textId="77777777" w:rsidR="00EA5FB9" w:rsidRPr="00EA5FB9" w:rsidRDefault="00EA5FB9" w:rsidP="004D1997">
            <w:pPr>
              <w:numPr>
                <w:ilvl w:val="0"/>
                <w:numId w:val="39"/>
              </w:numPr>
              <w:rPr>
                <w:rFonts w:ascii="Verdana" w:hAnsi="Verdana"/>
                <w:sz w:val="22"/>
              </w:rPr>
            </w:pPr>
            <w:r w:rsidRPr="00EA5FB9">
              <w:rPr>
                <w:rFonts w:ascii="Verdana" w:hAnsi="Verdana"/>
                <w:sz w:val="22"/>
              </w:rPr>
              <w:t>Diagnosticar las causas de obstrucción o mal funcionamiento.</w:t>
            </w:r>
          </w:p>
          <w:p w14:paraId="600836B1" w14:textId="77777777" w:rsidR="00EA5FB9" w:rsidRPr="00EA5FB9" w:rsidRDefault="00EA5FB9" w:rsidP="004D1997">
            <w:pPr>
              <w:numPr>
                <w:ilvl w:val="0"/>
                <w:numId w:val="39"/>
              </w:numPr>
              <w:rPr>
                <w:rFonts w:ascii="Verdana" w:hAnsi="Verdana"/>
                <w:sz w:val="22"/>
              </w:rPr>
            </w:pPr>
            <w:r w:rsidRPr="00EA5FB9">
              <w:rPr>
                <w:rFonts w:ascii="Verdana" w:hAnsi="Verdana"/>
                <w:sz w:val="22"/>
              </w:rPr>
              <w:t>Destapar manual o mecánicamente las tuberías.</w:t>
            </w:r>
          </w:p>
          <w:p w14:paraId="36270A21" w14:textId="77777777" w:rsidR="00EA5FB9" w:rsidRPr="00EA5FB9" w:rsidRDefault="00EA5FB9" w:rsidP="004D1997">
            <w:pPr>
              <w:numPr>
                <w:ilvl w:val="0"/>
                <w:numId w:val="39"/>
              </w:numPr>
              <w:rPr>
                <w:rFonts w:ascii="Verdana" w:hAnsi="Verdana"/>
                <w:sz w:val="22"/>
              </w:rPr>
            </w:pPr>
            <w:r w:rsidRPr="00EA5FB9">
              <w:rPr>
                <w:rFonts w:ascii="Verdana" w:hAnsi="Verdana"/>
                <w:sz w:val="22"/>
              </w:rPr>
              <w:t>Ejecutar sondeo de la totalidad de la red sanitaria mediante equipos especializados.</w:t>
            </w:r>
          </w:p>
          <w:p w14:paraId="12BC6810" w14:textId="77777777" w:rsidR="00EA5FB9" w:rsidRPr="00EA5FB9" w:rsidRDefault="00EA5FB9" w:rsidP="004D1997">
            <w:pPr>
              <w:numPr>
                <w:ilvl w:val="0"/>
                <w:numId w:val="39"/>
              </w:numPr>
              <w:rPr>
                <w:rFonts w:ascii="Verdana" w:hAnsi="Verdana"/>
                <w:sz w:val="22"/>
              </w:rPr>
            </w:pPr>
            <w:r w:rsidRPr="00EA5FB9">
              <w:rPr>
                <w:rFonts w:ascii="Verdana" w:hAnsi="Verdana"/>
                <w:sz w:val="22"/>
              </w:rPr>
              <w:t>Limpiar registros y cajas de inspección existentes.</w:t>
            </w:r>
          </w:p>
          <w:p w14:paraId="60F0D9A5" w14:textId="77777777" w:rsidR="00EA5FB9" w:rsidRPr="00EA5FB9" w:rsidRDefault="00EA5FB9" w:rsidP="004D1997">
            <w:pPr>
              <w:numPr>
                <w:ilvl w:val="0"/>
                <w:numId w:val="39"/>
              </w:numPr>
              <w:rPr>
                <w:rFonts w:ascii="Verdana" w:hAnsi="Verdana"/>
                <w:sz w:val="22"/>
              </w:rPr>
            </w:pPr>
            <w:r w:rsidRPr="00EA5FB9">
              <w:rPr>
                <w:rFonts w:ascii="Verdana" w:hAnsi="Verdana"/>
                <w:sz w:val="22"/>
              </w:rPr>
              <w:t>Extraer sedimentos, grasas, lodos, raíces y demás residuos.</w:t>
            </w:r>
          </w:p>
          <w:p w14:paraId="12DA72C0" w14:textId="77777777" w:rsidR="00EA5FB9" w:rsidRPr="00EA5FB9" w:rsidRDefault="00EA5FB9" w:rsidP="004D1997">
            <w:pPr>
              <w:numPr>
                <w:ilvl w:val="0"/>
                <w:numId w:val="39"/>
              </w:numPr>
              <w:rPr>
                <w:rFonts w:ascii="Verdana" w:hAnsi="Verdana"/>
                <w:sz w:val="22"/>
              </w:rPr>
            </w:pPr>
            <w:r w:rsidRPr="00EA5FB9">
              <w:rPr>
                <w:rFonts w:ascii="Verdana" w:hAnsi="Verdana"/>
                <w:sz w:val="22"/>
              </w:rPr>
              <w:lastRenderedPageBreak/>
              <w:t>Reparar tuberías, accesorios, uniones o conexiones que presenten deterioro.</w:t>
            </w:r>
          </w:p>
          <w:p w14:paraId="6170E120" w14:textId="77777777" w:rsidR="00EA5FB9" w:rsidRPr="00EA5FB9" w:rsidRDefault="00EA5FB9" w:rsidP="004D1997">
            <w:pPr>
              <w:numPr>
                <w:ilvl w:val="0"/>
                <w:numId w:val="39"/>
              </w:numPr>
              <w:rPr>
                <w:rFonts w:ascii="Verdana" w:hAnsi="Verdana"/>
                <w:sz w:val="22"/>
              </w:rPr>
            </w:pPr>
            <w:r w:rsidRPr="00EA5FB9">
              <w:rPr>
                <w:rFonts w:ascii="Verdana" w:hAnsi="Verdana"/>
                <w:sz w:val="22"/>
              </w:rPr>
              <w:t>Reemplazar elementos menores que impidan el correcto funcionamiento.</w:t>
            </w:r>
          </w:p>
          <w:p w14:paraId="42797D5D" w14:textId="77777777" w:rsidR="00EA5FB9" w:rsidRPr="00EA5FB9" w:rsidRDefault="00EA5FB9" w:rsidP="004D1997">
            <w:pPr>
              <w:numPr>
                <w:ilvl w:val="0"/>
                <w:numId w:val="39"/>
              </w:numPr>
              <w:rPr>
                <w:rFonts w:ascii="Verdana" w:hAnsi="Verdana"/>
                <w:sz w:val="22"/>
              </w:rPr>
            </w:pPr>
            <w:r w:rsidRPr="00EA5FB9">
              <w:rPr>
                <w:rFonts w:ascii="Verdana" w:hAnsi="Verdana"/>
                <w:sz w:val="22"/>
              </w:rPr>
              <w:t>Realizar pruebas hidráulicas y de flujo.</w:t>
            </w:r>
          </w:p>
          <w:p w14:paraId="49CB3279"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Verificar el correcto funcionamiento de toda la red.</w:t>
            </w:r>
          </w:p>
          <w:p w14:paraId="135C360F" w14:textId="77777777" w:rsidR="00EA5FB9" w:rsidRPr="00EA5FB9" w:rsidRDefault="00EA5FB9" w:rsidP="004D1997">
            <w:pPr>
              <w:numPr>
                <w:ilvl w:val="0"/>
                <w:numId w:val="39"/>
              </w:numPr>
              <w:rPr>
                <w:rFonts w:ascii="Verdana" w:hAnsi="Verdana"/>
                <w:sz w:val="22"/>
              </w:rPr>
            </w:pPr>
            <w:r w:rsidRPr="00EA5FB9">
              <w:rPr>
                <w:rFonts w:ascii="Verdana" w:hAnsi="Verdana"/>
                <w:sz w:val="22"/>
              </w:rPr>
              <w:t>Retirar los residuos generados.</w:t>
            </w:r>
          </w:p>
          <w:p w14:paraId="539298B7" w14:textId="77777777" w:rsidR="00EA5FB9" w:rsidRPr="00EA5FB9" w:rsidRDefault="00EA5FB9" w:rsidP="004D1997">
            <w:pPr>
              <w:numPr>
                <w:ilvl w:val="0"/>
                <w:numId w:val="39"/>
              </w:numPr>
              <w:rPr>
                <w:rFonts w:ascii="Verdana" w:hAnsi="Verdana"/>
                <w:sz w:val="22"/>
              </w:rPr>
            </w:pPr>
            <w:r w:rsidRPr="00EA5FB9">
              <w:rPr>
                <w:rFonts w:ascii="Verdana" w:hAnsi="Verdana"/>
                <w:sz w:val="22"/>
              </w:rPr>
              <w:t>Disponer los residuos en sitio autorizado.</w:t>
            </w:r>
          </w:p>
          <w:p w14:paraId="39F99852" w14:textId="77777777" w:rsidR="00EA5FB9" w:rsidRPr="00EA5FB9" w:rsidRDefault="00EA5FB9" w:rsidP="004D1997">
            <w:pPr>
              <w:numPr>
                <w:ilvl w:val="0"/>
                <w:numId w:val="39"/>
              </w:numPr>
              <w:rPr>
                <w:rFonts w:ascii="Verdana" w:hAnsi="Verdana"/>
                <w:sz w:val="22"/>
              </w:rPr>
            </w:pPr>
            <w:r w:rsidRPr="00EA5FB9">
              <w:rPr>
                <w:rFonts w:ascii="Verdana" w:hAnsi="Verdana"/>
                <w:sz w:val="22"/>
              </w:rPr>
              <w:t>Limpiar completamente las áreas intervenidas</w:t>
            </w:r>
          </w:p>
        </w:tc>
      </w:tr>
      <w:tr w:rsidR="00EA5FB9" w:rsidRPr="00EA5FB9" w14:paraId="5FF19E67" w14:textId="77777777" w:rsidTr="00412E5F">
        <w:trPr>
          <w:trHeight w:val="308"/>
          <w:jc w:val="center"/>
        </w:trPr>
        <w:tc>
          <w:tcPr>
            <w:tcW w:w="9821" w:type="dxa"/>
            <w:gridSpan w:val="3"/>
            <w:tcBorders>
              <w:top w:val="single" w:sz="4" w:space="0" w:color="auto"/>
              <w:left w:val="single" w:sz="4" w:space="0" w:color="auto"/>
              <w:bottom w:val="single" w:sz="4" w:space="0" w:color="auto"/>
              <w:right w:val="single" w:sz="4" w:space="0" w:color="auto"/>
            </w:tcBorders>
            <w:vAlign w:val="center"/>
          </w:tcPr>
          <w:p w14:paraId="5F9ACD51" w14:textId="77777777" w:rsidR="00EA5FB9" w:rsidRPr="00EA5FB9" w:rsidRDefault="00EA5FB9" w:rsidP="00EA5FB9">
            <w:pPr>
              <w:rPr>
                <w:rFonts w:ascii="Verdana" w:hAnsi="Verdana"/>
                <w:b/>
                <w:bCs/>
                <w:sz w:val="22"/>
              </w:rPr>
            </w:pPr>
            <w:r w:rsidRPr="00EA5FB9">
              <w:rPr>
                <w:rFonts w:ascii="Verdana" w:hAnsi="Verdana"/>
                <w:b/>
                <w:bCs/>
                <w:sz w:val="22"/>
              </w:rPr>
              <w:lastRenderedPageBreak/>
              <w:t>7. ALCANCE.</w:t>
            </w:r>
          </w:p>
          <w:p w14:paraId="50C37990" w14:textId="77777777" w:rsidR="00EA5FB9" w:rsidRPr="00EA5FB9" w:rsidRDefault="00EA5FB9" w:rsidP="00EA5FB9">
            <w:pPr>
              <w:rPr>
                <w:rFonts w:ascii="Verdana" w:hAnsi="Verdana"/>
                <w:sz w:val="22"/>
              </w:rPr>
            </w:pPr>
          </w:p>
          <w:p w14:paraId="761B5AAF" w14:textId="77777777" w:rsidR="00EA5FB9" w:rsidRPr="00EA5FB9" w:rsidRDefault="00EA5FB9" w:rsidP="00EA5FB9">
            <w:pPr>
              <w:rPr>
                <w:rFonts w:ascii="Verdana" w:hAnsi="Verdana"/>
                <w:sz w:val="22"/>
              </w:rPr>
            </w:pPr>
            <w:r w:rsidRPr="00EA5FB9">
              <w:rPr>
                <w:rFonts w:ascii="Verdana" w:hAnsi="Verdana"/>
                <w:sz w:val="22"/>
              </w:rPr>
              <w:t>El ítem incluye:</w:t>
            </w:r>
          </w:p>
          <w:p w14:paraId="1272CF75" w14:textId="77777777" w:rsidR="00EA5FB9" w:rsidRPr="00EA5FB9" w:rsidRDefault="00EA5FB9" w:rsidP="00EA5FB9">
            <w:pPr>
              <w:rPr>
                <w:rFonts w:ascii="Verdana" w:hAnsi="Verdana"/>
                <w:sz w:val="22"/>
              </w:rPr>
            </w:pPr>
          </w:p>
          <w:p w14:paraId="598D73EC" w14:textId="77777777" w:rsidR="00EA5FB9" w:rsidRPr="00EA5FB9" w:rsidRDefault="00EA5FB9" w:rsidP="004D1997">
            <w:pPr>
              <w:numPr>
                <w:ilvl w:val="0"/>
                <w:numId w:val="39"/>
              </w:numPr>
              <w:rPr>
                <w:rFonts w:ascii="Verdana" w:hAnsi="Verdana"/>
                <w:sz w:val="22"/>
              </w:rPr>
            </w:pPr>
            <w:r w:rsidRPr="00EA5FB9">
              <w:rPr>
                <w:rFonts w:ascii="Verdana" w:hAnsi="Verdana"/>
                <w:sz w:val="22"/>
              </w:rPr>
              <w:t>Diagnóstico completo de la red.</w:t>
            </w:r>
          </w:p>
          <w:p w14:paraId="22A51C52" w14:textId="77777777" w:rsidR="00EA5FB9" w:rsidRPr="00EA5FB9" w:rsidRDefault="00EA5FB9" w:rsidP="004D1997">
            <w:pPr>
              <w:numPr>
                <w:ilvl w:val="0"/>
                <w:numId w:val="39"/>
              </w:numPr>
              <w:rPr>
                <w:rFonts w:ascii="Verdana" w:hAnsi="Verdana"/>
                <w:sz w:val="22"/>
              </w:rPr>
            </w:pPr>
            <w:proofErr w:type="spellStart"/>
            <w:r w:rsidRPr="00EA5FB9">
              <w:rPr>
                <w:rFonts w:ascii="Verdana" w:hAnsi="Verdana"/>
                <w:sz w:val="22"/>
              </w:rPr>
              <w:t>Destaponamiento</w:t>
            </w:r>
            <w:proofErr w:type="spellEnd"/>
            <w:r w:rsidRPr="00EA5FB9">
              <w:rPr>
                <w:rFonts w:ascii="Verdana" w:hAnsi="Verdana"/>
                <w:sz w:val="22"/>
              </w:rPr>
              <w:t xml:space="preserve"> de tuberías.</w:t>
            </w:r>
          </w:p>
          <w:p w14:paraId="333C4BBC" w14:textId="77777777" w:rsidR="00EA5FB9" w:rsidRPr="00EA5FB9" w:rsidRDefault="00EA5FB9" w:rsidP="004D1997">
            <w:pPr>
              <w:numPr>
                <w:ilvl w:val="0"/>
                <w:numId w:val="39"/>
              </w:numPr>
              <w:rPr>
                <w:rFonts w:ascii="Verdana" w:hAnsi="Verdana"/>
                <w:sz w:val="22"/>
              </w:rPr>
            </w:pPr>
            <w:r w:rsidRPr="00EA5FB9">
              <w:rPr>
                <w:rFonts w:ascii="Verdana" w:hAnsi="Verdana"/>
                <w:sz w:val="22"/>
              </w:rPr>
              <w:t>Sondeo total de la red sanitaria.</w:t>
            </w:r>
          </w:p>
          <w:p w14:paraId="2B322BE3" w14:textId="77777777" w:rsidR="00EA5FB9" w:rsidRPr="00EA5FB9" w:rsidRDefault="00EA5FB9" w:rsidP="004D1997">
            <w:pPr>
              <w:numPr>
                <w:ilvl w:val="0"/>
                <w:numId w:val="39"/>
              </w:numPr>
              <w:rPr>
                <w:rFonts w:ascii="Verdana" w:hAnsi="Verdana"/>
                <w:sz w:val="22"/>
              </w:rPr>
            </w:pPr>
            <w:r w:rsidRPr="00EA5FB9">
              <w:rPr>
                <w:rFonts w:ascii="Verdana" w:hAnsi="Verdana"/>
                <w:sz w:val="22"/>
              </w:rPr>
              <w:t>Limpieza de cajas y registros existentes.</w:t>
            </w:r>
          </w:p>
          <w:p w14:paraId="3ECA6CF8" w14:textId="77777777" w:rsidR="00EA5FB9" w:rsidRPr="00EA5FB9" w:rsidRDefault="00EA5FB9" w:rsidP="004D1997">
            <w:pPr>
              <w:numPr>
                <w:ilvl w:val="0"/>
                <w:numId w:val="39"/>
              </w:numPr>
              <w:rPr>
                <w:rFonts w:ascii="Verdana" w:hAnsi="Verdana"/>
                <w:sz w:val="22"/>
              </w:rPr>
            </w:pPr>
            <w:r w:rsidRPr="00EA5FB9">
              <w:rPr>
                <w:rFonts w:ascii="Verdana" w:hAnsi="Verdana"/>
                <w:sz w:val="22"/>
              </w:rPr>
              <w:t>Extracción de sedimentos y residuos.</w:t>
            </w:r>
          </w:p>
          <w:p w14:paraId="76C34733" w14:textId="77777777" w:rsidR="00EA5FB9" w:rsidRPr="00EA5FB9" w:rsidRDefault="00EA5FB9" w:rsidP="004D1997">
            <w:pPr>
              <w:numPr>
                <w:ilvl w:val="0"/>
                <w:numId w:val="39"/>
              </w:numPr>
              <w:rPr>
                <w:rFonts w:ascii="Verdana" w:hAnsi="Verdana"/>
                <w:sz w:val="22"/>
              </w:rPr>
            </w:pPr>
            <w:r w:rsidRPr="00EA5FB9">
              <w:rPr>
                <w:rFonts w:ascii="Verdana" w:hAnsi="Verdana"/>
                <w:sz w:val="22"/>
              </w:rPr>
              <w:t>Reparaciones menores de tuberías y accesorios.</w:t>
            </w:r>
          </w:p>
          <w:p w14:paraId="3C8F58F4" w14:textId="77777777" w:rsidR="00EA5FB9" w:rsidRPr="00EA5FB9" w:rsidRDefault="00EA5FB9" w:rsidP="004D1997">
            <w:pPr>
              <w:numPr>
                <w:ilvl w:val="0"/>
                <w:numId w:val="39"/>
              </w:numPr>
              <w:rPr>
                <w:rFonts w:ascii="Verdana" w:hAnsi="Verdana"/>
                <w:sz w:val="22"/>
              </w:rPr>
            </w:pPr>
            <w:r w:rsidRPr="00EA5FB9">
              <w:rPr>
                <w:rFonts w:ascii="Verdana" w:hAnsi="Verdana"/>
                <w:sz w:val="22"/>
              </w:rPr>
              <w:t>Reposición de accesorios menores cuando sea necesario.</w:t>
            </w:r>
          </w:p>
          <w:p w14:paraId="625451FE" w14:textId="77777777" w:rsidR="00EA5FB9" w:rsidRPr="00EA5FB9" w:rsidRDefault="00EA5FB9" w:rsidP="004D1997">
            <w:pPr>
              <w:numPr>
                <w:ilvl w:val="0"/>
                <w:numId w:val="39"/>
              </w:numPr>
              <w:rPr>
                <w:rFonts w:ascii="Verdana" w:hAnsi="Verdana"/>
                <w:sz w:val="22"/>
              </w:rPr>
            </w:pPr>
            <w:r w:rsidRPr="00EA5FB9">
              <w:rPr>
                <w:rFonts w:ascii="Verdana" w:hAnsi="Verdana"/>
                <w:sz w:val="22"/>
              </w:rPr>
              <w:t>Pruebas de funcionamiento.</w:t>
            </w:r>
          </w:p>
          <w:p w14:paraId="57DA76CE" w14:textId="77777777" w:rsidR="00EA5FB9" w:rsidRPr="00EA5FB9" w:rsidRDefault="00EA5FB9" w:rsidP="004D1997">
            <w:pPr>
              <w:numPr>
                <w:ilvl w:val="0"/>
                <w:numId w:val="39"/>
              </w:numPr>
              <w:rPr>
                <w:rFonts w:ascii="Verdana" w:hAnsi="Verdana"/>
                <w:sz w:val="22"/>
              </w:rPr>
            </w:pPr>
            <w:r w:rsidRPr="00EA5FB9">
              <w:rPr>
                <w:rFonts w:ascii="Verdana" w:hAnsi="Verdana"/>
                <w:sz w:val="22"/>
              </w:rPr>
              <w:t>Mano de obra especializada.</w:t>
            </w:r>
          </w:p>
          <w:p w14:paraId="730CAE80"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Equipos de sondeo mecánico.</w:t>
            </w:r>
          </w:p>
          <w:p w14:paraId="488F5365"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Equipos de presión o succión cuando sean requeridos.</w:t>
            </w:r>
          </w:p>
          <w:p w14:paraId="3D7F1CF0" w14:textId="77777777" w:rsidR="00EA5FB9" w:rsidRPr="00EA5FB9" w:rsidRDefault="00EA5FB9" w:rsidP="004D1997">
            <w:pPr>
              <w:numPr>
                <w:ilvl w:val="0"/>
                <w:numId w:val="39"/>
              </w:numPr>
              <w:rPr>
                <w:rFonts w:ascii="Verdana" w:hAnsi="Verdana"/>
                <w:sz w:val="22"/>
              </w:rPr>
            </w:pPr>
            <w:r w:rsidRPr="00EA5FB9">
              <w:rPr>
                <w:rFonts w:ascii="Verdana" w:hAnsi="Verdana"/>
                <w:sz w:val="22"/>
              </w:rPr>
              <w:t>Herramientas especializadas.</w:t>
            </w:r>
          </w:p>
          <w:p w14:paraId="5085F575" w14:textId="77777777" w:rsidR="00EA5FB9" w:rsidRPr="00EA5FB9" w:rsidRDefault="00EA5FB9" w:rsidP="004D1997">
            <w:pPr>
              <w:numPr>
                <w:ilvl w:val="0"/>
                <w:numId w:val="39"/>
              </w:numPr>
              <w:rPr>
                <w:rFonts w:ascii="Verdana" w:hAnsi="Verdana"/>
                <w:sz w:val="22"/>
              </w:rPr>
            </w:pPr>
            <w:r w:rsidRPr="00EA5FB9">
              <w:rPr>
                <w:rFonts w:ascii="Verdana" w:hAnsi="Verdana"/>
                <w:sz w:val="22"/>
              </w:rPr>
              <w:t>Materiales menores.</w:t>
            </w:r>
          </w:p>
          <w:p w14:paraId="3E267447" w14:textId="77777777" w:rsidR="00EA5FB9" w:rsidRPr="00EA5FB9" w:rsidRDefault="00EA5FB9" w:rsidP="004D1997">
            <w:pPr>
              <w:numPr>
                <w:ilvl w:val="0"/>
                <w:numId w:val="39"/>
              </w:numPr>
              <w:rPr>
                <w:rFonts w:ascii="Verdana" w:hAnsi="Verdana"/>
                <w:sz w:val="22"/>
              </w:rPr>
            </w:pPr>
            <w:r w:rsidRPr="00EA5FB9">
              <w:rPr>
                <w:rFonts w:ascii="Verdana" w:hAnsi="Verdana"/>
                <w:sz w:val="22"/>
              </w:rPr>
              <w:t>Cargue y retiro de residuos.</w:t>
            </w:r>
          </w:p>
          <w:p w14:paraId="64479B69" w14:textId="77777777" w:rsidR="00EA5FB9" w:rsidRPr="00EA5FB9" w:rsidRDefault="00EA5FB9" w:rsidP="004D1997">
            <w:pPr>
              <w:numPr>
                <w:ilvl w:val="0"/>
                <w:numId w:val="39"/>
              </w:numPr>
              <w:rPr>
                <w:rFonts w:ascii="Verdana" w:hAnsi="Verdana"/>
                <w:sz w:val="22"/>
              </w:rPr>
            </w:pPr>
            <w:r w:rsidRPr="00EA5FB9">
              <w:rPr>
                <w:rFonts w:ascii="Verdana" w:hAnsi="Verdana"/>
                <w:sz w:val="22"/>
              </w:rPr>
              <w:t>Disposición final autorizada.</w:t>
            </w:r>
          </w:p>
          <w:p w14:paraId="2A220042" w14:textId="77777777" w:rsidR="00EA5FB9" w:rsidRPr="00EA5FB9" w:rsidRDefault="00EA5FB9" w:rsidP="004D1997">
            <w:pPr>
              <w:numPr>
                <w:ilvl w:val="0"/>
                <w:numId w:val="39"/>
              </w:numPr>
              <w:rPr>
                <w:rFonts w:ascii="Verdana" w:hAnsi="Verdana"/>
                <w:sz w:val="22"/>
              </w:rPr>
            </w:pPr>
            <w:r w:rsidRPr="00EA5FB9">
              <w:rPr>
                <w:rFonts w:ascii="Verdana" w:hAnsi="Verdana"/>
                <w:sz w:val="22"/>
              </w:rPr>
              <w:t>Limpieza final.</w:t>
            </w:r>
          </w:p>
          <w:p w14:paraId="7570BA24" w14:textId="77777777" w:rsidR="00EA5FB9" w:rsidRPr="00EA5FB9" w:rsidRDefault="00EA5FB9" w:rsidP="004D1997">
            <w:pPr>
              <w:numPr>
                <w:ilvl w:val="0"/>
                <w:numId w:val="39"/>
              </w:numPr>
              <w:rPr>
                <w:rFonts w:ascii="Verdana" w:hAnsi="Verdana"/>
                <w:sz w:val="22"/>
              </w:rPr>
            </w:pPr>
            <w:r w:rsidRPr="00EA5FB9">
              <w:rPr>
                <w:rFonts w:ascii="Verdana" w:hAnsi="Verdana"/>
                <w:sz w:val="22"/>
              </w:rPr>
              <w:t>Implementación de medidas ambientales y SST.</w:t>
            </w:r>
          </w:p>
          <w:p w14:paraId="00A1F2F0" w14:textId="77777777" w:rsidR="00EA5FB9" w:rsidRPr="00EA5FB9" w:rsidRDefault="00EA5FB9" w:rsidP="004D1997">
            <w:pPr>
              <w:numPr>
                <w:ilvl w:val="0"/>
                <w:numId w:val="39"/>
              </w:numPr>
              <w:rPr>
                <w:rFonts w:ascii="Verdana" w:hAnsi="Verdana"/>
                <w:b/>
                <w:bCs/>
                <w:sz w:val="22"/>
              </w:rPr>
            </w:pPr>
            <w:r w:rsidRPr="00EA5FB9">
              <w:rPr>
                <w:rFonts w:ascii="Verdana" w:hAnsi="Verdana"/>
                <w:sz w:val="22"/>
              </w:rPr>
              <w:t>Todos los costos directos e indirectos necesarios para la correcta ejecución del ítem</w:t>
            </w:r>
          </w:p>
        </w:tc>
      </w:tr>
      <w:tr w:rsidR="00EA5FB9" w:rsidRPr="00EA5FB9" w14:paraId="37A59652" w14:textId="77777777" w:rsidTr="00412E5F">
        <w:trPr>
          <w:trHeight w:val="291"/>
          <w:jc w:val="center"/>
        </w:trPr>
        <w:tc>
          <w:tcPr>
            <w:tcW w:w="9821" w:type="dxa"/>
            <w:gridSpan w:val="3"/>
            <w:tcBorders>
              <w:top w:val="single" w:sz="4" w:space="0" w:color="auto"/>
              <w:left w:val="single" w:sz="4" w:space="0" w:color="auto"/>
              <w:bottom w:val="single" w:sz="4" w:space="0" w:color="auto"/>
              <w:right w:val="single" w:sz="4" w:space="0" w:color="auto"/>
            </w:tcBorders>
            <w:vAlign w:val="center"/>
          </w:tcPr>
          <w:p w14:paraId="5356BE9E" w14:textId="77777777" w:rsidR="00EA5FB9" w:rsidRPr="00EA5FB9" w:rsidRDefault="00EA5FB9" w:rsidP="00EA5FB9">
            <w:pPr>
              <w:rPr>
                <w:rFonts w:ascii="Verdana" w:hAnsi="Verdana"/>
                <w:b/>
                <w:bCs/>
                <w:sz w:val="22"/>
              </w:rPr>
            </w:pPr>
            <w:r w:rsidRPr="00EA5FB9">
              <w:rPr>
                <w:rFonts w:ascii="Verdana" w:hAnsi="Verdana"/>
                <w:b/>
                <w:bCs/>
                <w:sz w:val="22"/>
              </w:rPr>
              <w:t>8. ENSAYOS A REALIZAR.</w:t>
            </w:r>
          </w:p>
          <w:p w14:paraId="41DB999A" w14:textId="77777777" w:rsidR="00EA5FB9" w:rsidRPr="00EA5FB9" w:rsidRDefault="00EA5FB9" w:rsidP="00EA5FB9">
            <w:pPr>
              <w:rPr>
                <w:rFonts w:ascii="Verdana" w:hAnsi="Verdana"/>
                <w:sz w:val="22"/>
              </w:rPr>
            </w:pPr>
            <w:r w:rsidRPr="00EA5FB9">
              <w:rPr>
                <w:rFonts w:ascii="Verdana" w:hAnsi="Verdana"/>
                <w:sz w:val="22"/>
              </w:rPr>
              <w:t>Se deberán realizar las siguientes verificaciones:</w:t>
            </w:r>
          </w:p>
          <w:p w14:paraId="20A0797F" w14:textId="77777777" w:rsidR="00EA5FB9" w:rsidRPr="00EA5FB9" w:rsidRDefault="00EA5FB9" w:rsidP="00EA5FB9">
            <w:pPr>
              <w:rPr>
                <w:rFonts w:ascii="Verdana" w:hAnsi="Verdana"/>
                <w:sz w:val="22"/>
              </w:rPr>
            </w:pPr>
          </w:p>
          <w:p w14:paraId="4761BABA" w14:textId="77777777" w:rsidR="00EA5FB9" w:rsidRPr="00EA5FB9" w:rsidRDefault="00EA5FB9" w:rsidP="004D1997">
            <w:pPr>
              <w:numPr>
                <w:ilvl w:val="0"/>
                <w:numId w:val="39"/>
              </w:numPr>
              <w:rPr>
                <w:rFonts w:ascii="Verdana" w:hAnsi="Verdana"/>
                <w:sz w:val="22"/>
              </w:rPr>
            </w:pPr>
            <w:r w:rsidRPr="00EA5FB9">
              <w:rPr>
                <w:rFonts w:ascii="Verdana" w:hAnsi="Verdana"/>
                <w:sz w:val="22"/>
              </w:rPr>
              <w:t>Prueba de flujo hidráulico.</w:t>
            </w:r>
          </w:p>
          <w:p w14:paraId="0B455740"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libre circulación del agua.</w:t>
            </w:r>
          </w:p>
          <w:p w14:paraId="7E30F861"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ausencia de obstrucciones.</w:t>
            </w:r>
          </w:p>
          <w:p w14:paraId="37B5A20A"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estanqueidad de las reparaciones ejecutadas.</w:t>
            </w:r>
          </w:p>
          <w:p w14:paraId="4E163CC3" w14:textId="77777777" w:rsidR="00EA5FB9" w:rsidRPr="00EA5FB9" w:rsidRDefault="00EA5FB9" w:rsidP="004D1997">
            <w:pPr>
              <w:numPr>
                <w:ilvl w:val="0"/>
                <w:numId w:val="39"/>
              </w:numPr>
              <w:rPr>
                <w:rFonts w:ascii="Verdana" w:hAnsi="Verdana"/>
                <w:sz w:val="22"/>
              </w:rPr>
            </w:pPr>
            <w:r w:rsidRPr="00EA5FB9">
              <w:rPr>
                <w:rFonts w:ascii="Verdana" w:hAnsi="Verdana"/>
                <w:sz w:val="22"/>
              </w:rPr>
              <w:t>Inspección visual del estado final de registros y cajas.</w:t>
            </w:r>
          </w:p>
          <w:p w14:paraId="4625EA98"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del correcto funcionamiento del sistema.</w:t>
            </w:r>
          </w:p>
        </w:tc>
      </w:tr>
      <w:tr w:rsidR="00EA5FB9" w:rsidRPr="00EA5FB9" w14:paraId="06BF122F" w14:textId="77777777" w:rsidTr="00412E5F">
        <w:trPr>
          <w:trHeight w:val="308"/>
          <w:jc w:val="center"/>
        </w:trPr>
        <w:tc>
          <w:tcPr>
            <w:tcW w:w="9821" w:type="dxa"/>
            <w:gridSpan w:val="3"/>
            <w:tcBorders>
              <w:top w:val="single" w:sz="4" w:space="0" w:color="auto"/>
              <w:left w:val="single" w:sz="4" w:space="0" w:color="auto"/>
              <w:bottom w:val="single" w:sz="4" w:space="0" w:color="auto"/>
              <w:right w:val="single" w:sz="4" w:space="0" w:color="auto"/>
            </w:tcBorders>
            <w:vAlign w:val="center"/>
          </w:tcPr>
          <w:p w14:paraId="66849E1B" w14:textId="77777777" w:rsidR="00EA5FB9" w:rsidRPr="00EA5FB9" w:rsidRDefault="00EA5FB9" w:rsidP="00EA5FB9">
            <w:pPr>
              <w:rPr>
                <w:rFonts w:ascii="Verdana" w:hAnsi="Verdana"/>
                <w:b/>
                <w:bCs/>
                <w:sz w:val="22"/>
              </w:rPr>
            </w:pPr>
            <w:r w:rsidRPr="00EA5FB9">
              <w:rPr>
                <w:rFonts w:ascii="Verdana" w:hAnsi="Verdana"/>
                <w:b/>
                <w:bCs/>
                <w:sz w:val="22"/>
              </w:rPr>
              <w:t>9. TOLERANCIAS PARA ACEPTACION.</w:t>
            </w:r>
          </w:p>
          <w:p w14:paraId="08B2553E" w14:textId="77777777" w:rsidR="00EA5FB9" w:rsidRPr="00EA5FB9" w:rsidRDefault="00EA5FB9" w:rsidP="00EA5FB9">
            <w:pPr>
              <w:rPr>
                <w:rFonts w:ascii="Verdana" w:hAnsi="Verdana"/>
                <w:sz w:val="22"/>
              </w:rPr>
            </w:pPr>
          </w:p>
          <w:p w14:paraId="3C7CE06C" w14:textId="77777777" w:rsidR="00EA5FB9" w:rsidRPr="00EA5FB9" w:rsidRDefault="00EA5FB9" w:rsidP="004D1997">
            <w:pPr>
              <w:numPr>
                <w:ilvl w:val="0"/>
                <w:numId w:val="39"/>
              </w:numPr>
              <w:rPr>
                <w:rFonts w:ascii="Verdana" w:hAnsi="Verdana"/>
                <w:sz w:val="22"/>
              </w:rPr>
            </w:pPr>
            <w:r w:rsidRPr="00EA5FB9">
              <w:rPr>
                <w:rFonts w:ascii="Verdana" w:hAnsi="Verdana"/>
                <w:sz w:val="22"/>
              </w:rPr>
              <w:t>La red deberá quedar completamente libre de obstrucciones.</w:t>
            </w:r>
          </w:p>
          <w:p w14:paraId="1DBA7238"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aceptarán fugas en las tuberías intervenidas.</w:t>
            </w:r>
          </w:p>
          <w:p w14:paraId="14BC7FCD" w14:textId="77777777" w:rsidR="00EA5FB9" w:rsidRPr="00EA5FB9" w:rsidRDefault="00EA5FB9" w:rsidP="004D1997">
            <w:pPr>
              <w:numPr>
                <w:ilvl w:val="0"/>
                <w:numId w:val="39"/>
              </w:numPr>
              <w:rPr>
                <w:rFonts w:ascii="Verdana" w:hAnsi="Verdana"/>
                <w:sz w:val="22"/>
              </w:rPr>
            </w:pPr>
            <w:r w:rsidRPr="00EA5FB9">
              <w:rPr>
                <w:rFonts w:ascii="Verdana" w:hAnsi="Verdana"/>
                <w:sz w:val="22"/>
              </w:rPr>
              <w:t>Los registros deberán quedar completamente limpios.</w:t>
            </w:r>
          </w:p>
          <w:p w14:paraId="1E7F8A74" w14:textId="77777777" w:rsidR="00EA5FB9" w:rsidRPr="00EA5FB9" w:rsidRDefault="00EA5FB9" w:rsidP="004D1997">
            <w:pPr>
              <w:numPr>
                <w:ilvl w:val="0"/>
                <w:numId w:val="39"/>
              </w:numPr>
              <w:rPr>
                <w:rFonts w:ascii="Verdana" w:hAnsi="Verdana"/>
                <w:sz w:val="22"/>
              </w:rPr>
            </w:pPr>
            <w:r w:rsidRPr="00EA5FB9">
              <w:rPr>
                <w:rFonts w:ascii="Verdana" w:hAnsi="Verdana"/>
                <w:sz w:val="22"/>
              </w:rPr>
              <w:t>El flujo deberá ser continuo y sin represamientos.</w:t>
            </w:r>
          </w:p>
          <w:p w14:paraId="1DEF59B6"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aceptarán residuos abandonados en cajas o tuberías.</w:t>
            </w:r>
          </w:p>
          <w:p w14:paraId="02515F3B" w14:textId="77777777" w:rsidR="00EA5FB9" w:rsidRPr="00EA5FB9" w:rsidRDefault="00EA5FB9" w:rsidP="004D1997">
            <w:pPr>
              <w:numPr>
                <w:ilvl w:val="0"/>
                <w:numId w:val="39"/>
              </w:numPr>
              <w:rPr>
                <w:rFonts w:ascii="Verdana" w:hAnsi="Verdana"/>
                <w:sz w:val="22"/>
              </w:rPr>
            </w:pPr>
            <w:r w:rsidRPr="00EA5FB9">
              <w:rPr>
                <w:rFonts w:ascii="Verdana" w:hAnsi="Verdana"/>
                <w:sz w:val="22"/>
              </w:rPr>
              <w:t>Todas las reparaciones deberán garantizar la continuidad del servicio</w:t>
            </w:r>
          </w:p>
        </w:tc>
      </w:tr>
      <w:tr w:rsidR="00EA5FB9" w:rsidRPr="00EA5FB9" w14:paraId="09030167" w14:textId="77777777" w:rsidTr="00412E5F">
        <w:trPr>
          <w:trHeight w:val="308"/>
          <w:jc w:val="center"/>
        </w:trPr>
        <w:tc>
          <w:tcPr>
            <w:tcW w:w="9821" w:type="dxa"/>
            <w:gridSpan w:val="3"/>
            <w:tcBorders>
              <w:top w:val="single" w:sz="4" w:space="0" w:color="auto"/>
              <w:left w:val="single" w:sz="4" w:space="0" w:color="auto"/>
              <w:bottom w:val="single" w:sz="4" w:space="0" w:color="auto"/>
              <w:right w:val="single" w:sz="4" w:space="0" w:color="auto"/>
            </w:tcBorders>
            <w:vAlign w:val="center"/>
          </w:tcPr>
          <w:p w14:paraId="6B294DF2" w14:textId="77777777" w:rsidR="00EA5FB9" w:rsidRPr="00EA5FB9" w:rsidRDefault="00EA5FB9" w:rsidP="00EA5FB9">
            <w:pPr>
              <w:rPr>
                <w:rFonts w:ascii="Verdana" w:hAnsi="Verdana"/>
                <w:b/>
                <w:bCs/>
                <w:sz w:val="22"/>
              </w:rPr>
            </w:pPr>
            <w:r w:rsidRPr="00EA5FB9">
              <w:rPr>
                <w:rFonts w:ascii="Verdana" w:hAnsi="Verdana"/>
                <w:b/>
                <w:bCs/>
                <w:sz w:val="22"/>
              </w:rPr>
              <w:lastRenderedPageBreak/>
              <w:t>10. MATERIALES.</w:t>
            </w:r>
          </w:p>
          <w:p w14:paraId="2AA02894" w14:textId="77777777" w:rsidR="00EA5FB9" w:rsidRPr="00EA5FB9" w:rsidRDefault="00EA5FB9" w:rsidP="004D1997">
            <w:pPr>
              <w:numPr>
                <w:ilvl w:val="0"/>
                <w:numId w:val="39"/>
              </w:numPr>
              <w:rPr>
                <w:rFonts w:ascii="Verdana" w:hAnsi="Verdana"/>
                <w:sz w:val="22"/>
              </w:rPr>
            </w:pPr>
            <w:r w:rsidRPr="00EA5FB9">
              <w:rPr>
                <w:rFonts w:ascii="Verdana" w:hAnsi="Verdana"/>
                <w:sz w:val="22"/>
              </w:rPr>
              <w:t>Tuberías PVC sanitario cuando aplique.</w:t>
            </w:r>
          </w:p>
          <w:p w14:paraId="5D418111" w14:textId="77777777" w:rsidR="00EA5FB9" w:rsidRPr="00EA5FB9" w:rsidRDefault="00EA5FB9" w:rsidP="004D1997">
            <w:pPr>
              <w:numPr>
                <w:ilvl w:val="0"/>
                <w:numId w:val="39"/>
              </w:numPr>
              <w:rPr>
                <w:rFonts w:ascii="Verdana" w:hAnsi="Verdana"/>
                <w:sz w:val="22"/>
              </w:rPr>
            </w:pPr>
            <w:r w:rsidRPr="00EA5FB9">
              <w:rPr>
                <w:rFonts w:ascii="Verdana" w:hAnsi="Verdana"/>
                <w:sz w:val="22"/>
              </w:rPr>
              <w:t>Accesorios PVC sanitario.</w:t>
            </w:r>
          </w:p>
          <w:p w14:paraId="35015812" w14:textId="77777777" w:rsidR="00EA5FB9" w:rsidRPr="00EA5FB9" w:rsidRDefault="00EA5FB9" w:rsidP="004D1997">
            <w:pPr>
              <w:numPr>
                <w:ilvl w:val="0"/>
                <w:numId w:val="39"/>
              </w:numPr>
              <w:rPr>
                <w:rFonts w:ascii="Verdana" w:hAnsi="Verdana"/>
                <w:sz w:val="22"/>
              </w:rPr>
            </w:pPr>
            <w:r w:rsidRPr="00EA5FB9">
              <w:rPr>
                <w:rFonts w:ascii="Verdana" w:hAnsi="Verdana"/>
                <w:sz w:val="22"/>
              </w:rPr>
              <w:t>Uniones y adaptadores.</w:t>
            </w:r>
          </w:p>
          <w:p w14:paraId="0F9C7DCA" w14:textId="77777777" w:rsidR="00EA5FB9" w:rsidRPr="00EA5FB9" w:rsidRDefault="00EA5FB9" w:rsidP="004D1997">
            <w:pPr>
              <w:numPr>
                <w:ilvl w:val="0"/>
                <w:numId w:val="39"/>
              </w:numPr>
              <w:rPr>
                <w:rFonts w:ascii="Verdana" w:hAnsi="Verdana"/>
                <w:sz w:val="22"/>
              </w:rPr>
            </w:pPr>
            <w:r w:rsidRPr="00EA5FB9">
              <w:rPr>
                <w:rFonts w:ascii="Verdana" w:hAnsi="Verdana"/>
                <w:sz w:val="22"/>
              </w:rPr>
              <w:t>Pegante para PVC.</w:t>
            </w:r>
          </w:p>
          <w:p w14:paraId="01925A4C" w14:textId="77777777" w:rsidR="00EA5FB9" w:rsidRPr="00EA5FB9" w:rsidRDefault="00EA5FB9" w:rsidP="004D1997">
            <w:pPr>
              <w:numPr>
                <w:ilvl w:val="0"/>
                <w:numId w:val="39"/>
              </w:numPr>
              <w:rPr>
                <w:rFonts w:ascii="Verdana" w:hAnsi="Verdana"/>
                <w:sz w:val="22"/>
              </w:rPr>
            </w:pPr>
            <w:r w:rsidRPr="00EA5FB9">
              <w:rPr>
                <w:rFonts w:ascii="Verdana" w:hAnsi="Verdana"/>
                <w:sz w:val="22"/>
              </w:rPr>
              <w:t>Empaques.</w:t>
            </w:r>
          </w:p>
          <w:p w14:paraId="669EB3A7" w14:textId="77777777" w:rsidR="00EA5FB9" w:rsidRPr="00EA5FB9" w:rsidRDefault="00EA5FB9" w:rsidP="004D1997">
            <w:pPr>
              <w:numPr>
                <w:ilvl w:val="0"/>
                <w:numId w:val="39"/>
              </w:numPr>
              <w:rPr>
                <w:rFonts w:ascii="Verdana" w:hAnsi="Verdana"/>
                <w:sz w:val="22"/>
              </w:rPr>
            </w:pPr>
            <w:r w:rsidRPr="00EA5FB9">
              <w:rPr>
                <w:rFonts w:ascii="Verdana" w:hAnsi="Verdana"/>
                <w:sz w:val="22"/>
              </w:rPr>
              <w:t>Selladores.</w:t>
            </w:r>
          </w:p>
          <w:p w14:paraId="715F07A6" w14:textId="77777777" w:rsidR="00EA5FB9" w:rsidRPr="00EA5FB9" w:rsidRDefault="00EA5FB9" w:rsidP="004D1997">
            <w:pPr>
              <w:numPr>
                <w:ilvl w:val="0"/>
                <w:numId w:val="39"/>
              </w:numPr>
              <w:rPr>
                <w:rFonts w:ascii="Verdana" w:hAnsi="Verdana"/>
                <w:sz w:val="22"/>
              </w:rPr>
            </w:pPr>
            <w:r w:rsidRPr="00EA5FB9">
              <w:rPr>
                <w:rFonts w:ascii="Verdana" w:hAnsi="Verdana"/>
                <w:sz w:val="22"/>
              </w:rPr>
              <w:t>Registros menores cuando aplique.</w:t>
            </w:r>
          </w:p>
          <w:p w14:paraId="65B56BE1" w14:textId="77777777" w:rsidR="00EA5FB9" w:rsidRPr="00EA5FB9" w:rsidRDefault="00EA5FB9" w:rsidP="004D1997">
            <w:pPr>
              <w:numPr>
                <w:ilvl w:val="0"/>
                <w:numId w:val="39"/>
              </w:numPr>
              <w:rPr>
                <w:rFonts w:ascii="Verdana" w:hAnsi="Verdana"/>
                <w:sz w:val="22"/>
              </w:rPr>
            </w:pPr>
            <w:r w:rsidRPr="00EA5FB9">
              <w:rPr>
                <w:rFonts w:ascii="Verdana" w:hAnsi="Verdana"/>
                <w:sz w:val="22"/>
              </w:rPr>
              <w:t>Materiales de limpieza.</w:t>
            </w:r>
          </w:p>
          <w:p w14:paraId="7BF88B40" w14:textId="77777777" w:rsidR="00EA5FB9" w:rsidRPr="00EA5FB9" w:rsidRDefault="00EA5FB9" w:rsidP="004D1997">
            <w:pPr>
              <w:numPr>
                <w:ilvl w:val="0"/>
                <w:numId w:val="39"/>
              </w:numPr>
              <w:rPr>
                <w:rFonts w:ascii="Verdana" w:hAnsi="Verdana"/>
                <w:sz w:val="22"/>
              </w:rPr>
            </w:pPr>
            <w:r w:rsidRPr="00EA5FB9">
              <w:rPr>
                <w:rFonts w:ascii="Verdana" w:hAnsi="Verdana"/>
                <w:sz w:val="22"/>
              </w:rPr>
              <w:t>Materiales menores requeridos para la reparación.</w:t>
            </w:r>
          </w:p>
        </w:tc>
      </w:tr>
      <w:tr w:rsidR="00EA5FB9" w:rsidRPr="00EA5FB9" w14:paraId="4EFBC088" w14:textId="77777777" w:rsidTr="00412E5F">
        <w:trPr>
          <w:trHeight w:val="308"/>
          <w:jc w:val="center"/>
        </w:trPr>
        <w:tc>
          <w:tcPr>
            <w:tcW w:w="9821" w:type="dxa"/>
            <w:gridSpan w:val="3"/>
            <w:tcBorders>
              <w:top w:val="single" w:sz="4" w:space="0" w:color="auto"/>
              <w:left w:val="single" w:sz="4" w:space="0" w:color="auto"/>
              <w:bottom w:val="single" w:sz="4" w:space="0" w:color="auto"/>
              <w:right w:val="single" w:sz="4" w:space="0" w:color="auto"/>
            </w:tcBorders>
            <w:vAlign w:val="center"/>
          </w:tcPr>
          <w:p w14:paraId="5359764D" w14:textId="77777777" w:rsidR="00EA5FB9" w:rsidRPr="00EA5FB9" w:rsidRDefault="00EA5FB9" w:rsidP="00EA5FB9">
            <w:pPr>
              <w:rPr>
                <w:rFonts w:ascii="Verdana" w:hAnsi="Verdana"/>
                <w:b/>
                <w:bCs/>
                <w:sz w:val="22"/>
              </w:rPr>
            </w:pPr>
            <w:r w:rsidRPr="00EA5FB9">
              <w:rPr>
                <w:rFonts w:ascii="Verdana" w:hAnsi="Verdana"/>
                <w:b/>
                <w:bCs/>
                <w:sz w:val="22"/>
              </w:rPr>
              <w:t>11. EQUIPOS Y HERRAMIENTAS.</w:t>
            </w:r>
          </w:p>
          <w:p w14:paraId="2A1C566B" w14:textId="77777777" w:rsidR="00EA5FB9" w:rsidRPr="00EA5FB9" w:rsidRDefault="00EA5FB9" w:rsidP="00EA5FB9">
            <w:pPr>
              <w:rPr>
                <w:rFonts w:ascii="Verdana" w:hAnsi="Verdana"/>
                <w:sz w:val="22"/>
              </w:rPr>
            </w:pPr>
          </w:p>
          <w:p w14:paraId="1C2C16AC"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 de sondeo eléctrico o mecánico.</w:t>
            </w:r>
          </w:p>
          <w:p w14:paraId="626E891E"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 hidrojet de alta presión cuando aplique.</w:t>
            </w:r>
          </w:p>
          <w:p w14:paraId="458F2C6C"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Equipo de succión tipo </w:t>
            </w:r>
            <w:proofErr w:type="spellStart"/>
            <w:r w:rsidRPr="00EA5FB9">
              <w:rPr>
                <w:rFonts w:ascii="Verdana" w:hAnsi="Verdana"/>
                <w:sz w:val="22"/>
              </w:rPr>
              <w:t>vactor</w:t>
            </w:r>
            <w:proofErr w:type="spellEnd"/>
            <w:r w:rsidRPr="00EA5FB9">
              <w:rPr>
                <w:rFonts w:ascii="Verdana" w:hAnsi="Verdana"/>
                <w:sz w:val="22"/>
              </w:rPr>
              <w:t xml:space="preserve"> cuando aplique.</w:t>
            </w:r>
          </w:p>
          <w:p w14:paraId="20A813FD" w14:textId="77777777" w:rsidR="00EA5FB9" w:rsidRPr="00EA5FB9" w:rsidRDefault="00EA5FB9" w:rsidP="004D1997">
            <w:pPr>
              <w:numPr>
                <w:ilvl w:val="0"/>
                <w:numId w:val="39"/>
              </w:numPr>
              <w:rPr>
                <w:rFonts w:ascii="Verdana" w:hAnsi="Verdana"/>
                <w:sz w:val="22"/>
              </w:rPr>
            </w:pPr>
            <w:r w:rsidRPr="00EA5FB9">
              <w:rPr>
                <w:rFonts w:ascii="Verdana" w:hAnsi="Verdana"/>
                <w:sz w:val="22"/>
              </w:rPr>
              <w:t>Herramienta menor de plomería.</w:t>
            </w:r>
          </w:p>
          <w:p w14:paraId="6B1381D6" w14:textId="77777777" w:rsidR="00EA5FB9" w:rsidRPr="00EA5FB9" w:rsidRDefault="00EA5FB9" w:rsidP="004D1997">
            <w:pPr>
              <w:numPr>
                <w:ilvl w:val="0"/>
                <w:numId w:val="39"/>
              </w:numPr>
              <w:rPr>
                <w:rFonts w:ascii="Verdana" w:hAnsi="Verdana"/>
                <w:sz w:val="22"/>
              </w:rPr>
            </w:pPr>
            <w:r w:rsidRPr="00EA5FB9">
              <w:rPr>
                <w:rFonts w:ascii="Verdana" w:hAnsi="Verdana"/>
                <w:sz w:val="22"/>
              </w:rPr>
              <w:t>Cortatubos.</w:t>
            </w:r>
          </w:p>
          <w:p w14:paraId="6668E008" w14:textId="77777777" w:rsidR="00EA5FB9" w:rsidRPr="00EA5FB9" w:rsidRDefault="00EA5FB9" w:rsidP="004D1997">
            <w:pPr>
              <w:numPr>
                <w:ilvl w:val="0"/>
                <w:numId w:val="39"/>
              </w:numPr>
              <w:rPr>
                <w:rFonts w:ascii="Verdana" w:hAnsi="Verdana"/>
                <w:sz w:val="22"/>
              </w:rPr>
            </w:pPr>
            <w:r w:rsidRPr="00EA5FB9">
              <w:rPr>
                <w:rFonts w:ascii="Verdana" w:hAnsi="Verdana"/>
                <w:sz w:val="22"/>
              </w:rPr>
              <w:t>Bombas de achique cuando aplique.</w:t>
            </w:r>
          </w:p>
          <w:p w14:paraId="60678552"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 de inspección CCTV cuando sea requerido.</w:t>
            </w:r>
          </w:p>
          <w:p w14:paraId="7E7282A3" w14:textId="77777777" w:rsidR="00EA5FB9" w:rsidRPr="00EA5FB9" w:rsidRDefault="00EA5FB9" w:rsidP="004D1997">
            <w:pPr>
              <w:numPr>
                <w:ilvl w:val="0"/>
                <w:numId w:val="39"/>
              </w:numPr>
              <w:rPr>
                <w:rFonts w:ascii="Verdana" w:hAnsi="Verdana"/>
                <w:sz w:val="22"/>
              </w:rPr>
            </w:pPr>
            <w:r w:rsidRPr="00EA5FB9">
              <w:rPr>
                <w:rFonts w:ascii="Verdana" w:hAnsi="Verdana"/>
                <w:sz w:val="22"/>
              </w:rPr>
              <w:t>Escaleras.</w:t>
            </w:r>
          </w:p>
          <w:p w14:paraId="0A0A9DFB" w14:textId="77777777" w:rsidR="00EA5FB9" w:rsidRPr="00EA5FB9" w:rsidRDefault="00EA5FB9" w:rsidP="004D1997">
            <w:pPr>
              <w:numPr>
                <w:ilvl w:val="0"/>
                <w:numId w:val="39"/>
              </w:numPr>
              <w:rPr>
                <w:rFonts w:ascii="Verdana" w:hAnsi="Verdana"/>
                <w:sz w:val="22"/>
              </w:rPr>
            </w:pPr>
            <w:r w:rsidRPr="00EA5FB9">
              <w:rPr>
                <w:rFonts w:ascii="Verdana" w:hAnsi="Verdana"/>
                <w:sz w:val="22"/>
              </w:rPr>
              <w:t>Carretillas.</w:t>
            </w:r>
          </w:p>
          <w:p w14:paraId="545B55E9"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Equipos de protección personal.</w:t>
            </w:r>
          </w:p>
        </w:tc>
      </w:tr>
      <w:tr w:rsidR="00EA5FB9" w:rsidRPr="00EA5FB9" w14:paraId="3289E91D" w14:textId="77777777" w:rsidTr="00412E5F">
        <w:trPr>
          <w:trHeight w:val="308"/>
          <w:jc w:val="center"/>
        </w:trPr>
        <w:tc>
          <w:tcPr>
            <w:tcW w:w="4761" w:type="dxa"/>
            <w:gridSpan w:val="2"/>
            <w:tcBorders>
              <w:top w:val="single" w:sz="4" w:space="0" w:color="auto"/>
              <w:left w:val="single" w:sz="4" w:space="0" w:color="auto"/>
              <w:bottom w:val="single" w:sz="4" w:space="0" w:color="auto"/>
              <w:right w:val="single" w:sz="4" w:space="0" w:color="auto"/>
            </w:tcBorders>
          </w:tcPr>
          <w:p w14:paraId="2B160909" w14:textId="77777777" w:rsidR="00EA5FB9" w:rsidRPr="00EA5FB9" w:rsidRDefault="00EA5FB9" w:rsidP="00EA5FB9">
            <w:pPr>
              <w:rPr>
                <w:rFonts w:ascii="Verdana" w:hAnsi="Verdana"/>
                <w:b/>
                <w:bCs/>
                <w:sz w:val="22"/>
              </w:rPr>
            </w:pPr>
            <w:r w:rsidRPr="00EA5FB9">
              <w:rPr>
                <w:rFonts w:ascii="Verdana" w:hAnsi="Verdana"/>
                <w:noProof/>
                <w:sz w:val="22"/>
              </w:rPr>
              <mc:AlternateContent>
                <mc:Choice Requires="wps">
                  <w:drawing>
                    <wp:anchor distT="0" distB="0" distL="114300" distR="114300" simplePos="0" relativeHeight="251742208" behindDoc="0" locked="0" layoutInCell="1" allowOverlap="1" wp14:anchorId="2C7F0254" wp14:editId="1F892E54">
                      <wp:simplePos x="0" y="0"/>
                      <wp:positionH relativeFrom="column">
                        <wp:posOffset>2133296</wp:posOffset>
                      </wp:positionH>
                      <wp:positionV relativeFrom="paragraph">
                        <wp:posOffset>143510</wp:posOffset>
                      </wp:positionV>
                      <wp:extent cx="266700" cy="228600"/>
                      <wp:effectExtent l="0" t="0" r="19050" b="19050"/>
                      <wp:wrapSquare wrapText="bothSides"/>
                      <wp:docPr id="622889696" name="Rectángulo 6228896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6C358E16" id="Rectángulo 622889696" o:spid="_x0000_s1026" style="position:absolute;margin-left:168pt;margin-top:11.3pt;width:21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">
                      <w10:wrap type="square"/>
                    </v:rect>
                  </w:pict>
                </mc:Fallback>
              </mc:AlternateContent>
            </w:r>
            <w:r w:rsidRPr="00EA5FB9">
              <w:rPr>
                <w:rFonts w:ascii="Verdana" w:hAnsi="Verdana"/>
                <w:b/>
                <w:bCs/>
                <w:sz w:val="22"/>
              </w:rPr>
              <w:t>12. DESPERDICIOS.</w:t>
            </w:r>
          </w:p>
          <w:p w14:paraId="076559C4" w14:textId="77777777" w:rsidR="00EA5FB9" w:rsidRPr="00EA5FB9" w:rsidRDefault="00EA5FB9" w:rsidP="00EA5FB9">
            <w:pPr>
              <w:rPr>
                <w:rFonts w:ascii="Verdana" w:hAnsi="Verdana"/>
                <w:b/>
                <w:bCs/>
                <w:sz w:val="22"/>
              </w:rPr>
            </w:pPr>
            <w:r w:rsidRPr="00EA5FB9">
              <w:rPr>
                <w:rFonts w:ascii="Verdana" w:hAnsi="Verdana"/>
                <w:noProof/>
                <w:sz w:val="22"/>
              </w:rPr>
              <w:drawing>
                <wp:anchor distT="0" distB="0" distL="114300" distR="114300" simplePos="0" relativeHeight="251741184" behindDoc="0" locked="0" layoutInCell="1" allowOverlap="1" wp14:anchorId="6CC30FE0" wp14:editId="1244E988">
                  <wp:simplePos x="0" y="0"/>
                  <wp:positionH relativeFrom="column">
                    <wp:posOffset>1649095</wp:posOffset>
                  </wp:positionH>
                  <wp:positionV relativeFrom="paragraph">
                    <wp:posOffset>-40640</wp:posOffset>
                  </wp:positionV>
                  <wp:extent cx="270510" cy="244475"/>
                  <wp:effectExtent l="0" t="0" r="0" b="3175"/>
                  <wp:wrapSquare wrapText="bothSides"/>
                  <wp:docPr id="104153965" name="Imagen 104153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6"/>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70510" cy="244475"/>
                          </a:xfrm>
                          <a:prstGeom prst="rect">
                            <a:avLst/>
                          </a:prstGeom>
                          <a:noFill/>
                        </pic:spPr>
                      </pic:pic>
                    </a:graphicData>
                  </a:graphic>
                  <wp14:sizeRelH relativeFrom="page">
                    <wp14:pctWidth>0</wp14:pctWidth>
                  </wp14:sizeRelH>
                  <wp14:sizeRelV relativeFrom="page">
                    <wp14:pctHeight>0</wp14:pctHeight>
                  </wp14:sizeRelV>
                </wp:anchor>
              </w:drawing>
            </w:r>
            <w:r w:rsidRPr="00EA5FB9">
              <w:rPr>
                <w:rFonts w:ascii="Verdana" w:hAnsi="Verdana"/>
                <w:b/>
                <w:bCs/>
                <w:sz w:val="22"/>
              </w:rPr>
              <w:t>Incluidos</w:t>
            </w:r>
            <w:r w:rsidRPr="00EA5FB9">
              <w:rPr>
                <w:rFonts w:ascii="Verdana" w:hAnsi="Verdana"/>
                <w:b/>
                <w:bCs/>
                <w:sz w:val="22"/>
              </w:rPr>
              <w:tab/>
              <w:t xml:space="preserve">Si   </w:t>
            </w:r>
            <w:r w:rsidRPr="00EA5FB9">
              <w:rPr>
                <w:rFonts w:ascii="Verdana" w:hAnsi="Verdana"/>
                <w:b/>
                <w:bCs/>
                <w:sz w:val="22"/>
              </w:rPr>
              <w:tab/>
              <w:t>No</w:t>
            </w:r>
          </w:p>
        </w:tc>
        <w:tc>
          <w:tcPr>
            <w:tcW w:w="5060" w:type="dxa"/>
            <w:tcBorders>
              <w:top w:val="single" w:sz="4" w:space="0" w:color="auto"/>
              <w:left w:val="single" w:sz="4" w:space="0" w:color="auto"/>
              <w:bottom w:val="single" w:sz="4" w:space="0" w:color="auto"/>
              <w:right w:val="single" w:sz="4" w:space="0" w:color="auto"/>
            </w:tcBorders>
          </w:tcPr>
          <w:p w14:paraId="56317038" w14:textId="77777777" w:rsidR="00EA5FB9" w:rsidRPr="00EA5FB9" w:rsidRDefault="00EA5FB9" w:rsidP="00EA5FB9">
            <w:pPr>
              <w:rPr>
                <w:rFonts w:ascii="Verdana" w:hAnsi="Verdana"/>
                <w:b/>
                <w:bCs/>
                <w:sz w:val="22"/>
              </w:rPr>
            </w:pPr>
            <w:r w:rsidRPr="00EA5FB9">
              <w:rPr>
                <w:rFonts w:ascii="Verdana" w:hAnsi="Verdana"/>
                <w:noProof/>
                <w:sz w:val="22"/>
              </w:rPr>
              <w:drawing>
                <wp:anchor distT="0" distB="0" distL="114300" distR="114300" simplePos="0" relativeHeight="251743232" behindDoc="1" locked="0" layoutInCell="1" allowOverlap="1" wp14:anchorId="78BFC245" wp14:editId="6F8CD649">
                  <wp:simplePos x="0" y="0"/>
                  <wp:positionH relativeFrom="column">
                    <wp:posOffset>1519555</wp:posOffset>
                  </wp:positionH>
                  <wp:positionV relativeFrom="paragraph">
                    <wp:posOffset>154305</wp:posOffset>
                  </wp:positionV>
                  <wp:extent cx="270510" cy="244475"/>
                  <wp:effectExtent l="0" t="0" r="0" b="3175"/>
                  <wp:wrapNone/>
                  <wp:docPr id="1522680703" name="Imagen 1522680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7"/>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70510" cy="244475"/>
                          </a:xfrm>
                          <a:prstGeom prst="rect">
                            <a:avLst/>
                          </a:prstGeom>
                          <a:noFill/>
                        </pic:spPr>
                      </pic:pic>
                    </a:graphicData>
                  </a:graphic>
                  <wp14:sizeRelH relativeFrom="page">
                    <wp14:pctWidth>0</wp14:pctWidth>
                  </wp14:sizeRelH>
                  <wp14:sizeRelV relativeFrom="page">
                    <wp14:pctHeight>0</wp14:pctHeight>
                  </wp14:sizeRelV>
                </wp:anchor>
              </w:drawing>
            </w:r>
            <w:r w:rsidRPr="00EA5FB9">
              <w:rPr>
                <w:rFonts w:ascii="Verdana" w:hAnsi="Verdana"/>
                <w:noProof/>
                <w:sz w:val="22"/>
              </w:rPr>
              <mc:AlternateContent>
                <mc:Choice Requires="wps">
                  <w:drawing>
                    <wp:anchor distT="0" distB="0" distL="114300" distR="114300" simplePos="0" relativeHeight="251744256" behindDoc="1" locked="0" layoutInCell="1" allowOverlap="1" wp14:anchorId="0905AD3A" wp14:editId="39D3438B">
                      <wp:simplePos x="0" y="0"/>
                      <wp:positionH relativeFrom="column">
                        <wp:posOffset>1517015</wp:posOffset>
                      </wp:positionH>
                      <wp:positionV relativeFrom="paragraph">
                        <wp:posOffset>177800</wp:posOffset>
                      </wp:positionV>
                      <wp:extent cx="266700" cy="228600"/>
                      <wp:effectExtent l="12065" t="6350" r="6985" b="12700"/>
                      <wp:wrapNone/>
                      <wp:docPr id="1810921411" name="Rectángulo 18109214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7BA46BBD" id="Rectángulo 1810921411" o:spid="_x0000_s1026" style="position:absolute;margin-left:119.45pt;margin-top:14pt;width:21pt;height:18pt;z-index:-251572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"/>
                  </w:pict>
                </mc:Fallback>
              </mc:AlternateContent>
            </w:r>
            <w:r w:rsidRPr="00EA5FB9">
              <w:rPr>
                <w:rFonts w:ascii="Verdana" w:hAnsi="Verdana"/>
                <w:noProof/>
                <w:sz w:val="22"/>
              </w:rPr>
              <mc:AlternateContent>
                <mc:Choice Requires="wps">
                  <w:drawing>
                    <wp:anchor distT="0" distB="0" distL="114300" distR="114300" simplePos="0" relativeHeight="251745280" behindDoc="0" locked="0" layoutInCell="1" allowOverlap="1" wp14:anchorId="78D2EB2F" wp14:editId="4E95530C">
                      <wp:simplePos x="0" y="0"/>
                      <wp:positionH relativeFrom="column">
                        <wp:posOffset>2226945</wp:posOffset>
                      </wp:positionH>
                      <wp:positionV relativeFrom="paragraph">
                        <wp:posOffset>173990</wp:posOffset>
                      </wp:positionV>
                      <wp:extent cx="266700" cy="228600"/>
                      <wp:effectExtent l="7620" t="12065" r="11430" b="6985"/>
                      <wp:wrapSquare wrapText="bothSides"/>
                      <wp:docPr id="1225680529" name="Rectángulo 12256805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778116A7" id="Rectángulo 1225680529" o:spid="_x0000_s1026" style="position:absolute;margin-left:175.35pt;margin-top:13.7pt;width:21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">
                      <w10:wrap type="square"/>
                    </v:rect>
                  </w:pict>
                </mc:Fallback>
              </mc:AlternateContent>
            </w:r>
            <w:r w:rsidRPr="00EA5FB9">
              <w:rPr>
                <w:rFonts w:ascii="Verdana" w:hAnsi="Verdana"/>
                <w:b/>
                <w:bCs/>
                <w:sz w:val="22"/>
              </w:rPr>
              <w:t>13. MANO DE OBRA.</w:t>
            </w:r>
          </w:p>
          <w:p w14:paraId="41AB0124" w14:textId="77777777" w:rsidR="00EA5FB9" w:rsidRPr="00EA5FB9" w:rsidRDefault="00EA5FB9" w:rsidP="00EA5FB9">
            <w:pPr>
              <w:rPr>
                <w:rFonts w:ascii="Verdana" w:hAnsi="Verdana"/>
                <w:b/>
                <w:bCs/>
                <w:sz w:val="22"/>
              </w:rPr>
            </w:pPr>
            <w:r w:rsidRPr="00EA5FB9">
              <w:rPr>
                <w:rFonts w:ascii="Verdana" w:hAnsi="Verdana"/>
                <w:b/>
                <w:bCs/>
                <w:sz w:val="22"/>
              </w:rPr>
              <w:t>Incluida</w:t>
            </w:r>
            <w:r w:rsidRPr="00EA5FB9">
              <w:rPr>
                <w:rFonts w:ascii="Verdana" w:hAnsi="Verdana"/>
                <w:b/>
                <w:bCs/>
                <w:sz w:val="22"/>
              </w:rPr>
              <w:tab/>
              <w:t>Si</w:t>
            </w:r>
            <w:r w:rsidRPr="00EA5FB9">
              <w:rPr>
                <w:rFonts w:ascii="Verdana" w:hAnsi="Verdana"/>
                <w:b/>
                <w:bCs/>
                <w:sz w:val="22"/>
              </w:rPr>
              <w:tab/>
              <w:t>X</w:t>
            </w:r>
            <w:r w:rsidRPr="00EA5FB9">
              <w:rPr>
                <w:rFonts w:ascii="Verdana" w:hAnsi="Verdana"/>
                <w:b/>
                <w:bCs/>
                <w:sz w:val="22"/>
              </w:rPr>
              <w:tab/>
              <w:t>No</w:t>
            </w:r>
          </w:p>
          <w:p w14:paraId="58579207" w14:textId="77777777" w:rsidR="00EA5FB9" w:rsidRPr="00EA5FB9" w:rsidRDefault="00EA5FB9" w:rsidP="00EA5FB9">
            <w:pPr>
              <w:rPr>
                <w:rFonts w:ascii="Verdana" w:hAnsi="Verdana"/>
                <w:b/>
                <w:bCs/>
                <w:sz w:val="22"/>
              </w:rPr>
            </w:pPr>
          </w:p>
        </w:tc>
      </w:tr>
      <w:tr w:rsidR="00EA5FB9" w:rsidRPr="00EA5FB9" w14:paraId="0F8719D9" w14:textId="77777777" w:rsidTr="00412E5F">
        <w:trPr>
          <w:trHeight w:val="308"/>
          <w:jc w:val="center"/>
        </w:trPr>
        <w:tc>
          <w:tcPr>
            <w:tcW w:w="9821" w:type="dxa"/>
            <w:gridSpan w:val="3"/>
            <w:tcBorders>
              <w:top w:val="single" w:sz="4" w:space="0" w:color="auto"/>
              <w:left w:val="single" w:sz="4" w:space="0" w:color="auto"/>
              <w:bottom w:val="single" w:sz="4" w:space="0" w:color="auto"/>
              <w:right w:val="single" w:sz="4" w:space="0" w:color="auto"/>
            </w:tcBorders>
            <w:vAlign w:val="center"/>
          </w:tcPr>
          <w:p w14:paraId="6FC0DDD1" w14:textId="77777777" w:rsidR="00EA5FB9" w:rsidRPr="00EA5FB9" w:rsidRDefault="00EA5FB9" w:rsidP="00EA5FB9">
            <w:pPr>
              <w:rPr>
                <w:rFonts w:ascii="Verdana" w:hAnsi="Verdana"/>
                <w:b/>
                <w:bCs/>
                <w:sz w:val="22"/>
              </w:rPr>
            </w:pPr>
            <w:r w:rsidRPr="00EA5FB9">
              <w:rPr>
                <w:rFonts w:ascii="Verdana" w:hAnsi="Verdana"/>
                <w:b/>
                <w:bCs/>
                <w:sz w:val="22"/>
              </w:rPr>
              <w:t xml:space="preserve"> 14. REFERENCIAS Y OTRAS NORMAS O ESPECIFICACIONES.</w:t>
            </w:r>
          </w:p>
          <w:p w14:paraId="550A846D" w14:textId="77777777" w:rsidR="00EA5FB9" w:rsidRPr="00EA5FB9" w:rsidRDefault="00EA5FB9" w:rsidP="004D1997">
            <w:pPr>
              <w:numPr>
                <w:ilvl w:val="0"/>
                <w:numId w:val="39"/>
              </w:numPr>
              <w:rPr>
                <w:rFonts w:ascii="Verdana" w:hAnsi="Verdana"/>
                <w:b/>
                <w:bCs/>
                <w:sz w:val="22"/>
              </w:rPr>
            </w:pPr>
            <w:r w:rsidRPr="00EA5FB9">
              <w:rPr>
                <w:rFonts w:ascii="Verdana" w:hAnsi="Verdana"/>
                <w:sz w:val="22"/>
              </w:rPr>
              <w:t>N/A</w:t>
            </w:r>
          </w:p>
        </w:tc>
      </w:tr>
      <w:tr w:rsidR="00EA5FB9" w:rsidRPr="00EA5FB9" w14:paraId="06A852D6" w14:textId="77777777" w:rsidTr="00412E5F">
        <w:trPr>
          <w:trHeight w:val="291"/>
          <w:jc w:val="center"/>
        </w:trPr>
        <w:tc>
          <w:tcPr>
            <w:tcW w:w="9821" w:type="dxa"/>
            <w:gridSpan w:val="3"/>
            <w:tcBorders>
              <w:top w:val="single" w:sz="4" w:space="0" w:color="auto"/>
              <w:left w:val="single" w:sz="4" w:space="0" w:color="auto"/>
              <w:bottom w:val="single" w:sz="4" w:space="0" w:color="auto"/>
              <w:right w:val="single" w:sz="4" w:space="0" w:color="auto"/>
            </w:tcBorders>
            <w:vAlign w:val="center"/>
          </w:tcPr>
          <w:p w14:paraId="4CF761EA" w14:textId="77777777" w:rsidR="00EA5FB9" w:rsidRPr="00EA5FB9" w:rsidRDefault="00EA5FB9" w:rsidP="00EA5FB9">
            <w:pPr>
              <w:rPr>
                <w:rFonts w:ascii="Verdana" w:hAnsi="Verdana"/>
                <w:b/>
                <w:bCs/>
                <w:sz w:val="22"/>
              </w:rPr>
            </w:pPr>
            <w:r w:rsidRPr="00EA5FB9">
              <w:rPr>
                <w:rFonts w:ascii="Verdana" w:hAnsi="Verdana"/>
                <w:b/>
                <w:bCs/>
                <w:sz w:val="22"/>
              </w:rPr>
              <w:t>15. MEDIDA Y FORMA DE PAGO.</w:t>
            </w:r>
          </w:p>
          <w:p w14:paraId="49741DCE" w14:textId="77777777" w:rsidR="00EA5FB9" w:rsidRPr="00EA5FB9" w:rsidRDefault="00EA5FB9" w:rsidP="00EA5FB9">
            <w:pPr>
              <w:rPr>
                <w:rFonts w:ascii="Verdana" w:hAnsi="Verdana"/>
                <w:sz w:val="22"/>
              </w:rPr>
            </w:pPr>
            <w:r w:rsidRPr="00EA5FB9">
              <w:rPr>
                <w:rFonts w:ascii="Verdana" w:hAnsi="Verdana"/>
                <w:sz w:val="22"/>
              </w:rPr>
              <w:t xml:space="preserve">Se medirá y pagará por Global (GL) una vez se haya ejecutado el mantenimiento integral de la red hidrosanitaria, incluyendo diagnóstico, </w:t>
            </w:r>
            <w:proofErr w:type="spellStart"/>
            <w:r w:rsidRPr="00EA5FB9">
              <w:rPr>
                <w:rFonts w:ascii="Verdana" w:hAnsi="Verdana"/>
                <w:sz w:val="22"/>
              </w:rPr>
              <w:t>destaponamiento</w:t>
            </w:r>
            <w:proofErr w:type="spellEnd"/>
            <w:r w:rsidRPr="00EA5FB9">
              <w:rPr>
                <w:rFonts w:ascii="Verdana" w:hAnsi="Verdana"/>
                <w:sz w:val="22"/>
              </w:rPr>
              <w:t>, sondeo de la totalidad de la red sanitaria, limpieza de registros existentes, reparaciones menores, suministro de materiales menores, pruebas de funcionamiento, retiro y disposición final autorizada de residuos, debidamente ejecutado y recibido a satisfacción por la Interventoría.</w:t>
            </w:r>
          </w:p>
        </w:tc>
      </w:tr>
      <w:tr w:rsidR="00EA5FB9" w:rsidRPr="00EA5FB9" w14:paraId="665ABAB4" w14:textId="77777777" w:rsidTr="00412E5F">
        <w:trPr>
          <w:trHeight w:val="291"/>
          <w:jc w:val="center"/>
        </w:trPr>
        <w:tc>
          <w:tcPr>
            <w:tcW w:w="9821" w:type="dxa"/>
            <w:gridSpan w:val="3"/>
            <w:tcBorders>
              <w:top w:val="single" w:sz="4" w:space="0" w:color="auto"/>
              <w:left w:val="single" w:sz="4" w:space="0" w:color="auto"/>
              <w:bottom w:val="single" w:sz="4" w:space="0" w:color="auto"/>
              <w:right w:val="single" w:sz="4" w:space="0" w:color="auto"/>
            </w:tcBorders>
            <w:vAlign w:val="center"/>
          </w:tcPr>
          <w:p w14:paraId="027E9DE8" w14:textId="77777777" w:rsidR="00EA5FB9" w:rsidRPr="00EA5FB9" w:rsidRDefault="00EA5FB9" w:rsidP="00EA5FB9">
            <w:pPr>
              <w:rPr>
                <w:rFonts w:ascii="Verdana" w:hAnsi="Verdana"/>
                <w:b/>
                <w:bCs/>
                <w:sz w:val="22"/>
              </w:rPr>
            </w:pPr>
            <w:r w:rsidRPr="00EA5FB9">
              <w:rPr>
                <w:rFonts w:ascii="Verdana" w:hAnsi="Verdana"/>
                <w:b/>
                <w:bCs/>
                <w:sz w:val="22"/>
              </w:rPr>
              <w:t>16. NO CONFORMIDAD.</w:t>
            </w:r>
          </w:p>
          <w:p w14:paraId="4E7C8FAB" w14:textId="77777777" w:rsidR="00EA5FB9" w:rsidRPr="00EA5FB9" w:rsidRDefault="00EA5FB9" w:rsidP="00EA5FB9">
            <w:pPr>
              <w:rPr>
                <w:rFonts w:ascii="Verdana" w:hAnsi="Verdana"/>
                <w:sz w:val="22"/>
              </w:rPr>
            </w:pPr>
            <w:r w:rsidRPr="00EA5FB9">
              <w:rPr>
                <w:rFonts w:ascii="Verdana" w:hAnsi="Verdana"/>
                <w:sz w:val="22"/>
              </w:rPr>
              <w:t>La Interventoría rechazará las actividades cuando:</w:t>
            </w:r>
          </w:p>
          <w:p w14:paraId="1BA06A6B" w14:textId="77777777" w:rsidR="00EA5FB9" w:rsidRPr="00EA5FB9" w:rsidRDefault="00EA5FB9" w:rsidP="00EA5FB9">
            <w:pPr>
              <w:rPr>
                <w:rFonts w:ascii="Verdana" w:hAnsi="Verdana"/>
                <w:sz w:val="22"/>
              </w:rPr>
            </w:pPr>
          </w:p>
          <w:p w14:paraId="741F4670" w14:textId="77777777" w:rsidR="00EA5FB9" w:rsidRPr="00EA5FB9" w:rsidRDefault="00EA5FB9" w:rsidP="004D1997">
            <w:pPr>
              <w:numPr>
                <w:ilvl w:val="0"/>
                <w:numId w:val="39"/>
              </w:numPr>
              <w:rPr>
                <w:rFonts w:ascii="Verdana" w:hAnsi="Verdana"/>
                <w:sz w:val="22"/>
              </w:rPr>
            </w:pPr>
            <w:r w:rsidRPr="00EA5FB9">
              <w:rPr>
                <w:rFonts w:ascii="Verdana" w:hAnsi="Verdana"/>
                <w:sz w:val="22"/>
              </w:rPr>
              <w:t>Persistan obstrucciones en la red.</w:t>
            </w:r>
          </w:p>
          <w:p w14:paraId="6EDE2009" w14:textId="77777777" w:rsidR="00EA5FB9" w:rsidRPr="00EA5FB9" w:rsidRDefault="00EA5FB9" w:rsidP="004D1997">
            <w:pPr>
              <w:numPr>
                <w:ilvl w:val="0"/>
                <w:numId w:val="39"/>
              </w:numPr>
              <w:rPr>
                <w:rFonts w:ascii="Verdana" w:hAnsi="Verdana"/>
                <w:sz w:val="22"/>
              </w:rPr>
            </w:pPr>
            <w:r w:rsidRPr="00EA5FB9">
              <w:rPr>
                <w:rFonts w:ascii="Verdana" w:hAnsi="Verdana"/>
                <w:sz w:val="22"/>
              </w:rPr>
              <w:t>Existan fugas posteriores a la reparación.</w:t>
            </w:r>
          </w:p>
          <w:p w14:paraId="5A7FE218"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haya ejecutado el sondeo completo de la red.</w:t>
            </w:r>
          </w:p>
          <w:p w14:paraId="7711910D" w14:textId="77777777" w:rsidR="00EA5FB9" w:rsidRPr="00EA5FB9" w:rsidRDefault="00EA5FB9" w:rsidP="004D1997">
            <w:pPr>
              <w:numPr>
                <w:ilvl w:val="0"/>
                <w:numId w:val="39"/>
              </w:numPr>
              <w:rPr>
                <w:rFonts w:ascii="Verdana" w:hAnsi="Verdana"/>
                <w:sz w:val="22"/>
              </w:rPr>
            </w:pPr>
            <w:r w:rsidRPr="00EA5FB9">
              <w:rPr>
                <w:rFonts w:ascii="Verdana" w:hAnsi="Verdana"/>
                <w:sz w:val="22"/>
              </w:rPr>
              <w:t>Los registros permanezcan con sedimentos o residuos.</w:t>
            </w:r>
          </w:p>
          <w:p w14:paraId="77F693DC" w14:textId="77777777" w:rsidR="00EA5FB9" w:rsidRPr="00EA5FB9" w:rsidRDefault="00EA5FB9" w:rsidP="004D1997">
            <w:pPr>
              <w:numPr>
                <w:ilvl w:val="0"/>
                <w:numId w:val="39"/>
              </w:numPr>
              <w:rPr>
                <w:rFonts w:ascii="Verdana" w:hAnsi="Verdana"/>
                <w:sz w:val="22"/>
              </w:rPr>
            </w:pPr>
            <w:r w:rsidRPr="00EA5FB9">
              <w:rPr>
                <w:rFonts w:ascii="Verdana" w:hAnsi="Verdana"/>
                <w:sz w:val="22"/>
              </w:rPr>
              <w:t>Se evidencien reparaciones deficientes.</w:t>
            </w:r>
          </w:p>
          <w:p w14:paraId="49934DBE"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garantice el correcto funcionamiento hidráulico del sistema.</w:t>
            </w:r>
          </w:p>
          <w:p w14:paraId="331A3E60" w14:textId="77777777" w:rsidR="00EA5FB9" w:rsidRPr="00EA5FB9" w:rsidRDefault="00EA5FB9" w:rsidP="004D1997">
            <w:pPr>
              <w:numPr>
                <w:ilvl w:val="0"/>
                <w:numId w:val="39"/>
              </w:numPr>
              <w:rPr>
                <w:rFonts w:ascii="Verdana" w:hAnsi="Verdana"/>
                <w:sz w:val="22"/>
              </w:rPr>
            </w:pPr>
            <w:r w:rsidRPr="00EA5FB9">
              <w:rPr>
                <w:rFonts w:ascii="Verdana" w:hAnsi="Verdana"/>
                <w:sz w:val="22"/>
              </w:rPr>
              <w:t>Se incumpla la normatividad técnica, ambiental o de Seguridad y Salud en el Trabajo.</w:t>
            </w:r>
          </w:p>
          <w:p w14:paraId="10D7C63D" w14:textId="77777777" w:rsidR="00EA5FB9" w:rsidRPr="00EA5FB9" w:rsidRDefault="00EA5FB9" w:rsidP="00EA5FB9">
            <w:pPr>
              <w:rPr>
                <w:rFonts w:ascii="Verdana" w:hAnsi="Verdana"/>
                <w:sz w:val="22"/>
              </w:rPr>
            </w:pPr>
          </w:p>
          <w:p w14:paraId="40DCD213" w14:textId="77777777" w:rsidR="00EA5FB9" w:rsidRPr="00EA5FB9" w:rsidRDefault="00EA5FB9" w:rsidP="00EA5FB9">
            <w:pPr>
              <w:rPr>
                <w:rFonts w:ascii="Verdana" w:hAnsi="Verdana"/>
                <w:sz w:val="22"/>
              </w:rPr>
            </w:pPr>
            <w:r w:rsidRPr="00EA5FB9">
              <w:rPr>
                <w:rFonts w:ascii="Verdana" w:hAnsi="Verdana"/>
                <w:sz w:val="22"/>
              </w:rPr>
              <w:lastRenderedPageBreak/>
              <w:t xml:space="preserve">En estos casos, el Contratista deberá efectuar todas las reparaciones, limpiezas y correcciones necesarias por su cuenta y riesgo, sin generar costos adicionales para la Entidad ni modificaciones al plazo </w:t>
            </w:r>
            <w:proofErr w:type="gramStart"/>
            <w:r w:rsidRPr="00EA5FB9">
              <w:rPr>
                <w:rFonts w:ascii="Verdana" w:hAnsi="Verdana"/>
                <w:sz w:val="22"/>
              </w:rPr>
              <w:t>contractual..</w:t>
            </w:r>
            <w:proofErr w:type="gramEnd"/>
          </w:p>
          <w:p w14:paraId="7273FA6A" w14:textId="77777777" w:rsidR="00EA5FB9" w:rsidRPr="00EA5FB9" w:rsidRDefault="00EA5FB9" w:rsidP="00EA5FB9">
            <w:pPr>
              <w:rPr>
                <w:rFonts w:ascii="Verdana" w:hAnsi="Verdana"/>
                <w:b/>
                <w:bCs/>
                <w:sz w:val="22"/>
              </w:rPr>
            </w:pPr>
          </w:p>
        </w:tc>
      </w:tr>
      <w:tr w:rsidR="00EA5FB9" w:rsidRPr="00EA5FB9" w14:paraId="0244C4E6" w14:textId="77777777" w:rsidTr="00412E5F">
        <w:trPr>
          <w:trHeight w:val="291"/>
          <w:jc w:val="center"/>
        </w:trPr>
        <w:tc>
          <w:tcPr>
            <w:tcW w:w="9821" w:type="dxa"/>
            <w:gridSpan w:val="3"/>
            <w:tcBorders>
              <w:top w:val="single" w:sz="4" w:space="0" w:color="auto"/>
              <w:left w:val="single" w:sz="4" w:space="0" w:color="auto"/>
              <w:bottom w:val="single" w:sz="4" w:space="0" w:color="auto"/>
              <w:right w:val="single" w:sz="4" w:space="0" w:color="auto"/>
            </w:tcBorders>
            <w:vAlign w:val="center"/>
          </w:tcPr>
          <w:p w14:paraId="41B97185" w14:textId="77777777" w:rsidR="00EA5FB9" w:rsidRPr="00EA5FB9" w:rsidRDefault="00EA5FB9" w:rsidP="00EA5FB9">
            <w:pPr>
              <w:rPr>
                <w:rFonts w:ascii="Verdana" w:hAnsi="Verdana"/>
                <w:b/>
                <w:bCs/>
                <w:sz w:val="22"/>
              </w:rPr>
            </w:pPr>
            <w:r w:rsidRPr="00EA5FB9">
              <w:rPr>
                <w:rFonts w:ascii="Verdana" w:hAnsi="Verdana"/>
                <w:b/>
                <w:bCs/>
                <w:sz w:val="22"/>
              </w:rPr>
              <w:lastRenderedPageBreak/>
              <w:t>17. OTROS. (Imágenes, esquemas, etc.).</w:t>
            </w:r>
          </w:p>
        </w:tc>
      </w:tr>
    </w:tbl>
    <w:p w14:paraId="23426D45" w14:textId="77777777" w:rsidR="00EA5FB9" w:rsidRPr="00EA5FB9" w:rsidRDefault="00EA5FB9" w:rsidP="00EA5FB9">
      <w:pPr>
        <w:rPr>
          <w:rFonts w:ascii="Verdana" w:hAnsi="Verdana"/>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0"/>
        <w:gridCol w:w="1833"/>
        <w:gridCol w:w="4555"/>
      </w:tblGrid>
      <w:tr w:rsidR="00EA5FB9" w:rsidRPr="00EA5FB9" w14:paraId="114654EF" w14:textId="77777777" w:rsidTr="00412E5F">
        <w:trPr>
          <w:trHeight w:val="308"/>
          <w:jc w:val="center"/>
        </w:trPr>
        <w:tc>
          <w:tcPr>
            <w:tcW w:w="2440" w:type="dxa"/>
            <w:tcBorders>
              <w:top w:val="single" w:sz="4" w:space="0" w:color="auto"/>
              <w:left w:val="single" w:sz="4" w:space="0" w:color="auto"/>
              <w:bottom w:val="single" w:sz="4" w:space="0" w:color="auto"/>
              <w:right w:val="single" w:sz="4" w:space="0" w:color="auto"/>
            </w:tcBorders>
            <w:shd w:val="clear" w:color="auto" w:fill="CCCCCC"/>
            <w:vAlign w:val="center"/>
          </w:tcPr>
          <w:p w14:paraId="0A655595" w14:textId="77777777" w:rsidR="00EA5FB9" w:rsidRPr="00EA5FB9" w:rsidRDefault="00EA5FB9" w:rsidP="00EA5FB9">
            <w:pPr>
              <w:rPr>
                <w:rFonts w:ascii="Verdana" w:hAnsi="Verdana"/>
                <w:b/>
                <w:bCs/>
                <w:sz w:val="22"/>
              </w:rPr>
            </w:pPr>
          </w:p>
          <w:p w14:paraId="6C90F0D8" w14:textId="77777777" w:rsidR="00EA5FB9" w:rsidRPr="00EA5FB9" w:rsidRDefault="00EA5FB9" w:rsidP="004D1997">
            <w:pPr>
              <w:numPr>
                <w:ilvl w:val="0"/>
                <w:numId w:val="55"/>
              </w:numPr>
              <w:rPr>
                <w:rFonts w:ascii="Verdana" w:hAnsi="Verdana"/>
                <w:b/>
                <w:bCs/>
                <w:sz w:val="22"/>
              </w:rPr>
            </w:pPr>
            <w:r w:rsidRPr="00EA5FB9">
              <w:rPr>
                <w:rFonts w:ascii="Verdana" w:hAnsi="Verdana"/>
                <w:b/>
                <w:bCs/>
                <w:sz w:val="22"/>
              </w:rPr>
              <w:t>ITEM No. 1.18.</w:t>
            </w:r>
          </w:p>
          <w:p w14:paraId="0F7485C2" w14:textId="77777777" w:rsidR="00EA5FB9" w:rsidRPr="00EA5FB9" w:rsidRDefault="00EA5FB9" w:rsidP="00EA5FB9">
            <w:pPr>
              <w:rPr>
                <w:rFonts w:ascii="Verdana" w:hAnsi="Verdana"/>
                <w:sz w:val="22"/>
              </w:rPr>
            </w:pPr>
          </w:p>
        </w:tc>
        <w:tc>
          <w:tcPr>
            <w:tcW w:w="6388" w:type="dxa"/>
            <w:gridSpan w:val="2"/>
            <w:tcBorders>
              <w:top w:val="single" w:sz="4" w:space="0" w:color="auto"/>
              <w:left w:val="single" w:sz="4" w:space="0" w:color="auto"/>
              <w:bottom w:val="single" w:sz="4" w:space="0" w:color="auto"/>
              <w:right w:val="single" w:sz="4" w:space="0" w:color="auto"/>
            </w:tcBorders>
            <w:shd w:val="clear" w:color="auto" w:fill="CCCCCC"/>
            <w:vAlign w:val="center"/>
          </w:tcPr>
          <w:p w14:paraId="043C1D8D" w14:textId="77777777" w:rsidR="00EA5FB9" w:rsidRPr="00EA5FB9" w:rsidRDefault="00EA5FB9" w:rsidP="004D1997">
            <w:pPr>
              <w:numPr>
                <w:ilvl w:val="0"/>
                <w:numId w:val="55"/>
              </w:numPr>
              <w:rPr>
                <w:rFonts w:ascii="Verdana" w:hAnsi="Verdana"/>
                <w:b/>
                <w:bCs/>
                <w:sz w:val="22"/>
              </w:rPr>
            </w:pPr>
            <w:r w:rsidRPr="00EA5FB9">
              <w:rPr>
                <w:rFonts w:ascii="Verdana" w:hAnsi="Verdana"/>
                <w:b/>
                <w:bCs/>
                <w:sz w:val="22"/>
              </w:rPr>
              <w:t>Mantenimiento integral de puertas de acceso en vidrio templado (1,80 m x 2,00 m), que incluye: inspección general del sistema, ajuste y calibración de hojas, revisión y alineación de bisagras y/o pivotes, mantenimiento y/o reposición de herrajes (manijas, cerraduras, topes, brazos hidráulicos si aplica), cambio de elementos deteriorados, limpieza técnica de superficies y verificación de correcto funcionamiento, apertura y cierre.</w:t>
            </w:r>
          </w:p>
        </w:tc>
      </w:tr>
      <w:tr w:rsidR="00EA5FB9" w:rsidRPr="00EA5FB9" w14:paraId="5AD764A9"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52351CD4" w14:textId="77777777" w:rsidR="00EA5FB9" w:rsidRPr="00EA5FB9" w:rsidRDefault="00EA5FB9" w:rsidP="00EA5FB9">
            <w:pPr>
              <w:rPr>
                <w:rFonts w:ascii="Verdana" w:hAnsi="Verdana"/>
                <w:b/>
                <w:bCs/>
                <w:sz w:val="22"/>
              </w:rPr>
            </w:pPr>
          </w:p>
          <w:p w14:paraId="5A9FE035" w14:textId="77777777" w:rsidR="00EA5FB9" w:rsidRPr="00EA5FB9" w:rsidRDefault="00EA5FB9" w:rsidP="004D1997">
            <w:pPr>
              <w:numPr>
                <w:ilvl w:val="0"/>
                <w:numId w:val="55"/>
              </w:numPr>
              <w:rPr>
                <w:rFonts w:ascii="Verdana" w:hAnsi="Verdana"/>
                <w:b/>
                <w:bCs/>
                <w:sz w:val="22"/>
              </w:rPr>
            </w:pPr>
            <w:r w:rsidRPr="00EA5FB9">
              <w:rPr>
                <w:rFonts w:ascii="Verdana" w:hAnsi="Verdana"/>
                <w:b/>
                <w:bCs/>
                <w:sz w:val="22"/>
              </w:rPr>
              <w:t>UNIDAD DE MEDIDA: (UND), Unidad</w:t>
            </w:r>
          </w:p>
          <w:p w14:paraId="4269405F" w14:textId="77777777" w:rsidR="00EA5FB9" w:rsidRPr="00EA5FB9" w:rsidRDefault="00EA5FB9" w:rsidP="00EA5FB9">
            <w:pPr>
              <w:rPr>
                <w:rFonts w:ascii="Verdana" w:hAnsi="Verdana"/>
                <w:b/>
                <w:bCs/>
                <w:sz w:val="22"/>
              </w:rPr>
            </w:pPr>
          </w:p>
        </w:tc>
      </w:tr>
      <w:tr w:rsidR="00EA5FB9" w:rsidRPr="00EA5FB9" w14:paraId="58ED7669"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143D93AB" w14:textId="77777777" w:rsidR="00EA5FB9" w:rsidRPr="00EA5FB9" w:rsidRDefault="00EA5FB9" w:rsidP="004D1997">
            <w:pPr>
              <w:numPr>
                <w:ilvl w:val="0"/>
                <w:numId w:val="55"/>
              </w:numPr>
              <w:rPr>
                <w:rFonts w:ascii="Verdana" w:hAnsi="Verdana"/>
                <w:b/>
                <w:bCs/>
                <w:sz w:val="22"/>
              </w:rPr>
            </w:pPr>
            <w:r w:rsidRPr="00EA5FB9">
              <w:rPr>
                <w:rFonts w:ascii="Verdana" w:hAnsi="Verdana"/>
                <w:b/>
                <w:bCs/>
                <w:sz w:val="22"/>
              </w:rPr>
              <w:t>DESCRIPCIÓN.</w:t>
            </w:r>
          </w:p>
          <w:p w14:paraId="1956CCA8" w14:textId="77777777" w:rsidR="00EA5FB9" w:rsidRPr="00EA5FB9" w:rsidRDefault="00EA5FB9" w:rsidP="00EA5FB9">
            <w:pPr>
              <w:rPr>
                <w:rFonts w:ascii="Verdana" w:hAnsi="Verdana"/>
                <w:b/>
                <w:bCs/>
                <w:sz w:val="22"/>
              </w:rPr>
            </w:pPr>
          </w:p>
          <w:p w14:paraId="31F61216" w14:textId="77777777" w:rsidR="00EA5FB9" w:rsidRPr="00EA5FB9" w:rsidRDefault="00EA5FB9" w:rsidP="00EA5FB9">
            <w:pPr>
              <w:rPr>
                <w:rFonts w:ascii="Verdana" w:hAnsi="Verdana"/>
                <w:sz w:val="22"/>
              </w:rPr>
            </w:pPr>
            <w:r w:rsidRPr="00EA5FB9">
              <w:rPr>
                <w:rFonts w:ascii="Verdana" w:hAnsi="Verdana"/>
                <w:sz w:val="22"/>
              </w:rPr>
              <w:t>Consiste en la ejecución del mantenimiento preventivo y correctivo de puertas de acceso en vidrio templado de dimensiones aproximadas de 1,80 m × 2,00 m, mediante la inspección, ajuste, calibración, reparación y reposición de los elementos mecánicos y accesorios que conforman el sistema de apertura y cierre.</w:t>
            </w:r>
          </w:p>
          <w:p w14:paraId="4820B3A7" w14:textId="77777777" w:rsidR="00EA5FB9" w:rsidRPr="00EA5FB9" w:rsidRDefault="00EA5FB9" w:rsidP="00EA5FB9">
            <w:pPr>
              <w:rPr>
                <w:rFonts w:ascii="Verdana" w:hAnsi="Verdana"/>
                <w:sz w:val="22"/>
              </w:rPr>
            </w:pPr>
          </w:p>
          <w:p w14:paraId="2998E975" w14:textId="77777777" w:rsidR="00EA5FB9" w:rsidRPr="00EA5FB9" w:rsidRDefault="00EA5FB9" w:rsidP="00EA5FB9">
            <w:pPr>
              <w:rPr>
                <w:rFonts w:ascii="Verdana" w:hAnsi="Verdana"/>
                <w:sz w:val="22"/>
              </w:rPr>
            </w:pPr>
            <w:r w:rsidRPr="00EA5FB9">
              <w:rPr>
                <w:rFonts w:ascii="Verdana" w:hAnsi="Verdana"/>
                <w:sz w:val="22"/>
              </w:rPr>
              <w:t>Incluye la revisión integral del estado del vidrio templado, alineación de hojas, ajuste y nivelación de bisagras, pivotes, ejes, brazos hidráulicos, cerraduras, manijas, topes, accesorios de fijación, empaques, perfiles y demás componentes del sistema; comprende igualmente el suministro e instalación de herrajes menores deteriorados, lubricación de mecanismos móviles, limpieza técnica del vidrio y de los elementos metálicos, regulación del cierre y apertura, pruebas de funcionamiento y todas las actividades necesarias para garantizar el correcto desempeño del conjunto.</w:t>
            </w:r>
          </w:p>
          <w:p w14:paraId="6A40F489" w14:textId="77777777" w:rsidR="00EA5FB9" w:rsidRPr="00EA5FB9" w:rsidRDefault="00EA5FB9" w:rsidP="00EA5FB9">
            <w:pPr>
              <w:rPr>
                <w:rFonts w:ascii="Verdana" w:hAnsi="Verdana"/>
                <w:sz w:val="22"/>
              </w:rPr>
            </w:pPr>
          </w:p>
          <w:p w14:paraId="58F20D1A" w14:textId="77777777" w:rsidR="00EA5FB9" w:rsidRPr="00EA5FB9" w:rsidRDefault="00EA5FB9" w:rsidP="00EA5FB9">
            <w:pPr>
              <w:rPr>
                <w:rFonts w:ascii="Verdana" w:hAnsi="Verdana"/>
                <w:sz w:val="22"/>
              </w:rPr>
            </w:pPr>
            <w:r w:rsidRPr="00EA5FB9">
              <w:rPr>
                <w:rFonts w:ascii="Verdana" w:hAnsi="Verdana"/>
                <w:sz w:val="22"/>
              </w:rPr>
              <w:t>Las actividades deberán ejecutarse conservando la integridad del vidrio templado y evitando daños sobre los elementos arquitectónicos existentes.</w:t>
            </w:r>
          </w:p>
        </w:tc>
      </w:tr>
      <w:tr w:rsidR="00EA5FB9" w:rsidRPr="00EA5FB9" w14:paraId="64361F90"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28E47D6D" w14:textId="77777777" w:rsidR="00EA5FB9" w:rsidRPr="00EA5FB9" w:rsidRDefault="00EA5FB9" w:rsidP="00EA5FB9">
            <w:pPr>
              <w:rPr>
                <w:rFonts w:ascii="Verdana" w:hAnsi="Verdana"/>
                <w:b/>
                <w:bCs/>
                <w:sz w:val="22"/>
              </w:rPr>
            </w:pPr>
            <w:r w:rsidRPr="00EA5FB9">
              <w:rPr>
                <w:rFonts w:ascii="Verdana" w:hAnsi="Verdana"/>
                <w:b/>
                <w:bCs/>
                <w:sz w:val="22"/>
              </w:rPr>
              <w:t>5. ACTIVIDADES PREVIAS A CONSIDERAR PARA LA EJECUCIÓN DEL ÍTEM.</w:t>
            </w:r>
          </w:p>
          <w:p w14:paraId="60AC8BEC" w14:textId="77777777" w:rsidR="00EA5FB9" w:rsidRPr="00EA5FB9" w:rsidRDefault="00EA5FB9" w:rsidP="004D1997">
            <w:pPr>
              <w:numPr>
                <w:ilvl w:val="0"/>
                <w:numId w:val="39"/>
              </w:numPr>
              <w:rPr>
                <w:rFonts w:ascii="Verdana" w:hAnsi="Verdana"/>
                <w:sz w:val="22"/>
              </w:rPr>
            </w:pPr>
            <w:r w:rsidRPr="00EA5FB9">
              <w:rPr>
                <w:rFonts w:ascii="Verdana" w:hAnsi="Verdana"/>
                <w:sz w:val="22"/>
              </w:rPr>
              <w:t>Inspección técnica del estado general de la puerta.</w:t>
            </w:r>
          </w:p>
          <w:p w14:paraId="5680C7F5"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del estado del vidrio templado.</w:t>
            </w:r>
          </w:p>
          <w:p w14:paraId="2583D913" w14:textId="77777777" w:rsidR="00EA5FB9" w:rsidRPr="00EA5FB9" w:rsidRDefault="00EA5FB9" w:rsidP="004D1997">
            <w:pPr>
              <w:numPr>
                <w:ilvl w:val="0"/>
                <w:numId w:val="39"/>
              </w:numPr>
              <w:rPr>
                <w:rFonts w:ascii="Verdana" w:hAnsi="Verdana"/>
                <w:sz w:val="22"/>
              </w:rPr>
            </w:pPr>
            <w:r w:rsidRPr="00EA5FB9">
              <w:rPr>
                <w:rFonts w:ascii="Verdana" w:hAnsi="Verdana"/>
                <w:sz w:val="22"/>
              </w:rPr>
              <w:t>Revisión de marcos, perfiles y sistemas de fijación.</w:t>
            </w:r>
          </w:p>
          <w:p w14:paraId="4E2B63ED" w14:textId="77777777" w:rsidR="00EA5FB9" w:rsidRPr="00EA5FB9" w:rsidRDefault="00EA5FB9" w:rsidP="004D1997">
            <w:pPr>
              <w:numPr>
                <w:ilvl w:val="0"/>
                <w:numId w:val="39"/>
              </w:numPr>
              <w:rPr>
                <w:rFonts w:ascii="Verdana" w:hAnsi="Verdana"/>
                <w:sz w:val="22"/>
              </w:rPr>
            </w:pPr>
            <w:r w:rsidRPr="00EA5FB9">
              <w:rPr>
                <w:rFonts w:ascii="Verdana" w:hAnsi="Verdana"/>
                <w:sz w:val="22"/>
              </w:rPr>
              <w:t>Inspección de bisagras, pivotes y brazos hidráulicos.</w:t>
            </w:r>
          </w:p>
          <w:p w14:paraId="71A55383" w14:textId="77777777" w:rsidR="00EA5FB9" w:rsidRPr="00EA5FB9" w:rsidRDefault="00EA5FB9" w:rsidP="004D1997">
            <w:pPr>
              <w:numPr>
                <w:ilvl w:val="0"/>
                <w:numId w:val="39"/>
              </w:numPr>
              <w:rPr>
                <w:rFonts w:ascii="Verdana" w:hAnsi="Verdana"/>
                <w:sz w:val="22"/>
              </w:rPr>
            </w:pPr>
            <w:r w:rsidRPr="00EA5FB9">
              <w:rPr>
                <w:rFonts w:ascii="Verdana" w:hAnsi="Verdana"/>
                <w:sz w:val="22"/>
              </w:rPr>
              <w:t>Identificación de herrajes deteriorados.</w:t>
            </w:r>
          </w:p>
          <w:p w14:paraId="6E81AF50"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del correcto funcionamiento de cerraduras y manijas.</w:t>
            </w:r>
          </w:p>
          <w:p w14:paraId="002F9178" w14:textId="77777777" w:rsidR="00EA5FB9" w:rsidRPr="00EA5FB9" w:rsidRDefault="00EA5FB9" w:rsidP="004D1997">
            <w:pPr>
              <w:numPr>
                <w:ilvl w:val="0"/>
                <w:numId w:val="39"/>
              </w:numPr>
              <w:rPr>
                <w:rFonts w:ascii="Verdana" w:hAnsi="Verdana"/>
                <w:sz w:val="22"/>
              </w:rPr>
            </w:pPr>
            <w:r w:rsidRPr="00EA5FB9">
              <w:rPr>
                <w:rFonts w:ascii="Verdana" w:hAnsi="Verdana"/>
                <w:sz w:val="22"/>
              </w:rPr>
              <w:t>Protección del área de trabajo.</w:t>
            </w:r>
          </w:p>
          <w:p w14:paraId="3BEC5062" w14:textId="77777777" w:rsidR="00EA5FB9" w:rsidRPr="00EA5FB9" w:rsidRDefault="00EA5FB9" w:rsidP="004D1997">
            <w:pPr>
              <w:numPr>
                <w:ilvl w:val="0"/>
                <w:numId w:val="39"/>
              </w:numPr>
              <w:rPr>
                <w:rFonts w:ascii="Verdana" w:hAnsi="Verdana"/>
                <w:sz w:val="22"/>
              </w:rPr>
            </w:pPr>
            <w:r w:rsidRPr="00EA5FB9">
              <w:rPr>
                <w:rFonts w:ascii="Verdana" w:hAnsi="Verdana"/>
                <w:sz w:val="22"/>
              </w:rPr>
              <w:t>Delimitación y señalización del área.</w:t>
            </w:r>
          </w:p>
          <w:p w14:paraId="73D48462" w14:textId="77777777" w:rsidR="00EA5FB9" w:rsidRPr="00EA5FB9" w:rsidRDefault="00EA5FB9" w:rsidP="004D1997">
            <w:pPr>
              <w:numPr>
                <w:ilvl w:val="0"/>
                <w:numId w:val="39"/>
              </w:numPr>
              <w:rPr>
                <w:rFonts w:ascii="Verdana" w:hAnsi="Verdana"/>
                <w:sz w:val="22"/>
              </w:rPr>
            </w:pPr>
            <w:r w:rsidRPr="00EA5FB9">
              <w:rPr>
                <w:rFonts w:ascii="Verdana" w:hAnsi="Verdana"/>
                <w:sz w:val="22"/>
              </w:rPr>
              <w:lastRenderedPageBreak/>
              <w:t>Implementación de medidas de Seguridad y Salud en el Trabajo (SST).</w:t>
            </w:r>
          </w:p>
          <w:p w14:paraId="3AE7A873" w14:textId="77777777" w:rsidR="00EA5FB9" w:rsidRPr="00EA5FB9" w:rsidRDefault="00EA5FB9" w:rsidP="004D1997">
            <w:pPr>
              <w:numPr>
                <w:ilvl w:val="0"/>
                <w:numId w:val="39"/>
              </w:numPr>
              <w:rPr>
                <w:rFonts w:ascii="Verdana" w:hAnsi="Verdana"/>
                <w:sz w:val="22"/>
              </w:rPr>
            </w:pPr>
            <w:r w:rsidRPr="00EA5FB9">
              <w:rPr>
                <w:rFonts w:ascii="Verdana" w:hAnsi="Verdana"/>
                <w:sz w:val="22"/>
              </w:rPr>
              <w:t>Coordinación con la Interventoría y la administración de la sede judicial.</w:t>
            </w:r>
          </w:p>
        </w:tc>
      </w:tr>
      <w:tr w:rsidR="00EA5FB9" w:rsidRPr="00EA5FB9" w14:paraId="49BAF65B"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0B65C4B6" w14:textId="77777777" w:rsidR="00EA5FB9" w:rsidRPr="00EA5FB9" w:rsidRDefault="00EA5FB9" w:rsidP="00EA5FB9">
            <w:pPr>
              <w:rPr>
                <w:rFonts w:ascii="Verdana" w:hAnsi="Verdana"/>
                <w:b/>
                <w:bCs/>
                <w:sz w:val="22"/>
              </w:rPr>
            </w:pPr>
            <w:r w:rsidRPr="00EA5FB9">
              <w:rPr>
                <w:rFonts w:ascii="Verdana" w:hAnsi="Verdana"/>
                <w:b/>
                <w:bCs/>
                <w:sz w:val="22"/>
              </w:rPr>
              <w:lastRenderedPageBreak/>
              <w:t>6. PROCEDIMIENTO DE EJECUCION.</w:t>
            </w:r>
          </w:p>
          <w:p w14:paraId="5A383516" w14:textId="77777777" w:rsidR="00EA5FB9" w:rsidRPr="00EA5FB9" w:rsidRDefault="00EA5FB9" w:rsidP="004D1997">
            <w:pPr>
              <w:numPr>
                <w:ilvl w:val="0"/>
                <w:numId w:val="39"/>
              </w:numPr>
              <w:rPr>
                <w:rFonts w:ascii="Verdana" w:hAnsi="Verdana"/>
                <w:sz w:val="22"/>
              </w:rPr>
            </w:pPr>
            <w:r w:rsidRPr="00EA5FB9">
              <w:rPr>
                <w:rFonts w:ascii="Verdana" w:hAnsi="Verdana"/>
                <w:sz w:val="22"/>
              </w:rPr>
              <w:t>Inspeccionar completamente el sistema de la puerta.</w:t>
            </w:r>
          </w:p>
          <w:p w14:paraId="395964F5" w14:textId="77777777" w:rsidR="00EA5FB9" w:rsidRPr="00EA5FB9" w:rsidRDefault="00EA5FB9" w:rsidP="004D1997">
            <w:pPr>
              <w:numPr>
                <w:ilvl w:val="0"/>
                <w:numId w:val="39"/>
              </w:numPr>
              <w:rPr>
                <w:rFonts w:ascii="Verdana" w:hAnsi="Verdana"/>
                <w:sz w:val="22"/>
              </w:rPr>
            </w:pPr>
            <w:r w:rsidRPr="00EA5FB9">
              <w:rPr>
                <w:rFonts w:ascii="Verdana" w:hAnsi="Verdana"/>
                <w:sz w:val="22"/>
              </w:rPr>
              <w:t>Desmontar parcialmente los accesorios que requieran mantenimiento.</w:t>
            </w:r>
          </w:p>
          <w:p w14:paraId="3582EE49" w14:textId="77777777" w:rsidR="00EA5FB9" w:rsidRPr="00EA5FB9" w:rsidRDefault="00EA5FB9" w:rsidP="004D1997">
            <w:pPr>
              <w:numPr>
                <w:ilvl w:val="0"/>
                <w:numId w:val="39"/>
              </w:numPr>
              <w:rPr>
                <w:rFonts w:ascii="Verdana" w:hAnsi="Verdana"/>
                <w:sz w:val="22"/>
              </w:rPr>
            </w:pPr>
            <w:r w:rsidRPr="00EA5FB9">
              <w:rPr>
                <w:rFonts w:ascii="Verdana" w:hAnsi="Verdana"/>
                <w:sz w:val="22"/>
              </w:rPr>
              <w:t>Limpiar todos los mecanismos de funcionamiento.</w:t>
            </w:r>
          </w:p>
          <w:p w14:paraId="7AFC33D8" w14:textId="77777777" w:rsidR="00EA5FB9" w:rsidRPr="00EA5FB9" w:rsidRDefault="00EA5FB9" w:rsidP="004D1997">
            <w:pPr>
              <w:numPr>
                <w:ilvl w:val="0"/>
                <w:numId w:val="39"/>
              </w:numPr>
              <w:rPr>
                <w:rFonts w:ascii="Verdana" w:hAnsi="Verdana"/>
                <w:sz w:val="22"/>
              </w:rPr>
            </w:pPr>
            <w:r w:rsidRPr="00EA5FB9">
              <w:rPr>
                <w:rFonts w:ascii="Verdana" w:hAnsi="Verdana"/>
                <w:sz w:val="22"/>
              </w:rPr>
              <w:t>Ajustar y calibrar las hojas de vidrio.</w:t>
            </w:r>
          </w:p>
          <w:p w14:paraId="385DD0B1" w14:textId="77777777" w:rsidR="00EA5FB9" w:rsidRPr="00EA5FB9" w:rsidRDefault="00EA5FB9" w:rsidP="004D1997">
            <w:pPr>
              <w:numPr>
                <w:ilvl w:val="0"/>
                <w:numId w:val="39"/>
              </w:numPr>
              <w:rPr>
                <w:rFonts w:ascii="Verdana" w:hAnsi="Verdana"/>
                <w:sz w:val="22"/>
              </w:rPr>
            </w:pPr>
            <w:r w:rsidRPr="00EA5FB9">
              <w:rPr>
                <w:rFonts w:ascii="Verdana" w:hAnsi="Verdana"/>
                <w:sz w:val="22"/>
              </w:rPr>
              <w:t>Nivelar bisagras, pivotes y ejes.</w:t>
            </w:r>
          </w:p>
          <w:p w14:paraId="021BED72" w14:textId="77777777" w:rsidR="00EA5FB9" w:rsidRPr="00EA5FB9" w:rsidRDefault="00EA5FB9" w:rsidP="004D1997">
            <w:pPr>
              <w:numPr>
                <w:ilvl w:val="0"/>
                <w:numId w:val="39"/>
              </w:numPr>
              <w:rPr>
                <w:rFonts w:ascii="Verdana" w:hAnsi="Verdana"/>
                <w:sz w:val="22"/>
              </w:rPr>
            </w:pPr>
            <w:r w:rsidRPr="00EA5FB9">
              <w:rPr>
                <w:rFonts w:ascii="Verdana" w:hAnsi="Verdana"/>
                <w:sz w:val="22"/>
              </w:rPr>
              <w:t>Lubricar los mecanismos móviles.</w:t>
            </w:r>
          </w:p>
          <w:p w14:paraId="0470EB69" w14:textId="77777777" w:rsidR="00EA5FB9" w:rsidRPr="00EA5FB9" w:rsidRDefault="00EA5FB9" w:rsidP="004D1997">
            <w:pPr>
              <w:numPr>
                <w:ilvl w:val="0"/>
                <w:numId w:val="39"/>
              </w:numPr>
              <w:rPr>
                <w:rFonts w:ascii="Verdana" w:hAnsi="Verdana"/>
                <w:sz w:val="22"/>
              </w:rPr>
            </w:pPr>
            <w:r w:rsidRPr="00EA5FB9">
              <w:rPr>
                <w:rFonts w:ascii="Verdana" w:hAnsi="Verdana"/>
                <w:sz w:val="22"/>
              </w:rPr>
              <w:t>Reparar o reemplazar herrajes deteriorados cuando sea necesario.</w:t>
            </w:r>
          </w:p>
          <w:p w14:paraId="7B03C913" w14:textId="77777777" w:rsidR="00EA5FB9" w:rsidRPr="00EA5FB9" w:rsidRDefault="00EA5FB9" w:rsidP="004D1997">
            <w:pPr>
              <w:numPr>
                <w:ilvl w:val="0"/>
                <w:numId w:val="39"/>
              </w:numPr>
              <w:rPr>
                <w:rFonts w:ascii="Verdana" w:hAnsi="Verdana"/>
                <w:sz w:val="22"/>
              </w:rPr>
            </w:pPr>
            <w:r w:rsidRPr="00EA5FB9">
              <w:rPr>
                <w:rFonts w:ascii="Verdana" w:hAnsi="Verdana"/>
                <w:sz w:val="22"/>
              </w:rPr>
              <w:t>Ajustar cerraduras, manijas y topes.</w:t>
            </w:r>
          </w:p>
          <w:p w14:paraId="5B45DBFF" w14:textId="77777777" w:rsidR="00EA5FB9" w:rsidRPr="00EA5FB9" w:rsidRDefault="00EA5FB9" w:rsidP="004D1997">
            <w:pPr>
              <w:numPr>
                <w:ilvl w:val="0"/>
                <w:numId w:val="39"/>
              </w:numPr>
              <w:rPr>
                <w:rFonts w:ascii="Verdana" w:hAnsi="Verdana"/>
                <w:sz w:val="22"/>
              </w:rPr>
            </w:pPr>
            <w:proofErr w:type="gramStart"/>
            <w:r w:rsidRPr="00EA5FB9">
              <w:rPr>
                <w:rFonts w:ascii="Verdana" w:hAnsi="Verdana"/>
                <w:sz w:val="22"/>
              </w:rPr>
              <w:t>Regular brazos hidráulicos</w:t>
            </w:r>
            <w:proofErr w:type="gramEnd"/>
            <w:r w:rsidRPr="00EA5FB9">
              <w:rPr>
                <w:rFonts w:ascii="Verdana" w:hAnsi="Verdana"/>
                <w:sz w:val="22"/>
              </w:rPr>
              <w:t xml:space="preserve"> cuando existan.</w:t>
            </w:r>
          </w:p>
          <w:p w14:paraId="2215AB2B"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Verificar el correcto sellado y alineación del conjunto.</w:t>
            </w:r>
          </w:p>
          <w:p w14:paraId="345448D1" w14:textId="77777777" w:rsidR="00EA5FB9" w:rsidRPr="00EA5FB9" w:rsidRDefault="00EA5FB9" w:rsidP="004D1997">
            <w:pPr>
              <w:numPr>
                <w:ilvl w:val="0"/>
                <w:numId w:val="39"/>
              </w:numPr>
              <w:rPr>
                <w:rFonts w:ascii="Verdana" w:hAnsi="Verdana"/>
                <w:sz w:val="22"/>
              </w:rPr>
            </w:pPr>
            <w:r w:rsidRPr="00EA5FB9">
              <w:rPr>
                <w:rFonts w:ascii="Verdana" w:hAnsi="Verdana"/>
                <w:sz w:val="22"/>
              </w:rPr>
              <w:t>Limpiar técnicamente las superficies de vidrio y herrajes.</w:t>
            </w:r>
          </w:p>
          <w:p w14:paraId="207A5C9C" w14:textId="77777777" w:rsidR="00EA5FB9" w:rsidRPr="00EA5FB9" w:rsidRDefault="00EA5FB9" w:rsidP="004D1997">
            <w:pPr>
              <w:numPr>
                <w:ilvl w:val="0"/>
                <w:numId w:val="39"/>
              </w:numPr>
              <w:rPr>
                <w:rFonts w:ascii="Verdana" w:hAnsi="Verdana"/>
                <w:sz w:val="22"/>
              </w:rPr>
            </w:pPr>
            <w:r w:rsidRPr="00EA5FB9">
              <w:rPr>
                <w:rFonts w:ascii="Verdana" w:hAnsi="Verdana"/>
                <w:sz w:val="22"/>
              </w:rPr>
              <w:t>Ejecutar pruebas de apertura y cierre.</w:t>
            </w:r>
          </w:p>
          <w:p w14:paraId="113F889E" w14:textId="77777777" w:rsidR="00EA5FB9" w:rsidRPr="00EA5FB9" w:rsidRDefault="00EA5FB9" w:rsidP="004D1997">
            <w:pPr>
              <w:numPr>
                <w:ilvl w:val="0"/>
                <w:numId w:val="39"/>
              </w:numPr>
              <w:rPr>
                <w:rFonts w:ascii="Verdana" w:hAnsi="Verdana"/>
                <w:sz w:val="22"/>
              </w:rPr>
            </w:pPr>
            <w:r w:rsidRPr="00EA5FB9">
              <w:rPr>
                <w:rFonts w:ascii="Verdana" w:hAnsi="Verdana"/>
                <w:sz w:val="22"/>
              </w:rPr>
              <w:t>Corregir cualquier desajuste detectado.</w:t>
            </w:r>
          </w:p>
          <w:p w14:paraId="4D68D4DD" w14:textId="77777777" w:rsidR="00EA5FB9" w:rsidRPr="00EA5FB9" w:rsidRDefault="00EA5FB9" w:rsidP="004D1997">
            <w:pPr>
              <w:numPr>
                <w:ilvl w:val="0"/>
                <w:numId w:val="39"/>
              </w:numPr>
              <w:rPr>
                <w:rFonts w:ascii="Verdana" w:hAnsi="Verdana"/>
                <w:sz w:val="22"/>
              </w:rPr>
            </w:pPr>
            <w:r w:rsidRPr="00EA5FB9">
              <w:rPr>
                <w:rFonts w:ascii="Verdana" w:hAnsi="Verdana"/>
                <w:sz w:val="22"/>
              </w:rPr>
              <w:t>Limpiar completamente el área intervenida</w:t>
            </w:r>
          </w:p>
        </w:tc>
      </w:tr>
      <w:tr w:rsidR="00EA5FB9" w:rsidRPr="00EA5FB9" w14:paraId="2A014562"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2489D342" w14:textId="77777777" w:rsidR="00EA5FB9" w:rsidRPr="00EA5FB9" w:rsidRDefault="00EA5FB9" w:rsidP="00EA5FB9">
            <w:pPr>
              <w:rPr>
                <w:rFonts w:ascii="Verdana" w:hAnsi="Verdana"/>
                <w:b/>
                <w:bCs/>
                <w:sz w:val="22"/>
              </w:rPr>
            </w:pPr>
            <w:r w:rsidRPr="00EA5FB9">
              <w:rPr>
                <w:rFonts w:ascii="Verdana" w:hAnsi="Verdana"/>
                <w:b/>
                <w:bCs/>
                <w:sz w:val="22"/>
              </w:rPr>
              <w:t>7. ALCANCE.</w:t>
            </w:r>
          </w:p>
          <w:p w14:paraId="567A486B" w14:textId="77777777" w:rsidR="00EA5FB9" w:rsidRPr="00EA5FB9" w:rsidRDefault="00EA5FB9" w:rsidP="00EA5FB9">
            <w:pPr>
              <w:rPr>
                <w:rFonts w:ascii="Verdana" w:hAnsi="Verdana"/>
                <w:sz w:val="22"/>
              </w:rPr>
            </w:pPr>
          </w:p>
          <w:p w14:paraId="2C39089D" w14:textId="77777777" w:rsidR="00EA5FB9" w:rsidRPr="00EA5FB9" w:rsidRDefault="00EA5FB9" w:rsidP="00EA5FB9">
            <w:pPr>
              <w:rPr>
                <w:rFonts w:ascii="Verdana" w:hAnsi="Verdana"/>
                <w:sz w:val="22"/>
              </w:rPr>
            </w:pPr>
            <w:r w:rsidRPr="00EA5FB9">
              <w:rPr>
                <w:rFonts w:ascii="Verdana" w:hAnsi="Verdana"/>
                <w:sz w:val="22"/>
              </w:rPr>
              <w:t>El ítem incluye:</w:t>
            </w:r>
          </w:p>
          <w:p w14:paraId="230C3D6A" w14:textId="77777777" w:rsidR="00EA5FB9" w:rsidRPr="00EA5FB9" w:rsidRDefault="00EA5FB9" w:rsidP="00EA5FB9">
            <w:pPr>
              <w:rPr>
                <w:rFonts w:ascii="Verdana" w:hAnsi="Verdana"/>
                <w:sz w:val="22"/>
              </w:rPr>
            </w:pPr>
          </w:p>
          <w:p w14:paraId="279CBED6" w14:textId="77777777" w:rsidR="00EA5FB9" w:rsidRPr="00EA5FB9" w:rsidRDefault="00EA5FB9" w:rsidP="004D1997">
            <w:pPr>
              <w:numPr>
                <w:ilvl w:val="0"/>
                <w:numId w:val="39"/>
              </w:numPr>
              <w:rPr>
                <w:rFonts w:ascii="Verdana" w:hAnsi="Verdana"/>
                <w:sz w:val="22"/>
              </w:rPr>
            </w:pPr>
            <w:r w:rsidRPr="00EA5FB9">
              <w:rPr>
                <w:rFonts w:ascii="Verdana" w:hAnsi="Verdana"/>
                <w:sz w:val="22"/>
              </w:rPr>
              <w:t>Inspección técnica integral.</w:t>
            </w:r>
          </w:p>
          <w:p w14:paraId="4351DB7A" w14:textId="77777777" w:rsidR="00EA5FB9" w:rsidRPr="00EA5FB9" w:rsidRDefault="00EA5FB9" w:rsidP="004D1997">
            <w:pPr>
              <w:numPr>
                <w:ilvl w:val="0"/>
                <w:numId w:val="39"/>
              </w:numPr>
              <w:rPr>
                <w:rFonts w:ascii="Verdana" w:hAnsi="Verdana"/>
                <w:sz w:val="22"/>
              </w:rPr>
            </w:pPr>
            <w:r w:rsidRPr="00EA5FB9">
              <w:rPr>
                <w:rFonts w:ascii="Verdana" w:hAnsi="Verdana"/>
                <w:sz w:val="22"/>
              </w:rPr>
              <w:t>Ajuste y calibración de hojas.</w:t>
            </w:r>
          </w:p>
          <w:p w14:paraId="365DB8F4" w14:textId="77777777" w:rsidR="00EA5FB9" w:rsidRPr="00EA5FB9" w:rsidRDefault="00EA5FB9" w:rsidP="004D1997">
            <w:pPr>
              <w:numPr>
                <w:ilvl w:val="0"/>
                <w:numId w:val="39"/>
              </w:numPr>
              <w:rPr>
                <w:rFonts w:ascii="Verdana" w:hAnsi="Verdana"/>
                <w:sz w:val="22"/>
              </w:rPr>
            </w:pPr>
            <w:r w:rsidRPr="00EA5FB9">
              <w:rPr>
                <w:rFonts w:ascii="Verdana" w:hAnsi="Verdana"/>
                <w:sz w:val="22"/>
              </w:rPr>
              <w:t>Nivelación de bisagras y pivotes.</w:t>
            </w:r>
          </w:p>
          <w:p w14:paraId="448D361E" w14:textId="77777777" w:rsidR="00EA5FB9" w:rsidRPr="00EA5FB9" w:rsidRDefault="00EA5FB9" w:rsidP="004D1997">
            <w:pPr>
              <w:numPr>
                <w:ilvl w:val="0"/>
                <w:numId w:val="39"/>
              </w:numPr>
              <w:rPr>
                <w:rFonts w:ascii="Verdana" w:hAnsi="Verdana"/>
                <w:sz w:val="22"/>
              </w:rPr>
            </w:pPr>
            <w:r w:rsidRPr="00EA5FB9">
              <w:rPr>
                <w:rFonts w:ascii="Verdana" w:hAnsi="Verdana"/>
                <w:sz w:val="22"/>
              </w:rPr>
              <w:t>Ajuste de ejes de giro.</w:t>
            </w:r>
          </w:p>
          <w:p w14:paraId="7861EFB1" w14:textId="77777777" w:rsidR="00EA5FB9" w:rsidRPr="00EA5FB9" w:rsidRDefault="00EA5FB9" w:rsidP="004D1997">
            <w:pPr>
              <w:numPr>
                <w:ilvl w:val="0"/>
                <w:numId w:val="39"/>
              </w:numPr>
              <w:rPr>
                <w:rFonts w:ascii="Verdana" w:hAnsi="Verdana"/>
                <w:sz w:val="22"/>
              </w:rPr>
            </w:pPr>
            <w:r w:rsidRPr="00EA5FB9">
              <w:rPr>
                <w:rFonts w:ascii="Verdana" w:hAnsi="Verdana"/>
                <w:sz w:val="22"/>
              </w:rPr>
              <w:t>Lubricación de mecanismos.</w:t>
            </w:r>
          </w:p>
          <w:p w14:paraId="60354E7D" w14:textId="77777777" w:rsidR="00EA5FB9" w:rsidRPr="00EA5FB9" w:rsidRDefault="00EA5FB9" w:rsidP="004D1997">
            <w:pPr>
              <w:numPr>
                <w:ilvl w:val="0"/>
                <w:numId w:val="39"/>
              </w:numPr>
              <w:rPr>
                <w:rFonts w:ascii="Verdana" w:hAnsi="Verdana"/>
                <w:sz w:val="22"/>
              </w:rPr>
            </w:pPr>
            <w:r w:rsidRPr="00EA5FB9">
              <w:rPr>
                <w:rFonts w:ascii="Verdana" w:hAnsi="Verdana"/>
                <w:sz w:val="22"/>
              </w:rPr>
              <w:t>Mantenimiento de cerraduras.</w:t>
            </w:r>
          </w:p>
          <w:p w14:paraId="7810EE8B" w14:textId="77777777" w:rsidR="00EA5FB9" w:rsidRPr="00EA5FB9" w:rsidRDefault="00EA5FB9" w:rsidP="004D1997">
            <w:pPr>
              <w:numPr>
                <w:ilvl w:val="0"/>
                <w:numId w:val="39"/>
              </w:numPr>
              <w:rPr>
                <w:rFonts w:ascii="Verdana" w:hAnsi="Verdana"/>
                <w:sz w:val="22"/>
              </w:rPr>
            </w:pPr>
            <w:r w:rsidRPr="00EA5FB9">
              <w:rPr>
                <w:rFonts w:ascii="Verdana" w:hAnsi="Verdana"/>
                <w:sz w:val="22"/>
              </w:rPr>
              <w:t>Mantenimiento de manijas.</w:t>
            </w:r>
          </w:p>
          <w:p w14:paraId="3C9C423B" w14:textId="77777777" w:rsidR="00EA5FB9" w:rsidRPr="00EA5FB9" w:rsidRDefault="00EA5FB9" w:rsidP="004D1997">
            <w:pPr>
              <w:numPr>
                <w:ilvl w:val="0"/>
                <w:numId w:val="39"/>
              </w:numPr>
              <w:rPr>
                <w:rFonts w:ascii="Verdana" w:hAnsi="Verdana"/>
                <w:sz w:val="22"/>
              </w:rPr>
            </w:pPr>
            <w:r w:rsidRPr="00EA5FB9">
              <w:rPr>
                <w:rFonts w:ascii="Verdana" w:hAnsi="Verdana"/>
                <w:sz w:val="22"/>
              </w:rPr>
              <w:t>Mantenimiento de topes.</w:t>
            </w:r>
          </w:p>
          <w:p w14:paraId="51A5B576" w14:textId="77777777" w:rsidR="00EA5FB9" w:rsidRPr="00EA5FB9" w:rsidRDefault="00EA5FB9" w:rsidP="004D1997">
            <w:pPr>
              <w:numPr>
                <w:ilvl w:val="0"/>
                <w:numId w:val="39"/>
              </w:numPr>
              <w:rPr>
                <w:rFonts w:ascii="Verdana" w:hAnsi="Verdana"/>
                <w:sz w:val="22"/>
              </w:rPr>
            </w:pPr>
            <w:r w:rsidRPr="00EA5FB9">
              <w:rPr>
                <w:rFonts w:ascii="Verdana" w:hAnsi="Verdana"/>
                <w:sz w:val="22"/>
              </w:rPr>
              <w:t>Regulación de brazos hidráulicos cuando existan.</w:t>
            </w:r>
          </w:p>
          <w:p w14:paraId="5D2F5C83" w14:textId="77777777" w:rsidR="00EA5FB9" w:rsidRPr="00EA5FB9" w:rsidRDefault="00EA5FB9" w:rsidP="004D1997">
            <w:pPr>
              <w:numPr>
                <w:ilvl w:val="0"/>
                <w:numId w:val="39"/>
              </w:numPr>
              <w:rPr>
                <w:rFonts w:ascii="Verdana" w:hAnsi="Verdana"/>
                <w:sz w:val="22"/>
              </w:rPr>
            </w:pPr>
            <w:r w:rsidRPr="00EA5FB9">
              <w:rPr>
                <w:rFonts w:ascii="Verdana" w:hAnsi="Verdana"/>
                <w:sz w:val="22"/>
              </w:rPr>
              <w:t>Cambio de herrajes menores deteriorados.</w:t>
            </w:r>
          </w:p>
          <w:p w14:paraId="7CFCF5F6" w14:textId="77777777" w:rsidR="00EA5FB9" w:rsidRPr="00EA5FB9" w:rsidRDefault="00EA5FB9" w:rsidP="004D1997">
            <w:pPr>
              <w:numPr>
                <w:ilvl w:val="0"/>
                <w:numId w:val="39"/>
              </w:numPr>
              <w:rPr>
                <w:rFonts w:ascii="Verdana" w:hAnsi="Verdana"/>
                <w:sz w:val="22"/>
              </w:rPr>
            </w:pPr>
            <w:r w:rsidRPr="00EA5FB9">
              <w:rPr>
                <w:rFonts w:ascii="Verdana" w:hAnsi="Verdana"/>
                <w:sz w:val="22"/>
              </w:rPr>
              <w:t>Cambio de tornillería y accesorios menores.</w:t>
            </w:r>
          </w:p>
          <w:p w14:paraId="0F74DF8C" w14:textId="77777777" w:rsidR="00EA5FB9" w:rsidRPr="00EA5FB9" w:rsidRDefault="00EA5FB9" w:rsidP="004D1997">
            <w:pPr>
              <w:numPr>
                <w:ilvl w:val="0"/>
                <w:numId w:val="39"/>
              </w:numPr>
              <w:rPr>
                <w:rFonts w:ascii="Verdana" w:hAnsi="Verdana"/>
                <w:sz w:val="22"/>
              </w:rPr>
            </w:pPr>
            <w:r w:rsidRPr="00EA5FB9">
              <w:rPr>
                <w:rFonts w:ascii="Verdana" w:hAnsi="Verdana"/>
                <w:sz w:val="22"/>
              </w:rPr>
              <w:t>Limpieza técnica del vidrio.</w:t>
            </w:r>
          </w:p>
          <w:p w14:paraId="11B0B708" w14:textId="77777777" w:rsidR="00EA5FB9" w:rsidRPr="00EA5FB9" w:rsidRDefault="00EA5FB9" w:rsidP="004D1997">
            <w:pPr>
              <w:numPr>
                <w:ilvl w:val="0"/>
                <w:numId w:val="39"/>
              </w:numPr>
              <w:rPr>
                <w:rFonts w:ascii="Verdana" w:hAnsi="Verdana"/>
                <w:sz w:val="22"/>
              </w:rPr>
            </w:pPr>
            <w:r w:rsidRPr="00EA5FB9">
              <w:rPr>
                <w:rFonts w:ascii="Verdana" w:hAnsi="Verdana"/>
                <w:sz w:val="22"/>
              </w:rPr>
              <w:t>Limpieza de perfiles y herrajes.</w:t>
            </w:r>
          </w:p>
          <w:p w14:paraId="436A7816" w14:textId="77777777" w:rsidR="00EA5FB9" w:rsidRPr="00EA5FB9" w:rsidRDefault="00EA5FB9" w:rsidP="004D1997">
            <w:pPr>
              <w:numPr>
                <w:ilvl w:val="0"/>
                <w:numId w:val="39"/>
              </w:numPr>
              <w:rPr>
                <w:rFonts w:ascii="Verdana" w:hAnsi="Verdana"/>
                <w:sz w:val="22"/>
              </w:rPr>
            </w:pPr>
            <w:r w:rsidRPr="00EA5FB9">
              <w:rPr>
                <w:rFonts w:ascii="Verdana" w:hAnsi="Verdana"/>
                <w:sz w:val="22"/>
              </w:rPr>
              <w:t>Pruebas de funcionamiento.</w:t>
            </w:r>
          </w:p>
          <w:p w14:paraId="668DB716" w14:textId="77777777" w:rsidR="00EA5FB9" w:rsidRPr="00EA5FB9" w:rsidRDefault="00EA5FB9" w:rsidP="004D1997">
            <w:pPr>
              <w:numPr>
                <w:ilvl w:val="0"/>
                <w:numId w:val="39"/>
              </w:numPr>
              <w:rPr>
                <w:rFonts w:ascii="Verdana" w:hAnsi="Verdana"/>
                <w:sz w:val="22"/>
              </w:rPr>
            </w:pPr>
            <w:r w:rsidRPr="00EA5FB9">
              <w:rPr>
                <w:rFonts w:ascii="Verdana" w:hAnsi="Verdana"/>
                <w:sz w:val="22"/>
              </w:rPr>
              <w:t>Mano de obra especializada.</w:t>
            </w:r>
          </w:p>
          <w:p w14:paraId="65B5B1B0" w14:textId="77777777" w:rsidR="00EA5FB9" w:rsidRPr="00EA5FB9" w:rsidRDefault="00EA5FB9" w:rsidP="004D1997">
            <w:pPr>
              <w:numPr>
                <w:ilvl w:val="0"/>
                <w:numId w:val="39"/>
              </w:numPr>
              <w:rPr>
                <w:rFonts w:ascii="Verdana" w:hAnsi="Verdana"/>
                <w:sz w:val="22"/>
              </w:rPr>
            </w:pPr>
            <w:r w:rsidRPr="00EA5FB9">
              <w:rPr>
                <w:rFonts w:ascii="Verdana" w:hAnsi="Verdana"/>
                <w:sz w:val="22"/>
              </w:rPr>
              <w:t>Herramientas y equipos.</w:t>
            </w:r>
          </w:p>
          <w:p w14:paraId="066E9FF5" w14:textId="77777777" w:rsidR="00EA5FB9" w:rsidRPr="00EA5FB9" w:rsidRDefault="00EA5FB9" w:rsidP="004D1997">
            <w:pPr>
              <w:numPr>
                <w:ilvl w:val="0"/>
                <w:numId w:val="39"/>
              </w:numPr>
              <w:rPr>
                <w:rFonts w:ascii="Verdana" w:hAnsi="Verdana"/>
                <w:sz w:val="22"/>
              </w:rPr>
            </w:pPr>
            <w:r w:rsidRPr="00EA5FB9">
              <w:rPr>
                <w:rFonts w:ascii="Verdana" w:hAnsi="Verdana"/>
                <w:sz w:val="22"/>
              </w:rPr>
              <w:t>Implementación de medidas SST.</w:t>
            </w:r>
          </w:p>
          <w:p w14:paraId="5CFB2683" w14:textId="77777777" w:rsidR="00EA5FB9" w:rsidRPr="00EA5FB9" w:rsidRDefault="00EA5FB9" w:rsidP="004D1997">
            <w:pPr>
              <w:numPr>
                <w:ilvl w:val="0"/>
                <w:numId w:val="39"/>
              </w:numPr>
              <w:rPr>
                <w:rFonts w:ascii="Verdana" w:hAnsi="Verdana"/>
                <w:b/>
                <w:bCs/>
                <w:sz w:val="22"/>
              </w:rPr>
            </w:pPr>
            <w:r w:rsidRPr="00EA5FB9">
              <w:rPr>
                <w:rFonts w:ascii="Verdana" w:hAnsi="Verdana"/>
                <w:sz w:val="22"/>
              </w:rPr>
              <w:t>Limpieza final.</w:t>
            </w:r>
          </w:p>
        </w:tc>
      </w:tr>
      <w:tr w:rsidR="00EA5FB9" w:rsidRPr="00EA5FB9" w14:paraId="1374E9EE"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0DCF999F" w14:textId="77777777" w:rsidR="00EA5FB9" w:rsidRPr="00EA5FB9" w:rsidRDefault="00EA5FB9" w:rsidP="00EA5FB9">
            <w:pPr>
              <w:rPr>
                <w:rFonts w:ascii="Verdana" w:hAnsi="Verdana"/>
                <w:b/>
                <w:bCs/>
                <w:sz w:val="22"/>
              </w:rPr>
            </w:pPr>
            <w:r w:rsidRPr="00EA5FB9">
              <w:rPr>
                <w:rFonts w:ascii="Verdana" w:hAnsi="Verdana"/>
                <w:b/>
                <w:bCs/>
                <w:sz w:val="22"/>
              </w:rPr>
              <w:t>8. ENSAYOS A REALIZAR.</w:t>
            </w:r>
          </w:p>
          <w:p w14:paraId="70451425" w14:textId="77777777" w:rsidR="00EA5FB9" w:rsidRPr="00EA5FB9" w:rsidRDefault="00EA5FB9" w:rsidP="00EA5FB9">
            <w:pPr>
              <w:rPr>
                <w:rFonts w:ascii="Verdana" w:hAnsi="Verdana"/>
                <w:sz w:val="22"/>
              </w:rPr>
            </w:pPr>
            <w:r w:rsidRPr="00EA5FB9">
              <w:rPr>
                <w:rFonts w:ascii="Verdana" w:hAnsi="Verdana"/>
                <w:sz w:val="22"/>
              </w:rPr>
              <w:t>No aplica ensayos de laboratorio.</w:t>
            </w:r>
          </w:p>
          <w:p w14:paraId="2522AFCD" w14:textId="77777777" w:rsidR="00EA5FB9" w:rsidRPr="00EA5FB9" w:rsidRDefault="00EA5FB9" w:rsidP="00EA5FB9">
            <w:pPr>
              <w:rPr>
                <w:rFonts w:ascii="Verdana" w:hAnsi="Verdana"/>
                <w:sz w:val="22"/>
              </w:rPr>
            </w:pPr>
          </w:p>
          <w:p w14:paraId="3EBF15BA" w14:textId="77777777" w:rsidR="00EA5FB9" w:rsidRPr="00EA5FB9" w:rsidRDefault="00EA5FB9" w:rsidP="00EA5FB9">
            <w:pPr>
              <w:rPr>
                <w:rFonts w:ascii="Verdana" w:hAnsi="Verdana"/>
                <w:sz w:val="22"/>
              </w:rPr>
            </w:pPr>
            <w:r w:rsidRPr="00EA5FB9">
              <w:rPr>
                <w:rFonts w:ascii="Verdana" w:hAnsi="Verdana"/>
                <w:sz w:val="22"/>
              </w:rPr>
              <w:t>Se deberán realizar las siguientes verificaciones:</w:t>
            </w:r>
          </w:p>
          <w:p w14:paraId="43B15AA2" w14:textId="77777777" w:rsidR="00EA5FB9" w:rsidRPr="00EA5FB9" w:rsidRDefault="00EA5FB9" w:rsidP="00EA5FB9">
            <w:pPr>
              <w:rPr>
                <w:rFonts w:ascii="Verdana" w:hAnsi="Verdana"/>
                <w:sz w:val="22"/>
              </w:rPr>
            </w:pPr>
          </w:p>
          <w:p w14:paraId="05EEDF6F" w14:textId="77777777" w:rsidR="00EA5FB9" w:rsidRPr="00EA5FB9" w:rsidRDefault="00EA5FB9" w:rsidP="004D1997">
            <w:pPr>
              <w:numPr>
                <w:ilvl w:val="0"/>
                <w:numId w:val="39"/>
              </w:numPr>
              <w:rPr>
                <w:rFonts w:ascii="Verdana" w:hAnsi="Verdana"/>
                <w:sz w:val="22"/>
              </w:rPr>
            </w:pPr>
            <w:r w:rsidRPr="00EA5FB9">
              <w:rPr>
                <w:rFonts w:ascii="Verdana" w:hAnsi="Verdana"/>
                <w:sz w:val="22"/>
              </w:rPr>
              <w:t>Correcta alineación de las hojas.</w:t>
            </w:r>
          </w:p>
          <w:p w14:paraId="37FE4BFD" w14:textId="77777777" w:rsidR="00EA5FB9" w:rsidRPr="00EA5FB9" w:rsidRDefault="00EA5FB9" w:rsidP="004D1997">
            <w:pPr>
              <w:numPr>
                <w:ilvl w:val="0"/>
                <w:numId w:val="39"/>
              </w:numPr>
              <w:rPr>
                <w:rFonts w:ascii="Verdana" w:hAnsi="Verdana"/>
                <w:sz w:val="22"/>
              </w:rPr>
            </w:pPr>
            <w:r w:rsidRPr="00EA5FB9">
              <w:rPr>
                <w:rFonts w:ascii="Verdana" w:hAnsi="Verdana"/>
                <w:sz w:val="22"/>
              </w:rPr>
              <w:t>Funcionamiento uniforme del sistema de apertura.</w:t>
            </w:r>
          </w:p>
          <w:p w14:paraId="31B5F843" w14:textId="77777777" w:rsidR="00EA5FB9" w:rsidRPr="00EA5FB9" w:rsidRDefault="00EA5FB9" w:rsidP="004D1997">
            <w:pPr>
              <w:numPr>
                <w:ilvl w:val="0"/>
                <w:numId w:val="39"/>
              </w:numPr>
              <w:rPr>
                <w:rFonts w:ascii="Verdana" w:hAnsi="Verdana"/>
                <w:sz w:val="22"/>
              </w:rPr>
            </w:pPr>
            <w:r w:rsidRPr="00EA5FB9">
              <w:rPr>
                <w:rFonts w:ascii="Verdana" w:hAnsi="Verdana"/>
                <w:sz w:val="22"/>
              </w:rPr>
              <w:t>Correcto cierre automático cuando exista brazo hidráulico.</w:t>
            </w:r>
          </w:p>
          <w:p w14:paraId="2D01E387" w14:textId="77777777" w:rsidR="00EA5FB9" w:rsidRPr="00EA5FB9" w:rsidRDefault="00EA5FB9" w:rsidP="004D1997">
            <w:pPr>
              <w:numPr>
                <w:ilvl w:val="0"/>
                <w:numId w:val="39"/>
              </w:numPr>
              <w:rPr>
                <w:rFonts w:ascii="Verdana" w:hAnsi="Verdana"/>
                <w:sz w:val="22"/>
              </w:rPr>
            </w:pPr>
            <w:r w:rsidRPr="00EA5FB9">
              <w:rPr>
                <w:rFonts w:ascii="Verdana" w:hAnsi="Verdana"/>
                <w:sz w:val="22"/>
              </w:rPr>
              <w:t>Ausencia de vibraciones o desajustes.</w:t>
            </w:r>
          </w:p>
          <w:p w14:paraId="3C828CEE" w14:textId="77777777" w:rsidR="00EA5FB9" w:rsidRPr="00EA5FB9" w:rsidRDefault="00EA5FB9" w:rsidP="004D1997">
            <w:pPr>
              <w:numPr>
                <w:ilvl w:val="0"/>
                <w:numId w:val="39"/>
              </w:numPr>
              <w:rPr>
                <w:rFonts w:ascii="Verdana" w:hAnsi="Verdana"/>
                <w:sz w:val="22"/>
              </w:rPr>
            </w:pPr>
            <w:r w:rsidRPr="00EA5FB9">
              <w:rPr>
                <w:rFonts w:ascii="Verdana" w:hAnsi="Verdana"/>
                <w:sz w:val="22"/>
              </w:rPr>
              <w:lastRenderedPageBreak/>
              <w:t>Correcto funcionamiento de cerraduras.</w:t>
            </w:r>
          </w:p>
          <w:p w14:paraId="77656CF6" w14:textId="77777777" w:rsidR="00EA5FB9" w:rsidRPr="00EA5FB9" w:rsidRDefault="00EA5FB9" w:rsidP="004D1997">
            <w:pPr>
              <w:numPr>
                <w:ilvl w:val="0"/>
                <w:numId w:val="39"/>
              </w:numPr>
              <w:rPr>
                <w:rFonts w:ascii="Verdana" w:hAnsi="Verdana"/>
                <w:sz w:val="22"/>
              </w:rPr>
            </w:pPr>
            <w:r w:rsidRPr="00EA5FB9">
              <w:rPr>
                <w:rFonts w:ascii="Verdana" w:hAnsi="Verdana"/>
                <w:sz w:val="22"/>
              </w:rPr>
              <w:t>Correcta operación de manijas y accesorios.</w:t>
            </w:r>
          </w:p>
          <w:p w14:paraId="091205CB" w14:textId="77777777" w:rsidR="00EA5FB9" w:rsidRPr="00EA5FB9" w:rsidRDefault="00EA5FB9" w:rsidP="004D1997">
            <w:pPr>
              <w:numPr>
                <w:ilvl w:val="0"/>
                <w:numId w:val="39"/>
              </w:numPr>
              <w:rPr>
                <w:rFonts w:ascii="Verdana" w:hAnsi="Verdana"/>
                <w:sz w:val="22"/>
              </w:rPr>
            </w:pPr>
            <w:r w:rsidRPr="00EA5FB9">
              <w:rPr>
                <w:rFonts w:ascii="Verdana" w:hAnsi="Verdana"/>
                <w:sz w:val="22"/>
              </w:rPr>
              <w:t>Estado del vidrio templado libre de fisuras o desprendimientos.</w:t>
            </w:r>
          </w:p>
        </w:tc>
      </w:tr>
      <w:tr w:rsidR="00EA5FB9" w:rsidRPr="00EA5FB9" w14:paraId="5B9EB8B3"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073F173F" w14:textId="77777777" w:rsidR="00EA5FB9" w:rsidRPr="00EA5FB9" w:rsidRDefault="00EA5FB9" w:rsidP="00EA5FB9">
            <w:pPr>
              <w:rPr>
                <w:rFonts w:ascii="Verdana" w:hAnsi="Verdana"/>
                <w:b/>
                <w:bCs/>
                <w:sz w:val="22"/>
              </w:rPr>
            </w:pPr>
            <w:r w:rsidRPr="00EA5FB9">
              <w:rPr>
                <w:rFonts w:ascii="Verdana" w:hAnsi="Verdana"/>
                <w:b/>
                <w:bCs/>
                <w:sz w:val="22"/>
              </w:rPr>
              <w:lastRenderedPageBreak/>
              <w:t>9. TOLERANCIAS PARA ACEPTACION.</w:t>
            </w:r>
          </w:p>
          <w:p w14:paraId="1A6B7FD1" w14:textId="77777777" w:rsidR="00EA5FB9" w:rsidRPr="00EA5FB9" w:rsidRDefault="00EA5FB9" w:rsidP="00EA5FB9">
            <w:pPr>
              <w:rPr>
                <w:rFonts w:ascii="Verdana" w:hAnsi="Verdana"/>
                <w:sz w:val="22"/>
              </w:rPr>
            </w:pPr>
          </w:p>
          <w:p w14:paraId="291323AF" w14:textId="77777777" w:rsidR="00EA5FB9" w:rsidRPr="00EA5FB9" w:rsidRDefault="00EA5FB9" w:rsidP="004D1997">
            <w:pPr>
              <w:numPr>
                <w:ilvl w:val="0"/>
                <w:numId w:val="39"/>
              </w:numPr>
              <w:rPr>
                <w:rFonts w:ascii="Verdana" w:hAnsi="Verdana"/>
                <w:sz w:val="22"/>
              </w:rPr>
            </w:pPr>
            <w:r w:rsidRPr="00EA5FB9">
              <w:rPr>
                <w:rFonts w:ascii="Verdana" w:hAnsi="Verdana"/>
                <w:sz w:val="22"/>
              </w:rPr>
              <w:t>La puerta deberá abrir y cerrar suavemente sin interferencias.</w:t>
            </w:r>
          </w:p>
          <w:p w14:paraId="5E4CB13C"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aceptarán holguras excesivas.</w:t>
            </w:r>
          </w:p>
          <w:p w14:paraId="3F3841A2"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permitirán ruidos anormales durante la operación.</w:t>
            </w:r>
          </w:p>
          <w:p w14:paraId="6C3AC0D6" w14:textId="77777777" w:rsidR="00EA5FB9" w:rsidRPr="00EA5FB9" w:rsidRDefault="00EA5FB9" w:rsidP="004D1997">
            <w:pPr>
              <w:numPr>
                <w:ilvl w:val="0"/>
                <w:numId w:val="39"/>
              </w:numPr>
              <w:rPr>
                <w:rFonts w:ascii="Verdana" w:hAnsi="Verdana"/>
                <w:sz w:val="22"/>
              </w:rPr>
            </w:pPr>
            <w:r w:rsidRPr="00EA5FB9">
              <w:rPr>
                <w:rFonts w:ascii="Verdana" w:hAnsi="Verdana"/>
                <w:sz w:val="22"/>
              </w:rPr>
              <w:t>Los herrajes deberán quedar firmemente asegurados.</w:t>
            </w:r>
          </w:p>
          <w:p w14:paraId="2504BB8B" w14:textId="77777777" w:rsidR="00EA5FB9" w:rsidRPr="00EA5FB9" w:rsidRDefault="00EA5FB9" w:rsidP="004D1997">
            <w:pPr>
              <w:numPr>
                <w:ilvl w:val="0"/>
                <w:numId w:val="39"/>
              </w:numPr>
              <w:rPr>
                <w:rFonts w:ascii="Verdana" w:hAnsi="Verdana"/>
                <w:sz w:val="22"/>
              </w:rPr>
            </w:pPr>
            <w:r w:rsidRPr="00EA5FB9">
              <w:rPr>
                <w:rFonts w:ascii="Verdana" w:hAnsi="Verdana"/>
                <w:sz w:val="22"/>
              </w:rPr>
              <w:t>El brazo hidráulico deberá garantizar un cierre uniforme cuando aplique.</w:t>
            </w:r>
          </w:p>
          <w:p w14:paraId="419B8941" w14:textId="77777777" w:rsidR="00EA5FB9" w:rsidRPr="00EA5FB9" w:rsidRDefault="00EA5FB9" w:rsidP="004D1997">
            <w:pPr>
              <w:numPr>
                <w:ilvl w:val="0"/>
                <w:numId w:val="39"/>
              </w:numPr>
              <w:rPr>
                <w:rFonts w:ascii="Verdana" w:hAnsi="Verdana"/>
                <w:sz w:val="22"/>
              </w:rPr>
            </w:pPr>
            <w:r w:rsidRPr="00EA5FB9">
              <w:rPr>
                <w:rFonts w:ascii="Verdana" w:hAnsi="Verdana"/>
                <w:sz w:val="22"/>
              </w:rPr>
              <w:t>El vidrio no deberá presentar fisuras, desprendimientos ni movimientos.</w:t>
            </w:r>
          </w:p>
          <w:p w14:paraId="06ED6094" w14:textId="77777777" w:rsidR="00EA5FB9" w:rsidRPr="00EA5FB9" w:rsidRDefault="00EA5FB9" w:rsidP="004D1997">
            <w:pPr>
              <w:numPr>
                <w:ilvl w:val="0"/>
                <w:numId w:val="39"/>
              </w:numPr>
              <w:rPr>
                <w:rFonts w:ascii="Verdana" w:hAnsi="Verdana"/>
                <w:sz w:val="22"/>
              </w:rPr>
            </w:pPr>
            <w:r w:rsidRPr="00EA5FB9">
              <w:rPr>
                <w:rFonts w:ascii="Verdana" w:hAnsi="Verdana"/>
                <w:sz w:val="22"/>
              </w:rPr>
              <w:t>La puerta deberá quedar perfectamente nivelada y alineada.</w:t>
            </w:r>
          </w:p>
        </w:tc>
      </w:tr>
      <w:tr w:rsidR="00EA5FB9" w:rsidRPr="00EA5FB9" w14:paraId="6447079C"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732087F0" w14:textId="77777777" w:rsidR="00EA5FB9" w:rsidRPr="00EA5FB9" w:rsidRDefault="00EA5FB9" w:rsidP="00EA5FB9">
            <w:pPr>
              <w:rPr>
                <w:rFonts w:ascii="Verdana" w:hAnsi="Verdana"/>
                <w:b/>
                <w:bCs/>
                <w:sz w:val="22"/>
              </w:rPr>
            </w:pPr>
            <w:r w:rsidRPr="00EA5FB9">
              <w:rPr>
                <w:rFonts w:ascii="Verdana" w:hAnsi="Verdana"/>
                <w:b/>
                <w:bCs/>
                <w:sz w:val="22"/>
              </w:rPr>
              <w:t>10. MATERIALES.</w:t>
            </w:r>
          </w:p>
          <w:p w14:paraId="420BE505" w14:textId="77777777" w:rsidR="00EA5FB9" w:rsidRPr="00EA5FB9" w:rsidRDefault="00EA5FB9" w:rsidP="004D1997">
            <w:pPr>
              <w:numPr>
                <w:ilvl w:val="0"/>
                <w:numId w:val="39"/>
              </w:numPr>
              <w:rPr>
                <w:rFonts w:ascii="Verdana" w:hAnsi="Verdana"/>
                <w:sz w:val="22"/>
              </w:rPr>
            </w:pPr>
            <w:r w:rsidRPr="00EA5FB9">
              <w:rPr>
                <w:rFonts w:ascii="Verdana" w:hAnsi="Verdana"/>
                <w:sz w:val="22"/>
              </w:rPr>
              <w:t>Tornillería en acero inoxidable.</w:t>
            </w:r>
          </w:p>
          <w:p w14:paraId="5D5DBAC5" w14:textId="77777777" w:rsidR="00EA5FB9" w:rsidRPr="00EA5FB9" w:rsidRDefault="00EA5FB9" w:rsidP="004D1997">
            <w:pPr>
              <w:numPr>
                <w:ilvl w:val="0"/>
                <w:numId w:val="39"/>
              </w:numPr>
              <w:rPr>
                <w:rFonts w:ascii="Verdana" w:hAnsi="Verdana"/>
                <w:sz w:val="22"/>
              </w:rPr>
            </w:pPr>
            <w:r w:rsidRPr="00EA5FB9">
              <w:rPr>
                <w:rFonts w:ascii="Verdana" w:hAnsi="Verdana"/>
                <w:sz w:val="22"/>
              </w:rPr>
              <w:t>Lubricantes especializados para herrajes.</w:t>
            </w:r>
          </w:p>
          <w:p w14:paraId="6FD2FC1E" w14:textId="77777777" w:rsidR="00EA5FB9" w:rsidRPr="00EA5FB9" w:rsidRDefault="00EA5FB9" w:rsidP="004D1997">
            <w:pPr>
              <w:numPr>
                <w:ilvl w:val="0"/>
                <w:numId w:val="39"/>
              </w:numPr>
              <w:rPr>
                <w:rFonts w:ascii="Verdana" w:hAnsi="Verdana"/>
                <w:sz w:val="22"/>
              </w:rPr>
            </w:pPr>
            <w:r w:rsidRPr="00EA5FB9">
              <w:rPr>
                <w:rFonts w:ascii="Verdana" w:hAnsi="Verdana"/>
                <w:sz w:val="22"/>
              </w:rPr>
              <w:t>Bisagras cuando requieran reposición.</w:t>
            </w:r>
          </w:p>
          <w:p w14:paraId="0C1F01F7" w14:textId="77777777" w:rsidR="00EA5FB9" w:rsidRPr="00EA5FB9" w:rsidRDefault="00EA5FB9" w:rsidP="004D1997">
            <w:pPr>
              <w:numPr>
                <w:ilvl w:val="0"/>
                <w:numId w:val="39"/>
              </w:numPr>
              <w:rPr>
                <w:rFonts w:ascii="Verdana" w:hAnsi="Verdana"/>
                <w:sz w:val="22"/>
              </w:rPr>
            </w:pPr>
            <w:r w:rsidRPr="00EA5FB9">
              <w:rPr>
                <w:rFonts w:ascii="Verdana" w:hAnsi="Verdana"/>
                <w:sz w:val="22"/>
              </w:rPr>
              <w:t>Pivotes.</w:t>
            </w:r>
          </w:p>
          <w:p w14:paraId="1C9B05F9" w14:textId="77777777" w:rsidR="00EA5FB9" w:rsidRPr="00EA5FB9" w:rsidRDefault="00EA5FB9" w:rsidP="004D1997">
            <w:pPr>
              <w:numPr>
                <w:ilvl w:val="0"/>
                <w:numId w:val="39"/>
              </w:numPr>
              <w:rPr>
                <w:rFonts w:ascii="Verdana" w:hAnsi="Verdana"/>
                <w:sz w:val="22"/>
              </w:rPr>
            </w:pPr>
            <w:r w:rsidRPr="00EA5FB9">
              <w:rPr>
                <w:rFonts w:ascii="Verdana" w:hAnsi="Verdana"/>
                <w:sz w:val="22"/>
              </w:rPr>
              <w:t>Manijas.</w:t>
            </w:r>
          </w:p>
          <w:p w14:paraId="0240DF80" w14:textId="77777777" w:rsidR="00EA5FB9" w:rsidRPr="00EA5FB9" w:rsidRDefault="00EA5FB9" w:rsidP="004D1997">
            <w:pPr>
              <w:numPr>
                <w:ilvl w:val="0"/>
                <w:numId w:val="39"/>
              </w:numPr>
              <w:rPr>
                <w:rFonts w:ascii="Verdana" w:hAnsi="Verdana"/>
                <w:sz w:val="22"/>
              </w:rPr>
            </w:pPr>
            <w:r w:rsidRPr="00EA5FB9">
              <w:rPr>
                <w:rFonts w:ascii="Verdana" w:hAnsi="Verdana"/>
                <w:sz w:val="22"/>
              </w:rPr>
              <w:t>Cerraduras.</w:t>
            </w:r>
          </w:p>
          <w:p w14:paraId="0DCAF444" w14:textId="77777777" w:rsidR="00EA5FB9" w:rsidRPr="00EA5FB9" w:rsidRDefault="00EA5FB9" w:rsidP="004D1997">
            <w:pPr>
              <w:numPr>
                <w:ilvl w:val="0"/>
                <w:numId w:val="39"/>
              </w:numPr>
              <w:rPr>
                <w:rFonts w:ascii="Verdana" w:hAnsi="Verdana"/>
                <w:sz w:val="22"/>
              </w:rPr>
            </w:pPr>
            <w:r w:rsidRPr="00EA5FB9">
              <w:rPr>
                <w:rFonts w:ascii="Verdana" w:hAnsi="Verdana"/>
                <w:sz w:val="22"/>
              </w:rPr>
              <w:t>Topes.</w:t>
            </w:r>
          </w:p>
          <w:p w14:paraId="3E09821D" w14:textId="77777777" w:rsidR="00EA5FB9" w:rsidRPr="00EA5FB9" w:rsidRDefault="00EA5FB9" w:rsidP="004D1997">
            <w:pPr>
              <w:numPr>
                <w:ilvl w:val="0"/>
                <w:numId w:val="39"/>
              </w:numPr>
              <w:rPr>
                <w:rFonts w:ascii="Verdana" w:hAnsi="Verdana"/>
                <w:sz w:val="22"/>
              </w:rPr>
            </w:pPr>
            <w:r w:rsidRPr="00EA5FB9">
              <w:rPr>
                <w:rFonts w:ascii="Verdana" w:hAnsi="Verdana"/>
                <w:sz w:val="22"/>
              </w:rPr>
              <w:t>Brazos hidráulicos cuando requieran reemplazo.</w:t>
            </w:r>
          </w:p>
          <w:p w14:paraId="0DD15FDD" w14:textId="77777777" w:rsidR="00EA5FB9" w:rsidRPr="00EA5FB9" w:rsidRDefault="00EA5FB9" w:rsidP="004D1997">
            <w:pPr>
              <w:numPr>
                <w:ilvl w:val="0"/>
                <w:numId w:val="39"/>
              </w:numPr>
              <w:rPr>
                <w:rFonts w:ascii="Verdana" w:hAnsi="Verdana"/>
                <w:sz w:val="22"/>
              </w:rPr>
            </w:pPr>
            <w:r w:rsidRPr="00EA5FB9">
              <w:rPr>
                <w:rFonts w:ascii="Verdana" w:hAnsi="Verdana"/>
                <w:sz w:val="22"/>
              </w:rPr>
              <w:t>Empaques de caucho.</w:t>
            </w:r>
          </w:p>
          <w:p w14:paraId="34576625" w14:textId="77777777" w:rsidR="00EA5FB9" w:rsidRPr="00EA5FB9" w:rsidRDefault="00EA5FB9" w:rsidP="004D1997">
            <w:pPr>
              <w:numPr>
                <w:ilvl w:val="0"/>
                <w:numId w:val="39"/>
              </w:numPr>
              <w:rPr>
                <w:rFonts w:ascii="Verdana" w:hAnsi="Verdana"/>
                <w:sz w:val="22"/>
              </w:rPr>
            </w:pPr>
            <w:r w:rsidRPr="00EA5FB9">
              <w:rPr>
                <w:rFonts w:ascii="Verdana" w:hAnsi="Verdana"/>
                <w:sz w:val="22"/>
              </w:rPr>
              <w:t>Silicona estructural cuando aplique.</w:t>
            </w:r>
          </w:p>
          <w:p w14:paraId="17F67083" w14:textId="77777777" w:rsidR="00EA5FB9" w:rsidRPr="00EA5FB9" w:rsidRDefault="00EA5FB9" w:rsidP="004D1997">
            <w:pPr>
              <w:numPr>
                <w:ilvl w:val="0"/>
                <w:numId w:val="39"/>
              </w:numPr>
              <w:rPr>
                <w:rFonts w:ascii="Verdana" w:hAnsi="Verdana"/>
                <w:sz w:val="22"/>
              </w:rPr>
            </w:pPr>
            <w:r w:rsidRPr="00EA5FB9">
              <w:rPr>
                <w:rFonts w:ascii="Verdana" w:hAnsi="Verdana"/>
                <w:sz w:val="22"/>
              </w:rPr>
              <w:t>Materiales menores necesarios para el mantenimiento.</w:t>
            </w:r>
          </w:p>
        </w:tc>
      </w:tr>
      <w:tr w:rsidR="00EA5FB9" w:rsidRPr="00EA5FB9" w14:paraId="1429F700"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13FBEA74" w14:textId="77777777" w:rsidR="00EA5FB9" w:rsidRPr="00EA5FB9" w:rsidRDefault="00EA5FB9" w:rsidP="00EA5FB9">
            <w:pPr>
              <w:rPr>
                <w:rFonts w:ascii="Verdana" w:hAnsi="Verdana"/>
                <w:b/>
                <w:bCs/>
                <w:sz w:val="22"/>
              </w:rPr>
            </w:pPr>
            <w:r w:rsidRPr="00EA5FB9">
              <w:rPr>
                <w:rFonts w:ascii="Verdana" w:hAnsi="Verdana"/>
                <w:b/>
                <w:bCs/>
                <w:sz w:val="22"/>
              </w:rPr>
              <w:t>11. EQUIPOS Y HERRAMIENTAS.</w:t>
            </w:r>
          </w:p>
          <w:p w14:paraId="425E2481" w14:textId="77777777" w:rsidR="00EA5FB9" w:rsidRPr="00EA5FB9" w:rsidRDefault="00EA5FB9" w:rsidP="00EA5FB9">
            <w:pPr>
              <w:rPr>
                <w:rFonts w:ascii="Verdana" w:hAnsi="Verdana"/>
                <w:sz w:val="22"/>
              </w:rPr>
            </w:pPr>
          </w:p>
          <w:p w14:paraId="30AB43D4" w14:textId="77777777" w:rsidR="00EA5FB9" w:rsidRPr="00EA5FB9" w:rsidRDefault="00EA5FB9" w:rsidP="004D1997">
            <w:pPr>
              <w:numPr>
                <w:ilvl w:val="0"/>
                <w:numId w:val="39"/>
              </w:numPr>
              <w:rPr>
                <w:rFonts w:ascii="Verdana" w:hAnsi="Verdana"/>
                <w:sz w:val="22"/>
              </w:rPr>
            </w:pPr>
            <w:r w:rsidRPr="00EA5FB9">
              <w:rPr>
                <w:rFonts w:ascii="Verdana" w:hAnsi="Verdana"/>
                <w:sz w:val="22"/>
              </w:rPr>
              <w:t>Juego de llaves Allen.</w:t>
            </w:r>
          </w:p>
          <w:p w14:paraId="3555E320" w14:textId="77777777" w:rsidR="00EA5FB9" w:rsidRPr="00EA5FB9" w:rsidRDefault="00EA5FB9" w:rsidP="004D1997">
            <w:pPr>
              <w:numPr>
                <w:ilvl w:val="0"/>
                <w:numId w:val="39"/>
              </w:numPr>
              <w:rPr>
                <w:rFonts w:ascii="Verdana" w:hAnsi="Verdana"/>
                <w:sz w:val="22"/>
              </w:rPr>
            </w:pPr>
            <w:r w:rsidRPr="00EA5FB9">
              <w:rPr>
                <w:rFonts w:ascii="Verdana" w:hAnsi="Verdana"/>
                <w:sz w:val="22"/>
              </w:rPr>
              <w:t>Llaves combinadas.</w:t>
            </w:r>
          </w:p>
          <w:p w14:paraId="3AF70490" w14:textId="77777777" w:rsidR="00EA5FB9" w:rsidRPr="00EA5FB9" w:rsidRDefault="00EA5FB9" w:rsidP="004D1997">
            <w:pPr>
              <w:numPr>
                <w:ilvl w:val="0"/>
                <w:numId w:val="39"/>
              </w:numPr>
              <w:rPr>
                <w:rFonts w:ascii="Verdana" w:hAnsi="Verdana"/>
                <w:sz w:val="22"/>
              </w:rPr>
            </w:pPr>
            <w:r w:rsidRPr="00EA5FB9">
              <w:rPr>
                <w:rFonts w:ascii="Verdana" w:hAnsi="Verdana"/>
                <w:sz w:val="22"/>
              </w:rPr>
              <w:t>Destornilladores.</w:t>
            </w:r>
          </w:p>
          <w:p w14:paraId="3176DC29" w14:textId="77777777" w:rsidR="00EA5FB9" w:rsidRPr="00EA5FB9" w:rsidRDefault="00EA5FB9" w:rsidP="004D1997">
            <w:pPr>
              <w:numPr>
                <w:ilvl w:val="0"/>
                <w:numId w:val="39"/>
              </w:numPr>
              <w:rPr>
                <w:rFonts w:ascii="Verdana" w:hAnsi="Verdana"/>
                <w:sz w:val="22"/>
              </w:rPr>
            </w:pPr>
            <w:r w:rsidRPr="00EA5FB9">
              <w:rPr>
                <w:rFonts w:ascii="Verdana" w:hAnsi="Verdana"/>
                <w:sz w:val="22"/>
              </w:rPr>
              <w:t>Taladro.</w:t>
            </w:r>
          </w:p>
          <w:p w14:paraId="37E8CE30" w14:textId="77777777" w:rsidR="00EA5FB9" w:rsidRPr="00EA5FB9" w:rsidRDefault="00EA5FB9" w:rsidP="004D1997">
            <w:pPr>
              <w:numPr>
                <w:ilvl w:val="0"/>
                <w:numId w:val="39"/>
              </w:numPr>
              <w:rPr>
                <w:rFonts w:ascii="Verdana" w:hAnsi="Verdana"/>
                <w:sz w:val="22"/>
              </w:rPr>
            </w:pPr>
            <w:r w:rsidRPr="00EA5FB9">
              <w:rPr>
                <w:rFonts w:ascii="Verdana" w:hAnsi="Verdana"/>
                <w:sz w:val="22"/>
              </w:rPr>
              <w:t>Remachadora cuando aplique.</w:t>
            </w:r>
          </w:p>
          <w:p w14:paraId="793AD13D"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 para limpieza de vidrio.</w:t>
            </w:r>
          </w:p>
          <w:p w14:paraId="607A0E24" w14:textId="77777777" w:rsidR="00EA5FB9" w:rsidRPr="00EA5FB9" w:rsidRDefault="00EA5FB9" w:rsidP="004D1997">
            <w:pPr>
              <w:numPr>
                <w:ilvl w:val="0"/>
                <w:numId w:val="39"/>
              </w:numPr>
              <w:rPr>
                <w:rFonts w:ascii="Verdana" w:hAnsi="Verdana"/>
                <w:sz w:val="22"/>
              </w:rPr>
            </w:pPr>
            <w:r w:rsidRPr="00EA5FB9">
              <w:rPr>
                <w:rFonts w:ascii="Verdana" w:hAnsi="Verdana"/>
                <w:sz w:val="22"/>
              </w:rPr>
              <w:t>Espátulas.</w:t>
            </w:r>
          </w:p>
          <w:p w14:paraId="457D5405" w14:textId="77777777" w:rsidR="00EA5FB9" w:rsidRPr="00EA5FB9" w:rsidRDefault="00EA5FB9" w:rsidP="004D1997">
            <w:pPr>
              <w:numPr>
                <w:ilvl w:val="0"/>
                <w:numId w:val="39"/>
              </w:numPr>
              <w:rPr>
                <w:rFonts w:ascii="Verdana" w:hAnsi="Verdana"/>
                <w:sz w:val="22"/>
              </w:rPr>
            </w:pPr>
            <w:r w:rsidRPr="00EA5FB9">
              <w:rPr>
                <w:rFonts w:ascii="Verdana" w:hAnsi="Verdana"/>
                <w:sz w:val="22"/>
              </w:rPr>
              <w:t>Ventosas para manipulación de vidrio.</w:t>
            </w:r>
          </w:p>
          <w:p w14:paraId="740D0E98" w14:textId="77777777" w:rsidR="00EA5FB9" w:rsidRPr="00EA5FB9" w:rsidRDefault="00EA5FB9" w:rsidP="004D1997">
            <w:pPr>
              <w:numPr>
                <w:ilvl w:val="0"/>
                <w:numId w:val="39"/>
              </w:numPr>
              <w:rPr>
                <w:rFonts w:ascii="Verdana" w:hAnsi="Verdana"/>
                <w:sz w:val="22"/>
              </w:rPr>
            </w:pPr>
            <w:r w:rsidRPr="00EA5FB9">
              <w:rPr>
                <w:rFonts w:ascii="Verdana" w:hAnsi="Verdana"/>
                <w:sz w:val="22"/>
              </w:rPr>
              <w:t>Nivel de precisión.</w:t>
            </w:r>
          </w:p>
          <w:p w14:paraId="33F5C1B3" w14:textId="77777777" w:rsidR="00EA5FB9" w:rsidRPr="00EA5FB9" w:rsidRDefault="00EA5FB9" w:rsidP="004D1997">
            <w:pPr>
              <w:numPr>
                <w:ilvl w:val="0"/>
                <w:numId w:val="39"/>
              </w:numPr>
              <w:rPr>
                <w:rFonts w:ascii="Verdana" w:hAnsi="Verdana"/>
                <w:sz w:val="22"/>
              </w:rPr>
            </w:pPr>
            <w:r w:rsidRPr="00EA5FB9">
              <w:rPr>
                <w:rFonts w:ascii="Verdana" w:hAnsi="Verdana"/>
                <w:sz w:val="22"/>
              </w:rPr>
              <w:t>Herramienta menor de carpintería metálica.</w:t>
            </w:r>
          </w:p>
          <w:p w14:paraId="7614B9D4"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Equipos de protección personal.</w:t>
            </w:r>
          </w:p>
        </w:tc>
      </w:tr>
      <w:tr w:rsidR="00EA5FB9" w:rsidRPr="00EA5FB9" w14:paraId="31D5B113" w14:textId="77777777" w:rsidTr="00412E5F">
        <w:trPr>
          <w:trHeight w:val="308"/>
          <w:jc w:val="center"/>
        </w:trPr>
        <w:tc>
          <w:tcPr>
            <w:tcW w:w="4273" w:type="dxa"/>
            <w:gridSpan w:val="2"/>
            <w:tcBorders>
              <w:top w:val="single" w:sz="4" w:space="0" w:color="auto"/>
              <w:left w:val="single" w:sz="4" w:space="0" w:color="auto"/>
              <w:bottom w:val="single" w:sz="4" w:space="0" w:color="auto"/>
              <w:right w:val="single" w:sz="4" w:space="0" w:color="auto"/>
            </w:tcBorders>
          </w:tcPr>
          <w:p w14:paraId="28F56D94" w14:textId="77777777" w:rsidR="00EA5FB9" w:rsidRPr="00EA5FB9" w:rsidRDefault="00EA5FB9" w:rsidP="00EA5FB9">
            <w:pPr>
              <w:rPr>
                <w:rFonts w:ascii="Verdana" w:hAnsi="Verdana"/>
                <w:b/>
                <w:bCs/>
                <w:sz w:val="22"/>
              </w:rPr>
            </w:pPr>
            <w:r w:rsidRPr="00EA5FB9">
              <w:rPr>
                <w:rFonts w:ascii="Verdana" w:hAnsi="Verdana"/>
                <w:noProof/>
                <w:sz w:val="22"/>
              </w:rPr>
              <mc:AlternateContent>
                <mc:Choice Requires="wps">
                  <w:drawing>
                    <wp:anchor distT="0" distB="0" distL="114300" distR="114300" simplePos="0" relativeHeight="251747328" behindDoc="0" locked="0" layoutInCell="1" allowOverlap="1" wp14:anchorId="519FDFA1" wp14:editId="7D530F62">
                      <wp:simplePos x="0" y="0"/>
                      <wp:positionH relativeFrom="column">
                        <wp:posOffset>2133296</wp:posOffset>
                      </wp:positionH>
                      <wp:positionV relativeFrom="paragraph">
                        <wp:posOffset>143510</wp:posOffset>
                      </wp:positionV>
                      <wp:extent cx="266700" cy="228600"/>
                      <wp:effectExtent l="0" t="0" r="19050" b="19050"/>
                      <wp:wrapSquare wrapText="bothSides"/>
                      <wp:docPr id="1634043306" name="Rectángulo 16340433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0E85DFC9" id="Rectángulo 1634043306" o:spid="_x0000_s1026" style="position:absolute;margin-left:168pt;margin-top:11.3pt;width:21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">
                      <w10:wrap type="square"/>
                    </v:rect>
                  </w:pict>
                </mc:Fallback>
              </mc:AlternateContent>
            </w:r>
            <w:r w:rsidRPr="00EA5FB9">
              <w:rPr>
                <w:rFonts w:ascii="Verdana" w:hAnsi="Verdana"/>
                <w:b/>
                <w:bCs/>
                <w:sz w:val="22"/>
              </w:rPr>
              <w:t>12. DESPERDICIOS.</w:t>
            </w:r>
          </w:p>
          <w:p w14:paraId="6A79918B" w14:textId="77777777" w:rsidR="00EA5FB9" w:rsidRPr="00EA5FB9" w:rsidRDefault="00EA5FB9" w:rsidP="00EA5FB9">
            <w:pPr>
              <w:rPr>
                <w:rFonts w:ascii="Verdana" w:hAnsi="Verdana"/>
                <w:b/>
                <w:bCs/>
                <w:sz w:val="22"/>
              </w:rPr>
            </w:pPr>
            <w:r w:rsidRPr="00EA5FB9">
              <w:rPr>
                <w:rFonts w:ascii="Verdana" w:hAnsi="Verdana"/>
                <w:noProof/>
                <w:sz w:val="22"/>
              </w:rPr>
              <w:drawing>
                <wp:anchor distT="0" distB="0" distL="114300" distR="114300" simplePos="0" relativeHeight="251746304" behindDoc="0" locked="0" layoutInCell="1" allowOverlap="1" wp14:anchorId="76821204" wp14:editId="76FA278C">
                  <wp:simplePos x="0" y="0"/>
                  <wp:positionH relativeFrom="column">
                    <wp:posOffset>1649095</wp:posOffset>
                  </wp:positionH>
                  <wp:positionV relativeFrom="paragraph">
                    <wp:posOffset>-40640</wp:posOffset>
                  </wp:positionV>
                  <wp:extent cx="270510" cy="244475"/>
                  <wp:effectExtent l="0" t="0" r="0" b="3175"/>
                  <wp:wrapSquare wrapText="bothSides"/>
                  <wp:docPr id="1944007719" name="Imagen 1944007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6"/>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70510" cy="244475"/>
                          </a:xfrm>
                          <a:prstGeom prst="rect">
                            <a:avLst/>
                          </a:prstGeom>
                          <a:noFill/>
                        </pic:spPr>
                      </pic:pic>
                    </a:graphicData>
                  </a:graphic>
                  <wp14:sizeRelH relativeFrom="page">
                    <wp14:pctWidth>0</wp14:pctWidth>
                  </wp14:sizeRelH>
                  <wp14:sizeRelV relativeFrom="page">
                    <wp14:pctHeight>0</wp14:pctHeight>
                  </wp14:sizeRelV>
                </wp:anchor>
              </w:drawing>
            </w:r>
            <w:r w:rsidRPr="00EA5FB9">
              <w:rPr>
                <w:rFonts w:ascii="Verdana" w:hAnsi="Verdana"/>
                <w:b/>
                <w:bCs/>
                <w:sz w:val="22"/>
              </w:rPr>
              <w:t>Incluidos</w:t>
            </w:r>
            <w:r w:rsidRPr="00EA5FB9">
              <w:rPr>
                <w:rFonts w:ascii="Verdana" w:hAnsi="Verdana"/>
                <w:b/>
                <w:bCs/>
                <w:sz w:val="22"/>
              </w:rPr>
              <w:tab/>
              <w:t xml:space="preserve">Si   </w:t>
            </w:r>
            <w:r w:rsidRPr="00EA5FB9">
              <w:rPr>
                <w:rFonts w:ascii="Verdana" w:hAnsi="Verdana"/>
                <w:b/>
                <w:bCs/>
                <w:sz w:val="22"/>
              </w:rPr>
              <w:tab/>
              <w:t>No</w:t>
            </w:r>
          </w:p>
        </w:tc>
        <w:tc>
          <w:tcPr>
            <w:tcW w:w="4555" w:type="dxa"/>
            <w:tcBorders>
              <w:top w:val="single" w:sz="4" w:space="0" w:color="auto"/>
              <w:left w:val="single" w:sz="4" w:space="0" w:color="auto"/>
              <w:bottom w:val="single" w:sz="4" w:space="0" w:color="auto"/>
              <w:right w:val="single" w:sz="4" w:space="0" w:color="auto"/>
            </w:tcBorders>
          </w:tcPr>
          <w:p w14:paraId="54D165F9" w14:textId="77777777" w:rsidR="00EA5FB9" w:rsidRPr="00EA5FB9" w:rsidRDefault="00EA5FB9" w:rsidP="00EA5FB9">
            <w:pPr>
              <w:rPr>
                <w:rFonts w:ascii="Verdana" w:hAnsi="Verdana"/>
                <w:b/>
                <w:bCs/>
                <w:sz w:val="22"/>
              </w:rPr>
            </w:pPr>
            <w:r w:rsidRPr="00EA5FB9">
              <w:rPr>
                <w:rFonts w:ascii="Verdana" w:hAnsi="Verdana"/>
                <w:noProof/>
                <w:sz w:val="22"/>
              </w:rPr>
              <w:drawing>
                <wp:anchor distT="0" distB="0" distL="114300" distR="114300" simplePos="0" relativeHeight="251748352" behindDoc="1" locked="0" layoutInCell="1" allowOverlap="1" wp14:anchorId="75CC2F0D" wp14:editId="3535F60B">
                  <wp:simplePos x="0" y="0"/>
                  <wp:positionH relativeFrom="column">
                    <wp:posOffset>1519555</wp:posOffset>
                  </wp:positionH>
                  <wp:positionV relativeFrom="paragraph">
                    <wp:posOffset>154305</wp:posOffset>
                  </wp:positionV>
                  <wp:extent cx="270510" cy="244475"/>
                  <wp:effectExtent l="0" t="0" r="0" b="3175"/>
                  <wp:wrapNone/>
                  <wp:docPr id="309130613" name="Imagen 309130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7"/>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70510" cy="244475"/>
                          </a:xfrm>
                          <a:prstGeom prst="rect">
                            <a:avLst/>
                          </a:prstGeom>
                          <a:noFill/>
                        </pic:spPr>
                      </pic:pic>
                    </a:graphicData>
                  </a:graphic>
                  <wp14:sizeRelH relativeFrom="page">
                    <wp14:pctWidth>0</wp14:pctWidth>
                  </wp14:sizeRelH>
                  <wp14:sizeRelV relativeFrom="page">
                    <wp14:pctHeight>0</wp14:pctHeight>
                  </wp14:sizeRelV>
                </wp:anchor>
              </w:drawing>
            </w:r>
            <w:r w:rsidRPr="00EA5FB9">
              <w:rPr>
                <w:rFonts w:ascii="Verdana" w:hAnsi="Verdana"/>
                <w:noProof/>
                <w:sz w:val="22"/>
              </w:rPr>
              <mc:AlternateContent>
                <mc:Choice Requires="wps">
                  <w:drawing>
                    <wp:anchor distT="0" distB="0" distL="114300" distR="114300" simplePos="0" relativeHeight="251749376" behindDoc="1" locked="0" layoutInCell="1" allowOverlap="1" wp14:anchorId="722CC242" wp14:editId="3A255C02">
                      <wp:simplePos x="0" y="0"/>
                      <wp:positionH relativeFrom="column">
                        <wp:posOffset>1517015</wp:posOffset>
                      </wp:positionH>
                      <wp:positionV relativeFrom="paragraph">
                        <wp:posOffset>177800</wp:posOffset>
                      </wp:positionV>
                      <wp:extent cx="266700" cy="228600"/>
                      <wp:effectExtent l="12065" t="6350" r="6985" b="12700"/>
                      <wp:wrapNone/>
                      <wp:docPr id="1564161966" name="Rectángulo 15641619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141BE8E7" id="Rectángulo 1564161966" o:spid="_x0000_s1026" style="position:absolute;margin-left:119.45pt;margin-top:14pt;width:21pt;height:18pt;z-index:-251567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"/>
                  </w:pict>
                </mc:Fallback>
              </mc:AlternateContent>
            </w:r>
            <w:r w:rsidRPr="00EA5FB9">
              <w:rPr>
                <w:rFonts w:ascii="Verdana" w:hAnsi="Verdana"/>
                <w:noProof/>
                <w:sz w:val="22"/>
              </w:rPr>
              <mc:AlternateContent>
                <mc:Choice Requires="wps">
                  <w:drawing>
                    <wp:anchor distT="0" distB="0" distL="114300" distR="114300" simplePos="0" relativeHeight="251750400" behindDoc="0" locked="0" layoutInCell="1" allowOverlap="1" wp14:anchorId="46478048" wp14:editId="401135E7">
                      <wp:simplePos x="0" y="0"/>
                      <wp:positionH relativeFrom="column">
                        <wp:posOffset>2226945</wp:posOffset>
                      </wp:positionH>
                      <wp:positionV relativeFrom="paragraph">
                        <wp:posOffset>173990</wp:posOffset>
                      </wp:positionV>
                      <wp:extent cx="266700" cy="228600"/>
                      <wp:effectExtent l="7620" t="12065" r="11430" b="6985"/>
                      <wp:wrapSquare wrapText="bothSides"/>
                      <wp:docPr id="1691821823" name="Rectángulo 16918218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0582A68B" id="Rectángulo 1691821823" o:spid="_x0000_s1026" style="position:absolute;margin-left:175.35pt;margin-top:13.7pt;width:21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">
                      <w10:wrap type="square"/>
                    </v:rect>
                  </w:pict>
                </mc:Fallback>
              </mc:AlternateContent>
            </w:r>
            <w:r w:rsidRPr="00EA5FB9">
              <w:rPr>
                <w:rFonts w:ascii="Verdana" w:hAnsi="Verdana"/>
                <w:b/>
                <w:bCs/>
                <w:sz w:val="22"/>
              </w:rPr>
              <w:t>13. MANO DE OBRA.</w:t>
            </w:r>
          </w:p>
          <w:p w14:paraId="0041F18E" w14:textId="77777777" w:rsidR="00EA5FB9" w:rsidRPr="00EA5FB9" w:rsidRDefault="00EA5FB9" w:rsidP="00EA5FB9">
            <w:pPr>
              <w:rPr>
                <w:rFonts w:ascii="Verdana" w:hAnsi="Verdana"/>
                <w:b/>
                <w:bCs/>
                <w:sz w:val="22"/>
              </w:rPr>
            </w:pPr>
            <w:r w:rsidRPr="00EA5FB9">
              <w:rPr>
                <w:rFonts w:ascii="Verdana" w:hAnsi="Verdana"/>
                <w:b/>
                <w:bCs/>
                <w:sz w:val="22"/>
              </w:rPr>
              <w:t>Incluida</w:t>
            </w:r>
            <w:r w:rsidRPr="00EA5FB9">
              <w:rPr>
                <w:rFonts w:ascii="Verdana" w:hAnsi="Verdana"/>
                <w:b/>
                <w:bCs/>
                <w:sz w:val="22"/>
              </w:rPr>
              <w:tab/>
              <w:t>Si</w:t>
            </w:r>
            <w:r w:rsidRPr="00EA5FB9">
              <w:rPr>
                <w:rFonts w:ascii="Verdana" w:hAnsi="Verdana"/>
                <w:b/>
                <w:bCs/>
                <w:sz w:val="22"/>
              </w:rPr>
              <w:tab/>
              <w:t>X</w:t>
            </w:r>
            <w:r w:rsidRPr="00EA5FB9">
              <w:rPr>
                <w:rFonts w:ascii="Verdana" w:hAnsi="Verdana"/>
                <w:b/>
                <w:bCs/>
                <w:sz w:val="22"/>
              </w:rPr>
              <w:tab/>
              <w:t>No</w:t>
            </w:r>
          </w:p>
          <w:p w14:paraId="7CDC7DDE" w14:textId="77777777" w:rsidR="00EA5FB9" w:rsidRPr="00EA5FB9" w:rsidRDefault="00EA5FB9" w:rsidP="00EA5FB9">
            <w:pPr>
              <w:rPr>
                <w:rFonts w:ascii="Verdana" w:hAnsi="Verdana"/>
                <w:b/>
                <w:bCs/>
                <w:sz w:val="22"/>
              </w:rPr>
            </w:pPr>
          </w:p>
        </w:tc>
      </w:tr>
      <w:tr w:rsidR="00EA5FB9" w:rsidRPr="00EA5FB9" w14:paraId="047AD497"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6DF6FEB1" w14:textId="77777777" w:rsidR="00EA5FB9" w:rsidRPr="00EA5FB9" w:rsidRDefault="00EA5FB9" w:rsidP="00EA5FB9">
            <w:pPr>
              <w:rPr>
                <w:rFonts w:ascii="Verdana" w:hAnsi="Verdana"/>
                <w:b/>
                <w:bCs/>
                <w:sz w:val="22"/>
              </w:rPr>
            </w:pPr>
            <w:r w:rsidRPr="00EA5FB9">
              <w:rPr>
                <w:rFonts w:ascii="Verdana" w:hAnsi="Verdana"/>
                <w:b/>
                <w:bCs/>
                <w:sz w:val="22"/>
              </w:rPr>
              <w:t xml:space="preserve"> 14. REFERENCIAS Y OTRAS NORMAS O ESPECIFICACIONES.</w:t>
            </w:r>
          </w:p>
          <w:p w14:paraId="3795AF82" w14:textId="77777777" w:rsidR="00EA5FB9" w:rsidRPr="00EA5FB9" w:rsidRDefault="00EA5FB9" w:rsidP="004D1997">
            <w:pPr>
              <w:numPr>
                <w:ilvl w:val="0"/>
                <w:numId w:val="39"/>
              </w:numPr>
              <w:rPr>
                <w:rFonts w:ascii="Verdana" w:hAnsi="Verdana"/>
                <w:b/>
                <w:bCs/>
                <w:sz w:val="22"/>
              </w:rPr>
            </w:pPr>
            <w:r w:rsidRPr="00EA5FB9">
              <w:rPr>
                <w:rFonts w:ascii="Verdana" w:hAnsi="Verdana"/>
                <w:sz w:val="22"/>
              </w:rPr>
              <w:t>N/A</w:t>
            </w:r>
          </w:p>
        </w:tc>
      </w:tr>
      <w:tr w:rsidR="00EA5FB9" w:rsidRPr="00EA5FB9" w14:paraId="2A62974A"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773A4778" w14:textId="77777777" w:rsidR="00EA5FB9" w:rsidRPr="00EA5FB9" w:rsidRDefault="00EA5FB9" w:rsidP="00EA5FB9">
            <w:pPr>
              <w:rPr>
                <w:rFonts w:ascii="Verdana" w:hAnsi="Verdana"/>
                <w:b/>
                <w:bCs/>
                <w:sz w:val="22"/>
              </w:rPr>
            </w:pPr>
            <w:r w:rsidRPr="00EA5FB9">
              <w:rPr>
                <w:rFonts w:ascii="Verdana" w:hAnsi="Verdana"/>
                <w:b/>
                <w:bCs/>
                <w:sz w:val="22"/>
              </w:rPr>
              <w:t>15. MEDIDA Y FORMA DE PAGO.</w:t>
            </w:r>
          </w:p>
          <w:p w14:paraId="11D4C3A7" w14:textId="77777777" w:rsidR="00EA5FB9" w:rsidRPr="00EA5FB9" w:rsidRDefault="00EA5FB9" w:rsidP="00EA5FB9">
            <w:pPr>
              <w:rPr>
                <w:rFonts w:ascii="Verdana" w:hAnsi="Verdana"/>
                <w:sz w:val="22"/>
              </w:rPr>
            </w:pPr>
            <w:r w:rsidRPr="00EA5FB9">
              <w:rPr>
                <w:rFonts w:ascii="Verdana" w:hAnsi="Verdana"/>
                <w:sz w:val="22"/>
              </w:rPr>
              <w:t xml:space="preserve">Se medirá y pagará por Unidad (UND) de puerta de acceso en vidrio templado efectivamente mantenida, ajustada y reparada, incluyendo inspección general, ajuste y calibración de hojas, revisión de bisagras y pivotes, mantenimiento y/o reposición de herrajes, limpieza técnica, pruebas de funcionamiento y </w:t>
            </w:r>
            <w:r w:rsidRPr="00EA5FB9">
              <w:rPr>
                <w:rFonts w:ascii="Verdana" w:hAnsi="Verdana"/>
                <w:sz w:val="22"/>
              </w:rPr>
              <w:lastRenderedPageBreak/>
              <w:t>todos los elementos necesarios para garantizar su correcta operación, debidamente ejecutado y recibido a satisfacción por la Interventoría.</w:t>
            </w:r>
          </w:p>
        </w:tc>
      </w:tr>
      <w:tr w:rsidR="00EA5FB9" w:rsidRPr="00EA5FB9" w14:paraId="00D0BC42"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2352BF83" w14:textId="77777777" w:rsidR="00EA5FB9" w:rsidRPr="00EA5FB9" w:rsidRDefault="00EA5FB9" w:rsidP="00EA5FB9">
            <w:pPr>
              <w:rPr>
                <w:rFonts w:ascii="Verdana" w:hAnsi="Verdana"/>
                <w:b/>
                <w:bCs/>
                <w:sz w:val="22"/>
              </w:rPr>
            </w:pPr>
            <w:r w:rsidRPr="00EA5FB9">
              <w:rPr>
                <w:rFonts w:ascii="Verdana" w:hAnsi="Verdana"/>
                <w:b/>
                <w:bCs/>
                <w:sz w:val="22"/>
              </w:rPr>
              <w:lastRenderedPageBreak/>
              <w:t>16. NO CONFORMIDAD.</w:t>
            </w:r>
          </w:p>
          <w:p w14:paraId="3889BEF6" w14:textId="77777777" w:rsidR="00EA5FB9" w:rsidRPr="00EA5FB9" w:rsidRDefault="00EA5FB9" w:rsidP="00EA5FB9">
            <w:pPr>
              <w:rPr>
                <w:rFonts w:ascii="Verdana" w:hAnsi="Verdana"/>
                <w:sz w:val="22"/>
              </w:rPr>
            </w:pPr>
            <w:r w:rsidRPr="00EA5FB9">
              <w:rPr>
                <w:rFonts w:ascii="Verdana" w:hAnsi="Verdana"/>
                <w:sz w:val="22"/>
              </w:rPr>
              <w:t>La Interventoría rechazará las actividades cuando:</w:t>
            </w:r>
          </w:p>
          <w:p w14:paraId="176FA9F4" w14:textId="77777777" w:rsidR="00EA5FB9" w:rsidRPr="00EA5FB9" w:rsidRDefault="00EA5FB9" w:rsidP="00EA5FB9">
            <w:pPr>
              <w:rPr>
                <w:rFonts w:ascii="Verdana" w:hAnsi="Verdana"/>
                <w:sz w:val="22"/>
              </w:rPr>
            </w:pPr>
          </w:p>
          <w:p w14:paraId="31D7AD2A" w14:textId="77777777" w:rsidR="00EA5FB9" w:rsidRPr="00EA5FB9" w:rsidRDefault="00EA5FB9" w:rsidP="004D1997">
            <w:pPr>
              <w:numPr>
                <w:ilvl w:val="0"/>
                <w:numId w:val="39"/>
              </w:numPr>
              <w:rPr>
                <w:rFonts w:ascii="Verdana" w:hAnsi="Verdana"/>
                <w:sz w:val="22"/>
              </w:rPr>
            </w:pPr>
            <w:r w:rsidRPr="00EA5FB9">
              <w:rPr>
                <w:rFonts w:ascii="Verdana" w:hAnsi="Verdana"/>
                <w:sz w:val="22"/>
              </w:rPr>
              <w:t>La puerta presente desalineación.</w:t>
            </w:r>
          </w:p>
          <w:p w14:paraId="3A1AEE96" w14:textId="77777777" w:rsidR="00EA5FB9" w:rsidRPr="00EA5FB9" w:rsidRDefault="00EA5FB9" w:rsidP="004D1997">
            <w:pPr>
              <w:numPr>
                <w:ilvl w:val="0"/>
                <w:numId w:val="39"/>
              </w:numPr>
              <w:rPr>
                <w:rFonts w:ascii="Verdana" w:hAnsi="Verdana"/>
                <w:sz w:val="22"/>
              </w:rPr>
            </w:pPr>
            <w:r w:rsidRPr="00EA5FB9">
              <w:rPr>
                <w:rFonts w:ascii="Verdana" w:hAnsi="Verdana"/>
                <w:sz w:val="22"/>
              </w:rPr>
              <w:t>Existan dificultades en la apertura o cierre.</w:t>
            </w:r>
          </w:p>
          <w:p w14:paraId="363FD186" w14:textId="77777777" w:rsidR="00EA5FB9" w:rsidRPr="00EA5FB9" w:rsidRDefault="00EA5FB9" w:rsidP="004D1997">
            <w:pPr>
              <w:numPr>
                <w:ilvl w:val="0"/>
                <w:numId w:val="39"/>
              </w:numPr>
              <w:rPr>
                <w:rFonts w:ascii="Verdana" w:hAnsi="Verdana"/>
                <w:sz w:val="22"/>
              </w:rPr>
            </w:pPr>
            <w:r w:rsidRPr="00EA5FB9">
              <w:rPr>
                <w:rFonts w:ascii="Verdana" w:hAnsi="Verdana"/>
                <w:sz w:val="22"/>
              </w:rPr>
              <w:t>Persistan ruidos o rozamientos.</w:t>
            </w:r>
          </w:p>
          <w:p w14:paraId="4955E423" w14:textId="77777777" w:rsidR="00EA5FB9" w:rsidRPr="00EA5FB9" w:rsidRDefault="00EA5FB9" w:rsidP="004D1997">
            <w:pPr>
              <w:numPr>
                <w:ilvl w:val="0"/>
                <w:numId w:val="39"/>
              </w:numPr>
              <w:rPr>
                <w:rFonts w:ascii="Verdana" w:hAnsi="Verdana"/>
                <w:sz w:val="22"/>
              </w:rPr>
            </w:pPr>
            <w:r w:rsidRPr="00EA5FB9">
              <w:rPr>
                <w:rFonts w:ascii="Verdana" w:hAnsi="Verdana"/>
                <w:sz w:val="22"/>
              </w:rPr>
              <w:t>Los herrajes permanezcan flojos o deteriorados.</w:t>
            </w:r>
          </w:p>
          <w:p w14:paraId="7F1DE01D" w14:textId="77777777" w:rsidR="00EA5FB9" w:rsidRPr="00EA5FB9" w:rsidRDefault="00EA5FB9" w:rsidP="004D1997">
            <w:pPr>
              <w:numPr>
                <w:ilvl w:val="0"/>
                <w:numId w:val="39"/>
              </w:numPr>
              <w:rPr>
                <w:rFonts w:ascii="Verdana" w:hAnsi="Verdana"/>
                <w:sz w:val="22"/>
              </w:rPr>
            </w:pPr>
            <w:r w:rsidRPr="00EA5FB9">
              <w:rPr>
                <w:rFonts w:ascii="Verdana" w:hAnsi="Verdana"/>
                <w:sz w:val="22"/>
              </w:rPr>
              <w:t>El brazo hidráulico no funcione correctamente.</w:t>
            </w:r>
          </w:p>
          <w:p w14:paraId="382BAABA" w14:textId="77777777" w:rsidR="00EA5FB9" w:rsidRPr="00EA5FB9" w:rsidRDefault="00EA5FB9" w:rsidP="004D1997">
            <w:pPr>
              <w:numPr>
                <w:ilvl w:val="0"/>
                <w:numId w:val="39"/>
              </w:numPr>
              <w:rPr>
                <w:rFonts w:ascii="Verdana" w:hAnsi="Verdana"/>
                <w:sz w:val="22"/>
              </w:rPr>
            </w:pPr>
            <w:r w:rsidRPr="00EA5FB9">
              <w:rPr>
                <w:rFonts w:ascii="Verdana" w:hAnsi="Verdana"/>
                <w:sz w:val="22"/>
              </w:rPr>
              <w:t>Se presenten fisuras o daños ocasionados al vidrio durante la intervención.</w:t>
            </w:r>
          </w:p>
          <w:p w14:paraId="7E417483"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garantice el correcto funcionamiento integral del sistema.</w:t>
            </w:r>
          </w:p>
          <w:p w14:paraId="301FC8B7" w14:textId="77777777" w:rsidR="00EA5FB9" w:rsidRPr="00EA5FB9" w:rsidRDefault="00EA5FB9" w:rsidP="004D1997">
            <w:pPr>
              <w:numPr>
                <w:ilvl w:val="0"/>
                <w:numId w:val="39"/>
              </w:numPr>
              <w:rPr>
                <w:rFonts w:ascii="Verdana" w:hAnsi="Verdana"/>
                <w:sz w:val="22"/>
              </w:rPr>
            </w:pPr>
            <w:r w:rsidRPr="00EA5FB9">
              <w:rPr>
                <w:rFonts w:ascii="Verdana" w:hAnsi="Verdana"/>
                <w:sz w:val="22"/>
              </w:rPr>
              <w:t>Se incumpla la normatividad técnica o de Seguridad y Salud en el Trabajo.</w:t>
            </w:r>
          </w:p>
          <w:p w14:paraId="4E63E986" w14:textId="77777777" w:rsidR="00EA5FB9" w:rsidRPr="00EA5FB9" w:rsidRDefault="00EA5FB9" w:rsidP="00EA5FB9">
            <w:pPr>
              <w:rPr>
                <w:rFonts w:ascii="Verdana" w:hAnsi="Verdana"/>
                <w:sz w:val="22"/>
              </w:rPr>
            </w:pPr>
          </w:p>
          <w:p w14:paraId="6A0299BC" w14:textId="77777777" w:rsidR="00EA5FB9" w:rsidRPr="00EA5FB9" w:rsidRDefault="00EA5FB9" w:rsidP="00EA5FB9">
            <w:pPr>
              <w:rPr>
                <w:rFonts w:ascii="Verdana" w:hAnsi="Verdana"/>
                <w:b/>
                <w:bCs/>
                <w:sz w:val="22"/>
              </w:rPr>
            </w:pPr>
            <w:r w:rsidRPr="00EA5FB9">
              <w:rPr>
                <w:rFonts w:ascii="Verdana" w:hAnsi="Verdana"/>
                <w:sz w:val="22"/>
              </w:rPr>
              <w:t>En estos casos, el Contratista deberá efectuar las reparaciones, ajustes o reposiciones necesarias por su cuenta y riesgo, sin generar costos adicionales para la Entidad ni modificaciones al plazo contractual.</w:t>
            </w:r>
          </w:p>
        </w:tc>
      </w:tr>
      <w:tr w:rsidR="00EA5FB9" w:rsidRPr="00EA5FB9" w14:paraId="4FD70607"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62D2E639" w14:textId="77777777" w:rsidR="00EA5FB9" w:rsidRPr="00EA5FB9" w:rsidRDefault="00EA5FB9" w:rsidP="00EA5FB9">
            <w:pPr>
              <w:rPr>
                <w:rFonts w:ascii="Verdana" w:hAnsi="Verdana"/>
                <w:b/>
                <w:bCs/>
                <w:sz w:val="22"/>
              </w:rPr>
            </w:pPr>
            <w:r w:rsidRPr="00EA5FB9">
              <w:rPr>
                <w:rFonts w:ascii="Verdana" w:hAnsi="Verdana"/>
                <w:b/>
                <w:bCs/>
                <w:sz w:val="22"/>
              </w:rPr>
              <w:t>17. OTROS. (Imágenes, esquemas, etc.).</w:t>
            </w:r>
          </w:p>
        </w:tc>
      </w:tr>
    </w:tbl>
    <w:p w14:paraId="070F2060" w14:textId="77777777" w:rsidR="00EA5FB9" w:rsidRPr="00EA5FB9" w:rsidRDefault="00EA5FB9" w:rsidP="00EA5FB9">
      <w:pPr>
        <w:rPr>
          <w:rFonts w:ascii="Verdana" w:hAnsi="Verdana"/>
          <w:sz w:val="22"/>
        </w:rPr>
      </w:pPr>
    </w:p>
    <w:p w14:paraId="6A59B094" w14:textId="77777777" w:rsidR="00EA5FB9" w:rsidRPr="00EA5FB9" w:rsidRDefault="00EA5FB9" w:rsidP="00EA5FB9">
      <w:pPr>
        <w:rPr>
          <w:rFonts w:ascii="Verdana" w:hAnsi="Verdana"/>
          <w:sz w:val="22"/>
        </w:rPr>
      </w:pPr>
    </w:p>
    <w:p w14:paraId="0DD81654" w14:textId="77777777" w:rsidR="00EA5FB9" w:rsidRPr="00EA5FB9" w:rsidRDefault="00EA5FB9" w:rsidP="00EA5FB9">
      <w:pPr>
        <w:rPr>
          <w:rFonts w:ascii="Verdana" w:hAnsi="Verdana"/>
          <w:sz w:val="22"/>
        </w:rPr>
      </w:pPr>
    </w:p>
    <w:p w14:paraId="35DD51F5" w14:textId="77777777" w:rsidR="00EA5FB9" w:rsidRPr="00EA5FB9" w:rsidRDefault="00EA5FB9" w:rsidP="004D1997">
      <w:pPr>
        <w:numPr>
          <w:ilvl w:val="0"/>
          <w:numId w:val="35"/>
        </w:numPr>
        <w:rPr>
          <w:rFonts w:ascii="Verdana" w:hAnsi="Verdana"/>
          <w:b/>
          <w:bCs/>
          <w:i/>
          <w:iCs/>
          <w:sz w:val="22"/>
          <w:u w:val="single"/>
        </w:rPr>
      </w:pPr>
      <w:r w:rsidRPr="00EA5FB9">
        <w:rPr>
          <w:rFonts w:ascii="Verdana" w:hAnsi="Verdana"/>
          <w:b/>
          <w:bCs/>
          <w:i/>
          <w:iCs/>
          <w:sz w:val="22"/>
          <w:u w:val="single"/>
        </w:rPr>
        <w:t>ACEROS Y ESTRUCTURA METÁLICA</w:t>
      </w:r>
    </w:p>
    <w:p w14:paraId="069DFBC0" w14:textId="77777777" w:rsidR="00EA5FB9" w:rsidRPr="00EA5FB9" w:rsidRDefault="00EA5FB9" w:rsidP="00EA5FB9">
      <w:pPr>
        <w:rPr>
          <w:rFonts w:ascii="Verdana" w:hAnsi="Verdana"/>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0"/>
        <w:gridCol w:w="1833"/>
        <w:gridCol w:w="4555"/>
      </w:tblGrid>
      <w:tr w:rsidR="00EA5FB9" w:rsidRPr="00EA5FB9" w14:paraId="67F1AE7B" w14:textId="77777777" w:rsidTr="00412E5F">
        <w:trPr>
          <w:trHeight w:val="308"/>
          <w:jc w:val="center"/>
        </w:trPr>
        <w:tc>
          <w:tcPr>
            <w:tcW w:w="2440" w:type="dxa"/>
            <w:tcBorders>
              <w:top w:val="single" w:sz="4" w:space="0" w:color="auto"/>
              <w:left w:val="single" w:sz="4" w:space="0" w:color="auto"/>
              <w:bottom w:val="single" w:sz="4" w:space="0" w:color="auto"/>
              <w:right w:val="single" w:sz="4" w:space="0" w:color="auto"/>
            </w:tcBorders>
            <w:shd w:val="clear" w:color="auto" w:fill="CCCCCC"/>
            <w:vAlign w:val="center"/>
          </w:tcPr>
          <w:p w14:paraId="75CF9CC2" w14:textId="77777777" w:rsidR="00EA5FB9" w:rsidRPr="00EA5FB9" w:rsidRDefault="00EA5FB9" w:rsidP="00EA5FB9">
            <w:pPr>
              <w:rPr>
                <w:rFonts w:ascii="Verdana" w:hAnsi="Verdana"/>
                <w:b/>
                <w:bCs/>
                <w:sz w:val="22"/>
              </w:rPr>
            </w:pPr>
          </w:p>
          <w:p w14:paraId="38BDBE88" w14:textId="77777777" w:rsidR="00EA5FB9" w:rsidRPr="00EA5FB9" w:rsidRDefault="00EA5FB9" w:rsidP="004D1997">
            <w:pPr>
              <w:numPr>
                <w:ilvl w:val="0"/>
                <w:numId w:val="56"/>
              </w:numPr>
              <w:rPr>
                <w:rFonts w:ascii="Verdana" w:hAnsi="Verdana"/>
                <w:b/>
                <w:bCs/>
                <w:sz w:val="22"/>
              </w:rPr>
            </w:pPr>
            <w:r w:rsidRPr="00EA5FB9">
              <w:rPr>
                <w:rFonts w:ascii="Verdana" w:hAnsi="Verdana"/>
                <w:b/>
                <w:bCs/>
                <w:sz w:val="22"/>
              </w:rPr>
              <w:t>ITEM No. 2.1.</w:t>
            </w:r>
          </w:p>
          <w:p w14:paraId="62432B37" w14:textId="77777777" w:rsidR="00EA5FB9" w:rsidRPr="00EA5FB9" w:rsidRDefault="00EA5FB9" w:rsidP="00EA5FB9">
            <w:pPr>
              <w:rPr>
                <w:rFonts w:ascii="Verdana" w:hAnsi="Verdana"/>
                <w:sz w:val="22"/>
              </w:rPr>
            </w:pPr>
          </w:p>
        </w:tc>
        <w:tc>
          <w:tcPr>
            <w:tcW w:w="6388" w:type="dxa"/>
            <w:gridSpan w:val="2"/>
            <w:tcBorders>
              <w:top w:val="single" w:sz="4" w:space="0" w:color="auto"/>
              <w:left w:val="single" w:sz="4" w:space="0" w:color="auto"/>
              <w:bottom w:val="single" w:sz="4" w:space="0" w:color="auto"/>
              <w:right w:val="single" w:sz="4" w:space="0" w:color="auto"/>
            </w:tcBorders>
            <w:shd w:val="clear" w:color="auto" w:fill="CCCCCC"/>
            <w:vAlign w:val="center"/>
          </w:tcPr>
          <w:p w14:paraId="45DDC595" w14:textId="77777777" w:rsidR="00EA5FB9" w:rsidRPr="00EA5FB9" w:rsidRDefault="00EA5FB9" w:rsidP="004D1997">
            <w:pPr>
              <w:numPr>
                <w:ilvl w:val="0"/>
                <w:numId w:val="56"/>
              </w:numPr>
              <w:rPr>
                <w:rFonts w:ascii="Verdana" w:hAnsi="Verdana"/>
                <w:b/>
                <w:bCs/>
                <w:sz w:val="22"/>
              </w:rPr>
            </w:pPr>
            <w:r w:rsidRPr="00EA5FB9">
              <w:rPr>
                <w:rFonts w:ascii="Verdana" w:hAnsi="Verdana"/>
                <w:b/>
                <w:bCs/>
                <w:sz w:val="22"/>
              </w:rPr>
              <w:t xml:space="preserve">Suministro, corte, figurado e instalación de acero de refuerzo </w:t>
            </w:r>
            <w:proofErr w:type="spellStart"/>
            <w:r w:rsidRPr="00EA5FB9">
              <w:rPr>
                <w:rFonts w:ascii="Verdana" w:hAnsi="Verdana"/>
                <w:b/>
                <w:bCs/>
                <w:sz w:val="22"/>
              </w:rPr>
              <w:t>fy</w:t>
            </w:r>
            <w:proofErr w:type="spellEnd"/>
            <w:r w:rsidRPr="00EA5FB9">
              <w:rPr>
                <w:rFonts w:ascii="Verdana" w:hAnsi="Verdana"/>
                <w:b/>
                <w:bCs/>
                <w:sz w:val="22"/>
              </w:rPr>
              <w:t xml:space="preserve"> = 60.000 psi</w:t>
            </w:r>
          </w:p>
        </w:tc>
      </w:tr>
      <w:tr w:rsidR="00EA5FB9" w:rsidRPr="00EA5FB9" w14:paraId="294DE9FD"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3DBF9E38" w14:textId="77777777" w:rsidR="00EA5FB9" w:rsidRPr="00EA5FB9" w:rsidRDefault="00EA5FB9" w:rsidP="00EA5FB9">
            <w:pPr>
              <w:rPr>
                <w:rFonts w:ascii="Verdana" w:hAnsi="Verdana"/>
                <w:b/>
                <w:bCs/>
                <w:sz w:val="22"/>
              </w:rPr>
            </w:pPr>
          </w:p>
          <w:p w14:paraId="7B2595A5" w14:textId="77777777" w:rsidR="00EA5FB9" w:rsidRPr="00EA5FB9" w:rsidRDefault="00EA5FB9" w:rsidP="004D1997">
            <w:pPr>
              <w:numPr>
                <w:ilvl w:val="0"/>
                <w:numId w:val="56"/>
              </w:numPr>
              <w:rPr>
                <w:rFonts w:ascii="Verdana" w:hAnsi="Verdana"/>
                <w:b/>
                <w:bCs/>
                <w:sz w:val="22"/>
              </w:rPr>
            </w:pPr>
            <w:r w:rsidRPr="00EA5FB9">
              <w:rPr>
                <w:rFonts w:ascii="Verdana" w:hAnsi="Verdana"/>
                <w:b/>
                <w:bCs/>
                <w:sz w:val="22"/>
              </w:rPr>
              <w:t>UNIDAD DE MEDIDA: (Kg), Kilogramo</w:t>
            </w:r>
          </w:p>
          <w:p w14:paraId="6BEAC9D5" w14:textId="77777777" w:rsidR="00EA5FB9" w:rsidRPr="00EA5FB9" w:rsidRDefault="00EA5FB9" w:rsidP="00EA5FB9">
            <w:pPr>
              <w:rPr>
                <w:rFonts w:ascii="Verdana" w:hAnsi="Verdana"/>
                <w:b/>
                <w:bCs/>
                <w:sz w:val="22"/>
              </w:rPr>
            </w:pPr>
          </w:p>
        </w:tc>
      </w:tr>
      <w:tr w:rsidR="00EA5FB9" w:rsidRPr="00EA5FB9" w14:paraId="44FA78D8"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2D166142" w14:textId="77777777" w:rsidR="00EA5FB9" w:rsidRPr="00EA5FB9" w:rsidRDefault="00EA5FB9" w:rsidP="004D1997">
            <w:pPr>
              <w:numPr>
                <w:ilvl w:val="0"/>
                <w:numId w:val="56"/>
              </w:numPr>
              <w:rPr>
                <w:rFonts w:ascii="Verdana" w:hAnsi="Verdana"/>
                <w:b/>
                <w:bCs/>
                <w:sz w:val="22"/>
              </w:rPr>
            </w:pPr>
            <w:r w:rsidRPr="00EA5FB9">
              <w:rPr>
                <w:rFonts w:ascii="Verdana" w:hAnsi="Verdana"/>
                <w:b/>
                <w:bCs/>
                <w:sz w:val="22"/>
              </w:rPr>
              <w:t>DESCRIPCIÓN.</w:t>
            </w:r>
          </w:p>
          <w:p w14:paraId="4E9DEC5B" w14:textId="77777777" w:rsidR="00EA5FB9" w:rsidRPr="00EA5FB9" w:rsidRDefault="00EA5FB9" w:rsidP="00EA5FB9">
            <w:pPr>
              <w:rPr>
                <w:rFonts w:ascii="Verdana" w:hAnsi="Verdana"/>
                <w:b/>
                <w:bCs/>
                <w:sz w:val="22"/>
              </w:rPr>
            </w:pPr>
          </w:p>
          <w:p w14:paraId="1B812E8F" w14:textId="77777777" w:rsidR="00EA5FB9" w:rsidRPr="00EA5FB9" w:rsidRDefault="00EA5FB9" w:rsidP="00EA5FB9">
            <w:pPr>
              <w:rPr>
                <w:rFonts w:ascii="Verdana" w:hAnsi="Verdana"/>
                <w:sz w:val="22"/>
              </w:rPr>
            </w:pPr>
            <w:r w:rsidRPr="00EA5FB9">
              <w:rPr>
                <w:rFonts w:ascii="Verdana" w:hAnsi="Verdana"/>
                <w:sz w:val="22"/>
              </w:rPr>
              <w:t xml:space="preserve">Consiste en el suministro, transporte, almacenamiento, corte, figurado, figurado, amarre e instalación del acero de refuerzo corrugado con límite de fluencia </w:t>
            </w:r>
            <w:proofErr w:type="spellStart"/>
            <w:r w:rsidRPr="00EA5FB9">
              <w:rPr>
                <w:rFonts w:ascii="Verdana" w:hAnsi="Verdana"/>
                <w:sz w:val="22"/>
              </w:rPr>
              <w:t>fy</w:t>
            </w:r>
            <w:proofErr w:type="spellEnd"/>
            <w:r w:rsidRPr="00EA5FB9">
              <w:rPr>
                <w:rFonts w:ascii="Verdana" w:hAnsi="Verdana"/>
                <w:sz w:val="22"/>
              </w:rPr>
              <w:t xml:space="preserve"> = 60.000 psi (420 MPa), de los diámetros indicados en los planos estructurales, para la construcción de elementos de concreto reforzado.</w:t>
            </w:r>
          </w:p>
          <w:p w14:paraId="45E3F313" w14:textId="77777777" w:rsidR="00EA5FB9" w:rsidRPr="00EA5FB9" w:rsidRDefault="00EA5FB9" w:rsidP="00EA5FB9">
            <w:pPr>
              <w:rPr>
                <w:rFonts w:ascii="Verdana" w:hAnsi="Verdana"/>
                <w:sz w:val="22"/>
              </w:rPr>
            </w:pPr>
          </w:p>
          <w:p w14:paraId="54F0F28C" w14:textId="77777777" w:rsidR="00EA5FB9" w:rsidRPr="00EA5FB9" w:rsidRDefault="00EA5FB9" w:rsidP="00EA5FB9">
            <w:pPr>
              <w:rPr>
                <w:rFonts w:ascii="Verdana" w:hAnsi="Verdana"/>
                <w:sz w:val="22"/>
              </w:rPr>
            </w:pPr>
            <w:r w:rsidRPr="00EA5FB9">
              <w:rPr>
                <w:rFonts w:ascii="Verdana" w:hAnsi="Verdana"/>
                <w:sz w:val="22"/>
              </w:rPr>
              <w:t>Incluye el suministro de barras corrugadas certificadas, alambre recocido para amarres, separadores plásticos o de concreto, ganchos, traslapos, anclajes, refuerzos adicionales, desperdicios normales de fabricación, equipos, herramientas, mano de obra especializada, cargue, descargue, almacenamiento, protección contra corrosión durante la ejecución, limpieza del acero antes del vaciado del concreto y todas las actividades necesarias para garantizar su correcta colocación conforme a los planos estructurales y especificaciones del proyecto.</w:t>
            </w:r>
          </w:p>
          <w:p w14:paraId="3A95CC1C" w14:textId="77777777" w:rsidR="00EA5FB9" w:rsidRPr="00EA5FB9" w:rsidRDefault="00EA5FB9" w:rsidP="00EA5FB9">
            <w:pPr>
              <w:rPr>
                <w:rFonts w:ascii="Verdana" w:hAnsi="Verdana"/>
                <w:sz w:val="22"/>
              </w:rPr>
            </w:pPr>
          </w:p>
          <w:p w14:paraId="1FC4338D" w14:textId="77777777" w:rsidR="00EA5FB9" w:rsidRPr="00EA5FB9" w:rsidRDefault="00EA5FB9" w:rsidP="00EA5FB9">
            <w:pPr>
              <w:rPr>
                <w:rFonts w:ascii="Verdana" w:hAnsi="Verdana"/>
                <w:sz w:val="22"/>
              </w:rPr>
            </w:pPr>
            <w:r w:rsidRPr="00EA5FB9">
              <w:rPr>
                <w:rFonts w:ascii="Verdana" w:hAnsi="Verdana"/>
                <w:sz w:val="22"/>
              </w:rPr>
              <w:t xml:space="preserve">No incluye el </w:t>
            </w:r>
            <w:proofErr w:type="gramStart"/>
            <w:r w:rsidRPr="00EA5FB9">
              <w:rPr>
                <w:rFonts w:ascii="Verdana" w:hAnsi="Verdana"/>
                <w:sz w:val="22"/>
              </w:rPr>
              <w:t>concreto estructura</w:t>
            </w:r>
            <w:proofErr w:type="gramEnd"/>
          </w:p>
        </w:tc>
      </w:tr>
      <w:tr w:rsidR="00EA5FB9" w:rsidRPr="00EA5FB9" w14:paraId="44AC0FA5"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57FAE164" w14:textId="77777777" w:rsidR="00EA5FB9" w:rsidRPr="00EA5FB9" w:rsidRDefault="00EA5FB9" w:rsidP="00EA5FB9">
            <w:pPr>
              <w:rPr>
                <w:rFonts w:ascii="Verdana" w:hAnsi="Verdana"/>
                <w:b/>
                <w:bCs/>
                <w:sz w:val="22"/>
              </w:rPr>
            </w:pPr>
            <w:r w:rsidRPr="00EA5FB9">
              <w:rPr>
                <w:rFonts w:ascii="Verdana" w:hAnsi="Verdana"/>
                <w:b/>
                <w:bCs/>
                <w:sz w:val="22"/>
              </w:rPr>
              <w:t>5. ACTIVIDADES PREVIAS A CONSIDERAR PARA LA EJECUCIÓN DEL ÍTEM.</w:t>
            </w:r>
          </w:p>
          <w:p w14:paraId="4EA59AE2" w14:textId="77777777" w:rsidR="00EA5FB9" w:rsidRPr="00EA5FB9" w:rsidRDefault="00EA5FB9" w:rsidP="004D1997">
            <w:pPr>
              <w:numPr>
                <w:ilvl w:val="0"/>
                <w:numId w:val="39"/>
              </w:numPr>
              <w:rPr>
                <w:rFonts w:ascii="Verdana" w:hAnsi="Verdana"/>
                <w:sz w:val="22"/>
              </w:rPr>
            </w:pPr>
            <w:r w:rsidRPr="00EA5FB9">
              <w:rPr>
                <w:rFonts w:ascii="Verdana" w:hAnsi="Verdana"/>
                <w:sz w:val="22"/>
              </w:rPr>
              <w:lastRenderedPageBreak/>
              <w:t>Verificación de diámetros, cantidades y longitudes.</w:t>
            </w:r>
          </w:p>
          <w:p w14:paraId="4233BCF9" w14:textId="77777777" w:rsidR="00EA5FB9" w:rsidRPr="00EA5FB9" w:rsidRDefault="00EA5FB9" w:rsidP="004D1997">
            <w:pPr>
              <w:numPr>
                <w:ilvl w:val="0"/>
                <w:numId w:val="39"/>
              </w:numPr>
              <w:rPr>
                <w:rFonts w:ascii="Verdana" w:hAnsi="Verdana"/>
                <w:sz w:val="22"/>
              </w:rPr>
            </w:pPr>
            <w:r w:rsidRPr="00EA5FB9">
              <w:rPr>
                <w:rFonts w:ascii="Verdana" w:hAnsi="Verdana"/>
                <w:sz w:val="22"/>
              </w:rPr>
              <w:t>Revisión de certificados de calidad del acero.</w:t>
            </w:r>
          </w:p>
          <w:p w14:paraId="55E5735F" w14:textId="77777777" w:rsidR="00EA5FB9" w:rsidRPr="00EA5FB9" w:rsidRDefault="00EA5FB9" w:rsidP="004D1997">
            <w:pPr>
              <w:numPr>
                <w:ilvl w:val="0"/>
                <w:numId w:val="39"/>
              </w:numPr>
              <w:rPr>
                <w:rFonts w:ascii="Verdana" w:hAnsi="Verdana"/>
                <w:sz w:val="22"/>
              </w:rPr>
            </w:pPr>
            <w:r w:rsidRPr="00EA5FB9">
              <w:rPr>
                <w:rFonts w:ascii="Verdana" w:hAnsi="Verdana"/>
                <w:sz w:val="22"/>
              </w:rPr>
              <w:t>Inspección del estado físico del material.</w:t>
            </w:r>
          </w:p>
          <w:p w14:paraId="5E87F853"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niveles, ejes y dimensiones de los elementos estructurales.</w:t>
            </w:r>
          </w:p>
          <w:p w14:paraId="214E68D0" w14:textId="77777777" w:rsidR="00EA5FB9" w:rsidRPr="00EA5FB9" w:rsidRDefault="00EA5FB9" w:rsidP="004D1997">
            <w:pPr>
              <w:numPr>
                <w:ilvl w:val="0"/>
                <w:numId w:val="39"/>
              </w:numPr>
              <w:rPr>
                <w:rFonts w:ascii="Verdana" w:hAnsi="Verdana"/>
                <w:sz w:val="22"/>
              </w:rPr>
            </w:pPr>
            <w:r w:rsidRPr="00EA5FB9">
              <w:rPr>
                <w:rFonts w:ascii="Verdana" w:hAnsi="Verdana"/>
                <w:sz w:val="22"/>
              </w:rPr>
              <w:t>Preparación del área de trabajo.</w:t>
            </w:r>
          </w:p>
          <w:p w14:paraId="5817B32D" w14:textId="77777777" w:rsidR="00EA5FB9" w:rsidRPr="00EA5FB9" w:rsidRDefault="00EA5FB9" w:rsidP="004D1997">
            <w:pPr>
              <w:numPr>
                <w:ilvl w:val="0"/>
                <w:numId w:val="39"/>
              </w:numPr>
              <w:rPr>
                <w:rFonts w:ascii="Verdana" w:hAnsi="Verdana"/>
                <w:sz w:val="22"/>
              </w:rPr>
            </w:pPr>
            <w:r w:rsidRPr="00EA5FB9">
              <w:rPr>
                <w:rFonts w:ascii="Verdana" w:hAnsi="Verdana"/>
                <w:sz w:val="22"/>
              </w:rPr>
              <w:t>Instalación de formaletas cuando aplique.</w:t>
            </w:r>
          </w:p>
          <w:p w14:paraId="2041A75B" w14:textId="77777777" w:rsidR="00EA5FB9" w:rsidRPr="00EA5FB9" w:rsidRDefault="00EA5FB9" w:rsidP="004D1997">
            <w:pPr>
              <w:numPr>
                <w:ilvl w:val="0"/>
                <w:numId w:val="39"/>
              </w:numPr>
              <w:rPr>
                <w:rFonts w:ascii="Verdana" w:hAnsi="Verdana"/>
                <w:sz w:val="22"/>
              </w:rPr>
            </w:pPr>
            <w:r w:rsidRPr="00EA5FB9">
              <w:rPr>
                <w:rFonts w:ascii="Verdana" w:hAnsi="Verdana"/>
                <w:sz w:val="22"/>
              </w:rPr>
              <w:t>Implementación del Plan de Seguridad y Salud en el Trabajo (SST).</w:t>
            </w:r>
          </w:p>
          <w:p w14:paraId="11BE1804" w14:textId="77777777" w:rsidR="00EA5FB9" w:rsidRPr="00EA5FB9" w:rsidRDefault="00EA5FB9" w:rsidP="004D1997">
            <w:pPr>
              <w:numPr>
                <w:ilvl w:val="0"/>
                <w:numId w:val="39"/>
              </w:numPr>
              <w:rPr>
                <w:rFonts w:ascii="Verdana" w:hAnsi="Verdana"/>
                <w:sz w:val="22"/>
              </w:rPr>
            </w:pPr>
            <w:r w:rsidRPr="00EA5FB9">
              <w:rPr>
                <w:rFonts w:ascii="Verdana" w:hAnsi="Verdana"/>
                <w:sz w:val="22"/>
              </w:rPr>
              <w:t>Coordinación con la Interventoría para aprobación del armado antes del vaciado.</w:t>
            </w:r>
          </w:p>
        </w:tc>
      </w:tr>
      <w:tr w:rsidR="00EA5FB9" w:rsidRPr="00EA5FB9" w14:paraId="4142441C"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17E0FDA4" w14:textId="77777777" w:rsidR="00EA5FB9" w:rsidRPr="00EA5FB9" w:rsidRDefault="00EA5FB9" w:rsidP="00EA5FB9">
            <w:pPr>
              <w:rPr>
                <w:rFonts w:ascii="Verdana" w:hAnsi="Verdana"/>
                <w:b/>
                <w:bCs/>
                <w:sz w:val="22"/>
              </w:rPr>
            </w:pPr>
            <w:r w:rsidRPr="00EA5FB9">
              <w:rPr>
                <w:rFonts w:ascii="Verdana" w:hAnsi="Verdana"/>
                <w:b/>
                <w:bCs/>
                <w:sz w:val="22"/>
              </w:rPr>
              <w:lastRenderedPageBreak/>
              <w:t>6. PROCEDIMIENTO DE EJECUCION.</w:t>
            </w:r>
          </w:p>
          <w:p w14:paraId="2D6F481B" w14:textId="77777777" w:rsidR="00EA5FB9" w:rsidRPr="00EA5FB9" w:rsidRDefault="00EA5FB9" w:rsidP="004D1997">
            <w:pPr>
              <w:numPr>
                <w:ilvl w:val="0"/>
                <w:numId w:val="39"/>
              </w:numPr>
              <w:rPr>
                <w:rFonts w:ascii="Verdana" w:hAnsi="Verdana"/>
                <w:sz w:val="22"/>
              </w:rPr>
            </w:pPr>
            <w:r w:rsidRPr="00EA5FB9">
              <w:rPr>
                <w:rFonts w:ascii="Verdana" w:hAnsi="Verdana"/>
                <w:sz w:val="22"/>
              </w:rPr>
              <w:t>Revisar los planos estructurales y detalles de armado.</w:t>
            </w:r>
          </w:p>
          <w:p w14:paraId="212E113F"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Suministrar acero certificado </w:t>
            </w:r>
            <w:proofErr w:type="spellStart"/>
            <w:r w:rsidRPr="00EA5FB9">
              <w:rPr>
                <w:rFonts w:ascii="Verdana" w:hAnsi="Verdana"/>
                <w:sz w:val="22"/>
              </w:rPr>
              <w:t>fy</w:t>
            </w:r>
            <w:proofErr w:type="spellEnd"/>
            <w:r w:rsidRPr="00EA5FB9">
              <w:rPr>
                <w:rFonts w:ascii="Verdana" w:hAnsi="Verdana"/>
                <w:sz w:val="22"/>
              </w:rPr>
              <w:t xml:space="preserve"> = 60.000 psi.</w:t>
            </w:r>
          </w:p>
          <w:p w14:paraId="7F5864C4" w14:textId="77777777" w:rsidR="00EA5FB9" w:rsidRPr="00EA5FB9" w:rsidRDefault="00EA5FB9" w:rsidP="004D1997">
            <w:pPr>
              <w:numPr>
                <w:ilvl w:val="0"/>
                <w:numId w:val="39"/>
              </w:numPr>
              <w:rPr>
                <w:rFonts w:ascii="Verdana" w:hAnsi="Verdana"/>
                <w:sz w:val="22"/>
              </w:rPr>
            </w:pPr>
            <w:r w:rsidRPr="00EA5FB9">
              <w:rPr>
                <w:rFonts w:ascii="Verdana" w:hAnsi="Verdana"/>
                <w:sz w:val="22"/>
              </w:rPr>
              <w:t>Clasificar el acero por diámetros y longitud.</w:t>
            </w:r>
          </w:p>
          <w:p w14:paraId="7D1EACF5" w14:textId="77777777" w:rsidR="00EA5FB9" w:rsidRPr="00EA5FB9" w:rsidRDefault="00EA5FB9" w:rsidP="004D1997">
            <w:pPr>
              <w:numPr>
                <w:ilvl w:val="0"/>
                <w:numId w:val="39"/>
              </w:numPr>
              <w:rPr>
                <w:rFonts w:ascii="Verdana" w:hAnsi="Verdana"/>
                <w:sz w:val="22"/>
              </w:rPr>
            </w:pPr>
            <w:r w:rsidRPr="00EA5FB9">
              <w:rPr>
                <w:rFonts w:ascii="Verdana" w:hAnsi="Verdana"/>
                <w:sz w:val="22"/>
              </w:rPr>
              <w:t>Cortar las barras conforme al despiece estructural.</w:t>
            </w:r>
          </w:p>
          <w:p w14:paraId="1CDE39A7" w14:textId="77777777" w:rsidR="00EA5FB9" w:rsidRPr="00EA5FB9" w:rsidRDefault="00EA5FB9" w:rsidP="004D1997">
            <w:pPr>
              <w:numPr>
                <w:ilvl w:val="0"/>
                <w:numId w:val="39"/>
              </w:numPr>
              <w:rPr>
                <w:rFonts w:ascii="Verdana" w:hAnsi="Verdana"/>
                <w:sz w:val="22"/>
              </w:rPr>
            </w:pPr>
            <w:r w:rsidRPr="00EA5FB9">
              <w:rPr>
                <w:rFonts w:ascii="Verdana" w:hAnsi="Verdana"/>
                <w:sz w:val="22"/>
              </w:rPr>
              <w:t>Ejecutar el figurado utilizando equipos adecuados.</w:t>
            </w:r>
          </w:p>
          <w:p w14:paraId="14567EE2" w14:textId="77777777" w:rsidR="00EA5FB9" w:rsidRPr="00EA5FB9" w:rsidRDefault="00EA5FB9" w:rsidP="004D1997">
            <w:pPr>
              <w:numPr>
                <w:ilvl w:val="0"/>
                <w:numId w:val="39"/>
              </w:numPr>
              <w:rPr>
                <w:rFonts w:ascii="Verdana" w:hAnsi="Verdana"/>
                <w:sz w:val="22"/>
              </w:rPr>
            </w:pPr>
            <w:r w:rsidRPr="00EA5FB9">
              <w:rPr>
                <w:rFonts w:ascii="Verdana" w:hAnsi="Verdana"/>
                <w:sz w:val="22"/>
              </w:rPr>
              <w:t>Doblar las barras respetando los radios mínimos establecidos por la NSR-10.</w:t>
            </w:r>
          </w:p>
          <w:p w14:paraId="554E54F4" w14:textId="77777777" w:rsidR="00EA5FB9" w:rsidRPr="00EA5FB9" w:rsidRDefault="00EA5FB9" w:rsidP="004D1997">
            <w:pPr>
              <w:numPr>
                <w:ilvl w:val="0"/>
                <w:numId w:val="39"/>
              </w:numPr>
              <w:rPr>
                <w:rFonts w:ascii="Verdana" w:hAnsi="Verdana"/>
                <w:sz w:val="22"/>
              </w:rPr>
            </w:pPr>
            <w:r w:rsidRPr="00EA5FB9">
              <w:rPr>
                <w:rFonts w:ascii="Verdana" w:hAnsi="Verdana"/>
                <w:sz w:val="22"/>
              </w:rPr>
              <w:t>Instalar el acero en su posición definitiva.</w:t>
            </w:r>
          </w:p>
          <w:p w14:paraId="391DFEF7" w14:textId="77777777" w:rsidR="00EA5FB9" w:rsidRPr="00EA5FB9" w:rsidRDefault="00EA5FB9" w:rsidP="004D1997">
            <w:pPr>
              <w:numPr>
                <w:ilvl w:val="0"/>
                <w:numId w:val="39"/>
              </w:numPr>
              <w:rPr>
                <w:rFonts w:ascii="Verdana" w:hAnsi="Verdana"/>
                <w:sz w:val="22"/>
              </w:rPr>
            </w:pPr>
            <w:r w:rsidRPr="00EA5FB9">
              <w:rPr>
                <w:rFonts w:ascii="Verdana" w:hAnsi="Verdana"/>
                <w:sz w:val="22"/>
              </w:rPr>
              <w:t>Ejecutar amarres con alambre recocido.</w:t>
            </w:r>
          </w:p>
          <w:p w14:paraId="4ECB19E7" w14:textId="77777777" w:rsidR="00EA5FB9" w:rsidRPr="00EA5FB9" w:rsidRDefault="00EA5FB9" w:rsidP="004D1997">
            <w:pPr>
              <w:numPr>
                <w:ilvl w:val="0"/>
                <w:numId w:val="39"/>
              </w:numPr>
              <w:rPr>
                <w:rFonts w:ascii="Verdana" w:hAnsi="Verdana"/>
                <w:sz w:val="22"/>
              </w:rPr>
            </w:pPr>
            <w:r w:rsidRPr="00EA5FB9">
              <w:rPr>
                <w:rFonts w:ascii="Verdana" w:hAnsi="Verdana"/>
                <w:sz w:val="22"/>
              </w:rPr>
              <w:t>Colocar separadores para garantizar el recubrimiento especificado.</w:t>
            </w:r>
          </w:p>
          <w:p w14:paraId="60AD9A64" w14:textId="77777777" w:rsidR="00EA5FB9" w:rsidRPr="00EA5FB9" w:rsidRDefault="00EA5FB9" w:rsidP="004D1997">
            <w:pPr>
              <w:numPr>
                <w:ilvl w:val="0"/>
                <w:numId w:val="39"/>
              </w:numPr>
              <w:rPr>
                <w:rFonts w:ascii="Verdana" w:hAnsi="Verdana"/>
                <w:sz w:val="22"/>
              </w:rPr>
            </w:pPr>
            <w:r w:rsidRPr="00EA5FB9">
              <w:rPr>
                <w:rFonts w:ascii="Verdana" w:hAnsi="Verdana"/>
                <w:sz w:val="22"/>
              </w:rPr>
              <w:t>Ejecutar traslapos y anclajes conforme a los planos.</w:t>
            </w:r>
          </w:p>
          <w:p w14:paraId="7F08E89C"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Verificar alineación, espaciamientos y recubrimientos.</w:t>
            </w:r>
          </w:p>
          <w:p w14:paraId="13D0934C" w14:textId="77777777" w:rsidR="00EA5FB9" w:rsidRPr="00EA5FB9" w:rsidRDefault="00EA5FB9" w:rsidP="004D1997">
            <w:pPr>
              <w:numPr>
                <w:ilvl w:val="0"/>
                <w:numId w:val="39"/>
              </w:numPr>
              <w:rPr>
                <w:rFonts w:ascii="Verdana" w:hAnsi="Verdana"/>
                <w:sz w:val="22"/>
              </w:rPr>
            </w:pPr>
            <w:r w:rsidRPr="00EA5FB9">
              <w:rPr>
                <w:rFonts w:ascii="Verdana" w:hAnsi="Verdana"/>
                <w:sz w:val="22"/>
              </w:rPr>
              <w:t>Limpiar el acero antes del vaciado del concreto.</w:t>
            </w:r>
          </w:p>
          <w:p w14:paraId="43AF905E" w14:textId="77777777" w:rsidR="00EA5FB9" w:rsidRPr="00EA5FB9" w:rsidRDefault="00EA5FB9" w:rsidP="004D1997">
            <w:pPr>
              <w:numPr>
                <w:ilvl w:val="0"/>
                <w:numId w:val="39"/>
              </w:numPr>
              <w:rPr>
                <w:rFonts w:ascii="Verdana" w:hAnsi="Verdana"/>
                <w:sz w:val="22"/>
              </w:rPr>
            </w:pPr>
            <w:r w:rsidRPr="00EA5FB9">
              <w:rPr>
                <w:rFonts w:ascii="Verdana" w:hAnsi="Verdana"/>
                <w:sz w:val="22"/>
              </w:rPr>
              <w:t>Solicitar aprobación de la Interventoría antes del vaciado.</w:t>
            </w:r>
          </w:p>
        </w:tc>
      </w:tr>
      <w:tr w:rsidR="00EA5FB9" w:rsidRPr="00EA5FB9" w14:paraId="488AD9A1"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263BB779" w14:textId="77777777" w:rsidR="00EA5FB9" w:rsidRPr="00EA5FB9" w:rsidRDefault="00EA5FB9" w:rsidP="00EA5FB9">
            <w:pPr>
              <w:rPr>
                <w:rFonts w:ascii="Verdana" w:hAnsi="Verdana"/>
                <w:b/>
                <w:bCs/>
                <w:sz w:val="22"/>
              </w:rPr>
            </w:pPr>
            <w:r w:rsidRPr="00EA5FB9">
              <w:rPr>
                <w:rFonts w:ascii="Verdana" w:hAnsi="Verdana"/>
                <w:b/>
                <w:bCs/>
                <w:sz w:val="22"/>
              </w:rPr>
              <w:t>7. ALCANCE.</w:t>
            </w:r>
          </w:p>
          <w:p w14:paraId="5BFA5381" w14:textId="77777777" w:rsidR="00EA5FB9" w:rsidRPr="00EA5FB9" w:rsidRDefault="00EA5FB9" w:rsidP="00EA5FB9">
            <w:pPr>
              <w:rPr>
                <w:rFonts w:ascii="Verdana" w:hAnsi="Verdana"/>
                <w:sz w:val="22"/>
              </w:rPr>
            </w:pPr>
          </w:p>
          <w:p w14:paraId="2D625EB2" w14:textId="77777777" w:rsidR="00EA5FB9" w:rsidRPr="00EA5FB9" w:rsidRDefault="00EA5FB9" w:rsidP="00EA5FB9">
            <w:pPr>
              <w:rPr>
                <w:rFonts w:ascii="Verdana" w:hAnsi="Verdana"/>
                <w:sz w:val="22"/>
              </w:rPr>
            </w:pPr>
            <w:r w:rsidRPr="00EA5FB9">
              <w:rPr>
                <w:rFonts w:ascii="Verdana" w:hAnsi="Verdana"/>
                <w:sz w:val="22"/>
              </w:rPr>
              <w:t>El ítem incluye:</w:t>
            </w:r>
          </w:p>
          <w:p w14:paraId="31D79C8B" w14:textId="77777777" w:rsidR="00EA5FB9" w:rsidRPr="00EA5FB9" w:rsidRDefault="00EA5FB9" w:rsidP="00EA5FB9">
            <w:pPr>
              <w:rPr>
                <w:rFonts w:ascii="Verdana" w:hAnsi="Verdana"/>
                <w:sz w:val="22"/>
              </w:rPr>
            </w:pPr>
          </w:p>
          <w:p w14:paraId="379D5E15"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Suministro del acero corrugado </w:t>
            </w:r>
            <w:proofErr w:type="spellStart"/>
            <w:r w:rsidRPr="00EA5FB9">
              <w:rPr>
                <w:rFonts w:ascii="Verdana" w:hAnsi="Verdana"/>
                <w:sz w:val="22"/>
              </w:rPr>
              <w:t>fy</w:t>
            </w:r>
            <w:proofErr w:type="spellEnd"/>
            <w:r w:rsidRPr="00EA5FB9">
              <w:rPr>
                <w:rFonts w:ascii="Verdana" w:hAnsi="Verdana"/>
                <w:sz w:val="22"/>
              </w:rPr>
              <w:t xml:space="preserve"> = 60.000 psi.</w:t>
            </w:r>
          </w:p>
          <w:p w14:paraId="2B2F2073" w14:textId="77777777" w:rsidR="00EA5FB9" w:rsidRPr="00EA5FB9" w:rsidRDefault="00EA5FB9" w:rsidP="004D1997">
            <w:pPr>
              <w:numPr>
                <w:ilvl w:val="0"/>
                <w:numId w:val="39"/>
              </w:numPr>
              <w:rPr>
                <w:rFonts w:ascii="Verdana" w:hAnsi="Verdana"/>
                <w:sz w:val="22"/>
              </w:rPr>
            </w:pPr>
            <w:r w:rsidRPr="00EA5FB9">
              <w:rPr>
                <w:rFonts w:ascii="Verdana" w:hAnsi="Verdana"/>
                <w:sz w:val="22"/>
              </w:rPr>
              <w:t>Transporte hasta la obra.</w:t>
            </w:r>
          </w:p>
          <w:p w14:paraId="49FCA6EE" w14:textId="77777777" w:rsidR="00EA5FB9" w:rsidRPr="00EA5FB9" w:rsidRDefault="00EA5FB9" w:rsidP="004D1997">
            <w:pPr>
              <w:numPr>
                <w:ilvl w:val="0"/>
                <w:numId w:val="39"/>
              </w:numPr>
              <w:rPr>
                <w:rFonts w:ascii="Verdana" w:hAnsi="Verdana"/>
                <w:sz w:val="22"/>
              </w:rPr>
            </w:pPr>
            <w:r w:rsidRPr="00EA5FB9">
              <w:rPr>
                <w:rFonts w:ascii="Verdana" w:hAnsi="Verdana"/>
                <w:sz w:val="22"/>
              </w:rPr>
              <w:t>Descargue y almacenamiento.</w:t>
            </w:r>
          </w:p>
          <w:p w14:paraId="7C9CD96A" w14:textId="77777777" w:rsidR="00EA5FB9" w:rsidRPr="00EA5FB9" w:rsidRDefault="00EA5FB9" w:rsidP="004D1997">
            <w:pPr>
              <w:numPr>
                <w:ilvl w:val="0"/>
                <w:numId w:val="39"/>
              </w:numPr>
              <w:rPr>
                <w:rFonts w:ascii="Verdana" w:hAnsi="Verdana"/>
                <w:sz w:val="22"/>
              </w:rPr>
            </w:pPr>
            <w:r w:rsidRPr="00EA5FB9">
              <w:rPr>
                <w:rFonts w:ascii="Verdana" w:hAnsi="Verdana"/>
                <w:sz w:val="22"/>
              </w:rPr>
              <w:t>Corte.</w:t>
            </w:r>
          </w:p>
          <w:p w14:paraId="284DB95C" w14:textId="77777777" w:rsidR="00EA5FB9" w:rsidRPr="00EA5FB9" w:rsidRDefault="00EA5FB9" w:rsidP="004D1997">
            <w:pPr>
              <w:numPr>
                <w:ilvl w:val="0"/>
                <w:numId w:val="39"/>
              </w:numPr>
              <w:rPr>
                <w:rFonts w:ascii="Verdana" w:hAnsi="Verdana"/>
                <w:sz w:val="22"/>
              </w:rPr>
            </w:pPr>
            <w:r w:rsidRPr="00EA5FB9">
              <w:rPr>
                <w:rFonts w:ascii="Verdana" w:hAnsi="Verdana"/>
                <w:sz w:val="22"/>
              </w:rPr>
              <w:t>Figurado.</w:t>
            </w:r>
          </w:p>
          <w:p w14:paraId="48CCD005" w14:textId="77777777" w:rsidR="00EA5FB9" w:rsidRPr="00EA5FB9" w:rsidRDefault="00EA5FB9" w:rsidP="004D1997">
            <w:pPr>
              <w:numPr>
                <w:ilvl w:val="0"/>
                <w:numId w:val="39"/>
              </w:numPr>
              <w:rPr>
                <w:rFonts w:ascii="Verdana" w:hAnsi="Verdana"/>
                <w:sz w:val="22"/>
              </w:rPr>
            </w:pPr>
            <w:r w:rsidRPr="00EA5FB9">
              <w:rPr>
                <w:rFonts w:ascii="Verdana" w:hAnsi="Verdana"/>
                <w:sz w:val="22"/>
              </w:rPr>
              <w:t>Doblado.</w:t>
            </w:r>
          </w:p>
          <w:p w14:paraId="7455223C" w14:textId="77777777" w:rsidR="00EA5FB9" w:rsidRPr="00EA5FB9" w:rsidRDefault="00EA5FB9" w:rsidP="004D1997">
            <w:pPr>
              <w:numPr>
                <w:ilvl w:val="0"/>
                <w:numId w:val="39"/>
              </w:numPr>
              <w:rPr>
                <w:rFonts w:ascii="Verdana" w:hAnsi="Verdana"/>
                <w:sz w:val="22"/>
              </w:rPr>
            </w:pPr>
            <w:r w:rsidRPr="00EA5FB9">
              <w:rPr>
                <w:rFonts w:ascii="Verdana" w:hAnsi="Verdana"/>
                <w:sz w:val="22"/>
              </w:rPr>
              <w:t>Amarres.</w:t>
            </w:r>
          </w:p>
          <w:p w14:paraId="010F5083" w14:textId="77777777" w:rsidR="00EA5FB9" w:rsidRPr="00EA5FB9" w:rsidRDefault="00EA5FB9" w:rsidP="004D1997">
            <w:pPr>
              <w:numPr>
                <w:ilvl w:val="0"/>
                <w:numId w:val="39"/>
              </w:numPr>
              <w:rPr>
                <w:rFonts w:ascii="Verdana" w:hAnsi="Verdana"/>
                <w:sz w:val="22"/>
              </w:rPr>
            </w:pPr>
            <w:r w:rsidRPr="00EA5FB9">
              <w:rPr>
                <w:rFonts w:ascii="Verdana" w:hAnsi="Verdana"/>
                <w:sz w:val="22"/>
              </w:rPr>
              <w:t>Instalación.</w:t>
            </w:r>
          </w:p>
          <w:p w14:paraId="439056AE" w14:textId="77777777" w:rsidR="00EA5FB9" w:rsidRPr="00EA5FB9" w:rsidRDefault="00EA5FB9" w:rsidP="004D1997">
            <w:pPr>
              <w:numPr>
                <w:ilvl w:val="0"/>
                <w:numId w:val="39"/>
              </w:numPr>
              <w:rPr>
                <w:rFonts w:ascii="Verdana" w:hAnsi="Verdana"/>
                <w:sz w:val="22"/>
              </w:rPr>
            </w:pPr>
            <w:r w:rsidRPr="00EA5FB9">
              <w:rPr>
                <w:rFonts w:ascii="Verdana" w:hAnsi="Verdana"/>
                <w:sz w:val="22"/>
              </w:rPr>
              <w:t>Traslapos.</w:t>
            </w:r>
          </w:p>
          <w:p w14:paraId="135A27AF" w14:textId="77777777" w:rsidR="00EA5FB9" w:rsidRPr="00EA5FB9" w:rsidRDefault="00EA5FB9" w:rsidP="004D1997">
            <w:pPr>
              <w:numPr>
                <w:ilvl w:val="0"/>
                <w:numId w:val="39"/>
              </w:numPr>
              <w:rPr>
                <w:rFonts w:ascii="Verdana" w:hAnsi="Verdana"/>
                <w:sz w:val="22"/>
              </w:rPr>
            </w:pPr>
            <w:r w:rsidRPr="00EA5FB9">
              <w:rPr>
                <w:rFonts w:ascii="Verdana" w:hAnsi="Verdana"/>
                <w:sz w:val="22"/>
              </w:rPr>
              <w:t>Ganchos.</w:t>
            </w:r>
          </w:p>
          <w:p w14:paraId="04B114AF" w14:textId="77777777" w:rsidR="00EA5FB9" w:rsidRPr="00EA5FB9" w:rsidRDefault="00EA5FB9" w:rsidP="004D1997">
            <w:pPr>
              <w:numPr>
                <w:ilvl w:val="0"/>
                <w:numId w:val="39"/>
              </w:numPr>
              <w:rPr>
                <w:rFonts w:ascii="Verdana" w:hAnsi="Verdana"/>
                <w:sz w:val="22"/>
              </w:rPr>
            </w:pPr>
            <w:r w:rsidRPr="00EA5FB9">
              <w:rPr>
                <w:rFonts w:ascii="Verdana" w:hAnsi="Verdana"/>
                <w:sz w:val="22"/>
              </w:rPr>
              <w:t>Anclajes.</w:t>
            </w:r>
          </w:p>
          <w:p w14:paraId="18732238" w14:textId="77777777" w:rsidR="00EA5FB9" w:rsidRPr="00EA5FB9" w:rsidRDefault="00EA5FB9" w:rsidP="004D1997">
            <w:pPr>
              <w:numPr>
                <w:ilvl w:val="0"/>
                <w:numId w:val="39"/>
              </w:numPr>
              <w:rPr>
                <w:rFonts w:ascii="Verdana" w:hAnsi="Verdana"/>
                <w:sz w:val="22"/>
              </w:rPr>
            </w:pPr>
            <w:r w:rsidRPr="00EA5FB9">
              <w:rPr>
                <w:rFonts w:ascii="Verdana" w:hAnsi="Verdana"/>
                <w:sz w:val="22"/>
              </w:rPr>
              <w:t>Separadores.</w:t>
            </w:r>
          </w:p>
          <w:p w14:paraId="13F46B01" w14:textId="77777777" w:rsidR="00EA5FB9" w:rsidRPr="00EA5FB9" w:rsidRDefault="00EA5FB9" w:rsidP="004D1997">
            <w:pPr>
              <w:numPr>
                <w:ilvl w:val="0"/>
                <w:numId w:val="39"/>
              </w:numPr>
              <w:rPr>
                <w:rFonts w:ascii="Verdana" w:hAnsi="Verdana"/>
                <w:sz w:val="22"/>
              </w:rPr>
            </w:pPr>
            <w:r w:rsidRPr="00EA5FB9">
              <w:rPr>
                <w:rFonts w:ascii="Verdana" w:hAnsi="Verdana"/>
                <w:sz w:val="22"/>
              </w:rPr>
              <w:t>Alambre recocido.</w:t>
            </w:r>
          </w:p>
          <w:p w14:paraId="22B9C2BB" w14:textId="77777777" w:rsidR="00EA5FB9" w:rsidRPr="00EA5FB9" w:rsidRDefault="00EA5FB9" w:rsidP="004D1997">
            <w:pPr>
              <w:numPr>
                <w:ilvl w:val="0"/>
                <w:numId w:val="39"/>
              </w:numPr>
              <w:rPr>
                <w:rFonts w:ascii="Verdana" w:hAnsi="Verdana"/>
                <w:sz w:val="22"/>
              </w:rPr>
            </w:pPr>
            <w:r w:rsidRPr="00EA5FB9">
              <w:rPr>
                <w:rFonts w:ascii="Verdana" w:hAnsi="Verdana"/>
                <w:sz w:val="22"/>
              </w:rPr>
              <w:t>Mano de obra especializada.</w:t>
            </w:r>
          </w:p>
          <w:p w14:paraId="4B7050B5"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Equipos y herramientas.</w:t>
            </w:r>
          </w:p>
          <w:p w14:paraId="2ED50240" w14:textId="77777777" w:rsidR="00EA5FB9" w:rsidRPr="00EA5FB9" w:rsidRDefault="00EA5FB9" w:rsidP="004D1997">
            <w:pPr>
              <w:numPr>
                <w:ilvl w:val="0"/>
                <w:numId w:val="39"/>
              </w:numPr>
              <w:rPr>
                <w:rFonts w:ascii="Verdana" w:hAnsi="Verdana"/>
                <w:sz w:val="22"/>
              </w:rPr>
            </w:pPr>
            <w:r w:rsidRPr="00EA5FB9">
              <w:rPr>
                <w:rFonts w:ascii="Verdana" w:hAnsi="Verdana"/>
                <w:sz w:val="22"/>
              </w:rPr>
              <w:t>Desperdicios normales.</w:t>
            </w:r>
          </w:p>
          <w:p w14:paraId="3CC42A91" w14:textId="77777777" w:rsidR="00EA5FB9" w:rsidRPr="00EA5FB9" w:rsidRDefault="00EA5FB9" w:rsidP="004D1997">
            <w:pPr>
              <w:numPr>
                <w:ilvl w:val="0"/>
                <w:numId w:val="39"/>
              </w:numPr>
              <w:rPr>
                <w:rFonts w:ascii="Verdana" w:hAnsi="Verdana"/>
                <w:sz w:val="22"/>
              </w:rPr>
            </w:pPr>
            <w:r w:rsidRPr="00EA5FB9">
              <w:rPr>
                <w:rFonts w:ascii="Verdana" w:hAnsi="Verdana"/>
                <w:sz w:val="22"/>
              </w:rPr>
              <w:t>Limpieza del acero.</w:t>
            </w:r>
          </w:p>
          <w:p w14:paraId="4CA1C3EF" w14:textId="77777777" w:rsidR="00EA5FB9" w:rsidRPr="00EA5FB9" w:rsidRDefault="00EA5FB9" w:rsidP="004D1997">
            <w:pPr>
              <w:numPr>
                <w:ilvl w:val="0"/>
                <w:numId w:val="39"/>
              </w:numPr>
              <w:rPr>
                <w:rFonts w:ascii="Verdana" w:hAnsi="Verdana"/>
                <w:sz w:val="22"/>
              </w:rPr>
            </w:pPr>
            <w:r w:rsidRPr="00EA5FB9">
              <w:rPr>
                <w:rFonts w:ascii="Verdana" w:hAnsi="Verdana"/>
                <w:sz w:val="22"/>
              </w:rPr>
              <w:t>Inspección previa al vaciado.</w:t>
            </w:r>
          </w:p>
          <w:p w14:paraId="74E677B2" w14:textId="77777777" w:rsidR="00EA5FB9" w:rsidRPr="00EA5FB9" w:rsidRDefault="00EA5FB9" w:rsidP="004D1997">
            <w:pPr>
              <w:numPr>
                <w:ilvl w:val="0"/>
                <w:numId w:val="39"/>
              </w:numPr>
              <w:rPr>
                <w:rFonts w:ascii="Verdana" w:hAnsi="Verdana"/>
                <w:b/>
                <w:bCs/>
                <w:sz w:val="22"/>
              </w:rPr>
            </w:pPr>
            <w:r w:rsidRPr="00EA5FB9">
              <w:rPr>
                <w:rFonts w:ascii="Verdana" w:hAnsi="Verdana"/>
                <w:sz w:val="22"/>
              </w:rPr>
              <w:t>Todos los costos directos e indirectos necesarios para la correcta ejecución del ítem.</w:t>
            </w:r>
          </w:p>
        </w:tc>
      </w:tr>
      <w:tr w:rsidR="00EA5FB9" w:rsidRPr="00EA5FB9" w14:paraId="59E55F7D"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11CBD9F8" w14:textId="77777777" w:rsidR="00EA5FB9" w:rsidRPr="00EA5FB9" w:rsidRDefault="00EA5FB9" w:rsidP="00EA5FB9">
            <w:pPr>
              <w:rPr>
                <w:rFonts w:ascii="Verdana" w:hAnsi="Verdana"/>
                <w:b/>
                <w:bCs/>
                <w:sz w:val="22"/>
              </w:rPr>
            </w:pPr>
            <w:r w:rsidRPr="00EA5FB9">
              <w:rPr>
                <w:rFonts w:ascii="Verdana" w:hAnsi="Verdana"/>
                <w:b/>
                <w:bCs/>
                <w:sz w:val="22"/>
              </w:rPr>
              <w:lastRenderedPageBreak/>
              <w:t>8. ENSAYOS A REALIZAR.</w:t>
            </w:r>
          </w:p>
          <w:p w14:paraId="5475C8D3"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certificados de calidad del fabricante.</w:t>
            </w:r>
          </w:p>
          <w:p w14:paraId="45A6164D" w14:textId="77777777" w:rsidR="00EA5FB9" w:rsidRPr="00EA5FB9" w:rsidRDefault="00EA5FB9" w:rsidP="004D1997">
            <w:pPr>
              <w:numPr>
                <w:ilvl w:val="0"/>
                <w:numId w:val="39"/>
              </w:numPr>
              <w:rPr>
                <w:rFonts w:ascii="Verdana" w:hAnsi="Verdana"/>
                <w:sz w:val="22"/>
              </w:rPr>
            </w:pPr>
            <w:r w:rsidRPr="00EA5FB9">
              <w:rPr>
                <w:rFonts w:ascii="Verdana" w:hAnsi="Verdana"/>
                <w:sz w:val="22"/>
              </w:rPr>
              <w:t>Ensayos de tracción cuando la Interventoría lo solicite.</w:t>
            </w:r>
          </w:p>
          <w:p w14:paraId="0FB26509"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del diámetro nominal.</w:t>
            </w:r>
          </w:p>
          <w:p w14:paraId="49DAD4AC"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del límite de fluencia.</w:t>
            </w:r>
          </w:p>
          <w:p w14:paraId="6B1DB27C" w14:textId="77777777" w:rsidR="00EA5FB9" w:rsidRPr="00EA5FB9" w:rsidRDefault="00EA5FB9" w:rsidP="004D1997">
            <w:pPr>
              <w:numPr>
                <w:ilvl w:val="0"/>
                <w:numId w:val="39"/>
              </w:numPr>
              <w:rPr>
                <w:rFonts w:ascii="Verdana" w:hAnsi="Verdana"/>
                <w:sz w:val="22"/>
              </w:rPr>
            </w:pPr>
            <w:r w:rsidRPr="00EA5FB9">
              <w:rPr>
                <w:rFonts w:ascii="Verdana" w:hAnsi="Verdana"/>
                <w:sz w:val="22"/>
              </w:rPr>
              <w:t>Inspección del recubrimiento.</w:t>
            </w:r>
          </w:p>
          <w:p w14:paraId="6D551D61"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del espaciamiento entre barras.</w:t>
            </w:r>
          </w:p>
          <w:p w14:paraId="75550673"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amarres y traslapos.</w:t>
            </w:r>
          </w:p>
        </w:tc>
      </w:tr>
      <w:tr w:rsidR="00EA5FB9" w:rsidRPr="00EA5FB9" w14:paraId="0838E38F"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4F8D2609" w14:textId="77777777" w:rsidR="00EA5FB9" w:rsidRPr="00EA5FB9" w:rsidRDefault="00EA5FB9" w:rsidP="00EA5FB9">
            <w:pPr>
              <w:rPr>
                <w:rFonts w:ascii="Verdana" w:hAnsi="Verdana"/>
                <w:b/>
                <w:bCs/>
                <w:sz w:val="22"/>
              </w:rPr>
            </w:pPr>
            <w:r w:rsidRPr="00EA5FB9">
              <w:rPr>
                <w:rFonts w:ascii="Verdana" w:hAnsi="Verdana"/>
                <w:b/>
                <w:bCs/>
                <w:sz w:val="22"/>
              </w:rPr>
              <w:t>9. TOLERANCIAS PARA ACEPTACION.</w:t>
            </w:r>
          </w:p>
          <w:p w14:paraId="74F9091F" w14:textId="77777777" w:rsidR="00EA5FB9" w:rsidRPr="00EA5FB9" w:rsidRDefault="00EA5FB9" w:rsidP="00EA5FB9">
            <w:pPr>
              <w:rPr>
                <w:rFonts w:ascii="Verdana" w:hAnsi="Verdana"/>
                <w:sz w:val="22"/>
              </w:rPr>
            </w:pPr>
          </w:p>
          <w:p w14:paraId="10DFF302" w14:textId="77777777" w:rsidR="00EA5FB9" w:rsidRPr="00EA5FB9" w:rsidRDefault="00EA5FB9" w:rsidP="004D1997">
            <w:pPr>
              <w:numPr>
                <w:ilvl w:val="0"/>
                <w:numId w:val="39"/>
              </w:numPr>
              <w:rPr>
                <w:rFonts w:ascii="Verdana" w:hAnsi="Verdana"/>
                <w:sz w:val="22"/>
              </w:rPr>
            </w:pPr>
            <w:r w:rsidRPr="00EA5FB9">
              <w:rPr>
                <w:rFonts w:ascii="Verdana" w:hAnsi="Verdana"/>
                <w:sz w:val="22"/>
              </w:rPr>
              <w:t>Las dimensiones deberán ajustarse a los planos estructurales.</w:t>
            </w:r>
          </w:p>
          <w:p w14:paraId="7A7A5A3B" w14:textId="77777777" w:rsidR="00EA5FB9" w:rsidRPr="00EA5FB9" w:rsidRDefault="00EA5FB9" w:rsidP="004D1997">
            <w:pPr>
              <w:numPr>
                <w:ilvl w:val="0"/>
                <w:numId w:val="39"/>
              </w:numPr>
              <w:rPr>
                <w:rFonts w:ascii="Verdana" w:hAnsi="Verdana"/>
                <w:sz w:val="22"/>
              </w:rPr>
            </w:pPr>
            <w:r w:rsidRPr="00EA5FB9">
              <w:rPr>
                <w:rFonts w:ascii="Verdana" w:hAnsi="Verdana"/>
                <w:sz w:val="22"/>
              </w:rPr>
              <w:t>El recubrimiento mínimo deberá cumplir la NSR-10.</w:t>
            </w:r>
          </w:p>
          <w:p w14:paraId="42E486B7"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aceptarán barras con corrosión avanzada.</w:t>
            </w:r>
          </w:p>
          <w:p w14:paraId="5410E8EE"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aceptarán barras fisuradas o deformadas.</w:t>
            </w:r>
          </w:p>
          <w:p w14:paraId="27C4D31F" w14:textId="77777777" w:rsidR="00EA5FB9" w:rsidRPr="00EA5FB9" w:rsidRDefault="00EA5FB9" w:rsidP="004D1997">
            <w:pPr>
              <w:numPr>
                <w:ilvl w:val="0"/>
                <w:numId w:val="39"/>
              </w:numPr>
              <w:rPr>
                <w:rFonts w:ascii="Verdana" w:hAnsi="Verdana"/>
                <w:sz w:val="22"/>
              </w:rPr>
            </w:pPr>
            <w:r w:rsidRPr="00EA5FB9">
              <w:rPr>
                <w:rFonts w:ascii="Verdana" w:hAnsi="Verdana"/>
                <w:sz w:val="22"/>
              </w:rPr>
              <w:t>Los doblados deberán cumplir los radios mínimos establecidos.</w:t>
            </w:r>
          </w:p>
          <w:p w14:paraId="44E40BE0" w14:textId="77777777" w:rsidR="00EA5FB9" w:rsidRPr="00EA5FB9" w:rsidRDefault="00EA5FB9" w:rsidP="004D1997">
            <w:pPr>
              <w:numPr>
                <w:ilvl w:val="0"/>
                <w:numId w:val="39"/>
              </w:numPr>
              <w:rPr>
                <w:rFonts w:ascii="Verdana" w:hAnsi="Verdana"/>
                <w:sz w:val="22"/>
              </w:rPr>
            </w:pPr>
            <w:r w:rsidRPr="00EA5FB9">
              <w:rPr>
                <w:rFonts w:ascii="Verdana" w:hAnsi="Verdana"/>
                <w:sz w:val="22"/>
              </w:rPr>
              <w:t>El acero deberá permanecer firmemente asegurado durante el vaciado.</w:t>
            </w:r>
          </w:p>
          <w:p w14:paraId="7BA87261" w14:textId="77777777" w:rsidR="00EA5FB9" w:rsidRPr="00EA5FB9" w:rsidRDefault="00EA5FB9" w:rsidP="004D1997">
            <w:pPr>
              <w:numPr>
                <w:ilvl w:val="0"/>
                <w:numId w:val="39"/>
              </w:numPr>
              <w:rPr>
                <w:rFonts w:ascii="Verdana" w:hAnsi="Verdana"/>
                <w:sz w:val="22"/>
              </w:rPr>
            </w:pPr>
            <w:r w:rsidRPr="00EA5FB9">
              <w:rPr>
                <w:rFonts w:ascii="Verdana" w:hAnsi="Verdana"/>
                <w:sz w:val="22"/>
              </w:rPr>
              <w:t>Los traslapos deberán cumplir las longitudes establecidas en los planos y la NSR-10</w:t>
            </w:r>
          </w:p>
        </w:tc>
      </w:tr>
      <w:tr w:rsidR="00EA5FB9" w:rsidRPr="00EA5FB9" w14:paraId="16AD9647"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097EA338" w14:textId="77777777" w:rsidR="00EA5FB9" w:rsidRPr="00EA5FB9" w:rsidRDefault="00EA5FB9" w:rsidP="00EA5FB9">
            <w:pPr>
              <w:rPr>
                <w:rFonts w:ascii="Verdana" w:hAnsi="Verdana"/>
                <w:b/>
                <w:bCs/>
                <w:sz w:val="22"/>
              </w:rPr>
            </w:pPr>
            <w:r w:rsidRPr="00EA5FB9">
              <w:rPr>
                <w:rFonts w:ascii="Verdana" w:hAnsi="Verdana"/>
                <w:b/>
                <w:bCs/>
                <w:sz w:val="22"/>
              </w:rPr>
              <w:t>10. MATERIALES.</w:t>
            </w:r>
          </w:p>
          <w:p w14:paraId="5A484CA5"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Barras corrugadas </w:t>
            </w:r>
            <w:proofErr w:type="spellStart"/>
            <w:r w:rsidRPr="00EA5FB9">
              <w:rPr>
                <w:rFonts w:ascii="Verdana" w:hAnsi="Verdana"/>
                <w:sz w:val="22"/>
              </w:rPr>
              <w:t>fy</w:t>
            </w:r>
            <w:proofErr w:type="spellEnd"/>
            <w:r w:rsidRPr="00EA5FB9">
              <w:rPr>
                <w:rFonts w:ascii="Verdana" w:hAnsi="Verdana"/>
                <w:sz w:val="22"/>
              </w:rPr>
              <w:t xml:space="preserve"> = 60.000 psi.</w:t>
            </w:r>
          </w:p>
          <w:p w14:paraId="22B143B7" w14:textId="77777777" w:rsidR="00EA5FB9" w:rsidRPr="00EA5FB9" w:rsidRDefault="00EA5FB9" w:rsidP="004D1997">
            <w:pPr>
              <w:numPr>
                <w:ilvl w:val="0"/>
                <w:numId w:val="39"/>
              </w:numPr>
              <w:rPr>
                <w:rFonts w:ascii="Verdana" w:hAnsi="Verdana"/>
                <w:sz w:val="22"/>
              </w:rPr>
            </w:pPr>
            <w:r w:rsidRPr="00EA5FB9">
              <w:rPr>
                <w:rFonts w:ascii="Verdana" w:hAnsi="Verdana"/>
                <w:sz w:val="22"/>
              </w:rPr>
              <w:t>Alambre recocido calibre 18 o equivalente.</w:t>
            </w:r>
          </w:p>
          <w:p w14:paraId="057F7AEE" w14:textId="77777777" w:rsidR="00EA5FB9" w:rsidRPr="00EA5FB9" w:rsidRDefault="00EA5FB9" w:rsidP="004D1997">
            <w:pPr>
              <w:numPr>
                <w:ilvl w:val="0"/>
                <w:numId w:val="39"/>
              </w:numPr>
              <w:rPr>
                <w:rFonts w:ascii="Verdana" w:hAnsi="Verdana"/>
                <w:sz w:val="22"/>
              </w:rPr>
            </w:pPr>
            <w:r w:rsidRPr="00EA5FB9">
              <w:rPr>
                <w:rFonts w:ascii="Verdana" w:hAnsi="Verdana"/>
                <w:sz w:val="22"/>
              </w:rPr>
              <w:t>Separadores plásticos o de concreto.</w:t>
            </w:r>
          </w:p>
          <w:p w14:paraId="069BBFD3" w14:textId="77777777" w:rsidR="00EA5FB9" w:rsidRPr="00EA5FB9" w:rsidRDefault="00EA5FB9" w:rsidP="004D1997">
            <w:pPr>
              <w:numPr>
                <w:ilvl w:val="0"/>
                <w:numId w:val="39"/>
              </w:numPr>
              <w:rPr>
                <w:rFonts w:ascii="Verdana" w:hAnsi="Verdana"/>
                <w:sz w:val="22"/>
              </w:rPr>
            </w:pPr>
            <w:r w:rsidRPr="00EA5FB9">
              <w:rPr>
                <w:rFonts w:ascii="Verdana" w:hAnsi="Verdana"/>
                <w:sz w:val="22"/>
              </w:rPr>
              <w:t>Distanciadores.</w:t>
            </w:r>
          </w:p>
          <w:p w14:paraId="201AC072" w14:textId="77777777" w:rsidR="00EA5FB9" w:rsidRPr="00EA5FB9" w:rsidRDefault="00EA5FB9" w:rsidP="004D1997">
            <w:pPr>
              <w:numPr>
                <w:ilvl w:val="0"/>
                <w:numId w:val="39"/>
              </w:numPr>
              <w:rPr>
                <w:rFonts w:ascii="Verdana" w:hAnsi="Verdana"/>
                <w:sz w:val="22"/>
              </w:rPr>
            </w:pPr>
            <w:r w:rsidRPr="00EA5FB9">
              <w:rPr>
                <w:rFonts w:ascii="Verdana" w:hAnsi="Verdana"/>
                <w:sz w:val="22"/>
              </w:rPr>
              <w:t>Elementos de soporte temporal.</w:t>
            </w:r>
          </w:p>
          <w:p w14:paraId="3D559122" w14:textId="77777777" w:rsidR="00EA5FB9" w:rsidRPr="00EA5FB9" w:rsidRDefault="00EA5FB9" w:rsidP="004D1997">
            <w:pPr>
              <w:numPr>
                <w:ilvl w:val="0"/>
                <w:numId w:val="39"/>
              </w:numPr>
              <w:rPr>
                <w:rFonts w:ascii="Verdana" w:hAnsi="Verdana"/>
                <w:sz w:val="22"/>
              </w:rPr>
            </w:pPr>
            <w:r w:rsidRPr="00EA5FB9">
              <w:rPr>
                <w:rFonts w:ascii="Verdana" w:hAnsi="Verdana"/>
                <w:sz w:val="22"/>
              </w:rPr>
              <w:t>Materiales menores para fijación.</w:t>
            </w:r>
          </w:p>
        </w:tc>
      </w:tr>
      <w:tr w:rsidR="00EA5FB9" w:rsidRPr="00EA5FB9" w14:paraId="7E439311"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1C6ADBDD" w14:textId="77777777" w:rsidR="00EA5FB9" w:rsidRPr="00EA5FB9" w:rsidRDefault="00EA5FB9" w:rsidP="00EA5FB9">
            <w:pPr>
              <w:rPr>
                <w:rFonts w:ascii="Verdana" w:hAnsi="Verdana"/>
                <w:b/>
                <w:bCs/>
                <w:sz w:val="22"/>
              </w:rPr>
            </w:pPr>
            <w:r w:rsidRPr="00EA5FB9">
              <w:rPr>
                <w:rFonts w:ascii="Verdana" w:hAnsi="Verdana"/>
                <w:b/>
                <w:bCs/>
                <w:sz w:val="22"/>
              </w:rPr>
              <w:t>11. EQUIPOS Y HERRAMIENTAS.</w:t>
            </w:r>
          </w:p>
          <w:p w14:paraId="4A817E5B" w14:textId="77777777" w:rsidR="00EA5FB9" w:rsidRPr="00EA5FB9" w:rsidRDefault="00EA5FB9" w:rsidP="00EA5FB9">
            <w:pPr>
              <w:rPr>
                <w:rFonts w:ascii="Verdana" w:hAnsi="Verdana"/>
                <w:sz w:val="22"/>
              </w:rPr>
            </w:pPr>
          </w:p>
          <w:p w14:paraId="64D9576D" w14:textId="77777777" w:rsidR="00EA5FB9" w:rsidRPr="00EA5FB9" w:rsidRDefault="00EA5FB9" w:rsidP="004D1997">
            <w:pPr>
              <w:numPr>
                <w:ilvl w:val="0"/>
                <w:numId w:val="39"/>
              </w:numPr>
              <w:rPr>
                <w:rFonts w:ascii="Verdana" w:hAnsi="Verdana"/>
                <w:sz w:val="22"/>
              </w:rPr>
            </w:pPr>
            <w:r w:rsidRPr="00EA5FB9">
              <w:rPr>
                <w:rFonts w:ascii="Verdana" w:hAnsi="Verdana"/>
                <w:sz w:val="22"/>
              </w:rPr>
              <w:t>Cortadora de acero.</w:t>
            </w:r>
          </w:p>
          <w:p w14:paraId="00FBDFCC" w14:textId="77777777" w:rsidR="00EA5FB9" w:rsidRPr="00EA5FB9" w:rsidRDefault="00EA5FB9" w:rsidP="004D1997">
            <w:pPr>
              <w:numPr>
                <w:ilvl w:val="0"/>
                <w:numId w:val="39"/>
              </w:numPr>
              <w:rPr>
                <w:rFonts w:ascii="Verdana" w:hAnsi="Verdana"/>
                <w:sz w:val="22"/>
              </w:rPr>
            </w:pPr>
            <w:r w:rsidRPr="00EA5FB9">
              <w:rPr>
                <w:rFonts w:ascii="Verdana" w:hAnsi="Verdana"/>
                <w:sz w:val="22"/>
              </w:rPr>
              <w:t>Dobladora de acero.</w:t>
            </w:r>
          </w:p>
          <w:p w14:paraId="59C53780" w14:textId="77777777" w:rsidR="00EA5FB9" w:rsidRPr="00EA5FB9" w:rsidRDefault="00EA5FB9" w:rsidP="004D1997">
            <w:pPr>
              <w:numPr>
                <w:ilvl w:val="0"/>
                <w:numId w:val="39"/>
              </w:numPr>
              <w:rPr>
                <w:rFonts w:ascii="Verdana" w:hAnsi="Verdana"/>
                <w:sz w:val="22"/>
              </w:rPr>
            </w:pPr>
            <w:r w:rsidRPr="00EA5FB9">
              <w:rPr>
                <w:rFonts w:ascii="Verdana" w:hAnsi="Verdana"/>
                <w:sz w:val="22"/>
              </w:rPr>
              <w:t>Cizalla.</w:t>
            </w:r>
          </w:p>
          <w:p w14:paraId="7DEF11A6" w14:textId="77777777" w:rsidR="00EA5FB9" w:rsidRPr="00EA5FB9" w:rsidRDefault="00EA5FB9" w:rsidP="004D1997">
            <w:pPr>
              <w:numPr>
                <w:ilvl w:val="0"/>
                <w:numId w:val="39"/>
              </w:numPr>
              <w:rPr>
                <w:rFonts w:ascii="Verdana" w:hAnsi="Verdana"/>
                <w:sz w:val="22"/>
              </w:rPr>
            </w:pPr>
            <w:r w:rsidRPr="00EA5FB9">
              <w:rPr>
                <w:rFonts w:ascii="Verdana" w:hAnsi="Verdana"/>
                <w:sz w:val="22"/>
              </w:rPr>
              <w:t>Pulidora.</w:t>
            </w:r>
          </w:p>
          <w:p w14:paraId="5785050A" w14:textId="77777777" w:rsidR="00EA5FB9" w:rsidRPr="00EA5FB9" w:rsidRDefault="00EA5FB9" w:rsidP="004D1997">
            <w:pPr>
              <w:numPr>
                <w:ilvl w:val="0"/>
                <w:numId w:val="39"/>
              </w:numPr>
              <w:rPr>
                <w:rFonts w:ascii="Verdana" w:hAnsi="Verdana"/>
                <w:sz w:val="22"/>
              </w:rPr>
            </w:pPr>
            <w:r w:rsidRPr="00EA5FB9">
              <w:rPr>
                <w:rFonts w:ascii="Verdana" w:hAnsi="Verdana"/>
                <w:sz w:val="22"/>
              </w:rPr>
              <w:t>Flexómetro.</w:t>
            </w:r>
          </w:p>
          <w:p w14:paraId="251F34AA" w14:textId="77777777" w:rsidR="00EA5FB9" w:rsidRPr="00EA5FB9" w:rsidRDefault="00EA5FB9" w:rsidP="004D1997">
            <w:pPr>
              <w:numPr>
                <w:ilvl w:val="0"/>
                <w:numId w:val="39"/>
              </w:numPr>
              <w:rPr>
                <w:rFonts w:ascii="Verdana" w:hAnsi="Verdana"/>
                <w:sz w:val="22"/>
              </w:rPr>
            </w:pPr>
            <w:r w:rsidRPr="00EA5FB9">
              <w:rPr>
                <w:rFonts w:ascii="Verdana" w:hAnsi="Verdana"/>
                <w:sz w:val="22"/>
              </w:rPr>
              <w:t>Escuadra.</w:t>
            </w:r>
          </w:p>
          <w:p w14:paraId="3934240B" w14:textId="77777777" w:rsidR="00EA5FB9" w:rsidRPr="00EA5FB9" w:rsidRDefault="00EA5FB9" w:rsidP="004D1997">
            <w:pPr>
              <w:numPr>
                <w:ilvl w:val="0"/>
                <w:numId w:val="39"/>
              </w:numPr>
              <w:rPr>
                <w:rFonts w:ascii="Verdana" w:hAnsi="Verdana"/>
                <w:sz w:val="22"/>
              </w:rPr>
            </w:pPr>
            <w:r w:rsidRPr="00EA5FB9">
              <w:rPr>
                <w:rFonts w:ascii="Verdana" w:hAnsi="Verdana"/>
                <w:sz w:val="22"/>
              </w:rPr>
              <w:t>Plomada.</w:t>
            </w:r>
          </w:p>
          <w:p w14:paraId="20577C03" w14:textId="77777777" w:rsidR="00EA5FB9" w:rsidRPr="00EA5FB9" w:rsidRDefault="00EA5FB9" w:rsidP="004D1997">
            <w:pPr>
              <w:numPr>
                <w:ilvl w:val="0"/>
                <w:numId w:val="39"/>
              </w:numPr>
              <w:rPr>
                <w:rFonts w:ascii="Verdana" w:hAnsi="Verdana"/>
                <w:sz w:val="22"/>
              </w:rPr>
            </w:pPr>
            <w:r w:rsidRPr="00EA5FB9">
              <w:rPr>
                <w:rFonts w:ascii="Verdana" w:hAnsi="Verdana"/>
                <w:sz w:val="22"/>
              </w:rPr>
              <w:t>Nivel.</w:t>
            </w:r>
          </w:p>
          <w:p w14:paraId="573D338A"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Equipo de </w:t>
            </w:r>
            <w:proofErr w:type="spellStart"/>
            <w:r w:rsidRPr="00EA5FB9">
              <w:rPr>
                <w:rFonts w:ascii="Verdana" w:hAnsi="Verdana"/>
                <w:sz w:val="22"/>
              </w:rPr>
              <w:t>izaje</w:t>
            </w:r>
            <w:proofErr w:type="spellEnd"/>
            <w:r w:rsidRPr="00EA5FB9">
              <w:rPr>
                <w:rFonts w:ascii="Verdana" w:hAnsi="Verdana"/>
                <w:sz w:val="22"/>
              </w:rPr>
              <w:t xml:space="preserve"> cuando aplique.</w:t>
            </w:r>
          </w:p>
          <w:p w14:paraId="61EF14AA" w14:textId="77777777" w:rsidR="00EA5FB9" w:rsidRPr="00EA5FB9" w:rsidRDefault="00EA5FB9" w:rsidP="004D1997">
            <w:pPr>
              <w:numPr>
                <w:ilvl w:val="0"/>
                <w:numId w:val="39"/>
              </w:numPr>
              <w:rPr>
                <w:rFonts w:ascii="Verdana" w:hAnsi="Verdana"/>
                <w:sz w:val="22"/>
              </w:rPr>
            </w:pPr>
            <w:r w:rsidRPr="00EA5FB9">
              <w:rPr>
                <w:rFonts w:ascii="Verdana" w:hAnsi="Verdana"/>
                <w:sz w:val="22"/>
              </w:rPr>
              <w:t>Herramienta menor.</w:t>
            </w:r>
          </w:p>
          <w:p w14:paraId="2BF8AE4D"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Equipos de protección personal</w:t>
            </w:r>
          </w:p>
        </w:tc>
      </w:tr>
      <w:tr w:rsidR="00EA5FB9" w:rsidRPr="00EA5FB9" w14:paraId="278912B1" w14:textId="77777777" w:rsidTr="00412E5F">
        <w:trPr>
          <w:trHeight w:val="308"/>
          <w:jc w:val="center"/>
        </w:trPr>
        <w:tc>
          <w:tcPr>
            <w:tcW w:w="4273" w:type="dxa"/>
            <w:gridSpan w:val="2"/>
            <w:tcBorders>
              <w:top w:val="single" w:sz="4" w:space="0" w:color="auto"/>
              <w:left w:val="single" w:sz="4" w:space="0" w:color="auto"/>
              <w:bottom w:val="single" w:sz="4" w:space="0" w:color="auto"/>
              <w:right w:val="single" w:sz="4" w:space="0" w:color="auto"/>
            </w:tcBorders>
          </w:tcPr>
          <w:p w14:paraId="016DDDE1" w14:textId="77777777" w:rsidR="00EA5FB9" w:rsidRPr="00EA5FB9" w:rsidRDefault="00EA5FB9" w:rsidP="00EA5FB9">
            <w:pPr>
              <w:rPr>
                <w:rFonts w:ascii="Verdana" w:hAnsi="Verdana"/>
                <w:b/>
                <w:bCs/>
                <w:sz w:val="22"/>
              </w:rPr>
            </w:pPr>
            <w:r w:rsidRPr="00EA5FB9">
              <w:rPr>
                <w:rFonts w:ascii="Verdana" w:hAnsi="Verdana"/>
                <w:noProof/>
                <w:sz w:val="22"/>
              </w:rPr>
              <mc:AlternateContent>
                <mc:Choice Requires="wps">
                  <w:drawing>
                    <wp:anchor distT="0" distB="0" distL="114300" distR="114300" simplePos="0" relativeHeight="251752448" behindDoc="0" locked="0" layoutInCell="1" allowOverlap="1" wp14:anchorId="6F4DC066" wp14:editId="14DAEEF6">
                      <wp:simplePos x="0" y="0"/>
                      <wp:positionH relativeFrom="column">
                        <wp:posOffset>2133296</wp:posOffset>
                      </wp:positionH>
                      <wp:positionV relativeFrom="paragraph">
                        <wp:posOffset>143510</wp:posOffset>
                      </wp:positionV>
                      <wp:extent cx="266700" cy="228600"/>
                      <wp:effectExtent l="0" t="0" r="19050" b="19050"/>
                      <wp:wrapSquare wrapText="bothSides"/>
                      <wp:docPr id="1047886995" name="Rectángulo 10478869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21C033DC" id="Rectángulo 1047886995" o:spid="_x0000_s1026" style="position:absolute;margin-left:168pt;margin-top:11.3pt;width:21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">
                      <w10:wrap type="square"/>
                    </v:rect>
                  </w:pict>
                </mc:Fallback>
              </mc:AlternateContent>
            </w:r>
            <w:r w:rsidRPr="00EA5FB9">
              <w:rPr>
                <w:rFonts w:ascii="Verdana" w:hAnsi="Verdana"/>
                <w:b/>
                <w:bCs/>
                <w:sz w:val="22"/>
              </w:rPr>
              <w:t>12. DESPERDICIOS.</w:t>
            </w:r>
          </w:p>
          <w:p w14:paraId="6EE5A706" w14:textId="77777777" w:rsidR="00EA5FB9" w:rsidRPr="00EA5FB9" w:rsidRDefault="00EA5FB9" w:rsidP="00EA5FB9">
            <w:pPr>
              <w:rPr>
                <w:rFonts w:ascii="Verdana" w:hAnsi="Verdana"/>
                <w:b/>
                <w:bCs/>
                <w:sz w:val="22"/>
              </w:rPr>
            </w:pPr>
            <w:r w:rsidRPr="00EA5FB9">
              <w:rPr>
                <w:rFonts w:ascii="Verdana" w:hAnsi="Verdana"/>
                <w:noProof/>
                <w:sz w:val="22"/>
              </w:rPr>
              <w:drawing>
                <wp:anchor distT="0" distB="0" distL="114300" distR="114300" simplePos="0" relativeHeight="251751424" behindDoc="0" locked="0" layoutInCell="1" allowOverlap="1" wp14:anchorId="2E0E080B" wp14:editId="6B575C12">
                  <wp:simplePos x="0" y="0"/>
                  <wp:positionH relativeFrom="column">
                    <wp:posOffset>1649095</wp:posOffset>
                  </wp:positionH>
                  <wp:positionV relativeFrom="paragraph">
                    <wp:posOffset>-40640</wp:posOffset>
                  </wp:positionV>
                  <wp:extent cx="270510" cy="244475"/>
                  <wp:effectExtent l="0" t="0" r="0" b="3175"/>
                  <wp:wrapSquare wrapText="bothSides"/>
                  <wp:docPr id="1102783964" name="Imagen 1102783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6"/>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70510" cy="244475"/>
                          </a:xfrm>
                          <a:prstGeom prst="rect">
                            <a:avLst/>
                          </a:prstGeom>
                          <a:noFill/>
                        </pic:spPr>
                      </pic:pic>
                    </a:graphicData>
                  </a:graphic>
                  <wp14:sizeRelH relativeFrom="page">
                    <wp14:pctWidth>0</wp14:pctWidth>
                  </wp14:sizeRelH>
                  <wp14:sizeRelV relativeFrom="page">
                    <wp14:pctHeight>0</wp14:pctHeight>
                  </wp14:sizeRelV>
                </wp:anchor>
              </w:drawing>
            </w:r>
            <w:r w:rsidRPr="00EA5FB9">
              <w:rPr>
                <w:rFonts w:ascii="Verdana" w:hAnsi="Verdana"/>
                <w:b/>
                <w:bCs/>
                <w:sz w:val="22"/>
              </w:rPr>
              <w:t>Incluidos</w:t>
            </w:r>
            <w:r w:rsidRPr="00EA5FB9">
              <w:rPr>
                <w:rFonts w:ascii="Verdana" w:hAnsi="Verdana"/>
                <w:b/>
                <w:bCs/>
                <w:sz w:val="22"/>
              </w:rPr>
              <w:tab/>
              <w:t xml:space="preserve">Si   </w:t>
            </w:r>
            <w:r w:rsidRPr="00EA5FB9">
              <w:rPr>
                <w:rFonts w:ascii="Verdana" w:hAnsi="Verdana"/>
                <w:b/>
                <w:bCs/>
                <w:sz w:val="22"/>
              </w:rPr>
              <w:tab/>
              <w:t>No</w:t>
            </w:r>
          </w:p>
        </w:tc>
        <w:tc>
          <w:tcPr>
            <w:tcW w:w="4555" w:type="dxa"/>
            <w:tcBorders>
              <w:top w:val="single" w:sz="4" w:space="0" w:color="auto"/>
              <w:left w:val="single" w:sz="4" w:space="0" w:color="auto"/>
              <w:bottom w:val="single" w:sz="4" w:space="0" w:color="auto"/>
              <w:right w:val="single" w:sz="4" w:space="0" w:color="auto"/>
            </w:tcBorders>
          </w:tcPr>
          <w:p w14:paraId="7B458A69" w14:textId="77777777" w:rsidR="00EA5FB9" w:rsidRPr="00EA5FB9" w:rsidRDefault="00EA5FB9" w:rsidP="00EA5FB9">
            <w:pPr>
              <w:rPr>
                <w:rFonts w:ascii="Verdana" w:hAnsi="Verdana"/>
                <w:b/>
                <w:bCs/>
                <w:sz w:val="22"/>
              </w:rPr>
            </w:pPr>
            <w:r w:rsidRPr="00EA5FB9">
              <w:rPr>
                <w:rFonts w:ascii="Verdana" w:hAnsi="Verdana"/>
                <w:noProof/>
                <w:sz w:val="22"/>
              </w:rPr>
              <w:drawing>
                <wp:anchor distT="0" distB="0" distL="114300" distR="114300" simplePos="0" relativeHeight="251753472" behindDoc="1" locked="0" layoutInCell="1" allowOverlap="1" wp14:anchorId="117402B9" wp14:editId="2A992124">
                  <wp:simplePos x="0" y="0"/>
                  <wp:positionH relativeFrom="column">
                    <wp:posOffset>1519555</wp:posOffset>
                  </wp:positionH>
                  <wp:positionV relativeFrom="paragraph">
                    <wp:posOffset>154305</wp:posOffset>
                  </wp:positionV>
                  <wp:extent cx="270510" cy="244475"/>
                  <wp:effectExtent l="0" t="0" r="0" b="3175"/>
                  <wp:wrapNone/>
                  <wp:docPr id="1310489533" name="Imagen 1310489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7"/>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70510" cy="244475"/>
                          </a:xfrm>
                          <a:prstGeom prst="rect">
                            <a:avLst/>
                          </a:prstGeom>
                          <a:noFill/>
                        </pic:spPr>
                      </pic:pic>
                    </a:graphicData>
                  </a:graphic>
                  <wp14:sizeRelH relativeFrom="page">
                    <wp14:pctWidth>0</wp14:pctWidth>
                  </wp14:sizeRelH>
                  <wp14:sizeRelV relativeFrom="page">
                    <wp14:pctHeight>0</wp14:pctHeight>
                  </wp14:sizeRelV>
                </wp:anchor>
              </w:drawing>
            </w:r>
            <w:r w:rsidRPr="00EA5FB9">
              <w:rPr>
                <w:rFonts w:ascii="Verdana" w:hAnsi="Verdana"/>
                <w:noProof/>
                <w:sz w:val="22"/>
              </w:rPr>
              <mc:AlternateContent>
                <mc:Choice Requires="wps">
                  <w:drawing>
                    <wp:anchor distT="0" distB="0" distL="114300" distR="114300" simplePos="0" relativeHeight="251754496" behindDoc="1" locked="0" layoutInCell="1" allowOverlap="1" wp14:anchorId="4F9922D1" wp14:editId="40D9835E">
                      <wp:simplePos x="0" y="0"/>
                      <wp:positionH relativeFrom="column">
                        <wp:posOffset>1517015</wp:posOffset>
                      </wp:positionH>
                      <wp:positionV relativeFrom="paragraph">
                        <wp:posOffset>177800</wp:posOffset>
                      </wp:positionV>
                      <wp:extent cx="266700" cy="228600"/>
                      <wp:effectExtent l="12065" t="6350" r="6985" b="12700"/>
                      <wp:wrapNone/>
                      <wp:docPr id="1991116269" name="Rectángulo 19911162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3B8682F7" id="Rectángulo 1991116269" o:spid="_x0000_s1026" style="position:absolute;margin-left:119.45pt;margin-top:14pt;width:21pt;height:18pt;z-index:-251561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"/>
                  </w:pict>
                </mc:Fallback>
              </mc:AlternateContent>
            </w:r>
            <w:r w:rsidRPr="00EA5FB9">
              <w:rPr>
                <w:rFonts w:ascii="Verdana" w:hAnsi="Verdana"/>
                <w:noProof/>
                <w:sz w:val="22"/>
              </w:rPr>
              <mc:AlternateContent>
                <mc:Choice Requires="wps">
                  <w:drawing>
                    <wp:anchor distT="0" distB="0" distL="114300" distR="114300" simplePos="0" relativeHeight="251755520" behindDoc="0" locked="0" layoutInCell="1" allowOverlap="1" wp14:anchorId="73918603" wp14:editId="30CF0B44">
                      <wp:simplePos x="0" y="0"/>
                      <wp:positionH relativeFrom="column">
                        <wp:posOffset>2226945</wp:posOffset>
                      </wp:positionH>
                      <wp:positionV relativeFrom="paragraph">
                        <wp:posOffset>173990</wp:posOffset>
                      </wp:positionV>
                      <wp:extent cx="266700" cy="228600"/>
                      <wp:effectExtent l="7620" t="12065" r="11430" b="6985"/>
                      <wp:wrapSquare wrapText="bothSides"/>
                      <wp:docPr id="1998110470" name="Rectángulo 19981104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6E673E84" id="Rectángulo 1998110470" o:spid="_x0000_s1026" style="position:absolute;margin-left:175.35pt;margin-top:13.7pt;width:21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">
                      <w10:wrap type="square"/>
                    </v:rect>
                  </w:pict>
                </mc:Fallback>
              </mc:AlternateContent>
            </w:r>
            <w:r w:rsidRPr="00EA5FB9">
              <w:rPr>
                <w:rFonts w:ascii="Verdana" w:hAnsi="Verdana"/>
                <w:b/>
                <w:bCs/>
                <w:sz w:val="22"/>
              </w:rPr>
              <w:t>13. MANO DE OBRA.</w:t>
            </w:r>
          </w:p>
          <w:p w14:paraId="35DBE5D7" w14:textId="77777777" w:rsidR="00EA5FB9" w:rsidRPr="00EA5FB9" w:rsidRDefault="00EA5FB9" w:rsidP="00EA5FB9">
            <w:pPr>
              <w:rPr>
                <w:rFonts w:ascii="Verdana" w:hAnsi="Verdana"/>
                <w:b/>
                <w:bCs/>
                <w:sz w:val="22"/>
              </w:rPr>
            </w:pPr>
            <w:r w:rsidRPr="00EA5FB9">
              <w:rPr>
                <w:rFonts w:ascii="Verdana" w:hAnsi="Verdana"/>
                <w:b/>
                <w:bCs/>
                <w:sz w:val="22"/>
              </w:rPr>
              <w:t>Incluida</w:t>
            </w:r>
            <w:r w:rsidRPr="00EA5FB9">
              <w:rPr>
                <w:rFonts w:ascii="Verdana" w:hAnsi="Verdana"/>
                <w:b/>
                <w:bCs/>
                <w:sz w:val="22"/>
              </w:rPr>
              <w:tab/>
              <w:t>Si</w:t>
            </w:r>
            <w:r w:rsidRPr="00EA5FB9">
              <w:rPr>
                <w:rFonts w:ascii="Verdana" w:hAnsi="Verdana"/>
                <w:b/>
                <w:bCs/>
                <w:sz w:val="22"/>
              </w:rPr>
              <w:tab/>
              <w:t>X</w:t>
            </w:r>
            <w:r w:rsidRPr="00EA5FB9">
              <w:rPr>
                <w:rFonts w:ascii="Verdana" w:hAnsi="Verdana"/>
                <w:b/>
                <w:bCs/>
                <w:sz w:val="22"/>
              </w:rPr>
              <w:tab/>
              <w:t>No</w:t>
            </w:r>
          </w:p>
          <w:p w14:paraId="500D4125" w14:textId="77777777" w:rsidR="00EA5FB9" w:rsidRPr="00EA5FB9" w:rsidRDefault="00EA5FB9" w:rsidP="00EA5FB9">
            <w:pPr>
              <w:rPr>
                <w:rFonts w:ascii="Verdana" w:hAnsi="Verdana"/>
                <w:b/>
                <w:bCs/>
                <w:sz w:val="22"/>
              </w:rPr>
            </w:pPr>
          </w:p>
        </w:tc>
      </w:tr>
      <w:tr w:rsidR="00EA5FB9" w:rsidRPr="00EA5FB9" w14:paraId="3943236A"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509ED981" w14:textId="77777777" w:rsidR="00EA5FB9" w:rsidRPr="00EA5FB9" w:rsidRDefault="00EA5FB9" w:rsidP="00EA5FB9">
            <w:pPr>
              <w:rPr>
                <w:rFonts w:ascii="Verdana" w:hAnsi="Verdana"/>
                <w:b/>
                <w:bCs/>
                <w:sz w:val="22"/>
              </w:rPr>
            </w:pPr>
            <w:r w:rsidRPr="00EA5FB9">
              <w:rPr>
                <w:rFonts w:ascii="Verdana" w:hAnsi="Verdana"/>
                <w:b/>
                <w:bCs/>
                <w:sz w:val="22"/>
              </w:rPr>
              <w:t xml:space="preserve"> 14. REFERENCIAS Y OTRAS NORMAS O ESPECIFICACIONES.</w:t>
            </w:r>
          </w:p>
          <w:p w14:paraId="790B1575" w14:textId="77777777" w:rsidR="00EA5FB9" w:rsidRPr="00EA5FB9" w:rsidRDefault="00EA5FB9" w:rsidP="004D1997">
            <w:pPr>
              <w:numPr>
                <w:ilvl w:val="0"/>
                <w:numId w:val="39"/>
              </w:numPr>
              <w:rPr>
                <w:rFonts w:ascii="Verdana" w:hAnsi="Verdana"/>
                <w:b/>
                <w:bCs/>
                <w:sz w:val="22"/>
              </w:rPr>
            </w:pPr>
            <w:r w:rsidRPr="00EA5FB9">
              <w:rPr>
                <w:rFonts w:ascii="Verdana" w:hAnsi="Verdana"/>
                <w:sz w:val="22"/>
              </w:rPr>
              <w:t>N/A</w:t>
            </w:r>
          </w:p>
        </w:tc>
      </w:tr>
      <w:tr w:rsidR="00EA5FB9" w:rsidRPr="00EA5FB9" w14:paraId="464360CD"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5FB2615D" w14:textId="77777777" w:rsidR="00EA5FB9" w:rsidRPr="00EA5FB9" w:rsidRDefault="00EA5FB9" w:rsidP="00EA5FB9">
            <w:pPr>
              <w:rPr>
                <w:rFonts w:ascii="Verdana" w:hAnsi="Verdana"/>
                <w:b/>
                <w:bCs/>
                <w:sz w:val="22"/>
              </w:rPr>
            </w:pPr>
            <w:r w:rsidRPr="00EA5FB9">
              <w:rPr>
                <w:rFonts w:ascii="Verdana" w:hAnsi="Verdana"/>
                <w:b/>
                <w:bCs/>
                <w:sz w:val="22"/>
              </w:rPr>
              <w:t>15. MEDIDA Y FORMA DE PAGO.</w:t>
            </w:r>
          </w:p>
          <w:p w14:paraId="594E0E0A" w14:textId="77777777" w:rsidR="00EA5FB9" w:rsidRPr="00EA5FB9" w:rsidRDefault="00EA5FB9" w:rsidP="00EA5FB9">
            <w:pPr>
              <w:rPr>
                <w:rFonts w:ascii="Verdana" w:hAnsi="Verdana"/>
                <w:sz w:val="22"/>
              </w:rPr>
            </w:pPr>
            <w:r w:rsidRPr="00EA5FB9">
              <w:rPr>
                <w:rFonts w:ascii="Verdana" w:hAnsi="Verdana"/>
                <w:sz w:val="22"/>
              </w:rPr>
              <w:t xml:space="preserve">Se medirá y pagará por kilogramo (Kg) de acero de refuerzo </w:t>
            </w:r>
            <w:proofErr w:type="spellStart"/>
            <w:r w:rsidRPr="00EA5FB9">
              <w:rPr>
                <w:rFonts w:ascii="Verdana" w:hAnsi="Verdana"/>
                <w:sz w:val="22"/>
              </w:rPr>
              <w:t>fy</w:t>
            </w:r>
            <w:proofErr w:type="spellEnd"/>
            <w:r w:rsidRPr="00EA5FB9">
              <w:rPr>
                <w:rFonts w:ascii="Verdana" w:hAnsi="Verdana"/>
                <w:sz w:val="22"/>
              </w:rPr>
              <w:t xml:space="preserve"> = 60.000 psi efectivamente suministrado, cortado, figurado e instalado, de acuerdo con los planos estructurales y aprobado por la Interventoría.</w:t>
            </w:r>
          </w:p>
          <w:p w14:paraId="227D8CFF" w14:textId="77777777" w:rsidR="00EA5FB9" w:rsidRPr="00EA5FB9" w:rsidRDefault="00EA5FB9" w:rsidP="00EA5FB9">
            <w:pPr>
              <w:rPr>
                <w:rFonts w:ascii="Verdana" w:hAnsi="Verdana"/>
                <w:sz w:val="22"/>
              </w:rPr>
            </w:pPr>
          </w:p>
          <w:p w14:paraId="4596D3AD" w14:textId="77777777" w:rsidR="00EA5FB9" w:rsidRPr="00EA5FB9" w:rsidRDefault="00EA5FB9" w:rsidP="00EA5FB9">
            <w:pPr>
              <w:rPr>
                <w:rFonts w:ascii="Verdana" w:hAnsi="Verdana"/>
                <w:sz w:val="22"/>
              </w:rPr>
            </w:pPr>
            <w:r w:rsidRPr="00EA5FB9">
              <w:rPr>
                <w:rFonts w:ascii="Verdana" w:hAnsi="Verdana"/>
                <w:sz w:val="22"/>
              </w:rPr>
              <w:t>La cantidad se determinará con base en el peso teórico de las barras instaladas, según los planos aprobados y las tablas oficiales de pesos por diámetro, sin reconocer incrementos por desperdicios superiores a los considerados en el análisis de precios unitarios.</w:t>
            </w:r>
          </w:p>
        </w:tc>
      </w:tr>
      <w:tr w:rsidR="00EA5FB9" w:rsidRPr="00EA5FB9" w14:paraId="4F9C6BD0"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21E560DB" w14:textId="77777777" w:rsidR="00EA5FB9" w:rsidRPr="00EA5FB9" w:rsidRDefault="00EA5FB9" w:rsidP="00EA5FB9">
            <w:pPr>
              <w:rPr>
                <w:rFonts w:ascii="Verdana" w:hAnsi="Verdana"/>
                <w:b/>
                <w:bCs/>
                <w:sz w:val="22"/>
              </w:rPr>
            </w:pPr>
            <w:r w:rsidRPr="00EA5FB9">
              <w:rPr>
                <w:rFonts w:ascii="Verdana" w:hAnsi="Verdana"/>
                <w:b/>
                <w:bCs/>
                <w:sz w:val="22"/>
              </w:rPr>
              <w:lastRenderedPageBreak/>
              <w:t>16. NO CONFORMIDAD.</w:t>
            </w:r>
          </w:p>
          <w:p w14:paraId="77C176DD" w14:textId="77777777" w:rsidR="00EA5FB9" w:rsidRPr="00EA5FB9" w:rsidRDefault="00EA5FB9" w:rsidP="00EA5FB9">
            <w:pPr>
              <w:rPr>
                <w:rFonts w:ascii="Verdana" w:hAnsi="Verdana"/>
                <w:sz w:val="22"/>
              </w:rPr>
            </w:pPr>
            <w:r w:rsidRPr="00EA5FB9">
              <w:rPr>
                <w:rFonts w:ascii="Verdana" w:hAnsi="Verdana"/>
                <w:sz w:val="22"/>
              </w:rPr>
              <w:t>La Interventoría rechazará el acero cuando:</w:t>
            </w:r>
          </w:p>
          <w:p w14:paraId="53F9FD29" w14:textId="77777777" w:rsidR="00EA5FB9" w:rsidRPr="00EA5FB9" w:rsidRDefault="00EA5FB9" w:rsidP="00EA5FB9">
            <w:pPr>
              <w:rPr>
                <w:rFonts w:ascii="Verdana" w:hAnsi="Verdana"/>
                <w:sz w:val="22"/>
              </w:rPr>
            </w:pPr>
          </w:p>
          <w:p w14:paraId="3871F7EB" w14:textId="77777777" w:rsidR="00EA5FB9" w:rsidRPr="00EA5FB9" w:rsidRDefault="00EA5FB9" w:rsidP="004D1997">
            <w:pPr>
              <w:numPr>
                <w:ilvl w:val="0"/>
                <w:numId w:val="39"/>
              </w:numPr>
              <w:rPr>
                <w:rFonts w:ascii="Verdana" w:hAnsi="Verdana"/>
                <w:sz w:val="22"/>
              </w:rPr>
            </w:pPr>
            <w:r w:rsidRPr="00EA5FB9">
              <w:rPr>
                <w:rFonts w:ascii="Verdana" w:hAnsi="Verdana"/>
                <w:sz w:val="22"/>
              </w:rPr>
              <w:t>No cumpla la resistencia especificada.</w:t>
            </w:r>
          </w:p>
          <w:p w14:paraId="0740CD0A" w14:textId="77777777" w:rsidR="00EA5FB9" w:rsidRPr="00EA5FB9" w:rsidRDefault="00EA5FB9" w:rsidP="004D1997">
            <w:pPr>
              <w:numPr>
                <w:ilvl w:val="0"/>
                <w:numId w:val="39"/>
              </w:numPr>
              <w:rPr>
                <w:rFonts w:ascii="Verdana" w:hAnsi="Verdana"/>
                <w:sz w:val="22"/>
              </w:rPr>
            </w:pPr>
            <w:r w:rsidRPr="00EA5FB9">
              <w:rPr>
                <w:rFonts w:ascii="Verdana" w:hAnsi="Verdana"/>
                <w:sz w:val="22"/>
              </w:rPr>
              <w:t>Carezca de certificados de calidad.</w:t>
            </w:r>
          </w:p>
          <w:p w14:paraId="5C06A3DD" w14:textId="77777777" w:rsidR="00EA5FB9" w:rsidRPr="00EA5FB9" w:rsidRDefault="00EA5FB9" w:rsidP="004D1997">
            <w:pPr>
              <w:numPr>
                <w:ilvl w:val="0"/>
                <w:numId w:val="39"/>
              </w:numPr>
              <w:rPr>
                <w:rFonts w:ascii="Verdana" w:hAnsi="Verdana"/>
                <w:sz w:val="22"/>
              </w:rPr>
            </w:pPr>
            <w:r w:rsidRPr="00EA5FB9">
              <w:rPr>
                <w:rFonts w:ascii="Verdana" w:hAnsi="Verdana"/>
                <w:sz w:val="22"/>
              </w:rPr>
              <w:t>Presente corrosión avanzada.</w:t>
            </w:r>
          </w:p>
          <w:p w14:paraId="05C94E13" w14:textId="77777777" w:rsidR="00EA5FB9" w:rsidRPr="00EA5FB9" w:rsidRDefault="00EA5FB9" w:rsidP="004D1997">
            <w:pPr>
              <w:numPr>
                <w:ilvl w:val="0"/>
                <w:numId w:val="39"/>
              </w:numPr>
              <w:rPr>
                <w:rFonts w:ascii="Verdana" w:hAnsi="Verdana"/>
                <w:sz w:val="22"/>
              </w:rPr>
            </w:pPr>
            <w:r w:rsidRPr="00EA5FB9">
              <w:rPr>
                <w:rFonts w:ascii="Verdana" w:hAnsi="Verdana"/>
                <w:sz w:val="22"/>
              </w:rPr>
              <w:t>Existan errores en el figurado.</w:t>
            </w:r>
          </w:p>
          <w:p w14:paraId="16C4DAE3" w14:textId="77777777" w:rsidR="00EA5FB9" w:rsidRPr="00EA5FB9" w:rsidRDefault="00EA5FB9" w:rsidP="004D1997">
            <w:pPr>
              <w:numPr>
                <w:ilvl w:val="0"/>
                <w:numId w:val="39"/>
              </w:numPr>
              <w:rPr>
                <w:rFonts w:ascii="Verdana" w:hAnsi="Verdana"/>
                <w:sz w:val="22"/>
              </w:rPr>
            </w:pPr>
            <w:r w:rsidRPr="00EA5FB9">
              <w:rPr>
                <w:rFonts w:ascii="Verdana" w:hAnsi="Verdana"/>
                <w:sz w:val="22"/>
              </w:rPr>
              <w:t>No cumpla los recubrimientos establecidos.</w:t>
            </w:r>
          </w:p>
          <w:p w14:paraId="190E01D8"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respeten las longitudes de traslapo.</w:t>
            </w:r>
          </w:p>
          <w:p w14:paraId="49698AF8" w14:textId="77777777" w:rsidR="00EA5FB9" w:rsidRPr="00EA5FB9" w:rsidRDefault="00EA5FB9" w:rsidP="004D1997">
            <w:pPr>
              <w:numPr>
                <w:ilvl w:val="0"/>
                <w:numId w:val="39"/>
              </w:numPr>
              <w:rPr>
                <w:rFonts w:ascii="Verdana" w:hAnsi="Verdana"/>
                <w:sz w:val="22"/>
              </w:rPr>
            </w:pPr>
            <w:r w:rsidRPr="00EA5FB9">
              <w:rPr>
                <w:rFonts w:ascii="Verdana" w:hAnsi="Verdana"/>
                <w:sz w:val="22"/>
              </w:rPr>
              <w:t>El armado no corresponda con los planos estructurales.</w:t>
            </w:r>
          </w:p>
          <w:p w14:paraId="71051B37" w14:textId="77777777" w:rsidR="00EA5FB9" w:rsidRPr="00EA5FB9" w:rsidRDefault="00EA5FB9" w:rsidP="004D1997">
            <w:pPr>
              <w:numPr>
                <w:ilvl w:val="0"/>
                <w:numId w:val="39"/>
              </w:numPr>
              <w:rPr>
                <w:rFonts w:ascii="Verdana" w:hAnsi="Verdana"/>
                <w:sz w:val="22"/>
              </w:rPr>
            </w:pPr>
            <w:r w:rsidRPr="00EA5FB9">
              <w:rPr>
                <w:rFonts w:ascii="Verdana" w:hAnsi="Verdana"/>
                <w:sz w:val="22"/>
              </w:rPr>
              <w:t>Se presenten barras sueltas durante el vaciado.</w:t>
            </w:r>
          </w:p>
          <w:p w14:paraId="6BF205FD" w14:textId="77777777" w:rsidR="00EA5FB9" w:rsidRPr="00EA5FB9" w:rsidRDefault="00EA5FB9" w:rsidP="004D1997">
            <w:pPr>
              <w:numPr>
                <w:ilvl w:val="0"/>
                <w:numId w:val="39"/>
              </w:numPr>
              <w:rPr>
                <w:rFonts w:ascii="Verdana" w:hAnsi="Verdana"/>
                <w:sz w:val="22"/>
              </w:rPr>
            </w:pPr>
            <w:r w:rsidRPr="00EA5FB9">
              <w:rPr>
                <w:rFonts w:ascii="Verdana" w:hAnsi="Verdana"/>
                <w:sz w:val="22"/>
              </w:rPr>
              <w:t>Se incumpla la NSR-10 o las especificaciones estructurales.</w:t>
            </w:r>
          </w:p>
          <w:p w14:paraId="3EDCA23D" w14:textId="77777777" w:rsidR="00EA5FB9" w:rsidRPr="00EA5FB9" w:rsidRDefault="00EA5FB9" w:rsidP="00EA5FB9">
            <w:pPr>
              <w:rPr>
                <w:rFonts w:ascii="Verdana" w:hAnsi="Verdana"/>
                <w:sz w:val="22"/>
              </w:rPr>
            </w:pPr>
          </w:p>
          <w:p w14:paraId="3148C438" w14:textId="77777777" w:rsidR="00EA5FB9" w:rsidRPr="00EA5FB9" w:rsidRDefault="00EA5FB9" w:rsidP="00EA5FB9">
            <w:pPr>
              <w:rPr>
                <w:rFonts w:ascii="Verdana" w:hAnsi="Verdana"/>
                <w:b/>
                <w:bCs/>
                <w:sz w:val="22"/>
              </w:rPr>
            </w:pPr>
            <w:r w:rsidRPr="00EA5FB9">
              <w:rPr>
                <w:rFonts w:ascii="Verdana" w:hAnsi="Verdana"/>
                <w:sz w:val="22"/>
              </w:rPr>
              <w:t>El Contratista deberá desmontar y reemplazar el acero rechazado por su cuenta y riesgo, sin generar costos adicionales para la Entidad ni modificaciones al plazo contractual.</w:t>
            </w:r>
          </w:p>
        </w:tc>
      </w:tr>
      <w:tr w:rsidR="00EA5FB9" w:rsidRPr="00EA5FB9" w14:paraId="56A6BE12"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3EE0F1BD" w14:textId="77777777" w:rsidR="00EA5FB9" w:rsidRPr="00EA5FB9" w:rsidRDefault="00EA5FB9" w:rsidP="00EA5FB9">
            <w:pPr>
              <w:rPr>
                <w:rFonts w:ascii="Verdana" w:hAnsi="Verdana"/>
                <w:b/>
                <w:bCs/>
                <w:sz w:val="22"/>
              </w:rPr>
            </w:pPr>
            <w:r w:rsidRPr="00EA5FB9">
              <w:rPr>
                <w:rFonts w:ascii="Verdana" w:hAnsi="Verdana"/>
                <w:b/>
                <w:bCs/>
                <w:sz w:val="22"/>
              </w:rPr>
              <w:t>17. OTROS. (Imágenes, esquemas, etc.).</w:t>
            </w:r>
          </w:p>
        </w:tc>
      </w:tr>
    </w:tbl>
    <w:p w14:paraId="55D68D48" w14:textId="77777777" w:rsidR="00EA5FB9" w:rsidRPr="00EA5FB9" w:rsidRDefault="00EA5FB9" w:rsidP="00EA5FB9">
      <w:pPr>
        <w:rPr>
          <w:rFonts w:ascii="Verdana" w:hAnsi="Verdana"/>
          <w:sz w:val="22"/>
        </w:rPr>
      </w:pPr>
    </w:p>
    <w:p w14:paraId="22F6EDB5" w14:textId="77777777" w:rsidR="00EA5FB9" w:rsidRPr="00EA5FB9" w:rsidRDefault="00EA5FB9" w:rsidP="00EA5FB9">
      <w:pPr>
        <w:rPr>
          <w:rFonts w:ascii="Verdana" w:hAnsi="Verdana"/>
          <w:sz w:val="22"/>
        </w:rPr>
      </w:pPr>
    </w:p>
    <w:p w14:paraId="7609F777" w14:textId="77777777" w:rsidR="00EA5FB9" w:rsidRPr="00EA5FB9" w:rsidRDefault="00EA5FB9" w:rsidP="00EA5FB9">
      <w:pPr>
        <w:rPr>
          <w:rFonts w:ascii="Verdana" w:hAnsi="Verdana"/>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0"/>
        <w:gridCol w:w="1833"/>
        <w:gridCol w:w="4555"/>
      </w:tblGrid>
      <w:tr w:rsidR="00EA5FB9" w:rsidRPr="00EA5FB9" w14:paraId="5352997B" w14:textId="77777777" w:rsidTr="00412E5F">
        <w:trPr>
          <w:trHeight w:val="308"/>
          <w:jc w:val="center"/>
        </w:trPr>
        <w:tc>
          <w:tcPr>
            <w:tcW w:w="2440" w:type="dxa"/>
            <w:tcBorders>
              <w:top w:val="single" w:sz="4" w:space="0" w:color="auto"/>
              <w:left w:val="single" w:sz="4" w:space="0" w:color="auto"/>
              <w:bottom w:val="single" w:sz="4" w:space="0" w:color="auto"/>
              <w:right w:val="single" w:sz="4" w:space="0" w:color="auto"/>
            </w:tcBorders>
            <w:shd w:val="clear" w:color="auto" w:fill="CCCCCC"/>
            <w:vAlign w:val="center"/>
          </w:tcPr>
          <w:p w14:paraId="776791B4" w14:textId="77777777" w:rsidR="00EA5FB9" w:rsidRPr="00EA5FB9" w:rsidRDefault="00EA5FB9" w:rsidP="00EA5FB9">
            <w:pPr>
              <w:rPr>
                <w:rFonts w:ascii="Verdana" w:hAnsi="Verdana"/>
                <w:b/>
                <w:bCs/>
                <w:sz w:val="22"/>
              </w:rPr>
            </w:pPr>
          </w:p>
          <w:p w14:paraId="5B4DA1CC" w14:textId="77777777" w:rsidR="00EA5FB9" w:rsidRPr="00EA5FB9" w:rsidRDefault="00EA5FB9" w:rsidP="004D1997">
            <w:pPr>
              <w:numPr>
                <w:ilvl w:val="0"/>
                <w:numId w:val="57"/>
              </w:numPr>
              <w:rPr>
                <w:rFonts w:ascii="Verdana" w:hAnsi="Verdana"/>
                <w:b/>
                <w:bCs/>
                <w:sz w:val="22"/>
              </w:rPr>
            </w:pPr>
            <w:r w:rsidRPr="00EA5FB9">
              <w:rPr>
                <w:rFonts w:ascii="Verdana" w:hAnsi="Verdana"/>
                <w:b/>
                <w:bCs/>
                <w:sz w:val="22"/>
              </w:rPr>
              <w:t>ITEM No. 2.2.</w:t>
            </w:r>
          </w:p>
          <w:p w14:paraId="4C44EF3E" w14:textId="77777777" w:rsidR="00EA5FB9" w:rsidRPr="00EA5FB9" w:rsidRDefault="00EA5FB9" w:rsidP="00EA5FB9">
            <w:pPr>
              <w:rPr>
                <w:rFonts w:ascii="Verdana" w:hAnsi="Verdana"/>
                <w:sz w:val="22"/>
              </w:rPr>
            </w:pPr>
          </w:p>
        </w:tc>
        <w:tc>
          <w:tcPr>
            <w:tcW w:w="6388" w:type="dxa"/>
            <w:gridSpan w:val="2"/>
            <w:tcBorders>
              <w:top w:val="single" w:sz="4" w:space="0" w:color="auto"/>
              <w:left w:val="single" w:sz="4" w:space="0" w:color="auto"/>
              <w:bottom w:val="single" w:sz="4" w:space="0" w:color="auto"/>
              <w:right w:val="single" w:sz="4" w:space="0" w:color="auto"/>
            </w:tcBorders>
            <w:shd w:val="clear" w:color="auto" w:fill="CCCCCC"/>
            <w:vAlign w:val="center"/>
          </w:tcPr>
          <w:p w14:paraId="0B9AF917" w14:textId="77777777" w:rsidR="00EA5FB9" w:rsidRPr="00EA5FB9" w:rsidRDefault="00EA5FB9" w:rsidP="004D1997">
            <w:pPr>
              <w:numPr>
                <w:ilvl w:val="0"/>
                <w:numId w:val="57"/>
              </w:numPr>
              <w:rPr>
                <w:rFonts w:ascii="Verdana" w:hAnsi="Verdana"/>
                <w:b/>
                <w:bCs/>
                <w:sz w:val="22"/>
              </w:rPr>
            </w:pPr>
            <w:r w:rsidRPr="00EA5FB9">
              <w:rPr>
                <w:rFonts w:ascii="Verdana" w:hAnsi="Verdana"/>
                <w:b/>
                <w:bCs/>
                <w:sz w:val="22"/>
              </w:rPr>
              <w:t>Suministro instalación perfilería metálica estructural para cubierta (incluye perfilería, soldadura, anticorrosivo y esmalte).</w:t>
            </w:r>
          </w:p>
        </w:tc>
      </w:tr>
      <w:tr w:rsidR="00EA5FB9" w:rsidRPr="00EA5FB9" w14:paraId="28E144F4"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22D6F161" w14:textId="77777777" w:rsidR="00EA5FB9" w:rsidRPr="00EA5FB9" w:rsidRDefault="00EA5FB9" w:rsidP="00EA5FB9">
            <w:pPr>
              <w:rPr>
                <w:rFonts w:ascii="Verdana" w:hAnsi="Verdana"/>
                <w:b/>
                <w:bCs/>
                <w:sz w:val="22"/>
              </w:rPr>
            </w:pPr>
          </w:p>
          <w:p w14:paraId="2AF6ED15" w14:textId="77777777" w:rsidR="00EA5FB9" w:rsidRPr="00EA5FB9" w:rsidRDefault="00EA5FB9" w:rsidP="004D1997">
            <w:pPr>
              <w:numPr>
                <w:ilvl w:val="0"/>
                <w:numId w:val="57"/>
              </w:numPr>
              <w:rPr>
                <w:rFonts w:ascii="Verdana" w:hAnsi="Verdana"/>
                <w:b/>
                <w:bCs/>
                <w:sz w:val="22"/>
              </w:rPr>
            </w:pPr>
            <w:r w:rsidRPr="00EA5FB9">
              <w:rPr>
                <w:rFonts w:ascii="Verdana" w:hAnsi="Verdana"/>
                <w:b/>
                <w:bCs/>
                <w:sz w:val="22"/>
              </w:rPr>
              <w:t>UNIDAD DE MEDIDA: (Kg), Kilogramo</w:t>
            </w:r>
          </w:p>
          <w:p w14:paraId="5DF2061C" w14:textId="77777777" w:rsidR="00EA5FB9" w:rsidRPr="00EA5FB9" w:rsidRDefault="00EA5FB9" w:rsidP="00EA5FB9">
            <w:pPr>
              <w:rPr>
                <w:rFonts w:ascii="Verdana" w:hAnsi="Verdana"/>
                <w:b/>
                <w:bCs/>
                <w:sz w:val="22"/>
              </w:rPr>
            </w:pPr>
          </w:p>
        </w:tc>
      </w:tr>
      <w:tr w:rsidR="00EA5FB9" w:rsidRPr="00EA5FB9" w14:paraId="75A36597"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651F03E1" w14:textId="77777777" w:rsidR="00EA5FB9" w:rsidRPr="00EA5FB9" w:rsidRDefault="00EA5FB9" w:rsidP="004D1997">
            <w:pPr>
              <w:numPr>
                <w:ilvl w:val="0"/>
                <w:numId w:val="57"/>
              </w:numPr>
              <w:rPr>
                <w:rFonts w:ascii="Verdana" w:hAnsi="Verdana"/>
                <w:b/>
                <w:bCs/>
                <w:sz w:val="22"/>
              </w:rPr>
            </w:pPr>
            <w:r w:rsidRPr="00EA5FB9">
              <w:rPr>
                <w:rFonts w:ascii="Verdana" w:hAnsi="Verdana"/>
                <w:b/>
                <w:bCs/>
                <w:sz w:val="22"/>
              </w:rPr>
              <w:t>DESCRIPCIÓN.</w:t>
            </w:r>
          </w:p>
          <w:p w14:paraId="71E4B443" w14:textId="77777777" w:rsidR="00EA5FB9" w:rsidRPr="00EA5FB9" w:rsidRDefault="00EA5FB9" w:rsidP="00EA5FB9">
            <w:pPr>
              <w:rPr>
                <w:rFonts w:ascii="Verdana" w:hAnsi="Verdana"/>
                <w:b/>
                <w:bCs/>
                <w:sz w:val="22"/>
              </w:rPr>
            </w:pPr>
          </w:p>
          <w:p w14:paraId="6DE47343" w14:textId="77777777" w:rsidR="00EA5FB9" w:rsidRPr="00EA5FB9" w:rsidRDefault="00EA5FB9" w:rsidP="00EA5FB9">
            <w:pPr>
              <w:rPr>
                <w:rFonts w:ascii="Verdana" w:hAnsi="Verdana"/>
                <w:sz w:val="22"/>
              </w:rPr>
            </w:pPr>
            <w:r w:rsidRPr="00EA5FB9">
              <w:rPr>
                <w:rFonts w:ascii="Verdana" w:hAnsi="Verdana"/>
                <w:sz w:val="22"/>
              </w:rPr>
              <w:t>Consiste en el suministro, fabricación, transporte, montaje e instalación de perfilería metálica estructural destinada al soporte de cubiertas, elaborada con perfiles estructurales de acero (ángulos, canales, perfiles tipo C, I, H, tubulares cuadrados o rectangulares, platinas, láminas y demás elementos estructurales), de acuerdo con los planos estructurales y las especificaciones del proyecto.</w:t>
            </w:r>
          </w:p>
          <w:p w14:paraId="7026B42B" w14:textId="77777777" w:rsidR="00EA5FB9" w:rsidRPr="00EA5FB9" w:rsidRDefault="00EA5FB9" w:rsidP="00EA5FB9">
            <w:pPr>
              <w:rPr>
                <w:rFonts w:ascii="Verdana" w:hAnsi="Verdana"/>
                <w:sz w:val="22"/>
              </w:rPr>
            </w:pPr>
          </w:p>
          <w:p w14:paraId="17DAC5F1" w14:textId="77777777" w:rsidR="00EA5FB9" w:rsidRPr="00EA5FB9" w:rsidRDefault="00EA5FB9" w:rsidP="00EA5FB9">
            <w:pPr>
              <w:rPr>
                <w:rFonts w:ascii="Verdana" w:hAnsi="Verdana"/>
                <w:sz w:val="22"/>
              </w:rPr>
            </w:pPr>
            <w:r w:rsidRPr="00EA5FB9">
              <w:rPr>
                <w:rFonts w:ascii="Verdana" w:hAnsi="Verdana"/>
                <w:sz w:val="22"/>
              </w:rPr>
              <w:t xml:space="preserve">Incluye corte, figurado, perforaciones, fabricación en taller, montaje, nivelación, alineación, soldadura, suministro e instalación de platinas, cartelas, rigidizadores, pernos de anclaje, tornillería de alta resistencia cuando aplique, limpieza mecánica de superficies, aplicación de una (1) mano de pintura anticorrosiva y dos (2) manos de esmalte sintético o poliuretano del color definido por la Interventoría, así como todos los equipos, herramientas, mano de obra especializada, elementos de </w:t>
            </w:r>
            <w:proofErr w:type="spellStart"/>
            <w:r w:rsidRPr="00EA5FB9">
              <w:rPr>
                <w:rFonts w:ascii="Verdana" w:hAnsi="Verdana"/>
                <w:sz w:val="22"/>
              </w:rPr>
              <w:t>izaje</w:t>
            </w:r>
            <w:proofErr w:type="spellEnd"/>
            <w:r w:rsidRPr="00EA5FB9">
              <w:rPr>
                <w:rFonts w:ascii="Verdana" w:hAnsi="Verdana"/>
                <w:sz w:val="22"/>
              </w:rPr>
              <w:t xml:space="preserve">, trabajos en alturas, pruebas, </w:t>
            </w:r>
            <w:r w:rsidRPr="00EA5FB9">
              <w:rPr>
                <w:rFonts w:ascii="Verdana" w:hAnsi="Verdana"/>
                <w:sz w:val="22"/>
              </w:rPr>
              <w:lastRenderedPageBreak/>
              <w:t>limpieza final y demás actividades necesarias para la correcta ejecución del ítem.</w:t>
            </w:r>
          </w:p>
          <w:p w14:paraId="3EE86CD1" w14:textId="77777777" w:rsidR="00EA5FB9" w:rsidRPr="00EA5FB9" w:rsidRDefault="00EA5FB9" w:rsidP="00EA5FB9">
            <w:pPr>
              <w:rPr>
                <w:rFonts w:ascii="Verdana" w:hAnsi="Verdana"/>
                <w:sz w:val="22"/>
              </w:rPr>
            </w:pPr>
          </w:p>
        </w:tc>
      </w:tr>
      <w:tr w:rsidR="00EA5FB9" w:rsidRPr="00EA5FB9" w14:paraId="7791E1AD"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187D3FA1" w14:textId="77777777" w:rsidR="00EA5FB9" w:rsidRPr="00EA5FB9" w:rsidRDefault="00EA5FB9" w:rsidP="00EA5FB9">
            <w:pPr>
              <w:rPr>
                <w:rFonts w:ascii="Verdana" w:hAnsi="Verdana"/>
                <w:b/>
                <w:bCs/>
                <w:sz w:val="22"/>
              </w:rPr>
            </w:pPr>
            <w:r w:rsidRPr="00EA5FB9">
              <w:rPr>
                <w:rFonts w:ascii="Verdana" w:hAnsi="Verdana"/>
                <w:b/>
                <w:bCs/>
                <w:sz w:val="22"/>
              </w:rPr>
              <w:lastRenderedPageBreak/>
              <w:t>5. ACTIVIDADES PREVIAS A CONSIDERAR PARA LA EJECUCIÓN DEL ÍTEM.</w:t>
            </w:r>
          </w:p>
          <w:p w14:paraId="17FEBB03" w14:textId="77777777" w:rsidR="00EA5FB9" w:rsidRPr="00EA5FB9" w:rsidRDefault="00EA5FB9" w:rsidP="004D1997">
            <w:pPr>
              <w:numPr>
                <w:ilvl w:val="0"/>
                <w:numId w:val="39"/>
              </w:numPr>
              <w:rPr>
                <w:rFonts w:ascii="Verdana" w:hAnsi="Verdana"/>
                <w:sz w:val="22"/>
              </w:rPr>
            </w:pPr>
            <w:r w:rsidRPr="00EA5FB9">
              <w:rPr>
                <w:rFonts w:ascii="Verdana" w:hAnsi="Verdana"/>
                <w:sz w:val="22"/>
              </w:rPr>
              <w:t>Revisión de planos estructurales y arquitectónicos.</w:t>
            </w:r>
          </w:p>
          <w:p w14:paraId="22592C6C"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dimensiones y niveles en obra.</w:t>
            </w:r>
          </w:p>
          <w:p w14:paraId="5209E5E7" w14:textId="77777777" w:rsidR="00EA5FB9" w:rsidRPr="00EA5FB9" w:rsidRDefault="00EA5FB9" w:rsidP="004D1997">
            <w:pPr>
              <w:numPr>
                <w:ilvl w:val="0"/>
                <w:numId w:val="39"/>
              </w:numPr>
              <w:rPr>
                <w:rFonts w:ascii="Verdana" w:hAnsi="Verdana"/>
                <w:sz w:val="22"/>
              </w:rPr>
            </w:pPr>
            <w:r w:rsidRPr="00EA5FB9">
              <w:rPr>
                <w:rFonts w:ascii="Verdana" w:hAnsi="Verdana"/>
                <w:sz w:val="22"/>
              </w:rPr>
              <w:t>Revisión de certificados de calidad del acero estructural.</w:t>
            </w:r>
          </w:p>
          <w:p w14:paraId="60C5B15F"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espesores, perfiles y uniones especificadas.</w:t>
            </w:r>
          </w:p>
          <w:p w14:paraId="1B327D47" w14:textId="77777777" w:rsidR="00EA5FB9" w:rsidRPr="00EA5FB9" w:rsidRDefault="00EA5FB9" w:rsidP="004D1997">
            <w:pPr>
              <w:numPr>
                <w:ilvl w:val="0"/>
                <w:numId w:val="39"/>
              </w:numPr>
              <w:rPr>
                <w:rFonts w:ascii="Verdana" w:hAnsi="Verdana"/>
                <w:sz w:val="22"/>
              </w:rPr>
            </w:pPr>
            <w:r w:rsidRPr="00EA5FB9">
              <w:rPr>
                <w:rFonts w:ascii="Verdana" w:hAnsi="Verdana"/>
                <w:sz w:val="22"/>
              </w:rPr>
              <w:t>Inspección de apoyos y elementos existentes.</w:t>
            </w:r>
          </w:p>
          <w:p w14:paraId="7AFCD89E" w14:textId="77777777" w:rsidR="00EA5FB9" w:rsidRPr="00EA5FB9" w:rsidRDefault="00EA5FB9" w:rsidP="004D1997">
            <w:pPr>
              <w:numPr>
                <w:ilvl w:val="0"/>
                <w:numId w:val="39"/>
              </w:numPr>
              <w:rPr>
                <w:rFonts w:ascii="Verdana" w:hAnsi="Verdana"/>
                <w:sz w:val="22"/>
              </w:rPr>
            </w:pPr>
            <w:r w:rsidRPr="00EA5FB9">
              <w:rPr>
                <w:rFonts w:ascii="Verdana" w:hAnsi="Verdana"/>
                <w:sz w:val="22"/>
              </w:rPr>
              <w:t>Elaboración de planos de taller cuando aplique.</w:t>
            </w:r>
          </w:p>
          <w:p w14:paraId="510F1EB5" w14:textId="77777777" w:rsidR="00EA5FB9" w:rsidRPr="00EA5FB9" w:rsidRDefault="00EA5FB9" w:rsidP="004D1997">
            <w:pPr>
              <w:numPr>
                <w:ilvl w:val="0"/>
                <w:numId w:val="39"/>
              </w:numPr>
              <w:rPr>
                <w:rFonts w:ascii="Verdana" w:hAnsi="Verdana"/>
                <w:sz w:val="22"/>
              </w:rPr>
            </w:pPr>
            <w:r w:rsidRPr="00EA5FB9">
              <w:rPr>
                <w:rFonts w:ascii="Verdana" w:hAnsi="Verdana"/>
                <w:sz w:val="22"/>
              </w:rPr>
              <w:t>Delimitación y señalización del área de trabajo.</w:t>
            </w:r>
          </w:p>
          <w:p w14:paraId="4C19E297" w14:textId="77777777" w:rsidR="00EA5FB9" w:rsidRPr="00EA5FB9" w:rsidRDefault="00EA5FB9" w:rsidP="004D1997">
            <w:pPr>
              <w:numPr>
                <w:ilvl w:val="0"/>
                <w:numId w:val="39"/>
              </w:numPr>
              <w:rPr>
                <w:rFonts w:ascii="Verdana" w:hAnsi="Verdana"/>
                <w:sz w:val="22"/>
              </w:rPr>
            </w:pPr>
            <w:r w:rsidRPr="00EA5FB9">
              <w:rPr>
                <w:rFonts w:ascii="Verdana" w:hAnsi="Verdana"/>
                <w:sz w:val="22"/>
              </w:rPr>
              <w:t>Implementación del Plan de Seguridad y Salud en el Trabajo (SST).</w:t>
            </w:r>
          </w:p>
          <w:p w14:paraId="181696B8"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Verificación de equipos de </w:t>
            </w:r>
            <w:proofErr w:type="spellStart"/>
            <w:r w:rsidRPr="00EA5FB9">
              <w:rPr>
                <w:rFonts w:ascii="Verdana" w:hAnsi="Verdana"/>
                <w:sz w:val="22"/>
              </w:rPr>
              <w:t>izaje</w:t>
            </w:r>
            <w:proofErr w:type="spellEnd"/>
            <w:r w:rsidRPr="00EA5FB9">
              <w:rPr>
                <w:rFonts w:ascii="Verdana" w:hAnsi="Verdana"/>
                <w:sz w:val="22"/>
              </w:rPr>
              <w:t xml:space="preserve"> y trabajo en alturas.</w:t>
            </w:r>
          </w:p>
          <w:p w14:paraId="35A0DED8" w14:textId="77777777" w:rsidR="00EA5FB9" w:rsidRPr="00EA5FB9" w:rsidRDefault="00EA5FB9" w:rsidP="004D1997">
            <w:pPr>
              <w:numPr>
                <w:ilvl w:val="0"/>
                <w:numId w:val="39"/>
              </w:numPr>
              <w:rPr>
                <w:rFonts w:ascii="Verdana" w:hAnsi="Verdana"/>
                <w:sz w:val="22"/>
              </w:rPr>
            </w:pPr>
            <w:r w:rsidRPr="00EA5FB9">
              <w:rPr>
                <w:rFonts w:ascii="Verdana" w:hAnsi="Verdana"/>
                <w:sz w:val="22"/>
              </w:rPr>
              <w:t>Coordinación con la Interventoría para aprobación del montaje.</w:t>
            </w:r>
          </w:p>
        </w:tc>
      </w:tr>
      <w:tr w:rsidR="00EA5FB9" w:rsidRPr="00EA5FB9" w14:paraId="7DAAD1F6"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328BA88D" w14:textId="77777777" w:rsidR="00EA5FB9" w:rsidRPr="00EA5FB9" w:rsidRDefault="00EA5FB9" w:rsidP="00EA5FB9">
            <w:pPr>
              <w:rPr>
                <w:rFonts w:ascii="Verdana" w:hAnsi="Verdana"/>
                <w:b/>
                <w:bCs/>
                <w:sz w:val="22"/>
              </w:rPr>
            </w:pPr>
            <w:r w:rsidRPr="00EA5FB9">
              <w:rPr>
                <w:rFonts w:ascii="Verdana" w:hAnsi="Verdana"/>
                <w:b/>
                <w:bCs/>
                <w:sz w:val="22"/>
              </w:rPr>
              <w:t>6. PROCEDIMIENTO DE EJECUCION.</w:t>
            </w:r>
          </w:p>
          <w:p w14:paraId="32CE090F"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Verificar ejes, niveles y dimensiones en obra.</w:t>
            </w:r>
          </w:p>
          <w:p w14:paraId="253E4424" w14:textId="77777777" w:rsidR="00EA5FB9" w:rsidRPr="00EA5FB9" w:rsidRDefault="00EA5FB9" w:rsidP="004D1997">
            <w:pPr>
              <w:numPr>
                <w:ilvl w:val="0"/>
                <w:numId w:val="39"/>
              </w:numPr>
              <w:rPr>
                <w:rFonts w:ascii="Verdana" w:hAnsi="Verdana"/>
                <w:sz w:val="22"/>
              </w:rPr>
            </w:pPr>
            <w:r w:rsidRPr="00EA5FB9">
              <w:rPr>
                <w:rFonts w:ascii="Verdana" w:hAnsi="Verdana"/>
                <w:sz w:val="22"/>
              </w:rPr>
              <w:t>Fabricar la estructura metálica conforme a los planos aprobados.</w:t>
            </w:r>
          </w:p>
          <w:p w14:paraId="60C8DBB0" w14:textId="77777777" w:rsidR="00EA5FB9" w:rsidRPr="00EA5FB9" w:rsidRDefault="00EA5FB9" w:rsidP="004D1997">
            <w:pPr>
              <w:numPr>
                <w:ilvl w:val="0"/>
                <w:numId w:val="39"/>
              </w:numPr>
              <w:rPr>
                <w:rFonts w:ascii="Verdana" w:hAnsi="Verdana"/>
                <w:sz w:val="22"/>
              </w:rPr>
            </w:pPr>
            <w:r w:rsidRPr="00EA5FB9">
              <w:rPr>
                <w:rFonts w:ascii="Verdana" w:hAnsi="Verdana"/>
                <w:sz w:val="22"/>
              </w:rPr>
              <w:t>Cortar, perforar y preparar los perfiles estructurales.</w:t>
            </w:r>
          </w:p>
          <w:p w14:paraId="14A0DB23" w14:textId="77777777" w:rsidR="00EA5FB9" w:rsidRPr="00EA5FB9" w:rsidRDefault="00EA5FB9" w:rsidP="004D1997">
            <w:pPr>
              <w:numPr>
                <w:ilvl w:val="0"/>
                <w:numId w:val="39"/>
              </w:numPr>
              <w:rPr>
                <w:rFonts w:ascii="Verdana" w:hAnsi="Verdana"/>
                <w:sz w:val="22"/>
              </w:rPr>
            </w:pPr>
            <w:r w:rsidRPr="00EA5FB9">
              <w:rPr>
                <w:rFonts w:ascii="Verdana" w:hAnsi="Verdana"/>
                <w:sz w:val="22"/>
              </w:rPr>
              <w:t>Ejecutar el armado preliminar en taller cuando aplique.</w:t>
            </w:r>
          </w:p>
          <w:p w14:paraId="7A038C47" w14:textId="77777777" w:rsidR="00EA5FB9" w:rsidRPr="00EA5FB9" w:rsidRDefault="00EA5FB9" w:rsidP="004D1997">
            <w:pPr>
              <w:numPr>
                <w:ilvl w:val="0"/>
                <w:numId w:val="39"/>
              </w:numPr>
              <w:rPr>
                <w:rFonts w:ascii="Verdana" w:hAnsi="Verdana"/>
                <w:sz w:val="22"/>
              </w:rPr>
            </w:pPr>
            <w:r w:rsidRPr="00EA5FB9">
              <w:rPr>
                <w:rFonts w:ascii="Verdana" w:hAnsi="Verdana"/>
                <w:sz w:val="22"/>
              </w:rPr>
              <w:t>Transportar los elementos hasta el sitio de instalación.</w:t>
            </w:r>
          </w:p>
          <w:p w14:paraId="75297354" w14:textId="77777777" w:rsidR="00EA5FB9" w:rsidRPr="00EA5FB9" w:rsidRDefault="00EA5FB9" w:rsidP="004D1997">
            <w:pPr>
              <w:numPr>
                <w:ilvl w:val="0"/>
                <w:numId w:val="39"/>
              </w:numPr>
              <w:rPr>
                <w:rFonts w:ascii="Verdana" w:hAnsi="Verdana"/>
                <w:sz w:val="22"/>
              </w:rPr>
            </w:pPr>
            <w:r w:rsidRPr="00EA5FB9">
              <w:rPr>
                <w:rFonts w:ascii="Verdana" w:hAnsi="Verdana"/>
                <w:sz w:val="22"/>
              </w:rPr>
              <w:t>Izar y posicionar los perfiles estructurales.</w:t>
            </w:r>
          </w:p>
          <w:p w14:paraId="523A6150" w14:textId="77777777" w:rsidR="00EA5FB9" w:rsidRPr="00EA5FB9" w:rsidRDefault="00EA5FB9" w:rsidP="004D1997">
            <w:pPr>
              <w:numPr>
                <w:ilvl w:val="0"/>
                <w:numId w:val="39"/>
              </w:numPr>
              <w:rPr>
                <w:rFonts w:ascii="Verdana" w:hAnsi="Verdana"/>
                <w:sz w:val="22"/>
              </w:rPr>
            </w:pPr>
            <w:r w:rsidRPr="00EA5FB9">
              <w:rPr>
                <w:rFonts w:ascii="Verdana" w:hAnsi="Verdana"/>
                <w:sz w:val="22"/>
              </w:rPr>
              <w:t>Alinear, nivelar y plomar la estructura.</w:t>
            </w:r>
          </w:p>
          <w:p w14:paraId="24B42763" w14:textId="77777777" w:rsidR="00EA5FB9" w:rsidRPr="00EA5FB9" w:rsidRDefault="00EA5FB9" w:rsidP="004D1997">
            <w:pPr>
              <w:numPr>
                <w:ilvl w:val="0"/>
                <w:numId w:val="39"/>
              </w:numPr>
              <w:rPr>
                <w:rFonts w:ascii="Verdana" w:hAnsi="Verdana"/>
                <w:sz w:val="22"/>
              </w:rPr>
            </w:pPr>
            <w:r w:rsidRPr="00EA5FB9">
              <w:rPr>
                <w:rFonts w:ascii="Verdana" w:hAnsi="Verdana"/>
                <w:sz w:val="22"/>
              </w:rPr>
              <w:t>Ejecutar las uniones soldadas y/o empernadas según diseño.</w:t>
            </w:r>
          </w:p>
          <w:p w14:paraId="2E57B4F7" w14:textId="77777777" w:rsidR="00EA5FB9" w:rsidRPr="00EA5FB9" w:rsidRDefault="00EA5FB9" w:rsidP="004D1997">
            <w:pPr>
              <w:numPr>
                <w:ilvl w:val="0"/>
                <w:numId w:val="39"/>
              </w:numPr>
              <w:rPr>
                <w:rFonts w:ascii="Verdana" w:hAnsi="Verdana"/>
                <w:sz w:val="22"/>
              </w:rPr>
            </w:pPr>
            <w:r w:rsidRPr="00EA5FB9">
              <w:rPr>
                <w:rFonts w:ascii="Verdana" w:hAnsi="Verdana"/>
                <w:sz w:val="22"/>
              </w:rPr>
              <w:t>Limpiar las superficies metálicas mediante medios mecánicos.</w:t>
            </w:r>
          </w:p>
          <w:p w14:paraId="75C643D0" w14:textId="77777777" w:rsidR="00EA5FB9" w:rsidRPr="00EA5FB9" w:rsidRDefault="00EA5FB9" w:rsidP="004D1997">
            <w:pPr>
              <w:numPr>
                <w:ilvl w:val="0"/>
                <w:numId w:val="39"/>
              </w:numPr>
              <w:rPr>
                <w:rFonts w:ascii="Verdana" w:hAnsi="Verdana"/>
                <w:sz w:val="22"/>
              </w:rPr>
            </w:pPr>
            <w:r w:rsidRPr="00EA5FB9">
              <w:rPr>
                <w:rFonts w:ascii="Verdana" w:hAnsi="Verdana"/>
                <w:sz w:val="22"/>
              </w:rPr>
              <w:t>Aplicar una mano de pintura anticorrosiva.</w:t>
            </w:r>
          </w:p>
          <w:p w14:paraId="52248BD5" w14:textId="77777777" w:rsidR="00EA5FB9" w:rsidRPr="00EA5FB9" w:rsidRDefault="00EA5FB9" w:rsidP="004D1997">
            <w:pPr>
              <w:numPr>
                <w:ilvl w:val="0"/>
                <w:numId w:val="39"/>
              </w:numPr>
              <w:rPr>
                <w:rFonts w:ascii="Verdana" w:hAnsi="Verdana"/>
                <w:sz w:val="22"/>
              </w:rPr>
            </w:pPr>
            <w:r w:rsidRPr="00EA5FB9">
              <w:rPr>
                <w:rFonts w:ascii="Verdana" w:hAnsi="Verdana"/>
                <w:sz w:val="22"/>
              </w:rPr>
              <w:t>Aplicar dos manos de esmalte de acabado.</w:t>
            </w:r>
          </w:p>
          <w:p w14:paraId="5F153B3A"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Verificar dimensiones, soldaduras, verticalidad y estabilidad.</w:t>
            </w:r>
          </w:p>
          <w:p w14:paraId="4C8DF989" w14:textId="77777777" w:rsidR="00EA5FB9" w:rsidRPr="00EA5FB9" w:rsidRDefault="00EA5FB9" w:rsidP="004D1997">
            <w:pPr>
              <w:numPr>
                <w:ilvl w:val="0"/>
                <w:numId w:val="39"/>
              </w:numPr>
              <w:rPr>
                <w:rFonts w:ascii="Verdana" w:hAnsi="Verdana"/>
                <w:sz w:val="22"/>
              </w:rPr>
            </w:pPr>
            <w:r w:rsidRPr="00EA5FB9">
              <w:rPr>
                <w:rFonts w:ascii="Verdana" w:hAnsi="Verdana"/>
                <w:sz w:val="22"/>
              </w:rPr>
              <w:t>Limpiar completamente el área intervenida.</w:t>
            </w:r>
          </w:p>
        </w:tc>
      </w:tr>
      <w:tr w:rsidR="00EA5FB9" w:rsidRPr="00EA5FB9" w14:paraId="286FF310"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1D45B85D" w14:textId="77777777" w:rsidR="00EA5FB9" w:rsidRPr="00EA5FB9" w:rsidRDefault="00EA5FB9" w:rsidP="00EA5FB9">
            <w:pPr>
              <w:rPr>
                <w:rFonts w:ascii="Verdana" w:hAnsi="Verdana"/>
                <w:b/>
                <w:bCs/>
                <w:sz w:val="22"/>
              </w:rPr>
            </w:pPr>
            <w:r w:rsidRPr="00EA5FB9">
              <w:rPr>
                <w:rFonts w:ascii="Verdana" w:hAnsi="Verdana"/>
                <w:b/>
                <w:bCs/>
                <w:sz w:val="22"/>
              </w:rPr>
              <w:t>7. ALCANCE.</w:t>
            </w:r>
          </w:p>
          <w:p w14:paraId="16BE9424" w14:textId="77777777" w:rsidR="00EA5FB9" w:rsidRPr="00EA5FB9" w:rsidRDefault="00EA5FB9" w:rsidP="00EA5FB9">
            <w:pPr>
              <w:rPr>
                <w:rFonts w:ascii="Verdana" w:hAnsi="Verdana"/>
                <w:sz w:val="22"/>
              </w:rPr>
            </w:pPr>
          </w:p>
          <w:p w14:paraId="2845E014" w14:textId="77777777" w:rsidR="00EA5FB9" w:rsidRPr="00EA5FB9" w:rsidRDefault="00EA5FB9" w:rsidP="00EA5FB9">
            <w:pPr>
              <w:rPr>
                <w:rFonts w:ascii="Verdana" w:hAnsi="Verdana"/>
                <w:sz w:val="22"/>
              </w:rPr>
            </w:pPr>
            <w:r w:rsidRPr="00EA5FB9">
              <w:rPr>
                <w:rFonts w:ascii="Verdana" w:hAnsi="Verdana"/>
                <w:sz w:val="22"/>
              </w:rPr>
              <w:t>El ítem incluye:</w:t>
            </w:r>
          </w:p>
          <w:p w14:paraId="1BB21F2F" w14:textId="77777777" w:rsidR="00EA5FB9" w:rsidRPr="00EA5FB9" w:rsidRDefault="00EA5FB9" w:rsidP="00EA5FB9">
            <w:pPr>
              <w:rPr>
                <w:rFonts w:ascii="Verdana" w:hAnsi="Verdana"/>
                <w:sz w:val="22"/>
              </w:rPr>
            </w:pPr>
          </w:p>
          <w:p w14:paraId="1B62FF3B" w14:textId="77777777" w:rsidR="00EA5FB9" w:rsidRPr="00EA5FB9" w:rsidRDefault="00EA5FB9" w:rsidP="004D1997">
            <w:pPr>
              <w:numPr>
                <w:ilvl w:val="0"/>
                <w:numId w:val="39"/>
              </w:numPr>
              <w:rPr>
                <w:rFonts w:ascii="Verdana" w:hAnsi="Verdana"/>
                <w:sz w:val="22"/>
              </w:rPr>
            </w:pPr>
            <w:r w:rsidRPr="00EA5FB9">
              <w:rPr>
                <w:rFonts w:ascii="Verdana" w:hAnsi="Verdana"/>
                <w:sz w:val="22"/>
              </w:rPr>
              <w:t>Suministro del acero estructural.</w:t>
            </w:r>
          </w:p>
          <w:p w14:paraId="3FE633E7" w14:textId="77777777" w:rsidR="00EA5FB9" w:rsidRPr="00EA5FB9" w:rsidRDefault="00EA5FB9" w:rsidP="004D1997">
            <w:pPr>
              <w:numPr>
                <w:ilvl w:val="0"/>
                <w:numId w:val="39"/>
              </w:numPr>
              <w:rPr>
                <w:rFonts w:ascii="Verdana" w:hAnsi="Verdana"/>
                <w:sz w:val="22"/>
              </w:rPr>
            </w:pPr>
            <w:r w:rsidRPr="00EA5FB9">
              <w:rPr>
                <w:rFonts w:ascii="Verdana" w:hAnsi="Verdana"/>
                <w:sz w:val="22"/>
              </w:rPr>
              <w:t>Corte y figurado.</w:t>
            </w:r>
          </w:p>
          <w:p w14:paraId="7D620AF8" w14:textId="77777777" w:rsidR="00EA5FB9" w:rsidRPr="00EA5FB9" w:rsidRDefault="00EA5FB9" w:rsidP="004D1997">
            <w:pPr>
              <w:numPr>
                <w:ilvl w:val="0"/>
                <w:numId w:val="39"/>
              </w:numPr>
              <w:rPr>
                <w:rFonts w:ascii="Verdana" w:hAnsi="Verdana"/>
                <w:sz w:val="22"/>
              </w:rPr>
            </w:pPr>
            <w:r w:rsidRPr="00EA5FB9">
              <w:rPr>
                <w:rFonts w:ascii="Verdana" w:hAnsi="Verdana"/>
                <w:sz w:val="22"/>
              </w:rPr>
              <w:t>Perforaciones.</w:t>
            </w:r>
          </w:p>
          <w:p w14:paraId="354BB512" w14:textId="77777777" w:rsidR="00EA5FB9" w:rsidRPr="00EA5FB9" w:rsidRDefault="00EA5FB9" w:rsidP="004D1997">
            <w:pPr>
              <w:numPr>
                <w:ilvl w:val="0"/>
                <w:numId w:val="39"/>
              </w:numPr>
              <w:rPr>
                <w:rFonts w:ascii="Verdana" w:hAnsi="Verdana"/>
                <w:sz w:val="22"/>
              </w:rPr>
            </w:pPr>
            <w:r w:rsidRPr="00EA5FB9">
              <w:rPr>
                <w:rFonts w:ascii="Verdana" w:hAnsi="Verdana"/>
                <w:sz w:val="22"/>
              </w:rPr>
              <w:t>Fabricación en taller.</w:t>
            </w:r>
          </w:p>
          <w:p w14:paraId="346E3973" w14:textId="77777777" w:rsidR="00EA5FB9" w:rsidRPr="00EA5FB9" w:rsidRDefault="00EA5FB9" w:rsidP="004D1997">
            <w:pPr>
              <w:numPr>
                <w:ilvl w:val="0"/>
                <w:numId w:val="39"/>
              </w:numPr>
              <w:rPr>
                <w:rFonts w:ascii="Verdana" w:hAnsi="Verdana"/>
                <w:sz w:val="22"/>
              </w:rPr>
            </w:pPr>
            <w:r w:rsidRPr="00EA5FB9">
              <w:rPr>
                <w:rFonts w:ascii="Verdana" w:hAnsi="Verdana"/>
                <w:sz w:val="22"/>
              </w:rPr>
              <w:t>Transporte interno.</w:t>
            </w:r>
          </w:p>
          <w:p w14:paraId="039EB651" w14:textId="77777777" w:rsidR="00EA5FB9" w:rsidRPr="00EA5FB9" w:rsidRDefault="00EA5FB9" w:rsidP="004D1997">
            <w:pPr>
              <w:numPr>
                <w:ilvl w:val="0"/>
                <w:numId w:val="39"/>
              </w:numPr>
              <w:rPr>
                <w:rFonts w:ascii="Verdana" w:hAnsi="Verdana"/>
                <w:sz w:val="22"/>
              </w:rPr>
            </w:pPr>
            <w:proofErr w:type="spellStart"/>
            <w:r w:rsidRPr="00EA5FB9">
              <w:rPr>
                <w:rFonts w:ascii="Verdana" w:hAnsi="Verdana"/>
                <w:sz w:val="22"/>
              </w:rPr>
              <w:t>Izaje</w:t>
            </w:r>
            <w:proofErr w:type="spellEnd"/>
            <w:r w:rsidRPr="00EA5FB9">
              <w:rPr>
                <w:rFonts w:ascii="Verdana" w:hAnsi="Verdana"/>
                <w:sz w:val="22"/>
              </w:rPr>
              <w:t xml:space="preserve"> y montaje.</w:t>
            </w:r>
          </w:p>
          <w:p w14:paraId="7AC4E41D" w14:textId="77777777" w:rsidR="00EA5FB9" w:rsidRPr="00EA5FB9" w:rsidRDefault="00EA5FB9" w:rsidP="004D1997">
            <w:pPr>
              <w:numPr>
                <w:ilvl w:val="0"/>
                <w:numId w:val="39"/>
              </w:numPr>
              <w:rPr>
                <w:rFonts w:ascii="Verdana" w:hAnsi="Verdana"/>
                <w:sz w:val="22"/>
              </w:rPr>
            </w:pPr>
            <w:r w:rsidRPr="00EA5FB9">
              <w:rPr>
                <w:rFonts w:ascii="Verdana" w:hAnsi="Verdana"/>
                <w:sz w:val="22"/>
              </w:rPr>
              <w:t>Nivelación y alineación.</w:t>
            </w:r>
          </w:p>
          <w:p w14:paraId="6E70308E" w14:textId="77777777" w:rsidR="00EA5FB9" w:rsidRPr="00EA5FB9" w:rsidRDefault="00EA5FB9" w:rsidP="004D1997">
            <w:pPr>
              <w:numPr>
                <w:ilvl w:val="0"/>
                <w:numId w:val="39"/>
              </w:numPr>
              <w:rPr>
                <w:rFonts w:ascii="Verdana" w:hAnsi="Verdana"/>
                <w:sz w:val="22"/>
              </w:rPr>
            </w:pPr>
            <w:r w:rsidRPr="00EA5FB9">
              <w:rPr>
                <w:rFonts w:ascii="Verdana" w:hAnsi="Verdana"/>
                <w:sz w:val="22"/>
              </w:rPr>
              <w:t>Soldadura.</w:t>
            </w:r>
          </w:p>
          <w:p w14:paraId="6103B9E2" w14:textId="77777777" w:rsidR="00EA5FB9" w:rsidRPr="00EA5FB9" w:rsidRDefault="00EA5FB9" w:rsidP="004D1997">
            <w:pPr>
              <w:numPr>
                <w:ilvl w:val="0"/>
                <w:numId w:val="39"/>
              </w:numPr>
              <w:rPr>
                <w:rFonts w:ascii="Verdana" w:hAnsi="Verdana"/>
                <w:sz w:val="22"/>
              </w:rPr>
            </w:pPr>
            <w:r w:rsidRPr="00EA5FB9">
              <w:rPr>
                <w:rFonts w:ascii="Verdana" w:hAnsi="Verdana"/>
                <w:sz w:val="22"/>
              </w:rPr>
              <w:t>Rigidizadores.</w:t>
            </w:r>
          </w:p>
          <w:p w14:paraId="66FF0E82" w14:textId="77777777" w:rsidR="00EA5FB9" w:rsidRPr="00EA5FB9" w:rsidRDefault="00EA5FB9" w:rsidP="004D1997">
            <w:pPr>
              <w:numPr>
                <w:ilvl w:val="0"/>
                <w:numId w:val="39"/>
              </w:numPr>
              <w:rPr>
                <w:rFonts w:ascii="Verdana" w:hAnsi="Verdana"/>
                <w:sz w:val="22"/>
              </w:rPr>
            </w:pPr>
            <w:r w:rsidRPr="00EA5FB9">
              <w:rPr>
                <w:rFonts w:ascii="Verdana" w:hAnsi="Verdana"/>
                <w:sz w:val="22"/>
              </w:rPr>
              <w:t>Pernos y tornillería cuando aplique.</w:t>
            </w:r>
          </w:p>
          <w:p w14:paraId="61DC7148" w14:textId="77777777" w:rsidR="00EA5FB9" w:rsidRPr="00EA5FB9" w:rsidRDefault="00EA5FB9" w:rsidP="004D1997">
            <w:pPr>
              <w:numPr>
                <w:ilvl w:val="0"/>
                <w:numId w:val="39"/>
              </w:numPr>
              <w:rPr>
                <w:rFonts w:ascii="Verdana" w:hAnsi="Verdana"/>
                <w:sz w:val="22"/>
              </w:rPr>
            </w:pPr>
            <w:r w:rsidRPr="00EA5FB9">
              <w:rPr>
                <w:rFonts w:ascii="Verdana" w:hAnsi="Verdana"/>
                <w:sz w:val="22"/>
              </w:rPr>
              <w:t>Limpieza mecánica del acero.</w:t>
            </w:r>
          </w:p>
          <w:p w14:paraId="60F2D21D" w14:textId="77777777" w:rsidR="00EA5FB9" w:rsidRPr="00EA5FB9" w:rsidRDefault="00EA5FB9" w:rsidP="004D1997">
            <w:pPr>
              <w:numPr>
                <w:ilvl w:val="0"/>
                <w:numId w:val="39"/>
              </w:numPr>
              <w:rPr>
                <w:rFonts w:ascii="Verdana" w:hAnsi="Verdana"/>
                <w:sz w:val="22"/>
              </w:rPr>
            </w:pPr>
            <w:r w:rsidRPr="00EA5FB9">
              <w:rPr>
                <w:rFonts w:ascii="Verdana" w:hAnsi="Verdana"/>
                <w:sz w:val="22"/>
              </w:rPr>
              <w:t>Aplicación de pintura anticorrosiva.</w:t>
            </w:r>
          </w:p>
          <w:p w14:paraId="5E737F25" w14:textId="77777777" w:rsidR="00EA5FB9" w:rsidRPr="00EA5FB9" w:rsidRDefault="00EA5FB9" w:rsidP="004D1997">
            <w:pPr>
              <w:numPr>
                <w:ilvl w:val="0"/>
                <w:numId w:val="39"/>
              </w:numPr>
              <w:rPr>
                <w:rFonts w:ascii="Verdana" w:hAnsi="Verdana"/>
                <w:sz w:val="22"/>
              </w:rPr>
            </w:pPr>
            <w:r w:rsidRPr="00EA5FB9">
              <w:rPr>
                <w:rFonts w:ascii="Verdana" w:hAnsi="Verdana"/>
                <w:sz w:val="22"/>
              </w:rPr>
              <w:t>Aplicación de esmalte de acabado.</w:t>
            </w:r>
          </w:p>
          <w:p w14:paraId="0FE19BC4"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Equipos de </w:t>
            </w:r>
            <w:proofErr w:type="spellStart"/>
            <w:r w:rsidRPr="00EA5FB9">
              <w:rPr>
                <w:rFonts w:ascii="Verdana" w:hAnsi="Verdana"/>
                <w:sz w:val="22"/>
              </w:rPr>
              <w:t>izaje</w:t>
            </w:r>
            <w:proofErr w:type="spellEnd"/>
            <w:r w:rsidRPr="00EA5FB9">
              <w:rPr>
                <w:rFonts w:ascii="Verdana" w:hAnsi="Verdana"/>
                <w:sz w:val="22"/>
              </w:rPr>
              <w:t>.</w:t>
            </w:r>
          </w:p>
          <w:p w14:paraId="5D216234"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Equipos para trabajo seguro en alturas.</w:t>
            </w:r>
          </w:p>
          <w:p w14:paraId="64C140FA" w14:textId="77777777" w:rsidR="00EA5FB9" w:rsidRPr="00EA5FB9" w:rsidRDefault="00EA5FB9" w:rsidP="004D1997">
            <w:pPr>
              <w:numPr>
                <w:ilvl w:val="0"/>
                <w:numId w:val="39"/>
              </w:numPr>
              <w:rPr>
                <w:rFonts w:ascii="Verdana" w:hAnsi="Verdana"/>
                <w:sz w:val="22"/>
              </w:rPr>
            </w:pPr>
            <w:r w:rsidRPr="00EA5FB9">
              <w:rPr>
                <w:rFonts w:ascii="Verdana" w:hAnsi="Verdana"/>
                <w:sz w:val="22"/>
              </w:rPr>
              <w:lastRenderedPageBreak/>
              <w:t>Mano de obra especializada.</w:t>
            </w:r>
          </w:p>
          <w:p w14:paraId="64E699B9" w14:textId="77777777" w:rsidR="00EA5FB9" w:rsidRPr="00EA5FB9" w:rsidRDefault="00EA5FB9" w:rsidP="004D1997">
            <w:pPr>
              <w:numPr>
                <w:ilvl w:val="0"/>
                <w:numId w:val="39"/>
              </w:numPr>
              <w:rPr>
                <w:rFonts w:ascii="Verdana" w:hAnsi="Verdana"/>
                <w:sz w:val="22"/>
              </w:rPr>
            </w:pPr>
            <w:r w:rsidRPr="00EA5FB9">
              <w:rPr>
                <w:rFonts w:ascii="Verdana" w:hAnsi="Verdana"/>
                <w:sz w:val="22"/>
              </w:rPr>
              <w:t>Herramientas.</w:t>
            </w:r>
          </w:p>
          <w:p w14:paraId="7DA4456A" w14:textId="77777777" w:rsidR="00EA5FB9" w:rsidRPr="00EA5FB9" w:rsidRDefault="00EA5FB9" w:rsidP="004D1997">
            <w:pPr>
              <w:numPr>
                <w:ilvl w:val="0"/>
                <w:numId w:val="39"/>
              </w:numPr>
              <w:rPr>
                <w:rFonts w:ascii="Verdana" w:hAnsi="Verdana"/>
                <w:sz w:val="22"/>
              </w:rPr>
            </w:pPr>
            <w:r w:rsidRPr="00EA5FB9">
              <w:rPr>
                <w:rFonts w:ascii="Verdana" w:hAnsi="Verdana"/>
                <w:sz w:val="22"/>
              </w:rPr>
              <w:t>Limpieza final.</w:t>
            </w:r>
          </w:p>
          <w:p w14:paraId="2207F356" w14:textId="77777777" w:rsidR="00EA5FB9" w:rsidRPr="00EA5FB9" w:rsidRDefault="00EA5FB9" w:rsidP="004D1997">
            <w:pPr>
              <w:numPr>
                <w:ilvl w:val="0"/>
                <w:numId w:val="39"/>
              </w:numPr>
              <w:rPr>
                <w:rFonts w:ascii="Verdana" w:hAnsi="Verdana"/>
                <w:sz w:val="22"/>
              </w:rPr>
            </w:pPr>
            <w:r w:rsidRPr="00EA5FB9">
              <w:rPr>
                <w:rFonts w:ascii="Verdana" w:hAnsi="Verdana"/>
                <w:sz w:val="22"/>
              </w:rPr>
              <w:t>Implementación de medidas ambientales y SST.</w:t>
            </w:r>
          </w:p>
          <w:p w14:paraId="260EFF96" w14:textId="77777777" w:rsidR="00EA5FB9" w:rsidRPr="00EA5FB9" w:rsidRDefault="00EA5FB9" w:rsidP="004D1997">
            <w:pPr>
              <w:numPr>
                <w:ilvl w:val="0"/>
                <w:numId w:val="39"/>
              </w:numPr>
              <w:rPr>
                <w:rFonts w:ascii="Verdana" w:hAnsi="Verdana"/>
                <w:b/>
                <w:bCs/>
                <w:sz w:val="22"/>
              </w:rPr>
            </w:pPr>
            <w:r w:rsidRPr="00EA5FB9">
              <w:rPr>
                <w:rFonts w:ascii="Verdana" w:hAnsi="Verdana"/>
                <w:sz w:val="22"/>
              </w:rPr>
              <w:t>Todos los costos directos e indirectos necesarios para la correcta ejecución del ítem.</w:t>
            </w:r>
          </w:p>
        </w:tc>
      </w:tr>
      <w:tr w:rsidR="00EA5FB9" w:rsidRPr="00EA5FB9" w14:paraId="791DE9F3"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69CC70EC" w14:textId="77777777" w:rsidR="00EA5FB9" w:rsidRPr="00EA5FB9" w:rsidRDefault="00EA5FB9" w:rsidP="00EA5FB9">
            <w:pPr>
              <w:rPr>
                <w:rFonts w:ascii="Verdana" w:hAnsi="Verdana"/>
                <w:b/>
                <w:bCs/>
                <w:sz w:val="22"/>
              </w:rPr>
            </w:pPr>
            <w:r w:rsidRPr="00EA5FB9">
              <w:rPr>
                <w:rFonts w:ascii="Verdana" w:hAnsi="Verdana"/>
                <w:b/>
                <w:bCs/>
                <w:sz w:val="22"/>
              </w:rPr>
              <w:lastRenderedPageBreak/>
              <w:t>8. ENSAYOS A REALIZAR.</w:t>
            </w:r>
          </w:p>
          <w:p w14:paraId="6314EBD8"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certificados de calidad del acero.</w:t>
            </w:r>
          </w:p>
          <w:p w14:paraId="34A89CB4" w14:textId="77777777" w:rsidR="00EA5FB9" w:rsidRPr="00EA5FB9" w:rsidRDefault="00EA5FB9" w:rsidP="004D1997">
            <w:pPr>
              <w:numPr>
                <w:ilvl w:val="0"/>
                <w:numId w:val="39"/>
              </w:numPr>
              <w:rPr>
                <w:rFonts w:ascii="Verdana" w:hAnsi="Verdana"/>
                <w:sz w:val="22"/>
              </w:rPr>
            </w:pPr>
            <w:r w:rsidRPr="00EA5FB9">
              <w:rPr>
                <w:rFonts w:ascii="Verdana" w:hAnsi="Verdana"/>
                <w:sz w:val="22"/>
              </w:rPr>
              <w:t>Inspección visual de soldaduras.</w:t>
            </w:r>
          </w:p>
          <w:p w14:paraId="43907A0F"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dimensional de la estructura.</w:t>
            </w:r>
          </w:p>
          <w:p w14:paraId="18A77508" w14:textId="77777777" w:rsidR="00EA5FB9" w:rsidRPr="00EA5FB9" w:rsidRDefault="00EA5FB9" w:rsidP="004D1997">
            <w:pPr>
              <w:numPr>
                <w:ilvl w:val="0"/>
                <w:numId w:val="39"/>
              </w:numPr>
              <w:rPr>
                <w:rFonts w:ascii="Verdana" w:hAnsi="Verdana"/>
                <w:sz w:val="22"/>
              </w:rPr>
            </w:pPr>
            <w:r w:rsidRPr="00EA5FB9">
              <w:rPr>
                <w:rFonts w:ascii="Verdana" w:hAnsi="Verdana"/>
                <w:sz w:val="22"/>
              </w:rPr>
              <w:t>Control de verticalidad, nivelación y alineación.</w:t>
            </w:r>
          </w:p>
          <w:p w14:paraId="6B4176BD" w14:textId="77777777" w:rsidR="00EA5FB9" w:rsidRPr="00EA5FB9" w:rsidRDefault="00EA5FB9" w:rsidP="004D1997">
            <w:pPr>
              <w:numPr>
                <w:ilvl w:val="0"/>
                <w:numId w:val="39"/>
              </w:numPr>
              <w:rPr>
                <w:rFonts w:ascii="Verdana" w:hAnsi="Verdana"/>
                <w:sz w:val="22"/>
              </w:rPr>
            </w:pPr>
            <w:r w:rsidRPr="00EA5FB9">
              <w:rPr>
                <w:rFonts w:ascii="Verdana" w:hAnsi="Verdana"/>
                <w:sz w:val="22"/>
              </w:rPr>
              <w:t>Ensayos no destructivos de soldadura cuando lo exija la Interventoría.</w:t>
            </w:r>
          </w:p>
          <w:p w14:paraId="497531C3" w14:textId="77777777" w:rsidR="00EA5FB9" w:rsidRPr="00EA5FB9" w:rsidRDefault="00EA5FB9" w:rsidP="004D1997">
            <w:pPr>
              <w:numPr>
                <w:ilvl w:val="0"/>
                <w:numId w:val="39"/>
              </w:numPr>
              <w:rPr>
                <w:rFonts w:ascii="Verdana" w:hAnsi="Verdana"/>
                <w:sz w:val="22"/>
              </w:rPr>
            </w:pPr>
            <w:r w:rsidRPr="00EA5FB9">
              <w:rPr>
                <w:rFonts w:ascii="Verdana" w:hAnsi="Verdana"/>
                <w:sz w:val="22"/>
              </w:rPr>
              <w:t>Medición del espesor de pintura cuando aplique.</w:t>
            </w:r>
          </w:p>
          <w:p w14:paraId="3002DE7B"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adherencia del sistema de protección anticorrosiva.</w:t>
            </w:r>
          </w:p>
        </w:tc>
      </w:tr>
      <w:tr w:rsidR="00EA5FB9" w:rsidRPr="00EA5FB9" w14:paraId="514D5007"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0BA5043E" w14:textId="77777777" w:rsidR="00EA5FB9" w:rsidRPr="00EA5FB9" w:rsidRDefault="00EA5FB9" w:rsidP="00EA5FB9">
            <w:pPr>
              <w:rPr>
                <w:rFonts w:ascii="Verdana" w:hAnsi="Verdana"/>
                <w:b/>
                <w:bCs/>
                <w:sz w:val="22"/>
              </w:rPr>
            </w:pPr>
            <w:r w:rsidRPr="00EA5FB9">
              <w:rPr>
                <w:rFonts w:ascii="Verdana" w:hAnsi="Verdana"/>
                <w:b/>
                <w:bCs/>
                <w:sz w:val="22"/>
              </w:rPr>
              <w:t>9. TOLERANCIAS PARA ACEPTACION.</w:t>
            </w:r>
          </w:p>
          <w:p w14:paraId="54A086D4" w14:textId="77777777" w:rsidR="00EA5FB9" w:rsidRPr="00EA5FB9" w:rsidRDefault="00EA5FB9" w:rsidP="00EA5FB9">
            <w:pPr>
              <w:rPr>
                <w:rFonts w:ascii="Verdana" w:hAnsi="Verdana"/>
                <w:sz w:val="22"/>
              </w:rPr>
            </w:pPr>
          </w:p>
          <w:p w14:paraId="2D6157B9" w14:textId="77777777" w:rsidR="00EA5FB9" w:rsidRPr="00EA5FB9" w:rsidRDefault="00EA5FB9" w:rsidP="004D1997">
            <w:pPr>
              <w:numPr>
                <w:ilvl w:val="0"/>
                <w:numId w:val="39"/>
              </w:numPr>
              <w:rPr>
                <w:rFonts w:ascii="Verdana" w:hAnsi="Verdana"/>
                <w:sz w:val="22"/>
              </w:rPr>
            </w:pPr>
            <w:r w:rsidRPr="00EA5FB9">
              <w:rPr>
                <w:rFonts w:ascii="Verdana" w:hAnsi="Verdana"/>
                <w:sz w:val="22"/>
              </w:rPr>
              <w:t>Las dimensiones deberán ajustarse a los planos estructurales.</w:t>
            </w:r>
          </w:p>
          <w:p w14:paraId="0A6F0C7B" w14:textId="77777777" w:rsidR="00EA5FB9" w:rsidRPr="00EA5FB9" w:rsidRDefault="00EA5FB9" w:rsidP="004D1997">
            <w:pPr>
              <w:numPr>
                <w:ilvl w:val="0"/>
                <w:numId w:val="39"/>
              </w:numPr>
              <w:rPr>
                <w:rFonts w:ascii="Verdana" w:hAnsi="Verdana"/>
                <w:sz w:val="22"/>
              </w:rPr>
            </w:pPr>
            <w:r w:rsidRPr="00EA5FB9">
              <w:rPr>
                <w:rFonts w:ascii="Verdana" w:hAnsi="Verdana"/>
                <w:sz w:val="22"/>
              </w:rPr>
              <w:t>La desviación máxima de verticalidad será la establecida en la NSR-10 y el Código AWS D1.1.</w:t>
            </w:r>
          </w:p>
          <w:p w14:paraId="613E8DF8"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aceptarán soldaduras con fisuras, porosidad, socavaciones o falta de penetración.</w:t>
            </w:r>
          </w:p>
          <w:p w14:paraId="37D94148"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aceptarán perfiles deformados.</w:t>
            </w:r>
          </w:p>
          <w:p w14:paraId="24AA26FF" w14:textId="77777777" w:rsidR="00EA5FB9" w:rsidRPr="00EA5FB9" w:rsidRDefault="00EA5FB9" w:rsidP="004D1997">
            <w:pPr>
              <w:numPr>
                <w:ilvl w:val="0"/>
                <w:numId w:val="39"/>
              </w:numPr>
              <w:rPr>
                <w:rFonts w:ascii="Verdana" w:hAnsi="Verdana"/>
                <w:sz w:val="22"/>
              </w:rPr>
            </w:pPr>
            <w:r w:rsidRPr="00EA5FB9">
              <w:rPr>
                <w:rFonts w:ascii="Verdana" w:hAnsi="Verdana"/>
                <w:sz w:val="22"/>
              </w:rPr>
              <w:t>El sistema de pintura deberá presentar acabado uniforme, continuo y libre de desprendimientos.</w:t>
            </w:r>
          </w:p>
          <w:p w14:paraId="2EA6D530" w14:textId="77777777" w:rsidR="00EA5FB9" w:rsidRPr="00EA5FB9" w:rsidRDefault="00EA5FB9" w:rsidP="004D1997">
            <w:pPr>
              <w:numPr>
                <w:ilvl w:val="0"/>
                <w:numId w:val="39"/>
              </w:numPr>
              <w:rPr>
                <w:rFonts w:ascii="Verdana" w:hAnsi="Verdana"/>
                <w:sz w:val="22"/>
              </w:rPr>
            </w:pPr>
            <w:r w:rsidRPr="00EA5FB9">
              <w:rPr>
                <w:rFonts w:ascii="Verdana" w:hAnsi="Verdana"/>
                <w:sz w:val="22"/>
              </w:rPr>
              <w:t>La estructura deberá quedar completamente estable, alineada y nivelada.</w:t>
            </w:r>
          </w:p>
        </w:tc>
      </w:tr>
      <w:tr w:rsidR="00EA5FB9" w:rsidRPr="00EA5FB9" w14:paraId="0080974C"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1E040239" w14:textId="77777777" w:rsidR="00EA5FB9" w:rsidRPr="00EA5FB9" w:rsidRDefault="00EA5FB9" w:rsidP="00EA5FB9">
            <w:pPr>
              <w:rPr>
                <w:rFonts w:ascii="Verdana" w:hAnsi="Verdana"/>
                <w:b/>
                <w:bCs/>
                <w:sz w:val="22"/>
              </w:rPr>
            </w:pPr>
            <w:r w:rsidRPr="00EA5FB9">
              <w:rPr>
                <w:rFonts w:ascii="Verdana" w:hAnsi="Verdana"/>
                <w:b/>
                <w:bCs/>
                <w:sz w:val="22"/>
              </w:rPr>
              <w:t>10. MATERIALES.</w:t>
            </w:r>
          </w:p>
          <w:p w14:paraId="1AD60AD8"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Perfiles estructurales en acero </w:t>
            </w:r>
          </w:p>
          <w:p w14:paraId="206AB48C" w14:textId="77777777" w:rsidR="00EA5FB9" w:rsidRPr="00EA5FB9" w:rsidRDefault="00EA5FB9" w:rsidP="004D1997">
            <w:pPr>
              <w:numPr>
                <w:ilvl w:val="0"/>
                <w:numId w:val="39"/>
              </w:numPr>
              <w:rPr>
                <w:rFonts w:ascii="Verdana" w:hAnsi="Verdana"/>
                <w:sz w:val="22"/>
              </w:rPr>
            </w:pPr>
            <w:r w:rsidRPr="00EA5FB9">
              <w:rPr>
                <w:rFonts w:ascii="Verdana" w:hAnsi="Verdana"/>
                <w:sz w:val="22"/>
              </w:rPr>
              <w:t>Platinas.</w:t>
            </w:r>
          </w:p>
          <w:p w14:paraId="389D1B8D" w14:textId="77777777" w:rsidR="00EA5FB9" w:rsidRPr="00EA5FB9" w:rsidRDefault="00EA5FB9" w:rsidP="004D1997">
            <w:pPr>
              <w:numPr>
                <w:ilvl w:val="0"/>
                <w:numId w:val="39"/>
              </w:numPr>
              <w:rPr>
                <w:rFonts w:ascii="Verdana" w:hAnsi="Verdana"/>
                <w:sz w:val="22"/>
              </w:rPr>
            </w:pPr>
            <w:r w:rsidRPr="00EA5FB9">
              <w:rPr>
                <w:rFonts w:ascii="Verdana" w:hAnsi="Verdana"/>
                <w:sz w:val="22"/>
              </w:rPr>
              <w:t>Rigidizadores.</w:t>
            </w:r>
          </w:p>
          <w:p w14:paraId="7E36CF01" w14:textId="77777777" w:rsidR="00EA5FB9" w:rsidRPr="00EA5FB9" w:rsidRDefault="00EA5FB9" w:rsidP="004D1997">
            <w:pPr>
              <w:numPr>
                <w:ilvl w:val="0"/>
                <w:numId w:val="39"/>
              </w:numPr>
              <w:rPr>
                <w:rFonts w:ascii="Verdana" w:hAnsi="Verdana"/>
                <w:sz w:val="22"/>
              </w:rPr>
            </w:pPr>
            <w:r w:rsidRPr="00EA5FB9">
              <w:rPr>
                <w:rFonts w:ascii="Verdana" w:hAnsi="Verdana"/>
                <w:sz w:val="22"/>
              </w:rPr>
              <w:t>Láminas estructurales.</w:t>
            </w:r>
          </w:p>
          <w:p w14:paraId="17B050F4" w14:textId="77777777" w:rsidR="00EA5FB9" w:rsidRPr="00EA5FB9" w:rsidRDefault="00EA5FB9" w:rsidP="004D1997">
            <w:pPr>
              <w:numPr>
                <w:ilvl w:val="0"/>
                <w:numId w:val="39"/>
              </w:numPr>
              <w:rPr>
                <w:rFonts w:ascii="Verdana" w:hAnsi="Verdana"/>
                <w:sz w:val="22"/>
              </w:rPr>
            </w:pPr>
            <w:r w:rsidRPr="00EA5FB9">
              <w:rPr>
                <w:rFonts w:ascii="Verdana" w:hAnsi="Verdana"/>
                <w:sz w:val="22"/>
              </w:rPr>
              <w:t>Electrodos o alambre para soldadura certificados.</w:t>
            </w:r>
          </w:p>
          <w:p w14:paraId="621E5038" w14:textId="77777777" w:rsidR="00EA5FB9" w:rsidRPr="00EA5FB9" w:rsidRDefault="00EA5FB9" w:rsidP="004D1997">
            <w:pPr>
              <w:numPr>
                <w:ilvl w:val="0"/>
                <w:numId w:val="39"/>
              </w:numPr>
              <w:rPr>
                <w:rFonts w:ascii="Verdana" w:hAnsi="Verdana"/>
                <w:sz w:val="22"/>
              </w:rPr>
            </w:pPr>
            <w:r w:rsidRPr="00EA5FB9">
              <w:rPr>
                <w:rFonts w:ascii="Verdana" w:hAnsi="Verdana"/>
                <w:sz w:val="22"/>
              </w:rPr>
              <w:t>Pernos de anclaje.</w:t>
            </w:r>
          </w:p>
          <w:p w14:paraId="3FF85B4C" w14:textId="77777777" w:rsidR="00EA5FB9" w:rsidRPr="00EA5FB9" w:rsidRDefault="00EA5FB9" w:rsidP="004D1997">
            <w:pPr>
              <w:numPr>
                <w:ilvl w:val="0"/>
                <w:numId w:val="39"/>
              </w:numPr>
              <w:rPr>
                <w:rFonts w:ascii="Verdana" w:hAnsi="Verdana"/>
                <w:sz w:val="22"/>
              </w:rPr>
            </w:pPr>
            <w:r w:rsidRPr="00EA5FB9">
              <w:rPr>
                <w:rFonts w:ascii="Verdana" w:hAnsi="Verdana"/>
                <w:sz w:val="22"/>
              </w:rPr>
              <w:t>Tornillería estructural cuando aplique.</w:t>
            </w:r>
          </w:p>
          <w:p w14:paraId="35D33C1D" w14:textId="77777777" w:rsidR="00EA5FB9" w:rsidRPr="00EA5FB9" w:rsidRDefault="00EA5FB9" w:rsidP="004D1997">
            <w:pPr>
              <w:numPr>
                <w:ilvl w:val="0"/>
                <w:numId w:val="39"/>
              </w:numPr>
              <w:rPr>
                <w:rFonts w:ascii="Verdana" w:hAnsi="Verdana"/>
                <w:sz w:val="22"/>
              </w:rPr>
            </w:pPr>
            <w:r w:rsidRPr="00EA5FB9">
              <w:rPr>
                <w:rFonts w:ascii="Verdana" w:hAnsi="Verdana"/>
                <w:sz w:val="22"/>
              </w:rPr>
              <w:t>Pintura anticorrosiva.</w:t>
            </w:r>
          </w:p>
          <w:p w14:paraId="03B605A5" w14:textId="77777777" w:rsidR="00EA5FB9" w:rsidRPr="00EA5FB9" w:rsidRDefault="00EA5FB9" w:rsidP="004D1997">
            <w:pPr>
              <w:numPr>
                <w:ilvl w:val="0"/>
                <w:numId w:val="39"/>
              </w:numPr>
              <w:rPr>
                <w:rFonts w:ascii="Verdana" w:hAnsi="Verdana"/>
                <w:sz w:val="22"/>
              </w:rPr>
            </w:pPr>
            <w:r w:rsidRPr="00EA5FB9">
              <w:rPr>
                <w:rFonts w:ascii="Verdana" w:hAnsi="Verdana"/>
                <w:sz w:val="22"/>
              </w:rPr>
              <w:t>Esmalte sintético o poliuretano.</w:t>
            </w:r>
          </w:p>
          <w:p w14:paraId="79034E00" w14:textId="77777777" w:rsidR="00EA5FB9" w:rsidRPr="00EA5FB9" w:rsidRDefault="00EA5FB9" w:rsidP="004D1997">
            <w:pPr>
              <w:numPr>
                <w:ilvl w:val="0"/>
                <w:numId w:val="39"/>
              </w:numPr>
              <w:rPr>
                <w:rFonts w:ascii="Verdana" w:hAnsi="Verdana"/>
                <w:sz w:val="22"/>
              </w:rPr>
            </w:pPr>
            <w:r w:rsidRPr="00EA5FB9">
              <w:rPr>
                <w:rFonts w:ascii="Verdana" w:hAnsi="Verdana"/>
                <w:sz w:val="22"/>
              </w:rPr>
              <w:t>Disolventes.</w:t>
            </w:r>
          </w:p>
          <w:p w14:paraId="0ED445A6" w14:textId="77777777" w:rsidR="00EA5FB9" w:rsidRPr="00EA5FB9" w:rsidRDefault="00EA5FB9" w:rsidP="004D1997">
            <w:pPr>
              <w:numPr>
                <w:ilvl w:val="0"/>
                <w:numId w:val="39"/>
              </w:numPr>
              <w:rPr>
                <w:rFonts w:ascii="Verdana" w:hAnsi="Verdana"/>
                <w:sz w:val="22"/>
              </w:rPr>
            </w:pPr>
            <w:r w:rsidRPr="00EA5FB9">
              <w:rPr>
                <w:rFonts w:ascii="Verdana" w:hAnsi="Verdana"/>
                <w:sz w:val="22"/>
              </w:rPr>
              <w:t>Materiales menores de fijación.</w:t>
            </w:r>
          </w:p>
        </w:tc>
      </w:tr>
      <w:tr w:rsidR="00EA5FB9" w:rsidRPr="00EA5FB9" w14:paraId="06CAF639"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6038F59B" w14:textId="77777777" w:rsidR="00EA5FB9" w:rsidRPr="00EA5FB9" w:rsidRDefault="00EA5FB9" w:rsidP="00EA5FB9">
            <w:pPr>
              <w:rPr>
                <w:rFonts w:ascii="Verdana" w:hAnsi="Verdana"/>
                <w:b/>
                <w:bCs/>
                <w:sz w:val="22"/>
              </w:rPr>
            </w:pPr>
            <w:r w:rsidRPr="00EA5FB9">
              <w:rPr>
                <w:rFonts w:ascii="Verdana" w:hAnsi="Verdana"/>
                <w:b/>
                <w:bCs/>
                <w:sz w:val="22"/>
              </w:rPr>
              <w:t>11. EQUIPOS Y HERRAMIENTAS.</w:t>
            </w:r>
          </w:p>
          <w:p w14:paraId="04332197" w14:textId="77777777" w:rsidR="00EA5FB9" w:rsidRPr="00EA5FB9" w:rsidRDefault="00EA5FB9" w:rsidP="00EA5FB9">
            <w:pPr>
              <w:rPr>
                <w:rFonts w:ascii="Verdana" w:hAnsi="Verdana"/>
                <w:sz w:val="22"/>
              </w:rPr>
            </w:pPr>
          </w:p>
          <w:p w14:paraId="389C5A79"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Equipo de soldadura </w:t>
            </w:r>
          </w:p>
          <w:p w14:paraId="6147ABC5"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 de oxicorte o plasma cuando aplique.</w:t>
            </w:r>
          </w:p>
          <w:p w14:paraId="1595A047" w14:textId="77777777" w:rsidR="00EA5FB9" w:rsidRPr="00EA5FB9" w:rsidRDefault="00EA5FB9" w:rsidP="004D1997">
            <w:pPr>
              <w:numPr>
                <w:ilvl w:val="0"/>
                <w:numId w:val="39"/>
              </w:numPr>
              <w:rPr>
                <w:rFonts w:ascii="Verdana" w:hAnsi="Verdana"/>
                <w:sz w:val="22"/>
              </w:rPr>
            </w:pPr>
            <w:r w:rsidRPr="00EA5FB9">
              <w:rPr>
                <w:rFonts w:ascii="Verdana" w:hAnsi="Verdana"/>
                <w:sz w:val="22"/>
              </w:rPr>
              <w:t>Pulidora.</w:t>
            </w:r>
          </w:p>
          <w:p w14:paraId="28327300" w14:textId="77777777" w:rsidR="00EA5FB9" w:rsidRPr="00EA5FB9" w:rsidRDefault="00EA5FB9" w:rsidP="004D1997">
            <w:pPr>
              <w:numPr>
                <w:ilvl w:val="0"/>
                <w:numId w:val="39"/>
              </w:numPr>
              <w:rPr>
                <w:rFonts w:ascii="Verdana" w:hAnsi="Verdana"/>
                <w:sz w:val="22"/>
              </w:rPr>
            </w:pPr>
            <w:r w:rsidRPr="00EA5FB9">
              <w:rPr>
                <w:rFonts w:ascii="Verdana" w:hAnsi="Verdana"/>
                <w:sz w:val="22"/>
              </w:rPr>
              <w:t>Taladro magnético.</w:t>
            </w:r>
          </w:p>
          <w:p w14:paraId="32728B1C" w14:textId="77777777" w:rsidR="00EA5FB9" w:rsidRPr="00EA5FB9" w:rsidRDefault="00EA5FB9" w:rsidP="004D1997">
            <w:pPr>
              <w:numPr>
                <w:ilvl w:val="0"/>
                <w:numId w:val="39"/>
              </w:numPr>
              <w:rPr>
                <w:rFonts w:ascii="Verdana" w:hAnsi="Verdana"/>
                <w:sz w:val="22"/>
              </w:rPr>
            </w:pPr>
            <w:r w:rsidRPr="00EA5FB9">
              <w:rPr>
                <w:rFonts w:ascii="Verdana" w:hAnsi="Verdana"/>
                <w:sz w:val="22"/>
              </w:rPr>
              <w:t>Llaves de torque.</w:t>
            </w:r>
          </w:p>
          <w:p w14:paraId="6F4F8F47"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Equipo de </w:t>
            </w:r>
            <w:proofErr w:type="spellStart"/>
            <w:r w:rsidRPr="00EA5FB9">
              <w:rPr>
                <w:rFonts w:ascii="Verdana" w:hAnsi="Verdana"/>
                <w:sz w:val="22"/>
              </w:rPr>
              <w:t>izaje</w:t>
            </w:r>
            <w:proofErr w:type="spellEnd"/>
            <w:r w:rsidRPr="00EA5FB9">
              <w:rPr>
                <w:rFonts w:ascii="Verdana" w:hAnsi="Verdana"/>
                <w:sz w:val="22"/>
              </w:rPr>
              <w:t>.</w:t>
            </w:r>
          </w:p>
          <w:p w14:paraId="5A389C64" w14:textId="77777777" w:rsidR="00EA5FB9" w:rsidRPr="00EA5FB9" w:rsidRDefault="00EA5FB9" w:rsidP="004D1997">
            <w:pPr>
              <w:numPr>
                <w:ilvl w:val="0"/>
                <w:numId w:val="39"/>
              </w:numPr>
              <w:rPr>
                <w:rFonts w:ascii="Verdana" w:hAnsi="Verdana"/>
                <w:sz w:val="22"/>
              </w:rPr>
            </w:pPr>
            <w:r w:rsidRPr="00EA5FB9">
              <w:rPr>
                <w:rFonts w:ascii="Verdana" w:hAnsi="Verdana"/>
                <w:sz w:val="22"/>
              </w:rPr>
              <w:t>Grúa o pluma cuando aplique.</w:t>
            </w:r>
          </w:p>
          <w:p w14:paraId="48D47D12" w14:textId="77777777" w:rsidR="00EA5FB9" w:rsidRPr="00EA5FB9" w:rsidRDefault="00EA5FB9" w:rsidP="004D1997">
            <w:pPr>
              <w:numPr>
                <w:ilvl w:val="0"/>
                <w:numId w:val="39"/>
              </w:numPr>
              <w:rPr>
                <w:rFonts w:ascii="Verdana" w:hAnsi="Verdana"/>
                <w:sz w:val="22"/>
              </w:rPr>
            </w:pPr>
            <w:r w:rsidRPr="00EA5FB9">
              <w:rPr>
                <w:rFonts w:ascii="Verdana" w:hAnsi="Verdana"/>
                <w:sz w:val="22"/>
              </w:rPr>
              <w:t>Andamios certificados.</w:t>
            </w:r>
          </w:p>
          <w:p w14:paraId="1ACF0617" w14:textId="77777777" w:rsidR="00EA5FB9" w:rsidRPr="00EA5FB9" w:rsidRDefault="00EA5FB9" w:rsidP="004D1997">
            <w:pPr>
              <w:numPr>
                <w:ilvl w:val="0"/>
                <w:numId w:val="39"/>
              </w:numPr>
              <w:rPr>
                <w:rFonts w:ascii="Verdana" w:hAnsi="Verdana"/>
                <w:sz w:val="22"/>
              </w:rPr>
            </w:pPr>
            <w:r w:rsidRPr="00EA5FB9">
              <w:rPr>
                <w:rFonts w:ascii="Verdana" w:hAnsi="Verdana"/>
                <w:sz w:val="22"/>
              </w:rPr>
              <w:t>Plataformas elevadoras.</w:t>
            </w:r>
          </w:p>
          <w:p w14:paraId="13295F13" w14:textId="77777777" w:rsidR="00EA5FB9" w:rsidRPr="00EA5FB9" w:rsidRDefault="00EA5FB9" w:rsidP="004D1997">
            <w:pPr>
              <w:numPr>
                <w:ilvl w:val="0"/>
                <w:numId w:val="39"/>
              </w:numPr>
              <w:rPr>
                <w:rFonts w:ascii="Verdana" w:hAnsi="Verdana"/>
                <w:sz w:val="22"/>
              </w:rPr>
            </w:pPr>
            <w:r w:rsidRPr="00EA5FB9">
              <w:rPr>
                <w:rFonts w:ascii="Verdana" w:hAnsi="Verdana"/>
                <w:sz w:val="22"/>
              </w:rPr>
              <w:lastRenderedPageBreak/>
              <w:t>Equipos para trabajo seguro en alturas.</w:t>
            </w:r>
          </w:p>
          <w:p w14:paraId="353110A7" w14:textId="77777777" w:rsidR="00EA5FB9" w:rsidRPr="00EA5FB9" w:rsidRDefault="00EA5FB9" w:rsidP="004D1997">
            <w:pPr>
              <w:numPr>
                <w:ilvl w:val="0"/>
                <w:numId w:val="39"/>
              </w:numPr>
              <w:rPr>
                <w:rFonts w:ascii="Verdana" w:hAnsi="Verdana"/>
                <w:sz w:val="22"/>
              </w:rPr>
            </w:pPr>
            <w:r w:rsidRPr="00EA5FB9">
              <w:rPr>
                <w:rFonts w:ascii="Verdana" w:hAnsi="Verdana"/>
                <w:sz w:val="22"/>
              </w:rPr>
              <w:t>Flexómetro.</w:t>
            </w:r>
          </w:p>
          <w:p w14:paraId="3658ABB6"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Nivel láser o convencional </w:t>
            </w:r>
          </w:p>
          <w:p w14:paraId="02C0452E" w14:textId="77777777" w:rsidR="00EA5FB9" w:rsidRPr="00EA5FB9" w:rsidRDefault="00EA5FB9" w:rsidP="004D1997">
            <w:pPr>
              <w:numPr>
                <w:ilvl w:val="0"/>
                <w:numId w:val="39"/>
              </w:numPr>
              <w:rPr>
                <w:rFonts w:ascii="Verdana" w:hAnsi="Verdana"/>
                <w:sz w:val="22"/>
              </w:rPr>
            </w:pPr>
            <w:r w:rsidRPr="00EA5FB9">
              <w:rPr>
                <w:rFonts w:ascii="Verdana" w:hAnsi="Verdana"/>
                <w:sz w:val="22"/>
              </w:rPr>
              <w:t>Plomada.</w:t>
            </w:r>
          </w:p>
          <w:p w14:paraId="252AA3F2"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Herramienta menor de montaje </w:t>
            </w:r>
          </w:p>
          <w:p w14:paraId="6FE03129"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Equipos de protección personal </w:t>
            </w:r>
          </w:p>
        </w:tc>
      </w:tr>
      <w:tr w:rsidR="00EA5FB9" w:rsidRPr="00EA5FB9" w14:paraId="6F97CB11" w14:textId="77777777" w:rsidTr="00412E5F">
        <w:trPr>
          <w:trHeight w:val="308"/>
          <w:jc w:val="center"/>
        </w:trPr>
        <w:tc>
          <w:tcPr>
            <w:tcW w:w="4273" w:type="dxa"/>
            <w:gridSpan w:val="2"/>
            <w:tcBorders>
              <w:top w:val="single" w:sz="4" w:space="0" w:color="auto"/>
              <w:left w:val="single" w:sz="4" w:space="0" w:color="auto"/>
              <w:bottom w:val="single" w:sz="4" w:space="0" w:color="auto"/>
              <w:right w:val="single" w:sz="4" w:space="0" w:color="auto"/>
            </w:tcBorders>
          </w:tcPr>
          <w:p w14:paraId="335493CB" w14:textId="77777777" w:rsidR="00EA5FB9" w:rsidRPr="00EA5FB9" w:rsidRDefault="00EA5FB9" w:rsidP="00EA5FB9">
            <w:pPr>
              <w:rPr>
                <w:rFonts w:ascii="Verdana" w:hAnsi="Verdana"/>
                <w:b/>
                <w:bCs/>
                <w:sz w:val="22"/>
              </w:rPr>
            </w:pPr>
            <w:r w:rsidRPr="00EA5FB9">
              <w:rPr>
                <w:rFonts w:ascii="Verdana" w:hAnsi="Verdana"/>
                <w:noProof/>
                <w:sz w:val="22"/>
              </w:rPr>
              <w:lastRenderedPageBreak/>
              <mc:AlternateContent>
                <mc:Choice Requires="wps">
                  <w:drawing>
                    <wp:anchor distT="0" distB="0" distL="114300" distR="114300" simplePos="0" relativeHeight="251757568" behindDoc="0" locked="0" layoutInCell="1" allowOverlap="1" wp14:anchorId="11EFF205" wp14:editId="3D2453C7">
                      <wp:simplePos x="0" y="0"/>
                      <wp:positionH relativeFrom="column">
                        <wp:posOffset>2133296</wp:posOffset>
                      </wp:positionH>
                      <wp:positionV relativeFrom="paragraph">
                        <wp:posOffset>143510</wp:posOffset>
                      </wp:positionV>
                      <wp:extent cx="266700" cy="228600"/>
                      <wp:effectExtent l="0" t="0" r="19050" b="19050"/>
                      <wp:wrapSquare wrapText="bothSides"/>
                      <wp:docPr id="1938056986" name="Rectángulo 19380569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616E7AE9" id="Rectángulo 1938056986" o:spid="_x0000_s1026" style="position:absolute;margin-left:168pt;margin-top:11.3pt;width:21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">
                      <w10:wrap type="square"/>
                    </v:rect>
                  </w:pict>
                </mc:Fallback>
              </mc:AlternateContent>
            </w:r>
            <w:r w:rsidRPr="00EA5FB9">
              <w:rPr>
                <w:rFonts w:ascii="Verdana" w:hAnsi="Verdana"/>
                <w:b/>
                <w:bCs/>
                <w:sz w:val="22"/>
              </w:rPr>
              <w:t>12. DESPERDICIOS.</w:t>
            </w:r>
          </w:p>
          <w:p w14:paraId="4EB6973B" w14:textId="77777777" w:rsidR="00EA5FB9" w:rsidRPr="00EA5FB9" w:rsidRDefault="00EA5FB9" w:rsidP="00EA5FB9">
            <w:pPr>
              <w:rPr>
                <w:rFonts w:ascii="Verdana" w:hAnsi="Verdana"/>
                <w:b/>
                <w:bCs/>
                <w:sz w:val="22"/>
              </w:rPr>
            </w:pPr>
            <w:r w:rsidRPr="00EA5FB9">
              <w:rPr>
                <w:rFonts w:ascii="Verdana" w:hAnsi="Verdana"/>
                <w:noProof/>
                <w:sz w:val="22"/>
              </w:rPr>
              <w:drawing>
                <wp:anchor distT="0" distB="0" distL="114300" distR="114300" simplePos="0" relativeHeight="251756544" behindDoc="0" locked="0" layoutInCell="1" allowOverlap="1" wp14:anchorId="35AEC858" wp14:editId="0D48A3A6">
                  <wp:simplePos x="0" y="0"/>
                  <wp:positionH relativeFrom="column">
                    <wp:posOffset>1649095</wp:posOffset>
                  </wp:positionH>
                  <wp:positionV relativeFrom="paragraph">
                    <wp:posOffset>-40640</wp:posOffset>
                  </wp:positionV>
                  <wp:extent cx="270510" cy="244475"/>
                  <wp:effectExtent l="0" t="0" r="0" b="3175"/>
                  <wp:wrapSquare wrapText="bothSides"/>
                  <wp:docPr id="1127422430" name="Imagen 1127422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6"/>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70510" cy="244475"/>
                          </a:xfrm>
                          <a:prstGeom prst="rect">
                            <a:avLst/>
                          </a:prstGeom>
                          <a:noFill/>
                        </pic:spPr>
                      </pic:pic>
                    </a:graphicData>
                  </a:graphic>
                  <wp14:sizeRelH relativeFrom="page">
                    <wp14:pctWidth>0</wp14:pctWidth>
                  </wp14:sizeRelH>
                  <wp14:sizeRelV relativeFrom="page">
                    <wp14:pctHeight>0</wp14:pctHeight>
                  </wp14:sizeRelV>
                </wp:anchor>
              </w:drawing>
            </w:r>
            <w:r w:rsidRPr="00EA5FB9">
              <w:rPr>
                <w:rFonts w:ascii="Verdana" w:hAnsi="Verdana"/>
                <w:b/>
                <w:bCs/>
                <w:sz w:val="22"/>
              </w:rPr>
              <w:t>Incluidos</w:t>
            </w:r>
            <w:r w:rsidRPr="00EA5FB9">
              <w:rPr>
                <w:rFonts w:ascii="Verdana" w:hAnsi="Verdana"/>
                <w:b/>
                <w:bCs/>
                <w:sz w:val="22"/>
              </w:rPr>
              <w:tab/>
              <w:t xml:space="preserve">Si   </w:t>
            </w:r>
            <w:r w:rsidRPr="00EA5FB9">
              <w:rPr>
                <w:rFonts w:ascii="Verdana" w:hAnsi="Verdana"/>
                <w:b/>
                <w:bCs/>
                <w:sz w:val="22"/>
              </w:rPr>
              <w:tab/>
              <w:t>No</w:t>
            </w:r>
          </w:p>
        </w:tc>
        <w:tc>
          <w:tcPr>
            <w:tcW w:w="4555" w:type="dxa"/>
            <w:tcBorders>
              <w:top w:val="single" w:sz="4" w:space="0" w:color="auto"/>
              <w:left w:val="single" w:sz="4" w:space="0" w:color="auto"/>
              <w:bottom w:val="single" w:sz="4" w:space="0" w:color="auto"/>
              <w:right w:val="single" w:sz="4" w:space="0" w:color="auto"/>
            </w:tcBorders>
          </w:tcPr>
          <w:p w14:paraId="4DD48D05" w14:textId="77777777" w:rsidR="00EA5FB9" w:rsidRPr="00EA5FB9" w:rsidRDefault="00EA5FB9" w:rsidP="00EA5FB9">
            <w:pPr>
              <w:rPr>
                <w:rFonts w:ascii="Verdana" w:hAnsi="Verdana"/>
                <w:b/>
                <w:bCs/>
                <w:sz w:val="22"/>
              </w:rPr>
            </w:pPr>
            <w:r w:rsidRPr="00EA5FB9">
              <w:rPr>
                <w:rFonts w:ascii="Verdana" w:hAnsi="Verdana"/>
                <w:noProof/>
                <w:sz w:val="22"/>
              </w:rPr>
              <w:drawing>
                <wp:anchor distT="0" distB="0" distL="114300" distR="114300" simplePos="0" relativeHeight="251758592" behindDoc="1" locked="0" layoutInCell="1" allowOverlap="1" wp14:anchorId="36BADC51" wp14:editId="39A2CE11">
                  <wp:simplePos x="0" y="0"/>
                  <wp:positionH relativeFrom="column">
                    <wp:posOffset>1519555</wp:posOffset>
                  </wp:positionH>
                  <wp:positionV relativeFrom="paragraph">
                    <wp:posOffset>154305</wp:posOffset>
                  </wp:positionV>
                  <wp:extent cx="270510" cy="244475"/>
                  <wp:effectExtent l="0" t="0" r="0" b="3175"/>
                  <wp:wrapNone/>
                  <wp:docPr id="1913874553" name="Imagen 1913874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7"/>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70510" cy="244475"/>
                          </a:xfrm>
                          <a:prstGeom prst="rect">
                            <a:avLst/>
                          </a:prstGeom>
                          <a:noFill/>
                        </pic:spPr>
                      </pic:pic>
                    </a:graphicData>
                  </a:graphic>
                  <wp14:sizeRelH relativeFrom="page">
                    <wp14:pctWidth>0</wp14:pctWidth>
                  </wp14:sizeRelH>
                  <wp14:sizeRelV relativeFrom="page">
                    <wp14:pctHeight>0</wp14:pctHeight>
                  </wp14:sizeRelV>
                </wp:anchor>
              </w:drawing>
            </w:r>
            <w:r w:rsidRPr="00EA5FB9">
              <w:rPr>
                <w:rFonts w:ascii="Verdana" w:hAnsi="Verdana"/>
                <w:noProof/>
                <w:sz w:val="22"/>
              </w:rPr>
              <mc:AlternateContent>
                <mc:Choice Requires="wps">
                  <w:drawing>
                    <wp:anchor distT="0" distB="0" distL="114300" distR="114300" simplePos="0" relativeHeight="251759616" behindDoc="1" locked="0" layoutInCell="1" allowOverlap="1" wp14:anchorId="35C83652" wp14:editId="5CD8C0F4">
                      <wp:simplePos x="0" y="0"/>
                      <wp:positionH relativeFrom="column">
                        <wp:posOffset>1517015</wp:posOffset>
                      </wp:positionH>
                      <wp:positionV relativeFrom="paragraph">
                        <wp:posOffset>177800</wp:posOffset>
                      </wp:positionV>
                      <wp:extent cx="266700" cy="228600"/>
                      <wp:effectExtent l="12065" t="6350" r="6985" b="12700"/>
                      <wp:wrapNone/>
                      <wp:docPr id="89617190" name="Rectángulo 896171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19E994E5" id="Rectángulo 89617190" o:spid="_x0000_s1026" style="position:absolute;margin-left:119.45pt;margin-top:14pt;width:21pt;height:18pt;z-index:-251556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"/>
                  </w:pict>
                </mc:Fallback>
              </mc:AlternateContent>
            </w:r>
            <w:r w:rsidRPr="00EA5FB9">
              <w:rPr>
                <w:rFonts w:ascii="Verdana" w:hAnsi="Verdana"/>
                <w:noProof/>
                <w:sz w:val="22"/>
              </w:rPr>
              <mc:AlternateContent>
                <mc:Choice Requires="wps">
                  <w:drawing>
                    <wp:anchor distT="0" distB="0" distL="114300" distR="114300" simplePos="0" relativeHeight="251760640" behindDoc="0" locked="0" layoutInCell="1" allowOverlap="1" wp14:anchorId="026F3054" wp14:editId="7E9DB844">
                      <wp:simplePos x="0" y="0"/>
                      <wp:positionH relativeFrom="column">
                        <wp:posOffset>2226945</wp:posOffset>
                      </wp:positionH>
                      <wp:positionV relativeFrom="paragraph">
                        <wp:posOffset>173990</wp:posOffset>
                      </wp:positionV>
                      <wp:extent cx="266700" cy="228600"/>
                      <wp:effectExtent l="7620" t="12065" r="11430" b="6985"/>
                      <wp:wrapSquare wrapText="bothSides"/>
                      <wp:docPr id="1139067707" name="Rectángulo 11390677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67C4786C" id="Rectángulo 1139067707" o:spid="_x0000_s1026" style="position:absolute;margin-left:175.35pt;margin-top:13.7pt;width:21pt;height:18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">
                      <w10:wrap type="square"/>
                    </v:rect>
                  </w:pict>
                </mc:Fallback>
              </mc:AlternateContent>
            </w:r>
            <w:r w:rsidRPr="00EA5FB9">
              <w:rPr>
                <w:rFonts w:ascii="Verdana" w:hAnsi="Verdana"/>
                <w:b/>
                <w:bCs/>
                <w:sz w:val="22"/>
              </w:rPr>
              <w:t>13. MANO DE OBRA.</w:t>
            </w:r>
          </w:p>
          <w:p w14:paraId="6E32E9CE" w14:textId="77777777" w:rsidR="00EA5FB9" w:rsidRPr="00EA5FB9" w:rsidRDefault="00EA5FB9" w:rsidP="00EA5FB9">
            <w:pPr>
              <w:rPr>
                <w:rFonts w:ascii="Verdana" w:hAnsi="Verdana"/>
                <w:b/>
                <w:bCs/>
                <w:sz w:val="22"/>
              </w:rPr>
            </w:pPr>
            <w:r w:rsidRPr="00EA5FB9">
              <w:rPr>
                <w:rFonts w:ascii="Verdana" w:hAnsi="Verdana"/>
                <w:b/>
                <w:bCs/>
                <w:sz w:val="22"/>
              </w:rPr>
              <w:t>Incluida</w:t>
            </w:r>
            <w:r w:rsidRPr="00EA5FB9">
              <w:rPr>
                <w:rFonts w:ascii="Verdana" w:hAnsi="Verdana"/>
                <w:b/>
                <w:bCs/>
                <w:sz w:val="22"/>
              </w:rPr>
              <w:tab/>
              <w:t>Si</w:t>
            </w:r>
            <w:r w:rsidRPr="00EA5FB9">
              <w:rPr>
                <w:rFonts w:ascii="Verdana" w:hAnsi="Verdana"/>
                <w:b/>
                <w:bCs/>
                <w:sz w:val="22"/>
              </w:rPr>
              <w:tab/>
              <w:t>X</w:t>
            </w:r>
            <w:r w:rsidRPr="00EA5FB9">
              <w:rPr>
                <w:rFonts w:ascii="Verdana" w:hAnsi="Verdana"/>
                <w:b/>
                <w:bCs/>
                <w:sz w:val="22"/>
              </w:rPr>
              <w:tab/>
              <w:t>No</w:t>
            </w:r>
          </w:p>
          <w:p w14:paraId="324080BE" w14:textId="77777777" w:rsidR="00EA5FB9" w:rsidRPr="00EA5FB9" w:rsidRDefault="00EA5FB9" w:rsidP="00EA5FB9">
            <w:pPr>
              <w:rPr>
                <w:rFonts w:ascii="Verdana" w:hAnsi="Verdana"/>
                <w:b/>
                <w:bCs/>
                <w:sz w:val="22"/>
              </w:rPr>
            </w:pPr>
          </w:p>
        </w:tc>
      </w:tr>
      <w:tr w:rsidR="00EA5FB9" w:rsidRPr="00EA5FB9" w14:paraId="720D2C91"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2D564769" w14:textId="77777777" w:rsidR="00EA5FB9" w:rsidRPr="00EA5FB9" w:rsidRDefault="00EA5FB9" w:rsidP="00EA5FB9">
            <w:pPr>
              <w:rPr>
                <w:rFonts w:ascii="Verdana" w:hAnsi="Verdana"/>
                <w:b/>
                <w:bCs/>
                <w:sz w:val="22"/>
              </w:rPr>
            </w:pPr>
            <w:r w:rsidRPr="00EA5FB9">
              <w:rPr>
                <w:rFonts w:ascii="Verdana" w:hAnsi="Verdana"/>
                <w:b/>
                <w:bCs/>
                <w:sz w:val="22"/>
              </w:rPr>
              <w:t xml:space="preserve"> 14. REFERENCIAS Y OTRAS NORMAS O ESPECIFICACIONES.</w:t>
            </w:r>
          </w:p>
          <w:p w14:paraId="61FE40EA" w14:textId="77777777" w:rsidR="00EA5FB9" w:rsidRPr="00EA5FB9" w:rsidRDefault="00EA5FB9" w:rsidP="004D1997">
            <w:pPr>
              <w:numPr>
                <w:ilvl w:val="0"/>
                <w:numId w:val="39"/>
              </w:numPr>
              <w:rPr>
                <w:rFonts w:ascii="Verdana" w:hAnsi="Verdana"/>
                <w:b/>
                <w:bCs/>
                <w:sz w:val="22"/>
              </w:rPr>
            </w:pPr>
            <w:r w:rsidRPr="00EA5FB9">
              <w:rPr>
                <w:rFonts w:ascii="Verdana" w:hAnsi="Verdana"/>
                <w:sz w:val="22"/>
              </w:rPr>
              <w:t>N/A</w:t>
            </w:r>
          </w:p>
        </w:tc>
      </w:tr>
      <w:tr w:rsidR="00EA5FB9" w:rsidRPr="00EA5FB9" w14:paraId="4A44B8D7"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7E73B587" w14:textId="77777777" w:rsidR="00EA5FB9" w:rsidRPr="00EA5FB9" w:rsidRDefault="00EA5FB9" w:rsidP="00EA5FB9">
            <w:pPr>
              <w:rPr>
                <w:rFonts w:ascii="Verdana" w:hAnsi="Verdana"/>
                <w:b/>
                <w:bCs/>
                <w:sz w:val="22"/>
              </w:rPr>
            </w:pPr>
            <w:r w:rsidRPr="00EA5FB9">
              <w:rPr>
                <w:rFonts w:ascii="Verdana" w:hAnsi="Verdana"/>
                <w:b/>
                <w:bCs/>
                <w:sz w:val="22"/>
              </w:rPr>
              <w:t>15. MEDIDA Y FORMA DE PAGO.</w:t>
            </w:r>
          </w:p>
          <w:p w14:paraId="3807E9D0" w14:textId="77777777" w:rsidR="00EA5FB9" w:rsidRPr="00EA5FB9" w:rsidRDefault="00EA5FB9" w:rsidP="00EA5FB9">
            <w:pPr>
              <w:rPr>
                <w:rFonts w:ascii="Verdana" w:hAnsi="Verdana"/>
                <w:sz w:val="22"/>
              </w:rPr>
            </w:pPr>
            <w:r w:rsidRPr="00EA5FB9">
              <w:rPr>
                <w:rFonts w:ascii="Verdana" w:hAnsi="Verdana"/>
                <w:sz w:val="22"/>
              </w:rPr>
              <w:t>Se medirá y pagará por kilogramo (Kg) de perfilería metálica estructural efectivamente suministrada, fabricada e instalada, debidamente ejecutada y recibida a satisfacción por la Interventoría.</w:t>
            </w:r>
          </w:p>
          <w:p w14:paraId="22A1AE73" w14:textId="77777777" w:rsidR="00EA5FB9" w:rsidRPr="00EA5FB9" w:rsidRDefault="00EA5FB9" w:rsidP="00EA5FB9">
            <w:pPr>
              <w:rPr>
                <w:rFonts w:ascii="Verdana" w:hAnsi="Verdana"/>
                <w:sz w:val="22"/>
              </w:rPr>
            </w:pPr>
          </w:p>
          <w:p w14:paraId="2FAE3C1C" w14:textId="77777777" w:rsidR="00EA5FB9" w:rsidRPr="00EA5FB9" w:rsidRDefault="00EA5FB9" w:rsidP="00EA5FB9">
            <w:pPr>
              <w:rPr>
                <w:rFonts w:ascii="Verdana" w:hAnsi="Verdana"/>
                <w:sz w:val="22"/>
              </w:rPr>
            </w:pPr>
            <w:r w:rsidRPr="00EA5FB9">
              <w:rPr>
                <w:rFonts w:ascii="Verdana" w:hAnsi="Verdana"/>
                <w:sz w:val="22"/>
              </w:rPr>
              <w:t>La cantidad se determinará con base en el peso teórico de los perfiles instalados, de acuerdo con los planos aprobados y las tablas de peso de perfiles estructurales, sin reconocer desperdicios superiores a los contemplados en el análisis de precios unitarios.</w:t>
            </w:r>
          </w:p>
        </w:tc>
      </w:tr>
      <w:tr w:rsidR="00EA5FB9" w:rsidRPr="00EA5FB9" w14:paraId="206CE0D5"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4973F290" w14:textId="77777777" w:rsidR="00EA5FB9" w:rsidRPr="00EA5FB9" w:rsidRDefault="00EA5FB9" w:rsidP="00EA5FB9">
            <w:pPr>
              <w:rPr>
                <w:rFonts w:ascii="Verdana" w:hAnsi="Verdana"/>
                <w:b/>
                <w:bCs/>
                <w:sz w:val="22"/>
              </w:rPr>
            </w:pPr>
            <w:r w:rsidRPr="00EA5FB9">
              <w:rPr>
                <w:rFonts w:ascii="Verdana" w:hAnsi="Verdana"/>
                <w:b/>
                <w:bCs/>
                <w:sz w:val="22"/>
              </w:rPr>
              <w:t>16. NO CONFORMIDAD.</w:t>
            </w:r>
          </w:p>
          <w:p w14:paraId="002D4BB8" w14:textId="77777777" w:rsidR="00EA5FB9" w:rsidRPr="00EA5FB9" w:rsidRDefault="00EA5FB9" w:rsidP="00EA5FB9">
            <w:pPr>
              <w:rPr>
                <w:rFonts w:ascii="Verdana" w:hAnsi="Verdana"/>
                <w:sz w:val="22"/>
              </w:rPr>
            </w:pPr>
            <w:r w:rsidRPr="00EA5FB9">
              <w:rPr>
                <w:rFonts w:ascii="Verdana" w:hAnsi="Verdana"/>
                <w:sz w:val="22"/>
              </w:rPr>
              <w:t>La Interventoría rechazará los trabajos cuando:</w:t>
            </w:r>
          </w:p>
          <w:p w14:paraId="64BE774E" w14:textId="77777777" w:rsidR="00EA5FB9" w:rsidRPr="00EA5FB9" w:rsidRDefault="00EA5FB9" w:rsidP="00EA5FB9">
            <w:pPr>
              <w:rPr>
                <w:rFonts w:ascii="Verdana" w:hAnsi="Verdana"/>
                <w:sz w:val="22"/>
              </w:rPr>
            </w:pPr>
          </w:p>
          <w:p w14:paraId="79F3E4A5" w14:textId="77777777" w:rsidR="00EA5FB9" w:rsidRPr="00EA5FB9" w:rsidRDefault="00EA5FB9" w:rsidP="004D1997">
            <w:pPr>
              <w:numPr>
                <w:ilvl w:val="0"/>
                <w:numId w:val="39"/>
              </w:numPr>
              <w:rPr>
                <w:rFonts w:ascii="Verdana" w:hAnsi="Verdana"/>
                <w:sz w:val="22"/>
              </w:rPr>
            </w:pPr>
            <w:r w:rsidRPr="00EA5FB9">
              <w:rPr>
                <w:rFonts w:ascii="Verdana" w:hAnsi="Verdana"/>
                <w:sz w:val="22"/>
              </w:rPr>
              <w:t>El acero no cuente con certificados de calidad.</w:t>
            </w:r>
          </w:p>
          <w:p w14:paraId="1C977917" w14:textId="77777777" w:rsidR="00EA5FB9" w:rsidRPr="00EA5FB9" w:rsidRDefault="00EA5FB9" w:rsidP="004D1997">
            <w:pPr>
              <w:numPr>
                <w:ilvl w:val="0"/>
                <w:numId w:val="39"/>
              </w:numPr>
              <w:rPr>
                <w:rFonts w:ascii="Verdana" w:hAnsi="Verdana"/>
                <w:sz w:val="22"/>
              </w:rPr>
            </w:pPr>
            <w:r w:rsidRPr="00EA5FB9">
              <w:rPr>
                <w:rFonts w:ascii="Verdana" w:hAnsi="Verdana"/>
                <w:sz w:val="22"/>
              </w:rPr>
              <w:t>Existan soldaduras defectuosas o sin certificación.</w:t>
            </w:r>
          </w:p>
          <w:p w14:paraId="7A0D379A" w14:textId="77777777" w:rsidR="00EA5FB9" w:rsidRPr="00EA5FB9" w:rsidRDefault="00EA5FB9" w:rsidP="004D1997">
            <w:pPr>
              <w:numPr>
                <w:ilvl w:val="0"/>
                <w:numId w:val="39"/>
              </w:numPr>
              <w:rPr>
                <w:rFonts w:ascii="Verdana" w:hAnsi="Verdana"/>
                <w:sz w:val="22"/>
              </w:rPr>
            </w:pPr>
            <w:r w:rsidRPr="00EA5FB9">
              <w:rPr>
                <w:rFonts w:ascii="Verdana" w:hAnsi="Verdana"/>
                <w:sz w:val="22"/>
              </w:rPr>
              <w:t>La estructura presente deformaciones, falta de alineación o desniveles.</w:t>
            </w:r>
          </w:p>
          <w:p w14:paraId="681AFD63"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cumplan las especificaciones de pintura anticorrosiva.</w:t>
            </w:r>
          </w:p>
          <w:p w14:paraId="6E77B546" w14:textId="77777777" w:rsidR="00EA5FB9" w:rsidRPr="00EA5FB9" w:rsidRDefault="00EA5FB9" w:rsidP="004D1997">
            <w:pPr>
              <w:numPr>
                <w:ilvl w:val="0"/>
                <w:numId w:val="39"/>
              </w:numPr>
              <w:rPr>
                <w:rFonts w:ascii="Verdana" w:hAnsi="Verdana"/>
                <w:sz w:val="22"/>
              </w:rPr>
            </w:pPr>
            <w:r w:rsidRPr="00EA5FB9">
              <w:rPr>
                <w:rFonts w:ascii="Verdana" w:hAnsi="Verdana"/>
                <w:sz w:val="22"/>
              </w:rPr>
              <w:t>Existan perfiles con corrosión o daños mecánicos.</w:t>
            </w:r>
          </w:p>
          <w:p w14:paraId="0172375E"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respeten las dimensiones establecidas en los planos.</w:t>
            </w:r>
          </w:p>
          <w:p w14:paraId="15C2CB39" w14:textId="77777777" w:rsidR="00EA5FB9" w:rsidRPr="00EA5FB9" w:rsidRDefault="00EA5FB9" w:rsidP="004D1997">
            <w:pPr>
              <w:numPr>
                <w:ilvl w:val="0"/>
                <w:numId w:val="39"/>
              </w:numPr>
              <w:rPr>
                <w:rFonts w:ascii="Verdana" w:hAnsi="Verdana"/>
                <w:sz w:val="22"/>
              </w:rPr>
            </w:pPr>
            <w:r w:rsidRPr="00EA5FB9">
              <w:rPr>
                <w:rFonts w:ascii="Verdana" w:hAnsi="Verdana"/>
                <w:sz w:val="22"/>
              </w:rPr>
              <w:t>Se incumpla la NSR-10, AWS D1.1 o las especificaciones del proyecto.</w:t>
            </w:r>
          </w:p>
          <w:p w14:paraId="6CFAF46A" w14:textId="77777777" w:rsidR="00EA5FB9" w:rsidRPr="00EA5FB9" w:rsidRDefault="00EA5FB9" w:rsidP="00EA5FB9">
            <w:pPr>
              <w:rPr>
                <w:rFonts w:ascii="Verdana" w:hAnsi="Verdana"/>
                <w:sz w:val="22"/>
              </w:rPr>
            </w:pPr>
          </w:p>
          <w:p w14:paraId="727F8060" w14:textId="77777777" w:rsidR="00EA5FB9" w:rsidRPr="00EA5FB9" w:rsidRDefault="00EA5FB9" w:rsidP="00EA5FB9">
            <w:pPr>
              <w:rPr>
                <w:rFonts w:ascii="Verdana" w:hAnsi="Verdana"/>
                <w:b/>
                <w:bCs/>
                <w:sz w:val="22"/>
              </w:rPr>
            </w:pPr>
            <w:r w:rsidRPr="00EA5FB9">
              <w:rPr>
                <w:rFonts w:ascii="Verdana" w:hAnsi="Verdana"/>
                <w:sz w:val="22"/>
              </w:rPr>
              <w:t>En estos casos, el Contratista deberá desmontar, reparar o reemplazar los elementos rechazados por su cuenta y riesgo, sin generar costos adicionales para la Entidad ni modificaciones al plazo contractual.</w:t>
            </w:r>
          </w:p>
        </w:tc>
      </w:tr>
      <w:tr w:rsidR="00EA5FB9" w:rsidRPr="00EA5FB9" w14:paraId="12A712BB"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0BFA0BE5" w14:textId="77777777" w:rsidR="00EA5FB9" w:rsidRPr="00EA5FB9" w:rsidRDefault="00EA5FB9" w:rsidP="00EA5FB9">
            <w:pPr>
              <w:rPr>
                <w:rFonts w:ascii="Verdana" w:hAnsi="Verdana"/>
                <w:b/>
                <w:bCs/>
                <w:sz w:val="22"/>
              </w:rPr>
            </w:pPr>
            <w:r w:rsidRPr="00EA5FB9">
              <w:rPr>
                <w:rFonts w:ascii="Verdana" w:hAnsi="Verdana"/>
                <w:b/>
                <w:bCs/>
                <w:sz w:val="22"/>
              </w:rPr>
              <w:t>17. OTROS. (Imágenes, esquemas, etc.).</w:t>
            </w:r>
          </w:p>
        </w:tc>
      </w:tr>
    </w:tbl>
    <w:p w14:paraId="16E0552F" w14:textId="77777777" w:rsidR="00EA5FB9" w:rsidRPr="00EA5FB9" w:rsidRDefault="00EA5FB9" w:rsidP="00EA5FB9">
      <w:pPr>
        <w:rPr>
          <w:rFonts w:ascii="Verdana" w:hAnsi="Verdana"/>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0"/>
        <w:gridCol w:w="1833"/>
        <w:gridCol w:w="4555"/>
      </w:tblGrid>
      <w:tr w:rsidR="00EA5FB9" w:rsidRPr="00EA5FB9" w14:paraId="49DBA949" w14:textId="77777777" w:rsidTr="00412E5F">
        <w:trPr>
          <w:trHeight w:val="308"/>
          <w:jc w:val="center"/>
        </w:trPr>
        <w:tc>
          <w:tcPr>
            <w:tcW w:w="2440" w:type="dxa"/>
            <w:tcBorders>
              <w:top w:val="single" w:sz="4" w:space="0" w:color="auto"/>
              <w:left w:val="single" w:sz="4" w:space="0" w:color="auto"/>
              <w:bottom w:val="single" w:sz="4" w:space="0" w:color="auto"/>
              <w:right w:val="single" w:sz="4" w:space="0" w:color="auto"/>
            </w:tcBorders>
            <w:shd w:val="clear" w:color="auto" w:fill="CCCCCC"/>
            <w:vAlign w:val="center"/>
          </w:tcPr>
          <w:p w14:paraId="37309FDA" w14:textId="77777777" w:rsidR="00EA5FB9" w:rsidRPr="00EA5FB9" w:rsidRDefault="00EA5FB9" w:rsidP="00EA5FB9">
            <w:pPr>
              <w:rPr>
                <w:rFonts w:ascii="Verdana" w:hAnsi="Verdana"/>
                <w:b/>
                <w:bCs/>
                <w:sz w:val="22"/>
              </w:rPr>
            </w:pPr>
          </w:p>
          <w:p w14:paraId="5F713560" w14:textId="77777777" w:rsidR="00EA5FB9" w:rsidRPr="00EA5FB9" w:rsidRDefault="00EA5FB9" w:rsidP="004D1997">
            <w:pPr>
              <w:numPr>
                <w:ilvl w:val="0"/>
                <w:numId w:val="58"/>
              </w:numPr>
              <w:rPr>
                <w:rFonts w:ascii="Verdana" w:hAnsi="Verdana"/>
                <w:b/>
                <w:bCs/>
                <w:sz w:val="22"/>
              </w:rPr>
            </w:pPr>
            <w:r w:rsidRPr="00EA5FB9">
              <w:rPr>
                <w:rFonts w:ascii="Verdana" w:hAnsi="Verdana"/>
                <w:b/>
                <w:bCs/>
                <w:sz w:val="22"/>
              </w:rPr>
              <w:t>ITEM No. 2.3.</w:t>
            </w:r>
          </w:p>
          <w:p w14:paraId="15199325" w14:textId="77777777" w:rsidR="00EA5FB9" w:rsidRPr="00EA5FB9" w:rsidRDefault="00EA5FB9" w:rsidP="00EA5FB9">
            <w:pPr>
              <w:rPr>
                <w:rFonts w:ascii="Verdana" w:hAnsi="Verdana"/>
                <w:sz w:val="22"/>
              </w:rPr>
            </w:pPr>
          </w:p>
        </w:tc>
        <w:tc>
          <w:tcPr>
            <w:tcW w:w="6388" w:type="dxa"/>
            <w:gridSpan w:val="2"/>
            <w:tcBorders>
              <w:top w:val="single" w:sz="4" w:space="0" w:color="auto"/>
              <w:left w:val="single" w:sz="4" w:space="0" w:color="auto"/>
              <w:bottom w:val="single" w:sz="4" w:space="0" w:color="auto"/>
              <w:right w:val="single" w:sz="4" w:space="0" w:color="auto"/>
            </w:tcBorders>
            <w:shd w:val="clear" w:color="auto" w:fill="CCCCCC"/>
            <w:vAlign w:val="center"/>
          </w:tcPr>
          <w:p w14:paraId="112EC22B" w14:textId="77777777" w:rsidR="00EA5FB9" w:rsidRPr="00EA5FB9" w:rsidRDefault="00EA5FB9" w:rsidP="004D1997">
            <w:pPr>
              <w:numPr>
                <w:ilvl w:val="0"/>
                <w:numId w:val="58"/>
              </w:numPr>
              <w:rPr>
                <w:rFonts w:ascii="Verdana" w:hAnsi="Verdana"/>
                <w:b/>
                <w:bCs/>
                <w:sz w:val="22"/>
              </w:rPr>
            </w:pPr>
            <w:r w:rsidRPr="00EA5FB9">
              <w:rPr>
                <w:rFonts w:ascii="Verdana" w:hAnsi="Verdana"/>
                <w:b/>
                <w:bCs/>
                <w:sz w:val="22"/>
              </w:rPr>
              <w:t>Suministro e instalación de correas metálicas en perfil tubular galvanizado 100x50x2mm, Incluye pintura anticorrosiva y esmalte.</w:t>
            </w:r>
          </w:p>
        </w:tc>
      </w:tr>
      <w:tr w:rsidR="00EA5FB9" w:rsidRPr="00EA5FB9" w14:paraId="16B6AB4B"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0AFA422B" w14:textId="77777777" w:rsidR="00EA5FB9" w:rsidRPr="00EA5FB9" w:rsidRDefault="00EA5FB9" w:rsidP="00EA5FB9">
            <w:pPr>
              <w:rPr>
                <w:rFonts w:ascii="Verdana" w:hAnsi="Verdana"/>
                <w:b/>
                <w:bCs/>
                <w:sz w:val="22"/>
              </w:rPr>
            </w:pPr>
          </w:p>
          <w:p w14:paraId="3DC92DA2" w14:textId="77777777" w:rsidR="00EA5FB9" w:rsidRPr="00EA5FB9" w:rsidRDefault="00EA5FB9" w:rsidP="004D1997">
            <w:pPr>
              <w:numPr>
                <w:ilvl w:val="0"/>
                <w:numId w:val="58"/>
              </w:numPr>
              <w:rPr>
                <w:rFonts w:ascii="Verdana" w:hAnsi="Verdana"/>
                <w:b/>
                <w:bCs/>
                <w:sz w:val="22"/>
              </w:rPr>
            </w:pPr>
            <w:r w:rsidRPr="00EA5FB9">
              <w:rPr>
                <w:rFonts w:ascii="Verdana" w:hAnsi="Verdana"/>
                <w:b/>
                <w:bCs/>
                <w:sz w:val="22"/>
              </w:rPr>
              <w:t xml:space="preserve">UNIDAD DE MEDIDA: (Ml), Metro lineal </w:t>
            </w:r>
          </w:p>
          <w:p w14:paraId="69E87AAA" w14:textId="77777777" w:rsidR="00EA5FB9" w:rsidRPr="00EA5FB9" w:rsidRDefault="00EA5FB9" w:rsidP="00EA5FB9">
            <w:pPr>
              <w:rPr>
                <w:rFonts w:ascii="Verdana" w:hAnsi="Verdana"/>
                <w:b/>
                <w:bCs/>
                <w:sz w:val="22"/>
              </w:rPr>
            </w:pPr>
          </w:p>
        </w:tc>
      </w:tr>
      <w:tr w:rsidR="00EA5FB9" w:rsidRPr="00EA5FB9" w14:paraId="5E13E714"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78D6266C" w14:textId="77777777" w:rsidR="00EA5FB9" w:rsidRPr="00EA5FB9" w:rsidRDefault="00EA5FB9" w:rsidP="004D1997">
            <w:pPr>
              <w:numPr>
                <w:ilvl w:val="0"/>
                <w:numId w:val="58"/>
              </w:numPr>
              <w:rPr>
                <w:rFonts w:ascii="Verdana" w:hAnsi="Verdana"/>
                <w:b/>
                <w:bCs/>
                <w:sz w:val="22"/>
              </w:rPr>
            </w:pPr>
            <w:r w:rsidRPr="00EA5FB9">
              <w:rPr>
                <w:rFonts w:ascii="Verdana" w:hAnsi="Verdana"/>
                <w:b/>
                <w:bCs/>
                <w:sz w:val="22"/>
              </w:rPr>
              <w:t>DESCRIPCIÓN.</w:t>
            </w:r>
          </w:p>
          <w:p w14:paraId="4A8CF6B1" w14:textId="77777777" w:rsidR="00EA5FB9" w:rsidRPr="00EA5FB9" w:rsidRDefault="00EA5FB9" w:rsidP="00EA5FB9">
            <w:pPr>
              <w:rPr>
                <w:rFonts w:ascii="Verdana" w:hAnsi="Verdana"/>
                <w:b/>
                <w:bCs/>
                <w:sz w:val="22"/>
              </w:rPr>
            </w:pPr>
          </w:p>
          <w:p w14:paraId="1CE0CF13" w14:textId="77777777" w:rsidR="00EA5FB9" w:rsidRPr="00EA5FB9" w:rsidRDefault="00EA5FB9" w:rsidP="00EA5FB9">
            <w:pPr>
              <w:rPr>
                <w:rFonts w:ascii="Verdana" w:hAnsi="Verdana"/>
                <w:sz w:val="22"/>
              </w:rPr>
            </w:pPr>
            <w:r w:rsidRPr="00EA5FB9">
              <w:rPr>
                <w:rFonts w:ascii="Verdana" w:hAnsi="Verdana"/>
                <w:sz w:val="22"/>
              </w:rPr>
              <w:t xml:space="preserve">Consiste en el suministro, fabricación, transporte e instalación de correas metálicas elaboradas en perfil tubular rectangular galvanizado de 100 × 50 × </w:t>
            </w:r>
            <w:r w:rsidRPr="00EA5FB9">
              <w:rPr>
                <w:rFonts w:ascii="Verdana" w:hAnsi="Verdana"/>
                <w:sz w:val="22"/>
              </w:rPr>
              <w:lastRenderedPageBreak/>
              <w:t>2 mm, destinadas al soporte de cubiertas, de conformidad con los planos estructurales y las especificaciones técnicas del proyecto.</w:t>
            </w:r>
          </w:p>
          <w:p w14:paraId="7774DF85" w14:textId="77777777" w:rsidR="00EA5FB9" w:rsidRPr="00EA5FB9" w:rsidRDefault="00EA5FB9" w:rsidP="00EA5FB9">
            <w:pPr>
              <w:rPr>
                <w:rFonts w:ascii="Verdana" w:hAnsi="Verdana"/>
                <w:sz w:val="22"/>
              </w:rPr>
            </w:pPr>
          </w:p>
          <w:p w14:paraId="59AFE66E" w14:textId="77777777" w:rsidR="00EA5FB9" w:rsidRPr="00EA5FB9" w:rsidRDefault="00EA5FB9" w:rsidP="00EA5FB9">
            <w:pPr>
              <w:rPr>
                <w:rFonts w:ascii="Verdana" w:hAnsi="Verdana"/>
                <w:sz w:val="22"/>
              </w:rPr>
            </w:pPr>
            <w:r w:rsidRPr="00EA5FB9">
              <w:rPr>
                <w:rFonts w:ascii="Verdana" w:hAnsi="Verdana"/>
                <w:sz w:val="22"/>
              </w:rPr>
              <w:t>Incluye corte, perforación, nivelación, alineación, fijación mediante soldadura o uniones empernadas según diseño, suministro e instalación de platinas, rigidizadores, elementos de anclaje, tornillería galvanizada, limpieza mecánica de las superficies intervenidas, aplicación de una (1) mano de pintura anticorrosiva sobre cortes, perforaciones y zonas afectadas por soldadura, y dos (2) manos de esmalte sintético o poliuretano de acabado en el color definido por la Interventoría.</w:t>
            </w:r>
          </w:p>
          <w:p w14:paraId="4C27E034" w14:textId="77777777" w:rsidR="00EA5FB9" w:rsidRPr="00EA5FB9" w:rsidRDefault="00EA5FB9" w:rsidP="00EA5FB9">
            <w:pPr>
              <w:rPr>
                <w:rFonts w:ascii="Verdana" w:hAnsi="Verdana"/>
                <w:sz w:val="22"/>
              </w:rPr>
            </w:pPr>
          </w:p>
          <w:p w14:paraId="30D1075A" w14:textId="77777777" w:rsidR="00EA5FB9" w:rsidRPr="00EA5FB9" w:rsidRDefault="00EA5FB9" w:rsidP="00EA5FB9">
            <w:pPr>
              <w:rPr>
                <w:rFonts w:ascii="Verdana" w:hAnsi="Verdana"/>
                <w:sz w:val="22"/>
              </w:rPr>
            </w:pPr>
            <w:r w:rsidRPr="00EA5FB9">
              <w:rPr>
                <w:rFonts w:ascii="Verdana" w:hAnsi="Verdana"/>
                <w:sz w:val="22"/>
              </w:rPr>
              <w:t xml:space="preserve">Comprende además el suministro de todos los materiales, accesorios, herramientas, equipos, elementos de </w:t>
            </w:r>
            <w:proofErr w:type="spellStart"/>
            <w:r w:rsidRPr="00EA5FB9">
              <w:rPr>
                <w:rFonts w:ascii="Verdana" w:hAnsi="Verdana"/>
                <w:sz w:val="22"/>
              </w:rPr>
              <w:t>izaje</w:t>
            </w:r>
            <w:proofErr w:type="spellEnd"/>
            <w:r w:rsidRPr="00EA5FB9">
              <w:rPr>
                <w:rFonts w:ascii="Verdana" w:hAnsi="Verdana"/>
                <w:sz w:val="22"/>
              </w:rPr>
              <w:t xml:space="preserve">, trabajo seguro en alturas, transporte interno, limpieza final y demás actividades necesarias para garantizar la correcta ejecución y estabilidad del sistema estructural. </w:t>
            </w:r>
          </w:p>
        </w:tc>
      </w:tr>
      <w:tr w:rsidR="00EA5FB9" w:rsidRPr="00EA5FB9" w14:paraId="3B8E3E73"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3C94CCDF" w14:textId="77777777" w:rsidR="00EA5FB9" w:rsidRPr="00EA5FB9" w:rsidRDefault="00EA5FB9" w:rsidP="00EA5FB9">
            <w:pPr>
              <w:rPr>
                <w:rFonts w:ascii="Verdana" w:hAnsi="Verdana"/>
                <w:b/>
                <w:bCs/>
                <w:sz w:val="22"/>
              </w:rPr>
            </w:pPr>
            <w:r w:rsidRPr="00EA5FB9">
              <w:rPr>
                <w:rFonts w:ascii="Verdana" w:hAnsi="Verdana"/>
                <w:b/>
                <w:bCs/>
                <w:sz w:val="22"/>
              </w:rPr>
              <w:lastRenderedPageBreak/>
              <w:t>5. ACTIVIDADES PREVIAS A CONSIDERAR PARA LA EJECUCIÓN DEL ÍTEM.</w:t>
            </w:r>
          </w:p>
          <w:p w14:paraId="3384625A" w14:textId="77777777" w:rsidR="00EA5FB9" w:rsidRPr="00EA5FB9" w:rsidRDefault="00EA5FB9" w:rsidP="004D1997">
            <w:pPr>
              <w:numPr>
                <w:ilvl w:val="0"/>
                <w:numId w:val="39"/>
              </w:numPr>
              <w:rPr>
                <w:rFonts w:ascii="Verdana" w:hAnsi="Verdana"/>
                <w:sz w:val="22"/>
              </w:rPr>
            </w:pPr>
            <w:r w:rsidRPr="00EA5FB9">
              <w:rPr>
                <w:rFonts w:ascii="Verdana" w:hAnsi="Verdana"/>
                <w:sz w:val="22"/>
              </w:rPr>
              <w:t>Revisión de planos estructurales y arquitectónicos.</w:t>
            </w:r>
          </w:p>
          <w:p w14:paraId="78BDDA47"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dimensiones y niveles en obra.</w:t>
            </w:r>
          </w:p>
          <w:p w14:paraId="266BCFDA" w14:textId="77777777" w:rsidR="00EA5FB9" w:rsidRPr="00EA5FB9" w:rsidRDefault="00EA5FB9" w:rsidP="004D1997">
            <w:pPr>
              <w:numPr>
                <w:ilvl w:val="0"/>
                <w:numId w:val="39"/>
              </w:numPr>
              <w:rPr>
                <w:rFonts w:ascii="Verdana" w:hAnsi="Verdana"/>
                <w:sz w:val="22"/>
              </w:rPr>
            </w:pPr>
            <w:r w:rsidRPr="00EA5FB9">
              <w:rPr>
                <w:rFonts w:ascii="Verdana" w:hAnsi="Verdana"/>
                <w:sz w:val="22"/>
              </w:rPr>
              <w:t>Confirmación de la modulación de las correas.</w:t>
            </w:r>
          </w:p>
          <w:p w14:paraId="1111B3FE" w14:textId="77777777" w:rsidR="00EA5FB9" w:rsidRPr="00EA5FB9" w:rsidRDefault="00EA5FB9" w:rsidP="004D1997">
            <w:pPr>
              <w:numPr>
                <w:ilvl w:val="0"/>
                <w:numId w:val="39"/>
              </w:numPr>
              <w:rPr>
                <w:rFonts w:ascii="Verdana" w:hAnsi="Verdana"/>
                <w:sz w:val="22"/>
              </w:rPr>
            </w:pPr>
            <w:r w:rsidRPr="00EA5FB9">
              <w:rPr>
                <w:rFonts w:ascii="Verdana" w:hAnsi="Verdana"/>
                <w:sz w:val="22"/>
              </w:rPr>
              <w:t>Inspección de la estructura principal donde serán instaladas.</w:t>
            </w:r>
          </w:p>
          <w:p w14:paraId="6F32C9EC"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certificados de calidad del acero.</w:t>
            </w:r>
          </w:p>
          <w:p w14:paraId="0A795AD9"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Revisión de equipos de soldadura e </w:t>
            </w:r>
            <w:proofErr w:type="spellStart"/>
            <w:r w:rsidRPr="00EA5FB9">
              <w:rPr>
                <w:rFonts w:ascii="Verdana" w:hAnsi="Verdana"/>
                <w:sz w:val="22"/>
              </w:rPr>
              <w:t>izaje</w:t>
            </w:r>
            <w:proofErr w:type="spellEnd"/>
            <w:r w:rsidRPr="00EA5FB9">
              <w:rPr>
                <w:rFonts w:ascii="Verdana" w:hAnsi="Verdana"/>
                <w:sz w:val="22"/>
              </w:rPr>
              <w:t>.</w:t>
            </w:r>
          </w:p>
          <w:p w14:paraId="6C9EF0E6" w14:textId="77777777" w:rsidR="00EA5FB9" w:rsidRPr="00EA5FB9" w:rsidRDefault="00EA5FB9" w:rsidP="004D1997">
            <w:pPr>
              <w:numPr>
                <w:ilvl w:val="0"/>
                <w:numId w:val="39"/>
              </w:numPr>
              <w:rPr>
                <w:rFonts w:ascii="Verdana" w:hAnsi="Verdana"/>
                <w:sz w:val="22"/>
              </w:rPr>
            </w:pPr>
            <w:r w:rsidRPr="00EA5FB9">
              <w:rPr>
                <w:rFonts w:ascii="Verdana" w:hAnsi="Verdana"/>
                <w:sz w:val="22"/>
              </w:rPr>
              <w:t>Delimitación y señalización del área de trabajo.</w:t>
            </w:r>
          </w:p>
          <w:p w14:paraId="288C9EFE" w14:textId="77777777" w:rsidR="00EA5FB9" w:rsidRPr="00EA5FB9" w:rsidRDefault="00EA5FB9" w:rsidP="004D1997">
            <w:pPr>
              <w:numPr>
                <w:ilvl w:val="0"/>
                <w:numId w:val="39"/>
              </w:numPr>
              <w:rPr>
                <w:rFonts w:ascii="Verdana" w:hAnsi="Verdana"/>
                <w:sz w:val="22"/>
              </w:rPr>
            </w:pPr>
            <w:r w:rsidRPr="00EA5FB9">
              <w:rPr>
                <w:rFonts w:ascii="Verdana" w:hAnsi="Verdana"/>
                <w:sz w:val="22"/>
              </w:rPr>
              <w:t>Protección de elementos arquitectónicos existentes.</w:t>
            </w:r>
          </w:p>
          <w:p w14:paraId="35BC3E6E" w14:textId="77777777" w:rsidR="00EA5FB9" w:rsidRPr="00EA5FB9" w:rsidRDefault="00EA5FB9" w:rsidP="004D1997">
            <w:pPr>
              <w:numPr>
                <w:ilvl w:val="0"/>
                <w:numId w:val="39"/>
              </w:numPr>
              <w:rPr>
                <w:rFonts w:ascii="Verdana" w:hAnsi="Verdana"/>
                <w:sz w:val="22"/>
              </w:rPr>
            </w:pPr>
            <w:r w:rsidRPr="00EA5FB9">
              <w:rPr>
                <w:rFonts w:ascii="Verdana" w:hAnsi="Verdana"/>
                <w:sz w:val="22"/>
              </w:rPr>
              <w:t>Implementación del Plan de Seguridad y Salud en el Trabajo (SST).</w:t>
            </w:r>
          </w:p>
          <w:p w14:paraId="11B3D8BB" w14:textId="77777777" w:rsidR="00EA5FB9" w:rsidRPr="00EA5FB9" w:rsidRDefault="00EA5FB9" w:rsidP="004D1997">
            <w:pPr>
              <w:numPr>
                <w:ilvl w:val="0"/>
                <w:numId w:val="39"/>
              </w:numPr>
              <w:rPr>
                <w:rFonts w:ascii="Verdana" w:hAnsi="Verdana"/>
                <w:sz w:val="22"/>
              </w:rPr>
            </w:pPr>
            <w:r w:rsidRPr="00EA5FB9">
              <w:rPr>
                <w:rFonts w:ascii="Verdana" w:hAnsi="Verdana"/>
                <w:sz w:val="22"/>
              </w:rPr>
              <w:t>Coordinación con la Interventoría para aprobación del montaje.</w:t>
            </w:r>
          </w:p>
        </w:tc>
      </w:tr>
      <w:tr w:rsidR="00EA5FB9" w:rsidRPr="00EA5FB9" w14:paraId="4FE9F90E"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5AFE8450" w14:textId="77777777" w:rsidR="00EA5FB9" w:rsidRPr="00EA5FB9" w:rsidRDefault="00EA5FB9" w:rsidP="00EA5FB9">
            <w:pPr>
              <w:rPr>
                <w:rFonts w:ascii="Verdana" w:hAnsi="Verdana"/>
                <w:b/>
                <w:bCs/>
                <w:sz w:val="22"/>
              </w:rPr>
            </w:pPr>
            <w:r w:rsidRPr="00EA5FB9">
              <w:rPr>
                <w:rFonts w:ascii="Verdana" w:hAnsi="Verdana"/>
                <w:b/>
                <w:bCs/>
                <w:sz w:val="22"/>
              </w:rPr>
              <w:t>6. PROCEDIMIENTO DE EJECUCION.</w:t>
            </w:r>
          </w:p>
          <w:p w14:paraId="7126D64A"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Verificar ejes, dimensiones y niveles de instalación.</w:t>
            </w:r>
          </w:p>
          <w:p w14:paraId="79F7BDEE" w14:textId="77777777" w:rsidR="00EA5FB9" w:rsidRPr="00EA5FB9" w:rsidRDefault="00EA5FB9" w:rsidP="004D1997">
            <w:pPr>
              <w:numPr>
                <w:ilvl w:val="0"/>
                <w:numId w:val="39"/>
              </w:numPr>
              <w:rPr>
                <w:rFonts w:ascii="Verdana" w:hAnsi="Verdana"/>
                <w:sz w:val="22"/>
              </w:rPr>
            </w:pPr>
            <w:r w:rsidRPr="00EA5FB9">
              <w:rPr>
                <w:rFonts w:ascii="Verdana" w:hAnsi="Verdana"/>
                <w:sz w:val="22"/>
              </w:rPr>
              <w:t>Cortar los perfiles tubulares conforme a los planos aprobados.</w:t>
            </w:r>
          </w:p>
          <w:p w14:paraId="303E46C7" w14:textId="77777777" w:rsidR="00EA5FB9" w:rsidRPr="00EA5FB9" w:rsidRDefault="00EA5FB9" w:rsidP="004D1997">
            <w:pPr>
              <w:numPr>
                <w:ilvl w:val="0"/>
                <w:numId w:val="39"/>
              </w:numPr>
              <w:rPr>
                <w:rFonts w:ascii="Verdana" w:hAnsi="Verdana"/>
                <w:sz w:val="22"/>
              </w:rPr>
            </w:pPr>
            <w:r w:rsidRPr="00EA5FB9">
              <w:rPr>
                <w:rFonts w:ascii="Verdana" w:hAnsi="Verdana"/>
                <w:sz w:val="22"/>
              </w:rPr>
              <w:t>Realizar perforaciones y preparación de uniones cuando corresponda.</w:t>
            </w:r>
          </w:p>
          <w:p w14:paraId="602E08BF" w14:textId="77777777" w:rsidR="00EA5FB9" w:rsidRPr="00EA5FB9" w:rsidRDefault="00EA5FB9" w:rsidP="004D1997">
            <w:pPr>
              <w:numPr>
                <w:ilvl w:val="0"/>
                <w:numId w:val="39"/>
              </w:numPr>
              <w:rPr>
                <w:rFonts w:ascii="Verdana" w:hAnsi="Verdana"/>
                <w:sz w:val="22"/>
              </w:rPr>
            </w:pPr>
            <w:r w:rsidRPr="00EA5FB9">
              <w:rPr>
                <w:rFonts w:ascii="Verdana" w:hAnsi="Verdana"/>
                <w:sz w:val="22"/>
              </w:rPr>
              <w:t>Posicionar las correas metálicas sobre la estructura principal.</w:t>
            </w:r>
          </w:p>
          <w:p w14:paraId="61127A06" w14:textId="77777777" w:rsidR="00EA5FB9" w:rsidRPr="00EA5FB9" w:rsidRDefault="00EA5FB9" w:rsidP="004D1997">
            <w:pPr>
              <w:numPr>
                <w:ilvl w:val="0"/>
                <w:numId w:val="39"/>
              </w:numPr>
              <w:rPr>
                <w:rFonts w:ascii="Verdana" w:hAnsi="Verdana"/>
                <w:sz w:val="22"/>
              </w:rPr>
            </w:pPr>
            <w:r w:rsidRPr="00EA5FB9">
              <w:rPr>
                <w:rFonts w:ascii="Verdana" w:hAnsi="Verdana"/>
                <w:sz w:val="22"/>
              </w:rPr>
              <w:t>Nivelar y alinear cada elemento.</w:t>
            </w:r>
          </w:p>
          <w:p w14:paraId="1CE034F0" w14:textId="77777777" w:rsidR="00EA5FB9" w:rsidRPr="00EA5FB9" w:rsidRDefault="00EA5FB9" w:rsidP="004D1997">
            <w:pPr>
              <w:numPr>
                <w:ilvl w:val="0"/>
                <w:numId w:val="39"/>
              </w:numPr>
              <w:rPr>
                <w:rFonts w:ascii="Verdana" w:hAnsi="Verdana"/>
                <w:sz w:val="22"/>
              </w:rPr>
            </w:pPr>
            <w:r w:rsidRPr="00EA5FB9">
              <w:rPr>
                <w:rFonts w:ascii="Verdana" w:hAnsi="Verdana"/>
                <w:sz w:val="22"/>
              </w:rPr>
              <w:t>Ejecutar las uniones soldadas o empernadas según diseño.</w:t>
            </w:r>
          </w:p>
          <w:p w14:paraId="605B9F39" w14:textId="77777777" w:rsidR="00EA5FB9" w:rsidRPr="00EA5FB9" w:rsidRDefault="00EA5FB9" w:rsidP="004D1997">
            <w:pPr>
              <w:numPr>
                <w:ilvl w:val="0"/>
                <w:numId w:val="39"/>
              </w:numPr>
              <w:rPr>
                <w:rFonts w:ascii="Verdana" w:hAnsi="Verdana"/>
                <w:sz w:val="22"/>
              </w:rPr>
            </w:pPr>
            <w:r w:rsidRPr="00EA5FB9">
              <w:rPr>
                <w:rFonts w:ascii="Verdana" w:hAnsi="Verdana"/>
                <w:sz w:val="22"/>
              </w:rPr>
              <w:t>Instalar platinas, rigidizadores y elementos de fijación.</w:t>
            </w:r>
          </w:p>
          <w:p w14:paraId="35F824D9" w14:textId="77777777" w:rsidR="00EA5FB9" w:rsidRPr="00EA5FB9" w:rsidRDefault="00EA5FB9" w:rsidP="004D1997">
            <w:pPr>
              <w:numPr>
                <w:ilvl w:val="0"/>
                <w:numId w:val="39"/>
              </w:numPr>
              <w:rPr>
                <w:rFonts w:ascii="Verdana" w:hAnsi="Verdana"/>
                <w:sz w:val="22"/>
              </w:rPr>
            </w:pPr>
            <w:r w:rsidRPr="00EA5FB9">
              <w:rPr>
                <w:rFonts w:ascii="Verdana" w:hAnsi="Verdana"/>
                <w:sz w:val="22"/>
              </w:rPr>
              <w:t>Limpiar las superficies metálicas mediante medios mecánicos.</w:t>
            </w:r>
          </w:p>
          <w:p w14:paraId="0BAA7C31" w14:textId="77777777" w:rsidR="00EA5FB9" w:rsidRPr="00EA5FB9" w:rsidRDefault="00EA5FB9" w:rsidP="004D1997">
            <w:pPr>
              <w:numPr>
                <w:ilvl w:val="0"/>
                <w:numId w:val="39"/>
              </w:numPr>
              <w:rPr>
                <w:rFonts w:ascii="Verdana" w:hAnsi="Verdana"/>
                <w:sz w:val="22"/>
              </w:rPr>
            </w:pPr>
            <w:r w:rsidRPr="00EA5FB9">
              <w:rPr>
                <w:rFonts w:ascii="Verdana" w:hAnsi="Verdana"/>
                <w:sz w:val="22"/>
              </w:rPr>
              <w:t>Aplicar pintura anticorrosiva sobre cortes, soldaduras y zonas intervenidas.</w:t>
            </w:r>
          </w:p>
          <w:p w14:paraId="266B11BC" w14:textId="77777777" w:rsidR="00EA5FB9" w:rsidRPr="00EA5FB9" w:rsidRDefault="00EA5FB9" w:rsidP="004D1997">
            <w:pPr>
              <w:numPr>
                <w:ilvl w:val="0"/>
                <w:numId w:val="39"/>
              </w:numPr>
              <w:rPr>
                <w:rFonts w:ascii="Verdana" w:hAnsi="Verdana"/>
                <w:sz w:val="22"/>
              </w:rPr>
            </w:pPr>
            <w:r w:rsidRPr="00EA5FB9">
              <w:rPr>
                <w:rFonts w:ascii="Verdana" w:hAnsi="Verdana"/>
                <w:sz w:val="22"/>
              </w:rPr>
              <w:t>Aplicar dos manos de esmalte de acabado.</w:t>
            </w:r>
          </w:p>
          <w:p w14:paraId="74941A08"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Verificar alineación, nivelación y estabilidad de la estructura.</w:t>
            </w:r>
          </w:p>
          <w:p w14:paraId="70B7A2B5" w14:textId="77777777" w:rsidR="00EA5FB9" w:rsidRPr="00EA5FB9" w:rsidRDefault="00EA5FB9" w:rsidP="004D1997">
            <w:pPr>
              <w:numPr>
                <w:ilvl w:val="0"/>
                <w:numId w:val="39"/>
              </w:numPr>
              <w:rPr>
                <w:rFonts w:ascii="Verdana" w:hAnsi="Verdana"/>
                <w:sz w:val="22"/>
              </w:rPr>
            </w:pPr>
            <w:r w:rsidRPr="00EA5FB9">
              <w:rPr>
                <w:rFonts w:ascii="Verdana" w:hAnsi="Verdana"/>
                <w:sz w:val="22"/>
              </w:rPr>
              <w:t>Realizar limpieza final del área intervenida.</w:t>
            </w:r>
          </w:p>
        </w:tc>
      </w:tr>
      <w:tr w:rsidR="00EA5FB9" w:rsidRPr="00EA5FB9" w14:paraId="557D470F"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5E047F4D" w14:textId="77777777" w:rsidR="00EA5FB9" w:rsidRPr="00EA5FB9" w:rsidRDefault="00EA5FB9" w:rsidP="00EA5FB9">
            <w:pPr>
              <w:rPr>
                <w:rFonts w:ascii="Verdana" w:hAnsi="Verdana"/>
                <w:b/>
                <w:bCs/>
                <w:sz w:val="22"/>
              </w:rPr>
            </w:pPr>
            <w:r w:rsidRPr="00EA5FB9">
              <w:rPr>
                <w:rFonts w:ascii="Verdana" w:hAnsi="Verdana"/>
                <w:b/>
                <w:bCs/>
                <w:sz w:val="22"/>
              </w:rPr>
              <w:t>7. ALCANCE.</w:t>
            </w:r>
          </w:p>
          <w:p w14:paraId="6D94986B" w14:textId="77777777" w:rsidR="00EA5FB9" w:rsidRPr="00EA5FB9" w:rsidRDefault="00EA5FB9" w:rsidP="00EA5FB9">
            <w:pPr>
              <w:rPr>
                <w:rFonts w:ascii="Verdana" w:hAnsi="Verdana"/>
                <w:sz w:val="22"/>
              </w:rPr>
            </w:pPr>
          </w:p>
          <w:p w14:paraId="78A82CD7" w14:textId="77777777" w:rsidR="00EA5FB9" w:rsidRPr="00EA5FB9" w:rsidRDefault="00EA5FB9" w:rsidP="00EA5FB9">
            <w:pPr>
              <w:rPr>
                <w:rFonts w:ascii="Verdana" w:hAnsi="Verdana"/>
                <w:sz w:val="22"/>
              </w:rPr>
            </w:pPr>
            <w:r w:rsidRPr="00EA5FB9">
              <w:rPr>
                <w:rFonts w:ascii="Verdana" w:hAnsi="Verdana"/>
                <w:sz w:val="22"/>
              </w:rPr>
              <w:t>El ítem incluye:</w:t>
            </w:r>
          </w:p>
          <w:p w14:paraId="66CD2A91" w14:textId="77777777" w:rsidR="00EA5FB9" w:rsidRPr="00EA5FB9" w:rsidRDefault="00EA5FB9" w:rsidP="00EA5FB9">
            <w:pPr>
              <w:rPr>
                <w:rFonts w:ascii="Verdana" w:hAnsi="Verdana"/>
                <w:sz w:val="22"/>
              </w:rPr>
            </w:pPr>
          </w:p>
          <w:p w14:paraId="67E6DD42"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Suministro del perfil tubular galvanizado 100 × 50 × 2 </w:t>
            </w:r>
            <w:proofErr w:type="spellStart"/>
            <w:r w:rsidRPr="00EA5FB9">
              <w:rPr>
                <w:rFonts w:ascii="Verdana" w:hAnsi="Verdana"/>
                <w:sz w:val="22"/>
              </w:rPr>
              <w:t>mm.</w:t>
            </w:r>
            <w:proofErr w:type="spellEnd"/>
          </w:p>
          <w:p w14:paraId="1EC30BFD" w14:textId="77777777" w:rsidR="00EA5FB9" w:rsidRPr="00EA5FB9" w:rsidRDefault="00EA5FB9" w:rsidP="004D1997">
            <w:pPr>
              <w:numPr>
                <w:ilvl w:val="0"/>
                <w:numId w:val="39"/>
              </w:numPr>
              <w:rPr>
                <w:rFonts w:ascii="Verdana" w:hAnsi="Verdana"/>
                <w:sz w:val="22"/>
              </w:rPr>
            </w:pPr>
            <w:r w:rsidRPr="00EA5FB9">
              <w:rPr>
                <w:rFonts w:ascii="Verdana" w:hAnsi="Verdana"/>
                <w:sz w:val="22"/>
              </w:rPr>
              <w:t>Corte y preparación del material.</w:t>
            </w:r>
          </w:p>
          <w:p w14:paraId="3BAFA8AD" w14:textId="77777777" w:rsidR="00EA5FB9" w:rsidRPr="00EA5FB9" w:rsidRDefault="00EA5FB9" w:rsidP="004D1997">
            <w:pPr>
              <w:numPr>
                <w:ilvl w:val="0"/>
                <w:numId w:val="39"/>
              </w:numPr>
              <w:rPr>
                <w:rFonts w:ascii="Verdana" w:hAnsi="Verdana"/>
                <w:sz w:val="22"/>
              </w:rPr>
            </w:pPr>
            <w:r w:rsidRPr="00EA5FB9">
              <w:rPr>
                <w:rFonts w:ascii="Verdana" w:hAnsi="Verdana"/>
                <w:sz w:val="22"/>
              </w:rPr>
              <w:t>Perforaciones.</w:t>
            </w:r>
          </w:p>
          <w:p w14:paraId="5CE6BE6D" w14:textId="77777777" w:rsidR="00EA5FB9" w:rsidRPr="00EA5FB9" w:rsidRDefault="00EA5FB9" w:rsidP="004D1997">
            <w:pPr>
              <w:numPr>
                <w:ilvl w:val="0"/>
                <w:numId w:val="39"/>
              </w:numPr>
              <w:rPr>
                <w:rFonts w:ascii="Verdana" w:hAnsi="Verdana"/>
                <w:sz w:val="22"/>
              </w:rPr>
            </w:pPr>
            <w:r w:rsidRPr="00EA5FB9">
              <w:rPr>
                <w:rFonts w:ascii="Verdana" w:hAnsi="Verdana"/>
                <w:sz w:val="22"/>
              </w:rPr>
              <w:t>Montaje e instalación.</w:t>
            </w:r>
          </w:p>
          <w:p w14:paraId="1B2443AD" w14:textId="77777777" w:rsidR="00EA5FB9" w:rsidRPr="00EA5FB9" w:rsidRDefault="00EA5FB9" w:rsidP="004D1997">
            <w:pPr>
              <w:numPr>
                <w:ilvl w:val="0"/>
                <w:numId w:val="39"/>
              </w:numPr>
              <w:rPr>
                <w:rFonts w:ascii="Verdana" w:hAnsi="Verdana"/>
                <w:sz w:val="22"/>
              </w:rPr>
            </w:pPr>
            <w:r w:rsidRPr="00EA5FB9">
              <w:rPr>
                <w:rFonts w:ascii="Verdana" w:hAnsi="Verdana"/>
                <w:sz w:val="22"/>
              </w:rPr>
              <w:lastRenderedPageBreak/>
              <w:t>Soldaduras o uniones empernadas.</w:t>
            </w:r>
          </w:p>
          <w:p w14:paraId="594502C9" w14:textId="77777777" w:rsidR="00EA5FB9" w:rsidRPr="00EA5FB9" w:rsidRDefault="00EA5FB9" w:rsidP="004D1997">
            <w:pPr>
              <w:numPr>
                <w:ilvl w:val="0"/>
                <w:numId w:val="39"/>
              </w:numPr>
              <w:rPr>
                <w:rFonts w:ascii="Verdana" w:hAnsi="Verdana"/>
                <w:sz w:val="22"/>
              </w:rPr>
            </w:pPr>
            <w:r w:rsidRPr="00EA5FB9">
              <w:rPr>
                <w:rFonts w:ascii="Verdana" w:hAnsi="Verdana"/>
                <w:sz w:val="22"/>
              </w:rPr>
              <w:t>Platinas y rigidizadores cuando se requieran.</w:t>
            </w:r>
          </w:p>
          <w:p w14:paraId="4788C90A" w14:textId="77777777" w:rsidR="00EA5FB9" w:rsidRPr="00EA5FB9" w:rsidRDefault="00EA5FB9" w:rsidP="004D1997">
            <w:pPr>
              <w:numPr>
                <w:ilvl w:val="0"/>
                <w:numId w:val="39"/>
              </w:numPr>
              <w:rPr>
                <w:rFonts w:ascii="Verdana" w:hAnsi="Verdana"/>
                <w:sz w:val="22"/>
              </w:rPr>
            </w:pPr>
            <w:r w:rsidRPr="00EA5FB9">
              <w:rPr>
                <w:rFonts w:ascii="Verdana" w:hAnsi="Verdana"/>
                <w:sz w:val="22"/>
              </w:rPr>
              <w:t>Tornillería y anclajes.</w:t>
            </w:r>
          </w:p>
          <w:p w14:paraId="65954D50" w14:textId="77777777" w:rsidR="00EA5FB9" w:rsidRPr="00EA5FB9" w:rsidRDefault="00EA5FB9" w:rsidP="004D1997">
            <w:pPr>
              <w:numPr>
                <w:ilvl w:val="0"/>
                <w:numId w:val="39"/>
              </w:numPr>
              <w:rPr>
                <w:rFonts w:ascii="Verdana" w:hAnsi="Verdana"/>
                <w:sz w:val="22"/>
              </w:rPr>
            </w:pPr>
            <w:r w:rsidRPr="00EA5FB9">
              <w:rPr>
                <w:rFonts w:ascii="Verdana" w:hAnsi="Verdana"/>
                <w:sz w:val="22"/>
              </w:rPr>
              <w:t>Limpieza de superficies.</w:t>
            </w:r>
          </w:p>
          <w:p w14:paraId="2BC3D73F" w14:textId="77777777" w:rsidR="00EA5FB9" w:rsidRPr="00EA5FB9" w:rsidRDefault="00EA5FB9" w:rsidP="004D1997">
            <w:pPr>
              <w:numPr>
                <w:ilvl w:val="0"/>
                <w:numId w:val="39"/>
              </w:numPr>
              <w:rPr>
                <w:rFonts w:ascii="Verdana" w:hAnsi="Verdana"/>
                <w:sz w:val="22"/>
              </w:rPr>
            </w:pPr>
            <w:r w:rsidRPr="00EA5FB9">
              <w:rPr>
                <w:rFonts w:ascii="Verdana" w:hAnsi="Verdana"/>
                <w:sz w:val="22"/>
              </w:rPr>
              <w:t>Aplicación de pintura anticorrosiva.</w:t>
            </w:r>
          </w:p>
          <w:p w14:paraId="132555EB" w14:textId="77777777" w:rsidR="00EA5FB9" w:rsidRPr="00EA5FB9" w:rsidRDefault="00EA5FB9" w:rsidP="004D1997">
            <w:pPr>
              <w:numPr>
                <w:ilvl w:val="0"/>
                <w:numId w:val="39"/>
              </w:numPr>
              <w:rPr>
                <w:rFonts w:ascii="Verdana" w:hAnsi="Verdana"/>
                <w:sz w:val="22"/>
              </w:rPr>
            </w:pPr>
            <w:r w:rsidRPr="00EA5FB9">
              <w:rPr>
                <w:rFonts w:ascii="Verdana" w:hAnsi="Verdana"/>
                <w:sz w:val="22"/>
              </w:rPr>
              <w:t>Aplicación de esmalte de acabado.</w:t>
            </w:r>
          </w:p>
          <w:p w14:paraId="1A5DDD88" w14:textId="77777777" w:rsidR="00EA5FB9" w:rsidRPr="00EA5FB9" w:rsidRDefault="00EA5FB9" w:rsidP="004D1997">
            <w:pPr>
              <w:numPr>
                <w:ilvl w:val="0"/>
                <w:numId w:val="39"/>
              </w:numPr>
              <w:rPr>
                <w:rFonts w:ascii="Verdana" w:hAnsi="Verdana"/>
                <w:sz w:val="22"/>
              </w:rPr>
            </w:pPr>
            <w:r w:rsidRPr="00EA5FB9">
              <w:rPr>
                <w:rFonts w:ascii="Verdana" w:hAnsi="Verdana"/>
                <w:sz w:val="22"/>
              </w:rPr>
              <w:t>Mano de obra especializada.</w:t>
            </w:r>
          </w:p>
          <w:p w14:paraId="1E0876FC"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Equipos y herramientas.</w:t>
            </w:r>
          </w:p>
          <w:p w14:paraId="45C96D73"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Equipos de </w:t>
            </w:r>
            <w:proofErr w:type="spellStart"/>
            <w:r w:rsidRPr="00EA5FB9">
              <w:rPr>
                <w:rFonts w:ascii="Verdana" w:hAnsi="Verdana"/>
                <w:sz w:val="22"/>
              </w:rPr>
              <w:t>izaje</w:t>
            </w:r>
            <w:proofErr w:type="spellEnd"/>
            <w:r w:rsidRPr="00EA5FB9">
              <w:rPr>
                <w:rFonts w:ascii="Verdana" w:hAnsi="Verdana"/>
                <w:sz w:val="22"/>
              </w:rPr>
              <w:t>.</w:t>
            </w:r>
          </w:p>
          <w:p w14:paraId="5B78AEB1" w14:textId="77777777" w:rsidR="00EA5FB9" w:rsidRPr="00EA5FB9" w:rsidRDefault="00EA5FB9" w:rsidP="004D1997">
            <w:pPr>
              <w:numPr>
                <w:ilvl w:val="0"/>
                <w:numId w:val="39"/>
              </w:numPr>
              <w:rPr>
                <w:rFonts w:ascii="Verdana" w:hAnsi="Verdana"/>
                <w:sz w:val="22"/>
              </w:rPr>
            </w:pPr>
            <w:r w:rsidRPr="00EA5FB9">
              <w:rPr>
                <w:rFonts w:ascii="Verdana" w:hAnsi="Verdana"/>
                <w:sz w:val="22"/>
              </w:rPr>
              <w:t>Trabajo seguro en alturas.</w:t>
            </w:r>
          </w:p>
          <w:p w14:paraId="3FD294F1" w14:textId="77777777" w:rsidR="00EA5FB9" w:rsidRPr="00EA5FB9" w:rsidRDefault="00EA5FB9" w:rsidP="004D1997">
            <w:pPr>
              <w:numPr>
                <w:ilvl w:val="0"/>
                <w:numId w:val="39"/>
              </w:numPr>
              <w:rPr>
                <w:rFonts w:ascii="Verdana" w:hAnsi="Verdana"/>
                <w:sz w:val="22"/>
              </w:rPr>
            </w:pPr>
            <w:r w:rsidRPr="00EA5FB9">
              <w:rPr>
                <w:rFonts w:ascii="Verdana" w:hAnsi="Verdana"/>
                <w:sz w:val="22"/>
              </w:rPr>
              <w:t>Limpieza final.</w:t>
            </w:r>
          </w:p>
          <w:p w14:paraId="0CA8B6D3" w14:textId="77777777" w:rsidR="00EA5FB9" w:rsidRPr="00EA5FB9" w:rsidRDefault="00EA5FB9" w:rsidP="004D1997">
            <w:pPr>
              <w:numPr>
                <w:ilvl w:val="0"/>
                <w:numId w:val="39"/>
              </w:numPr>
              <w:rPr>
                <w:rFonts w:ascii="Verdana" w:hAnsi="Verdana"/>
                <w:sz w:val="22"/>
              </w:rPr>
            </w:pPr>
            <w:r w:rsidRPr="00EA5FB9">
              <w:rPr>
                <w:rFonts w:ascii="Verdana" w:hAnsi="Verdana"/>
                <w:sz w:val="22"/>
              </w:rPr>
              <w:t>Implementación de medidas ambientales y SST.</w:t>
            </w:r>
          </w:p>
          <w:p w14:paraId="3F7A64E4" w14:textId="77777777" w:rsidR="00EA5FB9" w:rsidRPr="00EA5FB9" w:rsidRDefault="00EA5FB9" w:rsidP="004D1997">
            <w:pPr>
              <w:numPr>
                <w:ilvl w:val="0"/>
                <w:numId w:val="39"/>
              </w:numPr>
              <w:rPr>
                <w:rFonts w:ascii="Verdana" w:hAnsi="Verdana"/>
                <w:b/>
                <w:bCs/>
                <w:sz w:val="22"/>
              </w:rPr>
            </w:pPr>
            <w:r w:rsidRPr="00EA5FB9">
              <w:rPr>
                <w:rFonts w:ascii="Verdana" w:hAnsi="Verdana"/>
                <w:sz w:val="22"/>
              </w:rPr>
              <w:t>Todos los costos directos e indirectos necesarios para la correcta ejecución del ítem.</w:t>
            </w:r>
          </w:p>
        </w:tc>
      </w:tr>
      <w:tr w:rsidR="00EA5FB9" w:rsidRPr="00EA5FB9" w14:paraId="07F126C1"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421BE82F" w14:textId="77777777" w:rsidR="00EA5FB9" w:rsidRPr="00EA5FB9" w:rsidRDefault="00EA5FB9" w:rsidP="00EA5FB9">
            <w:pPr>
              <w:rPr>
                <w:rFonts w:ascii="Verdana" w:hAnsi="Verdana"/>
                <w:b/>
                <w:bCs/>
                <w:sz w:val="22"/>
              </w:rPr>
            </w:pPr>
            <w:r w:rsidRPr="00EA5FB9">
              <w:rPr>
                <w:rFonts w:ascii="Verdana" w:hAnsi="Verdana"/>
                <w:b/>
                <w:bCs/>
                <w:sz w:val="22"/>
              </w:rPr>
              <w:lastRenderedPageBreak/>
              <w:t>8. ENSAYOS A REALIZAR.</w:t>
            </w:r>
          </w:p>
          <w:p w14:paraId="43A735D4"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certificados de calidad del acero.</w:t>
            </w:r>
          </w:p>
          <w:p w14:paraId="00C8EF4B" w14:textId="77777777" w:rsidR="00EA5FB9" w:rsidRPr="00EA5FB9" w:rsidRDefault="00EA5FB9" w:rsidP="004D1997">
            <w:pPr>
              <w:numPr>
                <w:ilvl w:val="0"/>
                <w:numId w:val="39"/>
              </w:numPr>
              <w:rPr>
                <w:rFonts w:ascii="Verdana" w:hAnsi="Verdana"/>
                <w:sz w:val="22"/>
              </w:rPr>
            </w:pPr>
            <w:r w:rsidRPr="00EA5FB9">
              <w:rPr>
                <w:rFonts w:ascii="Verdana" w:hAnsi="Verdana"/>
                <w:sz w:val="22"/>
              </w:rPr>
              <w:t>Inspección visual de soldaduras.</w:t>
            </w:r>
          </w:p>
          <w:p w14:paraId="3790CB97"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dimensiones y alineación.</w:t>
            </w:r>
          </w:p>
          <w:p w14:paraId="48DF344D" w14:textId="77777777" w:rsidR="00EA5FB9" w:rsidRPr="00EA5FB9" w:rsidRDefault="00EA5FB9" w:rsidP="004D1997">
            <w:pPr>
              <w:numPr>
                <w:ilvl w:val="0"/>
                <w:numId w:val="39"/>
              </w:numPr>
              <w:rPr>
                <w:rFonts w:ascii="Verdana" w:hAnsi="Verdana"/>
                <w:sz w:val="22"/>
              </w:rPr>
            </w:pPr>
            <w:r w:rsidRPr="00EA5FB9">
              <w:rPr>
                <w:rFonts w:ascii="Verdana" w:hAnsi="Verdana"/>
                <w:sz w:val="22"/>
              </w:rPr>
              <w:t>Control de nivelación de las correas.</w:t>
            </w:r>
          </w:p>
          <w:p w14:paraId="35E6481D"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del espesor y adherencia del sistema de pintura.</w:t>
            </w:r>
          </w:p>
          <w:p w14:paraId="5E6947B7" w14:textId="77777777" w:rsidR="00EA5FB9" w:rsidRPr="00EA5FB9" w:rsidRDefault="00EA5FB9" w:rsidP="004D1997">
            <w:pPr>
              <w:numPr>
                <w:ilvl w:val="0"/>
                <w:numId w:val="39"/>
              </w:numPr>
              <w:rPr>
                <w:rFonts w:ascii="Verdana" w:hAnsi="Verdana"/>
                <w:sz w:val="22"/>
              </w:rPr>
            </w:pPr>
            <w:r w:rsidRPr="00EA5FB9">
              <w:rPr>
                <w:rFonts w:ascii="Verdana" w:hAnsi="Verdana"/>
                <w:sz w:val="22"/>
              </w:rPr>
              <w:t>Ensayos no destructivos de soldadura cuando lo solicite la Interventoría</w:t>
            </w:r>
          </w:p>
        </w:tc>
      </w:tr>
      <w:tr w:rsidR="00EA5FB9" w:rsidRPr="00EA5FB9" w14:paraId="3EB0E9AF"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49686379" w14:textId="77777777" w:rsidR="00EA5FB9" w:rsidRPr="00EA5FB9" w:rsidRDefault="00EA5FB9" w:rsidP="00EA5FB9">
            <w:pPr>
              <w:rPr>
                <w:rFonts w:ascii="Verdana" w:hAnsi="Verdana"/>
                <w:b/>
                <w:bCs/>
                <w:sz w:val="22"/>
              </w:rPr>
            </w:pPr>
            <w:r w:rsidRPr="00EA5FB9">
              <w:rPr>
                <w:rFonts w:ascii="Verdana" w:hAnsi="Verdana"/>
                <w:b/>
                <w:bCs/>
                <w:sz w:val="22"/>
              </w:rPr>
              <w:t>9. TOLERANCIAS PARA ACEPTACION.</w:t>
            </w:r>
          </w:p>
          <w:p w14:paraId="44BCFCFD" w14:textId="77777777" w:rsidR="00EA5FB9" w:rsidRPr="00EA5FB9" w:rsidRDefault="00EA5FB9" w:rsidP="00EA5FB9">
            <w:pPr>
              <w:rPr>
                <w:rFonts w:ascii="Verdana" w:hAnsi="Verdana"/>
                <w:sz w:val="22"/>
              </w:rPr>
            </w:pPr>
          </w:p>
          <w:p w14:paraId="21423C32" w14:textId="77777777" w:rsidR="00EA5FB9" w:rsidRPr="00EA5FB9" w:rsidRDefault="00EA5FB9" w:rsidP="004D1997">
            <w:pPr>
              <w:numPr>
                <w:ilvl w:val="0"/>
                <w:numId w:val="39"/>
              </w:numPr>
              <w:rPr>
                <w:rFonts w:ascii="Verdana" w:hAnsi="Verdana"/>
                <w:sz w:val="22"/>
              </w:rPr>
            </w:pPr>
            <w:r w:rsidRPr="00EA5FB9">
              <w:rPr>
                <w:rFonts w:ascii="Verdana" w:hAnsi="Verdana"/>
                <w:sz w:val="22"/>
              </w:rPr>
              <w:t>Las dimensiones deberán cumplir los planos</w:t>
            </w:r>
          </w:p>
          <w:p w14:paraId="050C0C2E" w14:textId="77777777" w:rsidR="00EA5FB9" w:rsidRPr="00EA5FB9" w:rsidRDefault="00EA5FB9" w:rsidP="004D1997">
            <w:pPr>
              <w:numPr>
                <w:ilvl w:val="0"/>
                <w:numId w:val="39"/>
              </w:numPr>
              <w:rPr>
                <w:rFonts w:ascii="Verdana" w:hAnsi="Verdana"/>
                <w:sz w:val="22"/>
              </w:rPr>
            </w:pPr>
            <w:r w:rsidRPr="00EA5FB9">
              <w:rPr>
                <w:rFonts w:ascii="Verdana" w:hAnsi="Verdana"/>
                <w:sz w:val="22"/>
              </w:rPr>
              <w:t>Las correas deberán quedar perfectamente alineadas y niveladas.</w:t>
            </w:r>
          </w:p>
          <w:p w14:paraId="3A3BF529"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aceptarán perfiles deformados.</w:t>
            </w:r>
          </w:p>
          <w:p w14:paraId="2939056E" w14:textId="77777777" w:rsidR="00EA5FB9" w:rsidRPr="00EA5FB9" w:rsidRDefault="00EA5FB9" w:rsidP="004D1997">
            <w:pPr>
              <w:numPr>
                <w:ilvl w:val="0"/>
                <w:numId w:val="39"/>
              </w:numPr>
              <w:rPr>
                <w:rFonts w:ascii="Verdana" w:hAnsi="Verdana"/>
                <w:sz w:val="22"/>
              </w:rPr>
            </w:pPr>
            <w:r w:rsidRPr="00EA5FB9">
              <w:rPr>
                <w:rFonts w:ascii="Verdana" w:hAnsi="Verdana"/>
                <w:sz w:val="22"/>
              </w:rPr>
              <w:t>Las soldaduras deberán cumplir con AWS D1.1 y estar libres de fisuras, porosidades o socavaciones.</w:t>
            </w:r>
          </w:p>
          <w:p w14:paraId="0B921725"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aceptarán desprendimientos o discontinuidades en la pintura.</w:t>
            </w:r>
          </w:p>
          <w:p w14:paraId="7E8E932C" w14:textId="77777777" w:rsidR="00EA5FB9" w:rsidRPr="00EA5FB9" w:rsidRDefault="00EA5FB9" w:rsidP="004D1997">
            <w:pPr>
              <w:numPr>
                <w:ilvl w:val="0"/>
                <w:numId w:val="39"/>
              </w:numPr>
              <w:rPr>
                <w:rFonts w:ascii="Verdana" w:hAnsi="Verdana"/>
                <w:sz w:val="22"/>
              </w:rPr>
            </w:pPr>
            <w:r w:rsidRPr="00EA5FB9">
              <w:rPr>
                <w:rFonts w:ascii="Verdana" w:hAnsi="Verdana"/>
                <w:sz w:val="22"/>
              </w:rPr>
              <w:t>La estructura deberá garantizar estabilidad y correcta transferencia de cargas.</w:t>
            </w:r>
          </w:p>
        </w:tc>
      </w:tr>
      <w:tr w:rsidR="00EA5FB9" w:rsidRPr="00EA5FB9" w14:paraId="60170828"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2401AB3A" w14:textId="77777777" w:rsidR="00EA5FB9" w:rsidRPr="00EA5FB9" w:rsidRDefault="00EA5FB9" w:rsidP="00EA5FB9">
            <w:pPr>
              <w:rPr>
                <w:rFonts w:ascii="Verdana" w:hAnsi="Verdana"/>
                <w:b/>
                <w:bCs/>
                <w:sz w:val="22"/>
              </w:rPr>
            </w:pPr>
            <w:r w:rsidRPr="00EA5FB9">
              <w:rPr>
                <w:rFonts w:ascii="Verdana" w:hAnsi="Verdana"/>
                <w:b/>
                <w:bCs/>
                <w:sz w:val="22"/>
              </w:rPr>
              <w:t>10. MATERIALES.</w:t>
            </w:r>
          </w:p>
          <w:p w14:paraId="6F12A2F0"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Perfil tubular galvanizado 100 × 50 × 2 </w:t>
            </w:r>
            <w:proofErr w:type="spellStart"/>
            <w:r w:rsidRPr="00EA5FB9">
              <w:rPr>
                <w:rFonts w:ascii="Verdana" w:hAnsi="Verdana"/>
                <w:sz w:val="22"/>
              </w:rPr>
              <w:t>mm.</w:t>
            </w:r>
            <w:proofErr w:type="spellEnd"/>
          </w:p>
          <w:p w14:paraId="3901CD58" w14:textId="77777777" w:rsidR="00EA5FB9" w:rsidRPr="00EA5FB9" w:rsidRDefault="00EA5FB9" w:rsidP="004D1997">
            <w:pPr>
              <w:numPr>
                <w:ilvl w:val="0"/>
                <w:numId w:val="39"/>
              </w:numPr>
              <w:rPr>
                <w:rFonts w:ascii="Verdana" w:hAnsi="Verdana"/>
                <w:sz w:val="22"/>
              </w:rPr>
            </w:pPr>
            <w:r w:rsidRPr="00EA5FB9">
              <w:rPr>
                <w:rFonts w:ascii="Verdana" w:hAnsi="Verdana"/>
                <w:sz w:val="22"/>
              </w:rPr>
              <w:t>Platinas estructurales.</w:t>
            </w:r>
          </w:p>
          <w:p w14:paraId="152F8210" w14:textId="77777777" w:rsidR="00EA5FB9" w:rsidRPr="00EA5FB9" w:rsidRDefault="00EA5FB9" w:rsidP="004D1997">
            <w:pPr>
              <w:numPr>
                <w:ilvl w:val="0"/>
                <w:numId w:val="39"/>
              </w:numPr>
              <w:rPr>
                <w:rFonts w:ascii="Verdana" w:hAnsi="Verdana"/>
                <w:sz w:val="22"/>
              </w:rPr>
            </w:pPr>
            <w:r w:rsidRPr="00EA5FB9">
              <w:rPr>
                <w:rFonts w:ascii="Verdana" w:hAnsi="Verdana"/>
                <w:sz w:val="22"/>
              </w:rPr>
              <w:t>Tornillería galvanizada de alta resistencia cuando aplique.</w:t>
            </w:r>
          </w:p>
          <w:p w14:paraId="5A9D522A" w14:textId="77777777" w:rsidR="00EA5FB9" w:rsidRPr="00EA5FB9" w:rsidRDefault="00EA5FB9" w:rsidP="004D1997">
            <w:pPr>
              <w:numPr>
                <w:ilvl w:val="0"/>
                <w:numId w:val="39"/>
              </w:numPr>
              <w:rPr>
                <w:rFonts w:ascii="Verdana" w:hAnsi="Verdana"/>
                <w:sz w:val="22"/>
              </w:rPr>
            </w:pPr>
            <w:r w:rsidRPr="00EA5FB9">
              <w:rPr>
                <w:rFonts w:ascii="Verdana" w:hAnsi="Verdana"/>
                <w:sz w:val="22"/>
              </w:rPr>
              <w:t>Pernos de anclaje.</w:t>
            </w:r>
          </w:p>
          <w:p w14:paraId="6065F17E" w14:textId="77777777" w:rsidR="00EA5FB9" w:rsidRPr="00EA5FB9" w:rsidRDefault="00EA5FB9" w:rsidP="004D1997">
            <w:pPr>
              <w:numPr>
                <w:ilvl w:val="0"/>
                <w:numId w:val="39"/>
              </w:numPr>
              <w:rPr>
                <w:rFonts w:ascii="Verdana" w:hAnsi="Verdana"/>
                <w:sz w:val="22"/>
              </w:rPr>
            </w:pPr>
            <w:r w:rsidRPr="00EA5FB9">
              <w:rPr>
                <w:rFonts w:ascii="Verdana" w:hAnsi="Verdana"/>
                <w:sz w:val="22"/>
              </w:rPr>
              <w:t>Electrodos o alambre para soldadura certificados.</w:t>
            </w:r>
          </w:p>
          <w:p w14:paraId="41EE5F9E" w14:textId="77777777" w:rsidR="00EA5FB9" w:rsidRPr="00EA5FB9" w:rsidRDefault="00EA5FB9" w:rsidP="004D1997">
            <w:pPr>
              <w:numPr>
                <w:ilvl w:val="0"/>
                <w:numId w:val="39"/>
              </w:numPr>
              <w:rPr>
                <w:rFonts w:ascii="Verdana" w:hAnsi="Verdana"/>
                <w:sz w:val="22"/>
              </w:rPr>
            </w:pPr>
            <w:r w:rsidRPr="00EA5FB9">
              <w:rPr>
                <w:rFonts w:ascii="Verdana" w:hAnsi="Verdana"/>
                <w:sz w:val="22"/>
              </w:rPr>
              <w:t>Pintura anticorrosiva.</w:t>
            </w:r>
          </w:p>
          <w:p w14:paraId="70D6F900" w14:textId="77777777" w:rsidR="00EA5FB9" w:rsidRPr="00EA5FB9" w:rsidRDefault="00EA5FB9" w:rsidP="004D1997">
            <w:pPr>
              <w:numPr>
                <w:ilvl w:val="0"/>
                <w:numId w:val="39"/>
              </w:numPr>
              <w:rPr>
                <w:rFonts w:ascii="Verdana" w:hAnsi="Verdana"/>
                <w:sz w:val="22"/>
              </w:rPr>
            </w:pPr>
            <w:r w:rsidRPr="00EA5FB9">
              <w:rPr>
                <w:rFonts w:ascii="Verdana" w:hAnsi="Verdana"/>
                <w:sz w:val="22"/>
              </w:rPr>
              <w:t>Esmalte sintético o poliuretano.</w:t>
            </w:r>
          </w:p>
          <w:p w14:paraId="021B7595" w14:textId="77777777" w:rsidR="00EA5FB9" w:rsidRPr="00EA5FB9" w:rsidRDefault="00EA5FB9" w:rsidP="004D1997">
            <w:pPr>
              <w:numPr>
                <w:ilvl w:val="0"/>
                <w:numId w:val="39"/>
              </w:numPr>
              <w:rPr>
                <w:rFonts w:ascii="Verdana" w:hAnsi="Verdana"/>
                <w:sz w:val="22"/>
              </w:rPr>
            </w:pPr>
            <w:r w:rsidRPr="00EA5FB9">
              <w:rPr>
                <w:rFonts w:ascii="Verdana" w:hAnsi="Verdana"/>
                <w:sz w:val="22"/>
              </w:rPr>
              <w:t>Disolventes.</w:t>
            </w:r>
          </w:p>
          <w:p w14:paraId="727A7CEA" w14:textId="77777777" w:rsidR="00EA5FB9" w:rsidRPr="00EA5FB9" w:rsidRDefault="00EA5FB9" w:rsidP="004D1997">
            <w:pPr>
              <w:numPr>
                <w:ilvl w:val="0"/>
                <w:numId w:val="39"/>
              </w:numPr>
              <w:rPr>
                <w:rFonts w:ascii="Verdana" w:hAnsi="Verdana"/>
                <w:sz w:val="22"/>
              </w:rPr>
            </w:pPr>
            <w:r w:rsidRPr="00EA5FB9">
              <w:rPr>
                <w:rFonts w:ascii="Verdana" w:hAnsi="Verdana"/>
                <w:sz w:val="22"/>
              </w:rPr>
              <w:t>Materiales menores para instalación.</w:t>
            </w:r>
          </w:p>
        </w:tc>
      </w:tr>
      <w:tr w:rsidR="00EA5FB9" w:rsidRPr="00EA5FB9" w14:paraId="4ACA21BA"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6EA0CDB4" w14:textId="77777777" w:rsidR="00EA5FB9" w:rsidRPr="00EA5FB9" w:rsidRDefault="00EA5FB9" w:rsidP="00EA5FB9">
            <w:pPr>
              <w:rPr>
                <w:rFonts w:ascii="Verdana" w:hAnsi="Verdana"/>
                <w:b/>
                <w:bCs/>
                <w:sz w:val="22"/>
              </w:rPr>
            </w:pPr>
            <w:r w:rsidRPr="00EA5FB9">
              <w:rPr>
                <w:rFonts w:ascii="Verdana" w:hAnsi="Verdana"/>
                <w:b/>
                <w:bCs/>
                <w:sz w:val="22"/>
              </w:rPr>
              <w:t>11. EQUIPOS Y HERRAMIENTAS.</w:t>
            </w:r>
          </w:p>
          <w:p w14:paraId="2A00772A" w14:textId="77777777" w:rsidR="00EA5FB9" w:rsidRPr="00EA5FB9" w:rsidRDefault="00EA5FB9" w:rsidP="00EA5FB9">
            <w:pPr>
              <w:rPr>
                <w:rFonts w:ascii="Verdana" w:hAnsi="Verdana"/>
                <w:sz w:val="22"/>
              </w:rPr>
            </w:pPr>
          </w:p>
          <w:p w14:paraId="6EE85B00"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 de soldadura.</w:t>
            </w:r>
          </w:p>
          <w:p w14:paraId="62F7F98C" w14:textId="77777777" w:rsidR="00EA5FB9" w:rsidRPr="00EA5FB9" w:rsidRDefault="00EA5FB9" w:rsidP="004D1997">
            <w:pPr>
              <w:numPr>
                <w:ilvl w:val="0"/>
                <w:numId w:val="39"/>
              </w:numPr>
              <w:rPr>
                <w:rFonts w:ascii="Verdana" w:hAnsi="Verdana"/>
                <w:sz w:val="22"/>
              </w:rPr>
            </w:pPr>
            <w:r w:rsidRPr="00EA5FB9">
              <w:rPr>
                <w:rFonts w:ascii="Verdana" w:hAnsi="Verdana"/>
                <w:sz w:val="22"/>
              </w:rPr>
              <w:t>Pulidora.</w:t>
            </w:r>
          </w:p>
          <w:p w14:paraId="5E2D5516" w14:textId="77777777" w:rsidR="00EA5FB9" w:rsidRPr="00EA5FB9" w:rsidRDefault="00EA5FB9" w:rsidP="004D1997">
            <w:pPr>
              <w:numPr>
                <w:ilvl w:val="0"/>
                <w:numId w:val="39"/>
              </w:numPr>
              <w:rPr>
                <w:rFonts w:ascii="Verdana" w:hAnsi="Verdana"/>
                <w:sz w:val="22"/>
              </w:rPr>
            </w:pPr>
            <w:r w:rsidRPr="00EA5FB9">
              <w:rPr>
                <w:rFonts w:ascii="Verdana" w:hAnsi="Verdana"/>
                <w:sz w:val="22"/>
              </w:rPr>
              <w:t>Taladro.</w:t>
            </w:r>
          </w:p>
          <w:p w14:paraId="0C26160C"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 de corte para acero.</w:t>
            </w:r>
          </w:p>
          <w:p w14:paraId="2C2870CD" w14:textId="77777777" w:rsidR="00EA5FB9" w:rsidRPr="00EA5FB9" w:rsidRDefault="00EA5FB9" w:rsidP="004D1997">
            <w:pPr>
              <w:numPr>
                <w:ilvl w:val="0"/>
                <w:numId w:val="39"/>
              </w:numPr>
              <w:rPr>
                <w:rFonts w:ascii="Verdana" w:hAnsi="Verdana"/>
                <w:sz w:val="22"/>
              </w:rPr>
            </w:pPr>
            <w:r w:rsidRPr="00EA5FB9">
              <w:rPr>
                <w:rFonts w:ascii="Verdana" w:hAnsi="Verdana"/>
                <w:sz w:val="22"/>
              </w:rPr>
              <w:t>Llaves de torque.</w:t>
            </w:r>
          </w:p>
          <w:p w14:paraId="267C22EB" w14:textId="77777777" w:rsidR="00EA5FB9" w:rsidRPr="00EA5FB9" w:rsidRDefault="00EA5FB9" w:rsidP="004D1997">
            <w:pPr>
              <w:numPr>
                <w:ilvl w:val="0"/>
                <w:numId w:val="39"/>
              </w:numPr>
              <w:rPr>
                <w:rFonts w:ascii="Verdana" w:hAnsi="Verdana"/>
                <w:sz w:val="22"/>
              </w:rPr>
            </w:pPr>
            <w:r w:rsidRPr="00EA5FB9">
              <w:rPr>
                <w:rFonts w:ascii="Verdana" w:hAnsi="Verdana"/>
                <w:sz w:val="22"/>
              </w:rPr>
              <w:lastRenderedPageBreak/>
              <w:t xml:space="preserve">Equipo de </w:t>
            </w:r>
            <w:proofErr w:type="spellStart"/>
            <w:r w:rsidRPr="00EA5FB9">
              <w:rPr>
                <w:rFonts w:ascii="Verdana" w:hAnsi="Verdana"/>
                <w:sz w:val="22"/>
              </w:rPr>
              <w:t>izaje</w:t>
            </w:r>
            <w:proofErr w:type="spellEnd"/>
            <w:r w:rsidRPr="00EA5FB9">
              <w:rPr>
                <w:rFonts w:ascii="Verdana" w:hAnsi="Verdana"/>
                <w:sz w:val="22"/>
              </w:rPr>
              <w:t>.</w:t>
            </w:r>
          </w:p>
          <w:p w14:paraId="03545EED" w14:textId="77777777" w:rsidR="00EA5FB9" w:rsidRPr="00EA5FB9" w:rsidRDefault="00EA5FB9" w:rsidP="004D1997">
            <w:pPr>
              <w:numPr>
                <w:ilvl w:val="0"/>
                <w:numId w:val="39"/>
              </w:numPr>
              <w:rPr>
                <w:rFonts w:ascii="Verdana" w:hAnsi="Verdana"/>
                <w:sz w:val="22"/>
              </w:rPr>
            </w:pPr>
            <w:r w:rsidRPr="00EA5FB9">
              <w:rPr>
                <w:rFonts w:ascii="Verdana" w:hAnsi="Verdana"/>
                <w:sz w:val="22"/>
              </w:rPr>
              <w:t>Andamios certificados.</w:t>
            </w:r>
          </w:p>
          <w:p w14:paraId="56CA5D7F" w14:textId="77777777" w:rsidR="00EA5FB9" w:rsidRPr="00EA5FB9" w:rsidRDefault="00EA5FB9" w:rsidP="004D1997">
            <w:pPr>
              <w:numPr>
                <w:ilvl w:val="0"/>
                <w:numId w:val="39"/>
              </w:numPr>
              <w:rPr>
                <w:rFonts w:ascii="Verdana" w:hAnsi="Verdana"/>
                <w:sz w:val="22"/>
              </w:rPr>
            </w:pPr>
            <w:r w:rsidRPr="00EA5FB9">
              <w:rPr>
                <w:rFonts w:ascii="Verdana" w:hAnsi="Verdana"/>
                <w:sz w:val="22"/>
              </w:rPr>
              <w:t>Plataformas elevadoras cuando aplique.</w:t>
            </w:r>
          </w:p>
          <w:p w14:paraId="2C71C235" w14:textId="77777777" w:rsidR="00EA5FB9" w:rsidRPr="00EA5FB9" w:rsidRDefault="00EA5FB9" w:rsidP="004D1997">
            <w:pPr>
              <w:numPr>
                <w:ilvl w:val="0"/>
                <w:numId w:val="39"/>
              </w:numPr>
              <w:rPr>
                <w:rFonts w:ascii="Verdana" w:hAnsi="Verdana"/>
                <w:sz w:val="22"/>
              </w:rPr>
            </w:pPr>
            <w:r w:rsidRPr="00EA5FB9">
              <w:rPr>
                <w:rFonts w:ascii="Verdana" w:hAnsi="Verdana"/>
                <w:sz w:val="22"/>
              </w:rPr>
              <w:t>Nivel láser.</w:t>
            </w:r>
          </w:p>
          <w:p w14:paraId="23343968" w14:textId="77777777" w:rsidR="00EA5FB9" w:rsidRPr="00EA5FB9" w:rsidRDefault="00EA5FB9" w:rsidP="004D1997">
            <w:pPr>
              <w:numPr>
                <w:ilvl w:val="0"/>
                <w:numId w:val="39"/>
              </w:numPr>
              <w:rPr>
                <w:rFonts w:ascii="Verdana" w:hAnsi="Verdana"/>
                <w:sz w:val="22"/>
              </w:rPr>
            </w:pPr>
            <w:r w:rsidRPr="00EA5FB9">
              <w:rPr>
                <w:rFonts w:ascii="Verdana" w:hAnsi="Verdana"/>
                <w:sz w:val="22"/>
              </w:rPr>
              <w:t>Flexómetro.</w:t>
            </w:r>
          </w:p>
          <w:p w14:paraId="258B0F91" w14:textId="77777777" w:rsidR="00EA5FB9" w:rsidRPr="00EA5FB9" w:rsidRDefault="00EA5FB9" w:rsidP="004D1997">
            <w:pPr>
              <w:numPr>
                <w:ilvl w:val="0"/>
                <w:numId w:val="39"/>
              </w:numPr>
              <w:rPr>
                <w:rFonts w:ascii="Verdana" w:hAnsi="Verdana"/>
                <w:sz w:val="22"/>
              </w:rPr>
            </w:pPr>
            <w:r w:rsidRPr="00EA5FB9">
              <w:rPr>
                <w:rFonts w:ascii="Verdana" w:hAnsi="Verdana"/>
                <w:sz w:val="22"/>
              </w:rPr>
              <w:t>Plomada.</w:t>
            </w:r>
          </w:p>
          <w:p w14:paraId="62E0FDC6" w14:textId="77777777" w:rsidR="00EA5FB9" w:rsidRPr="00EA5FB9" w:rsidRDefault="00EA5FB9" w:rsidP="004D1997">
            <w:pPr>
              <w:numPr>
                <w:ilvl w:val="0"/>
                <w:numId w:val="39"/>
              </w:numPr>
              <w:rPr>
                <w:rFonts w:ascii="Verdana" w:hAnsi="Verdana"/>
                <w:sz w:val="22"/>
              </w:rPr>
            </w:pPr>
            <w:r w:rsidRPr="00EA5FB9">
              <w:rPr>
                <w:rFonts w:ascii="Verdana" w:hAnsi="Verdana"/>
                <w:sz w:val="22"/>
              </w:rPr>
              <w:t>Herramienta menor.</w:t>
            </w:r>
          </w:p>
          <w:p w14:paraId="6C74756F"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Equipos de protección personal.</w:t>
            </w:r>
          </w:p>
        </w:tc>
      </w:tr>
      <w:tr w:rsidR="00EA5FB9" w:rsidRPr="00EA5FB9" w14:paraId="7E056FA0" w14:textId="77777777" w:rsidTr="00412E5F">
        <w:trPr>
          <w:trHeight w:val="308"/>
          <w:jc w:val="center"/>
        </w:trPr>
        <w:tc>
          <w:tcPr>
            <w:tcW w:w="4273" w:type="dxa"/>
            <w:gridSpan w:val="2"/>
            <w:tcBorders>
              <w:top w:val="single" w:sz="4" w:space="0" w:color="auto"/>
              <w:left w:val="single" w:sz="4" w:space="0" w:color="auto"/>
              <w:bottom w:val="single" w:sz="4" w:space="0" w:color="auto"/>
              <w:right w:val="single" w:sz="4" w:space="0" w:color="auto"/>
            </w:tcBorders>
          </w:tcPr>
          <w:p w14:paraId="477CC6E5" w14:textId="77777777" w:rsidR="00EA5FB9" w:rsidRPr="00EA5FB9" w:rsidRDefault="00EA5FB9" w:rsidP="00EA5FB9">
            <w:pPr>
              <w:rPr>
                <w:rFonts w:ascii="Verdana" w:hAnsi="Verdana"/>
                <w:b/>
                <w:bCs/>
                <w:sz w:val="22"/>
              </w:rPr>
            </w:pPr>
            <w:r w:rsidRPr="00EA5FB9">
              <w:rPr>
                <w:rFonts w:ascii="Verdana" w:hAnsi="Verdana"/>
                <w:noProof/>
                <w:sz w:val="22"/>
              </w:rPr>
              <w:lastRenderedPageBreak/>
              <mc:AlternateContent>
                <mc:Choice Requires="wps">
                  <w:drawing>
                    <wp:anchor distT="0" distB="0" distL="114300" distR="114300" simplePos="0" relativeHeight="251762688" behindDoc="0" locked="0" layoutInCell="1" allowOverlap="1" wp14:anchorId="03B2F9ED" wp14:editId="042AAED3">
                      <wp:simplePos x="0" y="0"/>
                      <wp:positionH relativeFrom="column">
                        <wp:posOffset>2133296</wp:posOffset>
                      </wp:positionH>
                      <wp:positionV relativeFrom="paragraph">
                        <wp:posOffset>143510</wp:posOffset>
                      </wp:positionV>
                      <wp:extent cx="266700" cy="228600"/>
                      <wp:effectExtent l="0" t="0" r="19050" b="19050"/>
                      <wp:wrapSquare wrapText="bothSides"/>
                      <wp:docPr id="189536235" name="Rectángulo 1895362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37743BB9" id="Rectángulo 189536235" o:spid="_x0000_s1026" style="position:absolute;margin-left:168pt;margin-top:11.3pt;width:21pt;height:18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">
                      <w10:wrap type="square"/>
                    </v:rect>
                  </w:pict>
                </mc:Fallback>
              </mc:AlternateContent>
            </w:r>
            <w:r w:rsidRPr="00EA5FB9">
              <w:rPr>
                <w:rFonts w:ascii="Verdana" w:hAnsi="Verdana"/>
                <w:b/>
                <w:bCs/>
                <w:sz w:val="22"/>
              </w:rPr>
              <w:t>12. DESPERDICIOS.</w:t>
            </w:r>
          </w:p>
          <w:p w14:paraId="18E70F5E" w14:textId="77777777" w:rsidR="00EA5FB9" w:rsidRPr="00EA5FB9" w:rsidRDefault="00EA5FB9" w:rsidP="00EA5FB9">
            <w:pPr>
              <w:rPr>
                <w:rFonts w:ascii="Verdana" w:hAnsi="Verdana"/>
                <w:b/>
                <w:bCs/>
                <w:sz w:val="22"/>
              </w:rPr>
            </w:pPr>
            <w:r w:rsidRPr="00EA5FB9">
              <w:rPr>
                <w:rFonts w:ascii="Verdana" w:hAnsi="Verdana"/>
                <w:noProof/>
                <w:sz w:val="22"/>
              </w:rPr>
              <w:drawing>
                <wp:anchor distT="0" distB="0" distL="114300" distR="114300" simplePos="0" relativeHeight="251761664" behindDoc="0" locked="0" layoutInCell="1" allowOverlap="1" wp14:anchorId="74819131" wp14:editId="29ABFC03">
                  <wp:simplePos x="0" y="0"/>
                  <wp:positionH relativeFrom="column">
                    <wp:posOffset>1649095</wp:posOffset>
                  </wp:positionH>
                  <wp:positionV relativeFrom="paragraph">
                    <wp:posOffset>-40640</wp:posOffset>
                  </wp:positionV>
                  <wp:extent cx="270510" cy="244475"/>
                  <wp:effectExtent l="0" t="0" r="0" b="3175"/>
                  <wp:wrapSquare wrapText="bothSides"/>
                  <wp:docPr id="241352845" name="Imagen 241352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6"/>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70510" cy="244475"/>
                          </a:xfrm>
                          <a:prstGeom prst="rect">
                            <a:avLst/>
                          </a:prstGeom>
                          <a:noFill/>
                        </pic:spPr>
                      </pic:pic>
                    </a:graphicData>
                  </a:graphic>
                  <wp14:sizeRelH relativeFrom="page">
                    <wp14:pctWidth>0</wp14:pctWidth>
                  </wp14:sizeRelH>
                  <wp14:sizeRelV relativeFrom="page">
                    <wp14:pctHeight>0</wp14:pctHeight>
                  </wp14:sizeRelV>
                </wp:anchor>
              </w:drawing>
            </w:r>
            <w:r w:rsidRPr="00EA5FB9">
              <w:rPr>
                <w:rFonts w:ascii="Verdana" w:hAnsi="Verdana"/>
                <w:b/>
                <w:bCs/>
                <w:sz w:val="22"/>
              </w:rPr>
              <w:t>Incluidos</w:t>
            </w:r>
            <w:r w:rsidRPr="00EA5FB9">
              <w:rPr>
                <w:rFonts w:ascii="Verdana" w:hAnsi="Verdana"/>
                <w:b/>
                <w:bCs/>
                <w:sz w:val="22"/>
              </w:rPr>
              <w:tab/>
              <w:t xml:space="preserve">Si   </w:t>
            </w:r>
            <w:r w:rsidRPr="00EA5FB9">
              <w:rPr>
                <w:rFonts w:ascii="Verdana" w:hAnsi="Verdana"/>
                <w:b/>
                <w:bCs/>
                <w:sz w:val="22"/>
              </w:rPr>
              <w:tab/>
              <w:t>No</w:t>
            </w:r>
          </w:p>
        </w:tc>
        <w:tc>
          <w:tcPr>
            <w:tcW w:w="4555" w:type="dxa"/>
            <w:tcBorders>
              <w:top w:val="single" w:sz="4" w:space="0" w:color="auto"/>
              <w:left w:val="single" w:sz="4" w:space="0" w:color="auto"/>
              <w:bottom w:val="single" w:sz="4" w:space="0" w:color="auto"/>
              <w:right w:val="single" w:sz="4" w:space="0" w:color="auto"/>
            </w:tcBorders>
          </w:tcPr>
          <w:p w14:paraId="73454A42" w14:textId="77777777" w:rsidR="00EA5FB9" w:rsidRPr="00EA5FB9" w:rsidRDefault="00EA5FB9" w:rsidP="00EA5FB9">
            <w:pPr>
              <w:rPr>
                <w:rFonts w:ascii="Verdana" w:hAnsi="Verdana"/>
                <w:b/>
                <w:bCs/>
                <w:sz w:val="22"/>
              </w:rPr>
            </w:pPr>
            <w:r w:rsidRPr="00EA5FB9">
              <w:rPr>
                <w:rFonts w:ascii="Verdana" w:hAnsi="Verdana"/>
                <w:noProof/>
                <w:sz w:val="22"/>
              </w:rPr>
              <w:drawing>
                <wp:anchor distT="0" distB="0" distL="114300" distR="114300" simplePos="0" relativeHeight="251763712" behindDoc="1" locked="0" layoutInCell="1" allowOverlap="1" wp14:anchorId="45EFD8A1" wp14:editId="1D5674A7">
                  <wp:simplePos x="0" y="0"/>
                  <wp:positionH relativeFrom="column">
                    <wp:posOffset>1519555</wp:posOffset>
                  </wp:positionH>
                  <wp:positionV relativeFrom="paragraph">
                    <wp:posOffset>154305</wp:posOffset>
                  </wp:positionV>
                  <wp:extent cx="270510" cy="244475"/>
                  <wp:effectExtent l="0" t="0" r="0" b="3175"/>
                  <wp:wrapNone/>
                  <wp:docPr id="1150963335" name="Imagen 1150963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7"/>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70510" cy="244475"/>
                          </a:xfrm>
                          <a:prstGeom prst="rect">
                            <a:avLst/>
                          </a:prstGeom>
                          <a:noFill/>
                        </pic:spPr>
                      </pic:pic>
                    </a:graphicData>
                  </a:graphic>
                  <wp14:sizeRelH relativeFrom="page">
                    <wp14:pctWidth>0</wp14:pctWidth>
                  </wp14:sizeRelH>
                  <wp14:sizeRelV relativeFrom="page">
                    <wp14:pctHeight>0</wp14:pctHeight>
                  </wp14:sizeRelV>
                </wp:anchor>
              </w:drawing>
            </w:r>
            <w:r w:rsidRPr="00EA5FB9">
              <w:rPr>
                <w:rFonts w:ascii="Verdana" w:hAnsi="Verdana"/>
                <w:noProof/>
                <w:sz w:val="22"/>
              </w:rPr>
              <mc:AlternateContent>
                <mc:Choice Requires="wps">
                  <w:drawing>
                    <wp:anchor distT="0" distB="0" distL="114300" distR="114300" simplePos="0" relativeHeight="251764736" behindDoc="1" locked="0" layoutInCell="1" allowOverlap="1" wp14:anchorId="18C5EE2E" wp14:editId="7C4F276F">
                      <wp:simplePos x="0" y="0"/>
                      <wp:positionH relativeFrom="column">
                        <wp:posOffset>1517015</wp:posOffset>
                      </wp:positionH>
                      <wp:positionV relativeFrom="paragraph">
                        <wp:posOffset>177800</wp:posOffset>
                      </wp:positionV>
                      <wp:extent cx="266700" cy="228600"/>
                      <wp:effectExtent l="12065" t="6350" r="6985" b="12700"/>
                      <wp:wrapNone/>
                      <wp:docPr id="1316904952" name="Rectángulo 13169049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07522136" id="Rectángulo 1316904952" o:spid="_x0000_s1026" style="position:absolute;margin-left:119.45pt;margin-top:14pt;width:21pt;height:18pt;z-index:-251551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"/>
                  </w:pict>
                </mc:Fallback>
              </mc:AlternateContent>
            </w:r>
            <w:r w:rsidRPr="00EA5FB9">
              <w:rPr>
                <w:rFonts w:ascii="Verdana" w:hAnsi="Verdana"/>
                <w:noProof/>
                <w:sz w:val="22"/>
              </w:rPr>
              <mc:AlternateContent>
                <mc:Choice Requires="wps">
                  <w:drawing>
                    <wp:anchor distT="0" distB="0" distL="114300" distR="114300" simplePos="0" relativeHeight="251765760" behindDoc="0" locked="0" layoutInCell="1" allowOverlap="1" wp14:anchorId="03A8CD88" wp14:editId="7DE185C9">
                      <wp:simplePos x="0" y="0"/>
                      <wp:positionH relativeFrom="column">
                        <wp:posOffset>2226945</wp:posOffset>
                      </wp:positionH>
                      <wp:positionV relativeFrom="paragraph">
                        <wp:posOffset>173990</wp:posOffset>
                      </wp:positionV>
                      <wp:extent cx="266700" cy="228600"/>
                      <wp:effectExtent l="7620" t="12065" r="11430" b="6985"/>
                      <wp:wrapSquare wrapText="bothSides"/>
                      <wp:docPr id="1516631323" name="Rectángulo 15166313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590DD813" id="Rectángulo 1516631323" o:spid="_x0000_s1026" style="position:absolute;margin-left:175.35pt;margin-top:13.7pt;width:21pt;height:18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">
                      <w10:wrap type="square"/>
                    </v:rect>
                  </w:pict>
                </mc:Fallback>
              </mc:AlternateContent>
            </w:r>
            <w:r w:rsidRPr="00EA5FB9">
              <w:rPr>
                <w:rFonts w:ascii="Verdana" w:hAnsi="Verdana"/>
                <w:b/>
                <w:bCs/>
                <w:sz w:val="22"/>
              </w:rPr>
              <w:t>13. MANO DE OBRA.</w:t>
            </w:r>
          </w:p>
          <w:p w14:paraId="443EC042" w14:textId="77777777" w:rsidR="00EA5FB9" w:rsidRPr="00EA5FB9" w:rsidRDefault="00EA5FB9" w:rsidP="00EA5FB9">
            <w:pPr>
              <w:rPr>
                <w:rFonts w:ascii="Verdana" w:hAnsi="Verdana"/>
                <w:b/>
                <w:bCs/>
                <w:sz w:val="22"/>
              </w:rPr>
            </w:pPr>
            <w:r w:rsidRPr="00EA5FB9">
              <w:rPr>
                <w:rFonts w:ascii="Verdana" w:hAnsi="Verdana"/>
                <w:b/>
                <w:bCs/>
                <w:sz w:val="22"/>
              </w:rPr>
              <w:t>Incluida</w:t>
            </w:r>
            <w:r w:rsidRPr="00EA5FB9">
              <w:rPr>
                <w:rFonts w:ascii="Verdana" w:hAnsi="Verdana"/>
                <w:b/>
                <w:bCs/>
                <w:sz w:val="22"/>
              </w:rPr>
              <w:tab/>
              <w:t>Si</w:t>
            </w:r>
            <w:r w:rsidRPr="00EA5FB9">
              <w:rPr>
                <w:rFonts w:ascii="Verdana" w:hAnsi="Verdana"/>
                <w:b/>
                <w:bCs/>
                <w:sz w:val="22"/>
              </w:rPr>
              <w:tab/>
              <w:t>X</w:t>
            </w:r>
            <w:r w:rsidRPr="00EA5FB9">
              <w:rPr>
                <w:rFonts w:ascii="Verdana" w:hAnsi="Verdana"/>
                <w:b/>
                <w:bCs/>
                <w:sz w:val="22"/>
              </w:rPr>
              <w:tab/>
              <w:t>No</w:t>
            </w:r>
          </w:p>
          <w:p w14:paraId="36628E9A" w14:textId="77777777" w:rsidR="00EA5FB9" w:rsidRPr="00EA5FB9" w:rsidRDefault="00EA5FB9" w:rsidP="00EA5FB9">
            <w:pPr>
              <w:rPr>
                <w:rFonts w:ascii="Verdana" w:hAnsi="Verdana"/>
                <w:b/>
                <w:bCs/>
                <w:sz w:val="22"/>
              </w:rPr>
            </w:pPr>
          </w:p>
        </w:tc>
      </w:tr>
      <w:tr w:rsidR="00EA5FB9" w:rsidRPr="00EA5FB9" w14:paraId="2EBB6FDB"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31984A7B" w14:textId="77777777" w:rsidR="00EA5FB9" w:rsidRPr="00EA5FB9" w:rsidRDefault="00EA5FB9" w:rsidP="00EA5FB9">
            <w:pPr>
              <w:rPr>
                <w:rFonts w:ascii="Verdana" w:hAnsi="Verdana"/>
                <w:b/>
                <w:bCs/>
                <w:sz w:val="22"/>
              </w:rPr>
            </w:pPr>
            <w:r w:rsidRPr="00EA5FB9">
              <w:rPr>
                <w:rFonts w:ascii="Verdana" w:hAnsi="Verdana"/>
                <w:b/>
                <w:bCs/>
                <w:sz w:val="22"/>
              </w:rPr>
              <w:t xml:space="preserve"> 14. REFERENCIAS Y OTRAS NORMAS O ESPECIFICACIONES.</w:t>
            </w:r>
          </w:p>
          <w:p w14:paraId="3A6E262D" w14:textId="77777777" w:rsidR="00EA5FB9" w:rsidRPr="00EA5FB9" w:rsidRDefault="00EA5FB9" w:rsidP="004D1997">
            <w:pPr>
              <w:numPr>
                <w:ilvl w:val="0"/>
                <w:numId w:val="39"/>
              </w:numPr>
              <w:rPr>
                <w:rFonts w:ascii="Verdana" w:hAnsi="Verdana"/>
                <w:b/>
                <w:bCs/>
                <w:sz w:val="22"/>
              </w:rPr>
            </w:pPr>
            <w:r w:rsidRPr="00EA5FB9">
              <w:rPr>
                <w:rFonts w:ascii="Verdana" w:hAnsi="Verdana"/>
                <w:sz w:val="22"/>
              </w:rPr>
              <w:t>N/A</w:t>
            </w:r>
          </w:p>
        </w:tc>
      </w:tr>
      <w:tr w:rsidR="00EA5FB9" w:rsidRPr="00EA5FB9" w14:paraId="600C865F"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67BEE06D" w14:textId="77777777" w:rsidR="00EA5FB9" w:rsidRPr="00EA5FB9" w:rsidRDefault="00EA5FB9" w:rsidP="00EA5FB9">
            <w:pPr>
              <w:rPr>
                <w:rFonts w:ascii="Verdana" w:hAnsi="Verdana"/>
                <w:b/>
                <w:bCs/>
                <w:sz w:val="22"/>
              </w:rPr>
            </w:pPr>
            <w:r w:rsidRPr="00EA5FB9">
              <w:rPr>
                <w:rFonts w:ascii="Verdana" w:hAnsi="Verdana"/>
                <w:b/>
                <w:bCs/>
                <w:sz w:val="22"/>
              </w:rPr>
              <w:t>15. MEDIDA Y FORMA DE PAGO.</w:t>
            </w:r>
          </w:p>
          <w:p w14:paraId="20B49476" w14:textId="77777777" w:rsidR="00EA5FB9" w:rsidRPr="00EA5FB9" w:rsidRDefault="00EA5FB9" w:rsidP="00EA5FB9">
            <w:pPr>
              <w:rPr>
                <w:rFonts w:ascii="Verdana" w:hAnsi="Verdana"/>
                <w:sz w:val="22"/>
              </w:rPr>
            </w:pPr>
            <w:r w:rsidRPr="00EA5FB9">
              <w:rPr>
                <w:rFonts w:ascii="Verdana" w:hAnsi="Verdana"/>
                <w:sz w:val="22"/>
              </w:rPr>
              <w:t>Se medirá y pagará por metro lineal (ML) de correa metálica en perfil tubular galvanizado de 100 × 50 × 2 mm, efectivamente suministrada e instalada, debidamente ejecutada y recibida a satisfacción por la Interventoría.</w:t>
            </w:r>
          </w:p>
          <w:p w14:paraId="4AB024B2" w14:textId="77777777" w:rsidR="00EA5FB9" w:rsidRPr="00EA5FB9" w:rsidRDefault="00EA5FB9" w:rsidP="00EA5FB9">
            <w:pPr>
              <w:rPr>
                <w:rFonts w:ascii="Verdana" w:hAnsi="Verdana"/>
                <w:sz w:val="22"/>
              </w:rPr>
            </w:pPr>
          </w:p>
          <w:p w14:paraId="627C927C" w14:textId="77777777" w:rsidR="00EA5FB9" w:rsidRPr="00EA5FB9" w:rsidRDefault="00EA5FB9" w:rsidP="00EA5FB9">
            <w:pPr>
              <w:rPr>
                <w:rFonts w:ascii="Verdana" w:hAnsi="Verdana"/>
                <w:sz w:val="22"/>
              </w:rPr>
            </w:pPr>
            <w:r w:rsidRPr="00EA5FB9">
              <w:rPr>
                <w:rFonts w:ascii="Verdana" w:hAnsi="Verdana"/>
                <w:sz w:val="22"/>
              </w:rPr>
              <w:t>La longitud se determinará sobre el elemento instalado, medida entre ejes o extremos conforme a los planos aprobados.</w:t>
            </w:r>
          </w:p>
        </w:tc>
      </w:tr>
      <w:tr w:rsidR="00EA5FB9" w:rsidRPr="00EA5FB9" w14:paraId="5C0FB3DF"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5B8BD6DB" w14:textId="77777777" w:rsidR="00EA5FB9" w:rsidRPr="00EA5FB9" w:rsidRDefault="00EA5FB9" w:rsidP="00EA5FB9">
            <w:pPr>
              <w:rPr>
                <w:rFonts w:ascii="Verdana" w:hAnsi="Verdana"/>
                <w:b/>
                <w:bCs/>
                <w:sz w:val="22"/>
              </w:rPr>
            </w:pPr>
            <w:r w:rsidRPr="00EA5FB9">
              <w:rPr>
                <w:rFonts w:ascii="Verdana" w:hAnsi="Verdana"/>
                <w:b/>
                <w:bCs/>
                <w:sz w:val="22"/>
              </w:rPr>
              <w:t>16. NO CONFORMIDAD.</w:t>
            </w:r>
          </w:p>
          <w:p w14:paraId="1EBE826D" w14:textId="77777777" w:rsidR="00EA5FB9" w:rsidRPr="00EA5FB9" w:rsidRDefault="00EA5FB9" w:rsidP="00EA5FB9">
            <w:pPr>
              <w:rPr>
                <w:rFonts w:ascii="Verdana" w:hAnsi="Verdana"/>
                <w:sz w:val="22"/>
              </w:rPr>
            </w:pPr>
            <w:r w:rsidRPr="00EA5FB9">
              <w:rPr>
                <w:rFonts w:ascii="Verdana" w:hAnsi="Verdana"/>
                <w:sz w:val="22"/>
              </w:rPr>
              <w:t>La Interventoría rechazará los trabajos cuando:</w:t>
            </w:r>
          </w:p>
          <w:p w14:paraId="0D9E5489" w14:textId="77777777" w:rsidR="00EA5FB9" w:rsidRPr="00EA5FB9" w:rsidRDefault="00EA5FB9" w:rsidP="00EA5FB9">
            <w:pPr>
              <w:rPr>
                <w:rFonts w:ascii="Verdana" w:hAnsi="Verdana"/>
                <w:sz w:val="22"/>
              </w:rPr>
            </w:pPr>
          </w:p>
          <w:p w14:paraId="0E1DC372" w14:textId="77777777" w:rsidR="00EA5FB9" w:rsidRPr="00EA5FB9" w:rsidRDefault="00EA5FB9" w:rsidP="004D1997">
            <w:pPr>
              <w:numPr>
                <w:ilvl w:val="0"/>
                <w:numId w:val="39"/>
              </w:numPr>
              <w:rPr>
                <w:rFonts w:ascii="Verdana" w:hAnsi="Verdana"/>
                <w:sz w:val="22"/>
              </w:rPr>
            </w:pPr>
            <w:r w:rsidRPr="00EA5FB9">
              <w:rPr>
                <w:rFonts w:ascii="Verdana" w:hAnsi="Verdana"/>
                <w:sz w:val="22"/>
              </w:rPr>
              <w:t>Los perfiles no correspondan a las dimensiones o espesores especificados.</w:t>
            </w:r>
          </w:p>
          <w:p w14:paraId="26DF9E51" w14:textId="77777777" w:rsidR="00EA5FB9" w:rsidRPr="00EA5FB9" w:rsidRDefault="00EA5FB9" w:rsidP="004D1997">
            <w:pPr>
              <w:numPr>
                <w:ilvl w:val="0"/>
                <w:numId w:val="39"/>
              </w:numPr>
              <w:rPr>
                <w:rFonts w:ascii="Verdana" w:hAnsi="Verdana"/>
                <w:sz w:val="22"/>
              </w:rPr>
            </w:pPr>
            <w:r w:rsidRPr="00EA5FB9">
              <w:rPr>
                <w:rFonts w:ascii="Verdana" w:hAnsi="Verdana"/>
                <w:sz w:val="22"/>
              </w:rPr>
              <w:t>Existan deformaciones, falta de alineación o desniveles.</w:t>
            </w:r>
          </w:p>
          <w:p w14:paraId="6BC96237" w14:textId="77777777" w:rsidR="00EA5FB9" w:rsidRPr="00EA5FB9" w:rsidRDefault="00EA5FB9" w:rsidP="004D1997">
            <w:pPr>
              <w:numPr>
                <w:ilvl w:val="0"/>
                <w:numId w:val="39"/>
              </w:numPr>
              <w:rPr>
                <w:rFonts w:ascii="Verdana" w:hAnsi="Verdana"/>
                <w:sz w:val="22"/>
              </w:rPr>
            </w:pPr>
            <w:r w:rsidRPr="00EA5FB9">
              <w:rPr>
                <w:rFonts w:ascii="Verdana" w:hAnsi="Verdana"/>
                <w:sz w:val="22"/>
              </w:rPr>
              <w:t>Las soldaduras presenten fisuras, porosidades, falta de penetración o defectos visibles.</w:t>
            </w:r>
          </w:p>
          <w:p w14:paraId="27C9BB30" w14:textId="77777777" w:rsidR="00EA5FB9" w:rsidRPr="00EA5FB9" w:rsidRDefault="00EA5FB9" w:rsidP="004D1997">
            <w:pPr>
              <w:numPr>
                <w:ilvl w:val="0"/>
                <w:numId w:val="39"/>
              </w:numPr>
              <w:rPr>
                <w:rFonts w:ascii="Verdana" w:hAnsi="Verdana"/>
                <w:sz w:val="22"/>
              </w:rPr>
            </w:pPr>
            <w:r w:rsidRPr="00EA5FB9">
              <w:rPr>
                <w:rFonts w:ascii="Verdana" w:hAnsi="Verdana"/>
                <w:sz w:val="22"/>
              </w:rPr>
              <w:t>La pintura anticorrosiva o el esmalte presenten aplicación deficiente o desprendimientos.</w:t>
            </w:r>
          </w:p>
          <w:p w14:paraId="011EE6CD" w14:textId="77777777" w:rsidR="00EA5FB9" w:rsidRPr="00EA5FB9" w:rsidRDefault="00EA5FB9" w:rsidP="004D1997">
            <w:pPr>
              <w:numPr>
                <w:ilvl w:val="0"/>
                <w:numId w:val="39"/>
              </w:numPr>
              <w:rPr>
                <w:rFonts w:ascii="Verdana" w:hAnsi="Verdana"/>
                <w:sz w:val="22"/>
              </w:rPr>
            </w:pPr>
            <w:r w:rsidRPr="00EA5FB9">
              <w:rPr>
                <w:rFonts w:ascii="Verdana" w:hAnsi="Verdana"/>
                <w:sz w:val="22"/>
              </w:rPr>
              <w:t>Los anclajes o fijaciones no garanticen la estabilidad estructural.</w:t>
            </w:r>
          </w:p>
          <w:p w14:paraId="1988E918"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cumplan los planos, especificaciones técnicas o la normatividad vigente.</w:t>
            </w:r>
          </w:p>
          <w:p w14:paraId="3462EE0D" w14:textId="77777777" w:rsidR="00EA5FB9" w:rsidRPr="00EA5FB9" w:rsidRDefault="00EA5FB9" w:rsidP="00EA5FB9">
            <w:pPr>
              <w:rPr>
                <w:rFonts w:ascii="Verdana" w:hAnsi="Verdana"/>
                <w:sz w:val="22"/>
              </w:rPr>
            </w:pPr>
          </w:p>
          <w:p w14:paraId="52532DC5" w14:textId="77777777" w:rsidR="00EA5FB9" w:rsidRPr="00EA5FB9" w:rsidRDefault="00EA5FB9" w:rsidP="00EA5FB9">
            <w:pPr>
              <w:rPr>
                <w:rFonts w:ascii="Verdana" w:hAnsi="Verdana"/>
                <w:b/>
                <w:bCs/>
                <w:sz w:val="22"/>
              </w:rPr>
            </w:pPr>
            <w:r w:rsidRPr="00EA5FB9">
              <w:rPr>
                <w:rFonts w:ascii="Verdana" w:hAnsi="Verdana"/>
                <w:sz w:val="22"/>
              </w:rPr>
              <w:t>El Contratista deberá desmontar, reparar o reemplazar los elementos rechazados por su cuenta y riesgo, sin generar costos adicionales para la Entidad ni modificaciones al plazo contractual.</w:t>
            </w:r>
          </w:p>
        </w:tc>
      </w:tr>
      <w:tr w:rsidR="00EA5FB9" w:rsidRPr="00EA5FB9" w14:paraId="47468815"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61745750" w14:textId="77777777" w:rsidR="00EA5FB9" w:rsidRPr="00EA5FB9" w:rsidRDefault="00EA5FB9" w:rsidP="00EA5FB9">
            <w:pPr>
              <w:rPr>
                <w:rFonts w:ascii="Verdana" w:hAnsi="Verdana"/>
                <w:b/>
                <w:bCs/>
                <w:sz w:val="22"/>
              </w:rPr>
            </w:pPr>
            <w:r w:rsidRPr="00EA5FB9">
              <w:rPr>
                <w:rFonts w:ascii="Verdana" w:hAnsi="Verdana"/>
                <w:b/>
                <w:bCs/>
                <w:sz w:val="22"/>
              </w:rPr>
              <w:t>17. OTROS. (Imágenes, esquemas, etc.).</w:t>
            </w:r>
          </w:p>
        </w:tc>
      </w:tr>
    </w:tbl>
    <w:p w14:paraId="77DF564E" w14:textId="77777777" w:rsidR="00EA5FB9" w:rsidRPr="00EA5FB9" w:rsidRDefault="00EA5FB9" w:rsidP="00EA5FB9">
      <w:pPr>
        <w:rPr>
          <w:rFonts w:ascii="Verdana" w:hAnsi="Verdana"/>
          <w:sz w:val="22"/>
        </w:rPr>
      </w:pPr>
    </w:p>
    <w:p w14:paraId="4DFEF5E1" w14:textId="77777777" w:rsidR="00EA5FB9" w:rsidRPr="00EA5FB9" w:rsidRDefault="00EA5FB9" w:rsidP="00EA5FB9">
      <w:pPr>
        <w:rPr>
          <w:rFonts w:ascii="Verdana" w:hAnsi="Verdana"/>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0"/>
        <w:gridCol w:w="1833"/>
        <w:gridCol w:w="4555"/>
      </w:tblGrid>
      <w:tr w:rsidR="00EA5FB9" w:rsidRPr="00EA5FB9" w14:paraId="331E96F7" w14:textId="77777777" w:rsidTr="00412E5F">
        <w:trPr>
          <w:trHeight w:val="308"/>
          <w:jc w:val="center"/>
        </w:trPr>
        <w:tc>
          <w:tcPr>
            <w:tcW w:w="2440" w:type="dxa"/>
            <w:tcBorders>
              <w:top w:val="single" w:sz="4" w:space="0" w:color="auto"/>
              <w:left w:val="single" w:sz="4" w:space="0" w:color="auto"/>
              <w:bottom w:val="single" w:sz="4" w:space="0" w:color="auto"/>
              <w:right w:val="single" w:sz="4" w:space="0" w:color="auto"/>
            </w:tcBorders>
            <w:shd w:val="clear" w:color="auto" w:fill="CCCCCC"/>
            <w:vAlign w:val="center"/>
          </w:tcPr>
          <w:p w14:paraId="492BA935" w14:textId="77777777" w:rsidR="00EA5FB9" w:rsidRPr="00EA5FB9" w:rsidRDefault="00EA5FB9" w:rsidP="00EA5FB9">
            <w:pPr>
              <w:rPr>
                <w:rFonts w:ascii="Verdana" w:hAnsi="Verdana"/>
                <w:b/>
                <w:bCs/>
                <w:sz w:val="22"/>
              </w:rPr>
            </w:pPr>
          </w:p>
          <w:p w14:paraId="2B072262" w14:textId="77777777" w:rsidR="00EA5FB9" w:rsidRPr="00EA5FB9" w:rsidRDefault="00EA5FB9" w:rsidP="004D1997">
            <w:pPr>
              <w:numPr>
                <w:ilvl w:val="0"/>
                <w:numId w:val="59"/>
              </w:numPr>
              <w:rPr>
                <w:rFonts w:ascii="Verdana" w:hAnsi="Verdana"/>
                <w:b/>
                <w:bCs/>
                <w:sz w:val="22"/>
              </w:rPr>
            </w:pPr>
            <w:r w:rsidRPr="00EA5FB9">
              <w:rPr>
                <w:rFonts w:ascii="Verdana" w:hAnsi="Verdana"/>
                <w:b/>
                <w:bCs/>
                <w:sz w:val="22"/>
              </w:rPr>
              <w:t>ITEM No. 2.4.</w:t>
            </w:r>
          </w:p>
          <w:p w14:paraId="4BBED20F" w14:textId="77777777" w:rsidR="00EA5FB9" w:rsidRPr="00EA5FB9" w:rsidRDefault="00EA5FB9" w:rsidP="00EA5FB9">
            <w:pPr>
              <w:rPr>
                <w:rFonts w:ascii="Verdana" w:hAnsi="Verdana"/>
                <w:sz w:val="22"/>
              </w:rPr>
            </w:pPr>
          </w:p>
        </w:tc>
        <w:tc>
          <w:tcPr>
            <w:tcW w:w="6388" w:type="dxa"/>
            <w:gridSpan w:val="2"/>
            <w:tcBorders>
              <w:top w:val="single" w:sz="4" w:space="0" w:color="auto"/>
              <w:left w:val="single" w:sz="4" w:space="0" w:color="auto"/>
              <w:bottom w:val="single" w:sz="4" w:space="0" w:color="auto"/>
              <w:right w:val="single" w:sz="4" w:space="0" w:color="auto"/>
            </w:tcBorders>
            <w:shd w:val="clear" w:color="auto" w:fill="CCCCCC"/>
            <w:vAlign w:val="center"/>
          </w:tcPr>
          <w:p w14:paraId="728D55B9" w14:textId="77777777" w:rsidR="00EA5FB9" w:rsidRPr="00EA5FB9" w:rsidRDefault="00EA5FB9" w:rsidP="004D1997">
            <w:pPr>
              <w:numPr>
                <w:ilvl w:val="0"/>
                <w:numId w:val="59"/>
              </w:numPr>
              <w:rPr>
                <w:rFonts w:ascii="Verdana" w:hAnsi="Verdana"/>
                <w:b/>
                <w:bCs/>
                <w:sz w:val="22"/>
              </w:rPr>
            </w:pPr>
            <w:r w:rsidRPr="00EA5FB9">
              <w:rPr>
                <w:rFonts w:ascii="Verdana" w:hAnsi="Verdana"/>
                <w:b/>
                <w:bCs/>
                <w:sz w:val="22"/>
              </w:rPr>
              <w:t>Suministro e instalación canal en lámina galvanizada cal .20 d/ 0.60 m. Incluye esmalte + anclaje a muro, silicona y demás elementos necesarios para su correcta instalación</w:t>
            </w:r>
          </w:p>
        </w:tc>
      </w:tr>
      <w:tr w:rsidR="00EA5FB9" w:rsidRPr="00EA5FB9" w14:paraId="58763AA6"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379245D7" w14:textId="77777777" w:rsidR="00EA5FB9" w:rsidRPr="00EA5FB9" w:rsidRDefault="00EA5FB9" w:rsidP="00EA5FB9">
            <w:pPr>
              <w:rPr>
                <w:rFonts w:ascii="Verdana" w:hAnsi="Verdana"/>
                <w:b/>
                <w:bCs/>
                <w:sz w:val="22"/>
              </w:rPr>
            </w:pPr>
          </w:p>
          <w:p w14:paraId="018E2738" w14:textId="77777777" w:rsidR="00EA5FB9" w:rsidRPr="00EA5FB9" w:rsidRDefault="00EA5FB9" w:rsidP="004D1997">
            <w:pPr>
              <w:numPr>
                <w:ilvl w:val="0"/>
                <w:numId w:val="59"/>
              </w:numPr>
              <w:rPr>
                <w:rFonts w:ascii="Verdana" w:hAnsi="Verdana"/>
                <w:b/>
                <w:bCs/>
                <w:sz w:val="22"/>
              </w:rPr>
            </w:pPr>
            <w:r w:rsidRPr="00EA5FB9">
              <w:rPr>
                <w:rFonts w:ascii="Verdana" w:hAnsi="Verdana"/>
                <w:b/>
                <w:bCs/>
                <w:sz w:val="22"/>
              </w:rPr>
              <w:t xml:space="preserve">UNIDAD DE MEDIDA: (Ml), Metro lineal </w:t>
            </w:r>
          </w:p>
          <w:p w14:paraId="45834837" w14:textId="77777777" w:rsidR="00EA5FB9" w:rsidRPr="00EA5FB9" w:rsidRDefault="00EA5FB9" w:rsidP="00EA5FB9">
            <w:pPr>
              <w:rPr>
                <w:rFonts w:ascii="Verdana" w:hAnsi="Verdana"/>
                <w:b/>
                <w:bCs/>
                <w:sz w:val="22"/>
              </w:rPr>
            </w:pPr>
          </w:p>
        </w:tc>
      </w:tr>
      <w:tr w:rsidR="00EA5FB9" w:rsidRPr="00EA5FB9" w14:paraId="7BDA15C7"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4AB4E159" w14:textId="77777777" w:rsidR="00EA5FB9" w:rsidRPr="00EA5FB9" w:rsidRDefault="00EA5FB9" w:rsidP="004D1997">
            <w:pPr>
              <w:numPr>
                <w:ilvl w:val="0"/>
                <w:numId w:val="59"/>
              </w:numPr>
              <w:rPr>
                <w:rFonts w:ascii="Verdana" w:hAnsi="Verdana"/>
                <w:b/>
                <w:bCs/>
                <w:sz w:val="22"/>
              </w:rPr>
            </w:pPr>
            <w:r w:rsidRPr="00EA5FB9">
              <w:rPr>
                <w:rFonts w:ascii="Verdana" w:hAnsi="Verdana"/>
                <w:b/>
                <w:bCs/>
                <w:sz w:val="22"/>
              </w:rPr>
              <w:lastRenderedPageBreak/>
              <w:t>DESCRIPCIÓN.</w:t>
            </w:r>
          </w:p>
          <w:p w14:paraId="1835F484" w14:textId="77777777" w:rsidR="00EA5FB9" w:rsidRPr="00EA5FB9" w:rsidRDefault="00EA5FB9" w:rsidP="00EA5FB9">
            <w:pPr>
              <w:rPr>
                <w:rFonts w:ascii="Verdana" w:hAnsi="Verdana"/>
                <w:b/>
                <w:bCs/>
                <w:sz w:val="22"/>
              </w:rPr>
            </w:pPr>
          </w:p>
          <w:p w14:paraId="68F235FB" w14:textId="77777777" w:rsidR="00EA5FB9" w:rsidRPr="00EA5FB9" w:rsidRDefault="00EA5FB9" w:rsidP="00EA5FB9">
            <w:pPr>
              <w:rPr>
                <w:rFonts w:ascii="Verdana" w:hAnsi="Verdana"/>
                <w:sz w:val="22"/>
              </w:rPr>
            </w:pPr>
            <w:r w:rsidRPr="00EA5FB9">
              <w:rPr>
                <w:rFonts w:ascii="Verdana" w:hAnsi="Verdana"/>
                <w:sz w:val="22"/>
              </w:rPr>
              <w:t>Consiste en el suministro, fabricación e instalación de canales recolectoras de aguas lluvias en lámina de acero galvanizada calibre 20, con desarrollo de 0,60 m, conformadas mediante doblez en taller de acuerdo con las dimensiones indicadas en los planos y detalles constructivos del proyecto.</w:t>
            </w:r>
          </w:p>
          <w:p w14:paraId="2F0DC9B5" w14:textId="77777777" w:rsidR="00EA5FB9" w:rsidRPr="00EA5FB9" w:rsidRDefault="00EA5FB9" w:rsidP="00EA5FB9">
            <w:pPr>
              <w:rPr>
                <w:rFonts w:ascii="Verdana" w:hAnsi="Verdana"/>
                <w:sz w:val="22"/>
              </w:rPr>
            </w:pPr>
          </w:p>
          <w:p w14:paraId="3EFFF155" w14:textId="77777777" w:rsidR="00EA5FB9" w:rsidRPr="00EA5FB9" w:rsidRDefault="00EA5FB9" w:rsidP="00EA5FB9">
            <w:pPr>
              <w:rPr>
                <w:rFonts w:ascii="Verdana" w:hAnsi="Verdana"/>
                <w:sz w:val="22"/>
              </w:rPr>
            </w:pPr>
            <w:r w:rsidRPr="00EA5FB9">
              <w:rPr>
                <w:rFonts w:ascii="Verdana" w:hAnsi="Verdana"/>
                <w:sz w:val="22"/>
              </w:rPr>
              <w:t xml:space="preserve">Incluye el suministro de la lámina galvanizada, corte, doblez, fabricación, uniones longitudinales y transversales, remaches o soldadura cuando aplique, soportes, ménsulas, abrazaderas, anclajes mecánicos al muro o estructura, tornillería galvanizada, sellado de juntas mediante silicona </w:t>
            </w:r>
            <w:proofErr w:type="spellStart"/>
            <w:r w:rsidRPr="00EA5FB9">
              <w:rPr>
                <w:rFonts w:ascii="Verdana" w:hAnsi="Verdana"/>
                <w:sz w:val="22"/>
              </w:rPr>
              <w:t>elastomérica</w:t>
            </w:r>
            <w:proofErr w:type="spellEnd"/>
            <w:r w:rsidRPr="00EA5FB9">
              <w:rPr>
                <w:rFonts w:ascii="Verdana" w:hAnsi="Verdana"/>
                <w:sz w:val="22"/>
              </w:rPr>
              <w:t xml:space="preserve"> para exteriores, aplicación de una (1) mano de pintura anticorrosiva sobre las zonas afectadas por cortes y soldaduras y dos (2) manos de esmalte sintético o poliuretano de acabado, además de todos los accesorios, materiales, herramientas, equipos, mano de obra especializada, limpieza final y demás elementos necesarios para garantizar un sistema de recolección y conducción de aguas lluvias completamente funcional, hermético y durable. </w:t>
            </w:r>
          </w:p>
        </w:tc>
      </w:tr>
      <w:tr w:rsidR="00EA5FB9" w:rsidRPr="00EA5FB9" w14:paraId="5AB75F7F"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78827391" w14:textId="77777777" w:rsidR="00EA5FB9" w:rsidRPr="00EA5FB9" w:rsidRDefault="00EA5FB9" w:rsidP="00EA5FB9">
            <w:pPr>
              <w:rPr>
                <w:rFonts w:ascii="Verdana" w:hAnsi="Verdana"/>
                <w:b/>
                <w:bCs/>
                <w:sz w:val="22"/>
              </w:rPr>
            </w:pPr>
            <w:r w:rsidRPr="00EA5FB9">
              <w:rPr>
                <w:rFonts w:ascii="Verdana" w:hAnsi="Verdana"/>
                <w:b/>
                <w:bCs/>
                <w:sz w:val="22"/>
              </w:rPr>
              <w:t>5. ACTIVIDADES PREVIAS A CONSIDERAR PARA LA EJECUCIÓN DEL ÍTEM.</w:t>
            </w:r>
          </w:p>
          <w:p w14:paraId="3F9880AE" w14:textId="77777777" w:rsidR="00EA5FB9" w:rsidRPr="00EA5FB9" w:rsidRDefault="00EA5FB9" w:rsidP="004D1997">
            <w:pPr>
              <w:numPr>
                <w:ilvl w:val="0"/>
                <w:numId w:val="39"/>
              </w:numPr>
              <w:rPr>
                <w:rFonts w:ascii="Verdana" w:hAnsi="Verdana"/>
                <w:sz w:val="22"/>
              </w:rPr>
            </w:pPr>
            <w:r w:rsidRPr="00EA5FB9">
              <w:rPr>
                <w:rFonts w:ascii="Verdana" w:hAnsi="Verdana"/>
                <w:sz w:val="22"/>
              </w:rPr>
              <w:t>Revisión de planos arquitectónicos y de cubiertas.</w:t>
            </w:r>
          </w:p>
          <w:p w14:paraId="588D688E"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dimensiones, pendientes y puntos de descarga.</w:t>
            </w:r>
          </w:p>
          <w:p w14:paraId="43F0E527" w14:textId="77777777" w:rsidR="00EA5FB9" w:rsidRPr="00EA5FB9" w:rsidRDefault="00EA5FB9" w:rsidP="004D1997">
            <w:pPr>
              <w:numPr>
                <w:ilvl w:val="0"/>
                <w:numId w:val="39"/>
              </w:numPr>
              <w:rPr>
                <w:rFonts w:ascii="Verdana" w:hAnsi="Verdana"/>
                <w:sz w:val="22"/>
              </w:rPr>
            </w:pPr>
            <w:r w:rsidRPr="00EA5FB9">
              <w:rPr>
                <w:rFonts w:ascii="Verdana" w:hAnsi="Verdana"/>
                <w:sz w:val="22"/>
              </w:rPr>
              <w:t>Toma de medidas en obra para fabricación.</w:t>
            </w:r>
          </w:p>
          <w:p w14:paraId="0B93F3A5"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del estado de la estructura de soporte.</w:t>
            </w:r>
          </w:p>
          <w:p w14:paraId="45F6B8B0" w14:textId="77777777" w:rsidR="00EA5FB9" w:rsidRPr="00EA5FB9" w:rsidRDefault="00EA5FB9" w:rsidP="004D1997">
            <w:pPr>
              <w:numPr>
                <w:ilvl w:val="0"/>
                <w:numId w:val="39"/>
              </w:numPr>
              <w:rPr>
                <w:rFonts w:ascii="Verdana" w:hAnsi="Verdana"/>
                <w:sz w:val="22"/>
              </w:rPr>
            </w:pPr>
            <w:r w:rsidRPr="00EA5FB9">
              <w:rPr>
                <w:rFonts w:ascii="Verdana" w:hAnsi="Verdana"/>
                <w:sz w:val="22"/>
              </w:rPr>
              <w:t>Revisión de interferencias con otros elementos de la cubierta.</w:t>
            </w:r>
          </w:p>
          <w:p w14:paraId="2518172C" w14:textId="77777777" w:rsidR="00EA5FB9" w:rsidRPr="00EA5FB9" w:rsidRDefault="00EA5FB9" w:rsidP="004D1997">
            <w:pPr>
              <w:numPr>
                <w:ilvl w:val="0"/>
                <w:numId w:val="39"/>
              </w:numPr>
              <w:rPr>
                <w:rFonts w:ascii="Verdana" w:hAnsi="Verdana"/>
                <w:sz w:val="22"/>
              </w:rPr>
            </w:pPr>
            <w:r w:rsidRPr="00EA5FB9">
              <w:rPr>
                <w:rFonts w:ascii="Verdana" w:hAnsi="Verdana"/>
                <w:sz w:val="22"/>
              </w:rPr>
              <w:t>Protección de fachadas, cubiertas y elementos existentes.</w:t>
            </w:r>
          </w:p>
          <w:p w14:paraId="283DC7A8" w14:textId="77777777" w:rsidR="00EA5FB9" w:rsidRPr="00EA5FB9" w:rsidRDefault="00EA5FB9" w:rsidP="004D1997">
            <w:pPr>
              <w:numPr>
                <w:ilvl w:val="0"/>
                <w:numId w:val="39"/>
              </w:numPr>
              <w:rPr>
                <w:rFonts w:ascii="Verdana" w:hAnsi="Verdana"/>
                <w:sz w:val="22"/>
              </w:rPr>
            </w:pPr>
            <w:r w:rsidRPr="00EA5FB9">
              <w:rPr>
                <w:rFonts w:ascii="Verdana" w:hAnsi="Verdana"/>
                <w:sz w:val="22"/>
              </w:rPr>
              <w:t>Delimitación y señalización del área de trabajo.</w:t>
            </w:r>
          </w:p>
          <w:p w14:paraId="6521353F" w14:textId="77777777" w:rsidR="00EA5FB9" w:rsidRPr="00EA5FB9" w:rsidRDefault="00EA5FB9" w:rsidP="004D1997">
            <w:pPr>
              <w:numPr>
                <w:ilvl w:val="0"/>
                <w:numId w:val="39"/>
              </w:numPr>
              <w:rPr>
                <w:rFonts w:ascii="Verdana" w:hAnsi="Verdana"/>
                <w:sz w:val="22"/>
              </w:rPr>
            </w:pPr>
            <w:r w:rsidRPr="00EA5FB9">
              <w:rPr>
                <w:rFonts w:ascii="Verdana" w:hAnsi="Verdana"/>
                <w:sz w:val="22"/>
              </w:rPr>
              <w:t>Implementación de medidas de Seguridad y Salud en el Trabajo (SST).</w:t>
            </w:r>
          </w:p>
          <w:p w14:paraId="46049B16"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condiciones para trabajo seguro en alturas.</w:t>
            </w:r>
          </w:p>
          <w:p w14:paraId="39BE75BB" w14:textId="77777777" w:rsidR="00EA5FB9" w:rsidRPr="00EA5FB9" w:rsidRDefault="00EA5FB9" w:rsidP="004D1997">
            <w:pPr>
              <w:numPr>
                <w:ilvl w:val="0"/>
                <w:numId w:val="39"/>
              </w:numPr>
              <w:rPr>
                <w:rFonts w:ascii="Verdana" w:hAnsi="Verdana"/>
                <w:sz w:val="22"/>
              </w:rPr>
            </w:pPr>
            <w:r w:rsidRPr="00EA5FB9">
              <w:rPr>
                <w:rFonts w:ascii="Verdana" w:hAnsi="Verdana"/>
                <w:sz w:val="22"/>
              </w:rPr>
              <w:t>Aprobación de la Interventoría antes de la instalación.</w:t>
            </w:r>
          </w:p>
        </w:tc>
      </w:tr>
      <w:tr w:rsidR="00EA5FB9" w:rsidRPr="00EA5FB9" w14:paraId="6810A629"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47D77FCD" w14:textId="77777777" w:rsidR="00EA5FB9" w:rsidRPr="00EA5FB9" w:rsidRDefault="00EA5FB9" w:rsidP="00EA5FB9">
            <w:pPr>
              <w:rPr>
                <w:rFonts w:ascii="Verdana" w:hAnsi="Verdana"/>
                <w:b/>
                <w:bCs/>
                <w:sz w:val="22"/>
              </w:rPr>
            </w:pPr>
            <w:r w:rsidRPr="00EA5FB9">
              <w:rPr>
                <w:rFonts w:ascii="Verdana" w:hAnsi="Verdana"/>
                <w:b/>
                <w:bCs/>
                <w:sz w:val="22"/>
              </w:rPr>
              <w:t>6. PROCEDIMIENTO DE EJECUCION.</w:t>
            </w:r>
          </w:p>
          <w:p w14:paraId="314EAE32"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Verificar dimensiones, niveles y pendientes en obra.</w:t>
            </w:r>
          </w:p>
          <w:p w14:paraId="327D7C05" w14:textId="77777777" w:rsidR="00EA5FB9" w:rsidRPr="00EA5FB9" w:rsidRDefault="00EA5FB9" w:rsidP="004D1997">
            <w:pPr>
              <w:numPr>
                <w:ilvl w:val="0"/>
                <w:numId w:val="39"/>
              </w:numPr>
              <w:rPr>
                <w:rFonts w:ascii="Verdana" w:hAnsi="Verdana"/>
                <w:sz w:val="22"/>
              </w:rPr>
            </w:pPr>
            <w:r w:rsidRPr="00EA5FB9">
              <w:rPr>
                <w:rFonts w:ascii="Verdana" w:hAnsi="Verdana"/>
                <w:sz w:val="22"/>
              </w:rPr>
              <w:t>Fabricar las canales en lámina galvanizada conforme a los planos aprobados.</w:t>
            </w:r>
          </w:p>
          <w:p w14:paraId="130BAD14" w14:textId="77777777" w:rsidR="00EA5FB9" w:rsidRPr="00EA5FB9" w:rsidRDefault="00EA5FB9" w:rsidP="004D1997">
            <w:pPr>
              <w:numPr>
                <w:ilvl w:val="0"/>
                <w:numId w:val="39"/>
              </w:numPr>
              <w:rPr>
                <w:rFonts w:ascii="Verdana" w:hAnsi="Verdana"/>
                <w:sz w:val="22"/>
              </w:rPr>
            </w:pPr>
            <w:r w:rsidRPr="00EA5FB9">
              <w:rPr>
                <w:rFonts w:ascii="Verdana" w:hAnsi="Verdana"/>
                <w:sz w:val="22"/>
              </w:rPr>
              <w:t>Ejecutar cortes, dobleces y uniones requeridas.</w:t>
            </w:r>
          </w:p>
          <w:p w14:paraId="41FB82E6" w14:textId="77777777" w:rsidR="00EA5FB9" w:rsidRPr="00EA5FB9" w:rsidRDefault="00EA5FB9" w:rsidP="004D1997">
            <w:pPr>
              <w:numPr>
                <w:ilvl w:val="0"/>
                <w:numId w:val="39"/>
              </w:numPr>
              <w:rPr>
                <w:rFonts w:ascii="Verdana" w:hAnsi="Verdana"/>
                <w:sz w:val="22"/>
              </w:rPr>
            </w:pPr>
            <w:r w:rsidRPr="00EA5FB9">
              <w:rPr>
                <w:rFonts w:ascii="Verdana" w:hAnsi="Verdana"/>
                <w:sz w:val="22"/>
              </w:rPr>
              <w:t>Instalar soportes, ménsulas y elementos de fijación.</w:t>
            </w:r>
          </w:p>
          <w:p w14:paraId="68D998F4" w14:textId="77777777" w:rsidR="00EA5FB9" w:rsidRPr="00EA5FB9" w:rsidRDefault="00EA5FB9" w:rsidP="004D1997">
            <w:pPr>
              <w:numPr>
                <w:ilvl w:val="0"/>
                <w:numId w:val="39"/>
              </w:numPr>
              <w:rPr>
                <w:rFonts w:ascii="Verdana" w:hAnsi="Verdana"/>
                <w:sz w:val="22"/>
              </w:rPr>
            </w:pPr>
            <w:r w:rsidRPr="00EA5FB9">
              <w:rPr>
                <w:rFonts w:ascii="Verdana" w:hAnsi="Verdana"/>
                <w:sz w:val="22"/>
              </w:rPr>
              <w:t>Fijar la canal mediante anclajes mecánicos a muro o estructura.</w:t>
            </w:r>
          </w:p>
          <w:p w14:paraId="7ECDBBF4" w14:textId="77777777" w:rsidR="00EA5FB9" w:rsidRPr="00EA5FB9" w:rsidRDefault="00EA5FB9" w:rsidP="004D1997">
            <w:pPr>
              <w:numPr>
                <w:ilvl w:val="0"/>
                <w:numId w:val="39"/>
              </w:numPr>
              <w:rPr>
                <w:rFonts w:ascii="Verdana" w:hAnsi="Verdana"/>
                <w:sz w:val="22"/>
              </w:rPr>
            </w:pPr>
            <w:r w:rsidRPr="00EA5FB9">
              <w:rPr>
                <w:rFonts w:ascii="Verdana" w:hAnsi="Verdana"/>
                <w:sz w:val="22"/>
              </w:rPr>
              <w:t>Garantizar la pendiente hidráulica para el adecuado drenaje de las aguas lluvias.</w:t>
            </w:r>
          </w:p>
          <w:p w14:paraId="35B06E63"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Sellar todas las juntas y uniones mediante silicona </w:t>
            </w:r>
            <w:proofErr w:type="spellStart"/>
            <w:r w:rsidRPr="00EA5FB9">
              <w:rPr>
                <w:rFonts w:ascii="Verdana" w:hAnsi="Verdana"/>
                <w:sz w:val="22"/>
              </w:rPr>
              <w:t>elastomérica</w:t>
            </w:r>
            <w:proofErr w:type="spellEnd"/>
            <w:r w:rsidRPr="00EA5FB9">
              <w:rPr>
                <w:rFonts w:ascii="Verdana" w:hAnsi="Verdana"/>
                <w:sz w:val="22"/>
              </w:rPr>
              <w:t xml:space="preserve"> para exteriores.</w:t>
            </w:r>
          </w:p>
          <w:p w14:paraId="4C87916C" w14:textId="77777777" w:rsidR="00EA5FB9" w:rsidRPr="00EA5FB9" w:rsidRDefault="00EA5FB9" w:rsidP="004D1997">
            <w:pPr>
              <w:numPr>
                <w:ilvl w:val="0"/>
                <w:numId w:val="39"/>
              </w:numPr>
              <w:rPr>
                <w:rFonts w:ascii="Verdana" w:hAnsi="Verdana"/>
                <w:sz w:val="22"/>
              </w:rPr>
            </w:pPr>
            <w:r w:rsidRPr="00EA5FB9">
              <w:rPr>
                <w:rFonts w:ascii="Verdana" w:hAnsi="Verdana"/>
                <w:sz w:val="22"/>
              </w:rPr>
              <w:t>Aplicar pintura anticorrosiva sobre las zonas intervenidas.</w:t>
            </w:r>
          </w:p>
          <w:p w14:paraId="07E2C4B0" w14:textId="77777777" w:rsidR="00EA5FB9" w:rsidRPr="00EA5FB9" w:rsidRDefault="00EA5FB9" w:rsidP="004D1997">
            <w:pPr>
              <w:numPr>
                <w:ilvl w:val="0"/>
                <w:numId w:val="39"/>
              </w:numPr>
              <w:rPr>
                <w:rFonts w:ascii="Verdana" w:hAnsi="Verdana"/>
                <w:sz w:val="22"/>
              </w:rPr>
            </w:pPr>
            <w:r w:rsidRPr="00EA5FB9">
              <w:rPr>
                <w:rFonts w:ascii="Verdana" w:hAnsi="Verdana"/>
                <w:sz w:val="22"/>
              </w:rPr>
              <w:t>Aplicar dos manos de esmalte de acabado.</w:t>
            </w:r>
          </w:p>
          <w:p w14:paraId="21A04F5C"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Verificar alineación, estabilidad y continuidad del sistema.</w:t>
            </w:r>
          </w:p>
          <w:p w14:paraId="1E113179" w14:textId="77777777" w:rsidR="00EA5FB9" w:rsidRPr="00EA5FB9" w:rsidRDefault="00EA5FB9" w:rsidP="004D1997">
            <w:pPr>
              <w:numPr>
                <w:ilvl w:val="0"/>
                <w:numId w:val="39"/>
              </w:numPr>
              <w:rPr>
                <w:rFonts w:ascii="Verdana" w:hAnsi="Verdana"/>
                <w:sz w:val="22"/>
              </w:rPr>
            </w:pPr>
            <w:r w:rsidRPr="00EA5FB9">
              <w:rPr>
                <w:rFonts w:ascii="Verdana" w:hAnsi="Verdana"/>
                <w:sz w:val="22"/>
              </w:rPr>
              <w:t>Realizar prueba hidráulica mediante circulación de agua.</w:t>
            </w:r>
          </w:p>
          <w:p w14:paraId="14A3B983" w14:textId="77777777" w:rsidR="00EA5FB9" w:rsidRPr="00EA5FB9" w:rsidRDefault="00EA5FB9" w:rsidP="004D1997">
            <w:pPr>
              <w:numPr>
                <w:ilvl w:val="0"/>
                <w:numId w:val="39"/>
              </w:numPr>
              <w:rPr>
                <w:rFonts w:ascii="Verdana" w:hAnsi="Verdana"/>
                <w:sz w:val="22"/>
              </w:rPr>
            </w:pPr>
            <w:r w:rsidRPr="00EA5FB9">
              <w:rPr>
                <w:rFonts w:ascii="Verdana" w:hAnsi="Verdana"/>
                <w:sz w:val="22"/>
              </w:rPr>
              <w:t>Limpiar completamente el área intervenida</w:t>
            </w:r>
          </w:p>
        </w:tc>
      </w:tr>
      <w:tr w:rsidR="00EA5FB9" w:rsidRPr="00EA5FB9" w14:paraId="38CD7F29"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61C36F59" w14:textId="77777777" w:rsidR="00EA5FB9" w:rsidRPr="00EA5FB9" w:rsidRDefault="00EA5FB9" w:rsidP="00EA5FB9">
            <w:pPr>
              <w:rPr>
                <w:rFonts w:ascii="Verdana" w:hAnsi="Verdana"/>
                <w:b/>
                <w:bCs/>
                <w:sz w:val="22"/>
              </w:rPr>
            </w:pPr>
            <w:r w:rsidRPr="00EA5FB9">
              <w:rPr>
                <w:rFonts w:ascii="Verdana" w:hAnsi="Verdana"/>
                <w:b/>
                <w:bCs/>
                <w:sz w:val="22"/>
              </w:rPr>
              <w:t>7. ALCANCE.</w:t>
            </w:r>
          </w:p>
          <w:p w14:paraId="21939E39" w14:textId="77777777" w:rsidR="00EA5FB9" w:rsidRPr="00EA5FB9" w:rsidRDefault="00EA5FB9" w:rsidP="00EA5FB9">
            <w:pPr>
              <w:rPr>
                <w:rFonts w:ascii="Verdana" w:hAnsi="Verdana"/>
                <w:sz w:val="22"/>
              </w:rPr>
            </w:pPr>
          </w:p>
          <w:p w14:paraId="3729B1F8" w14:textId="77777777" w:rsidR="00EA5FB9" w:rsidRPr="00EA5FB9" w:rsidRDefault="00EA5FB9" w:rsidP="00EA5FB9">
            <w:pPr>
              <w:rPr>
                <w:rFonts w:ascii="Verdana" w:hAnsi="Verdana"/>
                <w:sz w:val="22"/>
              </w:rPr>
            </w:pPr>
            <w:r w:rsidRPr="00EA5FB9">
              <w:rPr>
                <w:rFonts w:ascii="Verdana" w:hAnsi="Verdana"/>
                <w:sz w:val="22"/>
              </w:rPr>
              <w:t>El ítem incluye:</w:t>
            </w:r>
          </w:p>
          <w:p w14:paraId="559D58F3" w14:textId="77777777" w:rsidR="00EA5FB9" w:rsidRPr="00EA5FB9" w:rsidRDefault="00EA5FB9" w:rsidP="00EA5FB9">
            <w:pPr>
              <w:rPr>
                <w:rFonts w:ascii="Verdana" w:hAnsi="Verdana"/>
                <w:sz w:val="22"/>
              </w:rPr>
            </w:pPr>
          </w:p>
          <w:p w14:paraId="106A44A9" w14:textId="77777777" w:rsidR="00EA5FB9" w:rsidRPr="00EA5FB9" w:rsidRDefault="00EA5FB9" w:rsidP="004D1997">
            <w:pPr>
              <w:numPr>
                <w:ilvl w:val="0"/>
                <w:numId w:val="39"/>
              </w:numPr>
              <w:rPr>
                <w:rFonts w:ascii="Verdana" w:hAnsi="Verdana"/>
                <w:sz w:val="22"/>
              </w:rPr>
            </w:pPr>
            <w:r w:rsidRPr="00EA5FB9">
              <w:rPr>
                <w:rFonts w:ascii="Verdana" w:hAnsi="Verdana"/>
                <w:sz w:val="22"/>
              </w:rPr>
              <w:t>Suministro de lámina galvanizada calibre 20.</w:t>
            </w:r>
          </w:p>
          <w:p w14:paraId="57D8CDD3" w14:textId="77777777" w:rsidR="00EA5FB9" w:rsidRPr="00EA5FB9" w:rsidRDefault="00EA5FB9" w:rsidP="004D1997">
            <w:pPr>
              <w:numPr>
                <w:ilvl w:val="0"/>
                <w:numId w:val="39"/>
              </w:numPr>
              <w:rPr>
                <w:rFonts w:ascii="Verdana" w:hAnsi="Verdana"/>
                <w:sz w:val="22"/>
              </w:rPr>
            </w:pPr>
            <w:r w:rsidRPr="00EA5FB9">
              <w:rPr>
                <w:rFonts w:ascii="Verdana" w:hAnsi="Verdana"/>
                <w:sz w:val="22"/>
              </w:rPr>
              <w:t>Fabricación de la canal.</w:t>
            </w:r>
          </w:p>
          <w:p w14:paraId="335D0DF7" w14:textId="77777777" w:rsidR="00EA5FB9" w:rsidRPr="00EA5FB9" w:rsidRDefault="00EA5FB9" w:rsidP="004D1997">
            <w:pPr>
              <w:numPr>
                <w:ilvl w:val="0"/>
                <w:numId w:val="39"/>
              </w:numPr>
              <w:rPr>
                <w:rFonts w:ascii="Verdana" w:hAnsi="Verdana"/>
                <w:sz w:val="22"/>
              </w:rPr>
            </w:pPr>
            <w:r w:rsidRPr="00EA5FB9">
              <w:rPr>
                <w:rFonts w:ascii="Verdana" w:hAnsi="Verdana"/>
                <w:sz w:val="22"/>
              </w:rPr>
              <w:t>Corte y doblez.</w:t>
            </w:r>
          </w:p>
          <w:p w14:paraId="13ED8F4E" w14:textId="77777777" w:rsidR="00EA5FB9" w:rsidRPr="00EA5FB9" w:rsidRDefault="00EA5FB9" w:rsidP="004D1997">
            <w:pPr>
              <w:numPr>
                <w:ilvl w:val="0"/>
                <w:numId w:val="39"/>
              </w:numPr>
              <w:rPr>
                <w:rFonts w:ascii="Verdana" w:hAnsi="Verdana"/>
                <w:sz w:val="22"/>
              </w:rPr>
            </w:pPr>
            <w:r w:rsidRPr="00EA5FB9">
              <w:rPr>
                <w:rFonts w:ascii="Verdana" w:hAnsi="Verdana"/>
                <w:sz w:val="22"/>
              </w:rPr>
              <w:t>Soportes y ménsulas.</w:t>
            </w:r>
          </w:p>
          <w:p w14:paraId="1B9F5D42" w14:textId="77777777" w:rsidR="00EA5FB9" w:rsidRPr="00EA5FB9" w:rsidRDefault="00EA5FB9" w:rsidP="004D1997">
            <w:pPr>
              <w:numPr>
                <w:ilvl w:val="0"/>
                <w:numId w:val="39"/>
              </w:numPr>
              <w:rPr>
                <w:rFonts w:ascii="Verdana" w:hAnsi="Verdana"/>
                <w:sz w:val="22"/>
              </w:rPr>
            </w:pPr>
            <w:r w:rsidRPr="00EA5FB9">
              <w:rPr>
                <w:rFonts w:ascii="Verdana" w:hAnsi="Verdana"/>
                <w:sz w:val="22"/>
              </w:rPr>
              <w:t>Tornillería galvanizada.</w:t>
            </w:r>
          </w:p>
          <w:p w14:paraId="4BC9701D" w14:textId="77777777" w:rsidR="00EA5FB9" w:rsidRPr="00EA5FB9" w:rsidRDefault="00EA5FB9" w:rsidP="004D1997">
            <w:pPr>
              <w:numPr>
                <w:ilvl w:val="0"/>
                <w:numId w:val="39"/>
              </w:numPr>
              <w:rPr>
                <w:rFonts w:ascii="Verdana" w:hAnsi="Verdana"/>
                <w:sz w:val="22"/>
              </w:rPr>
            </w:pPr>
            <w:r w:rsidRPr="00EA5FB9">
              <w:rPr>
                <w:rFonts w:ascii="Verdana" w:hAnsi="Verdana"/>
                <w:sz w:val="22"/>
              </w:rPr>
              <w:t>Remaches o soldaduras.</w:t>
            </w:r>
          </w:p>
          <w:p w14:paraId="09DED8C9" w14:textId="77777777" w:rsidR="00EA5FB9" w:rsidRPr="00EA5FB9" w:rsidRDefault="00EA5FB9" w:rsidP="004D1997">
            <w:pPr>
              <w:numPr>
                <w:ilvl w:val="0"/>
                <w:numId w:val="39"/>
              </w:numPr>
              <w:rPr>
                <w:rFonts w:ascii="Verdana" w:hAnsi="Verdana"/>
                <w:sz w:val="22"/>
              </w:rPr>
            </w:pPr>
            <w:r w:rsidRPr="00EA5FB9">
              <w:rPr>
                <w:rFonts w:ascii="Verdana" w:hAnsi="Verdana"/>
                <w:sz w:val="22"/>
              </w:rPr>
              <w:t>Anclajes mecánicos al muro.</w:t>
            </w:r>
          </w:p>
          <w:p w14:paraId="452F5F1A" w14:textId="77777777" w:rsidR="00EA5FB9" w:rsidRPr="00EA5FB9" w:rsidRDefault="00EA5FB9" w:rsidP="004D1997">
            <w:pPr>
              <w:numPr>
                <w:ilvl w:val="0"/>
                <w:numId w:val="39"/>
              </w:numPr>
              <w:rPr>
                <w:rFonts w:ascii="Verdana" w:hAnsi="Verdana"/>
                <w:sz w:val="22"/>
              </w:rPr>
            </w:pPr>
            <w:r w:rsidRPr="00EA5FB9">
              <w:rPr>
                <w:rFonts w:ascii="Verdana" w:hAnsi="Verdana"/>
                <w:sz w:val="22"/>
              </w:rPr>
              <w:t>Sellado con silicona.</w:t>
            </w:r>
          </w:p>
          <w:p w14:paraId="4560383E" w14:textId="77777777" w:rsidR="00EA5FB9" w:rsidRPr="00EA5FB9" w:rsidRDefault="00EA5FB9" w:rsidP="004D1997">
            <w:pPr>
              <w:numPr>
                <w:ilvl w:val="0"/>
                <w:numId w:val="39"/>
              </w:numPr>
              <w:rPr>
                <w:rFonts w:ascii="Verdana" w:hAnsi="Verdana"/>
                <w:sz w:val="22"/>
              </w:rPr>
            </w:pPr>
            <w:r w:rsidRPr="00EA5FB9">
              <w:rPr>
                <w:rFonts w:ascii="Verdana" w:hAnsi="Verdana"/>
                <w:sz w:val="22"/>
              </w:rPr>
              <w:t>Pintura anticorrosiva.</w:t>
            </w:r>
          </w:p>
          <w:p w14:paraId="175A8D86" w14:textId="77777777" w:rsidR="00EA5FB9" w:rsidRPr="00EA5FB9" w:rsidRDefault="00EA5FB9" w:rsidP="004D1997">
            <w:pPr>
              <w:numPr>
                <w:ilvl w:val="0"/>
                <w:numId w:val="39"/>
              </w:numPr>
              <w:rPr>
                <w:rFonts w:ascii="Verdana" w:hAnsi="Verdana"/>
                <w:sz w:val="22"/>
              </w:rPr>
            </w:pPr>
            <w:r w:rsidRPr="00EA5FB9">
              <w:rPr>
                <w:rFonts w:ascii="Verdana" w:hAnsi="Verdana"/>
                <w:sz w:val="22"/>
              </w:rPr>
              <w:t>Esmalte de acabado.</w:t>
            </w:r>
          </w:p>
          <w:p w14:paraId="07F40FD8" w14:textId="77777777" w:rsidR="00EA5FB9" w:rsidRPr="00EA5FB9" w:rsidRDefault="00EA5FB9" w:rsidP="004D1997">
            <w:pPr>
              <w:numPr>
                <w:ilvl w:val="0"/>
                <w:numId w:val="39"/>
              </w:numPr>
              <w:rPr>
                <w:rFonts w:ascii="Verdana" w:hAnsi="Verdana"/>
                <w:sz w:val="22"/>
              </w:rPr>
            </w:pPr>
            <w:r w:rsidRPr="00EA5FB9">
              <w:rPr>
                <w:rFonts w:ascii="Verdana" w:hAnsi="Verdana"/>
                <w:sz w:val="22"/>
              </w:rPr>
              <w:t>Mano de obra especializada.</w:t>
            </w:r>
          </w:p>
          <w:p w14:paraId="391093DB"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Equipos y herramientas.</w:t>
            </w:r>
          </w:p>
          <w:p w14:paraId="4C050FDA"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Equipos para trabajo seguro en alturas.</w:t>
            </w:r>
          </w:p>
          <w:p w14:paraId="793DE91F" w14:textId="77777777" w:rsidR="00EA5FB9" w:rsidRPr="00EA5FB9" w:rsidRDefault="00EA5FB9" w:rsidP="004D1997">
            <w:pPr>
              <w:numPr>
                <w:ilvl w:val="0"/>
                <w:numId w:val="39"/>
              </w:numPr>
              <w:rPr>
                <w:rFonts w:ascii="Verdana" w:hAnsi="Verdana"/>
                <w:sz w:val="22"/>
              </w:rPr>
            </w:pPr>
            <w:r w:rsidRPr="00EA5FB9">
              <w:rPr>
                <w:rFonts w:ascii="Verdana" w:hAnsi="Verdana"/>
                <w:sz w:val="22"/>
              </w:rPr>
              <w:t>Transporte interno.</w:t>
            </w:r>
          </w:p>
          <w:p w14:paraId="57253CAD" w14:textId="77777777" w:rsidR="00EA5FB9" w:rsidRPr="00EA5FB9" w:rsidRDefault="00EA5FB9" w:rsidP="004D1997">
            <w:pPr>
              <w:numPr>
                <w:ilvl w:val="0"/>
                <w:numId w:val="39"/>
              </w:numPr>
              <w:rPr>
                <w:rFonts w:ascii="Verdana" w:hAnsi="Verdana"/>
                <w:sz w:val="22"/>
              </w:rPr>
            </w:pPr>
            <w:r w:rsidRPr="00EA5FB9">
              <w:rPr>
                <w:rFonts w:ascii="Verdana" w:hAnsi="Verdana"/>
                <w:sz w:val="22"/>
              </w:rPr>
              <w:t>Prueba de funcionamiento hidráulico.</w:t>
            </w:r>
          </w:p>
          <w:p w14:paraId="4A95A0C6" w14:textId="77777777" w:rsidR="00EA5FB9" w:rsidRPr="00EA5FB9" w:rsidRDefault="00EA5FB9" w:rsidP="004D1997">
            <w:pPr>
              <w:numPr>
                <w:ilvl w:val="0"/>
                <w:numId w:val="39"/>
              </w:numPr>
              <w:rPr>
                <w:rFonts w:ascii="Verdana" w:hAnsi="Verdana"/>
                <w:sz w:val="22"/>
              </w:rPr>
            </w:pPr>
            <w:r w:rsidRPr="00EA5FB9">
              <w:rPr>
                <w:rFonts w:ascii="Verdana" w:hAnsi="Verdana"/>
                <w:sz w:val="22"/>
              </w:rPr>
              <w:t>Limpieza final.</w:t>
            </w:r>
          </w:p>
          <w:p w14:paraId="6945A34B" w14:textId="77777777" w:rsidR="00EA5FB9" w:rsidRPr="00EA5FB9" w:rsidRDefault="00EA5FB9" w:rsidP="004D1997">
            <w:pPr>
              <w:numPr>
                <w:ilvl w:val="0"/>
                <w:numId w:val="39"/>
              </w:numPr>
              <w:rPr>
                <w:rFonts w:ascii="Verdana" w:hAnsi="Verdana"/>
                <w:sz w:val="22"/>
              </w:rPr>
            </w:pPr>
            <w:r w:rsidRPr="00EA5FB9">
              <w:rPr>
                <w:rFonts w:ascii="Verdana" w:hAnsi="Verdana"/>
                <w:sz w:val="22"/>
              </w:rPr>
              <w:t>Implementación de medidas ambientales y SST.</w:t>
            </w:r>
          </w:p>
          <w:p w14:paraId="2F966C82" w14:textId="77777777" w:rsidR="00EA5FB9" w:rsidRPr="00EA5FB9" w:rsidRDefault="00EA5FB9" w:rsidP="004D1997">
            <w:pPr>
              <w:numPr>
                <w:ilvl w:val="0"/>
                <w:numId w:val="39"/>
              </w:numPr>
              <w:rPr>
                <w:rFonts w:ascii="Verdana" w:hAnsi="Verdana"/>
                <w:b/>
                <w:bCs/>
                <w:sz w:val="22"/>
              </w:rPr>
            </w:pPr>
            <w:r w:rsidRPr="00EA5FB9">
              <w:rPr>
                <w:rFonts w:ascii="Verdana" w:hAnsi="Verdana"/>
                <w:sz w:val="22"/>
              </w:rPr>
              <w:t>Todos los costos directos e indirectos necesarios para la correcta ejecución del ítem.</w:t>
            </w:r>
          </w:p>
        </w:tc>
      </w:tr>
      <w:tr w:rsidR="00EA5FB9" w:rsidRPr="00EA5FB9" w14:paraId="4FE75C5A"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3E9409C2" w14:textId="77777777" w:rsidR="00EA5FB9" w:rsidRPr="00EA5FB9" w:rsidRDefault="00EA5FB9" w:rsidP="00EA5FB9">
            <w:pPr>
              <w:rPr>
                <w:rFonts w:ascii="Verdana" w:hAnsi="Verdana"/>
                <w:b/>
                <w:bCs/>
                <w:sz w:val="22"/>
              </w:rPr>
            </w:pPr>
            <w:r w:rsidRPr="00EA5FB9">
              <w:rPr>
                <w:rFonts w:ascii="Verdana" w:hAnsi="Verdana"/>
                <w:b/>
                <w:bCs/>
                <w:sz w:val="22"/>
              </w:rPr>
              <w:lastRenderedPageBreak/>
              <w:t>8. ENSAYOS A REALIZAR.</w:t>
            </w:r>
          </w:p>
          <w:p w14:paraId="5047245A"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dimensional.</w:t>
            </w:r>
          </w:p>
          <w:p w14:paraId="544A7878"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pendientes.</w:t>
            </w:r>
          </w:p>
          <w:p w14:paraId="47FC8363" w14:textId="77777777" w:rsidR="00EA5FB9" w:rsidRPr="00EA5FB9" w:rsidRDefault="00EA5FB9" w:rsidP="004D1997">
            <w:pPr>
              <w:numPr>
                <w:ilvl w:val="0"/>
                <w:numId w:val="39"/>
              </w:numPr>
              <w:rPr>
                <w:rFonts w:ascii="Verdana" w:hAnsi="Verdana"/>
                <w:sz w:val="22"/>
              </w:rPr>
            </w:pPr>
            <w:r w:rsidRPr="00EA5FB9">
              <w:rPr>
                <w:rFonts w:ascii="Verdana" w:hAnsi="Verdana"/>
                <w:sz w:val="22"/>
              </w:rPr>
              <w:t>Prueba hidráulica de escurrimiento.</w:t>
            </w:r>
          </w:p>
          <w:p w14:paraId="3D49471B"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estanqueidad de juntas.</w:t>
            </w:r>
          </w:p>
          <w:p w14:paraId="3F399DFE" w14:textId="77777777" w:rsidR="00EA5FB9" w:rsidRPr="00EA5FB9" w:rsidRDefault="00EA5FB9" w:rsidP="004D1997">
            <w:pPr>
              <w:numPr>
                <w:ilvl w:val="0"/>
                <w:numId w:val="39"/>
              </w:numPr>
              <w:rPr>
                <w:rFonts w:ascii="Verdana" w:hAnsi="Verdana"/>
                <w:sz w:val="22"/>
              </w:rPr>
            </w:pPr>
            <w:r w:rsidRPr="00EA5FB9">
              <w:rPr>
                <w:rFonts w:ascii="Verdana" w:hAnsi="Verdana"/>
                <w:sz w:val="22"/>
              </w:rPr>
              <w:t>Inspección de anclajes y soportes.</w:t>
            </w:r>
          </w:p>
          <w:p w14:paraId="206EE22E"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continuidad del sistema de pintura.</w:t>
            </w:r>
          </w:p>
          <w:p w14:paraId="58E7CE6F" w14:textId="77777777" w:rsidR="00EA5FB9" w:rsidRPr="00EA5FB9" w:rsidRDefault="00EA5FB9" w:rsidP="004D1997">
            <w:pPr>
              <w:numPr>
                <w:ilvl w:val="0"/>
                <w:numId w:val="39"/>
              </w:numPr>
              <w:rPr>
                <w:rFonts w:ascii="Verdana" w:hAnsi="Verdana"/>
                <w:sz w:val="22"/>
              </w:rPr>
            </w:pPr>
            <w:r w:rsidRPr="00EA5FB9">
              <w:rPr>
                <w:rFonts w:ascii="Verdana" w:hAnsi="Verdana"/>
                <w:sz w:val="22"/>
              </w:rPr>
              <w:t>Revisión del acabado final.</w:t>
            </w:r>
          </w:p>
        </w:tc>
      </w:tr>
      <w:tr w:rsidR="00EA5FB9" w:rsidRPr="00EA5FB9" w14:paraId="1404A3DE"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79CED557" w14:textId="77777777" w:rsidR="00EA5FB9" w:rsidRPr="00EA5FB9" w:rsidRDefault="00EA5FB9" w:rsidP="00EA5FB9">
            <w:pPr>
              <w:rPr>
                <w:rFonts w:ascii="Verdana" w:hAnsi="Verdana"/>
                <w:b/>
                <w:bCs/>
                <w:sz w:val="22"/>
              </w:rPr>
            </w:pPr>
            <w:r w:rsidRPr="00EA5FB9">
              <w:rPr>
                <w:rFonts w:ascii="Verdana" w:hAnsi="Verdana"/>
                <w:b/>
                <w:bCs/>
                <w:sz w:val="22"/>
              </w:rPr>
              <w:t>9. TOLERANCIAS PARA ACEPTACION.</w:t>
            </w:r>
          </w:p>
          <w:p w14:paraId="0EDB52FC" w14:textId="77777777" w:rsidR="00EA5FB9" w:rsidRPr="00EA5FB9" w:rsidRDefault="00EA5FB9" w:rsidP="00EA5FB9">
            <w:pPr>
              <w:rPr>
                <w:rFonts w:ascii="Verdana" w:hAnsi="Verdana"/>
                <w:sz w:val="22"/>
              </w:rPr>
            </w:pPr>
          </w:p>
          <w:p w14:paraId="0F0B4213" w14:textId="77777777" w:rsidR="00EA5FB9" w:rsidRPr="00EA5FB9" w:rsidRDefault="00EA5FB9" w:rsidP="004D1997">
            <w:pPr>
              <w:numPr>
                <w:ilvl w:val="0"/>
                <w:numId w:val="39"/>
              </w:numPr>
              <w:rPr>
                <w:rFonts w:ascii="Verdana" w:hAnsi="Verdana"/>
                <w:sz w:val="22"/>
              </w:rPr>
            </w:pPr>
            <w:r w:rsidRPr="00EA5FB9">
              <w:rPr>
                <w:rFonts w:ascii="Verdana" w:hAnsi="Verdana"/>
                <w:sz w:val="22"/>
              </w:rPr>
              <w:t>La pendiente deberá garantizar el flujo continuo de las aguas lluvias.</w:t>
            </w:r>
          </w:p>
          <w:p w14:paraId="3DF2930B"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aceptarán filtraciones en juntas o uniones.</w:t>
            </w:r>
          </w:p>
          <w:p w14:paraId="1DFFD30E" w14:textId="77777777" w:rsidR="00EA5FB9" w:rsidRPr="00EA5FB9" w:rsidRDefault="00EA5FB9" w:rsidP="004D1997">
            <w:pPr>
              <w:numPr>
                <w:ilvl w:val="0"/>
                <w:numId w:val="39"/>
              </w:numPr>
              <w:rPr>
                <w:rFonts w:ascii="Verdana" w:hAnsi="Verdana"/>
                <w:sz w:val="22"/>
              </w:rPr>
            </w:pPr>
            <w:r w:rsidRPr="00EA5FB9">
              <w:rPr>
                <w:rFonts w:ascii="Verdana" w:hAnsi="Verdana"/>
                <w:sz w:val="22"/>
              </w:rPr>
              <w:t>Las canales deberán quedar completamente alineadas.</w:t>
            </w:r>
          </w:p>
          <w:p w14:paraId="7A50938E"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aceptarán deformaciones, pandeos o abolladuras.</w:t>
            </w:r>
          </w:p>
          <w:p w14:paraId="003995C4" w14:textId="77777777" w:rsidR="00EA5FB9" w:rsidRPr="00EA5FB9" w:rsidRDefault="00EA5FB9" w:rsidP="004D1997">
            <w:pPr>
              <w:numPr>
                <w:ilvl w:val="0"/>
                <w:numId w:val="39"/>
              </w:numPr>
              <w:rPr>
                <w:rFonts w:ascii="Verdana" w:hAnsi="Verdana"/>
                <w:sz w:val="22"/>
              </w:rPr>
            </w:pPr>
            <w:r w:rsidRPr="00EA5FB9">
              <w:rPr>
                <w:rFonts w:ascii="Verdana" w:hAnsi="Verdana"/>
                <w:sz w:val="22"/>
              </w:rPr>
              <w:t>Los anclajes deberán quedar firmemente asegurados.</w:t>
            </w:r>
          </w:p>
          <w:p w14:paraId="3C333853" w14:textId="77777777" w:rsidR="00EA5FB9" w:rsidRPr="00EA5FB9" w:rsidRDefault="00EA5FB9" w:rsidP="004D1997">
            <w:pPr>
              <w:numPr>
                <w:ilvl w:val="0"/>
                <w:numId w:val="39"/>
              </w:numPr>
              <w:rPr>
                <w:rFonts w:ascii="Verdana" w:hAnsi="Verdana"/>
                <w:sz w:val="22"/>
              </w:rPr>
            </w:pPr>
            <w:r w:rsidRPr="00EA5FB9">
              <w:rPr>
                <w:rFonts w:ascii="Verdana" w:hAnsi="Verdana"/>
                <w:sz w:val="22"/>
              </w:rPr>
              <w:t>El acabado de pintura deberá ser uniforme y continuo.</w:t>
            </w:r>
          </w:p>
        </w:tc>
      </w:tr>
      <w:tr w:rsidR="00EA5FB9" w:rsidRPr="00EA5FB9" w14:paraId="171132E8"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110F4A1A" w14:textId="77777777" w:rsidR="00EA5FB9" w:rsidRPr="00EA5FB9" w:rsidRDefault="00EA5FB9" w:rsidP="00EA5FB9">
            <w:pPr>
              <w:rPr>
                <w:rFonts w:ascii="Verdana" w:hAnsi="Verdana"/>
                <w:b/>
                <w:bCs/>
                <w:sz w:val="22"/>
              </w:rPr>
            </w:pPr>
            <w:r w:rsidRPr="00EA5FB9">
              <w:rPr>
                <w:rFonts w:ascii="Verdana" w:hAnsi="Verdana"/>
                <w:b/>
                <w:bCs/>
                <w:sz w:val="22"/>
              </w:rPr>
              <w:t>10. MATERIALES.</w:t>
            </w:r>
          </w:p>
          <w:p w14:paraId="129A81BE" w14:textId="77777777" w:rsidR="00EA5FB9" w:rsidRPr="00EA5FB9" w:rsidRDefault="00EA5FB9" w:rsidP="004D1997">
            <w:pPr>
              <w:numPr>
                <w:ilvl w:val="0"/>
                <w:numId w:val="39"/>
              </w:numPr>
              <w:rPr>
                <w:rFonts w:ascii="Verdana" w:hAnsi="Verdana"/>
                <w:sz w:val="22"/>
              </w:rPr>
            </w:pPr>
            <w:r w:rsidRPr="00EA5FB9">
              <w:rPr>
                <w:rFonts w:ascii="Verdana" w:hAnsi="Verdana"/>
                <w:sz w:val="22"/>
              </w:rPr>
              <w:t>Lámina galvanizada calibre 20.</w:t>
            </w:r>
          </w:p>
          <w:p w14:paraId="4C7015A3" w14:textId="77777777" w:rsidR="00EA5FB9" w:rsidRPr="00EA5FB9" w:rsidRDefault="00EA5FB9" w:rsidP="004D1997">
            <w:pPr>
              <w:numPr>
                <w:ilvl w:val="0"/>
                <w:numId w:val="39"/>
              </w:numPr>
              <w:rPr>
                <w:rFonts w:ascii="Verdana" w:hAnsi="Verdana"/>
                <w:sz w:val="22"/>
              </w:rPr>
            </w:pPr>
            <w:r w:rsidRPr="00EA5FB9">
              <w:rPr>
                <w:rFonts w:ascii="Verdana" w:hAnsi="Verdana"/>
                <w:sz w:val="22"/>
              </w:rPr>
              <w:t>Soportes metálicos galvanizados.</w:t>
            </w:r>
          </w:p>
          <w:p w14:paraId="02FAF03A" w14:textId="77777777" w:rsidR="00EA5FB9" w:rsidRPr="00EA5FB9" w:rsidRDefault="00EA5FB9" w:rsidP="004D1997">
            <w:pPr>
              <w:numPr>
                <w:ilvl w:val="0"/>
                <w:numId w:val="39"/>
              </w:numPr>
              <w:rPr>
                <w:rFonts w:ascii="Verdana" w:hAnsi="Verdana"/>
                <w:sz w:val="22"/>
              </w:rPr>
            </w:pPr>
            <w:r w:rsidRPr="00EA5FB9">
              <w:rPr>
                <w:rFonts w:ascii="Verdana" w:hAnsi="Verdana"/>
                <w:sz w:val="22"/>
              </w:rPr>
              <w:t>Ménsulas metálicas.</w:t>
            </w:r>
          </w:p>
          <w:p w14:paraId="6FDE84A9" w14:textId="77777777" w:rsidR="00EA5FB9" w:rsidRPr="00EA5FB9" w:rsidRDefault="00EA5FB9" w:rsidP="004D1997">
            <w:pPr>
              <w:numPr>
                <w:ilvl w:val="0"/>
                <w:numId w:val="39"/>
              </w:numPr>
              <w:rPr>
                <w:rFonts w:ascii="Verdana" w:hAnsi="Verdana"/>
                <w:sz w:val="22"/>
              </w:rPr>
            </w:pPr>
            <w:r w:rsidRPr="00EA5FB9">
              <w:rPr>
                <w:rFonts w:ascii="Verdana" w:hAnsi="Verdana"/>
                <w:sz w:val="22"/>
              </w:rPr>
              <w:t>Tornillería galvanizada.</w:t>
            </w:r>
          </w:p>
          <w:p w14:paraId="46942BF3" w14:textId="77777777" w:rsidR="00EA5FB9" w:rsidRPr="00EA5FB9" w:rsidRDefault="00EA5FB9" w:rsidP="004D1997">
            <w:pPr>
              <w:numPr>
                <w:ilvl w:val="0"/>
                <w:numId w:val="39"/>
              </w:numPr>
              <w:rPr>
                <w:rFonts w:ascii="Verdana" w:hAnsi="Verdana"/>
                <w:sz w:val="22"/>
              </w:rPr>
            </w:pPr>
            <w:r w:rsidRPr="00EA5FB9">
              <w:rPr>
                <w:rFonts w:ascii="Verdana" w:hAnsi="Verdana"/>
                <w:sz w:val="22"/>
              </w:rPr>
              <w:t>Chazos de expansión.</w:t>
            </w:r>
          </w:p>
          <w:p w14:paraId="3D66F10E" w14:textId="77777777" w:rsidR="00EA5FB9" w:rsidRPr="00EA5FB9" w:rsidRDefault="00EA5FB9" w:rsidP="004D1997">
            <w:pPr>
              <w:numPr>
                <w:ilvl w:val="0"/>
                <w:numId w:val="39"/>
              </w:numPr>
              <w:rPr>
                <w:rFonts w:ascii="Verdana" w:hAnsi="Verdana"/>
                <w:sz w:val="22"/>
              </w:rPr>
            </w:pPr>
            <w:r w:rsidRPr="00EA5FB9">
              <w:rPr>
                <w:rFonts w:ascii="Verdana" w:hAnsi="Verdana"/>
                <w:sz w:val="22"/>
              </w:rPr>
              <w:t>Platinas de fijación.</w:t>
            </w:r>
          </w:p>
          <w:p w14:paraId="313A6F84"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Silicona </w:t>
            </w:r>
            <w:proofErr w:type="spellStart"/>
            <w:r w:rsidRPr="00EA5FB9">
              <w:rPr>
                <w:rFonts w:ascii="Verdana" w:hAnsi="Verdana"/>
                <w:sz w:val="22"/>
              </w:rPr>
              <w:t>elastomérica</w:t>
            </w:r>
            <w:proofErr w:type="spellEnd"/>
            <w:r w:rsidRPr="00EA5FB9">
              <w:rPr>
                <w:rFonts w:ascii="Verdana" w:hAnsi="Verdana"/>
                <w:sz w:val="22"/>
              </w:rPr>
              <w:t xml:space="preserve"> para exteriores.</w:t>
            </w:r>
          </w:p>
          <w:p w14:paraId="29D4F518" w14:textId="77777777" w:rsidR="00EA5FB9" w:rsidRPr="00EA5FB9" w:rsidRDefault="00EA5FB9" w:rsidP="004D1997">
            <w:pPr>
              <w:numPr>
                <w:ilvl w:val="0"/>
                <w:numId w:val="39"/>
              </w:numPr>
              <w:rPr>
                <w:rFonts w:ascii="Verdana" w:hAnsi="Verdana"/>
                <w:sz w:val="22"/>
              </w:rPr>
            </w:pPr>
            <w:r w:rsidRPr="00EA5FB9">
              <w:rPr>
                <w:rFonts w:ascii="Verdana" w:hAnsi="Verdana"/>
                <w:sz w:val="22"/>
              </w:rPr>
              <w:t>Pintura anticorrosiva.</w:t>
            </w:r>
          </w:p>
          <w:p w14:paraId="69CB60E6" w14:textId="77777777" w:rsidR="00EA5FB9" w:rsidRPr="00EA5FB9" w:rsidRDefault="00EA5FB9" w:rsidP="004D1997">
            <w:pPr>
              <w:numPr>
                <w:ilvl w:val="0"/>
                <w:numId w:val="39"/>
              </w:numPr>
              <w:rPr>
                <w:rFonts w:ascii="Verdana" w:hAnsi="Verdana"/>
                <w:sz w:val="22"/>
              </w:rPr>
            </w:pPr>
            <w:r w:rsidRPr="00EA5FB9">
              <w:rPr>
                <w:rFonts w:ascii="Verdana" w:hAnsi="Verdana"/>
                <w:sz w:val="22"/>
              </w:rPr>
              <w:t>Esmalte sintético o poliuretano.</w:t>
            </w:r>
          </w:p>
          <w:p w14:paraId="3A5146D3" w14:textId="77777777" w:rsidR="00EA5FB9" w:rsidRPr="00EA5FB9" w:rsidRDefault="00EA5FB9" w:rsidP="004D1997">
            <w:pPr>
              <w:numPr>
                <w:ilvl w:val="0"/>
                <w:numId w:val="39"/>
              </w:numPr>
              <w:rPr>
                <w:rFonts w:ascii="Verdana" w:hAnsi="Verdana"/>
                <w:sz w:val="22"/>
              </w:rPr>
            </w:pPr>
            <w:r w:rsidRPr="00EA5FB9">
              <w:rPr>
                <w:rFonts w:ascii="Verdana" w:hAnsi="Verdana"/>
                <w:sz w:val="22"/>
              </w:rPr>
              <w:t>Remaches.</w:t>
            </w:r>
          </w:p>
          <w:p w14:paraId="5B16DC60" w14:textId="77777777" w:rsidR="00EA5FB9" w:rsidRPr="00EA5FB9" w:rsidRDefault="00EA5FB9" w:rsidP="004D1997">
            <w:pPr>
              <w:numPr>
                <w:ilvl w:val="0"/>
                <w:numId w:val="39"/>
              </w:numPr>
              <w:rPr>
                <w:rFonts w:ascii="Verdana" w:hAnsi="Verdana"/>
                <w:sz w:val="22"/>
              </w:rPr>
            </w:pPr>
            <w:r w:rsidRPr="00EA5FB9">
              <w:rPr>
                <w:rFonts w:ascii="Verdana" w:hAnsi="Verdana"/>
                <w:sz w:val="22"/>
              </w:rPr>
              <w:t>Materiales menores de instalación.</w:t>
            </w:r>
          </w:p>
        </w:tc>
      </w:tr>
      <w:tr w:rsidR="00EA5FB9" w:rsidRPr="00EA5FB9" w14:paraId="6FFC8031"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09DAB491" w14:textId="77777777" w:rsidR="00EA5FB9" w:rsidRPr="00EA5FB9" w:rsidRDefault="00EA5FB9" w:rsidP="00EA5FB9">
            <w:pPr>
              <w:rPr>
                <w:rFonts w:ascii="Verdana" w:hAnsi="Verdana"/>
                <w:b/>
                <w:bCs/>
                <w:sz w:val="22"/>
              </w:rPr>
            </w:pPr>
            <w:r w:rsidRPr="00EA5FB9">
              <w:rPr>
                <w:rFonts w:ascii="Verdana" w:hAnsi="Verdana"/>
                <w:b/>
                <w:bCs/>
                <w:sz w:val="22"/>
              </w:rPr>
              <w:lastRenderedPageBreak/>
              <w:t>11. EQUIPOS Y HERRAMIENTAS.</w:t>
            </w:r>
          </w:p>
          <w:p w14:paraId="264DE0B1" w14:textId="77777777" w:rsidR="00EA5FB9" w:rsidRPr="00EA5FB9" w:rsidRDefault="00EA5FB9" w:rsidP="00EA5FB9">
            <w:pPr>
              <w:rPr>
                <w:rFonts w:ascii="Verdana" w:hAnsi="Verdana"/>
                <w:sz w:val="22"/>
              </w:rPr>
            </w:pPr>
          </w:p>
          <w:p w14:paraId="14B19AC1" w14:textId="77777777" w:rsidR="00EA5FB9" w:rsidRPr="00EA5FB9" w:rsidRDefault="00EA5FB9" w:rsidP="004D1997">
            <w:pPr>
              <w:numPr>
                <w:ilvl w:val="0"/>
                <w:numId w:val="39"/>
              </w:numPr>
              <w:rPr>
                <w:rFonts w:ascii="Verdana" w:hAnsi="Verdana"/>
                <w:sz w:val="22"/>
              </w:rPr>
            </w:pPr>
            <w:r w:rsidRPr="00EA5FB9">
              <w:rPr>
                <w:rFonts w:ascii="Verdana" w:hAnsi="Verdana"/>
                <w:sz w:val="22"/>
              </w:rPr>
              <w:t>Cizalla para lámina.</w:t>
            </w:r>
          </w:p>
          <w:p w14:paraId="7C8A9748" w14:textId="77777777" w:rsidR="00EA5FB9" w:rsidRPr="00EA5FB9" w:rsidRDefault="00EA5FB9" w:rsidP="004D1997">
            <w:pPr>
              <w:numPr>
                <w:ilvl w:val="0"/>
                <w:numId w:val="39"/>
              </w:numPr>
              <w:rPr>
                <w:rFonts w:ascii="Verdana" w:hAnsi="Verdana"/>
                <w:sz w:val="22"/>
              </w:rPr>
            </w:pPr>
            <w:r w:rsidRPr="00EA5FB9">
              <w:rPr>
                <w:rFonts w:ascii="Verdana" w:hAnsi="Verdana"/>
                <w:sz w:val="22"/>
              </w:rPr>
              <w:t>Dobladora de lámina.</w:t>
            </w:r>
          </w:p>
          <w:p w14:paraId="6BDA95B2" w14:textId="77777777" w:rsidR="00EA5FB9" w:rsidRPr="00EA5FB9" w:rsidRDefault="00EA5FB9" w:rsidP="004D1997">
            <w:pPr>
              <w:numPr>
                <w:ilvl w:val="0"/>
                <w:numId w:val="39"/>
              </w:numPr>
              <w:rPr>
                <w:rFonts w:ascii="Verdana" w:hAnsi="Verdana"/>
                <w:sz w:val="22"/>
              </w:rPr>
            </w:pPr>
            <w:r w:rsidRPr="00EA5FB9">
              <w:rPr>
                <w:rFonts w:ascii="Verdana" w:hAnsi="Verdana"/>
                <w:sz w:val="22"/>
              </w:rPr>
              <w:t>Taladro.</w:t>
            </w:r>
          </w:p>
          <w:p w14:paraId="3BADC746" w14:textId="77777777" w:rsidR="00EA5FB9" w:rsidRPr="00EA5FB9" w:rsidRDefault="00EA5FB9" w:rsidP="004D1997">
            <w:pPr>
              <w:numPr>
                <w:ilvl w:val="0"/>
                <w:numId w:val="39"/>
              </w:numPr>
              <w:rPr>
                <w:rFonts w:ascii="Verdana" w:hAnsi="Verdana"/>
                <w:sz w:val="22"/>
              </w:rPr>
            </w:pPr>
            <w:r w:rsidRPr="00EA5FB9">
              <w:rPr>
                <w:rFonts w:ascii="Verdana" w:hAnsi="Verdana"/>
                <w:sz w:val="22"/>
              </w:rPr>
              <w:t>Remachadora.</w:t>
            </w:r>
          </w:p>
          <w:p w14:paraId="14C29AC7"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 de soldadura cuando aplique.</w:t>
            </w:r>
          </w:p>
          <w:p w14:paraId="08B88FAD" w14:textId="77777777" w:rsidR="00EA5FB9" w:rsidRPr="00EA5FB9" w:rsidRDefault="00EA5FB9" w:rsidP="004D1997">
            <w:pPr>
              <w:numPr>
                <w:ilvl w:val="0"/>
                <w:numId w:val="39"/>
              </w:numPr>
              <w:rPr>
                <w:rFonts w:ascii="Verdana" w:hAnsi="Verdana"/>
                <w:sz w:val="22"/>
              </w:rPr>
            </w:pPr>
            <w:r w:rsidRPr="00EA5FB9">
              <w:rPr>
                <w:rFonts w:ascii="Verdana" w:hAnsi="Verdana"/>
                <w:sz w:val="22"/>
              </w:rPr>
              <w:t>Pulidora.</w:t>
            </w:r>
          </w:p>
          <w:p w14:paraId="2B6C88FC" w14:textId="77777777" w:rsidR="00EA5FB9" w:rsidRPr="00EA5FB9" w:rsidRDefault="00EA5FB9" w:rsidP="004D1997">
            <w:pPr>
              <w:numPr>
                <w:ilvl w:val="0"/>
                <w:numId w:val="39"/>
              </w:numPr>
              <w:rPr>
                <w:rFonts w:ascii="Verdana" w:hAnsi="Verdana"/>
                <w:sz w:val="22"/>
              </w:rPr>
            </w:pPr>
            <w:r w:rsidRPr="00EA5FB9">
              <w:rPr>
                <w:rFonts w:ascii="Verdana" w:hAnsi="Verdana"/>
                <w:sz w:val="22"/>
              </w:rPr>
              <w:t>Flexómetro.</w:t>
            </w:r>
          </w:p>
          <w:p w14:paraId="7DCFFAAB" w14:textId="77777777" w:rsidR="00EA5FB9" w:rsidRPr="00EA5FB9" w:rsidRDefault="00EA5FB9" w:rsidP="004D1997">
            <w:pPr>
              <w:numPr>
                <w:ilvl w:val="0"/>
                <w:numId w:val="39"/>
              </w:numPr>
              <w:rPr>
                <w:rFonts w:ascii="Verdana" w:hAnsi="Verdana"/>
                <w:sz w:val="22"/>
              </w:rPr>
            </w:pPr>
            <w:r w:rsidRPr="00EA5FB9">
              <w:rPr>
                <w:rFonts w:ascii="Verdana" w:hAnsi="Verdana"/>
                <w:sz w:val="22"/>
              </w:rPr>
              <w:t>Nivel láser.</w:t>
            </w:r>
          </w:p>
          <w:p w14:paraId="2ED06B22" w14:textId="77777777" w:rsidR="00EA5FB9" w:rsidRPr="00EA5FB9" w:rsidRDefault="00EA5FB9" w:rsidP="004D1997">
            <w:pPr>
              <w:numPr>
                <w:ilvl w:val="0"/>
                <w:numId w:val="39"/>
              </w:numPr>
              <w:rPr>
                <w:rFonts w:ascii="Verdana" w:hAnsi="Verdana"/>
                <w:sz w:val="22"/>
              </w:rPr>
            </w:pPr>
            <w:r w:rsidRPr="00EA5FB9">
              <w:rPr>
                <w:rFonts w:ascii="Verdana" w:hAnsi="Verdana"/>
                <w:sz w:val="22"/>
              </w:rPr>
              <w:t>Escaleras.</w:t>
            </w:r>
          </w:p>
          <w:p w14:paraId="0CAAB851" w14:textId="77777777" w:rsidR="00EA5FB9" w:rsidRPr="00EA5FB9" w:rsidRDefault="00EA5FB9" w:rsidP="004D1997">
            <w:pPr>
              <w:numPr>
                <w:ilvl w:val="0"/>
                <w:numId w:val="39"/>
              </w:numPr>
              <w:rPr>
                <w:rFonts w:ascii="Verdana" w:hAnsi="Verdana"/>
                <w:sz w:val="22"/>
              </w:rPr>
            </w:pPr>
            <w:r w:rsidRPr="00EA5FB9">
              <w:rPr>
                <w:rFonts w:ascii="Verdana" w:hAnsi="Verdana"/>
                <w:sz w:val="22"/>
              </w:rPr>
              <w:t>Andamios certificados.</w:t>
            </w:r>
          </w:p>
          <w:p w14:paraId="0C6DC16A" w14:textId="77777777" w:rsidR="00EA5FB9" w:rsidRPr="00EA5FB9" w:rsidRDefault="00EA5FB9" w:rsidP="004D1997">
            <w:pPr>
              <w:numPr>
                <w:ilvl w:val="0"/>
                <w:numId w:val="39"/>
              </w:numPr>
              <w:rPr>
                <w:rFonts w:ascii="Verdana" w:hAnsi="Verdana"/>
                <w:sz w:val="22"/>
              </w:rPr>
            </w:pPr>
            <w:r w:rsidRPr="00EA5FB9">
              <w:rPr>
                <w:rFonts w:ascii="Verdana" w:hAnsi="Verdana"/>
                <w:sz w:val="22"/>
              </w:rPr>
              <w:t>Plataformas elevadoras cuando aplique.</w:t>
            </w:r>
          </w:p>
          <w:p w14:paraId="69A1A5A5" w14:textId="77777777" w:rsidR="00EA5FB9" w:rsidRPr="00EA5FB9" w:rsidRDefault="00EA5FB9" w:rsidP="004D1997">
            <w:pPr>
              <w:numPr>
                <w:ilvl w:val="0"/>
                <w:numId w:val="39"/>
              </w:numPr>
              <w:rPr>
                <w:rFonts w:ascii="Verdana" w:hAnsi="Verdana"/>
                <w:sz w:val="22"/>
              </w:rPr>
            </w:pPr>
            <w:r w:rsidRPr="00EA5FB9">
              <w:rPr>
                <w:rFonts w:ascii="Verdana" w:hAnsi="Verdana"/>
                <w:sz w:val="22"/>
              </w:rPr>
              <w:t>Herramienta menor de instalación.</w:t>
            </w:r>
          </w:p>
          <w:p w14:paraId="795C963C"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Equipos de protección personal.</w:t>
            </w:r>
          </w:p>
        </w:tc>
      </w:tr>
      <w:tr w:rsidR="00EA5FB9" w:rsidRPr="00EA5FB9" w14:paraId="67CC472B" w14:textId="77777777" w:rsidTr="00412E5F">
        <w:trPr>
          <w:trHeight w:val="308"/>
          <w:jc w:val="center"/>
        </w:trPr>
        <w:tc>
          <w:tcPr>
            <w:tcW w:w="4273" w:type="dxa"/>
            <w:gridSpan w:val="2"/>
            <w:tcBorders>
              <w:top w:val="single" w:sz="4" w:space="0" w:color="auto"/>
              <w:left w:val="single" w:sz="4" w:space="0" w:color="auto"/>
              <w:bottom w:val="single" w:sz="4" w:space="0" w:color="auto"/>
              <w:right w:val="single" w:sz="4" w:space="0" w:color="auto"/>
            </w:tcBorders>
          </w:tcPr>
          <w:p w14:paraId="44CED681" w14:textId="77777777" w:rsidR="00EA5FB9" w:rsidRPr="00EA5FB9" w:rsidRDefault="00EA5FB9" w:rsidP="00EA5FB9">
            <w:pPr>
              <w:rPr>
                <w:rFonts w:ascii="Verdana" w:hAnsi="Verdana"/>
                <w:b/>
                <w:bCs/>
                <w:sz w:val="22"/>
              </w:rPr>
            </w:pPr>
            <w:r w:rsidRPr="00EA5FB9">
              <w:rPr>
                <w:rFonts w:ascii="Verdana" w:hAnsi="Verdana"/>
                <w:noProof/>
                <w:sz w:val="22"/>
              </w:rPr>
              <mc:AlternateContent>
                <mc:Choice Requires="wps">
                  <w:drawing>
                    <wp:anchor distT="0" distB="0" distL="114300" distR="114300" simplePos="0" relativeHeight="251767808" behindDoc="0" locked="0" layoutInCell="1" allowOverlap="1" wp14:anchorId="4FD676BD" wp14:editId="71962146">
                      <wp:simplePos x="0" y="0"/>
                      <wp:positionH relativeFrom="column">
                        <wp:posOffset>2133296</wp:posOffset>
                      </wp:positionH>
                      <wp:positionV relativeFrom="paragraph">
                        <wp:posOffset>143510</wp:posOffset>
                      </wp:positionV>
                      <wp:extent cx="266700" cy="228600"/>
                      <wp:effectExtent l="0" t="0" r="19050" b="19050"/>
                      <wp:wrapSquare wrapText="bothSides"/>
                      <wp:docPr id="1517641632" name="Rectángulo 15176416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236D8BF0" id="Rectángulo 1517641632" o:spid="_x0000_s1026" style="position:absolute;margin-left:168pt;margin-top:11.3pt;width:21pt;height:18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">
                      <w10:wrap type="square"/>
                    </v:rect>
                  </w:pict>
                </mc:Fallback>
              </mc:AlternateContent>
            </w:r>
            <w:r w:rsidRPr="00EA5FB9">
              <w:rPr>
                <w:rFonts w:ascii="Verdana" w:hAnsi="Verdana"/>
                <w:b/>
                <w:bCs/>
                <w:sz w:val="22"/>
              </w:rPr>
              <w:t>12. DESPERDICIOS.</w:t>
            </w:r>
          </w:p>
          <w:p w14:paraId="4E07F2B2" w14:textId="77777777" w:rsidR="00EA5FB9" w:rsidRPr="00EA5FB9" w:rsidRDefault="00EA5FB9" w:rsidP="00EA5FB9">
            <w:pPr>
              <w:rPr>
                <w:rFonts w:ascii="Verdana" w:hAnsi="Verdana"/>
                <w:b/>
                <w:bCs/>
                <w:sz w:val="22"/>
              </w:rPr>
            </w:pPr>
            <w:r w:rsidRPr="00EA5FB9">
              <w:rPr>
                <w:rFonts w:ascii="Verdana" w:hAnsi="Verdana"/>
                <w:noProof/>
                <w:sz w:val="22"/>
              </w:rPr>
              <w:drawing>
                <wp:anchor distT="0" distB="0" distL="114300" distR="114300" simplePos="0" relativeHeight="251766784" behindDoc="0" locked="0" layoutInCell="1" allowOverlap="1" wp14:anchorId="27877ADC" wp14:editId="13810A4A">
                  <wp:simplePos x="0" y="0"/>
                  <wp:positionH relativeFrom="column">
                    <wp:posOffset>1649095</wp:posOffset>
                  </wp:positionH>
                  <wp:positionV relativeFrom="paragraph">
                    <wp:posOffset>-40640</wp:posOffset>
                  </wp:positionV>
                  <wp:extent cx="270510" cy="244475"/>
                  <wp:effectExtent l="0" t="0" r="0" b="3175"/>
                  <wp:wrapSquare wrapText="bothSides"/>
                  <wp:docPr id="1515439173" name="Imagen 1515439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6"/>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70510" cy="244475"/>
                          </a:xfrm>
                          <a:prstGeom prst="rect">
                            <a:avLst/>
                          </a:prstGeom>
                          <a:noFill/>
                        </pic:spPr>
                      </pic:pic>
                    </a:graphicData>
                  </a:graphic>
                  <wp14:sizeRelH relativeFrom="page">
                    <wp14:pctWidth>0</wp14:pctWidth>
                  </wp14:sizeRelH>
                  <wp14:sizeRelV relativeFrom="page">
                    <wp14:pctHeight>0</wp14:pctHeight>
                  </wp14:sizeRelV>
                </wp:anchor>
              </w:drawing>
            </w:r>
            <w:r w:rsidRPr="00EA5FB9">
              <w:rPr>
                <w:rFonts w:ascii="Verdana" w:hAnsi="Verdana"/>
                <w:b/>
                <w:bCs/>
                <w:sz w:val="22"/>
              </w:rPr>
              <w:t>Incluidos</w:t>
            </w:r>
            <w:r w:rsidRPr="00EA5FB9">
              <w:rPr>
                <w:rFonts w:ascii="Verdana" w:hAnsi="Verdana"/>
                <w:b/>
                <w:bCs/>
                <w:sz w:val="22"/>
              </w:rPr>
              <w:tab/>
              <w:t xml:space="preserve">Si   </w:t>
            </w:r>
            <w:r w:rsidRPr="00EA5FB9">
              <w:rPr>
                <w:rFonts w:ascii="Verdana" w:hAnsi="Verdana"/>
                <w:b/>
                <w:bCs/>
                <w:sz w:val="22"/>
              </w:rPr>
              <w:tab/>
              <w:t>No</w:t>
            </w:r>
          </w:p>
        </w:tc>
        <w:tc>
          <w:tcPr>
            <w:tcW w:w="4555" w:type="dxa"/>
            <w:tcBorders>
              <w:top w:val="single" w:sz="4" w:space="0" w:color="auto"/>
              <w:left w:val="single" w:sz="4" w:space="0" w:color="auto"/>
              <w:bottom w:val="single" w:sz="4" w:space="0" w:color="auto"/>
              <w:right w:val="single" w:sz="4" w:space="0" w:color="auto"/>
            </w:tcBorders>
          </w:tcPr>
          <w:p w14:paraId="21F67CB8" w14:textId="77777777" w:rsidR="00EA5FB9" w:rsidRPr="00EA5FB9" w:rsidRDefault="00EA5FB9" w:rsidP="00EA5FB9">
            <w:pPr>
              <w:rPr>
                <w:rFonts w:ascii="Verdana" w:hAnsi="Verdana"/>
                <w:b/>
                <w:bCs/>
                <w:sz w:val="22"/>
              </w:rPr>
            </w:pPr>
            <w:r w:rsidRPr="00EA5FB9">
              <w:rPr>
                <w:rFonts w:ascii="Verdana" w:hAnsi="Verdana"/>
                <w:noProof/>
                <w:sz w:val="22"/>
              </w:rPr>
              <w:drawing>
                <wp:anchor distT="0" distB="0" distL="114300" distR="114300" simplePos="0" relativeHeight="251768832" behindDoc="1" locked="0" layoutInCell="1" allowOverlap="1" wp14:anchorId="58746D7B" wp14:editId="0598F528">
                  <wp:simplePos x="0" y="0"/>
                  <wp:positionH relativeFrom="column">
                    <wp:posOffset>1519555</wp:posOffset>
                  </wp:positionH>
                  <wp:positionV relativeFrom="paragraph">
                    <wp:posOffset>154305</wp:posOffset>
                  </wp:positionV>
                  <wp:extent cx="270510" cy="244475"/>
                  <wp:effectExtent l="0" t="0" r="0" b="3175"/>
                  <wp:wrapNone/>
                  <wp:docPr id="865941541" name="Imagen 865941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7"/>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70510" cy="244475"/>
                          </a:xfrm>
                          <a:prstGeom prst="rect">
                            <a:avLst/>
                          </a:prstGeom>
                          <a:noFill/>
                        </pic:spPr>
                      </pic:pic>
                    </a:graphicData>
                  </a:graphic>
                  <wp14:sizeRelH relativeFrom="page">
                    <wp14:pctWidth>0</wp14:pctWidth>
                  </wp14:sizeRelH>
                  <wp14:sizeRelV relativeFrom="page">
                    <wp14:pctHeight>0</wp14:pctHeight>
                  </wp14:sizeRelV>
                </wp:anchor>
              </w:drawing>
            </w:r>
            <w:r w:rsidRPr="00EA5FB9">
              <w:rPr>
                <w:rFonts w:ascii="Verdana" w:hAnsi="Verdana"/>
                <w:noProof/>
                <w:sz w:val="22"/>
              </w:rPr>
              <mc:AlternateContent>
                <mc:Choice Requires="wps">
                  <w:drawing>
                    <wp:anchor distT="0" distB="0" distL="114300" distR="114300" simplePos="0" relativeHeight="251769856" behindDoc="1" locked="0" layoutInCell="1" allowOverlap="1" wp14:anchorId="5801C178" wp14:editId="5667EC70">
                      <wp:simplePos x="0" y="0"/>
                      <wp:positionH relativeFrom="column">
                        <wp:posOffset>1517015</wp:posOffset>
                      </wp:positionH>
                      <wp:positionV relativeFrom="paragraph">
                        <wp:posOffset>177800</wp:posOffset>
                      </wp:positionV>
                      <wp:extent cx="266700" cy="228600"/>
                      <wp:effectExtent l="12065" t="6350" r="6985" b="12700"/>
                      <wp:wrapNone/>
                      <wp:docPr id="56792927" name="Rectángulo 567929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1BDE68F2" id="Rectángulo 56792927" o:spid="_x0000_s1026" style="position:absolute;margin-left:119.45pt;margin-top:14pt;width:21pt;height:18pt;z-index:-251546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"/>
                  </w:pict>
                </mc:Fallback>
              </mc:AlternateContent>
            </w:r>
            <w:r w:rsidRPr="00EA5FB9">
              <w:rPr>
                <w:rFonts w:ascii="Verdana" w:hAnsi="Verdana"/>
                <w:noProof/>
                <w:sz w:val="22"/>
              </w:rPr>
              <mc:AlternateContent>
                <mc:Choice Requires="wps">
                  <w:drawing>
                    <wp:anchor distT="0" distB="0" distL="114300" distR="114300" simplePos="0" relativeHeight="251770880" behindDoc="0" locked="0" layoutInCell="1" allowOverlap="1" wp14:anchorId="6BE66857" wp14:editId="013DC1C7">
                      <wp:simplePos x="0" y="0"/>
                      <wp:positionH relativeFrom="column">
                        <wp:posOffset>2226945</wp:posOffset>
                      </wp:positionH>
                      <wp:positionV relativeFrom="paragraph">
                        <wp:posOffset>173990</wp:posOffset>
                      </wp:positionV>
                      <wp:extent cx="266700" cy="228600"/>
                      <wp:effectExtent l="7620" t="12065" r="11430" b="6985"/>
                      <wp:wrapSquare wrapText="bothSides"/>
                      <wp:docPr id="656496298" name="Rectángulo 6564962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6A35C92A" id="Rectángulo 656496298" o:spid="_x0000_s1026" style="position:absolute;margin-left:175.35pt;margin-top:13.7pt;width:21pt;height:18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">
                      <w10:wrap type="square"/>
                    </v:rect>
                  </w:pict>
                </mc:Fallback>
              </mc:AlternateContent>
            </w:r>
            <w:r w:rsidRPr="00EA5FB9">
              <w:rPr>
                <w:rFonts w:ascii="Verdana" w:hAnsi="Verdana"/>
                <w:b/>
                <w:bCs/>
                <w:sz w:val="22"/>
              </w:rPr>
              <w:t>13. MANO DE OBRA.</w:t>
            </w:r>
          </w:p>
          <w:p w14:paraId="081B6175" w14:textId="77777777" w:rsidR="00EA5FB9" w:rsidRPr="00EA5FB9" w:rsidRDefault="00EA5FB9" w:rsidP="00EA5FB9">
            <w:pPr>
              <w:rPr>
                <w:rFonts w:ascii="Verdana" w:hAnsi="Verdana"/>
                <w:b/>
                <w:bCs/>
                <w:sz w:val="22"/>
              </w:rPr>
            </w:pPr>
            <w:r w:rsidRPr="00EA5FB9">
              <w:rPr>
                <w:rFonts w:ascii="Verdana" w:hAnsi="Verdana"/>
                <w:b/>
                <w:bCs/>
                <w:sz w:val="22"/>
              </w:rPr>
              <w:t>Incluida</w:t>
            </w:r>
            <w:r w:rsidRPr="00EA5FB9">
              <w:rPr>
                <w:rFonts w:ascii="Verdana" w:hAnsi="Verdana"/>
                <w:b/>
                <w:bCs/>
                <w:sz w:val="22"/>
              </w:rPr>
              <w:tab/>
              <w:t>Si</w:t>
            </w:r>
            <w:r w:rsidRPr="00EA5FB9">
              <w:rPr>
                <w:rFonts w:ascii="Verdana" w:hAnsi="Verdana"/>
                <w:b/>
                <w:bCs/>
                <w:sz w:val="22"/>
              </w:rPr>
              <w:tab/>
              <w:t>X</w:t>
            </w:r>
            <w:r w:rsidRPr="00EA5FB9">
              <w:rPr>
                <w:rFonts w:ascii="Verdana" w:hAnsi="Verdana"/>
                <w:b/>
                <w:bCs/>
                <w:sz w:val="22"/>
              </w:rPr>
              <w:tab/>
              <w:t>No</w:t>
            </w:r>
          </w:p>
          <w:p w14:paraId="1D768B57" w14:textId="77777777" w:rsidR="00EA5FB9" w:rsidRPr="00EA5FB9" w:rsidRDefault="00EA5FB9" w:rsidP="00EA5FB9">
            <w:pPr>
              <w:rPr>
                <w:rFonts w:ascii="Verdana" w:hAnsi="Verdana"/>
                <w:b/>
                <w:bCs/>
                <w:sz w:val="22"/>
              </w:rPr>
            </w:pPr>
          </w:p>
        </w:tc>
      </w:tr>
      <w:tr w:rsidR="00EA5FB9" w:rsidRPr="00EA5FB9" w14:paraId="55882E05"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22D3302A" w14:textId="77777777" w:rsidR="00EA5FB9" w:rsidRPr="00EA5FB9" w:rsidRDefault="00EA5FB9" w:rsidP="00EA5FB9">
            <w:pPr>
              <w:rPr>
                <w:rFonts w:ascii="Verdana" w:hAnsi="Verdana"/>
                <w:b/>
                <w:bCs/>
                <w:sz w:val="22"/>
              </w:rPr>
            </w:pPr>
            <w:r w:rsidRPr="00EA5FB9">
              <w:rPr>
                <w:rFonts w:ascii="Verdana" w:hAnsi="Verdana"/>
                <w:b/>
                <w:bCs/>
                <w:sz w:val="22"/>
              </w:rPr>
              <w:t xml:space="preserve"> 14. REFERENCIAS Y OTRAS NORMAS O ESPECIFICACIONES.</w:t>
            </w:r>
          </w:p>
          <w:p w14:paraId="1AEB722F" w14:textId="77777777" w:rsidR="00EA5FB9" w:rsidRPr="00EA5FB9" w:rsidRDefault="00EA5FB9" w:rsidP="004D1997">
            <w:pPr>
              <w:numPr>
                <w:ilvl w:val="0"/>
                <w:numId w:val="39"/>
              </w:numPr>
              <w:rPr>
                <w:rFonts w:ascii="Verdana" w:hAnsi="Verdana"/>
                <w:b/>
                <w:bCs/>
                <w:sz w:val="22"/>
              </w:rPr>
            </w:pPr>
            <w:r w:rsidRPr="00EA5FB9">
              <w:rPr>
                <w:rFonts w:ascii="Verdana" w:hAnsi="Verdana"/>
                <w:sz w:val="22"/>
              </w:rPr>
              <w:t>N/A</w:t>
            </w:r>
          </w:p>
        </w:tc>
      </w:tr>
      <w:tr w:rsidR="00EA5FB9" w:rsidRPr="00EA5FB9" w14:paraId="5A7E0D28"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645A5174" w14:textId="77777777" w:rsidR="00EA5FB9" w:rsidRPr="00EA5FB9" w:rsidRDefault="00EA5FB9" w:rsidP="00EA5FB9">
            <w:pPr>
              <w:rPr>
                <w:rFonts w:ascii="Verdana" w:hAnsi="Verdana"/>
                <w:b/>
                <w:bCs/>
                <w:sz w:val="22"/>
              </w:rPr>
            </w:pPr>
            <w:r w:rsidRPr="00EA5FB9">
              <w:rPr>
                <w:rFonts w:ascii="Verdana" w:hAnsi="Verdana"/>
                <w:b/>
                <w:bCs/>
                <w:sz w:val="22"/>
              </w:rPr>
              <w:t>15. MEDIDA Y FORMA DE PAGO.</w:t>
            </w:r>
          </w:p>
          <w:p w14:paraId="77F3AE99" w14:textId="77777777" w:rsidR="00EA5FB9" w:rsidRPr="00EA5FB9" w:rsidRDefault="00EA5FB9" w:rsidP="00EA5FB9">
            <w:pPr>
              <w:rPr>
                <w:rFonts w:ascii="Verdana" w:hAnsi="Verdana"/>
                <w:sz w:val="22"/>
              </w:rPr>
            </w:pPr>
            <w:r w:rsidRPr="00EA5FB9">
              <w:rPr>
                <w:rFonts w:ascii="Verdana" w:hAnsi="Verdana"/>
                <w:sz w:val="22"/>
              </w:rPr>
              <w:t>Se medirá y pagará por metro lineal (ML) de canal en lámina galvanizada calibre 20, desarrollo de 0,60 m, efectivamente suministrada e instalada, incluyendo soportes, anclajes a muro, tornillería, sellado con silicona, pintura anticorrosiva, esmalte de acabado, prueba hidráulica, limpieza final y todos los elementos necesarios para su correcta ejecución, debidamente recibida a satisfacción por la Interventoría.</w:t>
            </w:r>
          </w:p>
        </w:tc>
      </w:tr>
      <w:tr w:rsidR="00EA5FB9" w:rsidRPr="00EA5FB9" w14:paraId="73676F6C"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30CB8ED3" w14:textId="77777777" w:rsidR="00EA5FB9" w:rsidRPr="00EA5FB9" w:rsidRDefault="00EA5FB9" w:rsidP="00EA5FB9">
            <w:pPr>
              <w:rPr>
                <w:rFonts w:ascii="Verdana" w:hAnsi="Verdana"/>
                <w:b/>
                <w:bCs/>
                <w:sz w:val="22"/>
              </w:rPr>
            </w:pPr>
            <w:r w:rsidRPr="00EA5FB9">
              <w:rPr>
                <w:rFonts w:ascii="Verdana" w:hAnsi="Verdana"/>
                <w:b/>
                <w:bCs/>
                <w:sz w:val="22"/>
              </w:rPr>
              <w:t>16. NO CONFORMIDAD.</w:t>
            </w:r>
          </w:p>
          <w:p w14:paraId="0C32FF96" w14:textId="77777777" w:rsidR="00EA5FB9" w:rsidRPr="00EA5FB9" w:rsidRDefault="00EA5FB9" w:rsidP="00EA5FB9">
            <w:pPr>
              <w:rPr>
                <w:rFonts w:ascii="Verdana" w:hAnsi="Verdana"/>
                <w:sz w:val="22"/>
              </w:rPr>
            </w:pPr>
            <w:r w:rsidRPr="00EA5FB9">
              <w:rPr>
                <w:rFonts w:ascii="Verdana" w:hAnsi="Verdana"/>
                <w:sz w:val="22"/>
              </w:rPr>
              <w:t>La Interventoría rechazará los trabajos cuando:</w:t>
            </w:r>
          </w:p>
          <w:p w14:paraId="1B83C32F" w14:textId="77777777" w:rsidR="00EA5FB9" w:rsidRPr="00EA5FB9" w:rsidRDefault="00EA5FB9" w:rsidP="00EA5FB9">
            <w:pPr>
              <w:rPr>
                <w:rFonts w:ascii="Verdana" w:hAnsi="Verdana"/>
                <w:sz w:val="22"/>
              </w:rPr>
            </w:pPr>
          </w:p>
          <w:p w14:paraId="28E3A390" w14:textId="77777777" w:rsidR="00EA5FB9" w:rsidRPr="00EA5FB9" w:rsidRDefault="00EA5FB9" w:rsidP="004D1997">
            <w:pPr>
              <w:numPr>
                <w:ilvl w:val="0"/>
                <w:numId w:val="39"/>
              </w:numPr>
              <w:rPr>
                <w:rFonts w:ascii="Verdana" w:hAnsi="Verdana"/>
                <w:sz w:val="22"/>
              </w:rPr>
            </w:pPr>
            <w:r w:rsidRPr="00EA5FB9">
              <w:rPr>
                <w:rFonts w:ascii="Verdana" w:hAnsi="Verdana"/>
                <w:sz w:val="22"/>
              </w:rPr>
              <w:t>Existan filtraciones en las juntas o uniones.</w:t>
            </w:r>
          </w:p>
          <w:p w14:paraId="40069BB6" w14:textId="77777777" w:rsidR="00EA5FB9" w:rsidRPr="00EA5FB9" w:rsidRDefault="00EA5FB9" w:rsidP="004D1997">
            <w:pPr>
              <w:numPr>
                <w:ilvl w:val="0"/>
                <w:numId w:val="39"/>
              </w:numPr>
              <w:rPr>
                <w:rFonts w:ascii="Verdana" w:hAnsi="Verdana"/>
                <w:sz w:val="22"/>
              </w:rPr>
            </w:pPr>
            <w:r w:rsidRPr="00EA5FB9">
              <w:rPr>
                <w:rFonts w:ascii="Verdana" w:hAnsi="Verdana"/>
                <w:sz w:val="22"/>
              </w:rPr>
              <w:t>La pendiente no garantice el adecuado drenaje.</w:t>
            </w:r>
          </w:p>
          <w:p w14:paraId="58906B22" w14:textId="77777777" w:rsidR="00EA5FB9" w:rsidRPr="00EA5FB9" w:rsidRDefault="00EA5FB9" w:rsidP="004D1997">
            <w:pPr>
              <w:numPr>
                <w:ilvl w:val="0"/>
                <w:numId w:val="39"/>
              </w:numPr>
              <w:rPr>
                <w:rFonts w:ascii="Verdana" w:hAnsi="Verdana"/>
                <w:sz w:val="22"/>
              </w:rPr>
            </w:pPr>
            <w:r w:rsidRPr="00EA5FB9">
              <w:rPr>
                <w:rFonts w:ascii="Verdana" w:hAnsi="Verdana"/>
                <w:sz w:val="22"/>
              </w:rPr>
              <w:t>Se presenten deformaciones, abolladuras o mala alineación.</w:t>
            </w:r>
          </w:p>
          <w:p w14:paraId="376AE546" w14:textId="77777777" w:rsidR="00EA5FB9" w:rsidRPr="00EA5FB9" w:rsidRDefault="00EA5FB9" w:rsidP="004D1997">
            <w:pPr>
              <w:numPr>
                <w:ilvl w:val="0"/>
                <w:numId w:val="39"/>
              </w:numPr>
              <w:rPr>
                <w:rFonts w:ascii="Verdana" w:hAnsi="Verdana"/>
                <w:sz w:val="22"/>
              </w:rPr>
            </w:pPr>
            <w:r w:rsidRPr="00EA5FB9">
              <w:rPr>
                <w:rFonts w:ascii="Verdana" w:hAnsi="Verdana"/>
                <w:sz w:val="22"/>
              </w:rPr>
              <w:t>Los soportes o anclajes no proporcionen estabilidad suficiente.</w:t>
            </w:r>
          </w:p>
          <w:p w14:paraId="1AEA73D1" w14:textId="77777777" w:rsidR="00EA5FB9" w:rsidRPr="00EA5FB9" w:rsidRDefault="00EA5FB9" w:rsidP="004D1997">
            <w:pPr>
              <w:numPr>
                <w:ilvl w:val="0"/>
                <w:numId w:val="39"/>
              </w:numPr>
              <w:rPr>
                <w:rFonts w:ascii="Verdana" w:hAnsi="Verdana"/>
                <w:sz w:val="22"/>
              </w:rPr>
            </w:pPr>
            <w:r w:rsidRPr="00EA5FB9">
              <w:rPr>
                <w:rFonts w:ascii="Verdana" w:hAnsi="Verdana"/>
                <w:sz w:val="22"/>
              </w:rPr>
              <w:t>El sistema de pintura presente desprendimientos, corrosión o aplicación deficiente.</w:t>
            </w:r>
          </w:p>
          <w:p w14:paraId="2F69D40C" w14:textId="77777777" w:rsidR="00EA5FB9" w:rsidRPr="00EA5FB9" w:rsidRDefault="00EA5FB9" w:rsidP="004D1997">
            <w:pPr>
              <w:numPr>
                <w:ilvl w:val="0"/>
                <w:numId w:val="39"/>
              </w:numPr>
              <w:rPr>
                <w:rFonts w:ascii="Verdana" w:hAnsi="Verdana"/>
                <w:sz w:val="22"/>
              </w:rPr>
            </w:pPr>
            <w:r w:rsidRPr="00EA5FB9">
              <w:rPr>
                <w:rFonts w:ascii="Verdana" w:hAnsi="Verdana"/>
                <w:sz w:val="22"/>
              </w:rPr>
              <w:t>Se evidencien cortes o soldaduras sin protección anticorrosiva.</w:t>
            </w:r>
          </w:p>
          <w:p w14:paraId="09F88FE7"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cumplan las especificaciones técnicas del proyecto.</w:t>
            </w:r>
          </w:p>
          <w:p w14:paraId="1FB54598" w14:textId="77777777" w:rsidR="00EA5FB9" w:rsidRPr="00EA5FB9" w:rsidRDefault="00EA5FB9" w:rsidP="00EA5FB9">
            <w:pPr>
              <w:rPr>
                <w:rFonts w:ascii="Verdana" w:hAnsi="Verdana"/>
                <w:sz w:val="22"/>
              </w:rPr>
            </w:pPr>
          </w:p>
          <w:p w14:paraId="083BA64C" w14:textId="77777777" w:rsidR="00EA5FB9" w:rsidRPr="00EA5FB9" w:rsidRDefault="00EA5FB9" w:rsidP="00EA5FB9">
            <w:pPr>
              <w:rPr>
                <w:rFonts w:ascii="Verdana" w:hAnsi="Verdana"/>
                <w:b/>
                <w:bCs/>
                <w:sz w:val="22"/>
              </w:rPr>
            </w:pPr>
            <w:r w:rsidRPr="00EA5FB9">
              <w:rPr>
                <w:rFonts w:ascii="Verdana" w:hAnsi="Verdana"/>
                <w:sz w:val="22"/>
              </w:rPr>
              <w:t>El Contratista deberá desmontar, reparar o reemplazar los elementos defectuosos por su cuenta y riesgo, sin generar costos adicionales para la Entidad ni modificaciones al plazo contractual.</w:t>
            </w:r>
          </w:p>
        </w:tc>
      </w:tr>
      <w:tr w:rsidR="00EA5FB9" w:rsidRPr="00EA5FB9" w14:paraId="13033E10"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622A7CD1" w14:textId="77777777" w:rsidR="00EA5FB9" w:rsidRPr="00EA5FB9" w:rsidRDefault="00EA5FB9" w:rsidP="00EA5FB9">
            <w:pPr>
              <w:rPr>
                <w:rFonts w:ascii="Verdana" w:hAnsi="Verdana"/>
                <w:b/>
                <w:bCs/>
                <w:sz w:val="22"/>
              </w:rPr>
            </w:pPr>
            <w:r w:rsidRPr="00EA5FB9">
              <w:rPr>
                <w:rFonts w:ascii="Verdana" w:hAnsi="Verdana"/>
                <w:b/>
                <w:bCs/>
                <w:sz w:val="22"/>
              </w:rPr>
              <w:t>17. OTROS. (Imágenes, esquemas, etc.).</w:t>
            </w:r>
          </w:p>
        </w:tc>
      </w:tr>
    </w:tbl>
    <w:p w14:paraId="7464C388" w14:textId="77777777" w:rsidR="00EA5FB9" w:rsidRPr="00EA5FB9" w:rsidRDefault="00EA5FB9" w:rsidP="00EA5FB9">
      <w:pPr>
        <w:rPr>
          <w:rFonts w:ascii="Verdana" w:hAnsi="Verdana"/>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0"/>
        <w:gridCol w:w="1833"/>
        <w:gridCol w:w="4555"/>
      </w:tblGrid>
      <w:tr w:rsidR="00EA5FB9" w:rsidRPr="00EA5FB9" w14:paraId="0023E09E" w14:textId="77777777" w:rsidTr="00412E5F">
        <w:trPr>
          <w:trHeight w:val="308"/>
          <w:jc w:val="center"/>
        </w:trPr>
        <w:tc>
          <w:tcPr>
            <w:tcW w:w="2440" w:type="dxa"/>
            <w:tcBorders>
              <w:top w:val="single" w:sz="4" w:space="0" w:color="auto"/>
              <w:left w:val="single" w:sz="4" w:space="0" w:color="auto"/>
              <w:bottom w:val="single" w:sz="4" w:space="0" w:color="auto"/>
              <w:right w:val="single" w:sz="4" w:space="0" w:color="auto"/>
            </w:tcBorders>
            <w:shd w:val="clear" w:color="auto" w:fill="CCCCCC"/>
            <w:vAlign w:val="center"/>
          </w:tcPr>
          <w:p w14:paraId="58AE3C94" w14:textId="77777777" w:rsidR="00EA5FB9" w:rsidRPr="00EA5FB9" w:rsidRDefault="00EA5FB9" w:rsidP="00EA5FB9">
            <w:pPr>
              <w:rPr>
                <w:rFonts w:ascii="Verdana" w:hAnsi="Verdana"/>
                <w:b/>
                <w:bCs/>
                <w:sz w:val="22"/>
              </w:rPr>
            </w:pPr>
          </w:p>
          <w:p w14:paraId="2F56E37E" w14:textId="77777777" w:rsidR="00EA5FB9" w:rsidRPr="00EA5FB9" w:rsidRDefault="00EA5FB9" w:rsidP="004D1997">
            <w:pPr>
              <w:numPr>
                <w:ilvl w:val="0"/>
                <w:numId w:val="60"/>
              </w:numPr>
              <w:rPr>
                <w:rFonts w:ascii="Verdana" w:hAnsi="Verdana"/>
                <w:b/>
                <w:bCs/>
                <w:sz w:val="22"/>
              </w:rPr>
            </w:pPr>
            <w:r w:rsidRPr="00EA5FB9">
              <w:rPr>
                <w:rFonts w:ascii="Verdana" w:hAnsi="Verdana"/>
                <w:b/>
                <w:bCs/>
                <w:sz w:val="22"/>
              </w:rPr>
              <w:t>ITEM No. 2.5.</w:t>
            </w:r>
          </w:p>
          <w:p w14:paraId="33621790" w14:textId="77777777" w:rsidR="00EA5FB9" w:rsidRPr="00EA5FB9" w:rsidRDefault="00EA5FB9" w:rsidP="00EA5FB9">
            <w:pPr>
              <w:rPr>
                <w:rFonts w:ascii="Verdana" w:hAnsi="Verdana"/>
                <w:sz w:val="22"/>
              </w:rPr>
            </w:pPr>
          </w:p>
        </w:tc>
        <w:tc>
          <w:tcPr>
            <w:tcW w:w="6388" w:type="dxa"/>
            <w:gridSpan w:val="2"/>
            <w:tcBorders>
              <w:top w:val="single" w:sz="4" w:space="0" w:color="auto"/>
              <w:left w:val="single" w:sz="4" w:space="0" w:color="auto"/>
              <w:bottom w:val="single" w:sz="4" w:space="0" w:color="auto"/>
              <w:right w:val="single" w:sz="4" w:space="0" w:color="auto"/>
            </w:tcBorders>
            <w:shd w:val="clear" w:color="auto" w:fill="CCCCCC"/>
            <w:vAlign w:val="center"/>
          </w:tcPr>
          <w:p w14:paraId="552ED165" w14:textId="77777777" w:rsidR="00EA5FB9" w:rsidRPr="00EA5FB9" w:rsidRDefault="00EA5FB9" w:rsidP="004D1997">
            <w:pPr>
              <w:numPr>
                <w:ilvl w:val="0"/>
                <w:numId w:val="60"/>
              </w:numPr>
              <w:rPr>
                <w:rFonts w:ascii="Verdana" w:hAnsi="Verdana"/>
                <w:b/>
                <w:bCs/>
                <w:sz w:val="22"/>
              </w:rPr>
            </w:pPr>
            <w:r w:rsidRPr="00EA5FB9">
              <w:rPr>
                <w:rFonts w:ascii="Verdana" w:hAnsi="Verdana"/>
                <w:b/>
                <w:bCs/>
                <w:sz w:val="22"/>
              </w:rPr>
              <w:t xml:space="preserve">Suministro e instalación de sistema de anclaje estructural para pedestal y para estructura metálica de cubierta parqueadero </w:t>
            </w:r>
            <w:proofErr w:type="spellStart"/>
            <w:r w:rsidRPr="00EA5FB9">
              <w:rPr>
                <w:rFonts w:ascii="Verdana" w:hAnsi="Verdana"/>
                <w:b/>
                <w:bCs/>
                <w:sz w:val="22"/>
              </w:rPr>
              <w:t>Dim</w:t>
            </w:r>
            <w:proofErr w:type="spellEnd"/>
            <w:r w:rsidRPr="00EA5FB9">
              <w:rPr>
                <w:rFonts w:ascii="Verdana" w:hAnsi="Verdana"/>
                <w:b/>
                <w:bCs/>
                <w:sz w:val="22"/>
              </w:rPr>
              <w:t xml:space="preserve">: 0.40 x </w:t>
            </w:r>
            <w:r w:rsidRPr="00EA5FB9">
              <w:rPr>
                <w:rFonts w:ascii="Verdana" w:hAnsi="Verdana"/>
                <w:b/>
                <w:bCs/>
                <w:sz w:val="22"/>
              </w:rPr>
              <w:lastRenderedPageBreak/>
              <w:t>0.40 m, Incluye platina 1/2" y pernos anclados según diseño</w:t>
            </w:r>
          </w:p>
        </w:tc>
      </w:tr>
      <w:tr w:rsidR="00EA5FB9" w:rsidRPr="00EA5FB9" w14:paraId="52FF78FD"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7B6CC777" w14:textId="77777777" w:rsidR="00EA5FB9" w:rsidRPr="00EA5FB9" w:rsidRDefault="00EA5FB9" w:rsidP="00EA5FB9">
            <w:pPr>
              <w:rPr>
                <w:rFonts w:ascii="Verdana" w:hAnsi="Verdana"/>
                <w:b/>
                <w:bCs/>
                <w:sz w:val="22"/>
              </w:rPr>
            </w:pPr>
          </w:p>
          <w:p w14:paraId="172D17AC" w14:textId="77777777" w:rsidR="00EA5FB9" w:rsidRPr="00EA5FB9" w:rsidRDefault="00EA5FB9" w:rsidP="004D1997">
            <w:pPr>
              <w:numPr>
                <w:ilvl w:val="0"/>
                <w:numId w:val="60"/>
              </w:numPr>
              <w:rPr>
                <w:rFonts w:ascii="Verdana" w:hAnsi="Verdana"/>
                <w:b/>
                <w:bCs/>
                <w:sz w:val="22"/>
              </w:rPr>
            </w:pPr>
            <w:r w:rsidRPr="00EA5FB9">
              <w:rPr>
                <w:rFonts w:ascii="Verdana" w:hAnsi="Verdana"/>
                <w:b/>
                <w:bCs/>
                <w:sz w:val="22"/>
              </w:rPr>
              <w:t xml:space="preserve">UNIDAD DE MEDIDA: (Ml), Metro lineal </w:t>
            </w:r>
          </w:p>
          <w:p w14:paraId="37F1D184" w14:textId="77777777" w:rsidR="00EA5FB9" w:rsidRPr="00EA5FB9" w:rsidRDefault="00EA5FB9" w:rsidP="00EA5FB9">
            <w:pPr>
              <w:rPr>
                <w:rFonts w:ascii="Verdana" w:hAnsi="Verdana"/>
                <w:b/>
                <w:bCs/>
                <w:sz w:val="22"/>
              </w:rPr>
            </w:pPr>
          </w:p>
        </w:tc>
      </w:tr>
      <w:tr w:rsidR="00EA5FB9" w:rsidRPr="00EA5FB9" w14:paraId="75AD7D32"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2DD1590E" w14:textId="77777777" w:rsidR="00EA5FB9" w:rsidRPr="00EA5FB9" w:rsidRDefault="00EA5FB9" w:rsidP="004D1997">
            <w:pPr>
              <w:numPr>
                <w:ilvl w:val="0"/>
                <w:numId w:val="60"/>
              </w:numPr>
              <w:rPr>
                <w:rFonts w:ascii="Verdana" w:hAnsi="Verdana"/>
                <w:b/>
                <w:bCs/>
                <w:sz w:val="22"/>
              </w:rPr>
            </w:pPr>
            <w:r w:rsidRPr="00EA5FB9">
              <w:rPr>
                <w:rFonts w:ascii="Verdana" w:hAnsi="Verdana"/>
                <w:b/>
                <w:bCs/>
                <w:sz w:val="22"/>
              </w:rPr>
              <w:t>DESCRIPCIÓN.</w:t>
            </w:r>
          </w:p>
          <w:p w14:paraId="53522B14" w14:textId="77777777" w:rsidR="00EA5FB9" w:rsidRPr="00EA5FB9" w:rsidRDefault="00EA5FB9" w:rsidP="00EA5FB9">
            <w:pPr>
              <w:rPr>
                <w:rFonts w:ascii="Verdana" w:hAnsi="Verdana"/>
                <w:sz w:val="22"/>
              </w:rPr>
            </w:pPr>
            <w:r w:rsidRPr="00EA5FB9">
              <w:rPr>
                <w:rFonts w:ascii="Verdana" w:hAnsi="Verdana"/>
                <w:sz w:val="22"/>
              </w:rPr>
              <w:t>Consiste en el suministro, fabricación e instalación del sistema de anclaje estructural para el empotramiento y fijación de pedestales y columnas de la estructura metálica de cubierta de parqueadero, conformado por platina de acero estructural de 1/2" de espesor, con dimensiones aproximadas de 0,40 × 0,40 m, pernos de anclaje, tuercas, arandelas, rigidizadores, soldaduras y demás elementos requeridos conforme a los planos estructurales y memorias de cálculo del proyecto.</w:t>
            </w:r>
          </w:p>
          <w:p w14:paraId="124B7290" w14:textId="77777777" w:rsidR="00EA5FB9" w:rsidRPr="00EA5FB9" w:rsidRDefault="00EA5FB9" w:rsidP="00EA5FB9">
            <w:pPr>
              <w:rPr>
                <w:rFonts w:ascii="Verdana" w:hAnsi="Verdana"/>
                <w:sz w:val="22"/>
              </w:rPr>
            </w:pPr>
          </w:p>
          <w:p w14:paraId="7376BF0C" w14:textId="77777777" w:rsidR="00EA5FB9" w:rsidRPr="00EA5FB9" w:rsidRDefault="00EA5FB9" w:rsidP="00EA5FB9">
            <w:pPr>
              <w:rPr>
                <w:rFonts w:ascii="Verdana" w:hAnsi="Verdana"/>
                <w:sz w:val="22"/>
              </w:rPr>
            </w:pPr>
            <w:r w:rsidRPr="00EA5FB9">
              <w:rPr>
                <w:rFonts w:ascii="Verdana" w:hAnsi="Verdana"/>
                <w:sz w:val="22"/>
              </w:rPr>
              <w:t xml:space="preserve">Incluye el suministro del acero estructural certificado, fabricación en taller, corte, perforaciones, soldadura, preparación de superficies, instalación y nivelación del conjunto, colocación de pernos de anclaje embebidos o instalados mediante anclaje químico o mecánico según diseño, alineación, plomeo, torque de las uniones empernadas, aplicación de una (1) mano de pintura anticorrosiva sobre las superficies intervenidas y dos (2) manos de esmalte de acabado, así como todos los equipos, herramientas, mano de obra especializada, equipos de </w:t>
            </w:r>
            <w:proofErr w:type="spellStart"/>
            <w:r w:rsidRPr="00EA5FB9">
              <w:rPr>
                <w:rFonts w:ascii="Verdana" w:hAnsi="Verdana"/>
                <w:sz w:val="22"/>
              </w:rPr>
              <w:t>izaje</w:t>
            </w:r>
            <w:proofErr w:type="spellEnd"/>
            <w:r w:rsidRPr="00EA5FB9">
              <w:rPr>
                <w:rFonts w:ascii="Verdana" w:hAnsi="Verdana"/>
                <w:sz w:val="22"/>
              </w:rPr>
              <w:t>, limpieza final y demás actividades necesarias para garantizar la correcta transferencia de cargas entre la cimentación y la estructura metálica.</w:t>
            </w:r>
          </w:p>
          <w:p w14:paraId="2D8C2D2A" w14:textId="77777777" w:rsidR="00EA5FB9" w:rsidRPr="00EA5FB9" w:rsidRDefault="00EA5FB9" w:rsidP="00EA5FB9">
            <w:pPr>
              <w:rPr>
                <w:rFonts w:ascii="Verdana" w:hAnsi="Verdana"/>
                <w:sz w:val="22"/>
              </w:rPr>
            </w:pPr>
          </w:p>
        </w:tc>
      </w:tr>
      <w:tr w:rsidR="00EA5FB9" w:rsidRPr="00EA5FB9" w14:paraId="34D86F7A"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1BA8D84F" w14:textId="77777777" w:rsidR="00EA5FB9" w:rsidRPr="00EA5FB9" w:rsidRDefault="00EA5FB9" w:rsidP="00EA5FB9">
            <w:pPr>
              <w:rPr>
                <w:rFonts w:ascii="Verdana" w:hAnsi="Verdana"/>
                <w:b/>
                <w:bCs/>
                <w:sz w:val="22"/>
              </w:rPr>
            </w:pPr>
            <w:r w:rsidRPr="00EA5FB9">
              <w:rPr>
                <w:rFonts w:ascii="Verdana" w:hAnsi="Verdana"/>
                <w:b/>
                <w:bCs/>
                <w:sz w:val="22"/>
              </w:rPr>
              <w:t>5. ACTIVIDADES PREVIAS A CONSIDERAR PARA LA EJECUCIÓN DEL ÍTEM.</w:t>
            </w:r>
          </w:p>
          <w:p w14:paraId="377F0CF7" w14:textId="77777777" w:rsidR="00EA5FB9" w:rsidRPr="00EA5FB9" w:rsidRDefault="00EA5FB9" w:rsidP="004D1997">
            <w:pPr>
              <w:numPr>
                <w:ilvl w:val="0"/>
                <w:numId w:val="39"/>
              </w:numPr>
              <w:rPr>
                <w:rFonts w:ascii="Verdana" w:hAnsi="Verdana"/>
                <w:sz w:val="22"/>
              </w:rPr>
            </w:pPr>
            <w:r w:rsidRPr="00EA5FB9">
              <w:rPr>
                <w:rFonts w:ascii="Verdana" w:hAnsi="Verdana"/>
                <w:sz w:val="22"/>
              </w:rPr>
              <w:t>Revisión de planos estructurales, memorias de cálculo y planos de taller.</w:t>
            </w:r>
          </w:p>
          <w:p w14:paraId="20213766"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ejes, niveles y dimensiones de la cimentación.</w:t>
            </w:r>
          </w:p>
          <w:p w14:paraId="35570B76" w14:textId="77777777" w:rsidR="00EA5FB9" w:rsidRPr="00EA5FB9" w:rsidRDefault="00EA5FB9" w:rsidP="004D1997">
            <w:pPr>
              <w:numPr>
                <w:ilvl w:val="0"/>
                <w:numId w:val="39"/>
              </w:numPr>
              <w:rPr>
                <w:rFonts w:ascii="Verdana" w:hAnsi="Verdana"/>
                <w:sz w:val="22"/>
              </w:rPr>
            </w:pPr>
            <w:r w:rsidRPr="00EA5FB9">
              <w:rPr>
                <w:rFonts w:ascii="Verdana" w:hAnsi="Verdana"/>
                <w:sz w:val="22"/>
              </w:rPr>
              <w:t>Confirmación de la ubicación de los pedestales.</w:t>
            </w:r>
          </w:p>
          <w:p w14:paraId="675F8BAD"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del tipo y diámetro de los pernos de anclaje.</w:t>
            </w:r>
          </w:p>
          <w:p w14:paraId="577E5592" w14:textId="77777777" w:rsidR="00EA5FB9" w:rsidRPr="00EA5FB9" w:rsidRDefault="00EA5FB9" w:rsidP="004D1997">
            <w:pPr>
              <w:numPr>
                <w:ilvl w:val="0"/>
                <w:numId w:val="39"/>
              </w:numPr>
              <w:rPr>
                <w:rFonts w:ascii="Verdana" w:hAnsi="Verdana"/>
                <w:sz w:val="22"/>
              </w:rPr>
            </w:pPr>
            <w:r w:rsidRPr="00EA5FB9">
              <w:rPr>
                <w:rFonts w:ascii="Verdana" w:hAnsi="Verdana"/>
                <w:sz w:val="22"/>
              </w:rPr>
              <w:t>Revisión de certificados de calidad del acero estructural.</w:t>
            </w:r>
          </w:p>
          <w:p w14:paraId="24A5A732"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del concreto del pedestal antes del montaje.</w:t>
            </w:r>
          </w:p>
          <w:p w14:paraId="020BE4E3" w14:textId="77777777" w:rsidR="00EA5FB9" w:rsidRPr="00EA5FB9" w:rsidRDefault="00EA5FB9" w:rsidP="004D1997">
            <w:pPr>
              <w:numPr>
                <w:ilvl w:val="0"/>
                <w:numId w:val="39"/>
              </w:numPr>
              <w:rPr>
                <w:rFonts w:ascii="Verdana" w:hAnsi="Verdana"/>
                <w:sz w:val="22"/>
              </w:rPr>
            </w:pPr>
            <w:r w:rsidRPr="00EA5FB9">
              <w:rPr>
                <w:rFonts w:ascii="Verdana" w:hAnsi="Verdana"/>
                <w:sz w:val="22"/>
              </w:rPr>
              <w:t>Delimitación y señalización del área de trabajo.</w:t>
            </w:r>
          </w:p>
          <w:p w14:paraId="1D588307" w14:textId="77777777" w:rsidR="00EA5FB9" w:rsidRPr="00EA5FB9" w:rsidRDefault="00EA5FB9" w:rsidP="004D1997">
            <w:pPr>
              <w:numPr>
                <w:ilvl w:val="0"/>
                <w:numId w:val="39"/>
              </w:numPr>
              <w:rPr>
                <w:rFonts w:ascii="Verdana" w:hAnsi="Verdana"/>
                <w:sz w:val="22"/>
              </w:rPr>
            </w:pPr>
            <w:r w:rsidRPr="00EA5FB9">
              <w:rPr>
                <w:rFonts w:ascii="Verdana" w:hAnsi="Verdana"/>
                <w:sz w:val="22"/>
              </w:rPr>
              <w:t>Implementación del Plan de Seguridad y Salud en el Trabajo (SST).</w:t>
            </w:r>
          </w:p>
          <w:p w14:paraId="67A75D9D"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Verificación de equipos de </w:t>
            </w:r>
            <w:proofErr w:type="spellStart"/>
            <w:r w:rsidRPr="00EA5FB9">
              <w:rPr>
                <w:rFonts w:ascii="Verdana" w:hAnsi="Verdana"/>
                <w:sz w:val="22"/>
              </w:rPr>
              <w:t>izaje</w:t>
            </w:r>
            <w:proofErr w:type="spellEnd"/>
            <w:r w:rsidRPr="00EA5FB9">
              <w:rPr>
                <w:rFonts w:ascii="Verdana" w:hAnsi="Verdana"/>
                <w:sz w:val="22"/>
              </w:rPr>
              <w:t xml:space="preserve"> y herramientas de torque.</w:t>
            </w:r>
          </w:p>
          <w:p w14:paraId="1ABF381D" w14:textId="77777777" w:rsidR="00EA5FB9" w:rsidRPr="00EA5FB9" w:rsidRDefault="00EA5FB9" w:rsidP="004D1997">
            <w:pPr>
              <w:numPr>
                <w:ilvl w:val="0"/>
                <w:numId w:val="39"/>
              </w:numPr>
              <w:rPr>
                <w:rFonts w:ascii="Verdana" w:hAnsi="Verdana"/>
                <w:sz w:val="22"/>
              </w:rPr>
            </w:pPr>
            <w:r w:rsidRPr="00EA5FB9">
              <w:rPr>
                <w:rFonts w:ascii="Verdana" w:hAnsi="Verdana"/>
                <w:sz w:val="22"/>
              </w:rPr>
              <w:t>Aprobación de la Interventoría antes del montaje.</w:t>
            </w:r>
          </w:p>
        </w:tc>
      </w:tr>
      <w:tr w:rsidR="00EA5FB9" w:rsidRPr="00EA5FB9" w14:paraId="3EEC64E1"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6E3964F9" w14:textId="77777777" w:rsidR="00EA5FB9" w:rsidRPr="00EA5FB9" w:rsidRDefault="00EA5FB9" w:rsidP="00EA5FB9">
            <w:pPr>
              <w:rPr>
                <w:rFonts w:ascii="Verdana" w:hAnsi="Verdana"/>
                <w:b/>
                <w:bCs/>
                <w:sz w:val="22"/>
              </w:rPr>
            </w:pPr>
            <w:r w:rsidRPr="00EA5FB9">
              <w:rPr>
                <w:rFonts w:ascii="Verdana" w:hAnsi="Verdana"/>
                <w:b/>
                <w:bCs/>
                <w:sz w:val="22"/>
              </w:rPr>
              <w:t>6. PROCEDIMIENTO DE EJECUCION.</w:t>
            </w:r>
          </w:p>
          <w:p w14:paraId="2AE39381"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Verificar ejes, cotas y niveles de los pedestales.</w:t>
            </w:r>
          </w:p>
          <w:p w14:paraId="779E76D4" w14:textId="77777777" w:rsidR="00EA5FB9" w:rsidRPr="00EA5FB9" w:rsidRDefault="00EA5FB9" w:rsidP="004D1997">
            <w:pPr>
              <w:numPr>
                <w:ilvl w:val="0"/>
                <w:numId w:val="39"/>
              </w:numPr>
              <w:rPr>
                <w:rFonts w:ascii="Verdana" w:hAnsi="Verdana"/>
                <w:sz w:val="22"/>
              </w:rPr>
            </w:pPr>
            <w:r w:rsidRPr="00EA5FB9">
              <w:rPr>
                <w:rFonts w:ascii="Verdana" w:hAnsi="Verdana"/>
                <w:sz w:val="22"/>
              </w:rPr>
              <w:t>Fabricar las platinas conforme a los planos estructurales.</w:t>
            </w:r>
          </w:p>
          <w:p w14:paraId="1541A159" w14:textId="77777777" w:rsidR="00EA5FB9" w:rsidRPr="00EA5FB9" w:rsidRDefault="00EA5FB9" w:rsidP="004D1997">
            <w:pPr>
              <w:numPr>
                <w:ilvl w:val="0"/>
                <w:numId w:val="39"/>
              </w:numPr>
              <w:rPr>
                <w:rFonts w:ascii="Verdana" w:hAnsi="Verdana"/>
                <w:sz w:val="22"/>
              </w:rPr>
            </w:pPr>
            <w:r w:rsidRPr="00EA5FB9">
              <w:rPr>
                <w:rFonts w:ascii="Verdana" w:hAnsi="Verdana"/>
                <w:sz w:val="22"/>
              </w:rPr>
              <w:t>Ejecutar perforaciones para los pernos de anclaje.</w:t>
            </w:r>
          </w:p>
          <w:p w14:paraId="11D79067" w14:textId="77777777" w:rsidR="00EA5FB9" w:rsidRPr="00EA5FB9" w:rsidRDefault="00EA5FB9" w:rsidP="004D1997">
            <w:pPr>
              <w:numPr>
                <w:ilvl w:val="0"/>
                <w:numId w:val="39"/>
              </w:numPr>
              <w:rPr>
                <w:rFonts w:ascii="Verdana" w:hAnsi="Verdana"/>
                <w:sz w:val="22"/>
              </w:rPr>
            </w:pPr>
            <w:r w:rsidRPr="00EA5FB9">
              <w:rPr>
                <w:rFonts w:ascii="Verdana" w:hAnsi="Verdana"/>
                <w:sz w:val="22"/>
              </w:rPr>
              <w:t>Soldar rigidizadores y elementos complementarios cuando el diseño lo requiera.</w:t>
            </w:r>
          </w:p>
          <w:p w14:paraId="15CB7452" w14:textId="77777777" w:rsidR="00EA5FB9" w:rsidRPr="00EA5FB9" w:rsidRDefault="00EA5FB9" w:rsidP="004D1997">
            <w:pPr>
              <w:numPr>
                <w:ilvl w:val="0"/>
                <w:numId w:val="39"/>
              </w:numPr>
              <w:rPr>
                <w:rFonts w:ascii="Verdana" w:hAnsi="Verdana"/>
                <w:sz w:val="22"/>
              </w:rPr>
            </w:pPr>
            <w:r w:rsidRPr="00EA5FB9">
              <w:rPr>
                <w:rFonts w:ascii="Verdana" w:hAnsi="Verdana"/>
                <w:sz w:val="22"/>
              </w:rPr>
              <w:t>Preparar y limpiar las superficies metálicas.</w:t>
            </w:r>
          </w:p>
          <w:p w14:paraId="393A2A68" w14:textId="77777777" w:rsidR="00EA5FB9" w:rsidRPr="00EA5FB9" w:rsidRDefault="00EA5FB9" w:rsidP="004D1997">
            <w:pPr>
              <w:numPr>
                <w:ilvl w:val="0"/>
                <w:numId w:val="39"/>
              </w:numPr>
              <w:rPr>
                <w:rFonts w:ascii="Verdana" w:hAnsi="Verdana"/>
                <w:sz w:val="22"/>
              </w:rPr>
            </w:pPr>
            <w:r w:rsidRPr="00EA5FB9">
              <w:rPr>
                <w:rFonts w:ascii="Verdana" w:hAnsi="Verdana"/>
                <w:sz w:val="22"/>
              </w:rPr>
              <w:t>Instalar los pernos de anclaje conforme al diseño estructural.</w:t>
            </w:r>
          </w:p>
          <w:p w14:paraId="0779AF9A" w14:textId="77777777" w:rsidR="00EA5FB9" w:rsidRPr="00EA5FB9" w:rsidRDefault="00EA5FB9" w:rsidP="004D1997">
            <w:pPr>
              <w:numPr>
                <w:ilvl w:val="0"/>
                <w:numId w:val="39"/>
              </w:numPr>
              <w:rPr>
                <w:rFonts w:ascii="Verdana" w:hAnsi="Verdana"/>
                <w:sz w:val="22"/>
              </w:rPr>
            </w:pPr>
            <w:r w:rsidRPr="00EA5FB9">
              <w:rPr>
                <w:rFonts w:ascii="Verdana" w:hAnsi="Verdana"/>
                <w:sz w:val="22"/>
              </w:rPr>
              <w:t>Posicionar y nivelar la platina base.</w:t>
            </w:r>
          </w:p>
          <w:p w14:paraId="625255EC" w14:textId="77777777" w:rsidR="00EA5FB9" w:rsidRPr="00EA5FB9" w:rsidRDefault="00EA5FB9" w:rsidP="004D1997">
            <w:pPr>
              <w:numPr>
                <w:ilvl w:val="0"/>
                <w:numId w:val="39"/>
              </w:numPr>
              <w:rPr>
                <w:rFonts w:ascii="Verdana" w:hAnsi="Verdana"/>
                <w:sz w:val="22"/>
              </w:rPr>
            </w:pPr>
            <w:r w:rsidRPr="00EA5FB9">
              <w:rPr>
                <w:rFonts w:ascii="Verdana" w:hAnsi="Verdana"/>
                <w:sz w:val="22"/>
              </w:rPr>
              <w:t>Ajustar el sistema mediante tuercas y arandelas.</w:t>
            </w:r>
          </w:p>
          <w:p w14:paraId="0BB73AAB"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Verificar plomeo y alineación.</w:t>
            </w:r>
          </w:p>
          <w:p w14:paraId="0F52763C" w14:textId="77777777" w:rsidR="00EA5FB9" w:rsidRPr="00EA5FB9" w:rsidRDefault="00EA5FB9" w:rsidP="004D1997">
            <w:pPr>
              <w:numPr>
                <w:ilvl w:val="0"/>
                <w:numId w:val="39"/>
              </w:numPr>
              <w:rPr>
                <w:rFonts w:ascii="Verdana" w:hAnsi="Verdana"/>
                <w:sz w:val="22"/>
              </w:rPr>
            </w:pPr>
            <w:r w:rsidRPr="00EA5FB9">
              <w:rPr>
                <w:rFonts w:ascii="Verdana" w:hAnsi="Verdana"/>
                <w:sz w:val="22"/>
              </w:rPr>
              <w:lastRenderedPageBreak/>
              <w:t>Ejecutar el torque especificado para las uniones empernadas.</w:t>
            </w:r>
          </w:p>
          <w:p w14:paraId="698E938B" w14:textId="77777777" w:rsidR="00EA5FB9" w:rsidRPr="00EA5FB9" w:rsidRDefault="00EA5FB9" w:rsidP="004D1997">
            <w:pPr>
              <w:numPr>
                <w:ilvl w:val="0"/>
                <w:numId w:val="39"/>
              </w:numPr>
              <w:rPr>
                <w:rFonts w:ascii="Verdana" w:hAnsi="Verdana"/>
                <w:sz w:val="22"/>
              </w:rPr>
            </w:pPr>
            <w:r w:rsidRPr="00EA5FB9">
              <w:rPr>
                <w:rFonts w:ascii="Verdana" w:hAnsi="Verdana"/>
                <w:sz w:val="22"/>
              </w:rPr>
              <w:t>Aplicar pintura anticorrosiva sobre cortes, perforaciones y soldaduras.</w:t>
            </w:r>
          </w:p>
          <w:p w14:paraId="1DBF1ABB" w14:textId="77777777" w:rsidR="00EA5FB9" w:rsidRPr="00EA5FB9" w:rsidRDefault="00EA5FB9" w:rsidP="004D1997">
            <w:pPr>
              <w:numPr>
                <w:ilvl w:val="0"/>
                <w:numId w:val="39"/>
              </w:numPr>
              <w:rPr>
                <w:rFonts w:ascii="Verdana" w:hAnsi="Verdana"/>
                <w:sz w:val="22"/>
              </w:rPr>
            </w:pPr>
            <w:r w:rsidRPr="00EA5FB9">
              <w:rPr>
                <w:rFonts w:ascii="Verdana" w:hAnsi="Verdana"/>
                <w:sz w:val="22"/>
              </w:rPr>
              <w:t>Aplicar dos manos de esmalte de acabado.</w:t>
            </w:r>
          </w:p>
          <w:p w14:paraId="47714C9A" w14:textId="77777777" w:rsidR="00EA5FB9" w:rsidRPr="00EA5FB9" w:rsidRDefault="00EA5FB9" w:rsidP="004D1997">
            <w:pPr>
              <w:numPr>
                <w:ilvl w:val="0"/>
                <w:numId w:val="39"/>
              </w:numPr>
              <w:rPr>
                <w:rFonts w:ascii="Verdana" w:hAnsi="Verdana"/>
                <w:sz w:val="22"/>
              </w:rPr>
            </w:pPr>
            <w:r w:rsidRPr="00EA5FB9">
              <w:rPr>
                <w:rFonts w:ascii="Verdana" w:hAnsi="Verdana"/>
                <w:sz w:val="22"/>
              </w:rPr>
              <w:t>Realizar inspección final de estabilidad y alineación.</w:t>
            </w:r>
          </w:p>
          <w:p w14:paraId="60949386" w14:textId="77777777" w:rsidR="00EA5FB9" w:rsidRPr="00EA5FB9" w:rsidRDefault="00EA5FB9" w:rsidP="004D1997">
            <w:pPr>
              <w:numPr>
                <w:ilvl w:val="0"/>
                <w:numId w:val="39"/>
              </w:numPr>
              <w:rPr>
                <w:rFonts w:ascii="Verdana" w:hAnsi="Verdana"/>
                <w:sz w:val="22"/>
              </w:rPr>
            </w:pPr>
            <w:r w:rsidRPr="00EA5FB9">
              <w:rPr>
                <w:rFonts w:ascii="Verdana" w:hAnsi="Verdana"/>
                <w:sz w:val="22"/>
              </w:rPr>
              <w:t>Limpiar completamente el área intervenida.</w:t>
            </w:r>
          </w:p>
        </w:tc>
      </w:tr>
      <w:tr w:rsidR="00EA5FB9" w:rsidRPr="00EA5FB9" w14:paraId="6A2F827E"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0DE6E67B" w14:textId="77777777" w:rsidR="00EA5FB9" w:rsidRPr="00EA5FB9" w:rsidRDefault="00EA5FB9" w:rsidP="00EA5FB9">
            <w:pPr>
              <w:rPr>
                <w:rFonts w:ascii="Verdana" w:hAnsi="Verdana"/>
                <w:b/>
                <w:bCs/>
                <w:sz w:val="22"/>
              </w:rPr>
            </w:pPr>
            <w:r w:rsidRPr="00EA5FB9">
              <w:rPr>
                <w:rFonts w:ascii="Verdana" w:hAnsi="Verdana"/>
                <w:b/>
                <w:bCs/>
                <w:sz w:val="22"/>
              </w:rPr>
              <w:lastRenderedPageBreak/>
              <w:t>7. ALCANCE.</w:t>
            </w:r>
          </w:p>
          <w:p w14:paraId="6E24AEE2" w14:textId="77777777" w:rsidR="00EA5FB9" w:rsidRPr="00EA5FB9" w:rsidRDefault="00EA5FB9" w:rsidP="00EA5FB9">
            <w:pPr>
              <w:rPr>
                <w:rFonts w:ascii="Verdana" w:hAnsi="Verdana"/>
                <w:sz w:val="22"/>
              </w:rPr>
            </w:pPr>
          </w:p>
          <w:p w14:paraId="105608C5" w14:textId="77777777" w:rsidR="00EA5FB9" w:rsidRPr="00EA5FB9" w:rsidRDefault="00EA5FB9" w:rsidP="00EA5FB9">
            <w:pPr>
              <w:rPr>
                <w:rFonts w:ascii="Verdana" w:hAnsi="Verdana"/>
                <w:sz w:val="22"/>
              </w:rPr>
            </w:pPr>
            <w:r w:rsidRPr="00EA5FB9">
              <w:rPr>
                <w:rFonts w:ascii="Verdana" w:hAnsi="Verdana"/>
                <w:sz w:val="22"/>
              </w:rPr>
              <w:t>El ítem incluye:</w:t>
            </w:r>
          </w:p>
          <w:p w14:paraId="4F9B1A00" w14:textId="77777777" w:rsidR="00EA5FB9" w:rsidRPr="00EA5FB9" w:rsidRDefault="00EA5FB9" w:rsidP="00EA5FB9">
            <w:pPr>
              <w:rPr>
                <w:rFonts w:ascii="Verdana" w:hAnsi="Verdana"/>
                <w:sz w:val="22"/>
              </w:rPr>
            </w:pPr>
          </w:p>
          <w:p w14:paraId="0C4140D4" w14:textId="77777777" w:rsidR="00EA5FB9" w:rsidRPr="00EA5FB9" w:rsidRDefault="00EA5FB9" w:rsidP="004D1997">
            <w:pPr>
              <w:numPr>
                <w:ilvl w:val="0"/>
                <w:numId w:val="39"/>
              </w:numPr>
              <w:rPr>
                <w:rFonts w:ascii="Verdana" w:hAnsi="Verdana"/>
                <w:sz w:val="22"/>
              </w:rPr>
            </w:pPr>
            <w:r w:rsidRPr="00EA5FB9">
              <w:rPr>
                <w:rFonts w:ascii="Verdana" w:hAnsi="Verdana"/>
                <w:sz w:val="22"/>
              </w:rPr>
              <w:t>Suministro de platina de acero de 1/2".</w:t>
            </w:r>
          </w:p>
          <w:p w14:paraId="3E60BBCA" w14:textId="77777777" w:rsidR="00EA5FB9" w:rsidRPr="00EA5FB9" w:rsidRDefault="00EA5FB9" w:rsidP="004D1997">
            <w:pPr>
              <w:numPr>
                <w:ilvl w:val="0"/>
                <w:numId w:val="39"/>
              </w:numPr>
              <w:rPr>
                <w:rFonts w:ascii="Verdana" w:hAnsi="Verdana"/>
                <w:sz w:val="22"/>
              </w:rPr>
            </w:pPr>
            <w:r w:rsidRPr="00EA5FB9">
              <w:rPr>
                <w:rFonts w:ascii="Verdana" w:hAnsi="Verdana"/>
                <w:sz w:val="22"/>
              </w:rPr>
              <w:t>Fabricación de la placa base.</w:t>
            </w:r>
          </w:p>
          <w:p w14:paraId="201105C2" w14:textId="77777777" w:rsidR="00EA5FB9" w:rsidRPr="00EA5FB9" w:rsidRDefault="00EA5FB9" w:rsidP="004D1997">
            <w:pPr>
              <w:numPr>
                <w:ilvl w:val="0"/>
                <w:numId w:val="39"/>
              </w:numPr>
              <w:rPr>
                <w:rFonts w:ascii="Verdana" w:hAnsi="Verdana"/>
                <w:sz w:val="22"/>
              </w:rPr>
            </w:pPr>
            <w:r w:rsidRPr="00EA5FB9">
              <w:rPr>
                <w:rFonts w:ascii="Verdana" w:hAnsi="Verdana"/>
                <w:sz w:val="22"/>
              </w:rPr>
              <w:t>Corte y perforaciones.</w:t>
            </w:r>
          </w:p>
          <w:p w14:paraId="4816A0FE" w14:textId="77777777" w:rsidR="00EA5FB9" w:rsidRPr="00EA5FB9" w:rsidRDefault="00EA5FB9" w:rsidP="004D1997">
            <w:pPr>
              <w:numPr>
                <w:ilvl w:val="0"/>
                <w:numId w:val="39"/>
              </w:numPr>
              <w:rPr>
                <w:rFonts w:ascii="Verdana" w:hAnsi="Verdana"/>
                <w:sz w:val="22"/>
              </w:rPr>
            </w:pPr>
            <w:r w:rsidRPr="00EA5FB9">
              <w:rPr>
                <w:rFonts w:ascii="Verdana" w:hAnsi="Verdana"/>
                <w:sz w:val="22"/>
              </w:rPr>
              <w:t>Suministro e instalación de pernos de anclaje.</w:t>
            </w:r>
          </w:p>
          <w:p w14:paraId="272B0EFC" w14:textId="77777777" w:rsidR="00EA5FB9" w:rsidRPr="00EA5FB9" w:rsidRDefault="00EA5FB9" w:rsidP="004D1997">
            <w:pPr>
              <w:numPr>
                <w:ilvl w:val="0"/>
                <w:numId w:val="39"/>
              </w:numPr>
              <w:rPr>
                <w:rFonts w:ascii="Verdana" w:hAnsi="Verdana"/>
                <w:sz w:val="22"/>
              </w:rPr>
            </w:pPr>
            <w:r w:rsidRPr="00EA5FB9">
              <w:rPr>
                <w:rFonts w:ascii="Verdana" w:hAnsi="Verdana"/>
                <w:sz w:val="22"/>
              </w:rPr>
              <w:t>Tuercas y arandelas.</w:t>
            </w:r>
          </w:p>
          <w:p w14:paraId="39EAA3CD" w14:textId="77777777" w:rsidR="00EA5FB9" w:rsidRPr="00EA5FB9" w:rsidRDefault="00EA5FB9" w:rsidP="004D1997">
            <w:pPr>
              <w:numPr>
                <w:ilvl w:val="0"/>
                <w:numId w:val="39"/>
              </w:numPr>
              <w:rPr>
                <w:rFonts w:ascii="Verdana" w:hAnsi="Verdana"/>
                <w:sz w:val="22"/>
              </w:rPr>
            </w:pPr>
            <w:r w:rsidRPr="00EA5FB9">
              <w:rPr>
                <w:rFonts w:ascii="Verdana" w:hAnsi="Verdana"/>
                <w:sz w:val="22"/>
              </w:rPr>
              <w:t>Rigidizadores cuando el diseño lo requiera.</w:t>
            </w:r>
          </w:p>
          <w:p w14:paraId="799AC989" w14:textId="77777777" w:rsidR="00EA5FB9" w:rsidRPr="00EA5FB9" w:rsidRDefault="00EA5FB9" w:rsidP="004D1997">
            <w:pPr>
              <w:numPr>
                <w:ilvl w:val="0"/>
                <w:numId w:val="39"/>
              </w:numPr>
              <w:rPr>
                <w:rFonts w:ascii="Verdana" w:hAnsi="Verdana"/>
                <w:sz w:val="22"/>
              </w:rPr>
            </w:pPr>
            <w:r w:rsidRPr="00EA5FB9">
              <w:rPr>
                <w:rFonts w:ascii="Verdana" w:hAnsi="Verdana"/>
                <w:sz w:val="22"/>
              </w:rPr>
              <w:t>Soldaduras.</w:t>
            </w:r>
          </w:p>
          <w:p w14:paraId="42327359" w14:textId="77777777" w:rsidR="00EA5FB9" w:rsidRPr="00EA5FB9" w:rsidRDefault="00EA5FB9" w:rsidP="004D1997">
            <w:pPr>
              <w:numPr>
                <w:ilvl w:val="0"/>
                <w:numId w:val="39"/>
              </w:numPr>
              <w:rPr>
                <w:rFonts w:ascii="Verdana" w:hAnsi="Verdana"/>
                <w:sz w:val="22"/>
              </w:rPr>
            </w:pPr>
            <w:r w:rsidRPr="00EA5FB9">
              <w:rPr>
                <w:rFonts w:ascii="Verdana" w:hAnsi="Verdana"/>
                <w:sz w:val="22"/>
              </w:rPr>
              <w:t>Nivelación y plomeo.</w:t>
            </w:r>
          </w:p>
          <w:p w14:paraId="247FEA6F" w14:textId="77777777" w:rsidR="00EA5FB9" w:rsidRPr="00EA5FB9" w:rsidRDefault="00EA5FB9" w:rsidP="004D1997">
            <w:pPr>
              <w:numPr>
                <w:ilvl w:val="0"/>
                <w:numId w:val="39"/>
              </w:numPr>
              <w:rPr>
                <w:rFonts w:ascii="Verdana" w:hAnsi="Verdana"/>
                <w:sz w:val="22"/>
              </w:rPr>
            </w:pPr>
            <w:r w:rsidRPr="00EA5FB9">
              <w:rPr>
                <w:rFonts w:ascii="Verdana" w:hAnsi="Verdana"/>
                <w:sz w:val="22"/>
              </w:rPr>
              <w:t>Torque de uniones.</w:t>
            </w:r>
          </w:p>
          <w:p w14:paraId="5A517AA4" w14:textId="77777777" w:rsidR="00EA5FB9" w:rsidRPr="00EA5FB9" w:rsidRDefault="00EA5FB9" w:rsidP="004D1997">
            <w:pPr>
              <w:numPr>
                <w:ilvl w:val="0"/>
                <w:numId w:val="39"/>
              </w:numPr>
              <w:rPr>
                <w:rFonts w:ascii="Verdana" w:hAnsi="Verdana"/>
                <w:sz w:val="22"/>
              </w:rPr>
            </w:pPr>
            <w:r w:rsidRPr="00EA5FB9">
              <w:rPr>
                <w:rFonts w:ascii="Verdana" w:hAnsi="Verdana"/>
                <w:sz w:val="22"/>
              </w:rPr>
              <w:t>Pintura anticorrosiva.</w:t>
            </w:r>
          </w:p>
          <w:p w14:paraId="02DAC903" w14:textId="77777777" w:rsidR="00EA5FB9" w:rsidRPr="00EA5FB9" w:rsidRDefault="00EA5FB9" w:rsidP="004D1997">
            <w:pPr>
              <w:numPr>
                <w:ilvl w:val="0"/>
                <w:numId w:val="39"/>
              </w:numPr>
              <w:rPr>
                <w:rFonts w:ascii="Verdana" w:hAnsi="Verdana"/>
                <w:sz w:val="22"/>
              </w:rPr>
            </w:pPr>
            <w:r w:rsidRPr="00EA5FB9">
              <w:rPr>
                <w:rFonts w:ascii="Verdana" w:hAnsi="Verdana"/>
                <w:sz w:val="22"/>
              </w:rPr>
              <w:t>Esmalte de acabado.</w:t>
            </w:r>
          </w:p>
          <w:p w14:paraId="1E5E2CFE" w14:textId="77777777" w:rsidR="00EA5FB9" w:rsidRPr="00EA5FB9" w:rsidRDefault="00EA5FB9" w:rsidP="004D1997">
            <w:pPr>
              <w:numPr>
                <w:ilvl w:val="0"/>
                <w:numId w:val="39"/>
              </w:numPr>
              <w:rPr>
                <w:rFonts w:ascii="Verdana" w:hAnsi="Verdana"/>
                <w:sz w:val="22"/>
              </w:rPr>
            </w:pPr>
            <w:r w:rsidRPr="00EA5FB9">
              <w:rPr>
                <w:rFonts w:ascii="Verdana" w:hAnsi="Verdana"/>
                <w:sz w:val="22"/>
              </w:rPr>
              <w:t>Mano de obra especializada.</w:t>
            </w:r>
          </w:p>
          <w:p w14:paraId="1DF0C8E5"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Equipos y herramientas.</w:t>
            </w:r>
          </w:p>
          <w:p w14:paraId="3957C1A6"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Equipos de </w:t>
            </w:r>
            <w:proofErr w:type="spellStart"/>
            <w:r w:rsidRPr="00EA5FB9">
              <w:rPr>
                <w:rFonts w:ascii="Verdana" w:hAnsi="Verdana"/>
                <w:sz w:val="22"/>
              </w:rPr>
              <w:t>izaje</w:t>
            </w:r>
            <w:proofErr w:type="spellEnd"/>
            <w:r w:rsidRPr="00EA5FB9">
              <w:rPr>
                <w:rFonts w:ascii="Verdana" w:hAnsi="Verdana"/>
                <w:sz w:val="22"/>
              </w:rPr>
              <w:t>.</w:t>
            </w:r>
          </w:p>
          <w:p w14:paraId="76ACC994" w14:textId="77777777" w:rsidR="00EA5FB9" w:rsidRPr="00EA5FB9" w:rsidRDefault="00EA5FB9" w:rsidP="004D1997">
            <w:pPr>
              <w:numPr>
                <w:ilvl w:val="0"/>
                <w:numId w:val="39"/>
              </w:numPr>
              <w:rPr>
                <w:rFonts w:ascii="Verdana" w:hAnsi="Verdana"/>
                <w:sz w:val="22"/>
              </w:rPr>
            </w:pPr>
            <w:r w:rsidRPr="00EA5FB9">
              <w:rPr>
                <w:rFonts w:ascii="Verdana" w:hAnsi="Verdana"/>
                <w:sz w:val="22"/>
              </w:rPr>
              <w:t>Limpieza final.</w:t>
            </w:r>
          </w:p>
          <w:p w14:paraId="5DBE2F85" w14:textId="77777777" w:rsidR="00EA5FB9" w:rsidRPr="00EA5FB9" w:rsidRDefault="00EA5FB9" w:rsidP="004D1997">
            <w:pPr>
              <w:numPr>
                <w:ilvl w:val="0"/>
                <w:numId w:val="39"/>
              </w:numPr>
              <w:rPr>
                <w:rFonts w:ascii="Verdana" w:hAnsi="Verdana"/>
                <w:sz w:val="22"/>
              </w:rPr>
            </w:pPr>
            <w:r w:rsidRPr="00EA5FB9">
              <w:rPr>
                <w:rFonts w:ascii="Verdana" w:hAnsi="Verdana"/>
                <w:sz w:val="22"/>
              </w:rPr>
              <w:t>Implementación de medidas ambientales y SST.</w:t>
            </w:r>
          </w:p>
          <w:p w14:paraId="6431EBCA" w14:textId="77777777" w:rsidR="00EA5FB9" w:rsidRPr="00EA5FB9" w:rsidRDefault="00EA5FB9" w:rsidP="004D1997">
            <w:pPr>
              <w:numPr>
                <w:ilvl w:val="0"/>
                <w:numId w:val="39"/>
              </w:numPr>
              <w:rPr>
                <w:rFonts w:ascii="Verdana" w:hAnsi="Verdana"/>
                <w:b/>
                <w:bCs/>
                <w:sz w:val="22"/>
              </w:rPr>
            </w:pPr>
            <w:r w:rsidRPr="00EA5FB9">
              <w:rPr>
                <w:rFonts w:ascii="Verdana" w:hAnsi="Verdana"/>
                <w:sz w:val="22"/>
              </w:rPr>
              <w:t>Todos los costos directos e indirectos necesarios para la correcta ejecución del ítem.</w:t>
            </w:r>
          </w:p>
        </w:tc>
      </w:tr>
      <w:tr w:rsidR="00EA5FB9" w:rsidRPr="00EA5FB9" w14:paraId="5AF12963"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3BADFB02" w14:textId="77777777" w:rsidR="00EA5FB9" w:rsidRPr="00EA5FB9" w:rsidRDefault="00EA5FB9" w:rsidP="00EA5FB9">
            <w:pPr>
              <w:rPr>
                <w:rFonts w:ascii="Verdana" w:hAnsi="Verdana"/>
                <w:b/>
                <w:bCs/>
                <w:sz w:val="22"/>
              </w:rPr>
            </w:pPr>
            <w:r w:rsidRPr="00EA5FB9">
              <w:rPr>
                <w:rFonts w:ascii="Verdana" w:hAnsi="Verdana"/>
                <w:b/>
                <w:bCs/>
                <w:sz w:val="22"/>
              </w:rPr>
              <w:t>8. ENSAYOS A REALIZAR.</w:t>
            </w:r>
          </w:p>
          <w:p w14:paraId="1C835066"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certificados de calidad del acero.</w:t>
            </w:r>
          </w:p>
          <w:p w14:paraId="74B01645" w14:textId="77777777" w:rsidR="00EA5FB9" w:rsidRPr="00EA5FB9" w:rsidRDefault="00EA5FB9" w:rsidP="004D1997">
            <w:pPr>
              <w:numPr>
                <w:ilvl w:val="0"/>
                <w:numId w:val="39"/>
              </w:numPr>
              <w:rPr>
                <w:rFonts w:ascii="Verdana" w:hAnsi="Verdana"/>
                <w:sz w:val="22"/>
              </w:rPr>
            </w:pPr>
            <w:r w:rsidRPr="00EA5FB9">
              <w:rPr>
                <w:rFonts w:ascii="Verdana" w:hAnsi="Verdana"/>
                <w:sz w:val="22"/>
              </w:rPr>
              <w:t>Inspección visual de soldaduras.</w:t>
            </w:r>
          </w:p>
          <w:p w14:paraId="22533E45"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del torque de los pernos.</w:t>
            </w:r>
          </w:p>
          <w:p w14:paraId="6E889170" w14:textId="77777777" w:rsidR="00EA5FB9" w:rsidRPr="00EA5FB9" w:rsidRDefault="00EA5FB9" w:rsidP="004D1997">
            <w:pPr>
              <w:numPr>
                <w:ilvl w:val="0"/>
                <w:numId w:val="39"/>
              </w:numPr>
              <w:rPr>
                <w:rFonts w:ascii="Verdana" w:hAnsi="Verdana"/>
                <w:sz w:val="22"/>
              </w:rPr>
            </w:pPr>
            <w:r w:rsidRPr="00EA5FB9">
              <w:rPr>
                <w:rFonts w:ascii="Verdana" w:hAnsi="Verdana"/>
                <w:sz w:val="22"/>
              </w:rPr>
              <w:t>Control de alineación y verticalidad.</w:t>
            </w:r>
          </w:p>
          <w:p w14:paraId="0840749F"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dimensional de la platina.</w:t>
            </w:r>
          </w:p>
          <w:p w14:paraId="2BC69FDA" w14:textId="77777777" w:rsidR="00EA5FB9" w:rsidRPr="00EA5FB9" w:rsidRDefault="00EA5FB9" w:rsidP="004D1997">
            <w:pPr>
              <w:numPr>
                <w:ilvl w:val="0"/>
                <w:numId w:val="39"/>
              </w:numPr>
              <w:rPr>
                <w:rFonts w:ascii="Verdana" w:hAnsi="Verdana"/>
                <w:sz w:val="22"/>
              </w:rPr>
            </w:pPr>
            <w:r w:rsidRPr="00EA5FB9">
              <w:rPr>
                <w:rFonts w:ascii="Verdana" w:hAnsi="Verdana"/>
                <w:sz w:val="22"/>
              </w:rPr>
              <w:t>Ensayos no destructivos en soldaduras cuando lo solicite la Interventoría.</w:t>
            </w:r>
          </w:p>
          <w:p w14:paraId="7DEF287C"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adherencia del sistema de pintura.</w:t>
            </w:r>
          </w:p>
        </w:tc>
      </w:tr>
      <w:tr w:rsidR="00EA5FB9" w:rsidRPr="00EA5FB9" w14:paraId="7A6BE7BD"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70CD9D0B" w14:textId="77777777" w:rsidR="00EA5FB9" w:rsidRPr="00EA5FB9" w:rsidRDefault="00EA5FB9" w:rsidP="00EA5FB9">
            <w:pPr>
              <w:rPr>
                <w:rFonts w:ascii="Verdana" w:hAnsi="Verdana"/>
                <w:b/>
                <w:bCs/>
                <w:sz w:val="22"/>
              </w:rPr>
            </w:pPr>
            <w:r w:rsidRPr="00EA5FB9">
              <w:rPr>
                <w:rFonts w:ascii="Verdana" w:hAnsi="Verdana"/>
                <w:b/>
                <w:bCs/>
                <w:sz w:val="22"/>
              </w:rPr>
              <w:t>9. TOLERANCIAS PARA ACEPTACION.</w:t>
            </w:r>
          </w:p>
          <w:p w14:paraId="1B0EA649" w14:textId="77777777" w:rsidR="00EA5FB9" w:rsidRPr="00EA5FB9" w:rsidRDefault="00EA5FB9" w:rsidP="00EA5FB9">
            <w:pPr>
              <w:rPr>
                <w:rFonts w:ascii="Verdana" w:hAnsi="Verdana"/>
                <w:sz w:val="22"/>
              </w:rPr>
            </w:pPr>
          </w:p>
          <w:p w14:paraId="1C0DF897" w14:textId="77777777" w:rsidR="00EA5FB9" w:rsidRPr="00EA5FB9" w:rsidRDefault="00EA5FB9" w:rsidP="004D1997">
            <w:pPr>
              <w:numPr>
                <w:ilvl w:val="0"/>
                <w:numId w:val="39"/>
              </w:numPr>
              <w:rPr>
                <w:rFonts w:ascii="Verdana" w:hAnsi="Verdana"/>
                <w:sz w:val="22"/>
              </w:rPr>
            </w:pPr>
            <w:r w:rsidRPr="00EA5FB9">
              <w:rPr>
                <w:rFonts w:ascii="Verdana" w:hAnsi="Verdana"/>
                <w:sz w:val="22"/>
              </w:rPr>
              <w:t>Las dimensiones deberán ajustarse a los planos estructurales.</w:t>
            </w:r>
          </w:p>
          <w:p w14:paraId="5F0689ED" w14:textId="77777777" w:rsidR="00EA5FB9" w:rsidRPr="00EA5FB9" w:rsidRDefault="00EA5FB9" w:rsidP="004D1997">
            <w:pPr>
              <w:numPr>
                <w:ilvl w:val="0"/>
                <w:numId w:val="39"/>
              </w:numPr>
              <w:rPr>
                <w:rFonts w:ascii="Verdana" w:hAnsi="Verdana"/>
                <w:sz w:val="22"/>
              </w:rPr>
            </w:pPr>
            <w:r w:rsidRPr="00EA5FB9">
              <w:rPr>
                <w:rFonts w:ascii="Verdana" w:hAnsi="Verdana"/>
                <w:sz w:val="22"/>
              </w:rPr>
              <w:t>La desviación máxima en alineación y nivelación será la establecida por la NSR-10.</w:t>
            </w:r>
          </w:p>
          <w:p w14:paraId="18E63778"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aceptarán soldaduras con fisuras, porosidades o falta de penetración.</w:t>
            </w:r>
          </w:p>
          <w:p w14:paraId="52EABF6C" w14:textId="77777777" w:rsidR="00EA5FB9" w:rsidRPr="00EA5FB9" w:rsidRDefault="00EA5FB9" w:rsidP="004D1997">
            <w:pPr>
              <w:numPr>
                <w:ilvl w:val="0"/>
                <w:numId w:val="39"/>
              </w:numPr>
              <w:rPr>
                <w:rFonts w:ascii="Verdana" w:hAnsi="Verdana"/>
                <w:sz w:val="22"/>
              </w:rPr>
            </w:pPr>
            <w:r w:rsidRPr="00EA5FB9">
              <w:rPr>
                <w:rFonts w:ascii="Verdana" w:hAnsi="Verdana"/>
                <w:sz w:val="22"/>
              </w:rPr>
              <w:t>Los pernos deberán quedar correctamente alineados y con el torque especificado.</w:t>
            </w:r>
          </w:p>
          <w:p w14:paraId="12BE815B"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aceptarán deformaciones de la platina.</w:t>
            </w:r>
          </w:p>
          <w:p w14:paraId="317541D9" w14:textId="77777777" w:rsidR="00EA5FB9" w:rsidRPr="00EA5FB9" w:rsidRDefault="00EA5FB9" w:rsidP="004D1997">
            <w:pPr>
              <w:numPr>
                <w:ilvl w:val="0"/>
                <w:numId w:val="39"/>
              </w:numPr>
              <w:rPr>
                <w:rFonts w:ascii="Verdana" w:hAnsi="Verdana"/>
                <w:sz w:val="22"/>
              </w:rPr>
            </w:pPr>
            <w:r w:rsidRPr="00EA5FB9">
              <w:rPr>
                <w:rFonts w:ascii="Verdana" w:hAnsi="Verdana"/>
                <w:sz w:val="22"/>
              </w:rPr>
              <w:t>El sistema deberá garantizar la estabilidad estructural de la columna metálica.</w:t>
            </w:r>
          </w:p>
        </w:tc>
      </w:tr>
      <w:tr w:rsidR="00EA5FB9" w:rsidRPr="00EA5FB9" w14:paraId="750427D6"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18A6298F" w14:textId="77777777" w:rsidR="00EA5FB9" w:rsidRPr="00EA5FB9" w:rsidRDefault="00EA5FB9" w:rsidP="00EA5FB9">
            <w:pPr>
              <w:rPr>
                <w:rFonts w:ascii="Verdana" w:hAnsi="Verdana"/>
                <w:b/>
                <w:bCs/>
                <w:sz w:val="22"/>
              </w:rPr>
            </w:pPr>
            <w:r w:rsidRPr="00EA5FB9">
              <w:rPr>
                <w:rFonts w:ascii="Verdana" w:hAnsi="Verdana"/>
                <w:b/>
                <w:bCs/>
                <w:sz w:val="22"/>
              </w:rPr>
              <w:t>10. MATERIALES.</w:t>
            </w:r>
          </w:p>
          <w:p w14:paraId="39951C01" w14:textId="77777777" w:rsidR="00EA5FB9" w:rsidRPr="00EA5FB9" w:rsidRDefault="00EA5FB9" w:rsidP="004D1997">
            <w:pPr>
              <w:numPr>
                <w:ilvl w:val="0"/>
                <w:numId w:val="39"/>
              </w:numPr>
              <w:rPr>
                <w:rFonts w:ascii="Verdana" w:hAnsi="Verdana"/>
                <w:sz w:val="22"/>
              </w:rPr>
            </w:pPr>
            <w:r w:rsidRPr="00EA5FB9">
              <w:rPr>
                <w:rFonts w:ascii="Verdana" w:hAnsi="Verdana"/>
                <w:sz w:val="22"/>
              </w:rPr>
              <w:t>Platina de acero estructural de 1/2".</w:t>
            </w:r>
          </w:p>
          <w:p w14:paraId="28603007" w14:textId="77777777" w:rsidR="00EA5FB9" w:rsidRPr="00EA5FB9" w:rsidRDefault="00EA5FB9" w:rsidP="004D1997">
            <w:pPr>
              <w:numPr>
                <w:ilvl w:val="0"/>
                <w:numId w:val="39"/>
              </w:numPr>
              <w:rPr>
                <w:rFonts w:ascii="Verdana" w:hAnsi="Verdana"/>
                <w:sz w:val="22"/>
              </w:rPr>
            </w:pPr>
            <w:r w:rsidRPr="00EA5FB9">
              <w:rPr>
                <w:rFonts w:ascii="Verdana" w:hAnsi="Verdana"/>
                <w:sz w:val="22"/>
              </w:rPr>
              <w:lastRenderedPageBreak/>
              <w:t>Pernos de anclaje de alta resistencia.</w:t>
            </w:r>
          </w:p>
          <w:p w14:paraId="0D1F31F8" w14:textId="77777777" w:rsidR="00EA5FB9" w:rsidRPr="00EA5FB9" w:rsidRDefault="00EA5FB9" w:rsidP="004D1997">
            <w:pPr>
              <w:numPr>
                <w:ilvl w:val="0"/>
                <w:numId w:val="39"/>
              </w:numPr>
              <w:rPr>
                <w:rFonts w:ascii="Verdana" w:hAnsi="Verdana"/>
                <w:sz w:val="22"/>
              </w:rPr>
            </w:pPr>
            <w:r w:rsidRPr="00EA5FB9">
              <w:rPr>
                <w:rFonts w:ascii="Verdana" w:hAnsi="Verdana"/>
                <w:sz w:val="22"/>
              </w:rPr>
              <w:t>Tuercas hexagonales.</w:t>
            </w:r>
          </w:p>
          <w:p w14:paraId="00CCBE21" w14:textId="77777777" w:rsidR="00EA5FB9" w:rsidRPr="00EA5FB9" w:rsidRDefault="00EA5FB9" w:rsidP="004D1997">
            <w:pPr>
              <w:numPr>
                <w:ilvl w:val="0"/>
                <w:numId w:val="39"/>
              </w:numPr>
              <w:rPr>
                <w:rFonts w:ascii="Verdana" w:hAnsi="Verdana"/>
                <w:sz w:val="22"/>
              </w:rPr>
            </w:pPr>
            <w:r w:rsidRPr="00EA5FB9">
              <w:rPr>
                <w:rFonts w:ascii="Verdana" w:hAnsi="Verdana"/>
                <w:sz w:val="22"/>
              </w:rPr>
              <w:t>Arandelas planas y de presión.</w:t>
            </w:r>
          </w:p>
          <w:p w14:paraId="49A6B2F5" w14:textId="77777777" w:rsidR="00EA5FB9" w:rsidRPr="00EA5FB9" w:rsidRDefault="00EA5FB9" w:rsidP="004D1997">
            <w:pPr>
              <w:numPr>
                <w:ilvl w:val="0"/>
                <w:numId w:val="39"/>
              </w:numPr>
              <w:rPr>
                <w:rFonts w:ascii="Verdana" w:hAnsi="Verdana"/>
                <w:sz w:val="22"/>
              </w:rPr>
            </w:pPr>
            <w:r w:rsidRPr="00EA5FB9">
              <w:rPr>
                <w:rFonts w:ascii="Verdana" w:hAnsi="Verdana"/>
                <w:sz w:val="22"/>
              </w:rPr>
              <w:t>Rigidizadores de acero cuando aplique.</w:t>
            </w:r>
          </w:p>
          <w:p w14:paraId="1B2C38F9" w14:textId="77777777" w:rsidR="00EA5FB9" w:rsidRPr="00EA5FB9" w:rsidRDefault="00EA5FB9" w:rsidP="004D1997">
            <w:pPr>
              <w:numPr>
                <w:ilvl w:val="0"/>
                <w:numId w:val="39"/>
              </w:numPr>
              <w:rPr>
                <w:rFonts w:ascii="Verdana" w:hAnsi="Verdana"/>
                <w:sz w:val="22"/>
              </w:rPr>
            </w:pPr>
            <w:r w:rsidRPr="00EA5FB9">
              <w:rPr>
                <w:rFonts w:ascii="Verdana" w:hAnsi="Verdana"/>
                <w:sz w:val="22"/>
              </w:rPr>
              <w:t>Electrodos o alambre de soldadura certificados.</w:t>
            </w:r>
          </w:p>
          <w:p w14:paraId="0A9270D7" w14:textId="77777777" w:rsidR="00EA5FB9" w:rsidRPr="00EA5FB9" w:rsidRDefault="00EA5FB9" w:rsidP="004D1997">
            <w:pPr>
              <w:numPr>
                <w:ilvl w:val="0"/>
                <w:numId w:val="39"/>
              </w:numPr>
              <w:rPr>
                <w:rFonts w:ascii="Verdana" w:hAnsi="Verdana"/>
                <w:sz w:val="22"/>
              </w:rPr>
            </w:pPr>
            <w:r w:rsidRPr="00EA5FB9">
              <w:rPr>
                <w:rFonts w:ascii="Verdana" w:hAnsi="Verdana"/>
                <w:sz w:val="22"/>
              </w:rPr>
              <w:t>Pintura anticorrosiva.</w:t>
            </w:r>
          </w:p>
          <w:p w14:paraId="2EFFAD6A" w14:textId="77777777" w:rsidR="00EA5FB9" w:rsidRPr="00EA5FB9" w:rsidRDefault="00EA5FB9" w:rsidP="004D1997">
            <w:pPr>
              <w:numPr>
                <w:ilvl w:val="0"/>
                <w:numId w:val="39"/>
              </w:numPr>
              <w:rPr>
                <w:rFonts w:ascii="Verdana" w:hAnsi="Verdana"/>
                <w:sz w:val="22"/>
              </w:rPr>
            </w:pPr>
            <w:r w:rsidRPr="00EA5FB9">
              <w:rPr>
                <w:rFonts w:ascii="Verdana" w:hAnsi="Verdana"/>
                <w:sz w:val="22"/>
              </w:rPr>
              <w:t>Esmalte sintético o poliuretano.</w:t>
            </w:r>
          </w:p>
          <w:p w14:paraId="21AC9606" w14:textId="77777777" w:rsidR="00EA5FB9" w:rsidRPr="00EA5FB9" w:rsidRDefault="00EA5FB9" w:rsidP="004D1997">
            <w:pPr>
              <w:numPr>
                <w:ilvl w:val="0"/>
                <w:numId w:val="39"/>
              </w:numPr>
              <w:rPr>
                <w:rFonts w:ascii="Verdana" w:hAnsi="Verdana"/>
                <w:sz w:val="22"/>
              </w:rPr>
            </w:pPr>
            <w:r w:rsidRPr="00EA5FB9">
              <w:rPr>
                <w:rFonts w:ascii="Verdana" w:hAnsi="Verdana"/>
                <w:sz w:val="22"/>
              </w:rPr>
              <w:t>Materiales menores de fijación.</w:t>
            </w:r>
          </w:p>
        </w:tc>
      </w:tr>
      <w:tr w:rsidR="00EA5FB9" w:rsidRPr="00EA5FB9" w14:paraId="158A843D"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3B793DC5" w14:textId="77777777" w:rsidR="00EA5FB9" w:rsidRPr="00EA5FB9" w:rsidRDefault="00EA5FB9" w:rsidP="00EA5FB9">
            <w:pPr>
              <w:rPr>
                <w:rFonts w:ascii="Verdana" w:hAnsi="Verdana"/>
                <w:b/>
                <w:bCs/>
                <w:sz w:val="22"/>
              </w:rPr>
            </w:pPr>
            <w:r w:rsidRPr="00EA5FB9">
              <w:rPr>
                <w:rFonts w:ascii="Verdana" w:hAnsi="Verdana"/>
                <w:b/>
                <w:bCs/>
                <w:sz w:val="22"/>
              </w:rPr>
              <w:lastRenderedPageBreak/>
              <w:t>11. EQUIPOS Y HERRAMIENTAS.</w:t>
            </w:r>
          </w:p>
          <w:p w14:paraId="35438050" w14:textId="77777777" w:rsidR="00EA5FB9" w:rsidRPr="00EA5FB9" w:rsidRDefault="00EA5FB9" w:rsidP="00EA5FB9">
            <w:pPr>
              <w:rPr>
                <w:rFonts w:ascii="Verdana" w:hAnsi="Verdana"/>
                <w:sz w:val="22"/>
              </w:rPr>
            </w:pPr>
          </w:p>
          <w:p w14:paraId="799E5D6B"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 de soldadura.</w:t>
            </w:r>
          </w:p>
          <w:p w14:paraId="4B72C257" w14:textId="77777777" w:rsidR="00EA5FB9" w:rsidRPr="00EA5FB9" w:rsidRDefault="00EA5FB9" w:rsidP="004D1997">
            <w:pPr>
              <w:numPr>
                <w:ilvl w:val="0"/>
                <w:numId w:val="39"/>
              </w:numPr>
              <w:rPr>
                <w:rFonts w:ascii="Verdana" w:hAnsi="Verdana"/>
                <w:sz w:val="22"/>
              </w:rPr>
            </w:pPr>
            <w:r w:rsidRPr="00EA5FB9">
              <w:rPr>
                <w:rFonts w:ascii="Verdana" w:hAnsi="Verdana"/>
                <w:sz w:val="22"/>
              </w:rPr>
              <w:t>Taladro magnético.</w:t>
            </w:r>
          </w:p>
          <w:p w14:paraId="0C964FD0" w14:textId="77777777" w:rsidR="00EA5FB9" w:rsidRPr="00EA5FB9" w:rsidRDefault="00EA5FB9" w:rsidP="004D1997">
            <w:pPr>
              <w:numPr>
                <w:ilvl w:val="0"/>
                <w:numId w:val="39"/>
              </w:numPr>
              <w:rPr>
                <w:rFonts w:ascii="Verdana" w:hAnsi="Verdana"/>
                <w:sz w:val="22"/>
              </w:rPr>
            </w:pPr>
            <w:r w:rsidRPr="00EA5FB9">
              <w:rPr>
                <w:rFonts w:ascii="Verdana" w:hAnsi="Verdana"/>
                <w:sz w:val="22"/>
              </w:rPr>
              <w:t>Llaves de torque.</w:t>
            </w:r>
          </w:p>
          <w:p w14:paraId="7D80879F" w14:textId="77777777" w:rsidR="00EA5FB9" w:rsidRPr="00EA5FB9" w:rsidRDefault="00EA5FB9" w:rsidP="004D1997">
            <w:pPr>
              <w:numPr>
                <w:ilvl w:val="0"/>
                <w:numId w:val="39"/>
              </w:numPr>
              <w:rPr>
                <w:rFonts w:ascii="Verdana" w:hAnsi="Verdana"/>
                <w:sz w:val="22"/>
              </w:rPr>
            </w:pPr>
            <w:r w:rsidRPr="00EA5FB9">
              <w:rPr>
                <w:rFonts w:ascii="Verdana" w:hAnsi="Verdana"/>
                <w:sz w:val="22"/>
              </w:rPr>
              <w:t>Pulidora.</w:t>
            </w:r>
          </w:p>
          <w:p w14:paraId="46DFCD48"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 de corte para acero.</w:t>
            </w:r>
          </w:p>
          <w:p w14:paraId="12D31A00"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Equipo de </w:t>
            </w:r>
            <w:proofErr w:type="spellStart"/>
            <w:r w:rsidRPr="00EA5FB9">
              <w:rPr>
                <w:rFonts w:ascii="Verdana" w:hAnsi="Verdana"/>
                <w:sz w:val="22"/>
              </w:rPr>
              <w:t>izaje</w:t>
            </w:r>
            <w:proofErr w:type="spellEnd"/>
            <w:r w:rsidRPr="00EA5FB9">
              <w:rPr>
                <w:rFonts w:ascii="Verdana" w:hAnsi="Verdana"/>
                <w:sz w:val="22"/>
              </w:rPr>
              <w:t>.</w:t>
            </w:r>
          </w:p>
          <w:p w14:paraId="4799397B" w14:textId="77777777" w:rsidR="00EA5FB9" w:rsidRPr="00EA5FB9" w:rsidRDefault="00EA5FB9" w:rsidP="004D1997">
            <w:pPr>
              <w:numPr>
                <w:ilvl w:val="0"/>
                <w:numId w:val="39"/>
              </w:numPr>
              <w:rPr>
                <w:rFonts w:ascii="Verdana" w:hAnsi="Verdana"/>
                <w:sz w:val="22"/>
              </w:rPr>
            </w:pPr>
            <w:r w:rsidRPr="00EA5FB9">
              <w:rPr>
                <w:rFonts w:ascii="Verdana" w:hAnsi="Verdana"/>
                <w:sz w:val="22"/>
              </w:rPr>
              <w:t>Nivel láser.</w:t>
            </w:r>
          </w:p>
          <w:p w14:paraId="5C3F0876" w14:textId="77777777" w:rsidR="00EA5FB9" w:rsidRPr="00EA5FB9" w:rsidRDefault="00EA5FB9" w:rsidP="004D1997">
            <w:pPr>
              <w:numPr>
                <w:ilvl w:val="0"/>
                <w:numId w:val="39"/>
              </w:numPr>
              <w:rPr>
                <w:rFonts w:ascii="Verdana" w:hAnsi="Verdana"/>
                <w:sz w:val="22"/>
              </w:rPr>
            </w:pPr>
            <w:r w:rsidRPr="00EA5FB9">
              <w:rPr>
                <w:rFonts w:ascii="Verdana" w:hAnsi="Verdana"/>
                <w:sz w:val="22"/>
              </w:rPr>
              <w:t>Plomada.</w:t>
            </w:r>
          </w:p>
          <w:p w14:paraId="79347C77" w14:textId="77777777" w:rsidR="00EA5FB9" w:rsidRPr="00EA5FB9" w:rsidRDefault="00EA5FB9" w:rsidP="004D1997">
            <w:pPr>
              <w:numPr>
                <w:ilvl w:val="0"/>
                <w:numId w:val="39"/>
              </w:numPr>
              <w:rPr>
                <w:rFonts w:ascii="Verdana" w:hAnsi="Verdana"/>
                <w:sz w:val="22"/>
              </w:rPr>
            </w:pPr>
            <w:r w:rsidRPr="00EA5FB9">
              <w:rPr>
                <w:rFonts w:ascii="Verdana" w:hAnsi="Verdana"/>
                <w:sz w:val="22"/>
              </w:rPr>
              <w:t>Flexómetro.</w:t>
            </w:r>
          </w:p>
          <w:p w14:paraId="6D97ED1E" w14:textId="77777777" w:rsidR="00EA5FB9" w:rsidRPr="00EA5FB9" w:rsidRDefault="00EA5FB9" w:rsidP="004D1997">
            <w:pPr>
              <w:numPr>
                <w:ilvl w:val="0"/>
                <w:numId w:val="39"/>
              </w:numPr>
              <w:rPr>
                <w:rFonts w:ascii="Verdana" w:hAnsi="Verdana"/>
                <w:sz w:val="22"/>
              </w:rPr>
            </w:pPr>
            <w:r w:rsidRPr="00EA5FB9">
              <w:rPr>
                <w:rFonts w:ascii="Verdana" w:hAnsi="Verdana"/>
                <w:sz w:val="22"/>
              </w:rPr>
              <w:t>Herramienta menor de montaje.</w:t>
            </w:r>
          </w:p>
          <w:p w14:paraId="78709CE5" w14:textId="77777777" w:rsidR="00EA5FB9" w:rsidRPr="00EA5FB9" w:rsidRDefault="00EA5FB9" w:rsidP="004D1997">
            <w:pPr>
              <w:numPr>
                <w:ilvl w:val="0"/>
                <w:numId w:val="39"/>
              </w:numPr>
              <w:rPr>
                <w:rFonts w:ascii="Verdana" w:hAnsi="Verdana"/>
                <w:sz w:val="22"/>
              </w:rPr>
            </w:pPr>
            <w:r w:rsidRPr="00EA5FB9">
              <w:rPr>
                <w:rFonts w:ascii="Verdana" w:hAnsi="Verdana"/>
                <w:sz w:val="22"/>
              </w:rPr>
              <w:t>Andamios cuando aplique.</w:t>
            </w:r>
          </w:p>
          <w:p w14:paraId="133FE6EB"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Equipos de protección personal.</w:t>
            </w:r>
          </w:p>
        </w:tc>
      </w:tr>
      <w:tr w:rsidR="00EA5FB9" w:rsidRPr="00EA5FB9" w14:paraId="14E48D1F" w14:textId="77777777" w:rsidTr="00412E5F">
        <w:trPr>
          <w:trHeight w:val="308"/>
          <w:jc w:val="center"/>
        </w:trPr>
        <w:tc>
          <w:tcPr>
            <w:tcW w:w="4273" w:type="dxa"/>
            <w:gridSpan w:val="2"/>
            <w:tcBorders>
              <w:top w:val="single" w:sz="4" w:space="0" w:color="auto"/>
              <w:left w:val="single" w:sz="4" w:space="0" w:color="auto"/>
              <w:bottom w:val="single" w:sz="4" w:space="0" w:color="auto"/>
              <w:right w:val="single" w:sz="4" w:space="0" w:color="auto"/>
            </w:tcBorders>
          </w:tcPr>
          <w:p w14:paraId="7DFFDAD8" w14:textId="77777777" w:rsidR="00EA5FB9" w:rsidRPr="00EA5FB9" w:rsidRDefault="00EA5FB9" w:rsidP="00EA5FB9">
            <w:pPr>
              <w:rPr>
                <w:rFonts w:ascii="Verdana" w:hAnsi="Verdana"/>
                <w:b/>
                <w:bCs/>
                <w:sz w:val="22"/>
              </w:rPr>
            </w:pPr>
            <w:r w:rsidRPr="00EA5FB9">
              <w:rPr>
                <w:rFonts w:ascii="Verdana" w:hAnsi="Verdana"/>
                <w:noProof/>
                <w:sz w:val="22"/>
              </w:rPr>
              <mc:AlternateContent>
                <mc:Choice Requires="wps">
                  <w:drawing>
                    <wp:anchor distT="0" distB="0" distL="114300" distR="114300" simplePos="0" relativeHeight="251772928" behindDoc="0" locked="0" layoutInCell="1" allowOverlap="1" wp14:anchorId="393F9F9F" wp14:editId="58DB76AB">
                      <wp:simplePos x="0" y="0"/>
                      <wp:positionH relativeFrom="column">
                        <wp:posOffset>2133296</wp:posOffset>
                      </wp:positionH>
                      <wp:positionV relativeFrom="paragraph">
                        <wp:posOffset>143510</wp:posOffset>
                      </wp:positionV>
                      <wp:extent cx="266700" cy="228600"/>
                      <wp:effectExtent l="0" t="0" r="19050" b="19050"/>
                      <wp:wrapSquare wrapText="bothSides"/>
                      <wp:docPr id="914473251" name="Rectángulo 9144732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4B0868DA" id="Rectángulo 914473251" o:spid="_x0000_s1026" style="position:absolute;margin-left:168pt;margin-top:11.3pt;width:21pt;height:18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">
                      <w10:wrap type="square"/>
                    </v:rect>
                  </w:pict>
                </mc:Fallback>
              </mc:AlternateContent>
            </w:r>
            <w:r w:rsidRPr="00EA5FB9">
              <w:rPr>
                <w:rFonts w:ascii="Verdana" w:hAnsi="Verdana"/>
                <w:b/>
                <w:bCs/>
                <w:sz w:val="22"/>
              </w:rPr>
              <w:t>12. DESPERDICIOS.</w:t>
            </w:r>
          </w:p>
          <w:p w14:paraId="5B7B83A2" w14:textId="77777777" w:rsidR="00EA5FB9" w:rsidRPr="00EA5FB9" w:rsidRDefault="00EA5FB9" w:rsidP="00EA5FB9">
            <w:pPr>
              <w:rPr>
                <w:rFonts w:ascii="Verdana" w:hAnsi="Verdana"/>
                <w:b/>
                <w:bCs/>
                <w:sz w:val="22"/>
              </w:rPr>
            </w:pPr>
            <w:r w:rsidRPr="00EA5FB9">
              <w:rPr>
                <w:rFonts w:ascii="Verdana" w:hAnsi="Verdana"/>
                <w:noProof/>
                <w:sz w:val="22"/>
              </w:rPr>
              <w:drawing>
                <wp:anchor distT="0" distB="0" distL="114300" distR="114300" simplePos="0" relativeHeight="251771904" behindDoc="0" locked="0" layoutInCell="1" allowOverlap="1" wp14:anchorId="7664769A" wp14:editId="0726F526">
                  <wp:simplePos x="0" y="0"/>
                  <wp:positionH relativeFrom="column">
                    <wp:posOffset>1649095</wp:posOffset>
                  </wp:positionH>
                  <wp:positionV relativeFrom="paragraph">
                    <wp:posOffset>-40640</wp:posOffset>
                  </wp:positionV>
                  <wp:extent cx="270510" cy="244475"/>
                  <wp:effectExtent l="0" t="0" r="0" b="3175"/>
                  <wp:wrapSquare wrapText="bothSides"/>
                  <wp:docPr id="1543499960" name="Imagen 1543499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6"/>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70510" cy="244475"/>
                          </a:xfrm>
                          <a:prstGeom prst="rect">
                            <a:avLst/>
                          </a:prstGeom>
                          <a:noFill/>
                        </pic:spPr>
                      </pic:pic>
                    </a:graphicData>
                  </a:graphic>
                  <wp14:sizeRelH relativeFrom="page">
                    <wp14:pctWidth>0</wp14:pctWidth>
                  </wp14:sizeRelH>
                  <wp14:sizeRelV relativeFrom="page">
                    <wp14:pctHeight>0</wp14:pctHeight>
                  </wp14:sizeRelV>
                </wp:anchor>
              </w:drawing>
            </w:r>
            <w:r w:rsidRPr="00EA5FB9">
              <w:rPr>
                <w:rFonts w:ascii="Verdana" w:hAnsi="Verdana"/>
                <w:b/>
                <w:bCs/>
                <w:sz w:val="22"/>
              </w:rPr>
              <w:t>Incluidos</w:t>
            </w:r>
            <w:r w:rsidRPr="00EA5FB9">
              <w:rPr>
                <w:rFonts w:ascii="Verdana" w:hAnsi="Verdana"/>
                <w:b/>
                <w:bCs/>
                <w:sz w:val="22"/>
              </w:rPr>
              <w:tab/>
              <w:t xml:space="preserve">Si   </w:t>
            </w:r>
            <w:r w:rsidRPr="00EA5FB9">
              <w:rPr>
                <w:rFonts w:ascii="Verdana" w:hAnsi="Verdana"/>
                <w:b/>
                <w:bCs/>
                <w:sz w:val="22"/>
              </w:rPr>
              <w:tab/>
              <w:t>No</w:t>
            </w:r>
          </w:p>
        </w:tc>
        <w:tc>
          <w:tcPr>
            <w:tcW w:w="4555" w:type="dxa"/>
            <w:tcBorders>
              <w:top w:val="single" w:sz="4" w:space="0" w:color="auto"/>
              <w:left w:val="single" w:sz="4" w:space="0" w:color="auto"/>
              <w:bottom w:val="single" w:sz="4" w:space="0" w:color="auto"/>
              <w:right w:val="single" w:sz="4" w:space="0" w:color="auto"/>
            </w:tcBorders>
          </w:tcPr>
          <w:p w14:paraId="2C75BEBC" w14:textId="77777777" w:rsidR="00EA5FB9" w:rsidRPr="00EA5FB9" w:rsidRDefault="00EA5FB9" w:rsidP="00EA5FB9">
            <w:pPr>
              <w:rPr>
                <w:rFonts w:ascii="Verdana" w:hAnsi="Verdana"/>
                <w:b/>
                <w:bCs/>
                <w:sz w:val="22"/>
              </w:rPr>
            </w:pPr>
            <w:r w:rsidRPr="00EA5FB9">
              <w:rPr>
                <w:rFonts w:ascii="Verdana" w:hAnsi="Verdana"/>
                <w:noProof/>
                <w:sz w:val="22"/>
              </w:rPr>
              <w:drawing>
                <wp:anchor distT="0" distB="0" distL="114300" distR="114300" simplePos="0" relativeHeight="251773952" behindDoc="1" locked="0" layoutInCell="1" allowOverlap="1" wp14:anchorId="7C976860" wp14:editId="578C2635">
                  <wp:simplePos x="0" y="0"/>
                  <wp:positionH relativeFrom="column">
                    <wp:posOffset>1519555</wp:posOffset>
                  </wp:positionH>
                  <wp:positionV relativeFrom="paragraph">
                    <wp:posOffset>154305</wp:posOffset>
                  </wp:positionV>
                  <wp:extent cx="270510" cy="244475"/>
                  <wp:effectExtent l="0" t="0" r="0" b="3175"/>
                  <wp:wrapNone/>
                  <wp:docPr id="900674376" name="Imagen 900674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7"/>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70510" cy="244475"/>
                          </a:xfrm>
                          <a:prstGeom prst="rect">
                            <a:avLst/>
                          </a:prstGeom>
                          <a:noFill/>
                        </pic:spPr>
                      </pic:pic>
                    </a:graphicData>
                  </a:graphic>
                  <wp14:sizeRelH relativeFrom="page">
                    <wp14:pctWidth>0</wp14:pctWidth>
                  </wp14:sizeRelH>
                  <wp14:sizeRelV relativeFrom="page">
                    <wp14:pctHeight>0</wp14:pctHeight>
                  </wp14:sizeRelV>
                </wp:anchor>
              </w:drawing>
            </w:r>
            <w:r w:rsidRPr="00EA5FB9">
              <w:rPr>
                <w:rFonts w:ascii="Verdana" w:hAnsi="Verdana"/>
                <w:noProof/>
                <w:sz w:val="22"/>
              </w:rPr>
              <mc:AlternateContent>
                <mc:Choice Requires="wps">
                  <w:drawing>
                    <wp:anchor distT="0" distB="0" distL="114300" distR="114300" simplePos="0" relativeHeight="251774976" behindDoc="1" locked="0" layoutInCell="1" allowOverlap="1" wp14:anchorId="36A2987F" wp14:editId="16C1006E">
                      <wp:simplePos x="0" y="0"/>
                      <wp:positionH relativeFrom="column">
                        <wp:posOffset>1517015</wp:posOffset>
                      </wp:positionH>
                      <wp:positionV relativeFrom="paragraph">
                        <wp:posOffset>177800</wp:posOffset>
                      </wp:positionV>
                      <wp:extent cx="266700" cy="228600"/>
                      <wp:effectExtent l="12065" t="6350" r="6985" b="12700"/>
                      <wp:wrapNone/>
                      <wp:docPr id="1649933593" name="Rectángulo 16499335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7CD2E7EC" id="Rectángulo 1649933593" o:spid="_x0000_s1026" style="position:absolute;margin-left:119.45pt;margin-top:14pt;width:21pt;height:18pt;z-index:-251541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"/>
                  </w:pict>
                </mc:Fallback>
              </mc:AlternateContent>
            </w:r>
            <w:r w:rsidRPr="00EA5FB9">
              <w:rPr>
                <w:rFonts w:ascii="Verdana" w:hAnsi="Verdana"/>
                <w:noProof/>
                <w:sz w:val="22"/>
              </w:rPr>
              <mc:AlternateContent>
                <mc:Choice Requires="wps">
                  <w:drawing>
                    <wp:anchor distT="0" distB="0" distL="114300" distR="114300" simplePos="0" relativeHeight="251776000" behindDoc="0" locked="0" layoutInCell="1" allowOverlap="1" wp14:anchorId="053A2999" wp14:editId="235A7773">
                      <wp:simplePos x="0" y="0"/>
                      <wp:positionH relativeFrom="column">
                        <wp:posOffset>2226945</wp:posOffset>
                      </wp:positionH>
                      <wp:positionV relativeFrom="paragraph">
                        <wp:posOffset>173990</wp:posOffset>
                      </wp:positionV>
                      <wp:extent cx="266700" cy="228600"/>
                      <wp:effectExtent l="7620" t="12065" r="11430" b="6985"/>
                      <wp:wrapSquare wrapText="bothSides"/>
                      <wp:docPr id="505975981" name="Rectángulo 5059759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43C5D121" id="Rectángulo 505975981" o:spid="_x0000_s1026" style="position:absolute;margin-left:175.35pt;margin-top:13.7pt;width:21pt;height:18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">
                      <w10:wrap type="square"/>
                    </v:rect>
                  </w:pict>
                </mc:Fallback>
              </mc:AlternateContent>
            </w:r>
            <w:r w:rsidRPr="00EA5FB9">
              <w:rPr>
                <w:rFonts w:ascii="Verdana" w:hAnsi="Verdana"/>
                <w:b/>
                <w:bCs/>
                <w:sz w:val="22"/>
              </w:rPr>
              <w:t>13. MANO DE OBRA.</w:t>
            </w:r>
          </w:p>
          <w:p w14:paraId="3C2306D1" w14:textId="77777777" w:rsidR="00EA5FB9" w:rsidRPr="00EA5FB9" w:rsidRDefault="00EA5FB9" w:rsidP="00EA5FB9">
            <w:pPr>
              <w:rPr>
                <w:rFonts w:ascii="Verdana" w:hAnsi="Verdana"/>
                <w:b/>
                <w:bCs/>
                <w:sz w:val="22"/>
              </w:rPr>
            </w:pPr>
            <w:r w:rsidRPr="00EA5FB9">
              <w:rPr>
                <w:rFonts w:ascii="Verdana" w:hAnsi="Verdana"/>
                <w:b/>
                <w:bCs/>
                <w:sz w:val="22"/>
              </w:rPr>
              <w:t>Incluida</w:t>
            </w:r>
            <w:r w:rsidRPr="00EA5FB9">
              <w:rPr>
                <w:rFonts w:ascii="Verdana" w:hAnsi="Verdana"/>
                <w:b/>
                <w:bCs/>
                <w:sz w:val="22"/>
              </w:rPr>
              <w:tab/>
              <w:t>Si</w:t>
            </w:r>
            <w:r w:rsidRPr="00EA5FB9">
              <w:rPr>
                <w:rFonts w:ascii="Verdana" w:hAnsi="Verdana"/>
                <w:b/>
                <w:bCs/>
                <w:sz w:val="22"/>
              </w:rPr>
              <w:tab/>
              <w:t>X</w:t>
            </w:r>
            <w:r w:rsidRPr="00EA5FB9">
              <w:rPr>
                <w:rFonts w:ascii="Verdana" w:hAnsi="Verdana"/>
                <w:b/>
                <w:bCs/>
                <w:sz w:val="22"/>
              </w:rPr>
              <w:tab/>
              <w:t>No</w:t>
            </w:r>
          </w:p>
          <w:p w14:paraId="26C95592" w14:textId="77777777" w:rsidR="00EA5FB9" w:rsidRPr="00EA5FB9" w:rsidRDefault="00EA5FB9" w:rsidP="00EA5FB9">
            <w:pPr>
              <w:rPr>
                <w:rFonts w:ascii="Verdana" w:hAnsi="Verdana"/>
                <w:b/>
                <w:bCs/>
                <w:sz w:val="22"/>
              </w:rPr>
            </w:pPr>
          </w:p>
        </w:tc>
      </w:tr>
      <w:tr w:rsidR="00EA5FB9" w:rsidRPr="00EA5FB9" w14:paraId="5525570C"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1F0691E4" w14:textId="77777777" w:rsidR="00EA5FB9" w:rsidRPr="00EA5FB9" w:rsidRDefault="00EA5FB9" w:rsidP="00EA5FB9">
            <w:pPr>
              <w:rPr>
                <w:rFonts w:ascii="Verdana" w:hAnsi="Verdana"/>
                <w:b/>
                <w:bCs/>
                <w:sz w:val="22"/>
              </w:rPr>
            </w:pPr>
            <w:r w:rsidRPr="00EA5FB9">
              <w:rPr>
                <w:rFonts w:ascii="Verdana" w:hAnsi="Verdana"/>
                <w:b/>
                <w:bCs/>
                <w:sz w:val="22"/>
              </w:rPr>
              <w:t xml:space="preserve"> 14. REFERENCIAS Y OTRAS NORMAS O ESPECIFICACIONES.</w:t>
            </w:r>
          </w:p>
          <w:p w14:paraId="5A179112" w14:textId="77777777" w:rsidR="00EA5FB9" w:rsidRPr="00EA5FB9" w:rsidRDefault="00EA5FB9" w:rsidP="004D1997">
            <w:pPr>
              <w:numPr>
                <w:ilvl w:val="0"/>
                <w:numId w:val="39"/>
              </w:numPr>
              <w:rPr>
                <w:rFonts w:ascii="Verdana" w:hAnsi="Verdana"/>
                <w:b/>
                <w:bCs/>
                <w:sz w:val="22"/>
              </w:rPr>
            </w:pPr>
            <w:r w:rsidRPr="00EA5FB9">
              <w:rPr>
                <w:rFonts w:ascii="Verdana" w:hAnsi="Verdana"/>
                <w:sz w:val="22"/>
              </w:rPr>
              <w:t>N/A</w:t>
            </w:r>
          </w:p>
        </w:tc>
      </w:tr>
      <w:tr w:rsidR="00EA5FB9" w:rsidRPr="00EA5FB9" w14:paraId="05BA32CB"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14895CB3" w14:textId="77777777" w:rsidR="00EA5FB9" w:rsidRPr="00EA5FB9" w:rsidRDefault="00EA5FB9" w:rsidP="00EA5FB9">
            <w:pPr>
              <w:rPr>
                <w:rFonts w:ascii="Verdana" w:hAnsi="Verdana"/>
                <w:b/>
                <w:bCs/>
                <w:sz w:val="22"/>
              </w:rPr>
            </w:pPr>
            <w:r w:rsidRPr="00EA5FB9">
              <w:rPr>
                <w:rFonts w:ascii="Verdana" w:hAnsi="Verdana"/>
                <w:b/>
                <w:bCs/>
                <w:sz w:val="22"/>
              </w:rPr>
              <w:t>15. MEDIDA Y FORMA DE PAGO.</w:t>
            </w:r>
          </w:p>
          <w:p w14:paraId="74B603BC" w14:textId="77777777" w:rsidR="00EA5FB9" w:rsidRPr="00EA5FB9" w:rsidRDefault="00EA5FB9" w:rsidP="00EA5FB9">
            <w:pPr>
              <w:rPr>
                <w:rFonts w:ascii="Verdana" w:hAnsi="Verdana"/>
                <w:sz w:val="22"/>
              </w:rPr>
            </w:pPr>
            <w:r w:rsidRPr="00EA5FB9">
              <w:rPr>
                <w:rFonts w:ascii="Verdana" w:hAnsi="Verdana"/>
                <w:sz w:val="22"/>
              </w:rPr>
              <w:t>Se medirá y pagará por unidad (UND) de sistema de anclaje estructural completamente suministrado e instalado, incluyendo platina de 1/2", pernos de anclaje, tuercas, arandelas, rigidizadores, soldaduras, nivelación, alineación, pintura anticorrosiva, esmalte y todos los elementos requeridos para su correcta ejecución, debidamente aprobado y recibido a satisfacción por la Interventoría</w:t>
            </w:r>
          </w:p>
        </w:tc>
      </w:tr>
      <w:tr w:rsidR="00EA5FB9" w:rsidRPr="00EA5FB9" w14:paraId="156E9C75"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533B5403" w14:textId="77777777" w:rsidR="00EA5FB9" w:rsidRPr="00EA5FB9" w:rsidRDefault="00EA5FB9" w:rsidP="00EA5FB9">
            <w:pPr>
              <w:rPr>
                <w:rFonts w:ascii="Verdana" w:hAnsi="Verdana"/>
                <w:b/>
                <w:bCs/>
                <w:sz w:val="22"/>
              </w:rPr>
            </w:pPr>
            <w:r w:rsidRPr="00EA5FB9">
              <w:rPr>
                <w:rFonts w:ascii="Verdana" w:hAnsi="Verdana"/>
                <w:b/>
                <w:bCs/>
                <w:sz w:val="22"/>
              </w:rPr>
              <w:t>16. NO CONFORMIDAD.</w:t>
            </w:r>
          </w:p>
          <w:p w14:paraId="2612CEC2" w14:textId="77777777" w:rsidR="00EA5FB9" w:rsidRPr="00EA5FB9" w:rsidRDefault="00EA5FB9" w:rsidP="00EA5FB9">
            <w:pPr>
              <w:rPr>
                <w:rFonts w:ascii="Verdana" w:hAnsi="Verdana"/>
                <w:sz w:val="22"/>
              </w:rPr>
            </w:pPr>
            <w:r w:rsidRPr="00EA5FB9">
              <w:rPr>
                <w:rFonts w:ascii="Verdana" w:hAnsi="Verdana"/>
                <w:sz w:val="22"/>
              </w:rPr>
              <w:t>La Interventoría rechazará los trabajos cuando:</w:t>
            </w:r>
          </w:p>
          <w:p w14:paraId="3A92AFE2" w14:textId="77777777" w:rsidR="00EA5FB9" w:rsidRPr="00EA5FB9" w:rsidRDefault="00EA5FB9" w:rsidP="00EA5FB9">
            <w:pPr>
              <w:rPr>
                <w:rFonts w:ascii="Verdana" w:hAnsi="Verdana"/>
                <w:sz w:val="22"/>
              </w:rPr>
            </w:pPr>
          </w:p>
          <w:p w14:paraId="28724EEA" w14:textId="77777777" w:rsidR="00EA5FB9" w:rsidRPr="00EA5FB9" w:rsidRDefault="00EA5FB9" w:rsidP="004D1997">
            <w:pPr>
              <w:numPr>
                <w:ilvl w:val="0"/>
                <w:numId w:val="39"/>
              </w:numPr>
              <w:rPr>
                <w:rFonts w:ascii="Verdana" w:hAnsi="Verdana"/>
                <w:sz w:val="22"/>
              </w:rPr>
            </w:pPr>
            <w:r w:rsidRPr="00EA5FB9">
              <w:rPr>
                <w:rFonts w:ascii="Verdana" w:hAnsi="Verdana"/>
                <w:sz w:val="22"/>
              </w:rPr>
              <w:t>Las dimensiones no correspondan a los planos estructurales.</w:t>
            </w:r>
          </w:p>
          <w:p w14:paraId="444A2A5E" w14:textId="77777777" w:rsidR="00EA5FB9" w:rsidRPr="00EA5FB9" w:rsidRDefault="00EA5FB9" w:rsidP="004D1997">
            <w:pPr>
              <w:numPr>
                <w:ilvl w:val="0"/>
                <w:numId w:val="39"/>
              </w:numPr>
              <w:rPr>
                <w:rFonts w:ascii="Verdana" w:hAnsi="Verdana"/>
                <w:sz w:val="22"/>
              </w:rPr>
            </w:pPr>
            <w:r w:rsidRPr="00EA5FB9">
              <w:rPr>
                <w:rFonts w:ascii="Verdana" w:hAnsi="Verdana"/>
                <w:sz w:val="22"/>
              </w:rPr>
              <w:t>Existan errores en la ubicación de los pernos de anclaje.</w:t>
            </w:r>
          </w:p>
          <w:p w14:paraId="6C483D4D" w14:textId="77777777" w:rsidR="00EA5FB9" w:rsidRPr="00EA5FB9" w:rsidRDefault="00EA5FB9" w:rsidP="004D1997">
            <w:pPr>
              <w:numPr>
                <w:ilvl w:val="0"/>
                <w:numId w:val="39"/>
              </w:numPr>
              <w:rPr>
                <w:rFonts w:ascii="Verdana" w:hAnsi="Verdana"/>
                <w:sz w:val="22"/>
              </w:rPr>
            </w:pPr>
            <w:r w:rsidRPr="00EA5FB9">
              <w:rPr>
                <w:rFonts w:ascii="Verdana" w:hAnsi="Verdana"/>
                <w:sz w:val="22"/>
              </w:rPr>
              <w:t>Las soldaduras presenten defectos.</w:t>
            </w:r>
          </w:p>
          <w:p w14:paraId="2A64950E" w14:textId="77777777" w:rsidR="00EA5FB9" w:rsidRPr="00EA5FB9" w:rsidRDefault="00EA5FB9" w:rsidP="004D1997">
            <w:pPr>
              <w:numPr>
                <w:ilvl w:val="0"/>
                <w:numId w:val="39"/>
              </w:numPr>
              <w:rPr>
                <w:rFonts w:ascii="Verdana" w:hAnsi="Verdana"/>
                <w:sz w:val="22"/>
              </w:rPr>
            </w:pPr>
            <w:r w:rsidRPr="00EA5FB9">
              <w:rPr>
                <w:rFonts w:ascii="Verdana" w:hAnsi="Verdana"/>
                <w:sz w:val="22"/>
              </w:rPr>
              <w:t>El torque aplicado no corresponda al especificado.</w:t>
            </w:r>
          </w:p>
          <w:p w14:paraId="6FB70B15" w14:textId="77777777" w:rsidR="00EA5FB9" w:rsidRPr="00EA5FB9" w:rsidRDefault="00EA5FB9" w:rsidP="004D1997">
            <w:pPr>
              <w:numPr>
                <w:ilvl w:val="0"/>
                <w:numId w:val="39"/>
              </w:numPr>
              <w:rPr>
                <w:rFonts w:ascii="Verdana" w:hAnsi="Verdana"/>
                <w:sz w:val="22"/>
              </w:rPr>
            </w:pPr>
            <w:r w:rsidRPr="00EA5FB9">
              <w:rPr>
                <w:rFonts w:ascii="Verdana" w:hAnsi="Verdana"/>
                <w:sz w:val="22"/>
              </w:rPr>
              <w:t>Existan deformaciones o desniveles de la platina.</w:t>
            </w:r>
          </w:p>
          <w:p w14:paraId="5C310C07" w14:textId="77777777" w:rsidR="00EA5FB9" w:rsidRPr="00EA5FB9" w:rsidRDefault="00EA5FB9" w:rsidP="004D1997">
            <w:pPr>
              <w:numPr>
                <w:ilvl w:val="0"/>
                <w:numId w:val="39"/>
              </w:numPr>
              <w:rPr>
                <w:rFonts w:ascii="Verdana" w:hAnsi="Verdana"/>
                <w:sz w:val="22"/>
              </w:rPr>
            </w:pPr>
            <w:r w:rsidRPr="00EA5FB9">
              <w:rPr>
                <w:rFonts w:ascii="Verdana" w:hAnsi="Verdana"/>
                <w:sz w:val="22"/>
              </w:rPr>
              <w:t>La pintura anticorrosiva presente deficiencias.</w:t>
            </w:r>
          </w:p>
          <w:p w14:paraId="60A75BDB"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cumplan las especificaciones estructurales o la normatividad vigente.</w:t>
            </w:r>
          </w:p>
          <w:p w14:paraId="0F7BCF4E" w14:textId="77777777" w:rsidR="00EA5FB9" w:rsidRPr="00EA5FB9" w:rsidRDefault="00EA5FB9" w:rsidP="00EA5FB9">
            <w:pPr>
              <w:rPr>
                <w:rFonts w:ascii="Verdana" w:hAnsi="Verdana"/>
                <w:sz w:val="22"/>
              </w:rPr>
            </w:pPr>
          </w:p>
          <w:p w14:paraId="1BCCA8A6" w14:textId="77777777" w:rsidR="00EA5FB9" w:rsidRPr="00EA5FB9" w:rsidRDefault="00EA5FB9" w:rsidP="00EA5FB9">
            <w:pPr>
              <w:rPr>
                <w:rFonts w:ascii="Verdana" w:hAnsi="Verdana"/>
                <w:b/>
                <w:bCs/>
                <w:sz w:val="22"/>
              </w:rPr>
            </w:pPr>
            <w:r w:rsidRPr="00EA5FB9">
              <w:rPr>
                <w:rFonts w:ascii="Verdana" w:hAnsi="Verdana"/>
                <w:sz w:val="22"/>
              </w:rPr>
              <w:lastRenderedPageBreak/>
              <w:t>En estos casos, el Contratista deberá desmontar, reparar o reemplazar el sistema de anclaje por su cuenta y riesgo, sin generar costos adicionales para la Entidad ni modificaciones al plazo contractual.</w:t>
            </w:r>
          </w:p>
        </w:tc>
      </w:tr>
      <w:tr w:rsidR="00EA5FB9" w:rsidRPr="00EA5FB9" w14:paraId="55613DEC"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4F74F82A" w14:textId="77777777" w:rsidR="00EA5FB9" w:rsidRPr="00EA5FB9" w:rsidRDefault="00EA5FB9" w:rsidP="00EA5FB9">
            <w:pPr>
              <w:rPr>
                <w:rFonts w:ascii="Verdana" w:hAnsi="Verdana"/>
                <w:b/>
                <w:bCs/>
                <w:sz w:val="22"/>
              </w:rPr>
            </w:pPr>
            <w:r w:rsidRPr="00EA5FB9">
              <w:rPr>
                <w:rFonts w:ascii="Verdana" w:hAnsi="Verdana"/>
                <w:b/>
                <w:bCs/>
                <w:sz w:val="22"/>
              </w:rPr>
              <w:lastRenderedPageBreak/>
              <w:t>17. OTROS. (Imágenes, esquemas, etc.).</w:t>
            </w:r>
          </w:p>
        </w:tc>
      </w:tr>
    </w:tbl>
    <w:p w14:paraId="0E915856" w14:textId="77777777" w:rsidR="00EA5FB9" w:rsidRPr="00EA5FB9" w:rsidRDefault="00EA5FB9" w:rsidP="00EA5FB9">
      <w:pPr>
        <w:rPr>
          <w:rFonts w:ascii="Verdana" w:hAnsi="Verdana"/>
          <w:sz w:val="22"/>
        </w:rPr>
      </w:pPr>
    </w:p>
    <w:p w14:paraId="24B16752" w14:textId="77777777" w:rsidR="00EA5FB9" w:rsidRPr="00EA5FB9" w:rsidRDefault="00EA5FB9" w:rsidP="00EA5FB9">
      <w:pPr>
        <w:rPr>
          <w:rFonts w:ascii="Verdana" w:hAnsi="Verdana"/>
          <w:sz w:val="22"/>
        </w:rPr>
      </w:pPr>
    </w:p>
    <w:p w14:paraId="44D5803E" w14:textId="77777777" w:rsidR="00EA5FB9" w:rsidRPr="00EA5FB9" w:rsidRDefault="00EA5FB9" w:rsidP="004D1997">
      <w:pPr>
        <w:numPr>
          <w:ilvl w:val="0"/>
          <w:numId w:val="35"/>
        </w:numPr>
        <w:rPr>
          <w:rFonts w:ascii="Verdana" w:hAnsi="Verdana"/>
          <w:b/>
          <w:bCs/>
          <w:i/>
          <w:iCs/>
          <w:sz w:val="22"/>
          <w:u w:val="single"/>
        </w:rPr>
      </w:pPr>
      <w:r w:rsidRPr="00EA5FB9">
        <w:rPr>
          <w:rFonts w:ascii="Verdana" w:hAnsi="Verdana"/>
          <w:b/>
          <w:bCs/>
          <w:i/>
          <w:iCs/>
          <w:sz w:val="22"/>
          <w:u w:val="single"/>
        </w:rPr>
        <w:t xml:space="preserve">MANTENIMIENTO DE CUBIERTA </w:t>
      </w:r>
    </w:p>
    <w:p w14:paraId="4DA5A0FD" w14:textId="77777777" w:rsidR="00EA5FB9" w:rsidRPr="00EA5FB9" w:rsidRDefault="00EA5FB9" w:rsidP="00EA5FB9">
      <w:pPr>
        <w:rPr>
          <w:rFonts w:ascii="Verdana" w:hAnsi="Verdana"/>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0"/>
        <w:gridCol w:w="1833"/>
        <w:gridCol w:w="4555"/>
      </w:tblGrid>
      <w:tr w:rsidR="00EA5FB9" w:rsidRPr="00EA5FB9" w14:paraId="7EA5A850" w14:textId="77777777" w:rsidTr="00412E5F">
        <w:trPr>
          <w:trHeight w:val="308"/>
          <w:jc w:val="center"/>
        </w:trPr>
        <w:tc>
          <w:tcPr>
            <w:tcW w:w="2440" w:type="dxa"/>
            <w:tcBorders>
              <w:top w:val="single" w:sz="4" w:space="0" w:color="auto"/>
              <w:left w:val="single" w:sz="4" w:space="0" w:color="auto"/>
              <w:bottom w:val="single" w:sz="4" w:space="0" w:color="auto"/>
              <w:right w:val="single" w:sz="4" w:space="0" w:color="auto"/>
            </w:tcBorders>
            <w:shd w:val="clear" w:color="auto" w:fill="CCCCCC"/>
            <w:vAlign w:val="center"/>
          </w:tcPr>
          <w:p w14:paraId="661DFB46" w14:textId="77777777" w:rsidR="00EA5FB9" w:rsidRPr="00EA5FB9" w:rsidRDefault="00EA5FB9" w:rsidP="00EA5FB9">
            <w:pPr>
              <w:rPr>
                <w:rFonts w:ascii="Verdana" w:hAnsi="Verdana"/>
                <w:b/>
                <w:bCs/>
                <w:sz w:val="22"/>
              </w:rPr>
            </w:pPr>
          </w:p>
          <w:p w14:paraId="273DA5D1" w14:textId="77777777" w:rsidR="00EA5FB9" w:rsidRPr="00EA5FB9" w:rsidRDefault="00EA5FB9" w:rsidP="004D1997">
            <w:pPr>
              <w:numPr>
                <w:ilvl w:val="0"/>
                <w:numId w:val="61"/>
              </w:numPr>
              <w:rPr>
                <w:rFonts w:ascii="Verdana" w:hAnsi="Verdana"/>
                <w:b/>
                <w:bCs/>
                <w:sz w:val="22"/>
              </w:rPr>
            </w:pPr>
            <w:r w:rsidRPr="00EA5FB9">
              <w:rPr>
                <w:rFonts w:ascii="Verdana" w:hAnsi="Verdana"/>
                <w:b/>
                <w:bCs/>
                <w:sz w:val="22"/>
              </w:rPr>
              <w:t>ITEM No. 3.1.</w:t>
            </w:r>
          </w:p>
          <w:p w14:paraId="030F004C" w14:textId="77777777" w:rsidR="00EA5FB9" w:rsidRPr="00EA5FB9" w:rsidRDefault="00EA5FB9" w:rsidP="00EA5FB9">
            <w:pPr>
              <w:rPr>
                <w:rFonts w:ascii="Verdana" w:hAnsi="Verdana"/>
                <w:sz w:val="22"/>
              </w:rPr>
            </w:pPr>
          </w:p>
        </w:tc>
        <w:tc>
          <w:tcPr>
            <w:tcW w:w="6388" w:type="dxa"/>
            <w:gridSpan w:val="2"/>
            <w:tcBorders>
              <w:top w:val="single" w:sz="4" w:space="0" w:color="auto"/>
              <w:left w:val="single" w:sz="4" w:space="0" w:color="auto"/>
              <w:bottom w:val="single" w:sz="4" w:space="0" w:color="auto"/>
              <w:right w:val="single" w:sz="4" w:space="0" w:color="auto"/>
            </w:tcBorders>
            <w:shd w:val="clear" w:color="auto" w:fill="CCCCCC"/>
            <w:vAlign w:val="center"/>
          </w:tcPr>
          <w:p w14:paraId="718B0E04" w14:textId="77777777" w:rsidR="00EA5FB9" w:rsidRPr="00EA5FB9" w:rsidRDefault="00EA5FB9" w:rsidP="004D1997">
            <w:pPr>
              <w:numPr>
                <w:ilvl w:val="0"/>
                <w:numId w:val="61"/>
              </w:numPr>
              <w:rPr>
                <w:rFonts w:ascii="Verdana" w:hAnsi="Verdana"/>
                <w:b/>
                <w:bCs/>
                <w:sz w:val="22"/>
              </w:rPr>
            </w:pPr>
            <w:r w:rsidRPr="00EA5FB9">
              <w:rPr>
                <w:rFonts w:ascii="Verdana" w:hAnsi="Verdana"/>
                <w:b/>
                <w:bCs/>
                <w:sz w:val="22"/>
              </w:rPr>
              <w:t>Suministro e instalación de manto asfaltico 4mm; Incluye emulsión asfáltica, imprimante, pintura bituminosa y herramientas necesarias</w:t>
            </w:r>
          </w:p>
        </w:tc>
      </w:tr>
      <w:tr w:rsidR="00EA5FB9" w:rsidRPr="00EA5FB9" w14:paraId="117D74D6"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3436F562" w14:textId="77777777" w:rsidR="00EA5FB9" w:rsidRPr="00EA5FB9" w:rsidRDefault="00EA5FB9" w:rsidP="00EA5FB9">
            <w:pPr>
              <w:rPr>
                <w:rFonts w:ascii="Verdana" w:hAnsi="Verdana"/>
                <w:b/>
                <w:bCs/>
                <w:sz w:val="22"/>
              </w:rPr>
            </w:pPr>
          </w:p>
          <w:p w14:paraId="3B706EDE" w14:textId="77777777" w:rsidR="00EA5FB9" w:rsidRPr="00EA5FB9" w:rsidRDefault="00EA5FB9" w:rsidP="004D1997">
            <w:pPr>
              <w:numPr>
                <w:ilvl w:val="0"/>
                <w:numId w:val="61"/>
              </w:numPr>
              <w:rPr>
                <w:rFonts w:ascii="Verdana" w:hAnsi="Verdana"/>
                <w:b/>
                <w:bCs/>
                <w:sz w:val="22"/>
              </w:rPr>
            </w:pPr>
            <w:r w:rsidRPr="00EA5FB9">
              <w:rPr>
                <w:rFonts w:ascii="Verdana" w:hAnsi="Verdana"/>
                <w:b/>
                <w:bCs/>
                <w:sz w:val="22"/>
              </w:rPr>
              <w:t>UNIDAD DE MEDIDA: (M2), Metro cuadrado</w:t>
            </w:r>
          </w:p>
          <w:p w14:paraId="635A1250" w14:textId="77777777" w:rsidR="00EA5FB9" w:rsidRPr="00EA5FB9" w:rsidRDefault="00EA5FB9" w:rsidP="00EA5FB9">
            <w:pPr>
              <w:rPr>
                <w:rFonts w:ascii="Verdana" w:hAnsi="Verdana"/>
                <w:b/>
                <w:bCs/>
                <w:sz w:val="22"/>
              </w:rPr>
            </w:pPr>
          </w:p>
        </w:tc>
      </w:tr>
      <w:tr w:rsidR="00EA5FB9" w:rsidRPr="00EA5FB9" w14:paraId="0F5FD7E5"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14F7ED31" w14:textId="77777777" w:rsidR="00EA5FB9" w:rsidRPr="00EA5FB9" w:rsidRDefault="00EA5FB9" w:rsidP="004D1997">
            <w:pPr>
              <w:numPr>
                <w:ilvl w:val="0"/>
                <w:numId w:val="61"/>
              </w:numPr>
              <w:rPr>
                <w:rFonts w:ascii="Verdana" w:hAnsi="Verdana"/>
                <w:b/>
                <w:bCs/>
                <w:sz w:val="22"/>
              </w:rPr>
            </w:pPr>
            <w:r w:rsidRPr="00EA5FB9">
              <w:rPr>
                <w:rFonts w:ascii="Verdana" w:hAnsi="Verdana"/>
                <w:b/>
                <w:bCs/>
                <w:sz w:val="22"/>
              </w:rPr>
              <w:t>DESCRIPCIÓN.</w:t>
            </w:r>
          </w:p>
          <w:p w14:paraId="0653342A" w14:textId="77777777" w:rsidR="00EA5FB9" w:rsidRPr="00EA5FB9" w:rsidRDefault="00EA5FB9" w:rsidP="00EA5FB9">
            <w:pPr>
              <w:rPr>
                <w:rFonts w:ascii="Verdana" w:hAnsi="Verdana"/>
                <w:b/>
                <w:bCs/>
                <w:sz w:val="22"/>
              </w:rPr>
            </w:pPr>
          </w:p>
          <w:p w14:paraId="4104EE0C" w14:textId="77777777" w:rsidR="00EA5FB9" w:rsidRPr="00EA5FB9" w:rsidRDefault="00EA5FB9" w:rsidP="00EA5FB9">
            <w:pPr>
              <w:rPr>
                <w:rFonts w:ascii="Verdana" w:hAnsi="Verdana"/>
                <w:sz w:val="22"/>
              </w:rPr>
            </w:pPr>
            <w:r w:rsidRPr="00EA5FB9">
              <w:rPr>
                <w:rFonts w:ascii="Verdana" w:hAnsi="Verdana"/>
                <w:sz w:val="22"/>
              </w:rPr>
              <w:t>Consiste en el suministro e instalación de impermeabilización mediante manto asfáltico prefabricado de 4 mm de espesor, reforzado con poliéster no tejido o fibra de vidrio, con acabado superior protegido según especificaciones del proyecto, aplicado sobre cubiertas de concreto, placas, terrazas, canales o superficies similares.</w:t>
            </w:r>
          </w:p>
          <w:p w14:paraId="752D2470" w14:textId="77777777" w:rsidR="00EA5FB9" w:rsidRPr="00EA5FB9" w:rsidRDefault="00EA5FB9" w:rsidP="00EA5FB9">
            <w:pPr>
              <w:rPr>
                <w:rFonts w:ascii="Verdana" w:hAnsi="Verdana"/>
                <w:sz w:val="22"/>
              </w:rPr>
            </w:pPr>
          </w:p>
          <w:p w14:paraId="5FDBD3F9" w14:textId="77777777" w:rsidR="00EA5FB9" w:rsidRPr="00EA5FB9" w:rsidRDefault="00EA5FB9" w:rsidP="00EA5FB9">
            <w:pPr>
              <w:rPr>
                <w:rFonts w:ascii="Verdana" w:hAnsi="Verdana"/>
                <w:sz w:val="22"/>
              </w:rPr>
            </w:pPr>
            <w:r w:rsidRPr="00EA5FB9">
              <w:rPr>
                <w:rFonts w:ascii="Verdana" w:hAnsi="Verdana"/>
                <w:sz w:val="22"/>
              </w:rPr>
              <w:t>Incluye preparación y limpieza de la superficie, resanes menores, regularización de la base cuando sea necesaria, aplicación de imprimante o emulsión asfáltica, instalación del manto mediante termofusión con soplete, conformación de traslapos longitudinales y transversales, tratamiento de encuentros con muros, cambios de plano, desagües, medias cañas, remates, aplicación de pintura bituminosa en remates y elementos complementarios, pruebas de estanqueidad, limpieza final y todos los materiales, herramientas, equipos y mano de obra especializada necesarios para garantizar una impermeabilización continua, durable y completamente estanca.</w:t>
            </w:r>
          </w:p>
        </w:tc>
      </w:tr>
      <w:tr w:rsidR="00EA5FB9" w:rsidRPr="00EA5FB9" w14:paraId="738D13F5"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6AEA16E6" w14:textId="77777777" w:rsidR="00EA5FB9" w:rsidRPr="00EA5FB9" w:rsidRDefault="00EA5FB9" w:rsidP="00EA5FB9">
            <w:pPr>
              <w:rPr>
                <w:rFonts w:ascii="Verdana" w:hAnsi="Verdana"/>
                <w:b/>
                <w:bCs/>
                <w:sz w:val="22"/>
              </w:rPr>
            </w:pPr>
            <w:r w:rsidRPr="00EA5FB9">
              <w:rPr>
                <w:rFonts w:ascii="Verdana" w:hAnsi="Verdana"/>
                <w:b/>
                <w:bCs/>
                <w:sz w:val="22"/>
              </w:rPr>
              <w:t>5. ACTIVIDADES PREVIAS A CONSIDERAR PARA LA EJECUCIÓN DEL ÍTEM.</w:t>
            </w:r>
          </w:p>
          <w:p w14:paraId="317D63ED" w14:textId="77777777" w:rsidR="00EA5FB9" w:rsidRPr="00EA5FB9" w:rsidRDefault="00EA5FB9" w:rsidP="004D1997">
            <w:pPr>
              <w:numPr>
                <w:ilvl w:val="0"/>
                <w:numId w:val="39"/>
              </w:numPr>
              <w:rPr>
                <w:rFonts w:ascii="Verdana" w:hAnsi="Verdana"/>
                <w:sz w:val="22"/>
              </w:rPr>
            </w:pPr>
            <w:r w:rsidRPr="00EA5FB9">
              <w:rPr>
                <w:rFonts w:ascii="Verdana" w:hAnsi="Verdana"/>
                <w:sz w:val="22"/>
              </w:rPr>
              <w:t>Inspección del estado de la superficie existente.</w:t>
            </w:r>
          </w:p>
          <w:p w14:paraId="326F4401" w14:textId="77777777" w:rsidR="00EA5FB9" w:rsidRPr="00EA5FB9" w:rsidRDefault="00EA5FB9" w:rsidP="004D1997">
            <w:pPr>
              <w:numPr>
                <w:ilvl w:val="0"/>
                <w:numId w:val="39"/>
              </w:numPr>
              <w:rPr>
                <w:rFonts w:ascii="Verdana" w:hAnsi="Verdana"/>
                <w:sz w:val="22"/>
              </w:rPr>
            </w:pPr>
            <w:r w:rsidRPr="00EA5FB9">
              <w:rPr>
                <w:rFonts w:ascii="Verdana" w:hAnsi="Verdana"/>
                <w:sz w:val="22"/>
              </w:rPr>
              <w:t>Identificación de fisuras, desprendimientos y humedades.</w:t>
            </w:r>
          </w:p>
          <w:p w14:paraId="7190AA16"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pendientes hacia los puntos de drenaje.</w:t>
            </w:r>
          </w:p>
          <w:p w14:paraId="55D9F205" w14:textId="77777777" w:rsidR="00EA5FB9" w:rsidRPr="00EA5FB9" w:rsidRDefault="00EA5FB9" w:rsidP="004D1997">
            <w:pPr>
              <w:numPr>
                <w:ilvl w:val="0"/>
                <w:numId w:val="39"/>
              </w:numPr>
              <w:rPr>
                <w:rFonts w:ascii="Verdana" w:hAnsi="Verdana"/>
                <w:sz w:val="22"/>
              </w:rPr>
            </w:pPr>
            <w:r w:rsidRPr="00EA5FB9">
              <w:rPr>
                <w:rFonts w:ascii="Verdana" w:hAnsi="Verdana"/>
                <w:sz w:val="22"/>
              </w:rPr>
              <w:t>Ejecución de resanes y reparaciones previas cuando se requieran.</w:t>
            </w:r>
          </w:p>
          <w:p w14:paraId="2526968A" w14:textId="77777777" w:rsidR="00EA5FB9" w:rsidRPr="00EA5FB9" w:rsidRDefault="00EA5FB9" w:rsidP="004D1997">
            <w:pPr>
              <w:numPr>
                <w:ilvl w:val="0"/>
                <w:numId w:val="39"/>
              </w:numPr>
              <w:rPr>
                <w:rFonts w:ascii="Verdana" w:hAnsi="Verdana"/>
                <w:sz w:val="22"/>
              </w:rPr>
            </w:pPr>
            <w:r w:rsidRPr="00EA5FB9">
              <w:rPr>
                <w:rFonts w:ascii="Verdana" w:hAnsi="Verdana"/>
                <w:sz w:val="22"/>
              </w:rPr>
              <w:t>Limpieza total de la superficie.</w:t>
            </w:r>
          </w:p>
          <w:p w14:paraId="5469F51D"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condiciones climáticas para la instalación.</w:t>
            </w:r>
          </w:p>
          <w:p w14:paraId="7FED3039" w14:textId="77777777" w:rsidR="00EA5FB9" w:rsidRPr="00EA5FB9" w:rsidRDefault="00EA5FB9" w:rsidP="004D1997">
            <w:pPr>
              <w:numPr>
                <w:ilvl w:val="0"/>
                <w:numId w:val="39"/>
              </w:numPr>
              <w:rPr>
                <w:rFonts w:ascii="Verdana" w:hAnsi="Verdana"/>
                <w:sz w:val="22"/>
              </w:rPr>
            </w:pPr>
            <w:r w:rsidRPr="00EA5FB9">
              <w:rPr>
                <w:rFonts w:ascii="Verdana" w:hAnsi="Verdana"/>
                <w:sz w:val="22"/>
              </w:rPr>
              <w:t>Protección de elementos arquitectónicos y equipos existentes.</w:t>
            </w:r>
          </w:p>
          <w:p w14:paraId="496000FA" w14:textId="77777777" w:rsidR="00EA5FB9" w:rsidRPr="00EA5FB9" w:rsidRDefault="00EA5FB9" w:rsidP="004D1997">
            <w:pPr>
              <w:numPr>
                <w:ilvl w:val="0"/>
                <w:numId w:val="39"/>
              </w:numPr>
              <w:rPr>
                <w:rFonts w:ascii="Verdana" w:hAnsi="Verdana"/>
                <w:sz w:val="22"/>
              </w:rPr>
            </w:pPr>
            <w:r w:rsidRPr="00EA5FB9">
              <w:rPr>
                <w:rFonts w:ascii="Verdana" w:hAnsi="Verdana"/>
                <w:sz w:val="22"/>
              </w:rPr>
              <w:t>Delimitación y señalización del área de trabajo.</w:t>
            </w:r>
          </w:p>
          <w:p w14:paraId="031263D8" w14:textId="77777777" w:rsidR="00EA5FB9" w:rsidRPr="00EA5FB9" w:rsidRDefault="00EA5FB9" w:rsidP="004D1997">
            <w:pPr>
              <w:numPr>
                <w:ilvl w:val="0"/>
                <w:numId w:val="39"/>
              </w:numPr>
              <w:rPr>
                <w:rFonts w:ascii="Verdana" w:hAnsi="Verdana"/>
                <w:sz w:val="22"/>
              </w:rPr>
            </w:pPr>
            <w:r w:rsidRPr="00EA5FB9">
              <w:rPr>
                <w:rFonts w:ascii="Verdana" w:hAnsi="Verdana"/>
                <w:sz w:val="22"/>
              </w:rPr>
              <w:t>Implementación del Plan de Seguridad y Salud en el Trabajo (SST)</w:t>
            </w:r>
          </w:p>
        </w:tc>
      </w:tr>
      <w:tr w:rsidR="00EA5FB9" w:rsidRPr="00EA5FB9" w14:paraId="01313EA2"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06438A95" w14:textId="77777777" w:rsidR="00EA5FB9" w:rsidRPr="00EA5FB9" w:rsidRDefault="00EA5FB9" w:rsidP="00EA5FB9">
            <w:pPr>
              <w:rPr>
                <w:rFonts w:ascii="Verdana" w:hAnsi="Verdana"/>
                <w:b/>
                <w:bCs/>
                <w:sz w:val="22"/>
              </w:rPr>
            </w:pPr>
            <w:r w:rsidRPr="00EA5FB9">
              <w:rPr>
                <w:rFonts w:ascii="Verdana" w:hAnsi="Verdana"/>
                <w:b/>
                <w:bCs/>
                <w:sz w:val="22"/>
              </w:rPr>
              <w:t>6. PROCEDIMIENTO DE EJECUCION.</w:t>
            </w:r>
          </w:p>
          <w:p w14:paraId="682821CF"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Verificar el estado de la superficie.</w:t>
            </w:r>
          </w:p>
          <w:p w14:paraId="66A5FE6E" w14:textId="77777777" w:rsidR="00EA5FB9" w:rsidRPr="00EA5FB9" w:rsidRDefault="00EA5FB9" w:rsidP="004D1997">
            <w:pPr>
              <w:numPr>
                <w:ilvl w:val="0"/>
                <w:numId w:val="39"/>
              </w:numPr>
              <w:rPr>
                <w:rFonts w:ascii="Verdana" w:hAnsi="Verdana"/>
                <w:sz w:val="22"/>
              </w:rPr>
            </w:pPr>
            <w:r w:rsidRPr="00EA5FB9">
              <w:rPr>
                <w:rFonts w:ascii="Verdana" w:hAnsi="Verdana"/>
                <w:sz w:val="22"/>
              </w:rPr>
              <w:t>Eliminar polvo, partículas sueltas, grasas y contaminantes.</w:t>
            </w:r>
          </w:p>
          <w:p w14:paraId="091EA1F3" w14:textId="77777777" w:rsidR="00EA5FB9" w:rsidRPr="00EA5FB9" w:rsidRDefault="00EA5FB9" w:rsidP="004D1997">
            <w:pPr>
              <w:numPr>
                <w:ilvl w:val="0"/>
                <w:numId w:val="39"/>
              </w:numPr>
              <w:rPr>
                <w:rFonts w:ascii="Verdana" w:hAnsi="Verdana"/>
                <w:sz w:val="22"/>
              </w:rPr>
            </w:pPr>
            <w:r w:rsidRPr="00EA5FB9">
              <w:rPr>
                <w:rFonts w:ascii="Verdana" w:hAnsi="Verdana"/>
                <w:sz w:val="22"/>
              </w:rPr>
              <w:t>Ejecutar resanes y regularización de la superficie cuando sea necesario.</w:t>
            </w:r>
          </w:p>
          <w:p w14:paraId="77378E89" w14:textId="77777777" w:rsidR="00EA5FB9" w:rsidRPr="00EA5FB9" w:rsidRDefault="00EA5FB9" w:rsidP="004D1997">
            <w:pPr>
              <w:numPr>
                <w:ilvl w:val="0"/>
                <w:numId w:val="39"/>
              </w:numPr>
              <w:rPr>
                <w:rFonts w:ascii="Verdana" w:hAnsi="Verdana"/>
                <w:sz w:val="22"/>
              </w:rPr>
            </w:pPr>
            <w:r w:rsidRPr="00EA5FB9">
              <w:rPr>
                <w:rFonts w:ascii="Verdana" w:hAnsi="Verdana"/>
                <w:sz w:val="22"/>
              </w:rPr>
              <w:t>Construir medias cañas en encuentros entre elementos horizontales y verticales cuando aplique.</w:t>
            </w:r>
          </w:p>
          <w:p w14:paraId="296424DE" w14:textId="77777777" w:rsidR="00EA5FB9" w:rsidRPr="00EA5FB9" w:rsidRDefault="00EA5FB9" w:rsidP="004D1997">
            <w:pPr>
              <w:numPr>
                <w:ilvl w:val="0"/>
                <w:numId w:val="39"/>
              </w:numPr>
              <w:rPr>
                <w:rFonts w:ascii="Verdana" w:hAnsi="Verdana"/>
                <w:sz w:val="22"/>
              </w:rPr>
            </w:pPr>
            <w:r w:rsidRPr="00EA5FB9">
              <w:rPr>
                <w:rFonts w:ascii="Verdana" w:hAnsi="Verdana"/>
                <w:sz w:val="22"/>
              </w:rPr>
              <w:lastRenderedPageBreak/>
              <w:t>Aplicar imprimante o emulsión asfáltica de acuerdo con las recomendaciones del fabricante.</w:t>
            </w:r>
          </w:p>
          <w:p w14:paraId="01E71F4F" w14:textId="77777777" w:rsidR="00EA5FB9" w:rsidRPr="00EA5FB9" w:rsidRDefault="00EA5FB9" w:rsidP="004D1997">
            <w:pPr>
              <w:numPr>
                <w:ilvl w:val="0"/>
                <w:numId w:val="39"/>
              </w:numPr>
              <w:rPr>
                <w:rFonts w:ascii="Verdana" w:hAnsi="Verdana"/>
                <w:sz w:val="22"/>
              </w:rPr>
            </w:pPr>
            <w:r w:rsidRPr="00EA5FB9">
              <w:rPr>
                <w:rFonts w:ascii="Verdana" w:hAnsi="Verdana"/>
                <w:sz w:val="22"/>
              </w:rPr>
              <w:t>Permitir el secado del imprimante.</w:t>
            </w:r>
          </w:p>
          <w:p w14:paraId="1AA8D831" w14:textId="77777777" w:rsidR="00EA5FB9" w:rsidRPr="00EA5FB9" w:rsidRDefault="00EA5FB9" w:rsidP="004D1997">
            <w:pPr>
              <w:numPr>
                <w:ilvl w:val="0"/>
                <w:numId w:val="39"/>
              </w:numPr>
              <w:rPr>
                <w:rFonts w:ascii="Verdana" w:hAnsi="Verdana"/>
                <w:sz w:val="22"/>
              </w:rPr>
            </w:pPr>
            <w:r w:rsidRPr="00EA5FB9">
              <w:rPr>
                <w:rFonts w:ascii="Verdana" w:hAnsi="Verdana"/>
                <w:sz w:val="22"/>
              </w:rPr>
              <w:t>Instalar el manto mediante termofusión uniforme.</w:t>
            </w:r>
          </w:p>
          <w:p w14:paraId="5A7A9602" w14:textId="77777777" w:rsidR="00EA5FB9" w:rsidRPr="00EA5FB9" w:rsidRDefault="00EA5FB9" w:rsidP="004D1997">
            <w:pPr>
              <w:numPr>
                <w:ilvl w:val="0"/>
                <w:numId w:val="39"/>
              </w:numPr>
              <w:rPr>
                <w:rFonts w:ascii="Verdana" w:hAnsi="Verdana"/>
                <w:sz w:val="22"/>
              </w:rPr>
            </w:pPr>
            <w:r w:rsidRPr="00EA5FB9">
              <w:rPr>
                <w:rFonts w:ascii="Verdana" w:hAnsi="Verdana"/>
                <w:sz w:val="22"/>
              </w:rPr>
              <w:t>Ejecutar traslapos longitudinales y transversales conforme a las especificaciones del fabricante.</w:t>
            </w:r>
          </w:p>
          <w:p w14:paraId="2BD9C323" w14:textId="77777777" w:rsidR="00EA5FB9" w:rsidRPr="00EA5FB9" w:rsidRDefault="00EA5FB9" w:rsidP="004D1997">
            <w:pPr>
              <w:numPr>
                <w:ilvl w:val="0"/>
                <w:numId w:val="39"/>
              </w:numPr>
              <w:rPr>
                <w:rFonts w:ascii="Verdana" w:hAnsi="Verdana"/>
                <w:sz w:val="22"/>
              </w:rPr>
            </w:pPr>
            <w:r w:rsidRPr="00EA5FB9">
              <w:rPr>
                <w:rFonts w:ascii="Verdana" w:hAnsi="Verdana"/>
                <w:sz w:val="22"/>
              </w:rPr>
              <w:t>Sellar cuidadosamente juntas, encuentros, remates y puntos singulares.</w:t>
            </w:r>
          </w:p>
          <w:p w14:paraId="5C1FEB95" w14:textId="77777777" w:rsidR="00EA5FB9" w:rsidRPr="00EA5FB9" w:rsidRDefault="00EA5FB9" w:rsidP="004D1997">
            <w:pPr>
              <w:numPr>
                <w:ilvl w:val="0"/>
                <w:numId w:val="39"/>
              </w:numPr>
              <w:rPr>
                <w:rFonts w:ascii="Verdana" w:hAnsi="Verdana"/>
                <w:sz w:val="22"/>
              </w:rPr>
            </w:pPr>
            <w:r w:rsidRPr="00EA5FB9">
              <w:rPr>
                <w:rFonts w:ascii="Verdana" w:hAnsi="Verdana"/>
                <w:sz w:val="22"/>
              </w:rPr>
              <w:t>Aplicar pintura bituminosa en remates y zonas expuestas cuando corresponda.</w:t>
            </w:r>
          </w:p>
          <w:p w14:paraId="4F9D931D" w14:textId="77777777" w:rsidR="00EA5FB9" w:rsidRPr="00EA5FB9" w:rsidRDefault="00EA5FB9" w:rsidP="004D1997">
            <w:pPr>
              <w:numPr>
                <w:ilvl w:val="0"/>
                <w:numId w:val="39"/>
              </w:numPr>
              <w:rPr>
                <w:rFonts w:ascii="Verdana" w:hAnsi="Verdana"/>
                <w:sz w:val="22"/>
              </w:rPr>
            </w:pPr>
            <w:r w:rsidRPr="00EA5FB9">
              <w:rPr>
                <w:rFonts w:ascii="Verdana" w:hAnsi="Verdana"/>
                <w:sz w:val="22"/>
              </w:rPr>
              <w:t>Realizar prueba de estanqueidad cuando lo determine la Interventoría.</w:t>
            </w:r>
          </w:p>
          <w:p w14:paraId="6B218D29" w14:textId="77777777" w:rsidR="00EA5FB9" w:rsidRPr="00EA5FB9" w:rsidRDefault="00EA5FB9" w:rsidP="004D1997">
            <w:pPr>
              <w:numPr>
                <w:ilvl w:val="0"/>
                <w:numId w:val="39"/>
              </w:numPr>
              <w:rPr>
                <w:rFonts w:ascii="Verdana" w:hAnsi="Verdana"/>
                <w:sz w:val="22"/>
              </w:rPr>
            </w:pPr>
            <w:r w:rsidRPr="00EA5FB9">
              <w:rPr>
                <w:rFonts w:ascii="Verdana" w:hAnsi="Verdana"/>
                <w:sz w:val="22"/>
              </w:rPr>
              <w:t>Limpiar completamente el área intervenida.</w:t>
            </w:r>
          </w:p>
        </w:tc>
      </w:tr>
      <w:tr w:rsidR="00EA5FB9" w:rsidRPr="00EA5FB9" w14:paraId="3B12BB9E"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593C6D25" w14:textId="77777777" w:rsidR="00EA5FB9" w:rsidRPr="00EA5FB9" w:rsidRDefault="00EA5FB9" w:rsidP="00EA5FB9">
            <w:pPr>
              <w:rPr>
                <w:rFonts w:ascii="Verdana" w:hAnsi="Verdana"/>
                <w:b/>
                <w:bCs/>
                <w:sz w:val="22"/>
              </w:rPr>
            </w:pPr>
            <w:r w:rsidRPr="00EA5FB9">
              <w:rPr>
                <w:rFonts w:ascii="Verdana" w:hAnsi="Verdana"/>
                <w:b/>
                <w:bCs/>
                <w:sz w:val="22"/>
              </w:rPr>
              <w:lastRenderedPageBreak/>
              <w:t>7. ALCANCE.</w:t>
            </w:r>
          </w:p>
          <w:p w14:paraId="7E34094B" w14:textId="77777777" w:rsidR="00EA5FB9" w:rsidRPr="00EA5FB9" w:rsidRDefault="00EA5FB9" w:rsidP="00EA5FB9">
            <w:pPr>
              <w:rPr>
                <w:rFonts w:ascii="Verdana" w:hAnsi="Verdana"/>
                <w:sz w:val="22"/>
              </w:rPr>
            </w:pPr>
          </w:p>
          <w:p w14:paraId="2D557A48" w14:textId="77777777" w:rsidR="00EA5FB9" w:rsidRPr="00EA5FB9" w:rsidRDefault="00EA5FB9" w:rsidP="00EA5FB9">
            <w:pPr>
              <w:rPr>
                <w:rFonts w:ascii="Verdana" w:hAnsi="Verdana"/>
                <w:sz w:val="22"/>
              </w:rPr>
            </w:pPr>
            <w:r w:rsidRPr="00EA5FB9">
              <w:rPr>
                <w:rFonts w:ascii="Verdana" w:hAnsi="Verdana"/>
                <w:sz w:val="22"/>
              </w:rPr>
              <w:t>El ítem incluye:</w:t>
            </w:r>
          </w:p>
          <w:p w14:paraId="4340F5B2" w14:textId="77777777" w:rsidR="00EA5FB9" w:rsidRPr="00EA5FB9" w:rsidRDefault="00EA5FB9" w:rsidP="00EA5FB9">
            <w:pPr>
              <w:rPr>
                <w:rFonts w:ascii="Verdana" w:hAnsi="Verdana"/>
                <w:sz w:val="22"/>
              </w:rPr>
            </w:pPr>
          </w:p>
          <w:p w14:paraId="2E1E89D4"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Suministro de manto asfáltico de 4 </w:t>
            </w:r>
            <w:proofErr w:type="spellStart"/>
            <w:r w:rsidRPr="00EA5FB9">
              <w:rPr>
                <w:rFonts w:ascii="Verdana" w:hAnsi="Verdana"/>
                <w:sz w:val="22"/>
              </w:rPr>
              <w:t>mm.</w:t>
            </w:r>
            <w:proofErr w:type="spellEnd"/>
          </w:p>
          <w:p w14:paraId="649A4D86" w14:textId="77777777" w:rsidR="00EA5FB9" w:rsidRPr="00EA5FB9" w:rsidRDefault="00EA5FB9" w:rsidP="004D1997">
            <w:pPr>
              <w:numPr>
                <w:ilvl w:val="0"/>
                <w:numId w:val="39"/>
              </w:numPr>
              <w:rPr>
                <w:rFonts w:ascii="Verdana" w:hAnsi="Verdana"/>
                <w:sz w:val="22"/>
              </w:rPr>
            </w:pPr>
            <w:r w:rsidRPr="00EA5FB9">
              <w:rPr>
                <w:rFonts w:ascii="Verdana" w:hAnsi="Verdana"/>
                <w:sz w:val="22"/>
              </w:rPr>
              <w:t>Suministro de imprimante o emulsión asfáltica.</w:t>
            </w:r>
          </w:p>
          <w:p w14:paraId="0E9D00C6" w14:textId="77777777" w:rsidR="00EA5FB9" w:rsidRPr="00EA5FB9" w:rsidRDefault="00EA5FB9" w:rsidP="004D1997">
            <w:pPr>
              <w:numPr>
                <w:ilvl w:val="0"/>
                <w:numId w:val="39"/>
              </w:numPr>
              <w:rPr>
                <w:rFonts w:ascii="Verdana" w:hAnsi="Verdana"/>
                <w:sz w:val="22"/>
              </w:rPr>
            </w:pPr>
            <w:r w:rsidRPr="00EA5FB9">
              <w:rPr>
                <w:rFonts w:ascii="Verdana" w:hAnsi="Verdana"/>
                <w:sz w:val="22"/>
              </w:rPr>
              <w:t>Pintura bituminosa.</w:t>
            </w:r>
          </w:p>
          <w:p w14:paraId="38335F68" w14:textId="77777777" w:rsidR="00EA5FB9" w:rsidRPr="00EA5FB9" w:rsidRDefault="00EA5FB9" w:rsidP="004D1997">
            <w:pPr>
              <w:numPr>
                <w:ilvl w:val="0"/>
                <w:numId w:val="39"/>
              </w:numPr>
              <w:rPr>
                <w:rFonts w:ascii="Verdana" w:hAnsi="Verdana"/>
                <w:sz w:val="22"/>
              </w:rPr>
            </w:pPr>
            <w:r w:rsidRPr="00EA5FB9">
              <w:rPr>
                <w:rFonts w:ascii="Verdana" w:hAnsi="Verdana"/>
                <w:sz w:val="22"/>
              </w:rPr>
              <w:t>Limpieza y preparación de superficie.</w:t>
            </w:r>
          </w:p>
          <w:p w14:paraId="25DFEA74" w14:textId="77777777" w:rsidR="00EA5FB9" w:rsidRPr="00EA5FB9" w:rsidRDefault="00EA5FB9" w:rsidP="004D1997">
            <w:pPr>
              <w:numPr>
                <w:ilvl w:val="0"/>
                <w:numId w:val="39"/>
              </w:numPr>
              <w:rPr>
                <w:rFonts w:ascii="Verdana" w:hAnsi="Verdana"/>
                <w:sz w:val="22"/>
              </w:rPr>
            </w:pPr>
            <w:r w:rsidRPr="00EA5FB9">
              <w:rPr>
                <w:rFonts w:ascii="Verdana" w:hAnsi="Verdana"/>
                <w:sz w:val="22"/>
              </w:rPr>
              <w:t>Resanes menores.</w:t>
            </w:r>
          </w:p>
          <w:p w14:paraId="1A323D88" w14:textId="77777777" w:rsidR="00EA5FB9" w:rsidRPr="00EA5FB9" w:rsidRDefault="00EA5FB9" w:rsidP="004D1997">
            <w:pPr>
              <w:numPr>
                <w:ilvl w:val="0"/>
                <w:numId w:val="39"/>
              </w:numPr>
              <w:rPr>
                <w:rFonts w:ascii="Verdana" w:hAnsi="Verdana"/>
                <w:sz w:val="22"/>
              </w:rPr>
            </w:pPr>
            <w:r w:rsidRPr="00EA5FB9">
              <w:rPr>
                <w:rFonts w:ascii="Verdana" w:hAnsi="Verdana"/>
                <w:sz w:val="22"/>
              </w:rPr>
              <w:t>Construcción de medias cañas cuando aplique.</w:t>
            </w:r>
          </w:p>
          <w:p w14:paraId="146F58A2" w14:textId="77777777" w:rsidR="00EA5FB9" w:rsidRPr="00EA5FB9" w:rsidRDefault="00EA5FB9" w:rsidP="004D1997">
            <w:pPr>
              <w:numPr>
                <w:ilvl w:val="0"/>
                <w:numId w:val="39"/>
              </w:numPr>
              <w:rPr>
                <w:rFonts w:ascii="Verdana" w:hAnsi="Verdana"/>
                <w:sz w:val="22"/>
              </w:rPr>
            </w:pPr>
            <w:r w:rsidRPr="00EA5FB9">
              <w:rPr>
                <w:rFonts w:ascii="Verdana" w:hAnsi="Verdana"/>
                <w:sz w:val="22"/>
              </w:rPr>
              <w:t>Instalación mediante termofusión.</w:t>
            </w:r>
          </w:p>
          <w:p w14:paraId="0EA80A9B" w14:textId="77777777" w:rsidR="00EA5FB9" w:rsidRPr="00EA5FB9" w:rsidRDefault="00EA5FB9" w:rsidP="004D1997">
            <w:pPr>
              <w:numPr>
                <w:ilvl w:val="0"/>
                <w:numId w:val="39"/>
              </w:numPr>
              <w:rPr>
                <w:rFonts w:ascii="Verdana" w:hAnsi="Verdana"/>
                <w:sz w:val="22"/>
              </w:rPr>
            </w:pPr>
            <w:r w:rsidRPr="00EA5FB9">
              <w:rPr>
                <w:rFonts w:ascii="Verdana" w:hAnsi="Verdana"/>
                <w:sz w:val="22"/>
              </w:rPr>
              <w:t>Traslapos y sellos.</w:t>
            </w:r>
          </w:p>
          <w:p w14:paraId="5FABA849" w14:textId="77777777" w:rsidR="00EA5FB9" w:rsidRPr="00EA5FB9" w:rsidRDefault="00EA5FB9" w:rsidP="004D1997">
            <w:pPr>
              <w:numPr>
                <w:ilvl w:val="0"/>
                <w:numId w:val="39"/>
              </w:numPr>
              <w:rPr>
                <w:rFonts w:ascii="Verdana" w:hAnsi="Verdana"/>
                <w:sz w:val="22"/>
              </w:rPr>
            </w:pPr>
            <w:r w:rsidRPr="00EA5FB9">
              <w:rPr>
                <w:rFonts w:ascii="Verdana" w:hAnsi="Verdana"/>
                <w:sz w:val="22"/>
              </w:rPr>
              <w:t>Tratamiento de encuentros y remates.</w:t>
            </w:r>
          </w:p>
          <w:p w14:paraId="5763D967" w14:textId="77777777" w:rsidR="00EA5FB9" w:rsidRPr="00EA5FB9" w:rsidRDefault="00EA5FB9" w:rsidP="004D1997">
            <w:pPr>
              <w:numPr>
                <w:ilvl w:val="0"/>
                <w:numId w:val="39"/>
              </w:numPr>
              <w:rPr>
                <w:rFonts w:ascii="Verdana" w:hAnsi="Verdana"/>
                <w:sz w:val="22"/>
              </w:rPr>
            </w:pPr>
            <w:r w:rsidRPr="00EA5FB9">
              <w:rPr>
                <w:rFonts w:ascii="Verdana" w:hAnsi="Verdana"/>
                <w:sz w:val="22"/>
              </w:rPr>
              <w:t>Protección temporal durante la instalación.</w:t>
            </w:r>
          </w:p>
          <w:p w14:paraId="2C9818F0" w14:textId="77777777" w:rsidR="00EA5FB9" w:rsidRPr="00EA5FB9" w:rsidRDefault="00EA5FB9" w:rsidP="004D1997">
            <w:pPr>
              <w:numPr>
                <w:ilvl w:val="0"/>
                <w:numId w:val="39"/>
              </w:numPr>
              <w:rPr>
                <w:rFonts w:ascii="Verdana" w:hAnsi="Verdana"/>
                <w:sz w:val="22"/>
              </w:rPr>
            </w:pPr>
            <w:r w:rsidRPr="00EA5FB9">
              <w:rPr>
                <w:rFonts w:ascii="Verdana" w:hAnsi="Verdana"/>
                <w:sz w:val="22"/>
              </w:rPr>
              <w:t>Mano de obra especializada.</w:t>
            </w:r>
          </w:p>
          <w:p w14:paraId="620184D4"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Equipos y herramientas.</w:t>
            </w:r>
          </w:p>
          <w:p w14:paraId="6F51AA74" w14:textId="77777777" w:rsidR="00EA5FB9" w:rsidRPr="00EA5FB9" w:rsidRDefault="00EA5FB9" w:rsidP="004D1997">
            <w:pPr>
              <w:numPr>
                <w:ilvl w:val="0"/>
                <w:numId w:val="39"/>
              </w:numPr>
              <w:rPr>
                <w:rFonts w:ascii="Verdana" w:hAnsi="Verdana"/>
                <w:sz w:val="22"/>
              </w:rPr>
            </w:pPr>
            <w:r w:rsidRPr="00EA5FB9">
              <w:rPr>
                <w:rFonts w:ascii="Verdana" w:hAnsi="Verdana"/>
                <w:sz w:val="22"/>
              </w:rPr>
              <w:t>Prueba de estanqueidad.</w:t>
            </w:r>
          </w:p>
          <w:p w14:paraId="2B05247F" w14:textId="77777777" w:rsidR="00EA5FB9" w:rsidRPr="00EA5FB9" w:rsidRDefault="00EA5FB9" w:rsidP="004D1997">
            <w:pPr>
              <w:numPr>
                <w:ilvl w:val="0"/>
                <w:numId w:val="39"/>
              </w:numPr>
              <w:rPr>
                <w:rFonts w:ascii="Verdana" w:hAnsi="Verdana"/>
                <w:sz w:val="22"/>
              </w:rPr>
            </w:pPr>
            <w:r w:rsidRPr="00EA5FB9">
              <w:rPr>
                <w:rFonts w:ascii="Verdana" w:hAnsi="Verdana"/>
                <w:sz w:val="22"/>
              </w:rPr>
              <w:t>Limpieza final.</w:t>
            </w:r>
          </w:p>
          <w:p w14:paraId="7F55D574" w14:textId="77777777" w:rsidR="00EA5FB9" w:rsidRPr="00EA5FB9" w:rsidRDefault="00EA5FB9" w:rsidP="004D1997">
            <w:pPr>
              <w:numPr>
                <w:ilvl w:val="0"/>
                <w:numId w:val="39"/>
              </w:numPr>
              <w:rPr>
                <w:rFonts w:ascii="Verdana" w:hAnsi="Verdana"/>
                <w:sz w:val="22"/>
              </w:rPr>
            </w:pPr>
            <w:r w:rsidRPr="00EA5FB9">
              <w:rPr>
                <w:rFonts w:ascii="Verdana" w:hAnsi="Verdana"/>
                <w:sz w:val="22"/>
              </w:rPr>
              <w:t>Implementación de medidas ambientales y SST.</w:t>
            </w:r>
          </w:p>
          <w:p w14:paraId="1AEAC19F" w14:textId="77777777" w:rsidR="00EA5FB9" w:rsidRPr="00EA5FB9" w:rsidRDefault="00EA5FB9" w:rsidP="004D1997">
            <w:pPr>
              <w:numPr>
                <w:ilvl w:val="0"/>
                <w:numId w:val="39"/>
              </w:numPr>
              <w:rPr>
                <w:rFonts w:ascii="Verdana" w:hAnsi="Verdana"/>
                <w:b/>
                <w:bCs/>
                <w:sz w:val="22"/>
              </w:rPr>
            </w:pPr>
            <w:r w:rsidRPr="00EA5FB9">
              <w:rPr>
                <w:rFonts w:ascii="Verdana" w:hAnsi="Verdana"/>
                <w:sz w:val="22"/>
              </w:rPr>
              <w:t>Todos los costos directos e indirectos necesarios para la correcta ejecución del ítem.</w:t>
            </w:r>
          </w:p>
        </w:tc>
      </w:tr>
      <w:tr w:rsidR="00EA5FB9" w:rsidRPr="00EA5FB9" w14:paraId="51C1396B"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58B4617B" w14:textId="77777777" w:rsidR="00EA5FB9" w:rsidRPr="00EA5FB9" w:rsidRDefault="00EA5FB9" w:rsidP="00EA5FB9">
            <w:pPr>
              <w:rPr>
                <w:rFonts w:ascii="Verdana" w:hAnsi="Verdana"/>
                <w:b/>
                <w:bCs/>
                <w:sz w:val="22"/>
              </w:rPr>
            </w:pPr>
            <w:r w:rsidRPr="00EA5FB9">
              <w:rPr>
                <w:rFonts w:ascii="Verdana" w:hAnsi="Verdana"/>
                <w:b/>
                <w:bCs/>
                <w:sz w:val="22"/>
              </w:rPr>
              <w:t>8. ENSAYOS A REALIZAR.</w:t>
            </w:r>
          </w:p>
          <w:p w14:paraId="1B0C97A8"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del espesor del manto.</w:t>
            </w:r>
          </w:p>
          <w:p w14:paraId="4D22D80E" w14:textId="77777777" w:rsidR="00EA5FB9" w:rsidRPr="00EA5FB9" w:rsidRDefault="00EA5FB9" w:rsidP="004D1997">
            <w:pPr>
              <w:numPr>
                <w:ilvl w:val="0"/>
                <w:numId w:val="39"/>
              </w:numPr>
              <w:rPr>
                <w:rFonts w:ascii="Verdana" w:hAnsi="Verdana"/>
                <w:sz w:val="22"/>
              </w:rPr>
            </w:pPr>
            <w:r w:rsidRPr="00EA5FB9">
              <w:rPr>
                <w:rFonts w:ascii="Verdana" w:hAnsi="Verdana"/>
                <w:sz w:val="22"/>
              </w:rPr>
              <w:t>Inspección visual de traslapos y uniones.</w:t>
            </w:r>
          </w:p>
          <w:p w14:paraId="4CC76AA0" w14:textId="77777777" w:rsidR="00EA5FB9" w:rsidRPr="00EA5FB9" w:rsidRDefault="00EA5FB9" w:rsidP="004D1997">
            <w:pPr>
              <w:numPr>
                <w:ilvl w:val="0"/>
                <w:numId w:val="39"/>
              </w:numPr>
              <w:rPr>
                <w:rFonts w:ascii="Verdana" w:hAnsi="Verdana"/>
                <w:sz w:val="22"/>
              </w:rPr>
            </w:pPr>
            <w:r w:rsidRPr="00EA5FB9">
              <w:rPr>
                <w:rFonts w:ascii="Verdana" w:hAnsi="Verdana"/>
                <w:sz w:val="22"/>
              </w:rPr>
              <w:t>Prueba de adherencia cuando sea requerida.</w:t>
            </w:r>
          </w:p>
          <w:p w14:paraId="1952584A" w14:textId="77777777" w:rsidR="00EA5FB9" w:rsidRPr="00EA5FB9" w:rsidRDefault="00EA5FB9" w:rsidP="004D1997">
            <w:pPr>
              <w:numPr>
                <w:ilvl w:val="0"/>
                <w:numId w:val="39"/>
              </w:numPr>
              <w:rPr>
                <w:rFonts w:ascii="Verdana" w:hAnsi="Verdana"/>
                <w:sz w:val="22"/>
              </w:rPr>
            </w:pPr>
            <w:r w:rsidRPr="00EA5FB9">
              <w:rPr>
                <w:rFonts w:ascii="Verdana" w:hAnsi="Verdana"/>
                <w:sz w:val="22"/>
              </w:rPr>
              <w:t>Prueba de estanqueidad mediante empozamiento de agua o método aprobado por la Interventoría.</w:t>
            </w:r>
          </w:p>
          <w:p w14:paraId="0711D266" w14:textId="77777777" w:rsidR="00EA5FB9" w:rsidRPr="00EA5FB9" w:rsidRDefault="00EA5FB9" w:rsidP="004D1997">
            <w:pPr>
              <w:numPr>
                <w:ilvl w:val="0"/>
                <w:numId w:val="39"/>
              </w:numPr>
              <w:rPr>
                <w:rFonts w:ascii="Verdana" w:hAnsi="Verdana"/>
                <w:sz w:val="22"/>
              </w:rPr>
            </w:pPr>
            <w:r w:rsidRPr="00EA5FB9">
              <w:rPr>
                <w:rFonts w:ascii="Verdana" w:hAnsi="Verdana"/>
                <w:sz w:val="22"/>
              </w:rPr>
              <w:t>Inspección visual de continuidad del sistema impermeabilizante.</w:t>
            </w:r>
          </w:p>
        </w:tc>
      </w:tr>
      <w:tr w:rsidR="00EA5FB9" w:rsidRPr="00EA5FB9" w14:paraId="076B8E7A"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7CC497B5" w14:textId="77777777" w:rsidR="00EA5FB9" w:rsidRPr="00EA5FB9" w:rsidRDefault="00EA5FB9" w:rsidP="00EA5FB9">
            <w:pPr>
              <w:rPr>
                <w:rFonts w:ascii="Verdana" w:hAnsi="Verdana"/>
                <w:b/>
                <w:bCs/>
                <w:sz w:val="22"/>
              </w:rPr>
            </w:pPr>
            <w:r w:rsidRPr="00EA5FB9">
              <w:rPr>
                <w:rFonts w:ascii="Verdana" w:hAnsi="Verdana"/>
                <w:b/>
                <w:bCs/>
                <w:sz w:val="22"/>
              </w:rPr>
              <w:t>9. TOLERANCIAS PARA ACEPTACION.</w:t>
            </w:r>
          </w:p>
          <w:p w14:paraId="1CFCF2CB" w14:textId="77777777" w:rsidR="00EA5FB9" w:rsidRPr="00EA5FB9" w:rsidRDefault="00EA5FB9" w:rsidP="00EA5FB9">
            <w:pPr>
              <w:rPr>
                <w:rFonts w:ascii="Verdana" w:hAnsi="Verdana"/>
                <w:sz w:val="22"/>
              </w:rPr>
            </w:pPr>
          </w:p>
          <w:p w14:paraId="2EFB08EC" w14:textId="77777777" w:rsidR="00EA5FB9" w:rsidRPr="00EA5FB9" w:rsidRDefault="00EA5FB9" w:rsidP="004D1997">
            <w:pPr>
              <w:numPr>
                <w:ilvl w:val="0"/>
                <w:numId w:val="39"/>
              </w:numPr>
              <w:rPr>
                <w:rFonts w:ascii="Verdana" w:hAnsi="Verdana"/>
                <w:sz w:val="22"/>
              </w:rPr>
            </w:pPr>
            <w:r w:rsidRPr="00EA5FB9">
              <w:rPr>
                <w:rFonts w:ascii="Verdana" w:hAnsi="Verdana"/>
                <w:sz w:val="22"/>
              </w:rPr>
              <w:t>El manto deberá quedar completamente adherido a la superficie.</w:t>
            </w:r>
          </w:p>
          <w:p w14:paraId="6F9221E5"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aceptarán burbujas, desprendimientos, arrugas o perforaciones.</w:t>
            </w:r>
          </w:p>
          <w:p w14:paraId="542B3810" w14:textId="77777777" w:rsidR="00EA5FB9" w:rsidRPr="00EA5FB9" w:rsidRDefault="00EA5FB9" w:rsidP="004D1997">
            <w:pPr>
              <w:numPr>
                <w:ilvl w:val="0"/>
                <w:numId w:val="39"/>
              </w:numPr>
              <w:rPr>
                <w:rFonts w:ascii="Verdana" w:hAnsi="Verdana"/>
                <w:sz w:val="22"/>
              </w:rPr>
            </w:pPr>
            <w:r w:rsidRPr="00EA5FB9">
              <w:rPr>
                <w:rFonts w:ascii="Verdana" w:hAnsi="Verdana"/>
                <w:sz w:val="22"/>
              </w:rPr>
              <w:t>Los traslapos deberán cumplir las dimensiones establecidas por el fabricante.</w:t>
            </w:r>
          </w:p>
          <w:p w14:paraId="1912B0FB"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aceptarán filtraciones durante la prueba de estanqueidad.</w:t>
            </w:r>
          </w:p>
          <w:p w14:paraId="7D1C47A0" w14:textId="77777777" w:rsidR="00EA5FB9" w:rsidRPr="00EA5FB9" w:rsidRDefault="00EA5FB9" w:rsidP="004D1997">
            <w:pPr>
              <w:numPr>
                <w:ilvl w:val="0"/>
                <w:numId w:val="39"/>
              </w:numPr>
              <w:rPr>
                <w:rFonts w:ascii="Verdana" w:hAnsi="Verdana"/>
                <w:sz w:val="22"/>
              </w:rPr>
            </w:pPr>
            <w:r w:rsidRPr="00EA5FB9">
              <w:rPr>
                <w:rFonts w:ascii="Verdana" w:hAnsi="Verdana"/>
                <w:sz w:val="22"/>
              </w:rPr>
              <w:t>Los remates deberán quedar completamente sellados.</w:t>
            </w:r>
          </w:p>
          <w:p w14:paraId="40F4B90A" w14:textId="77777777" w:rsidR="00EA5FB9" w:rsidRPr="00EA5FB9" w:rsidRDefault="00EA5FB9" w:rsidP="004D1997">
            <w:pPr>
              <w:numPr>
                <w:ilvl w:val="0"/>
                <w:numId w:val="39"/>
              </w:numPr>
              <w:rPr>
                <w:rFonts w:ascii="Verdana" w:hAnsi="Verdana"/>
                <w:sz w:val="22"/>
              </w:rPr>
            </w:pPr>
            <w:r w:rsidRPr="00EA5FB9">
              <w:rPr>
                <w:rFonts w:ascii="Verdana" w:hAnsi="Verdana"/>
                <w:sz w:val="22"/>
              </w:rPr>
              <w:t>La superficie impermeabilizada deberá presentar acabado uniforme.</w:t>
            </w:r>
          </w:p>
        </w:tc>
      </w:tr>
      <w:tr w:rsidR="00EA5FB9" w:rsidRPr="00EA5FB9" w14:paraId="16D59578"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444589A1" w14:textId="77777777" w:rsidR="00EA5FB9" w:rsidRPr="00EA5FB9" w:rsidRDefault="00EA5FB9" w:rsidP="00EA5FB9">
            <w:pPr>
              <w:rPr>
                <w:rFonts w:ascii="Verdana" w:hAnsi="Verdana"/>
                <w:b/>
                <w:bCs/>
                <w:sz w:val="22"/>
              </w:rPr>
            </w:pPr>
            <w:r w:rsidRPr="00EA5FB9">
              <w:rPr>
                <w:rFonts w:ascii="Verdana" w:hAnsi="Verdana"/>
                <w:b/>
                <w:bCs/>
                <w:sz w:val="22"/>
              </w:rPr>
              <w:lastRenderedPageBreak/>
              <w:t>10. MATERIALES.</w:t>
            </w:r>
          </w:p>
          <w:p w14:paraId="3ABDBEE1"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Manto asfáltico prefabricado de 4 </w:t>
            </w:r>
            <w:proofErr w:type="spellStart"/>
            <w:r w:rsidRPr="00EA5FB9">
              <w:rPr>
                <w:rFonts w:ascii="Verdana" w:hAnsi="Verdana"/>
                <w:sz w:val="22"/>
              </w:rPr>
              <w:t>mm.</w:t>
            </w:r>
            <w:proofErr w:type="spellEnd"/>
          </w:p>
          <w:p w14:paraId="1C508BF7" w14:textId="77777777" w:rsidR="00EA5FB9" w:rsidRPr="00EA5FB9" w:rsidRDefault="00EA5FB9" w:rsidP="004D1997">
            <w:pPr>
              <w:numPr>
                <w:ilvl w:val="0"/>
                <w:numId w:val="39"/>
              </w:numPr>
              <w:rPr>
                <w:rFonts w:ascii="Verdana" w:hAnsi="Verdana"/>
                <w:sz w:val="22"/>
              </w:rPr>
            </w:pPr>
            <w:r w:rsidRPr="00EA5FB9">
              <w:rPr>
                <w:rFonts w:ascii="Verdana" w:hAnsi="Verdana"/>
                <w:sz w:val="22"/>
              </w:rPr>
              <w:t>Emulsión asfáltica.</w:t>
            </w:r>
          </w:p>
          <w:p w14:paraId="59164E7B" w14:textId="77777777" w:rsidR="00EA5FB9" w:rsidRPr="00EA5FB9" w:rsidRDefault="00EA5FB9" w:rsidP="004D1997">
            <w:pPr>
              <w:numPr>
                <w:ilvl w:val="0"/>
                <w:numId w:val="39"/>
              </w:numPr>
              <w:rPr>
                <w:rFonts w:ascii="Verdana" w:hAnsi="Verdana"/>
                <w:sz w:val="22"/>
              </w:rPr>
            </w:pPr>
            <w:r w:rsidRPr="00EA5FB9">
              <w:rPr>
                <w:rFonts w:ascii="Verdana" w:hAnsi="Verdana"/>
                <w:sz w:val="22"/>
              </w:rPr>
              <w:t>Imprimante asfáltico.</w:t>
            </w:r>
          </w:p>
          <w:p w14:paraId="47CDB706" w14:textId="77777777" w:rsidR="00EA5FB9" w:rsidRPr="00EA5FB9" w:rsidRDefault="00EA5FB9" w:rsidP="004D1997">
            <w:pPr>
              <w:numPr>
                <w:ilvl w:val="0"/>
                <w:numId w:val="39"/>
              </w:numPr>
              <w:rPr>
                <w:rFonts w:ascii="Verdana" w:hAnsi="Verdana"/>
                <w:sz w:val="22"/>
              </w:rPr>
            </w:pPr>
            <w:r w:rsidRPr="00EA5FB9">
              <w:rPr>
                <w:rFonts w:ascii="Verdana" w:hAnsi="Verdana"/>
                <w:sz w:val="22"/>
              </w:rPr>
              <w:t>Pintura bituminosa.</w:t>
            </w:r>
          </w:p>
          <w:p w14:paraId="39F34210" w14:textId="77777777" w:rsidR="00EA5FB9" w:rsidRPr="00EA5FB9" w:rsidRDefault="00EA5FB9" w:rsidP="004D1997">
            <w:pPr>
              <w:numPr>
                <w:ilvl w:val="0"/>
                <w:numId w:val="39"/>
              </w:numPr>
              <w:rPr>
                <w:rFonts w:ascii="Verdana" w:hAnsi="Verdana"/>
                <w:sz w:val="22"/>
              </w:rPr>
            </w:pPr>
            <w:r w:rsidRPr="00EA5FB9">
              <w:rPr>
                <w:rFonts w:ascii="Verdana" w:hAnsi="Verdana"/>
                <w:sz w:val="22"/>
              </w:rPr>
              <w:t>Mortero para resanes cuando aplique.</w:t>
            </w:r>
          </w:p>
          <w:p w14:paraId="443A3455" w14:textId="77777777" w:rsidR="00EA5FB9" w:rsidRPr="00EA5FB9" w:rsidRDefault="00EA5FB9" w:rsidP="004D1997">
            <w:pPr>
              <w:numPr>
                <w:ilvl w:val="0"/>
                <w:numId w:val="39"/>
              </w:numPr>
              <w:rPr>
                <w:rFonts w:ascii="Verdana" w:hAnsi="Verdana"/>
                <w:sz w:val="22"/>
              </w:rPr>
            </w:pPr>
            <w:r w:rsidRPr="00EA5FB9">
              <w:rPr>
                <w:rFonts w:ascii="Verdana" w:hAnsi="Verdana"/>
                <w:sz w:val="22"/>
              </w:rPr>
              <w:t>Selladores compatibles.</w:t>
            </w:r>
          </w:p>
          <w:p w14:paraId="07F67687" w14:textId="77777777" w:rsidR="00EA5FB9" w:rsidRPr="00EA5FB9" w:rsidRDefault="00EA5FB9" w:rsidP="004D1997">
            <w:pPr>
              <w:numPr>
                <w:ilvl w:val="0"/>
                <w:numId w:val="39"/>
              </w:numPr>
              <w:rPr>
                <w:rFonts w:ascii="Verdana" w:hAnsi="Verdana"/>
                <w:sz w:val="22"/>
              </w:rPr>
            </w:pPr>
            <w:r w:rsidRPr="00EA5FB9">
              <w:rPr>
                <w:rFonts w:ascii="Verdana" w:hAnsi="Verdana"/>
                <w:sz w:val="22"/>
              </w:rPr>
              <w:t>Gas propano.</w:t>
            </w:r>
          </w:p>
          <w:p w14:paraId="152DBDC3" w14:textId="77777777" w:rsidR="00EA5FB9" w:rsidRPr="00EA5FB9" w:rsidRDefault="00EA5FB9" w:rsidP="004D1997">
            <w:pPr>
              <w:numPr>
                <w:ilvl w:val="0"/>
                <w:numId w:val="39"/>
              </w:numPr>
              <w:rPr>
                <w:rFonts w:ascii="Verdana" w:hAnsi="Verdana"/>
                <w:sz w:val="22"/>
              </w:rPr>
            </w:pPr>
            <w:r w:rsidRPr="00EA5FB9">
              <w:rPr>
                <w:rFonts w:ascii="Verdana" w:hAnsi="Verdana"/>
                <w:sz w:val="22"/>
              </w:rPr>
              <w:t>Materiales menores de instalación.</w:t>
            </w:r>
          </w:p>
        </w:tc>
      </w:tr>
      <w:tr w:rsidR="00EA5FB9" w:rsidRPr="00EA5FB9" w14:paraId="0A4F3B1D"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1AD3D5D7" w14:textId="77777777" w:rsidR="00EA5FB9" w:rsidRPr="00EA5FB9" w:rsidRDefault="00EA5FB9" w:rsidP="00EA5FB9">
            <w:pPr>
              <w:rPr>
                <w:rFonts w:ascii="Verdana" w:hAnsi="Verdana"/>
                <w:b/>
                <w:bCs/>
                <w:sz w:val="22"/>
              </w:rPr>
            </w:pPr>
            <w:r w:rsidRPr="00EA5FB9">
              <w:rPr>
                <w:rFonts w:ascii="Verdana" w:hAnsi="Verdana"/>
                <w:b/>
                <w:bCs/>
                <w:sz w:val="22"/>
              </w:rPr>
              <w:t>11. EQUIPOS Y HERRAMIENTAS.</w:t>
            </w:r>
          </w:p>
          <w:p w14:paraId="4BBF6A41" w14:textId="77777777" w:rsidR="00EA5FB9" w:rsidRPr="00EA5FB9" w:rsidRDefault="00EA5FB9" w:rsidP="00EA5FB9">
            <w:pPr>
              <w:rPr>
                <w:rFonts w:ascii="Verdana" w:hAnsi="Verdana"/>
                <w:sz w:val="22"/>
              </w:rPr>
            </w:pPr>
          </w:p>
          <w:p w14:paraId="095C0E97" w14:textId="77777777" w:rsidR="00EA5FB9" w:rsidRPr="00EA5FB9" w:rsidRDefault="00EA5FB9" w:rsidP="004D1997">
            <w:pPr>
              <w:numPr>
                <w:ilvl w:val="0"/>
                <w:numId w:val="39"/>
              </w:numPr>
              <w:rPr>
                <w:rFonts w:ascii="Verdana" w:hAnsi="Verdana"/>
                <w:sz w:val="22"/>
              </w:rPr>
            </w:pPr>
            <w:r w:rsidRPr="00EA5FB9">
              <w:rPr>
                <w:rFonts w:ascii="Verdana" w:hAnsi="Verdana"/>
                <w:sz w:val="22"/>
              </w:rPr>
              <w:t>Soplete para termofusión.</w:t>
            </w:r>
          </w:p>
          <w:p w14:paraId="2BA87B91" w14:textId="77777777" w:rsidR="00EA5FB9" w:rsidRPr="00EA5FB9" w:rsidRDefault="00EA5FB9" w:rsidP="004D1997">
            <w:pPr>
              <w:numPr>
                <w:ilvl w:val="0"/>
                <w:numId w:val="39"/>
              </w:numPr>
              <w:rPr>
                <w:rFonts w:ascii="Verdana" w:hAnsi="Verdana"/>
                <w:sz w:val="22"/>
              </w:rPr>
            </w:pPr>
            <w:r w:rsidRPr="00EA5FB9">
              <w:rPr>
                <w:rFonts w:ascii="Verdana" w:hAnsi="Verdana"/>
                <w:sz w:val="22"/>
              </w:rPr>
              <w:t>Cilindro de gas propano.</w:t>
            </w:r>
          </w:p>
          <w:p w14:paraId="799932CD" w14:textId="77777777" w:rsidR="00EA5FB9" w:rsidRPr="00EA5FB9" w:rsidRDefault="00EA5FB9" w:rsidP="004D1997">
            <w:pPr>
              <w:numPr>
                <w:ilvl w:val="0"/>
                <w:numId w:val="39"/>
              </w:numPr>
              <w:rPr>
                <w:rFonts w:ascii="Verdana" w:hAnsi="Verdana"/>
                <w:sz w:val="22"/>
              </w:rPr>
            </w:pPr>
            <w:r w:rsidRPr="00EA5FB9">
              <w:rPr>
                <w:rFonts w:ascii="Verdana" w:hAnsi="Verdana"/>
                <w:sz w:val="22"/>
              </w:rPr>
              <w:t>Rodillos de presión.</w:t>
            </w:r>
          </w:p>
          <w:p w14:paraId="053EED78" w14:textId="77777777" w:rsidR="00EA5FB9" w:rsidRPr="00EA5FB9" w:rsidRDefault="00EA5FB9" w:rsidP="004D1997">
            <w:pPr>
              <w:numPr>
                <w:ilvl w:val="0"/>
                <w:numId w:val="39"/>
              </w:numPr>
              <w:rPr>
                <w:rFonts w:ascii="Verdana" w:hAnsi="Verdana"/>
                <w:sz w:val="22"/>
              </w:rPr>
            </w:pPr>
            <w:r w:rsidRPr="00EA5FB9">
              <w:rPr>
                <w:rFonts w:ascii="Verdana" w:hAnsi="Verdana"/>
                <w:sz w:val="22"/>
              </w:rPr>
              <w:t>Espátulas metálicas.</w:t>
            </w:r>
          </w:p>
          <w:p w14:paraId="5A28C5F8" w14:textId="77777777" w:rsidR="00EA5FB9" w:rsidRPr="00EA5FB9" w:rsidRDefault="00EA5FB9" w:rsidP="004D1997">
            <w:pPr>
              <w:numPr>
                <w:ilvl w:val="0"/>
                <w:numId w:val="39"/>
              </w:numPr>
              <w:rPr>
                <w:rFonts w:ascii="Verdana" w:hAnsi="Verdana"/>
                <w:sz w:val="22"/>
              </w:rPr>
            </w:pPr>
            <w:r w:rsidRPr="00EA5FB9">
              <w:rPr>
                <w:rFonts w:ascii="Verdana" w:hAnsi="Verdana"/>
                <w:sz w:val="22"/>
              </w:rPr>
              <w:t>Cepillos.</w:t>
            </w:r>
          </w:p>
          <w:p w14:paraId="693FAFD4" w14:textId="77777777" w:rsidR="00EA5FB9" w:rsidRPr="00EA5FB9" w:rsidRDefault="00EA5FB9" w:rsidP="004D1997">
            <w:pPr>
              <w:numPr>
                <w:ilvl w:val="0"/>
                <w:numId w:val="39"/>
              </w:numPr>
              <w:rPr>
                <w:rFonts w:ascii="Verdana" w:hAnsi="Verdana"/>
                <w:sz w:val="22"/>
              </w:rPr>
            </w:pPr>
            <w:r w:rsidRPr="00EA5FB9">
              <w:rPr>
                <w:rFonts w:ascii="Verdana" w:hAnsi="Verdana"/>
                <w:sz w:val="22"/>
              </w:rPr>
              <w:t>Escobas industriales.</w:t>
            </w:r>
          </w:p>
          <w:p w14:paraId="4B495811"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 para limpieza de superficie.</w:t>
            </w:r>
          </w:p>
          <w:p w14:paraId="57C46E46" w14:textId="77777777" w:rsidR="00EA5FB9" w:rsidRPr="00EA5FB9" w:rsidRDefault="00EA5FB9" w:rsidP="004D1997">
            <w:pPr>
              <w:numPr>
                <w:ilvl w:val="0"/>
                <w:numId w:val="39"/>
              </w:numPr>
              <w:rPr>
                <w:rFonts w:ascii="Verdana" w:hAnsi="Verdana"/>
                <w:sz w:val="22"/>
              </w:rPr>
            </w:pPr>
            <w:r w:rsidRPr="00EA5FB9">
              <w:rPr>
                <w:rFonts w:ascii="Verdana" w:hAnsi="Verdana"/>
                <w:sz w:val="22"/>
              </w:rPr>
              <w:t>Cuchillas de corte.</w:t>
            </w:r>
          </w:p>
          <w:p w14:paraId="25C75510" w14:textId="77777777" w:rsidR="00EA5FB9" w:rsidRPr="00EA5FB9" w:rsidRDefault="00EA5FB9" w:rsidP="004D1997">
            <w:pPr>
              <w:numPr>
                <w:ilvl w:val="0"/>
                <w:numId w:val="39"/>
              </w:numPr>
              <w:rPr>
                <w:rFonts w:ascii="Verdana" w:hAnsi="Verdana"/>
                <w:sz w:val="22"/>
              </w:rPr>
            </w:pPr>
            <w:r w:rsidRPr="00EA5FB9">
              <w:rPr>
                <w:rFonts w:ascii="Verdana" w:hAnsi="Verdana"/>
                <w:sz w:val="22"/>
              </w:rPr>
              <w:t>Flexómetro.</w:t>
            </w:r>
          </w:p>
          <w:p w14:paraId="6B171449" w14:textId="77777777" w:rsidR="00EA5FB9" w:rsidRPr="00EA5FB9" w:rsidRDefault="00EA5FB9" w:rsidP="004D1997">
            <w:pPr>
              <w:numPr>
                <w:ilvl w:val="0"/>
                <w:numId w:val="39"/>
              </w:numPr>
              <w:rPr>
                <w:rFonts w:ascii="Verdana" w:hAnsi="Verdana"/>
                <w:sz w:val="22"/>
              </w:rPr>
            </w:pPr>
            <w:r w:rsidRPr="00EA5FB9">
              <w:rPr>
                <w:rFonts w:ascii="Verdana" w:hAnsi="Verdana"/>
                <w:sz w:val="22"/>
              </w:rPr>
              <w:t>Herramienta menor.</w:t>
            </w:r>
          </w:p>
          <w:p w14:paraId="6F722DAD"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Equipos de protección personal.</w:t>
            </w:r>
          </w:p>
        </w:tc>
      </w:tr>
      <w:tr w:rsidR="00EA5FB9" w:rsidRPr="00EA5FB9" w14:paraId="6DCD1BDE" w14:textId="77777777" w:rsidTr="00412E5F">
        <w:trPr>
          <w:trHeight w:val="308"/>
          <w:jc w:val="center"/>
        </w:trPr>
        <w:tc>
          <w:tcPr>
            <w:tcW w:w="4273" w:type="dxa"/>
            <w:gridSpan w:val="2"/>
            <w:tcBorders>
              <w:top w:val="single" w:sz="4" w:space="0" w:color="auto"/>
              <w:left w:val="single" w:sz="4" w:space="0" w:color="auto"/>
              <w:bottom w:val="single" w:sz="4" w:space="0" w:color="auto"/>
              <w:right w:val="single" w:sz="4" w:space="0" w:color="auto"/>
            </w:tcBorders>
          </w:tcPr>
          <w:p w14:paraId="1C9B855A" w14:textId="77777777" w:rsidR="00EA5FB9" w:rsidRPr="00EA5FB9" w:rsidRDefault="00EA5FB9" w:rsidP="00EA5FB9">
            <w:pPr>
              <w:rPr>
                <w:rFonts w:ascii="Verdana" w:hAnsi="Verdana"/>
                <w:b/>
                <w:bCs/>
                <w:sz w:val="22"/>
              </w:rPr>
            </w:pPr>
            <w:r w:rsidRPr="00EA5FB9">
              <w:rPr>
                <w:rFonts w:ascii="Verdana" w:hAnsi="Verdana"/>
                <w:noProof/>
                <w:sz w:val="22"/>
              </w:rPr>
              <mc:AlternateContent>
                <mc:Choice Requires="wps">
                  <w:drawing>
                    <wp:anchor distT="0" distB="0" distL="114300" distR="114300" simplePos="0" relativeHeight="251778048" behindDoc="0" locked="0" layoutInCell="1" allowOverlap="1" wp14:anchorId="60A53857" wp14:editId="3D6F38F9">
                      <wp:simplePos x="0" y="0"/>
                      <wp:positionH relativeFrom="column">
                        <wp:posOffset>2133296</wp:posOffset>
                      </wp:positionH>
                      <wp:positionV relativeFrom="paragraph">
                        <wp:posOffset>143510</wp:posOffset>
                      </wp:positionV>
                      <wp:extent cx="266700" cy="228600"/>
                      <wp:effectExtent l="0" t="0" r="19050" b="19050"/>
                      <wp:wrapSquare wrapText="bothSides"/>
                      <wp:docPr id="1281172502" name="Rectángulo 12811725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15DF3F7E" id="Rectángulo 1281172502" o:spid="_x0000_s1026" style="position:absolute;margin-left:168pt;margin-top:11.3pt;width:21pt;height:18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">
                      <w10:wrap type="square"/>
                    </v:rect>
                  </w:pict>
                </mc:Fallback>
              </mc:AlternateContent>
            </w:r>
            <w:r w:rsidRPr="00EA5FB9">
              <w:rPr>
                <w:rFonts w:ascii="Verdana" w:hAnsi="Verdana"/>
                <w:b/>
                <w:bCs/>
                <w:sz w:val="22"/>
              </w:rPr>
              <w:t>12. DESPERDICIOS.</w:t>
            </w:r>
          </w:p>
          <w:p w14:paraId="1557A1EB" w14:textId="77777777" w:rsidR="00EA5FB9" w:rsidRPr="00EA5FB9" w:rsidRDefault="00EA5FB9" w:rsidP="00EA5FB9">
            <w:pPr>
              <w:rPr>
                <w:rFonts w:ascii="Verdana" w:hAnsi="Verdana"/>
                <w:b/>
                <w:bCs/>
                <w:sz w:val="22"/>
              </w:rPr>
            </w:pPr>
            <w:r w:rsidRPr="00EA5FB9">
              <w:rPr>
                <w:rFonts w:ascii="Verdana" w:hAnsi="Verdana"/>
                <w:noProof/>
                <w:sz w:val="22"/>
              </w:rPr>
              <w:drawing>
                <wp:anchor distT="0" distB="0" distL="114300" distR="114300" simplePos="0" relativeHeight="251777024" behindDoc="0" locked="0" layoutInCell="1" allowOverlap="1" wp14:anchorId="6EE97A5A" wp14:editId="0E07BCFE">
                  <wp:simplePos x="0" y="0"/>
                  <wp:positionH relativeFrom="column">
                    <wp:posOffset>1649095</wp:posOffset>
                  </wp:positionH>
                  <wp:positionV relativeFrom="paragraph">
                    <wp:posOffset>-40640</wp:posOffset>
                  </wp:positionV>
                  <wp:extent cx="270510" cy="244475"/>
                  <wp:effectExtent l="0" t="0" r="0" b="3175"/>
                  <wp:wrapSquare wrapText="bothSides"/>
                  <wp:docPr id="1105800666" name="Imagen 1105800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6"/>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70510" cy="244475"/>
                          </a:xfrm>
                          <a:prstGeom prst="rect">
                            <a:avLst/>
                          </a:prstGeom>
                          <a:noFill/>
                        </pic:spPr>
                      </pic:pic>
                    </a:graphicData>
                  </a:graphic>
                  <wp14:sizeRelH relativeFrom="page">
                    <wp14:pctWidth>0</wp14:pctWidth>
                  </wp14:sizeRelH>
                  <wp14:sizeRelV relativeFrom="page">
                    <wp14:pctHeight>0</wp14:pctHeight>
                  </wp14:sizeRelV>
                </wp:anchor>
              </w:drawing>
            </w:r>
            <w:r w:rsidRPr="00EA5FB9">
              <w:rPr>
                <w:rFonts w:ascii="Verdana" w:hAnsi="Verdana"/>
                <w:b/>
                <w:bCs/>
                <w:sz w:val="22"/>
              </w:rPr>
              <w:t>Incluidos</w:t>
            </w:r>
            <w:r w:rsidRPr="00EA5FB9">
              <w:rPr>
                <w:rFonts w:ascii="Verdana" w:hAnsi="Verdana"/>
                <w:b/>
                <w:bCs/>
                <w:sz w:val="22"/>
              </w:rPr>
              <w:tab/>
              <w:t xml:space="preserve">Si   </w:t>
            </w:r>
            <w:r w:rsidRPr="00EA5FB9">
              <w:rPr>
                <w:rFonts w:ascii="Verdana" w:hAnsi="Verdana"/>
                <w:b/>
                <w:bCs/>
                <w:sz w:val="22"/>
              </w:rPr>
              <w:tab/>
              <w:t>No</w:t>
            </w:r>
          </w:p>
        </w:tc>
        <w:tc>
          <w:tcPr>
            <w:tcW w:w="4555" w:type="dxa"/>
            <w:tcBorders>
              <w:top w:val="single" w:sz="4" w:space="0" w:color="auto"/>
              <w:left w:val="single" w:sz="4" w:space="0" w:color="auto"/>
              <w:bottom w:val="single" w:sz="4" w:space="0" w:color="auto"/>
              <w:right w:val="single" w:sz="4" w:space="0" w:color="auto"/>
            </w:tcBorders>
          </w:tcPr>
          <w:p w14:paraId="5DEB6E24" w14:textId="77777777" w:rsidR="00EA5FB9" w:rsidRPr="00EA5FB9" w:rsidRDefault="00EA5FB9" w:rsidP="00EA5FB9">
            <w:pPr>
              <w:rPr>
                <w:rFonts w:ascii="Verdana" w:hAnsi="Verdana"/>
                <w:b/>
                <w:bCs/>
                <w:sz w:val="22"/>
              </w:rPr>
            </w:pPr>
            <w:r w:rsidRPr="00EA5FB9">
              <w:rPr>
                <w:rFonts w:ascii="Verdana" w:hAnsi="Verdana"/>
                <w:noProof/>
                <w:sz w:val="22"/>
              </w:rPr>
              <w:drawing>
                <wp:anchor distT="0" distB="0" distL="114300" distR="114300" simplePos="0" relativeHeight="251779072" behindDoc="1" locked="0" layoutInCell="1" allowOverlap="1" wp14:anchorId="59EA1E22" wp14:editId="0592F198">
                  <wp:simplePos x="0" y="0"/>
                  <wp:positionH relativeFrom="column">
                    <wp:posOffset>1519555</wp:posOffset>
                  </wp:positionH>
                  <wp:positionV relativeFrom="paragraph">
                    <wp:posOffset>154305</wp:posOffset>
                  </wp:positionV>
                  <wp:extent cx="270510" cy="244475"/>
                  <wp:effectExtent l="0" t="0" r="0" b="3175"/>
                  <wp:wrapNone/>
                  <wp:docPr id="803603482" name="Imagen 803603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7"/>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70510" cy="244475"/>
                          </a:xfrm>
                          <a:prstGeom prst="rect">
                            <a:avLst/>
                          </a:prstGeom>
                          <a:noFill/>
                        </pic:spPr>
                      </pic:pic>
                    </a:graphicData>
                  </a:graphic>
                  <wp14:sizeRelH relativeFrom="page">
                    <wp14:pctWidth>0</wp14:pctWidth>
                  </wp14:sizeRelH>
                  <wp14:sizeRelV relativeFrom="page">
                    <wp14:pctHeight>0</wp14:pctHeight>
                  </wp14:sizeRelV>
                </wp:anchor>
              </w:drawing>
            </w:r>
            <w:r w:rsidRPr="00EA5FB9">
              <w:rPr>
                <w:rFonts w:ascii="Verdana" w:hAnsi="Verdana"/>
                <w:noProof/>
                <w:sz w:val="22"/>
              </w:rPr>
              <mc:AlternateContent>
                <mc:Choice Requires="wps">
                  <w:drawing>
                    <wp:anchor distT="0" distB="0" distL="114300" distR="114300" simplePos="0" relativeHeight="251780096" behindDoc="1" locked="0" layoutInCell="1" allowOverlap="1" wp14:anchorId="714B15A1" wp14:editId="6889B147">
                      <wp:simplePos x="0" y="0"/>
                      <wp:positionH relativeFrom="column">
                        <wp:posOffset>1517015</wp:posOffset>
                      </wp:positionH>
                      <wp:positionV relativeFrom="paragraph">
                        <wp:posOffset>177800</wp:posOffset>
                      </wp:positionV>
                      <wp:extent cx="266700" cy="228600"/>
                      <wp:effectExtent l="12065" t="6350" r="6985" b="12700"/>
                      <wp:wrapNone/>
                      <wp:docPr id="282110149" name="Rectángulo 2821101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18E605AE" id="Rectángulo 282110149" o:spid="_x0000_s1026" style="position:absolute;margin-left:119.45pt;margin-top:14pt;width:21pt;height:18pt;z-index:-251536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"/>
                  </w:pict>
                </mc:Fallback>
              </mc:AlternateContent>
            </w:r>
            <w:r w:rsidRPr="00EA5FB9">
              <w:rPr>
                <w:rFonts w:ascii="Verdana" w:hAnsi="Verdana"/>
                <w:noProof/>
                <w:sz w:val="22"/>
              </w:rPr>
              <mc:AlternateContent>
                <mc:Choice Requires="wps">
                  <w:drawing>
                    <wp:anchor distT="0" distB="0" distL="114300" distR="114300" simplePos="0" relativeHeight="251781120" behindDoc="0" locked="0" layoutInCell="1" allowOverlap="1" wp14:anchorId="0562F14D" wp14:editId="3FCFB7CB">
                      <wp:simplePos x="0" y="0"/>
                      <wp:positionH relativeFrom="column">
                        <wp:posOffset>2226945</wp:posOffset>
                      </wp:positionH>
                      <wp:positionV relativeFrom="paragraph">
                        <wp:posOffset>173990</wp:posOffset>
                      </wp:positionV>
                      <wp:extent cx="266700" cy="228600"/>
                      <wp:effectExtent l="7620" t="12065" r="11430" b="6985"/>
                      <wp:wrapSquare wrapText="bothSides"/>
                      <wp:docPr id="1076748934" name="Rectángulo 10767489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373EE4AE" id="Rectángulo 1076748934" o:spid="_x0000_s1026" style="position:absolute;margin-left:175.35pt;margin-top:13.7pt;width:21pt;height:18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">
                      <w10:wrap type="square"/>
                    </v:rect>
                  </w:pict>
                </mc:Fallback>
              </mc:AlternateContent>
            </w:r>
            <w:r w:rsidRPr="00EA5FB9">
              <w:rPr>
                <w:rFonts w:ascii="Verdana" w:hAnsi="Verdana"/>
                <w:b/>
                <w:bCs/>
                <w:sz w:val="22"/>
              </w:rPr>
              <w:t>13. MANO DE OBRA.</w:t>
            </w:r>
          </w:p>
          <w:p w14:paraId="2BED36A4" w14:textId="77777777" w:rsidR="00EA5FB9" w:rsidRPr="00EA5FB9" w:rsidRDefault="00EA5FB9" w:rsidP="00EA5FB9">
            <w:pPr>
              <w:rPr>
                <w:rFonts w:ascii="Verdana" w:hAnsi="Verdana"/>
                <w:b/>
                <w:bCs/>
                <w:sz w:val="22"/>
              </w:rPr>
            </w:pPr>
            <w:r w:rsidRPr="00EA5FB9">
              <w:rPr>
                <w:rFonts w:ascii="Verdana" w:hAnsi="Verdana"/>
                <w:b/>
                <w:bCs/>
                <w:sz w:val="22"/>
              </w:rPr>
              <w:t>Incluida</w:t>
            </w:r>
            <w:r w:rsidRPr="00EA5FB9">
              <w:rPr>
                <w:rFonts w:ascii="Verdana" w:hAnsi="Verdana"/>
                <w:b/>
                <w:bCs/>
                <w:sz w:val="22"/>
              </w:rPr>
              <w:tab/>
              <w:t>Si</w:t>
            </w:r>
            <w:r w:rsidRPr="00EA5FB9">
              <w:rPr>
                <w:rFonts w:ascii="Verdana" w:hAnsi="Verdana"/>
                <w:b/>
                <w:bCs/>
                <w:sz w:val="22"/>
              </w:rPr>
              <w:tab/>
              <w:t>X</w:t>
            </w:r>
            <w:r w:rsidRPr="00EA5FB9">
              <w:rPr>
                <w:rFonts w:ascii="Verdana" w:hAnsi="Verdana"/>
                <w:b/>
                <w:bCs/>
                <w:sz w:val="22"/>
              </w:rPr>
              <w:tab/>
              <w:t>No</w:t>
            </w:r>
          </w:p>
          <w:p w14:paraId="46560A12" w14:textId="77777777" w:rsidR="00EA5FB9" w:rsidRPr="00EA5FB9" w:rsidRDefault="00EA5FB9" w:rsidP="00EA5FB9">
            <w:pPr>
              <w:rPr>
                <w:rFonts w:ascii="Verdana" w:hAnsi="Verdana"/>
                <w:b/>
                <w:bCs/>
                <w:sz w:val="22"/>
              </w:rPr>
            </w:pPr>
          </w:p>
        </w:tc>
      </w:tr>
      <w:tr w:rsidR="00EA5FB9" w:rsidRPr="00EA5FB9" w14:paraId="5EBF695B"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70B310DA" w14:textId="77777777" w:rsidR="00EA5FB9" w:rsidRPr="00EA5FB9" w:rsidRDefault="00EA5FB9" w:rsidP="00EA5FB9">
            <w:pPr>
              <w:rPr>
                <w:rFonts w:ascii="Verdana" w:hAnsi="Verdana"/>
                <w:b/>
                <w:bCs/>
                <w:sz w:val="22"/>
              </w:rPr>
            </w:pPr>
            <w:r w:rsidRPr="00EA5FB9">
              <w:rPr>
                <w:rFonts w:ascii="Verdana" w:hAnsi="Verdana"/>
                <w:b/>
                <w:bCs/>
                <w:sz w:val="22"/>
              </w:rPr>
              <w:t xml:space="preserve"> 14. REFERENCIAS Y OTRAS NORMAS O ESPECIFICACIONES.</w:t>
            </w:r>
          </w:p>
          <w:p w14:paraId="209A691E" w14:textId="77777777" w:rsidR="00EA5FB9" w:rsidRPr="00EA5FB9" w:rsidRDefault="00EA5FB9" w:rsidP="004D1997">
            <w:pPr>
              <w:numPr>
                <w:ilvl w:val="0"/>
                <w:numId w:val="39"/>
              </w:numPr>
              <w:rPr>
                <w:rFonts w:ascii="Verdana" w:hAnsi="Verdana"/>
                <w:b/>
                <w:bCs/>
                <w:sz w:val="22"/>
              </w:rPr>
            </w:pPr>
            <w:r w:rsidRPr="00EA5FB9">
              <w:rPr>
                <w:rFonts w:ascii="Verdana" w:hAnsi="Verdana"/>
                <w:sz w:val="22"/>
              </w:rPr>
              <w:t>N/A</w:t>
            </w:r>
          </w:p>
        </w:tc>
      </w:tr>
      <w:tr w:rsidR="00EA5FB9" w:rsidRPr="00EA5FB9" w14:paraId="47D82137"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7039B082" w14:textId="77777777" w:rsidR="00EA5FB9" w:rsidRPr="00EA5FB9" w:rsidRDefault="00EA5FB9" w:rsidP="00EA5FB9">
            <w:pPr>
              <w:rPr>
                <w:rFonts w:ascii="Verdana" w:hAnsi="Verdana"/>
                <w:b/>
                <w:bCs/>
                <w:sz w:val="22"/>
              </w:rPr>
            </w:pPr>
            <w:r w:rsidRPr="00EA5FB9">
              <w:rPr>
                <w:rFonts w:ascii="Verdana" w:hAnsi="Verdana"/>
                <w:b/>
                <w:bCs/>
                <w:sz w:val="22"/>
              </w:rPr>
              <w:t>15. MEDIDA Y FORMA DE PAGO.</w:t>
            </w:r>
          </w:p>
          <w:p w14:paraId="70354D01" w14:textId="77777777" w:rsidR="00EA5FB9" w:rsidRPr="00EA5FB9" w:rsidRDefault="00EA5FB9" w:rsidP="00EA5FB9">
            <w:pPr>
              <w:rPr>
                <w:rFonts w:ascii="Verdana" w:hAnsi="Verdana"/>
                <w:sz w:val="22"/>
              </w:rPr>
            </w:pPr>
            <w:r w:rsidRPr="00EA5FB9">
              <w:rPr>
                <w:rFonts w:ascii="Verdana" w:hAnsi="Verdana"/>
                <w:sz w:val="22"/>
              </w:rPr>
              <w:t>Se medirá y pagará por metro cuadrado (M2) de manto asfáltico de 4 mm efectivamente suministrado e instalado, incluyendo preparación de la superficie, imprimante, emulsión asfáltica, pintura bituminosa, resanes menores, medias cañas cuando aplique, traslapos, sellos, remates, prueba de estanqueidad, limpieza final y todos los elementos necesarios para su correcta ejecución, debidamente recibido a satisfacción por la Interventoría.</w:t>
            </w:r>
          </w:p>
        </w:tc>
      </w:tr>
      <w:tr w:rsidR="00EA5FB9" w:rsidRPr="00EA5FB9" w14:paraId="6564D757"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497F0C94" w14:textId="77777777" w:rsidR="00EA5FB9" w:rsidRPr="00EA5FB9" w:rsidRDefault="00EA5FB9" w:rsidP="00EA5FB9">
            <w:pPr>
              <w:rPr>
                <w:rFonts w:ascii="Verdana" w:hAnsi="Verdana"/>
                <w:b/>
                <w:bCs/>
                <w:sz w:val="22"/>
              </w:rPr>
            </w:pPr>
            <w:r w:rsidRPr="00EA5FB9">
              <w:rPr>
                <w:rFonts w:ascii="Verdana" w:hAnsi="Verdana"/>
                <w:b/>
                <w:bCs/>
                <w:sz w:val="22"/>
              </w:rPr>
              <w:t>16. NO CONFORMIDAD.</w:t>
            </w:r>
          </w:p>
          <w:p w14:paraId="2A125C30" w14:textId="77777777" w:rsidR="00EA5FB9" w:rsidRPr="00EA5FB9" w:rsidRDefault="00EA5FB9" w:rsidP="00EA5FB9">
            <w:pPr>
              <w:rPr>
                <w:rFonts w:ascii="Verdana" w:hAnsi="Verdana"/>
                <w:sz w:val="22"/>
              </w:rPr>
            </w:pPr>
            <w:r w:rsidRPr="00EA5FB9">
              <w:rPr>
                <w:rFonts w:ascii="Verdana" w:hAnsi="Verdana"/>
                <w:sz w:val="22"/>
              </w:rPr>
              <w:t>La Interventoría rechazará los trabajos cuando:</w:t>
            </w:r>
          </w:p>
          <w:p w14:paraId="1D676FC9" w14:textId="77777777" w:rsidR="00EA5FB9" w:rsidRPr="00EA5FB9" w:rsidRDefault="00EA5FB9" w:rsidP="00EA5FB9">
            <w:pPr>
              <w:rPr>
                <w:rFonts w:ascii="Verdana" w:hAnsi="Verdana"/>
                <w:sz w:val="22"/>
              </w:rPr>
            </w:pPr>
          </w:p>
          <w:p w14:paraId="24383D66" w14:textId="77777777" w:rsidR="00EA5FB9" w:rsidRPr="00EA5FB9" w:rsidRDefault="00EA5FB9" w:rsidP="004D1997">
            <w:pPr>
              <w:numPr>
                <w:ilvl w:val="0"/>
                <w:numId w:val="39"/>
              </w:numPr>
              <w:rPr>
                <w:rFonts w:ascii="Verdana" w:hAnsi="Verdana"/>
                <w:sz w:val="22"/>
              </w:rPr>
            </w:pPr>
            <w:r w:rsidRPr="00EA5FB9">
              <w:rPr>
                <w:rFonts w:ascii="Verdana" w:hAnsi="Verdana"/>
                <w:sz w:val="22"/>
              </w:rPr>
              <w:t>Existan filtraciones posteriores a la instalación.</w:t>
            </w:r>
          </w:p>
          <w:p w14:paraId="1C98418E" w14:textId="77777777" w:rsidR="00EA5FB9" w:rsidRPr="00EA5FB9" w:rsidRDefault="00EA5FB9" w:rsidP="004D1997">
            <w:pPr>
              <w:numPr>
                <w:ilvl w:val="0"/>
                <w:numId w:val="39"/>
              </w:numPr>
              <w:rPr>
                <w:rFonts w:ascii="Verdana" w:hAnsi="Verdana"/>
                <w:sz w:val="22"/>
              </w:rPr>
            </w:pPr>
            <w:r w:rsidRPr="00EA5FB9">
              <w:rPr>
                <w:rFonts w:ascii="Verdana" w:hAnsi="Verdana"/>
                <w:sz w:val="22"/>
              </w:rPr>
              <w:t>Se presenten burbujas, desprendimientos, arrugas o perforaciones.</w:t>
            </w:r>
          </w:p>
          <w:p w14:paraId="1817B3B7" w14:textId="77777777" w:rsidR="00EA5FB9" w:rsidRPr="00EA5FB9" w:rsidRDefault="00EA5FB9" w:rsidP="004D1997">
            <w:pPr>
              <w:numPr>
                <w:ilvl w:val="0"/>
                <w:numId w:val="39"/>
              </w:numPr>
              <w:rPr>
                <w:rFonts w:ascii="Verdana" w:hAnsi="Verdana"/>
                <w:sz w:val="22"/>
              </w:rPr>
            </w:pPr>
            <w:r w:rsidRPr="00EA5FB9">
              <w:rPr>
                <w:rFonts w:ascii="Verdana" w:hAnsi="Verdana"/>
                <w:sz w:val="22"/>
              </w:rPr>
              <w:t>Los traslapos no cumplan las dimensiones especificadas.</w:t>
            </w:r>
          </w:p>
          <w:p w14:paraId="60561FC3" w14:textId="77777777" w:rsidR="00EA5FB9" w:rsidRPr="00EA5FB9" w:rsidRDefault="00EA5FB9" w:rsidP="004D1997">
            <w:pPr>
              <w:numPr>
                <w:ilvl w:val="0"/>
                <w:numId w:val="39"/>
              </w:numPr>
              <w:rPr>
                <w:rFonts w:ascii="Verdana" w:hAnsi="Verdana"/>
                <w:sz w:val="22"/>
              </w:rPr>
            </w:pPr>
            <w:r w:rsidRPr="00EA5FB9">
              <w:rPr>
                <w:rFonts w:ascii="Verdana" w:hAnsi="Verdana"/>
                <w:sz w:val="22"/>
              </w:rPr>
              <w:t>El manto presente falta de adherencia.</w:t>
            </w:r>
          </w:p>
          <w:p w14:paraId="630D6317" w14:textId="77777777" w:rsidR="00EA5FB9" w:rsidRPr="00EA5FB9" w:rsidRDefault="00EA5FB9" w:rsidP="004D1997">
            <w:pPr>
              <w:numPr>
                <w:ilvl w:val="0"/>
                <w:numId w:val="39"/>
              </w:numPr>
              <w:rPr>
                <w:rFonts w:ascii="Verdana" w:hAnsi="Verdana"/>
                <w:sz w:val="22"/>
              </w:rPr>
            </w:pPr>
            <w:r w:rsidRPr="00EA5FB9">
              <w:rPr>
                <w:rFonts w:ascii="Verdana" w:hAnsi="Verdana"/>
                <w:sz w:val="22"/>
              </w:rPr>
              <w:t>Existan remates mal ejecutados o sin sellado.</w:t>
            </w:r>
          </w:p>
          <w:p w14:paraId="139F4EBD" w14:textId="77777777" w:rsidR="00EA5FB9" w:rsidRPr="00EA5FB9" w:rsidRDefault="00EA5FB9" w:rsidP="004D1997">
            <w:pPr>
              <w:numPr>
                <w:ilvl w:val="0"/>
                <w:numId w:val="39"/>
              </w:numPr>
              <w:rPr>
                <w:rFonts w:ascii="Verdana" w:hAnsi="Verdana"/>
                <w:sz w:val="22"/>
              </w:rPr>
            </w:pPr>
            <w:r w:rsidRPr="00EA5FB9">
              <w:rPr>
                <w:rFonts w:ascii="Verdana" w:hAnsi="Verdana"/>
                <w:sz w:val="22"/>
              </w:rPr>
              <w:t>Se utilicen materiales diferentes a los especificados.</w:t>
            </w:r>
          </w:p>
          <w:p w14:paraId="619C52EB"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cumplan las especificaciones técnicas del fabricante o del proyecto.</w:t>
            </w:r>
          </w:p>
          <w:p w14:paraId="4525EC4B" w14:textId="77777777" w:rsidR="00EA5FB9" w:rsidRPr="00EA5FB9" w:rsidRDefault="00EA5FB9" w:rsidP="00EA5FB9">
            <w:pPr>
              <w:rPr>
                <w:rFonts w:ascii="Verdana" w:hAnsi="Verdana"/>
                <w:sz w:val="22"/>
              </w:rPr>
            </w:pPr>
          </w:p>
          <w:p w14:paraId="5AE6DACD" w14:textId="77777777" w:rsidR="00EA5FB9" w:rsidRPr="00EA5FB9" w:rsidRDefault="00EA5FB9" w:rsidP="00EA5FB9">
            <w:pPr>
              <w:rPr>
                <w:rFonts w:ascii="Verdana" w:hAnsi="Verdana"/>
                <w:b/>
                <w:bCs/>
                <w:sz w:val="22"/>
              </w:rPr>
            </w:pPr>
            <w:r w:rsidRPr="00EA5FB9">
              <w:rPr>
                <w:rFonts w:ascii="Verdana" w:hAnsi="Verdana"/>
                <w:sz w:val="22"/>
              </w:rPr>
              <w:lastRenderedPageBreak/>
              <w:t>En estos casos, el Contratista deberá retirar y reinstalar el sistema impermeabilizante defectuoso por su cuenta y riesgo, sin generar costos adicionales para la Entidad ni modificaciones al plazo contractual.</w:t>
            </w:r>
          </w:p>
        </w:tc>
      </w:tr>
      <w:tr w:rsidR="00EA5FB9" w:rsidRPr="00EA5FB9" w14:paraId="486ECFEA"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68A621E2" w14:textId="77777777" w:rsidR="00EA5FB9" w:rsidRPr="00EA5FB9" w:rsidRDefault="00EA5FB9" w:rsidP="00EA5FB9">
            <w:pPr>
              <w:rPr>
                <w:rFonts w:ascii="Verdana" w:hAnsi="Verdana"/>
                <w:b/>
                <w:bCs/>
                <w:sz w:val="22"/>
              </w:rPr>
            </w:pPr>
            <w:r w:rsidRPr="00EA5FB9">
              <w:rPr>
                <w:rFonts w:ascii="Verdana" w:hAnsi="Verdana"/>
                <w:b/>
                <w:bCs/>
                <w:sz w:val="22"/>
              </w:rPr>
              <w:lastRenderedPageBreak/>
              <w:t>17. OTROS. (Imágenes, esquemas, etc.).</w:t>
            </w:r>
          </w:p>
        </w:tc>
      </w:tr>
    </w:tbl>
    <w:p w14:paraId="5E2B24AA" w14:textId="77777777" w:rsidR="00EA5FB9" w:rsidRPr="00EA5FB9" w:rsidRDefault="00EA5FB9" w:rsidP="00EA5FB9">
      <w:pPr>
        <w:rPr>
          <w:rFonts w:ascii="Verdana" w:hAnsi="Verdana"/>
          <w:sz w:val="22"/>
        </w:rPr>
      </w:pPr>
    </w:p>
    <w:p w14:paraId="382A73BC" w14:textId="77777777" w:rsidR="00EA5FB9" w:rsidRPr="00EA5FB9" w:rsidRDefault="00EA5FB9" w:rsidP="00EA5FB9">
      <w:pPr>
        <w:rPr>
          <w:rFonts w:ascii="Verdana" w:hAnsi="Verdana"/>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0"/>
        <w:gridCol w:w="1833"/>
        <w:gridCol w:w="4555"/>
      </w:tblGrid>
      <w:tr w:rsidR="00EA5FB9" w:rsidRPr="00EA5FB9" w14:paraId="1466907F" w14:textId="77777777" w:rsidTr="00412E5F">
        <w:trPr>
          <w:trHeight w:val="308"/>
          <w:jc w:val="center"/>
        </w:trPr>
        <w:tc>
          <w:tcPr>
            <w:tcW w:w="2440" w:type="dxa"/>
            <w:tcBorders>
              <w:top w:val="single" w:sz="4" w:space="0" w:color="auto"/>
              <w:left w:val="single" w:sz="4" w:space="0" w:color="auto"/>
              <w:bottom w:val="single" w:sz="4" w:space="0" w:color="auto"/>
              <w:right w:val="single" w:sz="4" w:space="0" w:color="auto"/>
            </w:tcBorders>
            <w:shd w:val="clear" w:color="auto" w:fill="CCCCCC"/>
            <w:vAlign w:val="center"/>
          </w:tcPr>
          <w:p w14:paraId="4FA6D54D" w14:textId="77777777" w:rsidR="00EA5FB9" w:rsidRPr="00EA5FB9" w:rsidRDefault="00EA5FB9" w:rsidP="00EA5FB9">
            <w:pPr>
              <w:rPr>
                <w:rFonts w:ascii="Verdana" w:hAnsi="Verdana"/>
                <w:b/>
                <w:bCs/>
                <w:sz w:val="22"/>
              </w:rPr>
            </w:pPr>
          </w:p>
          <w:p w14:paraId="4E51DB4A" w14:textId="77777777" w:rsidR="00EA5FB9" w:rsidRPr="00EA5FB9" w:rsidRDefault="00EA5FB9" w:rsidP="004D1997">
            <w:pPr>
              <w:numPr>
                <w:ilvl w:val="0"/>
                <w:numId w:val="62"/>
              </w:numPr>
              <w:rPr>
                <w:rFonts w:ascii="Verdana" w:hAnsi="Verdana"/>
                <w:b/>
                <w:bCs/>
                <w:sz w:val="22"/>
              </w:rPr>
            </w:pPr>
            <w:r w:rsidRPr="00EA5FB9">
              <w:rPr>
                <w:rFonts w:ascii="Verdana" w:hAnsi="Verdana"/>
                <w:b/>
                <w:bCs/>
                <w:sz w:val="22"/>
              </w:rPr>
              <w:t>ITEM No. 3.2.</w:t>
            </w:r>
          </w:p>
          <w:p w14:paraId="35568A70" w14:textId="77777777" w:rsidR="00EA5FB9" w:rsidRPr="00EA5FB9" w:rsidRDefault="00EA5FB9" w:rsidP="00EA5FB9">
            <w:pPr>
              <w:rPr>
                <w:rFonts w:ascii="Verdana" w:hAnsi="Verdana"/>
                <w:sz w:val="22"/>
              </w:rPr>
            </w:pPr>
          </w:p>
        </w:tc>
        <w:tc>
          <w:tcPr>
            <w:tcW w:w="6388" w:type="dxa"/>
            <w:gridSpan w:val="2"/>
            <w:tcBorders>
              <w:top w:val="single" w:sz="4" w:space="0" w:color="auto"/>
              <w:left w:val="single" w:sz="4" w:space="0" w:color="auto"/>
              <w:bottom w:val="single" w:sz="4" w:space="0" w:color="auto"/>
              <w:right w:val="single" w:sz="4" w:space="0" w:color="auto"/>
            </w:tcBorders>
            <w:shd w:val="clear" w:color="auto" w:fill="CCCCCC"/>
            <w:vAlign w:val="center"/>
          </w:tcPr>
          <w:p w14:paraId="5409BB62" w14:textId="77777777" w:rsidR="00EA5FB9" w:rsidRPr="00EA5FB9" w:rsidRDefault="00EA5FB9" w:rsidP="004D1997">
            <w:pPr>
              <w:numPr>
                <w:ilvl w:val="0"/>
                <w:numId w:val="62"/>
              </w:numPr>
              <w:rPr>
                <w:rFonts w:ascii="Verdana" w:hAnsi="Verdana"/>
                <w:b/>
                <w:bCs/>
                <w:sz w:val="22"/>
              </w:rPr>
            </w:pPr>
            <w:r w:rsidRPr="00EA5FB9">
              <w:rPr>
                <w:rFonts w:ascii="Verdana" w:hAnsi="Verdana"/>
                <w:b/>
                <w:bCs/>
                <w:sz w:val="22"/>
              </w:rPr>
              <w:t>Mantenimiento de manto asfáltico en cubierta y azotea, incluyendo limpieza, retiro de material deteriorado, tratamiento de fisuras y juntas, imprimación, refuerzo con manto asfáltico, sellos en puntos críticos, aplicación de pintura reflectiva aluminizada y prueba de estanqueidad.</w:t>
            </w:r>
          </w:p>
        </w:tc>
      </w:tr>
      <w:tr w:rsidR="00EA5FB9" w:rsidRPr="00EA5FB9" w14:paraId="30C02767"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3DC20F36" w14:textId="77777777" w:rsidR="00EA5FB9" w:rsidRPr="00EA5FB9" w:rsidRDefault="00EA5FB9" w:rsidP="00EA5FB9">
            <w:pPr>
              <w:rPr>
                <w:rFonts w:ascii="Verdana" w:hAnsi="Verdana"/>
                <w:b/>
                <w:bCs/>
                <w:sz w:val="22"/>
              </w:rPr>
            </w:pPr>
          </w:p>
          <w:p w14:paraId="58CE5180" w14:textId="77777777" w:rsidR="00EA5FB9" w:rsidRPr="00EA5FB9" w:rsidRDefault="00EA5FB9" w:rsidP="004D1997">
            <w:pPr>
              <w:numPr>
                <w:ilvl w:val="0"/>
                <w:numId w:val="62"/>
              </w:numPr>
              <w:rPr>
                <w:rFonts w:ascii="Verdana" w:hAnsi="Verdana"/>
                <w:b/>
                <w:bCs/>
                <w:sz w:val="22"/>
              </w:rPr>
            </w:pPr>
            <w:r w:rsidRPr="00EA5FB9">
              <w:rPr>
                <w:rFonts w:ascii="Verdana" w:hAnsi="Verdana"/>
                <w:b/>
                <w:bCs/>
                <w:sz w:val="22"/>
              </w:rPr>
              <w:t>UNIDAD DE MEDIDA: (M2), Metro cuadrado</w:t>
            </w:r>
          </w:p>
          <w:p w14:paraId="7E196EE4" w14:textId="77777777" w:rsidR="00EA5FB9" w:rsidRPr="00EA5FB9" w:rsidRDefault="00EA5FB9" w:rsidP="00EA5FB9">
            <w:pPr>
              <w:rPr>
                <w:rFonts w:ascii="Verdana" w:hAnsi="Verdana"/>
                <w:b/>
                <w:bCs/>
                <w:sz w:val="22"/>
              </w:rPr>
            </w:pPr>
          </w:p>
        </w:tc>
      </w:tr>
      <w:tr w:rsidR="00EA5FB9" w:rsidRPr="00EA5FB9" w14:paraId="5C18C586"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56B45696" w14:textId="77777777" w:rsidR="00EA5FB9" w:rsidRPr="00EA5FB9" w:rsidRDefault="00EA5FB9" w:rsidP="004D1997">
            <w:pPr>
              <w:numPr>
                <w:ilvl w:val="0"/>
                <w:numId w:val="62"/>
              </w:numPr>
              <w:rPr>
                <w:rFonts w:ascii="Verdana" w:hAnsi="Verdana"/>
                <w:b/>
                <w:bCs/>
                <w:sz w:val="22"/>
              </w:rPr>
            </w:pPr>
            <w:r w:rsidRPr="00EA5FB9">
              <w:rPr>
                <w:rFonts w:ascii="Verdana" w:hAnsi="Verdana"/>
                <w:b/>
                <w:bCs/>
                <w:sz w:val="22"/>
              </w:rPr>
              <w:t>DESCRIPCIÓN.</w:t>
            </w:r>
          </w:p>
          <w:p w14:paraId="5F6A8CDC" w14:textId="77777777" w:rsidR="00EA5FB9" w:rsidRPr="00EA5FB9" w:rsidRDefault="00EA5FB9" w:rsidP="00EA5FB9">
            <w:pPr>
              <w:rPr>
                <w:rFonts w:ascii="Verdana" w:hAnsi="Verdana"/>
                <w:sz w:val="22"/>
              </w:rPr>
            </w:pPr>
          </w:p>
          <w:p w14:paraId="15AAC1FF" w14:textId="77777777" w:rsidR="00EA5FB9" w:rsidRPr="00EA5FB9" w:rsidRDefault="00EA5FB9" w:rsidP="00EA5FB9">
            <w:pPr>
              <w:rPr>
                <w:rFonts w:ascii="Verdana" w:hAnsi="Verdana"/>
                <w:sz w:val="22"/>
              </w:rPr>
            </w:pPr>
            <w:r w:rsidRPr="00EA5FB9">
              <w:rPr>
                <w:rFonts w:ascii="Verdana" w:hAnsi="Verdana"/>
                <w:sz w:val="22"/>
              </w:rPr>
              <w:t>Consiste en la ejecución del mantenimiento preventivo y correctivo del sistema de impermeabilización existente en cubiertas y azoteas con manto asfáltico, mediante la limpieza integral de la superficie, retiro de material deteriorado o desprendido, reparación de fisuras, grietas, traslapos y juntas, aplicación de imprimante asfáltico, instalación de refuerzos localizados con manto asfáltico de características compatibles con el sistema existente, sellado de puntos críticos (desagües, medias cañas, encuentros con muros, tuberías, dilataciones y remates), aplicación de pintura reflectiva aluminizada de protección y ejecución de pruebas de estanqueidad para verificar el correcto funcionamiento del sistema impermeabilizante.</w:t>
            </w:r>
          </w:p>
          <w:p w14:paraId="52E10098" w14:textId="77777777" w:rsidR="00EA5FB9" w:rsidRPr="00EA5FB9" w:rsidRDefault="00EA5FB9" w:rsidP="00EA5FB9">
            <w:pPr>
              <w:rPr>
                <w:rFonts w:ascii="Verdana" w:hAnsi="Verdana"/>
                <w:sz w:val="22"/>
              </w:rPr>
            </w:pPr>
          </w:p>
          <w:p w14:paraId="1CE0A076" w14:textId="77777777" w:rsidR="00EA5FB9" w:rsidRPr="00EA5FB9" w:rsidRDefault="00EA5FB9" w:rsidP="00EA5FB9">
            <w:pPr>
              <w:rPr>
                <w:rFonts w:ascii="Verdana" w:hAnsi="Verdana"/>
                <w:sz w:val="22"/>
              </w:rPr>
            </w:pPr>
            <w:r w:rsidRPr="00EA5FB9">
              <w:rPr>
                <w:rFonts w:ascii="Verdana" w:hAnsi="Verdana"/>
                <w:sz w:val="22"/>
              </w:rPr>
              <w:t>Incluye el suministro de todos los materiales, mano de obra especializada, equipos, herramientas, transporte interno, retiro y disposición final autorizada de residuos, limpieza final y todas las actividades necesarias para restablecer las condiciones de impermeabilidad y prolongar la vida útil del sistema existente.</w:t>
            </w:r>
          </w:p>
          <w:p w14:paraId="70788F27" w14:textId="77777777" w:rsidR="00EA5FB9" w:rsidRPr="00EA5FB9" w:rsidRDefault="00EA5FB9" w:rsidP="00EA5FB9">
            <w:pPr>
              <w:rPr>
                <w:rFonts w:ascii="Verdana" w:hAnsi="Verdana"/>
                <w:sz w:val="22"/>
              </w:rPr>
            </w:pPr>
          </w:p>
        </w:tc>
      </w:tr>
      <w:tr w:rsidR="00EA5FB9" w:rsidRPr="00EA5FB9" w14:paraId="2F95A8C2"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3D5E9759" w14:textId="77777777" w:rsidR="00EA5FB9" w:rsidRPr="00EA5FB9" w:rsidRDefault="00EA5FB9" w:rsidP="00EA5FB9">
            <w:pPr>
              <w:rPr>
                <w:rFonts w:ascii="Verdana" w:hAnsi="Verdana"/>
                <w:b/>
                <w:bCs/>
                <w:sz w:val="22"/>
              </w:rPr>
            </w:pPr>
            <w:r w:rsidRPr="00EA5FB9">
              <w:rPr>
                <w:rFonts w:ascii="Verdana" w:hAnsi="Verdana"/>
                <w:b/>
                <w:bCs/>
                <w:sz w:val="22"/>
              </w:rPr>
              <w:t>5. ACTIVIDADES PREVIAS A CONSIDERAR PARA LA EJECUCIÓN DEL ÍTEM.</w:t>
            </w:r>
          </w:p>
          <w:p w14:paraId="70E0F9DC" w14:textId="77777777" w:rsidR="00EA5FB9" w:rsidRPr="00EA5FB9" w:rsidRDefault="00EA5FB9" w:rsidP="004D1997">
            <w:pPr>
              <w:numPr>
                <w:ilvl w:val="0"/>
                <w:numId w:val="39"/>
              </w:numPr>
              <w:rPr>
                <w:rFonts w:ascii="Verdana" w:hAnsi="Verdana"/>
                <w:sz w:val="22"/>
              </w:rPr>
            </w:pPr>
            <w:r w:rsidRPr="00EA5FB9">
              <w:rPr>
                <w:rFonts w:ascii="Verdana" w:hAnsi="Verdana"/>
                <w:sz w:val="22"/>
              </w:rPr>
              <w:t>Inspección técnica del estado del manto asfáltico existente.</w:t>
            </w:r>
          </w:p>
          <w:p w14:paraId="01DE6689"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Identificación de fisuras, desprendimientos, </w:t>
            </w:r>
            <w:proofErr w:type="spellStart"/>
            <w:r w:rsidRPr="00EA5FB9">
              <w:rPr>
                <w:rFonts w:ascii="Verdana" w:hAnsi="Verdana"/>
                <w:sz w:val="22"/>
              </w:rPr>
              <w:t>ampollamientos</w:t>
            </w:r>
            <w:proofErr w:type="spellEnd"/>
            <w:r w:rsidRPr="00EA5FB9">
              <w:rPr>
                <w:rFonts w:ascii="Verdana" w:hAnsi="Verdana"/>
                <w:sz w:val="22"/>
              </w:rPr>
              <w:t xml:space="preserve"> y filtraciones.</w:t>
            </w:r>
          </w:p>
          <w:p w14:paraId="4C1041C1" w14:textId="77777777" w:rsidR="00EA5FB9" w:rsidRPr="00EA5FB9" w:rsidRDefault="00EA5FB9" w:rsidP="004D1997">
            <w:pPr>
              <w:numPr>
                <w:ilvl w:val="0"/>
                <w:numId w:val="39"/>
              </w:numPr>
              <w:rPr>
                <w:rFonts w:ascii="Verdana" w:hAnsi="Verdana"/>
                <w:sz w:val="22"/>
              </w:rPr>
            </w:pPr>
            <w:r w:rsidRPr="00EA5FB9">
              <w:rPr>
                <w:rFonts w:ascii="Verdana" w:hAnsi="Verdana"/>
                <w:sz w:val="22"/>
              </w:rPr>
              <w:t>Localización de juntas, medias cañas, desagües y puntos críticos.</w:t>
            </w:r>
          </w:p>
          <w:p w14:paraId="26B7547F"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pendientes y condiciones de drenaje.</w:t>
            </w:r>
          </w:p>
          <w:p w14:paraId="62314C46" w14:textId="77777777" w:rsidR="00EA5FB9" w:rsidRPr="00EA5FB9" w:rsidRDefault="00EA5FB9" w:rsidP="004D1997">
            <w:pPr>
              <w:numPr>
                <w:ilvl w:val="0"/>
                <w:numId w:val="39"/>
              </w:numPr>
              <w:rPr>
                <w:rFonts w:ascii="Verdana" w:hAnsi="Verdana"/>
                <w:sz w:val="22"/>
              </w:rPr>
            </w:pPr>
            <w:r w:rsidRPr="00EA5FB9">
              <w:rPr>
                <w:rFonts w:ascii="Verdana" w:hAnsi="Verdana"/>
                <w:sz w:val="22"/>
              </w:rPr>
              <w:t>Limpieza de la cubierta.</w:t>
            </w:r>
          </w:p>
          <w:p w14:paraId="184805DB" w14:textId="77777777" w:rsidR="00EA5FB9" w:rsidRPr="00EA5FB9" w:rsidRDefault="00EA5FB9" w:rsidP="004D1997">
            <w:pPr>
              <w:numPr>
                <w:ilvl w:val="0"/>
                <w:numId w:val="39"/>
              </w:numPr>
              <w:rPr>
                <w:rFonts w:ascii="Verdana" w:hAnsi="Verdana"/>
                <w:sz w:val="22"/>
              </w:rPr>
            </w:pPr>
            <w:r w:rsidRPr="00EA5FB9">
              <w:rPr>
                <w:rFonts w:ascii="Verdana" w:hAnsi="Verdana"/>
                <w:sz w:val="22"/>
              </w:rPr>
              <w:t>Protección de equipos e instalaciones existentes.</w:t>
            </w:r>
          </w:p>
          <w:p w14:paraId="1E154FAB" w14:textId="77777777" w:rsidR="00EA5FB9" w:rsidRPr="00EA5FB9" w:rsidRDefault="00EA5FB9" w:rsidP="004D1997">
            <w:pPr>
              <w:numPr>
                <w:ilvl w:val="0"/>
                <w:numId w:val="39"/>
              </w:numPr>
              <w:rPr>
                <w:rFonts w:ascii="Verdana" w:hAnsi="Verdana"/>
                <w:sz w:val="22"/>
              </w:rPr>
            </w:pPr>
            <w:r w:rsidRPr="00EA5FB9">
              <w:rPr>
                <w:rFonts w:ascii="Verdana" w:hAnsi="Verdana"/>
                <w:sz w:val="22"/>
              </w:rPr>
              <w:t>Delimitación y señalización del área de trabajo.</w:t>
            </w:r>
          </w:p>
          <w:p w14:paraId="329E13EF"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condiciones climáticas para la ejecución.</w:t>
            </w:r>
          </w:p>
          <w:p w14:paraId="756F963B" w14:textId="77777777" w:rsidR="00EA5FB9" w:rsidRPr="00EA5FB9" w:rsidRDefault="00EA5FB9" w:rsidP="004D1997">
            <w:pPr>
              <w:numPr>
                <w:ilvl w:val="0"/>
                <w:numId w:val="39"/>
              </w:numPr>
              <w:rPr>
                <w:rFonts w:ascii="Verdana" w:hAnsi="Verdana"/>
                <w:sz w:val="22"/>
              </w:rPr>
            </w:pPr>
            <w:r w:rsidRPr="00EA5FB9">
              <w:rPr>
                <w:rFonts w:ascii="Verdana" w:hAnsi="Verdana"/>
                <w:sz w:val="22"/>
              </w:rPr>
              <w:t>Implementación del Plan de Seguridad y Salud en el Trabajo (SST).</w:t>
            </w:r>
          </w:p>
          <w:p w14:paraId="54E3508A" w14:textId="77777777" w:rsidR="00EA5FB9" w:rsidRPr="00EA5FB9" w:rsidRDefault="00EA5FB9" w:rsidP="004D1997">
            <w:pPr>
              <w:numPr>
                <w:ilvl w:val="0"/>
                <w:numId w:val="39"/>
              </w:numPr>
              <w:rPr>
                <w:rFonts w:ascii="Verdana" w:hAnsi="Verdana"/>
                <w:sz w:val="22"/>
              </w:rPr>
            </w:pPr>
            <w:r w:rsidRPr="00EA5FB9">
              <w:rPr>
                <w:rFonts w:ascii="Verdana" w:hAnsi="Verdana"/>
                <w:sz w:val="22"/>
              </w:rPr>
              <w:t>Coordinación con la Interventoría para definir las áreas de intervención.</w:t>
            </w:r>
          </w:p>
        </w:tc>
      </w:tr>
      <w:tr w:rsidR="00EA5FB9" w:rsidRPr="00EA5FB9" w14:paraId="0825188A"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1B77E02A" w14:textId="77777777" w:rsidR="00EA5FB9" w:rsidRPr="00EA5FB9" w:rsidRDefault="00EA5FB9" w:rsidP="00EA5FB9">
            <w:pPr>
              <w:rPr>
                <w:rFonts w:ascii="Verdana" w:hAnsi="Verdana"/>
                <w:b/>
                <w:bCs/>
                <w:sz w:val="22"/>
              </w:rPr>
            </w:pPr>
            <w:r w:rsidRPr="00EA5FB9">
              <w:rPr>
                <w:rFonts w:ascii="Verdana" w:hAnsi="Verdana"/>
                <w:b/>
                <w:bCs/>
                <w:sz w:val="22"/>
              </w:rPr>
              <w:t>6. PROCEDIMIENTO DE EJECUCION.</w:t>
            </w:r>
          </w:p>
          <w:p w14:paraId="60DF5BE2" w14:textId="77777777" w:rsidR="00EA5FB9" w:rsidRPr="00EA5FB9" w:rsidRDefault="00EA5FB9" w:rsidP="004D1997">
            <w:pPr>
              <w:numPr>
                <w:ilvl w:val="0"/>
                <w:numId w:val="39"/>
              </w:numPr>
              <w:rPr>
                <w:rFonts w:ascii="Verdana" w:hAnsi="Verdana"/>
                <w:sz w:val="22"/>
              </w:rPr>
            </w:pPr>
            <w:r w:rsidRPr="00EA5FB9">
              <w:rPr>
                <w:rFonts w:ascii="Verdana" w:hAnsi="Verdana"/>
                <w:sz w:val="22"/>
              </w:rPr>
              <w:lastRenderedPageBreak/>
              <w:t>Limpiar completamente la superficie eliminando polvo, suciedad, vegetación, grasas y materiales sueltos.</w:t>
            </w:r>
          </w:p>
          <w:p w14:paraId="73D4E8E1" w14:textId="77777777" w:rsidR="00EA5FB9" w:rsidRPr="00EA5FB9" w:rsidRDefault="00EA5FB9" w:rsidP="004D1997">
            <w:pPr>
              <w:numPr>
                <w:ilvl w:val="0"/>
                <w:numId w:val="39"/>
              </w:numPr>
              <w:rPr>
                <w:rFonts w:ascii="Verdana" w:hAnsi="Verdana"/>
                <w:sz w:val="22"/>
              </w:rPr>
            </w:pPr>
            <w:r w:rsidRPr="00EA5FB9">
              <w:rPr>
                <w:rFonts w:ascii="Verdana" w:hAnsi="Verdana"/>
                <w:sz w:val="22"/>
              </w:rPr>
              <w:t>Retirar cuidadosamente el manto deteriorado o desprendido.</w:t>
            </w:r>
          </w:p>
          <w:p w14:paraId="49F702A3" w14:textId="77777777" w:rsidR="00EA5FB9" w:rsidRPr="00EA5FB9" w:rsidRDefault="00EA5FB9" w:rsidP="004D1997">
            <w:pPr>
              <w:numPr>
                <w:ilvl w:val="0"/>
                <w:numId w:val="39"/>
              </w:numPr>
              <w:rPr>
                <w:rFonts w:ascii="Verdana" w:hAnsi="Verdana"/>
                <w:sz w:val="22"/>
              </w:rPr>
            </w:pPr>
            <w:r w:rsidRPr="00EA5FB9">
              <w:rPr>
                <w:rFonts w:ascii="Verdana" w:hAnsi="Verdana"/>
                <w:sz w:val="22"/>
              </w:rPr>
              <w:t>Reparar fisuras, grietas y juntas mediante sellantes compatibles.</w:t>
            </w:r>
          </w:p>
          <w:p w14:paraId="242D0DA5" w14:textId="77777777" w:rsidR="00EA5FB9" w:rsidRPr="00EA5FB9" w:rsidRDefault="00EA5FB9" w:rsidP="004D1997">
            <w:pPr>
              <w:numPr>
                <w:ilvl w:val="0"/>
                <w:numId w:val="39"/>
              </w:numPr>
              <w:rPr>
                <w:rFonts w:ascii="Verdana" w:hAnsi="Verdana"/>
                <w:sz w:val="22"/>
              </w:rPr>
            </w:pPr>
            <w:r w:rsidRPr="00EA5FB9">
              <w:rPr>
                <w:rFonts w:ascii="Verdana" w:hAnsi="Verdana"/>
                <w:sz w:val="22"/>
              </w:rPr>
              <w:t>Ejecutar resanes sobre la superficie cuando sean necesarios.</w:t>
            </w:r>
          </w:p>
          <w:p w14:paraId="6F713207" w14:textId="77777777" w:rsidR="00EA5FB9" w:rsidRPr="00EA5FB9" w:rsidRDefault="00EA5FB9" w:rsidP="004D1997">
            <w:pPr>
              <w:numPr>
                <w:ilvl w:val="0"/>
                <w:numId w:val="39"/>
              </w:numPr>
              <w:rPr>
                <w:rFonts w:ascii="Verdana" w:hAnsi="Verdana"/>
                <w:sz w:val="22"/>
              </w:rPr>
            </w:pPr>
            <w:r w:rsidRPr="00EA5FB9">
              <w:rPr>
                <w:rFonts w:ascii="Verdana" w:hAnsi="Verdana"/>
                <w:sz w:val="22"/>
              </w:rPr>
              <w:t>Aplicar imprimante asfáltico sobre las zonas intervenidas.</w:t>
            </w:r>
          </w:p>
          <w:p w14:paraId="6499347F" w14:textId="77777777" w:rsidR="00EA5FB9" w:rsidRPr="00EA5FB9" w:rsidRDefault="00EA5FB9" w:rsidP="004D1997">
            <w:pPr>
              <w:numPr>
                <w:ilvl w:val="0"/>
                <w:numId w:val="39"/>
              </w:numPr>
              <w:rPr>
                <w:rFonts w:ascii="Verdana" w:hAnsi="Verdana"/>
                <w:sz w:val="22"/>
              </w:rPr>
            </w:pPr>
            <w:r w:rsidRPr="00EA5FB9">
              <w:rPr>
                <w:rFonts w:ascii="Verdana" w:hAnsi="Verdana"/>
                <w:sz w:val="22"/>
              </w:rPr>
              <w:t>Instalar refuerzos localizados con manto asfáltico mediante termofusión.</w:t>
            </w:r>
          </w:p>
          <w:p w14:paraId="647FD303" w14:textId="77777777" w:rsidR="00EA5FB9" w:rsidRPr="00EA5FB9" w:rsidRDefault="00EA5FB9" w:rsidP="004D1997">
            <w:pPr>
              <w:numPr>
                <w:ilvl w:val="0"/>
                <w:numId w:val="39"/>
              </w:numPr>
              <w:rPr>
                <w:rFonts w:ascii="Verdana" w:hAnsi="Verdana"/>
                <w:sz w:val="22"/>
              </w:rPr>
            </w:pPr>
            <w:r w:rsidRPr="00EA5FB9">
              <w:rPr>
                <w:rFonts w:ascii="Verdana" w:hAnsi="Verdana"/>
                <w:sz w:val="22"/>
              </w:rPr>
              <w:t>Ejecutar sellado de traslapos, remates y puntos críticos.</w:t>
            </w:r>
          </w:p>
          <w:p w14:paraId="16CF02FE" w14:textId="77777777" w:rsidR="00EA5FB9" w:rsidRPr="00EA5FB9" w:rsidRDefault="00EA5FB9" w:rsidP="004D1997">
            <w:pPr>
              <w:numPr>
                <w:ilvl w:val="0"/>
                <w:numId w:val="39"/>
              </w:numPr>
              <w:rPr>
                <w:rFonts w:ascii="Verdana" w:hAnsi="Verdana"/>
                <w:sz w:val="22"/>
              </w:rPr>
            </w:pPr>
            <w:r w:rsidRPr="00EA5FB9">
              <w:rPr>
                <w:rFonts w:ascii="Verdana" w:hAnsi="Verdana"/>
                <w:sz w:val="22"/>
              </w:rPr>
              <w:t>Reparar encuentros con muros, medias cañas y elementos pasantes.</w:t>
            </w:r>
          </w:p>
          <w:p w14:paraId="1EB28924" w14:textId="77777777" w:rsidR="00EA5FB9" w:rsidRPr="00EA5FB9" w:rsidRDefault="00EA5FB9" w:rsidP="004D1997">
            <w:pPr>
              <w:numPr>
                <w:ilvl w:val="0"/>
                <w:numId w:val="39"/>
              </w:numPr>
              <w:rPr>
                <w:rFonts w:ascii="Verdana" w:hAnsi="Verdana"/>
                <w:sz w:val="22"/>
              </w:rPr>
            </w:pPr>
            <w:r w:rsidRPr="00EA5FB9">
              <w:rPr>
                <w:rFonts w:ascii="Verdana" w:hAnsi="Verdana"/>
                <w:sz w:val="22"/>
              </w:rPr>
              <w:t>Aplicar pintura reflectiva aluminizada sobre toda la superficie intervenida.</w:t>
            </w:r>
          </w:p>
          <w:p w14:paraId="4243ECC4" w14:textId="77777777" w:rsidR="00EA5FB9" w:rsidRPr="00EA5FB9" w:rsidRDefault="00EA5FB9" w:rsidP="004D1997">
            <w:pPr>
              <w:numPr>
                <w:ilvl w:val="0"/>
                <w:numId w:val="39"/>
              </w:numPr>
              <w:rPr>
                <w:rFonts w:ascii="Verdana" w:hAnsi="Verdana"/>
                <w:sz w:val="22"/>
              </w:rPr>
            </w:pPr>
            <w:r w:rsidRPr="00EA5FB9">
              <w:rPr>
                <w:rFonts w:ascii="Verdana" w:hAnsi="Verdana"/>
                <w:sz w:val="22"/>
              </w:rPr>
              <w:t>Realizar prueba de estanqueidad durante el tiempo establecido por la Interventoría.</w:t>
            </w:r>
          </w:p>
          <w:p w14:paraId="42DEE801" w14:textId="77777777" w:rsidR="00EA5FB9" w:rsidRPr="00EA5FB9" w:rsidRDefault="00EA5FB9" w:rsidP="004D1997">
            <w:pPr>
              <w:numPr>
                <w:ilvl w:val="0"/>
                <w:numId w:val="39"/>
              </w:numPr>
              <w:rPr>
                <w:rFonts w:ascii="Verdana" w:hAnsi="Verdana"/>
                <w:sz w:val="22"/>
              </w:rPr>
            </w:pPr>
            <w:r w:rsidRPr="00EA5FB9">
              <w:rPr>
                <w:rFonts w:ascii="Verdana" w:hAnsi="Verdana"/>
                <w:sz w:val="22"/>
              </w:rPr>
              <w:t>Corregir las posibles filtraciones detectadas.</w:t>
            </w:r>
          </w:p>
          <w:p w14:paraId="7C774F2B" w14:textId="77777777" w:rsidR="00EA5FB9" w:rsidRPr="00EA5FB9" w:rsidRDefault="00EA5FB9" w:rsidP="004D1997">
            <w:pPr>
              <w:numPr>
                <w:ilvl w:val="0"/>
                <w:numId w:val="39"/>
              </w:numPr>
              <w:rPr>
                <w:rFonts w:ascii="Verdana" w:hAnsi="Verdana"/>
                <w:sz w:val="22"/>
              </w:rPr>
            </w:pPr>
            <w:r w:rsidRPr="00EA5FB9">
              <w:rPr>
                <w:rFonts w:ascii="Verdana" w:hAnsi="Verdana"/>
                <w:sz w:val="22"/>
              </w:rPr>
              <w:t>Limpiar completamente el área intervenida.</w:t>
            </w:r>
          </w:p>
        </w:tc>
      </w:tr>
      <w:tr w:rsidR="00EA5FB9" w:rsidRPr="00EA5FB9" w14:paraId="24FF559E"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122B199D" w14:textId="77777777" w:rsidR="00EA5FB9" w:rsidRPr="00EA5FB9" w:rsidRDefault="00EA5FB9" w:rsidP="00EA5FB9">
            <w:pPr>
              <w:rPr>
                <w:rFonts w:ascii="Verdana" w:hAnsi="Verdana"/>
                <w:b/>
                <w:bCs/>
                <w:sz w:val="22"/>
              </w:rPr>
            </w:pPr>
            <w:r w:rsidRPr="00EA5FB9">
              <w:rPr>
                <w:rFonts w:ascii="Verdana" w:hAnsi="Verdana"/>
                <w:b/>
                <w:bCs/>
                <w:sz w:val="22"/>
              </w:rPr>
              <w:lastRenderedPageBreak/>
              <w:t>7. ALCANCE.</w:t>
            </w:r>
          </w:p>
          <w:p w14:paraId="1A824759" w14:textId="77777777" w:rsidR="00EA5FB9" w:rsidRPr="00EA5FB9" w:rsidRDefault="00EA5FB9" w:rsidP="00EA5FB9">
            <w:pPr>
              <w:rPr>
                <w:rFonts w:ascii="Verdana" w:hAnsi="Verdana"/>
                <w:sz w:val="22"/>
              </w:rPr>
            </w:pPr>
          </w:p>
          <w:p w14:paraId="12F7D45C" w14:textId="77777777" w:rsidR="00EA5FB9" w:rsidRPr="00EA5FB9" w:rsidRDefault="00EA5FB9" w:rsidP="00EA5FB9">
            <w:pPr>
              <w:rPr>
                <w:rFonts w:ascii="Verdana" w:hAnsi="Verdana"/>
                <w:sz w:val="22"/>
              </w:rPr>
            </w:pPr>
            <w:r w:rsidRPr="00EA5FB9">
              <w:rPr>
                <w:rFonts w:ascii="Verdana" w:hAnsi="Verdana"/>
                <w:sz w:val="22"/>
              </w:rPr>
              <w:t>El ítem incluye:</w:t>
            </w:r>
          </w:p>
          <w:p w14:paraId="489A9BA6" w14:textId="77777777" w:rsidR="00EA5FB9" w:rsidRPr="00EA5FB9" w:rsidRDefault="00EA5FB9" w:rsidP="00EA5FB9">
            <w:pPr>
              <w:rPr>
                <w:rFonts w:ascii="Verdana" w:hAnsi="Verdana"/>
                <w:sz w:val="22"/>
              </w:rPr>
            </w:pPr>
          </w:p>
          <w:p w14:paraId="6E51FB0E" w14:textId="77777777" w:rsidR="00EA5FB9" w:rsidRPr="00EA5FB9" w:rsidRDefault="00EA5FB9" w:rsidP="004D1997">
            <w:pPr>
              <w:numPr>
                <w:ilvl w:val="0"/>
                <w:numId w:val="39"/>
              </w:numPr>
              <w:rPr>
                <w:rFonts w:ascii="Verdana" w:hAnsi="Verdana"/>
                <w:sz w:val="22"/>
              </w:rPr>
            </w:pPr>
            <w:r w:rsidRPr="00EA5FB9">
              <w:rPr>
                <w:rFonts w:ascii="Verdana" w:hAnsi="Verdana"/>
                <w:sz w:val="22"/>
              </w:rPr>
              <w:t>Diagnóstico del sistema impermeabilizante.</w:t>
            </w:r>
          </w:p>
          <w:p w14:paraId="5A193A6D" w14:textId="77777777" w:rsidR="00EA5FB9" w:rsidRPr="00EA5FB9" w:rsidRDefault="00EA5FB9" w:rsidP="004D1997">
            <w:pPr>
              <w:numPr>
                <w:ilvl w:val="0"/>
                <w:numId w:val="39"/>
              </w:numPr>
              <w:rPr>
                <w:rFonts w:ascii="Verdana" w:hAnsi="Verdana"/>
                <w:sz w:val="22"/>
              </w:rPr>
            </w:pPr>
            <w:r w:rsidRPr="00EA5FB9">
              <w:rPr>
                <w:rFonts w:ascii="Verdana" w:hAnsi="Verdana"/>
                <w:sz w:val="22"/>
              </w:rPr>
              <w:t>Limpieza integral de la cubierta.</w:t>
            </w:r>
          </w:p>
          <w:p w14:paraId="14E348A2" w14:textId="77777777" w:rsidR="00EA5FB9" w:rsidRPr="00EA5FB9" w:rsidRDefault="00EA5FB9" w:rsidP="004D1997">
            <w:pPr>
              <w:numPr>
                <w:ilvl w:val="0"/>
                <w:numId w:val="39"/>
              </w:numPr>
              <w:rPr>
                <w:rFonts w:ascii="Verdana" w:hAnsi="Verdana"/>
                <w:sz w:val="22"/>
              </w:rPr>
            </w:pPr>
            <w:r w:rsidRPr="00EA5FB9">
              <w:rPr>
                <w:rFonts w:ascii="Verdana" w:hAnsi="Verdana"/>
                <w:sz w:val="22"/>
              </w:rPr>
              <w:t>Retiro de material deteriorado.</w:t>
            </w:r>
          </w:p>
          <w:p w14:paraId="6E662AF1" w14:textId="77777777" w:rsidR="00EA5FB9" w:rsidRPr="00EA5FB9" w:rsidRDefault="00EA5FB9" w:rsidP="004D1997">
            <w:pPr>
              <w:numPr>
                <w:ilvl w:val="0"/>
                <w:numId w:val="39"/>
              </w:numPr>
              <w:rPr>
                <w:rFonts w:ascii="Verdana" w:hAnsi="Verdana"/>
                <w:sz w:val="22"/>
              </w:rPr>
            </w:pPr>
            <w:r w:rsidRPr="00EA5FB9">
              <w:rPr>
                <w:rFonts w:ascii="Verdana" w:hAnsi="Verdana"/>
                <w:sz w:val="22"/>
              </w:rPr>
              <w:t>Tratamiento de fisuras y grietas.</w:t>
            </w:r>
          </w:p>
          <w:p w14:paraId="608A5350" w14:textId="77777777" w:rsidR="00EA5FB9" w:rsidRPr="00EA5FB9" w:rsidRDefault="00EA5FB9" w:rsidP="004D1997">
            <w:pPr>
              <w:numPr>
                <w:ilvl w:val="0"/>
                <w:numId w:val="39"/>
              </w:numPr>
              <w:rPr>
                <w:rFonts w:ascii="Verdana" w:hAnsi="Verdana"/>
                <w:sz w:val="22"/>
              </w:rPr>
            </w:pPr>
            <w:r w:rsidRPr="00EA5FB9">
              <w:rPr>
                <w:rFonts w:ascii="Verdana" w:hAnsi="Verdana"/>
                <w:sz w:val="22"/>
              </w:rPr>
              <w:t>Reparación de juntas.</w:t>
            </w:r>
          </w:p>
          <w:p w14:paraId="35AB1654" w14:textId="77777777" w:rsidR="00EA5FB9" w:rsidRPr="00EA5FB9" w:rsidRDefault="00EA5FB9" w:rsidP="004D1997">
            <w:pPr>
              <w:numPr>
                <w:ilvl w:val="0"/>
                <w:numId w:val="39"/>
              </w:numPr>
              <w:rPr>
                <w:rFonts w:ascii="Verdana" w:hAnsi="Verdana"/>
                <w:sz w:val="22"/>
              </w:rPr>
            </w:pPr>
            <w:r w:rsidRPr="00EA5FB9">
              <w:rPr>
                <w:rFonts w:ascii="Verdana" w:hAnsi="Verdana"/>
                <w:sz w:val="22"/>
              </w:rPr>
              <w:t>Aplicación de imprimante asfáltico.</w:t>
            </w:r>
          </w:p>
          <w:p w14:paraId="7F846E6D" w14:textId="77777777" w:rsidR="00EA5FB9" w:rsidRPr="00EA5FB9" w:rsidRDefault="00EA5FB9" w:rsidP="004D1997">
            <w:pPr>
              <w:numPr>
                <w:ilvl w:val="0"/>
                <w:numId w:val="39"/>
              </w:numPr>
              <w:rPr>
                <w:rFonts w:ascii="Verdana" w:hAnsi="Verdana"/>
                <w:sz w:val="22"/>
              </w:rPr>
            </w:pPr>
            <w:r w:rsidRPr="00EA5FB9">
              <w:rPr>
                <w:rFonts w:ascii="Verdana" w:hAnsi="Verdana"/>
                <w:sz w:val="22"/>
              </w:rPr>
              <w:t>Refuerzo localizado con manto asfáltico.</w:t>
            </w:r>
          </w:p>
          <w:p w14:paraId="168D4A9B" w14:textId="77777777" w:rsidR="00EA5FB9" w:rsidRPr="00EA5FB9" w:rsidRDefault="00EA5FB9" w:rsidP="004D1997">
            <w:pPr>
              <w:numPr>
                <w:ilvl w:val="0"/>
                <w:numId w:val="39"/>
              </w:numPr>
              <w:rPr>
                <w:rFonts w:ascii="Verdana" w:hAnsi="Verdana"/>
                <w:sz w:val="22"/>
              </w:rPr>
            </w:pPr>
            <w:r w:rsidRPr="00EA5FB9">
              <w:rPr>
                <w:rFonts w:ascii="Verdana" w:hAnsi="Verdana"/>
                <w:sz w:val="22"/>
              </w:rPr>
              <w:t>Sellado de puntos críticos.</w:t>
            </w:r>
          </w:p>
          <w:p w14:paraId="4573CB4A" w14:textId="77777777" w:rsidR="00EA5FB9" w:rsidRPr="00EA5FB9" w:rsidRDefault="00EA5FB9" w:rsidP="004D1997">
            <w:pPr>
              <w:numPr>
                <w:ilvl w:val="0"/>
                <w:numId w:val="39"/>
              </w:numPr>
              <w:rPr>
                <w:rFonts w:ascii="Verdana" w:hAnsi="Verdana"/>
                <w:sz w:val="22"/>
              </w:rPr>
            </w:pPr>
            <w:r w:rsidRPr="00EA5FB9">
              <w:rPr>
                <w:rFonts w:ascii="Verdana" w:hAnsi="Verdana"/>
                <w:sz w:val="22"/>
              </w:rPr>
              <w:t>Reparación de medias cañas.</w:t>
            </w:r>
          </w:p>
          <w:p w14:paraId="064AAB74" w14:textId="77777777" w:rsidR="00EA5FB9" w:rsidRPr="00EA5FB9" w:rsidRDefault="00EA5FB9" w:rsidP="004D1997">
            <w:pPr>
              <w:numPr>
                <w:ilvl w:val="0"/>
                <w:numId w:val="39"/>
              </w:numPr>
              <w:rPr>
                <w:rFonts w:ascii="Verdana" w:hAnsi="Verdana"/>
                <w:sz w:val="22"/>
              </w:rPr>
            </w:pPr>
            <w:r w:rsidRPr="00EA5FB9">
              <w:rPr>
                <w:rFonts w:ascii="Verdana" w:hAnsi="Verdana"/>
                <w:sz w:val="22"/>
              </w:rPr>
              <w:t>Tratamiento de desagües y remates.</w:t>
            </w:r>
          </w:p>
          <w:p w14:paraId="79A0453F" w14:textId="77777777" w:rsidR="00EA5FB9" w:rsidRPr="00EA5FB9" w:rsidRDefault="00EA5FB9" w:rsidP="004D1997">
            <w:pPr>
              <w:numPr>
                <w:ilvl w:val="0"/>
                <w:numId w:val="39"/>
              </w:numPr>
              <w:rPr>
                <w:rFonts w:ascii="Verdana" w:hAnsi="Verdana"/>
                <w:sz w:val="22"/>
              </w:rPr>
            </w:pPr>
            <w:r w:rsidRPr="00EA5FB9">
              <w:rPr>
                <w:rFonts w:ascii="Verdana" w:hAnsi="Verdana"/>
                <w:sz w:val="22"/>
              </w:rPr>
              <w:t>Aplicación de pintura reflectiva aluminizada.</w:t>
            </w:r>
          </w:p>
          <w:p w14:paraId="148D865D" w14:textId="77777777" w:rsidR="00EA5FB9" w:rsidRPr="00EA5FB9" w:rsidRDefault="00EA5FB9" w:rsidP="004D1997">
            <w:pPr>
              <w:numPr>
                <w:ilvl w:val="0"/>
                <w:numId w:val="39"/>
              </w:numPr>
              <w:rPr>
                <w:rFonts w:ascii="Verdana" w:hAnsi="Verdana"/>
                <w:sz w:val="22"/>
              </w:rPr>
            </w:pPr>
            <w:r w:rsidRPr="00EA5FB9">
              <w:rPr>
                <w:rFonts w:ascii="Verdana" w:hAnsi="Verdana"/>
                <w:sz w:val="22"/>
              </w:rPr>
              <w:t>Prueba de estanqueidad.</w:t>
            </w:r>
          </w:p>
          <w:p w14:paraId="146856A9" w14:textId="77777777" w:rsidR="00EA5FB9" w:rsidRPr="00EA5FB9" w:rsidRDefault="00EA5FB9" w:rsidP="004D1997">
            <w:pPr>
              <w:numPr>
                <w:ilvl w:val="0"/>
                <w:numId w:val="39"/>
              </w:numPr>
              <w:rPr>
                <w:rFonts w:ascii="Verdana" w:hAnsi="Verdana"/>
                <w:sz w:val="22"/>
              </w:rPr>
            </w:pPr>
            <w:r w:rsidRPr="00EA5FB9">
              <w:rPr>
                <w:rFonts w:ascii="Verdana" w:hAnsi="Verdana"/>
                <w:sz w:val="22"/>
              </w:rPr>
              <w:t>Mano de obra especializada.</w:t>
            </w:r>
          </w:p>
          <w:p w14:paraId="01D13FB4"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Equipos y herramientas.</w:t>
            </w:r>
          </w:p>
          <w:p w14:paraId="5385999B" w14:textId="77777777" w:rsidR="00EA5FB9" w:rsidRPr="00EA5FB9" w:rsidRDefault="00EA5FB9" w:rsidP="004D1997">
            <w:pPr>
              <w:numPr>
                <w:ilvl w:val="0"/>
                <w:numId w:val="39"/>
              </w:numPr>
              <w:rPr>
                <w:rFonts w:ascii="Verdana" w:hAnsi="Verdana"/>
                <w:sz w:val="22"/>
              </w:rPr>
            </w:pPr>
            <w:r w:rsidRPr="00EA5FB9">
              <w:rPr>
                <w:rFonts w:ascii="Verdana" w:hAnsi="Verdana"/>
                <w:sz w:val="22"/>
              </w:rPr>
              <w:t>Transporte interno.</w:t>
            </w:r>
          </w:p>
          <w:p w14:paraId="4762B883" w14:textId="77777777" w:rsidR="00EA5FB9" w:rsidRPr="00EA5FB9" w:rsidRDefault="00EA5FB9" w:rsidP="004D1997">
            <w:pPr>
              <w:numPr>
                <w:ilvl w:val="0"/>
                <w:numId w:val="39"/>
              </w:numPr>
              <w:rPr>
                <w:rFonts w:ascii="Verdana" w:hAnsi="Verdana"/>
                <w:sz w:val="22"/>
              </w:rPr>
            </w:pPr>
            <w:r w:rsidRPr="00EA5FB9">
              <w:rPr>
                <w:rFonts w:ascii="Verdana" w:hAnsi="Verdana"/>
                <w:sz w:val="22"/>
              </w:rPr>
              <w:t>Retiro y disposición final autorizada de residuos.</w:t>
            </w:r>
          </w:p>
          <w:p w14:paraId="314D44F8" w14:textId="77777777" w:rsidR="00EA5FB9" w:rsidRPr="00EA5FB9" w:rsidRDefault="00EA5FB9" w:rsidP="004D1997">
            <w:pPr>
              <w:numPr>
                <w:ilvl w:val="0"/>
                <w:numId w:val="39"/>
              </w:numPr>
              <w:rPr>
                <w:rFonts w:ascii="Verdana" w:hAnsi="Verdana"/>
                <w:sz w:val="22"/>
              </w:rPr>
            </w:pPr>
            <w:r w:rsidRPr="00EA5FB9">
              <w:rPr>
                <w:rFonts w:ascii="Verdana" w:hAnsi="Verdana"/>
                <w:sz w:val="22"/>
              </w:rPr>
              <w:t>Limpieza final.</w:t>
            </w:r>
          </w:p>
          <w:p w14:paraId="7C5BAD97" w14:textId="77777777" w:rsidR="00EA5FB9" w:rsidRPr="00EA5FB9" w:rsidRDefault="00EA5FB9" w:rsidP="004D1997">
            <w:pPr>
              <w:numPr>
                <w:ilvl w:val="0"/>
                <w:numId w:val="39"/>
              </w:numPr>
              <w:rPr>
                <w:rFonts w:ascii="Verdana" w:hAnsi="Verdana"/>
                <w:sz w:val="22"/>
              </w:rPr>
            </w:pPr>
            <w:r w:rsidRPr="00EA5FB9">
              <w:rPr>
                <w:rFonts w:ascii="Verdana" w:hAnsi="Verdana"/>
                <w:sz w:val="22"/>
              </w:rPr>
              <w:t>Implementación de medidas ambientales y SST.</w:t>
            </w:r>
          </w:p>
          <w:p w14:paraId="641F6F57" w14:textId="77777777" w:rsidR="00EA5FB9" w:rsidRPr="00EA5FB9" w:rsidRDefault="00EA5FB9" w:rsidP="004D1997">
            <w:pPr>
              <w:numPr>
                <w:ilvl w:val="0"/>
                <w:numId w:val="39"/>
              </w:numPr>
              <w:rPr>
                <w:rFonts w:ascii="Verdana" w:hAnsi="Verdana"/>
                <w:b/>
                <w:bCs/>
                <w:sz w:val="22"/>
              </w:rPr>
            </w:pPr>
            <w:r w:rsidRPr="00EA5FB9">
              <w:rPr>
                <w:rFonts w:ascii="Verdana" w:hAnsi="Verdana"/>
                <w:sz w:val="22"/>
              </w:rPr>
              <w:t>Todos los costos directos e indirectos necesarios para la correcta ejecución del ítem.</w:t>
            </w:r>
          </w:p>
        </w:tc>
      </w:tr>
      <w:tr w:rsidR="00EA5FB9" w:rsidRPr="00EA5FB9" w14:paraId="1FC6B882"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72844F49" w14:textId="77777777" w:rsidR="00EA5FB9" w:rsidRPr="00EA5FB9" w:rsidRDefault="00EA5FB9" w:rsidP="00EA5FB9">
            <w:pPr>
              <w:rPr>
                <w:rFonts w:ascii="Verdana" w:hAnsi="Verdana"/>
                <w:b/>
                <w:bCs/>
                <w:sz w:val="22"/>
              </w:rPr>
            </w:pPr>
            <w:r w:rsidRPr="00EA5FB9">
              <w:rPr>
                <w:rFonts w:ascii="Verdana" w:hAnsi="Verdana"/>
                <w:b/>
                <w:bCs/>
                <w:sz w:val="22"/>
              </w:rPr>
              <w:t>8. ENSAYOS A REALIZAR.</w:t>
            </w:r>
          </w:p>
          <w:p w14:paraId="58E288E5" w14:textId="77777777" w:rsidR="00EA5FB9" w:rsidRPr="00EA5FB9" w:rsidRDefault="00EA5FB9" w:rsidP="004D1997">
            <w:pPr>
              <w:numPr>
                <w:ilvl w:val="0"/>
                <w:numId w:val="39"/>
              </w:numPr>
              <w:rPr>
                <w:rFonts w:ascii="Verdana" w:hAnsi="Verdana"/>
                <w:sz w:val="22"/>
              </w:rPr>
            </w:pPr>
            <w:r w:rsidRPr="00EA5FB9">
              <w:rPr>
                <w:rFonts w:ascii="Verdana" w:hAnsi="Verdana"/>
                <w:sz w:val="22"/>
              </w:rPr>
              <w:t>Inspección visual del sistema impermeabilizante.</w:t>
            </w:r>
          </w:p>
          <w:p w14:paraId="05AAB042"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adherencia de los refuerzos instalados.</w:t>
            </w:r>
          </w:p>
          <w:p w14:paraId="00387925"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continuidad del recubrimiento aluminizado.</w:t>
            </w:r>
          </w:p>
          <w:p w14:paraId="118C3784" w14:textId="77777777" w:rsidR="00EA5FB9" w:rsidRPr="00EA5FB9" w:rsidRDefault="00EA5FB9" w:rsidP="004D1997">
            <w:pPr>
              <w:numPr>
                <w:ilvl w:val="0"/>
                <w:numId w:val="39"/>
              </w:numPr>
              <w:rPr>
                <w:rFonts w:ascii="Verdana" w:hAnsi="Verdana"/>
                <w:sz w:val="22"/>
              </w:rPr>
            </w:pPr>
            <w:r w:rsidRPr="00EA5FB9">
              <w:rPr>
                <w:rFonts w:ascii="Verdana" w:hAnsi="Verdana"/>
                <w:sz w:val="22"/>
              </w:rPr>
              <w:t>Prueba de estanqueidad con empozamiento de agua durante un período mínimo de 24 horas, o el tiempo definido por la Interventoría.</w:t>
            </w:r>
          </w:p>
          <w:p w14:paraId="4B3A89D6"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ausencia de filtraciones.</w:t>
            </w:r>
          </w:p>
        </w:tc>
      </w:tr>
      <w:tr w:rsidR="00EA5FB9" w:rsidRPr="00EA5FB9" w14:paraId="05D7B040"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25A11025" w14:textId="77777777" w:rsidR="00EA5FB9" w:rsidRPr="00EA5FB9" w:rsidRDefault="00EA5FB9" w:rsidP="00EA5FB9">
            <w:pPr>
              <w:rPr>
                <w:rFonts w:ascii="Verdana" w:hAnsi="Verdana"/>
                <w:b/>
                <w:bCs/>
                <w:sz w:val="22"/>
              </w:rPr>
            </w:pPr>
            <w:r w:rsidRPr="00EA5FB9">
              <w:rPr>
                <w:rFonts w:ascii="Verdana" w:hAnsi="Verdana"/>
                <w:b/>
                <w:bCs/>
                <w:sz w:val="22"/>
              </w:rPr>
              <w:t>9. TOLERANCIAS PARA ACEPTACION.</w:t>
            </w:r>
          </w:p>
          <w:p w14:paraId="2EF528C5" w14:textId="77777777" w:rsidR="00EA5FB9" w:rsidRPr="00EA5FB9" w:rsidRDefault="00EA5FB9" w:rsidP="00EA5FB9">
            <w:pPr>
              <w:rPr>
                <w:rFonts w:ascii="Verdana" w:hAnsi="Verdana"/>
                <w:sz w:val="22"/>
              </w:rPr>
            </w:pPr>
          </w:p>
          <w:p w14:paraId="0E29D26E"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aceptarán filtraciones posteriores a la intervención.</w:t>
            </w:r>
          </w:p>
          <w:p w14:paraId="757A76A9" w14:textId="77777777" w:rsidR="00EA5FB9" w:rsidRPr="00EA5FB9" w:rsidRDefault="00EA5FB9" w:rsidP="004D1997">
            <w:pPr>
              <w:numPr>
                <w:ilvl w:val="0"/>
                <w:numId w:val="39"/>
              </w:numPr>
              <w:rPr>
                <w:rFonts w:ascii="Verdana" w:hAnsi="Verdana"/>
                <w:sz w:val="22"/>
              </w:rPr>
            </w:pPr>
            <w:r w:rsidRPr="00EA5FB9">
              <w:rPr>
                <w:rFonts w:ascii="Verdana" w:hAnsi="Verdana"/>
                <w:sz w:val="22"/>
              </w:rPr>
              <w:lastRenderedPageBreak/>
              <w:t>Los refuerzos deberán quedar completamente adheridos.</w:t>
            </w:r>
          </w:p>
          <w:p w14:paraId="76273424"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permitirán burbujas, arrugas o desprendimientos.</w:t>
            </w:r>
          </w:p>
          <w:p w14:paraId="590847EE" w14:textId="77777777" w:rsidR="00EA5FB9" w:rsidRPr="00EA5FB9" w:rsidRDefault="00EA5FB9" w:rsidP="004D1997">
            <w:pPr>
              <w:numPr>
                <w:ilvl w:val="0"/>
                <w:numId w:val="39"/>
              </w:numPr>
              <w:rPr>
                <w:rFonts w:ascii="Verdana" w:hAnsi="Verdana"/>
                <w:sz w:val="22"/>
              </w:rPr>
            </w:pPr>
            <w:r w:rsidRPr="00EA5FB9">
              <w:rPr>
                <w:rFonts w:ascii="Verdana" w:hAnsi="Verdana"/>
                <w:sz w:val="22"/>
              </w:rPr>
              <w:t>Los sellos deberán ser continuos y estancos.</w:t>
            </w:r>
          </w:p>
          <w:p w14:paraId="2DBC633B" w14:textId="77777777" w:rsidR="00EA5FB9" w:rsidRPr="00EA5FB9" w:rsidRDefault="00EA5FB9" w:rsidP="004D1997">
            <w:pPr>
              <w:numPr>
                <w:ilvl w:val="0"/>
                <w:numId w:val="39"/>
              </w:numPr>
              <w:rPr>
                <w:rFonts w:ascii="Verdana" w:hAnsi="Verdana"/>
                <w:sz w:val="22"/>
              </w:rPr>
            </w:pPr>
            <w:r w:rsidRPr="00EA5FB9">
              <w:rPr>
                <w:rFonts w:ascii="Verdana" w:hAnsi="Verdana"/>
                <w:sz w:val="22"/>
              </w:rPr>
              <w:t>La pintura reflectiva deberá presentar acabado uniforme y cobertura total.</w:t>
            </w:r>
          </w:p>
          <w:p w14:paraId="2F37AC3F" w14:textId="77777777" w:rsidR="00EA5FB9" w:rsidRPr="00EA5FB9" w:rsidRDefault="00EA5FB9" w:rsidP="004D1997">
            <w:pPr>
              <w:numPr>
                <w:ilvl w:val="0"/>
                <w:numId w:val="39"/>
              </w:numPr>
              <w:rPr>
                <w:rFonts w:ascii="Verdana" w:hAnsi="Verdana"/>
                <w:sz w:val="22"/>
              </w:rPr>
            </w:pPr>
            <w:r w:rsidRPr="00EA5FB9">
              <w:rPr>
                <w:rFonts w:ascii="Verdana" w:hAnsi="Verdana"/>
                <w:sz w:val="22"/>
              </w:rPr>
              <w:t>La cubierta deberá conservar las pendientes originales y permitir el adecuado drenaje.</w:t>
            </w:r>
          </w:p>
        </w:tc>
      </w:tr>
      <w:tr w:rsidR="00EA5FB9" w:rsidRPr="00EA5FB9" w14:paraId="180A0D49"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3E91460A" w14:textId="77777777" w:rsidR="00EA5FB9" w:rsidRPr="00EA5FB9" w:rsidRDefault="00EA5FB9" w:rsidP="00EA5FB9">
            <w:pPr>
              <w:rPr>
                <w:rFonts w:ascii="Verdana" w:hAnsi="Verdana"/>
                <w:b/>
                <w:bCs/>
                <w:sz w:val="22"/>
              </w:rPr>
            </w:pPr>
            <w:r w:rsidRPr="00EA5FB9">
              <w:rPr>
                <w:rFonts w:ascii="Verdana" w:hAnsi="Verdana"/>
                <w:b/>
                <w:bCs/>
                <w:sz w:val="22"/>
              </w:rPr>
              <w:lastRenderedPageBreak/>
              <w:t>10. MATERIALES.</w:t>
            </w:r>
          </w:p>
          <w:p w14:paraId="6638CFB6" w14:textId="77777777" w:rsidR="00EA5FB9" w:rsidRPr="00EA5FB9" w:rsidRDefault="00EA5FB9" w:rsidP="004D1997">
            <w:pPr>
              <w:numPr>
                <w:ilvl w:val="0"/>
                <w:numId w:val="39"/>
              </w:numPr>
              <w:rPr>
                <w:rFonts w:ascii="Verdana" w:hAnsi="Verdana"/>
                <w:sz w:val="22"/>
              </w:rPr>
            </w:pPr>
            <w:r w:rsidRPr="00EA5FB9">
              <w:rPr>
                <w:rFonts w:ascii="Verdana" w:hAnsi="Verdana"/>
                <w:sz w:val="22"/>
              </w:rPr>
              <w:t>Imprimante asfáltico.</w:t>
            </w:r>
          </w:p>
          <w:p w14:paraId="2C857068" w14:textId="77777777" w:rsidR="00EA5FB9" w:rsidRPr="00EA5FB9" w:rsidRDefault="00EA5FB9" w:rsidP="004D1997">
            <w:pPr>
              <w:numPr>
                <w:ilvl w:val="0"/>
                <w:numId w:val="39"/>
              </w:numPr>
              <w:rPr>
                <w:rFonts w:ascii="Verdana" w:hAnsi="Verdana"/>
                <w:sz w:val="22"/>
              </w:rPr>
            </w:pPr>
            <w:r w:rsidRPr="00EA5FB9">
              <w:rPr>
                <w:rFonts w:ascii="Verdana" w:hAnsi="Verdana"/>
                <w:sz w:val="22"/>
              </w:rPr>
              <w:t>Emulsión asfáltica cuando aplique.</w:t>
            </w:r>
          </w:p>
          <w:p w14:paraId="1635FFDB" w14:textId="77777777" w:rsidR="00EA5FB9" w:rsidRPr="00EA5FB9" w:rsidRDefault="00EA5FB9" w:rsidP="004D1997">
            <w:pPr>
              <w:numPr>
                <w:ilvl w:val="0"/>
                <w:numId w:val="39"/>
              </w:numPr>
              <w:rPr>
                <w:rFonts w:ascii="Verdana" w:hAnsi="Verdana"/>
                <w:sz w:val="22"/>
              </w:rPr>
            </w:pPr>
            <w:r w:rsidRPr="00EA5FB9">
              <w:rPr>
                <w:rFonts w:ascii="Verdana" w:hAnsi="Verdana"/>
                <w:sz w:val="22"/>
              </w:rPr>
              <w:t>Manto asfáltico compatible con el sistema existente.</w:t>
            </w:r>
          </w:p>
          <w:p w14:paraId="30A51F45"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Sellador </w:t>
            </w:r>
            <w:proofErr w:type="spellStart"/>
            <w:r w:rsidRPr="00EA5FB9">
              <w:rPr>
                <w:rFonts w:ascii="Verdana" w:hAnsi="Verdana"/>
                <w:sz w:val="22"/>
              </w:rPr>
              <w:t>elastomérico</w:t>
            </w:r>
            <w:proofErr w:type="spellEnd"/>
            <w:r w:rsidRPr="00EA5FB9">
              <w:rPr>
                <w:rFonts w:ascii="Verdana" w:hAnsi="Verdana"/>
                <w:sz w:val="22"/>
              </w:rPr>
              <w:t xml:space="preserve"> para juntas.</w:t>
            </w:r>
          </w:p>
          <w:p w14:paraId="49AD6212" w14:textId="77777777" w:rsidR="00EA5FB9" w:rsidRPr="00EA5FB9" w:rsidRDefault="00EA5FB9" w:rsidP="004D1997">
            <w:pPr>
              <w:numPr>
                <w:ilvl w:val="0"/>
                <w:numId w:val="39"/>
              </w:numPr>
              <w:rPr>
                <w:rFonts w:ascii="Verdana" w:hAnsi="Verdana"/>
                <w:sz w:val="22"/>
              </w:rPr>
            </w:pPr>
            <w:r w:rsidRPr="00EA5FB9">
              <w:rPr>
                <w:rFonts w:ascii="Verdana" w:hAnsi="Verdana"/>
                <w:sz w:val="22"/>
              </w:rPr>
              <w:t>Pintura reflectiva aluminizada.</w:t>
            </w:r>
          </w:p>
          <w:p w14:paraId="1B983BBC" w14:textId="77777777" w:rsidR="00EA5FB9" w:rsidRPr="00EA5FB9" w:rsidRDefault="00EA5FB9" w:rsidP="004D1997">
            <w:pPr>
              <w:numPr>
                <w:ilvl w:val="0"/>
                <w:numId w:val="39"/>
              </w:numPr>
              <w:rPr>
                <w:rFonts w:ascii="Verdana" w:hAnsi="Verdana"/>
                <w:sz w:val="22"/>
              </w:rPr>
            </w:pPr>
            <w:r w:rsidRPr="00EA5FB9">
              <w:rPr>
                <w:rFonts w:ascii="Verdana" w:hAnsi="Verdana"/>
                <w:sz w:val="22"/>
              </w:rPr>
              <w:t>Materiales para resane.</w:t>
            </w:r>
          </w:p>
          <w:p w14:paraId="3A38640E" w14:textId="77777777" w:rsidR="00EA5FB9" w:rsidRPr="00EA5FB9" w:rsidRDefault="00EA5FB9" w:rsidP="004D1997">
            <w:pPr>
              <w:numPr>
                <w:ilvl w:val="0"/>
                <w:numId w:val="39"/>
              </w:numPr>
              <w:rPr>
                <w:rFonts w:ascii="Verdana" w:hAnsi="Verdana"/>
                <w:sz w:val="22"/>
              </w:rPr>
            </w:pPr>
            <w:r w:rsidRPr="00EA5FB9">
              <w:rPr>
                <w:rFonts w:ascii="Verdana" w:hAnsi="Verdana"/>
                <w:sz w:val="22"/>
              </w:rPr>
              <w:t>Gas propano para termofusión.</w:t>
            </w:r>
          </w:p>
          <w:p w14:paraId="20632EE0" w14:textId="77777777" w:rsidR="00EA5FB9" w:rsidRPr="00EA5FB9" w:rsidRDefault="00EA5FB9" w:rsidP="004D1997">
            <w:pPr>
              <w:numPr>
                <w:ilvl w:val="0"/>
                <w:numId w:val="39"/>
              </w:numPr>
              <w:rPr>
                <w:rFonts w:ascii="Verdana" w:hAnsi="Verdana"/>
                <w:sz w:val="22"/>
              </w:rPr>
            </w:pPr>
            <w:r w:rsidRPr="00EA5FB9">
              <w:rPr>
                <w:rFonts w:ascii="Verdana" w:hAnsi="Verdana"/>
                <w:sz w:val="22"/>
              </w:rPr>
              <w:t>Materiales menores de instalación</w:t>
            </w:r>
          </w:p>
        </w:tc>
      </w:tr>
      <w:tr w:rsidR="00EA5FB9" w:rsidRPr="00EA5FB9" w14:paraId="69EB79BB"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54AC6F0D" w14:textId="77777777" w:rsidR="00EA5FB9" w:rsidRPr="00EA5FB9" w:rsidRDefault="00EA5FB9" w:rsidP="00EA5FB9">
            <w:pPr>
              <w:rPr>
                <w:rFonts w:ascii="Verdana" w:hAnsi="Verdana"/>
                <w:b/>
                <w:bCs/>
                <w:sz w:val="22"/>
              </w:rPr>
            </w:pPr>
            <w:r w:rsidRPr="00EA5FB9">
              <w:rPr>
                <w:rFonts w:ascii="Verdana" w:hAnsi="Verdana"/>
                <w:b/>
                <w:bCs/>
                <w:sz w:val="22"/>
              </w:rPr>
              <w:t>11. EQUIPOS Y HERRAMIENTAS.</w:t>
            </w:r>
          </w:p>
          <w:p w14:paraId="762D3523" w14:textId="77777777" w:rsidR="00EA5FB9" w:rsidRPr="00EA5FB9" w:rsidRDefault="00EA5FB9" w:rsidP="00EA5FB9">
            <w:pPr>
              <w:rPr>
                <w:rFonts w:ascii="Verdana" w:hAnsi="Verdana"/>
                <w:sz w:val="22"/>
              </w:rPr>
            </w:pPr>
          </w:p>
          <w:p w14:paraId="3F5C83BD" w14:textId="77777777" w:rsidR="00EA5FB9" w:rsidRPr="00EA5FB9" w:rsidRDefault="00EA5FB9" w:rsidP="004D1997">
            <w:pPr>
              <w:numPr>
                <w:ilvl w:val="0"/>
                <w:numId w:val="39"/>
              </w:numPr>
              <w:rPr>
                <w:rFonts w:ascii="Verdana" w:hAnsi="Verdana"/>
                <w:sz w:val="22"/>
              </w:rPr>
            </w:pPr>
            <w:r w:rsidRPr="00EA5FB9">
              <w:rPr>
                <w:rFonts w:ascii="Verdana" w:hAnsi="Verdana"/>
                <w:sz w:val="22"/>
              </w:rPr>
              <w:t>Soplete para termofusión.</w:t>
            </w:r>
          </w:p>
          <w:p w14:paraId="5B36C599" w14:textId="77777777" w:rsidR="00EA5FB9" w:rsidRPr="00EA5FB9" w:rsidRDefault="00EA5FB9" w:rsidP="004D1997">
            <w:pPr>
              <w:numPr>
                <w:ilvl w:val="0"/>
                <w:numId w:val="39"/>
              </w:numPr>
              <w:rPr>
                <w:rFonts w:ascii="Verdana" w:hAnsi="Verdana"/>
                <w:sz w:val="22"/>
              </w:rPr>
            </w:pPr>
            <w:r w:rsidRPr="00EA5FB9">
              <w:rPr>
                <w:rFonts w:ascii="Verdana" w:hAnsi="Verdana"/>
                <w:sz w:val="22"/>
              </w:rPr>
              <w:t>Cilindro de gas propano.</w:t>
            </w:r>
          </w:p>
          <w:p w14:paraId="5F47538D" w14:textId="77777777" w:rsidR="00EA5FB9" w:rsidRPr="00EA5FB9" w:rsidRDefault="00EA5FB9" w:rsidP="004D1997">
            <w:pPr>
              <w:numPr>
                <w:ilvl w:val="0"/>
                <w:numId w:val="39"/>
              </w:numPr>
              <w:rPr>
                <w:rFonts w:ascii="Verdana" w:hAnsi="Verdana"/>
                <w:sz w:val="22"/>
              </w:rPr>
            </w:pPr>
            <w:r w:rsidRPr="00EA5FB9">
              <w:rPr>
                <w:rFonts w:ascii="Verdana" w:hAnsi="Verdana"/>
                <w:sz w:val="22"/>
              </w:rPr>
              <w:t>Rodillos de presión.</w:t>
            </w:r>
          </w:p>
          <w:p w14:paraId="4E5D2150" w14:textId="77777777" w:rsidR="00EA5FB9" w:rsidRPr="00EA5FB9" w:rsidRDefault="00EA5FB9" w:rsidP="004D1997">
            <w:pPr>
              <w:numPr>
                <w:ilvl w:val="0"/>
                <w:numId w:val="39"/>
              </w:numPr>
              <w:rPr>
                <w:rFonts w:ascii="Verdana" w:hAnsi="Verdana"/>
                <w:sz w:val="22"/>
              </w:rPr>
            </w:pPr>
            <w:r w:rsidRPr="00EA5FB9">
              <w:rPr>
                <w:rFonts w:ascii="Verdana" w:hAnsi="Verdana"/>
                <w:sz w:val="22"/>
              </w:rPr>
              <w:t>Espátulas.</w:t>
            </w:r>
          </w:p>
          <w:p w14:paraId="65D3D2C7" w14:textId="77777777" w:rsidR="00EA5FB9" w:rsidRPr="00EA5FB9" w:rsidRDefault="00EA5FB9" w:rsidP="004D1997">
            <w:pPr>
              <w:numPr>
                <w:ilvl w:val="0"/>
                <w:numId w:val="39"/>
              </w:numPr>
              <w:rPr>
                <w:rFonts w:ascii="Verdana" w:hAnsi="Verdana"/>
                <w:sz w:val="22"/>
              </w:rPr>
            </w:pPr>
            <w:r w:rsidRPr="00EA5FB9">
              <w:rPr>
                <w:rFonts w:ascii="Verdana" w:hAnsi="Verdana"/>
                <w:sz w:val="22"/>
              </w:rPr>
              <w:t>Cepillos.</w:t>
            </w:r>
          </w:p>
          <w:p w14:paraId="0A49F889" w14:textId="77777777" w:rsidR="00EA5FB9" w:rsidRPr="00EA5FB9" w:rsidRDefault="00EA5FB9" w:rsidP="004D1997">
            <w:pPr>
              <w:numPr>
                <w:ilvl w:val="0"/>
                <w:numId w:val="39"/>
              </w:numPr>
              <w:rPr>
                <w:rFonts w:ascii="Verdana" w:hAnsi="Verdana"/>
                <w:sz w:val="22"/>
              </w:rPr>
            </w:pPr>
            <w:r w:rsidRPr="00EA5FB9">
              <w:rPr>
                <w:rFonts w:ascii="Verdana" w:hAnsi="Verdana"/>
                <w:sz w:val="22"/>
              </w:rPr>
              <w:t>Escobas industriales.</w:t>
            </w:r>
          </w:p>
          <w:p w14:paraId="52D043E2" w14:textId="77777777" w:rsidR="00EA5FB9" w:rsidRPr="00EA5FB9" w:rsidRDefault="00EA5FB9" w:rsidP="004D1997">
            <w:pPr>
              <w:numPr>
                <w:ilvl w:val="0"/>
                <w:numId w:val="39"/>
              </w:numPr>
              <w:rPr>
                <w:rFonts w:ascii="Verdana" w:hAnsi="Verdana"/>
                <w:sz w:val="22"/>
              </w:rPr>
            </w:pPr>
            <w:proofErr w:type="spellStart"/>
            <w:r w:rsidRPr="00EA5FB9">
              <w:rPr>
                <w:rFonts w:ascii="Verdana" w:hAnsi="Verdana"/>
                <w:sz w:val="22"/>
              </w:rPr>
              <w:t>Hidrolavadora</w:t>
            </w:r>
            <w:proofErr w:type="spellEnd"/>
            <w:r w:rsidRPr="00EA5FB9">
              <w:rPr>
                <w:rFonts w:ascii="Verdana" w:hAnsi="Verdana"/>
                <w:sz w:val="22"/>
              </w:rPr>
              <w:t xml:space="preserve"> de baja presión cuando aplique.</w:t>
            </w:r>
          </w:p>
          <w:p w14:paraId="1AC92413" w14:textId="77777777" w:rsidR="00EA5FB9" w:rsidRPr="00EA5FB9" w:rsidRDefault="00EA5FB9" w:rsidP="004D1997">
            <w:pPr>
              <w:numPr>
                <w:ilvl w:val="0"/>
                <w:numId w:val="39"/>
              </w:numPr>
              <w:rPr>
                <w:rFonts w:ascii="Verdana" w:hAnsi="Verdana"/>
                <w:sz w:val="22"/>
              </w:rPr>
            </w:pPr>
            <w:r w:rsidRPr="00EA5FB9">
              <w:rPr>
                <w:rFonts w:ascii="Verdana" w:hAnsi="Verdana"/>
                <w:sz w:val="22"/>
              </w:rPr>
              <w:t>Cuchillas para corte de manto.</w:t>
            </w:r>
          </w:p>
          <w:p w14:paraId="3179A0C1" w14:textId="77777777" w:rsidR="00EA5FB9" w:rsidRPr="00EA5FB9" w:rsidRDefault="00EA5FB9" w:rsidP="004D1997">
            <w:pPr>
              <w:numPr>
                <w:ilvl w:val="0"/>
                <w:numId w:val="39"/>
              </w:numPr>
              <w:rPr>
                <w:rFonts w:ascii="Verdana" w:hAnsi="Verdana"/>
                <w:sz w:val="22"/>
              </w:rPr>
            </w:pPr>
            <w:r w:rsidRPr="00EA5FB9">
              <w:rPr>
                <w:rFonts w:ascii="Verdana" w:hAnsi="Verdana"/>
                <w:sz w:val="22"/>
              </w:rPr>
              <w:t>Flexómetro.</w:t>
            </w:r>
          </w:p>
          <w:p w14:paraId="2218DA44" w14:textId="77777777" w:rsidR="00EA5FB9" w:rsidRPr="00EA5FB9" w:rsidRDefault="00EA5FB9" w:rsidP="004D1997">
            <w:pPr>
              <w:numPr>
                <w:ilvl w:val="0"/>
                <w:numId w:val="39"/>
              </w:numPr>
              <w:rPr>
                <w:rFonts w:ascii="Verdana" w:hAnsi="Verdana"/>
                <w:sz w:val="22"/>
              </w:rPr>
            </w:pPr>
            <w:r w:rsidRPr="00EA5FB9">
              <w:rPr>
                <w:rFonts w:ascii="Verdana" w:hAnsi="Verdana"/>
                <w:sz w:val="22"/>
              </w:rPr>
              <w:t>Herramienta menor.</w:t>
            </w:r>
          </w:p>
          <w:p w14:paraId="2E7A277D"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Equipos para trabajo seguro en alturas.</w:t>
            </w:r>
          </w:p>
          <w:p w14:paraId="1F49B683"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Equipos de protección personal.</w:t>
            </w:r>
          </w:p>
        </w:tc>
      </w:tr>
      <w:tr w:rsidR="00EA5FB9" w:rsidRPr="00EA5FB9" w14:paraId="6F5AE2A6" w14:textId="77777777" w:rsidTr="00412E5F">
        <w:trPr>
          <w:trHeight w:val="308"/>
          <w:jc w:val="center"/>
        </w:trPr>
        <w:tc>
          <w:tcPr>
            <w:tcW w:w="4273" w:type="dxa"/>
            <w:gridSpan w:val="2"/>
            <w:tcBorders>
              <w:top w:val="single" w:sz="4" w:space="0" w:color="auto"/>
              <w:left w:val="single" w:sz="4" w:space="0" w:color="auto"/>
              <w:bottom w:val="single" w:sz="4" w:space="0" w:color="auto"/>
              <w:right w:val="single" w:sz="4" w:space="0" w:color="auto"/>
            </w:tcBorders>
          </w:tcPr>
          <w:p w14:paraId="09A9F957" w14:textId="77777777" w:rsidR="00EA5FB9" w:rsidRPr="00EA5FB9" w:rsidRDefault="00EA5FB9" w:rsidP="00EA5FB9">
            <w:pPr>
              <w:rPr>
                <w:rFonts w:ascii="Verdana" w:hAnsi="Verdana"/>
                <w:b/>
                <w:bCs/>
                <w:sz w:val="22"/>
              </w:rPr>
            </w:pPr>
            <w:r w:rsidRPr="00EA5FB9">
              <w:rPr>
                <w:rFonts w:ascii="Verdana" w:hAnsi="Verdana"/>
                <w:noProof/>
                <w:sz w:val="22"/>
              </w:rPr>
              <mc:AlternateContent>
                <mc:Choice Requires="wps">
                  <w:drawing>
                    <wp:anchor distT="0" distB="0" distL="114300" distR="114300" simplePos="0" relativeHeight="251783168" behindDoc="0" locked="0" layoutInCell="1" allowOverlap="1" wp14:anchorId="1ECAAFA7" wp14:editId="60C16964">
                      <wp:simplePos x="0" y="0"/>
                      <wp:positionH relativeFrom="column">
                        <wp:posOffset>2133296</wp:posOffset>
                      </wp:positionH>
                      <wp:positionV relativeFrom="paragraph">
                        <wp:posOffset>143510</wp:posOffset>
                      </wp:positionV>
                      <wp:extent cx="266700" cy="228600"/>
                      <wp:effectExtent l="0" t="0" r="19050" b="19050"/>
                      <wp:wrapSquare wrapText="bothSides"/>
                      <wp:docPr id="760521753" name="Rectángulo 7605217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7FE155E0" id="Rectángulo 760521753" o:spid="_x0000_s1026" style="position:absolute;margin-left:168pt;margin-top:11.3pt;width:21pt;height:18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">
                      <w10:wrap type="square"/>
                    </v:rect>
                  </w:pict>
                </mc:Fallback>
              </mc:AlternateContent>
            </w:r>
            <w:r w:rsidRPr="00EA5FB9">
              <w:rPr>
                <w:rFonts w:ascii="Verdana" w:hAnsi="Verdana"/>
                <w:b/>
                <w:bCs/>
                <w:sz w:val="22"/>
              </w:rPr>
              <w:t>12. DESPERDICIOS.</w:t>
            </w:r>
          </w:p>
          <w:p w14:paraId="58CF427D" w14:textId="77777777" w:rsidR="00EA5FB9" w:rsidRPr="00EA5FB9" w:rsidRDefault="00EA5FB9" w:rsidP="00EA5FB9">
            <w:pPr>
              <w:rPr>
                <w:rFonts w:ascii="Verdana" w:hAnsi="Verdana"/>
                <w:b/>
                <w:bCs/>
                <w:sz w:val="22"/>
              </w:rPr>
            </w:pPr>
            <w:r w:rsidRPr="00EA5FB9">
              <w:rPr>
                <w:rFonts w:ascii="Verdana" w:hAnsi="Verdana"/>
                <w:noProof/>
                <w:sz w:val="22"/>
              </w:rPr>
              <w:drawing>
                <wp:anchor distT="0" distB="0" distL="114300" distR="114300" simplePos="0" relativeHeight="251782144" behindDoc="0" locked="0" layoutInCell="1" allowOverlap="1" wp14:anchorId="76F5055B" wp14:editId="30DB60B5">
                  <wp:simplePos x="0" y="0"/>
                  <wp:positionH relativeFrom="column">
                    <wp:posOffset>1649095</wp:posOffset>
                  </wp:positionH>
                  <wp:positionV relativeFrom="paragraph">
                    <wp:posOffset>-40640</wp:posOffset>
                  </wp:positionV>
                  <wp:extent cx="270510" cy="244475"/>
                  <wp:effectExtent l="0" t="0" r="0" b="3175"/>
                  <wp:wrapSquare wrapText="bothSides"/>
                  <wp:docPr id="2082132587" name="Imagen 2082132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6"/>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70510" cy="244475"/>
                          </a:xfrm>
                          <a:prstGeom prst="rect">
                            <a:avLst/>
                          </a:prstGeom>
                          <a:noFill/>
                        </pic:spPr>
                      </pic:pic>
                    </a:graphicData>
                  </a:graphic>
                  <wp14:sizeRelH relativeFrom="page">
                    <wp14:pctWidth>0</wp14:pctWidth>
                  </wp14:sizeRelH>
                  <wp14:sizeRelV relativeFrom="page">
                    <wp14:pctHeight>0</wp14:pctHeight>
                  </wp14:sizeRelV>
                </wp:anchor>
              </w:drawing>
            </w:r>
            <w:r w:rsidRPr="00EA5FB9">
              <w:rPr>
                <w:rFonts w:ascii="Verdana" w:hAnsi="Verdana"/>
                <w:b/>
                <w:bCs/>
                <w:sz w:val="22"/>
              </w:rPr>
              <w:t>Incluidos</w:t>
            </w:r>
            <w:r w:rsidRPr="00EA5FB9">
              <w:rPr>
                <w:rFonts w:ascii="Verdana" w:hAnsi="Verdana"/>
                <w:b/>
                <w:bCs/>
                <w:sz w:val="22"/>
              </w:rPr>
              <w:tab/>
              <w:t xml:space="preserve">Si   </w:t>
            </w:r>
            <w:r w:rsidRPr="00EA5FB9">
              <w:rPr>
                <w:rFonts w:ascii="Verdana" w:hAnsi="Verdana"/>
                <w:b/>
                <w:bCs/>
                <w:sz w:val="22"/>
              </w:rPr>
              <w:tab/>
              <w:t>No</w:t>
            </w:r>
          </w:p>
        </w:tc>
        <w:tc>
          <w:tcPr>
            <w:tcW w:w="4555" w:type="dxa"/>
            <w:tcBorders>
              <w:top w:val="single" w:sz="4" w:space="0" w:color="auto"/>
              <w:left w:val="single" w:sz="4" w:space="0" w:color="auto"/>
              <w:bottom w:val="single" w:sz="4" w:space="0" w:color="auto"/>
              <w:right w:val="single" w:sz="4" w:space="0" w:color="auto"/>
            </w:tcBorders>
          </w:tcPr>
          <w:p w14:paraId="2236A4FB" w14:textId="77777777" w:rsidR="00EA5FB9" w:rsidRPr="00EA5FB9" w:rsidRDefault="00EA5FB9" w:rsidP="00EA5FB9">
            <w:pPr>
              <w:rPr>
                <w:rFonts w:ascii="Verdana" w:hAnsi="Verdana"/>
                <w:b/>
                <w:bCs/>
                <w:sz w:val="22"/>
              </w:rPr>
            </w:pPr>
            <w:r w:rsidRPr="00EA5FB9">
              <w:rPr>
                <w:rFonts w:ascii="Verdana" w:hAnsi="Verdana"/>
                <w:noProof/>
                <w:sz w:val="22"/>
              </w:rPr>
              <w:drawing>
                <wp:anchor distT="0" distB="0" distL="114300" distR="114300" simplePos="0" relativeHeight="251784192" behindDoc="1" locked="0" layoutInCell="1" allowOverlap="1" wp14:anchorId="6B19C1EA" wp14:editId="563116C2">
                  <wp:simplePos x="0" y="0"/>
                  <wp:positionH relativeFrom="column">
                    <wp:posOffset>1519555</wp:posOffset>
                  </wp:positionH>
                  <wp:positionV relativeFrom="paragraph">
                    <wp:posOffset>154305</wp:posOffset>
                  </wp:positionV>
                  <wp:extent cx="270510" cy="244475"/>
                  <wp:effectExtent l="0" t="0" r="0" b="3175"/>
                  <wp:wrapNone/>
                  <wp:docPr id="443236592" name="Imagen 443236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7"/>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70510" cy="244475"/>
                          </a:xfrm>
                          <a:prstGeom prst="rect">
                            <a:avLst/>
                          </a:prstGeom>
                          <a:noFill/>
                        </pic:spPr>
                      </pic:pic>
                    </a:graphicData>
                  </a:graphic>
                  <wp14:sizeRelH relativeFrom="page">
                    <wp14:pctWidth>0</wp14:pctWidth>
                  </wp14:sizeRelH>
                  <wp14:sizeRelV relativeFrom="page">
                    <wp14:pctHeight>0</wp14:pctHeight>
                  </wp14:sizeRelV>
                </wp:anchor>
              </w:drawing>
            </w:r>
            <w:r w:rsidRPr="00EA5FB9">
              <w:rPr>
                <w:rFonts w:ascii="Verdana" w:hAnsi="Verdana"/>
                <w:noProof/>
                <w:sz w:val="22"/>
              </w:rPr>
              <mc:AlternateContent>
                <mc:Choice Requires="wps">
                  <w:drawing>
                    <wp:anchor distT="0" distB="0" distL="114300" distR="114300" simplePos="0" relativeHeight="251785216" behindDoc="1" locked="0" layoutInCell="1" allowOverlap="1" wp14:anchorId="3442E7EB" wp14:editId="05C7FB3D">
                      <wp:simplePos x="0" y="0"/>
                      <wp:positionH relativeFrom="column">
                        <wp:posOffset>1517015</wp:posOffset>
                      </wp:positionH>
                      <wp:positionV relativeFrom="paragraph">
                        <wp:posOffset>177800</wp:posOffset>
                      </wp:positionV>
                      <wp:extent cx="266700" cy="228600"/>
                      <wp:effectExtent l="12065" t="6350" r="6985" b="12700"/>
                      <wp:wrapNone/>
                      <wp:docPr id="222136181" name="Rectángulo 2221361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0B0ABCEE" id="Rectángulo 222136181" o:spid="_x0000_s1026" style="position:absolute;margin-left:119.45pt;margin-top:14pt;width:21pt;height:18pt;z-index:-251531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"/>
                  </w:pict>
                </mc:Fallback>
              </mc:AlternateContent>
            </w:r>
            <w:r w:rsidRPr="00EA5FB9">
              <w:rPr>
                <w:rFonts w:ascii="Verdana" w:hAnsi="Verdana"/>
                <w:noProof/>
                <w:sz w:val="22"/>
              </w:rPr>
              <mc:AlternateContent>
                <mc:Choice Requires="wps">
                  <w:drawing>
                    <wp:anchor distT="0" distB="0" distL="114300" distR="114300" simplePos="0" relativeHeight="251786240" behindDoc="0" locked="0" layoutInCell="1" allowOverlap="1" wp14:anchorId="63FE16F8" wp14:editId="25C410B2">
                      <wp:simplePos x="0" y="0"/>
                      <wp:positionH relativeFrom="column">
                        <wp:posOffset>2226945</wp:posOffset>
                      </wp:positionH>
                      <wp:positionV relativeFrom="paragraph">
                        <wp:posOffset>173990</wp:posOffset>
                      </wp:positionV>
                      <wp:extent cx="266700" cy="228600"/>
                      <wp:effectExtent l="7620" t="12065" r="11430" b="6985"/>
                      <wp:wrapSquare wrapText="bothSides"/>
                      <wp:docPr id="1608747616" name="Rectángulo 16087476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08D60FC4" id="Rectángulo 1608747616" o:spid="_x0000_s1026" style="position:absolute;margin-left:175.35pt;margin-top:13.7pt;width:21pt;height:18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">
                      <w10:wrap type="square"/>
                    </v:rect>
                  </w:pict>
                </mc:Fallback>
              </mc:AlternateContent>
            </w:r>
            <w:r w:rsidRPr="00EA5FB9">
              <w:rPr>
                <w:rFonts w:ascii="Verdana" w:hAnsi="Verdana"/>
                <w:b/>
                <w:bCs/>
                <w:sz w:val="22"/>
              </w:rPr>
              <w:t>13. MANO DE OBRA.</w:t>
            </w:r>
          </w:p>
          <w:p w14:paraId="2563F66B" w14:textId="77777777" w:rsidR="00EA5FB9" w:rsidRPr="00EA5FB9" w:rsidRDefault="00EA5FB9" w:rsidP="00EA5FB9">
            <w:pPr>
              <w:rPr>
                <w:rFonts w:ascii="Verdana" w:hAnsi="Verdana"/>
                <w:b/>
                <w:bCs/>
                <w:sz w:val="22"/>
              </w:rPr>
            </w:pPr>
            <w:r w:rsidRPr="00EA5FB9">
              <w:rPr>
                <w:rFonts w:ascii="Verdana" w:hAnsi="Verdana"/>
                <w:b/>
                <w:bCs/>
                <w:sz w:val="22"/>
              </w:rPr>
              <w:t>Incluida</w:t>
            </w:r>
            <w:r w:rsidRPr="00EA5FB9">
              <w:rPr>
                <w:rFonts w:ascii="Verdana" w:hAnsi="Verdana"/>
                <w:b/>
                <w:bCs/>
                <w:sz w:val="22"/>
              </w:rPr>
              <w:tab/>
              <w:t>Si</w:t>
            </w:r>
            <w:r w:rsidRPr="00EA5FB9">
              <w:rPr>
                <w:rFonts w:ascii="Verdana" w:hAnsi="Verdana"/>
                <w:b/>
                <w:bCs/>
                <w:sz w:val="22"/>
              </w:rPr>
              <w:tab/>
              <w:t>X</w:t>
            </w:r>
            <w:r w:rsidRPr="00EA5FB9">
              <w:rPr>
                <w:rFonts w:ascii="Verdana" w:hAnsi="Verdana"/>
                <w:b/>
                <w:bCs/>
                <w:sz w:val="22"/>
              </w:rPr>
              <w:tab/>
              <w:t>No</w:t>
            </w:r>
          </w:p>
          <w:p w14:paraId="06F13A6C" w14:textId="77777777" w:rsidR="00EA5FB9" w:rsidRPr="00EA5FB9" w:rsidRDefault="00EA5FB9" w:rsidP="00EA5FB9">
            <w:pPr>
              <w:rPr>
                <w:rFonts w:ascii="Verdana" w:hAnsi="Verdana"/>
                <w:b/>
                <w:bCs/>
                <w:sz w:val="22"/>
              </w:rPr>
            </w:pPr>
          </w:p>
        </w:tc>
      </w:tr>
      <w:tr w:rsidR="00EA5FB9" w:rsidRPr="00EA5FB9" w14:paraId="314F9229"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0CB5FAF6" w14:textId="77777777" w:rsidR="00EA5FB9" w:rsidRPr="00EA5FB9" w:rsidRDefault="00EA5FB9" w:rsidP="00EA5FB9">
            <w:pPr>
              <w:rPr>
                <w:rFonts w:ascii="Verdana" w:hAnsi="Verdana"/>
                <w:b/>
                <w:bCs/>
                <w:sz w:val="22"/>
              </w:rPr>
            </w:pPr>
            <w:r w:rsidRPr="00EA5FB9">
              <w:rPr>
                <w:rFonts w:ascii="Verdana" w:hAnsi="Verdana"/>
                <w:b/>
                <w:bCs/>
                <w:sz w:val="22"/>
              </w:rPr>
              <w:t xml:space="preserve"> 14. REFERENCIAS Y OTRAS NORMAS O ESPECIFICACIONES.</w:t>
            </w:r>
          </w:p>
          <w:p w14:paraId="3C695E33" w14:textId="77777777" w:rsidR="00EA5FB9" w:rsidRPr="00EA5FB9" w:rsidRDefault="00EA5FB9" w:rsidP="004D1997">
            <w:pPr>
              <w:numPr>
                <w:ilvl w:val="0"/>
                <w:numId w:val="39"/>
              </w:numPr>
              <w:rPr>
                <w:rFonts w:ascii="Verdana" w:hAnsi="Verdana"/>
                <w:b/>
                <w:bCs/>
                <w:sz w:val="22"/>
              </w:rPr>
            </w:pPr>
            <w:r w:rsidRPr="00EA5FB9">
              <w:rPr>
                <w:rFonts w:ascii="Verdana" w:hAnsi="Verdana"/>
                <w:sz w:val="22"/>
              </w:rPr>
              <w:t>N/A</w:t>
            </w:r>
          </w:p>
        </w:tc>
      </w:tr>
      <w:tr w:rsidR="00EA5FB9" w:rsidRPr="00EA5FB9" w14:paraId="5D9EA5C3"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54A6FB3F" w14:textId="77777777" w:rsidR="00EA5FB9" w:rsidRPr="00EA5FB9" w:rsidRDefault="00EA5FB9" w:rsidP="00EA5FB9">
            <w:pPr>
              <w:rPr>
                <w:rFonts w:ascii="Verdana" w:hAnsi="Verdana"/>
                <w:b/>
                <w:bCs/>
                <w:sz w:val="22"/>
              </w:rPr>
            </w:pPr>
            <w:r w:rsidRPr="00EA5FB9">
              <w:rPr>
                <w:rFonts w:ascii="Verdana" w:hAnsi="Verdana"/>
                <w:b/>
                <w:bCs/>
                <w:sz w:val="22"/>
              </w:rPr>
              <w:t>15. MEDIDA Y FORMA DE PAGO.</w:t>
            </w:r>
          </w:p>
          <w:p w14:paraId="25017D40" w14:textId="77777777" w:rsidR="00EA5FB9" w:rsidRPr="00EA5FB9" w:rsidRDefault="00EA5FB9" w:rsidP="00EA5FB9">
            <w:pPr>
              <w:rPr>
                <w:rFonts w:ascii="Verdana" w:hAnsi="Verdana"/>
                <w:sz w:val="22"/>
              </w:rPr>
            </w:pPr>
            <w:r w:rsidRPr="00EA5FB9">
              <w:rPr>
                <w:rFonts w:ascii="Verdana" w:hAnsi="Verdana"/>
                <w:sz w:val="22"/>
              </w:rPr>
              <w:t>Se medirá y pagará por metro cuadrado (M2) de manto asfáltico efectivamente mantenido y reparado, incluyendo limpieza, retiro de material deteriorado, tratamiento de fisuras y juntas, aplicación de imprimante, instalación de refuerzos con manto asfáltico, sellado de puntos críticos, aplicación de pintura reflectiva aluminizada, prueba de estanqueidad, limpieza final y todos los materiales, equipos y mano de obra necesarios para su correcta ejecución, debidamente recibido a satisfacción por la Interventoría.</w:t>
            </w:r>
          </w:p>
          <w:p w14:paraId="452EC02A" w14:textId="77777777" w:rsidR="00EA5FB9" w:rsidRPr="00EA5FB9" w:rsidRDefault="00EA5FB9" w:rsidP="00EA5FB9">
            <w:pPr>
              <w:rPr>
                <w:rFonts w:ascii="Verdana" w:hAnsi="Verdana"/>
                <w:sz w:val="22"/>
              </w:rPr>
            </w:pPr>
          </w:p>
          <w:p w14:paraId="2D8EE2C7" w14:textId="77777777" w:rsidR="00EA5FB9" w:rsidRPr="00EA5FB9" w:rsidRDefault="00EA5FB9" w:rsidP="00EA5FB9">
            <w:pPr>
              <w:rPr>
                <w:rFonts w:ascii="Verdana" w:hAnsi="Verdana"/>
                <w:sz w:val="22"/>
              </w:rPr>
            </w:pPr>
            <w:r w:rsidRPr="00EA5FB9">
              <w:rPr>
                <w:rFonts w:ascii="Verdana" w:hAnsi="Verdana"/>
                <w:sz w:val="22"/>
              </w:rPr>
              <w:t>La medida se determinará sobre el área efectivamente intervenida.</w:t>
            </w:r>
          </w:p>
        </w:tc>
      </w:tr>
      <w:tr w:rsidR="00EA5FB9" w:rsidRPr="00EA5FB9" w14:paraId="283DCA3B"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2A4A0FE5" w14:textId="77777777" w:rsidR="00EA5FB9" w:rsidRPr="00EA5FB9" w:rsidRDefault="00EA5FB9" w:rsidP="00EA5FB9">
            <w:pPr>
              <w:rPr>
                <w:rFonts w:ascii="Verdana" w:hAnsi="Verdana"/>
                <w:b/>
                <w:bCs/>
                <w:sz w:val="22"/>
              </w:rPr>
            </w:pPr>
            <w:r w:rsidRPr="00EA5FB9">
              <w:rPr>
                <w:rFonts w:ascii="Verdana" w:hAnsi="Verdana"/>
                <w:b/>
                <w:bCs/>
                <w:sz w:val="22"/>
              </w:rPr>
              <w:t>16. NO CONFORMIDAD.</w:t>
            </w:r>
          </w:p>
          <w:p w14:paraId="765086CD" w14:textId="77777777" w:rsidR="00EA5FB9" w:rsidRPr="00EA5FB9" w:rsidRDefault="00EA5FB9" w:rsidP="00EA5FB9">
            <w:pPr>
              <w:rPr>
                <w:rFonts w:ascii="Verdana" w:hAnsi="Verdana"/>
                <w:sz w:val="22"/>
              </w:rPr>
            </w:pPr>
            <w:r w:rsidRPr="00EA5FB9">
              <w:rPr>
                <w:rFonts w:ascii="Verdana" w:hAnsi="Verdana"/>
                <w:sz w:val="22"/>
              </w:rPr>
              <w:t>La Interventoría rechazará los trabajos cuando:</w:t>
            </w:r>
          </w:p>
          <w:p w14:paraId="0A5052AC" w14:textId="77777777" w:rsidR="00EA5FB9" w:rsidRPr="00EA5FB9" w:rsidRDefault="00EA5FB9" w:rsidP="00EA5FB9">
            <w:pPr>
              <w:rPr>
                <w:rFonts w:ascii="Verdana" w:hAnsi="Verdana"/>
                <w:sz w:val="22"/>
              </w:rPr>
            </w:pPr>
          </w:p>
          <w:p w14:paraId="46804F0D" w14:textId="77777777" w:rsidR="00EA5FB9" w:rsidRPr="00EA5FB9" w:rsidRDefault="00EA5FB9" w:rsidP="004D1997">
            <w:pPr>
              <w:numPr>
                <w:ilvl w:val="0"/>
                <w:numId w:val="39"/>
              </w:numPr>
              <w:rPr>
                <w:rFonts w:ascii="Verdana" w:hAnsi="Verdana"/>
                <w:sz w:val="22"/>
              </w:rPr>
            </w:pPr>
            <w:r w:rsidRPr="00EA5FB9">
              <w:rPr>
                <w:rFonts w:ascii="Verdana" w:hAnsi="Verdana"/>
                <w:sz w:val="22"/>
              </w:rPr>
              <w:lastRenderedPageBreak/>
              <w:t>Se presenten filtraciones posteriores a la reparación.</w:t>
            </w:r>
          </w:p>
          <w:p w14:paraId="436572E6"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Existan desprendimientos, </w:t>
            </w:r>
            <w:proofErr w:type="spellStart"/>
            <w:r w:rsidRPr="00EA5FB9">
              <w:rPr>
                <w:rFonts w:ascii="Verdana" w:hAnsi="Verdana"/>
                <w:sz w:val="22"/>
              </w:rPr>
              <w:t>ampollamientos</w:t>
            </w:r>
            <w:proofErr w:type="spellEnd"/>
            <w:r w:rsidRPr="00EA5FB9">
              <w:rPr>
                <w:rFonts w:ascii="Verdana" w:hAnsi="Verdana"/>
                <w:sz w:val="22"/>
              </w:rPr>
              <w:t xml:space="preserve"> o falta de adherencia.</w:t>
            </w:r>
          </w:p>
          <w:p w14:paraId="25F5BED8" w14:textId="77777777" w:rsidR="00EA5FB9" w:rsidRPr="00EA5FB9" w:rsidRDefault="00EA5FB9" w:rsidP="004D1997">
            <w:pPr>
              <w:numPr>
                <w:ilvl w:val="0"/>
                <w:numId w:val="39"/>
              </w:numPr>
              <w:rPr>
                <w:rFonts w:ascii="Verdana" w:hAnsi="Verdana"/>
                <w:sz w:val="22"/>
              </w:rPr>
            </w:pPr>
            <w:r w:rsidRPr="00EA5FB9">
              <w:rPr>
                <w:rFonts w:ascii="Verdana" w:hAnsi="Verdana"/>
                <w:sz w:val="22"/>
              </w:rPr>
              <w:t>Los sellos de juntas y remates sean deficientes.</w:t>
            </w:r>
          </w:p>
          <w:p w14:paraId="5FA71D6A" w14:textId="77777777" w:rsidR="00EA5FB9" w:rsidRPr="00EA5FB9" w:rsidRDefault="00EA5FB9" w:rsidP="004D1997">
            <w:pPr>
              <w:numPr>
                <w:ilvl w:val="0"/>
                <w:numId w:val="39"/>
              </w:numPr>
              <w:rPr>
                <w:rFonts w:ascii="Verdana" w:hAnsi="Verdana"/>
                <w:sz w:val="22"/>
              </w:rPr>
            </w:pPr>
            <w:r w:rsidRPr="00EA5FB9">
              <w:rPr>
                <w:rFonts w:ascii="Verdana" w:hAnsi="Verdana"/>
                <w:sz w:val="22"/>
              </w:rPr>
              <w:t>La pintura reflectiva presente discontinuidades o baja cobertura.</w:t>
            </w:r>
          </w:p>
          <w:p w14:paraId="29204726"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ejecuten las pruebas de estanqueidad.</w:t>
            </w:r>
          </w:p>
          <w:p w14:paraId="565635E6" w14:textId="77777777" w:rsidR="00EA5FB9" w:rsidRPr="00EA5FB9" w:rsidRDefault="00EA5FB9" w:rsidP="004D1997">
            <w:pPr>
              <w:numPr>
                <w:ilvl w:val="0"/>
                <w:numId w:val="39"/>
              </w:numPr>
              <w:rPr>
                <w:rFonts w:ascii="Verdana" w:hAnsi="Verdana"/>
                <w:sz w:val="22"/>
              </w:rPr>
            </w:pPr>
            <w:r w:rsidRPr="00EA5FB9">
              <w:rPr>
                <w:rFonts w:ascii="Verdana" w:hAnsi="Verdana"/>
                <w:sz w:val="22"/>
              </w:rPr>
              <w:t>Se utilicen materiales incompatibles con el sistema existente.</w:t>
            </w:r>
          </w:p>
          <w:p w14:paraId="445EA221"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cumplan las especificaciones técnicas del fabricante o del proyecto.</w:t>
            </w:r>
          </w:p>
          <w:p w14:paraId="7D7EA334" w14:textId="77777777" w:rsidR="00EA5FB9" w:rsidRPr="00EA5FB9" w:rsidRDefault="00EA5FB9" w:rsidP="00EA5FB9">
            <w:pPr>
              <w:rPr>
                <w:rFonts w:ascii="Verdana" w:hAnsi="Verdana"/>
                <w:sz w:val="22"/>
              </w:rPr>
            </w:pPr>
          </w:p>
          <w:p w14:paraId="7E47EC36" w14:textId="77777777" w:rsidR="00EA5FB9" w:rsidRPr="00EA5FB9" w:rsidRDefault="00EA5FB9" w:rsidP="00EA5FB9">
            <w:pPr>
              <w:rPr>
                <w:rFonts w:ascii="Verdana" w:hAnsi="Verdana"/>
                <w:b/>
                <w:bCs/>
                <w:sz w:val="22"/>
              </w:rPr>
            </w:pPr>
            <w:r w:rsidRPr="00EA5FB9">
              <w:rPr>
                <w:rFonts w:ascii="Verdana" w:hAnsi="Verdana"/>
                <w:sz w:val="22"/>
              </w:rPr>
              <w:t>En estos casos, el Contratista deberá realizar nuevamente las reparaciones necesarias por su cuenta y riesgo, sin generar costos adicionales para la Entidad ni modificaciones al plazo contractual.</w:t>
            </w:r>
          </w:p>
        </w:tc>
      </w:tr>
      <w:tr w:rsidR="00EA5FB9" w:rsidRPr="00EA5FB9" w14:paraId="143DD4A0"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65840196" w14:textId="77777777" w:rsidR="00EA5FB9" w:rsidRPr="00EA5FB9" w:rsidRDefault="00EA5FB9" w:rsidP="00EA5FB9">
            <w:pPr>
              <w:rPr>
                <w:rFonts w:ascii="Verdana" w:hAnsi="Verdana"/>
                <w:b/>
                <w:bCs/>
                <w:sz w:val="22"/>
              </w:rPr>
            </w:pPr>
            <w:r w:rsidRPr="00EA5FB9">
              <w:rPr>
                <w:rFonts w:ascii="Verdana" w:hAnsi="Verdana"/>
                <w:b/>
                <w:bCs/>
                <w:sz w:val="22"/>
              </w:rPr>
              <w:lastRenderedPageBreak/>
              <w:t>17. OTROS. (Imágenes, esquemas, etc.).</w:t>
            </w:r>
          </w:p>
        </w:tc>
      </w:tr>
    </w:tbl>
    <w:p w14:paraId="2312BEA4" w14:textId="77777777" w:rsidR="00EA5FB9" w:rsidRPr="00EA5FB9" w:rsidRDefault="00EA5FB9" w:rsidP="00EA5FB9">
      <w:pPr>
        <w:rPr>
          <w:rFonts w:ascii="Verdana" w:hAnsi="Verdana"/>
          <w:sz w:val="22"/>
        </w:rPr>
      </w:pPr>
    </w:p>
    <w:p w14:paraId="21285C1E" w14:textId="77777777" w:rsidR="00EA5FB9" w:rsidRPr="00EA5FB9" w:rsidRDefault="00EA5FB9" w:rsidP="00EA5FB9">
      <w:pPr>
        <w:rPr>
          <w:rFonts w:ascii="Verdana" w:hAnsi="Verdana"/>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0"/>
        <w:gridCol w:w="1833"/>
        <w:gridCol w:w="4555"/>
      </w:tblGrid>
      <w:tr w:rsidR="00EA5FB9" w:rsidRPr="00EA5FB9" w14:paraId="6935378C" w14:textId="77777777" w:rsidTr="00412E5F">
        <w:trPr>
          <w:trHeight w:val="308"/>
          <w:jc w:val="center"/>
        </w:trPr>
        <w:tc>
          <w:tcPr>
            <w:tcW w:w="2440" w:type="dxa"/>
            <w:tcBorders>
              <w:top w:val="single" w:sz="4" w:space="0" w:color="auto"/>
              <w:left w:val="single" w:sz="4" w:space="0" w:color="auto"/>
              <w:bottom w:val="single" w:sz="4" w:space="0" w:color="auto"/>
              <w:right w:val="single" w:sz="4" w:space="0" w:color="auto"/>
            </w:tcBorders>
            <w:shd w:val="clear" w:color="auto" w:fill="CCCCCC"/>
            <w:vAlign w:val="center"/>
          </w:tcPr>
          <w:p w14:paraId="2462A9C4" w14:textId="77777777" w:rsidR="00EA5FB9" w:rsidRPr="00EA5FB9" w:rsidRDefault="00EA5FB9" w:rsidP="00EA5FB9">
            <w:pPr>
              <w:rPr>
                <w:rFonts w:ascii="Verdana" w:hAnsi="Verdana"/>
                <w:b/>
                <w:bCs/>
                <w:sz w:val="22"/>
              </w:rPr>
            </w:pPr>
          </w:p>
          <w:p w14:paraId="781786E3" w14:textId="77777777" w:rsidR="00EA5FB9" w:rsidRPr="00EA5FB9" w:rsidRDefault="00EA5FB9" w:rsidP="004D1997">
            <w:pPr>
              <w:numPr>
                <w:ilvl w:val="0"/>
                <w:numId w:val="63"/>
              </w:numPr>
              <w:rPr>
                <w:rFonts w:ascii="Verdana" w:hAnsi="Verdana"/>
                <w:b/>
                <w:bCs/>
                <w:sz w:val="22"/>
              </w:rPr>
            </w:pPr>
            <w:r w:rsidRPr="00EA5FB9">
              <w:rPr>
                <w:rFonts w:ascii="Verdana" w:hAnsi="Verdana"/>
                <w:b/>
                <w:bCs/>
                <w:sz w:val="22"/>
              </w:rPr>
              <w:t>ITEM No. 3.3.</w:t>
            </w:r>
          </w:p>
          <w:p w14:paraId="399EA5A1" w14:textId="77777777" w:rsidR="00EA5FB9" w:rsidRPr="00EA5FB9" w:rsidRDefault="00EA5FB9" w:rsidP="00EA5FB9">
            <w:pPr>
              <w:rPr>
                <w:rFonts w:ascii="Verdana" w:hAnsi="Verdana"/>
                <w:sz w:val="22"/>
              </w:rPr>
            </w:pPr>
          </w:p>
        </w:tc>
        <w:tc>
          <w:tcPr>
            <w:tcW w:w="6388" w:type="dxa"/>
            <w:gridSpan w:val="2"/>
            <w:tcBorders>
              <w:top w:val="single" w:sz="4" w:space="0" w:color="auto"/>
              <w:left w:val="single" w:sz="4" w:space="0" w:color="auto"/>
              <w:bottom w:val="single" w:sz="4" w:space="0" w:color="auto"/>
              <w:right w:val="single" w:sz="4" w:space="0" w:color="auto"/>
            </w:tcBorders>
            <w:shd w:val="clear" w:color="auto" w:fill="CCCCCC"/>
            <w:vAlign w:val="center"/>
          </w:tcPr>
          <w:p w14:paraId="6E12FB07" w14:textId="4687B111" w:rsidR="00EA5FB9" w:rsidRPr="00EA5FB9" w:rsidRDefault="00EA5FB9" w:rsidP="004D1997">
            <w:pPr>
              <w:numPr>
                <w:ilvl w:val="0"/>
                <w:numId w:val="63"/>
              </w:numPr>
              <w:rPr>
                <w:rFonts w:ascii="Verdana" w:hAnsi="Verdana"/>
                <w:b/>
                <w:bCs/>
                <w:sz w:val="22"/>
              </w:rPr>
            </w:pPr>
            <w:r w:rsidRPr="00EA5FB9">
              <w:rPr>
                <w:rFonts w:ascii="Verdana" w:hAnsi="Verdana"/>
                <w:b/>
                <w:bCs/>
                <w:sz w:val="22"/>
              </w:rPr>
              <w:t xml:space="preserve">"Mantenimiento correctivo y/o preventivo sobre viga canal existente </w:t>
            </w:r>
            <w:proofErr w:type="spellStart"/>
            <w:r w:rsidRPr="00EA5FB9">
              <w:rPr>
                <w:rFonts w:ascii="Verdana" w:hAnsi="Verdana"/>
                <w:b/>
                <w:bCs/>
                <w:sz w:val="22"/>
              </w:rPr>
              <w:t>Dim</w:t>
            </w:r>
            <w:proofErr w:type="spellEnd"/>
            <w:r w:rsidRPr="00EA5FB9">
              <w:rPr>
                <w:rFonts w:ascii="Verdana" w:hAnsi="Verdana"/>
                <w:b/>
                <w:bCs/>
                <w:sz w:val="22"/>
              </w:rPr>
              <w:t xml:space="preserve"> </w:t>
            </w:r>
            <w:proofErr w:type="spellStart"/>
            <w:r w:rsidRPr="00EA5FB9">
              <w:rPr>
                <w:rFonts w:ascii="Verdana" w:hAnsi="Verdana"/>
                <w:b/>
                <w:bCs/>
                <w:sz w:val="22"/>
              </w:rPr>
              <w:t>aprox</w:t>
            </w:r>
            <w:proofErr w:type="spellEnd"/>
            <w:r w:rsidRPr="00EA5FB9">
              <w:rPr>
                <w:rFonts w:ascii="Verdana" w:hAnsi="Verdana"/>
                <w:b/>
                <w:bCs/>
                <w:sz w:val="22"/>
              </w:rPr>
              <w:t xml:space="preserve"> ancho: 20cm altura: 35cm, que comprende la reparación de zonas deterioradas, resane de fisuras y/o desprendimientos, restitución de secciones afectadas y adecuación estructural según sea necesario.</w:t>
            </w:r>
            <w:r w:rsidR="00200E5F">
              <w:rPr>
                <w:rFonts w:ascii="Verdana" w:hAnsi="Verdana"/>
                <w:b/>
                <w:bCs/>
                <w:sz w:val="22"/>
              </w:rPr>
              <w:t xml:space="preserve"> </w:t>
            </w:r>
            <w:r w:rsidRPr="00EA5FB9">
              <w:rPr>
                <w:rFonts w:ascii="Verdana" w:hAnsi="Verdana"/>
                <w:b/>
                <w:bCs/>
                <w:sz w:val="22"/>
              </w:rPr>
              <w:t>Incluye limpieza general previa y posterior del elemento, retiro de material suelto o deteriorado, conformación o corrección de pendientes, impermeabilización final, sellado de juntas y prueba de evacuación de aguas lluvias y disposición adecuada de residuos."</w:t>
            </w:r>
          </w:p>
        </w:tc>
      </w:tr>
      <w:tr w:rsidR="00EA5FB9" w:rsidRPr="00EA5FB9" w14:paraId="3F51223F"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39A0E760" w14:textId="77777777" w:rsidR="00EA5FB9" w:rsidRPr="00EA5FB9" w:rsidRDefault="00EA5FB9" w:rsidP="00EA5FB9">
            <w:pPr>
              <w:rPr>
                <w:rFonts w:ascii="Verdana" w:hAnsi="Verdana"/>
                <w:b/>
                <w:bCs/>
                <w:sz w:val="22"/>
              </w:rPr>
            </w:pPr>
          </w:p>
          <w:p w14:paraId="6CD92ED4" w14:textId="77777777" w:rsidR="00EA5FB9" w:rsidRPr="00EA5FB9" w:rsidRDefault="00EA5FB9" w:rsidP="004D1997">
            <w:pPr>
              <w:numPr>
                <w:ilvl w:val="0"/>
                <w:numId w:val="63"/>
              </w:numPr>
              <w:rPr>
                <w:rFonts w:ascii="Verdana" w:hAnsi="Verdana"/>
                <w:b/>
                <w:bCs/>
                <w:sz w:val="22"/>
              </w:rPr>
            </w:pPr>
            <w:r w:rsidRPr="00EA5FB9">
              <w:rPr>
                <w:rFonts w:ascii="Verdana" w:hAnsi="Verdana"/>
                <w:b/>
                <w:bCs/>
                <w:sz w:val="22"/>
              </w:rPr>
              <w:t>UNIDAD DE MEDIDA: (Ml), Metro lineal</w:t>
            </w:r>
          </w:p>
          <w:p w14:paraId="62E67CDD" w14:textId="77777777" w:rsidR="00EA5FB9" w:rsidRPr="00EA5FB9" w:rsidRDefault="00EA5FB9" w:rsidP="00EA5FB9">
            <w:pPr>
              <w:rPr>
                <w:rFonts w:ascii="Verdana" w:hAnsi="Verdana"/>
                <w:b/>
                <w:bCs/>
                <w:sz w:val="22"/>
              </w:rPr>
            </w:pPr>
          </w:p>
        </w:tc>
      </w:tr>
      <w:tr w:rsidR="00EA5FB9" w:rsidRPr="00EA5FB9" w14:paraId="194F0D56"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269B9D4F" w14:textId="77777777" w:rsidR="00EA5FB9" w:rsidRPr="00EA5FB9" w:rsidRDefault="00EA5FB9" w:rsidP="004D1997">
            <w:pPr>
              <w:numPr>
                <w:ilvl w:val="0"/>
                <w:numId w:val="63"/>
              </w:numPr>
              <w:rPr>
                <w:rFonts w:ascii="Verdana" w:hAnsi="Verdana"/>
                <w:b/>
                <w:bCs/>
                <w:sz w:val="22"/>
              </w:rPr>
            </w:pPr>
            <w:r w:rsidRPr="00EA5FB9">
              <w:rPr>
                <w:rFonts w:ascii="Verdana" w:hAnsi="Verdana"/>
                <w:b/>
                <w:bCs/>
                <w:sz w:val="22"/>
              </w:rPr>
              <w:t>DESCRIPCIÓN.</w:t>
            </w:r>
          </w:p>
          <w:p w14:paraId="3AEEB20C" w14:textId="77777777" w:rsidR="00EA5FB9" w:rsidRPr="00EA5FB9" w:rsidRDefault="00EA5FB9" w:rsidP="00EA5FB9">
            <w:pPr>
              <w:rPr>
                <w:rFonts w:ascii="Verdana" w:hAnsi="Verdana"/>
                <w:sz w:val="22"/>
              </w:rPr>
            </w:pPr>
          </w:p>
          <w:p w14:paraId="723141BC" w14:textId="77777777" w:rsidR="00EA5FB9" w:rsidRPr="00EA5FB9" w:rsidRDefault="00EA5FB9" w:rsidP="00EA5FB9">
            <w:pPr>
              <w:rPr>
                <w:rFonts w:ascii="Verdana" w:hAnsi="Verdana"/>
                <w:sz w:val="22"/>
              </w:rPr>
            </w:pPr>
            <w:r w:rsidRPr="00EA5FB9">
              <w:rPr>
                <w:rFonts w:ascii="Verdana" w:hAnsi="Verdana"/>
                <w:sz w:val="22"/>
              </w:rPr>
              <w:t>Consiste en la ejecución del mantenimiento preventivo y/o correctivo de viga canal existentes en concreto destinadas a la conducción de aguas lluvias, mediante la reparación de deterioros superficiales y estructurales, resane de fisuras, grietas, desprendimientos y pérdida de sección, restitución de las áreas afectadas con morteros estructurales o materiales de reparación de alta adherencia, corrección de pendientes cuando sea necesario, sellado de juntas y aplicación de un sistema impermeabilizante que garantice la estanqueidad y el adecuado drenaje de las aguas lluvias.</w:t>
            </w:r>
          </w:p>
          <w:p w14:paraId="66B3BF28" w14:textId="77777777" w:rsidR="00EA5FB9" w:rsidRPr="00EA5FB9" w:rsidRDefault="00EA5FB9" w:rsidP="00EA5FB9">
            <w:pPr>
              <w:rPr>
                <w:rFonts w:ascii="Verdana" w:hAnsi="Verdana"/>
                <w:sz w:val="22"/>
              </w:rPr>
            </w:pPr>
          </w:p>
          <w:p w14:paraId="18B95719" w14:textId="77777777" w:rsidR="00EA5FB9" w:rsidRPr="00EA5FB9" w:rsidRDefault="00EA5FB9" w:rsidP="00EA5FB9">
            <w:pPr>
              <w:rPr>
                <w:rFonts w:ascii="Verdana" w:hAnsi="Verdana"/>
                <w:sz w:val="22"/>
              </w:rPr>
            </w:pPr>
            <w:r w:rsidRPr="00EA5FB9">
              <w:rPr>
                <w:rFonts w:ascii="Verdana" w:hAnsi="Verdana"/>
                <w:sz w:val="22"/>
              </w:rPr>
              <w:t xml:space="preserve">Incluye la limpieza integral previa y posterior de la viga canal, retiro de material suelto o deteriorado, preparación de superficies, tratamiento de acero de refuerzo expuesto cuando aplique, aplicación de puente de adherencia, morteros de reparación, impermeabilización, sellado de juntas, prueba hidráulica de evacuación de aguas lluvias, cargue, transporte interno, retiro y disposición final autorizada de residuos, así como todos los materiales, </w:t>
            </w:r>
            <w:r w:rsidRPr="00EA5FB9">
              <w:rPr>
                <w:rFonts w:ascii="Verdana" w:hAnsi="Verdana"/>
                <w:sz w:val="22"/>
              </w:rPr>
              <w:lastRenderedPageBreak/>
              <w:t>equipos, herramientas y mano de obra especializada necesarios para garantizar el correcto funcionamiento hidráulico y estructural del elemento.</w:t>
            </w:r>
          </w:p>
        </w:tc>
      </w:tr>
      <w:tr w:rsidR="00EA5FB9" w:rsidRPr="00EA5FB9" w14:paraId="40F3BBA8"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08BF5903" w14:textId="77777777" w:rsidR="00EA5FB9" w:rsidRPr="00EA5FB9" w:rsidRDefault="00EA5FB9" w:rsidP="00EA5FB9">
            <w:pPr>
              <w:rPr>
                <w:rFonts w:ascii="Verdana" w:hAnsi="Verdana"/>
                <w:b/>
                <w:bCs/>
                <w:sz w:val="22"/>
              </w:rPr>
            </w:pPr>
            <w:r w:rsidRPr="00EA5FB9">
              <w:rPr>
                <w:rFonts w:ascii="Verdana" w:hAnsi="Verdana"/>
                <w:b/>
                <w:bCs/>
                <w:sz w:val="22"/>
              </w:rPr>
              <w:lastRenderedPageBreak/>
              <w:t>5. ACTIVIDADES PREVIAS A CONSIDERAR PARA LA EJECUCIÓN DEL ÍTEM.</w:t>
            </w:r>
          </w:p>
          <w:p w14:paraId="2FC6877B" w14:textId="77777777" w:rsidR="00EA5FB9" w:rsidRPr="00EA5FB9" w:rsidRDefault="00EA5FB9" w:rsidP="004D1997">
            <w:pPr>
              <w:numPr>
                <w:ilvl w:val="0"/>
                <w:numId w:val="39"/>
              </w:numPr>
              <w:rPr>
                <w:rFonts w:ascii="Verdana" w:hAnsi="Verdana"/>
                <w:sz w:val="22"/>
              </w:rPr>
            </w:pPr>
            <w:r w:rsidRPr="00EA5FB9">
              <w:rPr>
                <w:rFonts w:ascii="Verdana" w:hAnsi="Verdana"/>
                <w:sz w:val="22"/>
              </w:rPr>
              <w:t>Inspección técnica del estado de la viga canal.</w:t>
            </w:r>
          </w:p>
          <w:p w14:paraId="6E4846C8" w14:textId="77777777" w:rsidR="00EA5FB9" w:rsidRPr="00EA5FB9" w:rsidRDefault="00EA5FB9" w:rsidP="004D1997">
            <w:pPr>
              <w:numPr>
                <w:ilvl w:val="0"/>
                <w:numId w:val="39"/>
              </w:numPr>
              <w:rPr>
                <w:rFonts w:ascii="Verdana" w:hAnsi="Verdana"/>
                <w:sz w:val="22"/>
              </w:rPr>
            </w:pPr>
            <w:r w:rsidRPr="00EA5FB9">
              <w:rPr>
                <w:rFonts w:ascii="Verdana" w:hAnsi="Verdana"/>
                <w:sz w:val="22"/>
              </w:rPr>
              <w:t>Identificación de fisuras, desprendimientos, filtraciones y pérdidas de sección.</w:t>
            </w:r>
          </w:p>
          <w:p w14:paraId="65D06356"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del estado del acero de refuerzo cuando exista exposición.</w:t>
            </w:r>
          </w:p>
          <w:p w14:paraId="067FBDAD" w14:textId="77777777" w:rsidR="00EA5FB9" w:rsidRPr="00EA5FB9" w:rsidRDefault="00EA5FB9" w:rsidP="004D1997">
            <w:pPr>
              <w:numPr>
                <w:ilvl w:val="0"/>
                <w:numId w:val="39"/>
              </w:numPr>
              <w:rPr>
                <w:rFonts w:ascii="Verdana" w:hAnsi="Verdana"/>
                <w:sz w:val="22"/>
              </w:rPr>
            </w:pPr>
            <w:r w:rsidRPr="00EA5FB9">
              <w:rPr>
                <w:rFonts w:ascii="Verdana" w:hAnsi="Verdana"/>
                <w:sz w:val="22"/>
              </w:rPr>
              <w:t>Revisión de pendientes y puntos de descarga.</w:t>
            </w:r>
          </w:p>
          <w:p w14:paraId="6D9C4ABF" w14:textId="77777777" w:rsidR="00EA5FB9" w:rsidRPr="00EA5FB9" w:rsidRDefault="00EA5FB9" w:rsidP="004D1997">
            <w:pPr>
              <w:numPr>
                <w:ilvl w:val="0"/>
                <w:numId w:val="39"/>
              </w:numPr>
              <w:rPr>
                <w:rFonts w:ascii="Verdana" w:hAnsi="Verdana"/>
                <w:sz w:val="22"/>
              </w:rPr>
            </w:pPr>
            <w:r w:rsidRPr="00EA5FB9">
              <w:rPr>
                <w:rFonts w:ascii="Verdana" w:hAnsi="Verdana"/>
                <w:sz w:val="22"/>
              </w:rPr>
              <w:t>Identificación de juntas y encuentros con otros elementos.</w:t>
            </w:r>
          </w:p>
          <w:p w14:paraId="1FEC645F" w14:textId="77777777" w:rsidR="00EA5FB9" w:rsidRPr="00EA5FB9" w:rsidRDefault="00EA5FB9" w:rsidP="004D1997">
            <w:pPr>
              <w:numPr>
                <w:ilvl w:val="0"/>
                <w:numId w:val="39"/>
              </w:numPr>
              <w:rPr>
                <w:rFonts w:ascii="Verdana" w:hAnsi="Verdana"/>
                <w:sz w:val="22"/>
              </w:rPr>
            </w:pPr>
            <w:r w:rsidRPr="00EA5FB9">
              <w:rPr>
                <w:rFonts w:ascii="Verdana" w:hAnsi="Verdana"/>
                <w:sz w:val="22"/>
              </w:rPr>
              <w:t>Limpieza preliminar del canal.</w:t>
            </w:r>
          </w:p>
          <w:p w14:paraId="4AD3420A" w14:textId="77777777" w:rsidR="00EA5FB9" w:rsidRPr="00EA5FB9" w:rsidRDefault="00EA5FB9" w:rsidP="004D1997">
            <w:pPr>
              <w:numPr>
                <w:ilvl w:val="0"/>
                <w:numId w:val="39"/>
              </w:numPr>
              <w:rPr>
                <w:rFonts w:ascii="Verdana" w:hAnsi="Verdana"/>
                <w:sz w:val="22"/>
              </w:rPr>
            </w:pPr>
            <w:r w:rsidRPr="00EA5FB9">
              <w:rPr>
                <w:rFonts w:ascii="Verdana" w:hAnsi="Verdana"/>
                <w:sz w:val="22"/>
              </w:rPr>
              <w:t>Delimitación y señalización del área de trabajo.</w:t>
            </w:r>
          </w:p>
          <w:p w14:paraId="259955F2" w14:textId="77777777" w:rsidR="00EA5FB9" w:rsidRPr="00EA5FB9" w:rsidRDefault="00EA5FB9" w:rsidP="004D1997">
            <w:pPr>
              <w:numPr>
                <w:ilvl w:val="0"/>
                <w:numId w:val="39"/>
              </w:numPr>
              <w:rPr>
                <w:rFonts w:ascii="Verdana" w:hAnsi="Verdana"/>
                <w:sz w:val="22"/>
              </w:rPr>
            </w:pPr>
            <w:r w:rsidRPr="00EA5FB9">
              <w:rPr>
                <w:rFonts w:ascii="Verdana" w:hAnsi="Verdana"/>
                <w:sz w:val="22"/>
              </w:rPr>
              <w:t>Protección de elementos arquitectónicos cercanos.</w:t>
            </w:r>
          </w:p>
          <w:p w14:paraId="0682F65D" w14:textId="77777777" w:rsidR="00EA5FB9" w:rsidRPr="00EA5FB9" w:rsidRDefault="00EA5FB9" w:rsidP="004D1997">
            <w:pPr>
              <w:numPr>
                <w:ilvl w:val="0"/>
                <w:numId w:val="39"/>
              </w:numPr>
              <w:rPr>
                <w:rFonts w:ascii="Verdana" w:hAnsi="Verdana"/>
                <w:sz w:val="22"/>
              </w:rPr>
            </w:pPr>
            <w:r w:rsidRPr="00EA5FB9">
              <w:rPr>
                <w:rFonts w:ascii="Verdana" w:hAnsi="Verdana"/>
                <w:sz w:val="22"/>
              </w:rPr>
              <w:t>Implementación del Plan de Seguridad y Salud en el Trabajo (SST).</w:t>
            </w:r>
          </w:p>
          <w:p w14:paraId="69321244" w14:textId="77777777" w:rsidR="00EA5FB9" w:rsidRPr="00EA5FB9" w:rsidRDefault="00EA5FB9" w:rsidP="004D1997">
            <w:pPr>
              <w:numPr>
                <w:ilvl w:val="0"/>
                <w:numId w:val="39"/>
              </w:numPr>
              <w:rPr>
                <w:rFonts w:ascii="Verdana" w:hAnsi="Verdana"/>
                <w:sz w:val="22"/>
              </w:rPr>
            </w:pPr>
            <w:r w:rsidRPr="00EA5FB9">
              <w:rPr>
                <w:rFonts w:ascii="Verdana" w:hAnsi="Verdana"/>
                <w:sz w:val="22"/>
              </w:rPr>
              <w:t>Coordinación con la Interventoría para definir el alcance de la reparación.</w:t>
            </w:r>
          </w:p>
        </w:tc>
      </w:tr>
      <w:tr w:rsidR="00EA5FB9" w:rsidRPr="00EA5FB9" w14:paraId="1C366554"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6172E6A8" w14:textId="77777777" w:rsidR="00EA5FB9" w:rsidRPr="00EA5FB9" w:rsidRDefault="00EA5FB9" w:rsidP="00EA5FB9">
            <w:pPr>
              <w:rPr>
                <w:rFonts w:ascii="Verdana" w:hAnsi="Verdana"/>
                <w:b/>
                <w:bCs/>
                <w:sz w:val="22"/>
              </w:rPr>
            </w:pPr>
            <w:r w:rsidRPr="00EA5FB9">
              <w:rPr>
                <w:rFonts w:ascii="Verdana" w:hAnsi="Verdana"/>
                <w:b/>
                <w:bCs/>
                <w:sz w:val="22"/>
              </w:rPr>
              <w:t>6. PROCEDIMIENTO DE EJECUCION.</w:t>
            </w:r>
          </w:p>
          <w:p w14:paraId="1007B7F1" w14:textId="77777777" w:rsidR="00EA5FB9" w:rsidRPr="00EA5FB9" w:rsidRDefault="00EA5FB9" w:rsidP="004D1997">
            <w:pPr>
              <w:numPr>
                <w:ilvl w:val="0"/>
                <w:numId w:val="39"/>
              </w:numPr>
              <w:rPr>
                <w:rFonts w:ascii="Verdana" w:hAnsi="Verdana"/>
                <w:sz w:val="22"/>
              </w:rPr>
            </w:pPr>
            <w:r w:rsidRPr="00EA5FB9">
              <w:rPr>
                <w:rFonts w:ascii="Verdana" w:hAnsi="Verdana"/>
                <w:sz w:val="22"/>
              </w:rPr>
              <w:t>Limpiar completamente la viga canal eliminando suciedad, sedimentos, vegetación y residuos.</w:t>
            </w:r>
          </w:p>
          <w:p w14:paraId="1328442A" w14:textId="77777777" w:rsidR="00EA5FB9" w:rsidRPr="00EA5FB9" w:rsidRDefault="00EA5FB9" w:rsidP="004D1997">
            <w:pPr>
              <w:numPr>
                <w:ilvl w:val="0"/>
                <w:numId w:val="39"/>
              </w:numPr>
              <w:rPr>
                <w:rFonts w:ascii="Verdana" w:hAnsi="Verdana"/>
                <w:sz w:val="22"/>
              </w:rPr>
            </w:pPr>
            <w:r w:rsidRPr="00EA5FB9">
              <w:rPr>
                <w:rFonts w:ascii="Verdana" w:hAnsi="Verdana"/>
                <w:sz w:val="22"/>
              </w:rPr>
              <w:t>Retirar concreto suelto, deteriorado o con pérdida de adherencia.</w:t>
            </w:r>
          </w:p>
          <w:p w14:paraId="0ACBA7CC" w14:textId="77777777" w:rsidR="00EA5FB9" w:rsidRPr="00EA5FB9" w:rsidRDefault="00EA5FB9" w:rsidP="004D1997">
            <w:pPr>
              <w:numPr>
                <w:ilvl w:val="0"/>
                <w:numId w:val="39"/>
              </w:numPr>
              <w:rPr>
                <w:rFonts w:ascii="Verdana" w:hAnsi="Verdana"/>
                <w:sz w:val="22"/>
              </w:rPr>
            </w:pPr>
            <w:r w:rsidRPr="00EA5FB9">
              <w:rPr>
                <w:rFonts w:ascii="Verdana" w:hAnsi="Verdana"/>
                <w:sz w:val="22"/>
              </w:rPr>
              <w:t>Descubrir y limpiar el acero de refuerzo cuando se encuentre expuesto.</w:t>
            </w:r>
          </w:p>
          <w:p w14:paraId="41F0FADA" w14:textId="77777777" w:rsidR="00EA5FB9" w:rsidRPr="00EA5FB9" w:rsidRDefault="00EA5FB9" w:rsidP="004D1997">
            <w:pPr>
              <w:numPr>
                <w:ilvl w:val="0"/>
                <w:numId w:val="39"/>
              </w:numPr>
              <w:rPr>
                <w:rFonts w:ascii="Verdana" w:hAnsi="Verdana"/>
                <w:sz w:val="22"/>
              </w:rPr>
            </w:pPr>
            <w:r w:rsidRPr="00EA5FB9">
              <w:rPr>
                <w:rFonts w:ascii="Verdana" w:hAnsi="Verdana"/>
                <w:sz w:val="22"/>
              </w:rPr>
              <w:t>Aplicar tratamiento anticorrosivo al acero cuando sea necesario.</w:t>
            </w:r>
          </w:p>
          <w:p w14:paraId="54D44A72" w14:textId="77777777" w:rsidR="00EA5FB9" w:rsidRPr="00EA5FB9" w:rsidRDefault="00EA5FB9" w:rsidP="004D1997">
            <w:pPr>
              <w:numPr>
                <w:ilvl w:val="0"/>
                <w:numId w:val="39"/>
              </w:numPr>
              <w:rPr>
                <w:rFonts w:ascii="Verdana" w:hAnsi="Verdana"/>
                <w:sz w:val="22"/>
              </w:rPr>
            </w:pPr>
            <w:r w:rsidRPr="00EA5FB9">
              <w:rPr>
                <w:rFonts w:ascii="Verdana" w:hAnsi="Verdana"/>
                <w:sz w:val="22"/>
              </w:rPr>
              <w:t>Aplicar puente de adherencia sobre las superficies reparadas.</w:t>
            </w:r>
          </w:p>
          <w:p w14:paraId="6F38DBAA" w14:textId="77777777" w:rsidR="00EA5FB9" w:rsidRPr="00EA5FB9" w:rsidRDefault="00EA5FB9" w:rsidP="004D1997">
            <w:pPr>
              <w:numPr>
                <w:ilvl w:val="0"/>
                <w:numId w:val="39"/>
              </w:numPr>
              <w:rPr>
                <w:rFonts w:ascii="Verdana" w:hAnsi="Verdana"/>
                <w:sz w:val="22"/>
              </w:rPr>
            </w:pPr>
            <w:r w:rsidRPr="00EA5FB9">
              <w:rPr>
                <w:rFonts w:ascii="Verdana" w:hAnsi="Verdana"/>
                <w:sz w:val="22"/>
              </w:rPr>
              <w:t>Restituir las secciones deterioradas mediante morteros estructurales de reparación.</w:t>
            </w:r>
          </w:p>
          <w:p w14:paraId="73500A4E"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Sellar fisuras, grietas y juntas utilizando productos </w:t>
            </w:r>
            <w:proofErr w:type="spellStart"/>
            <w:r w:rsidRPr="00EA5FB9">
              <w:rPr>
                <w:rFonts w:ascii="Verdana" w:hAnsi="Verdana"/>
                <w:sz w:val="22"/>
              </w:rPr>
              <w:t>elastoméricos</w:t>
            </w:r>
            <w:proofErr w:type="spellEnd"/>
            <w:r w:rsidRPr="00EA5FB9">
              <w:rPr>
                <w:rFonts w:ascii="Verdana" w:hAnsi="Verdana"/>
                <w:sz w:val="22"/>
              </w:rPr>
              <w:t xml:space="preserve"> o </w:t>
            </w:r>
            <w:proofErr w:type="spellStart"/>
            <w:r w:rsidRPr="00EA5FB9">
              <w:rPr>
                <w:rFonts w:ascii="Verdana" w:hAnsi="Verdana"/>
                <w:sz w:val="22"/>
              </w:rPr>
              <w:t>epóxicos</w:t>
            </w:r>
            <w:proofErr w:type="spellEnd"/>
            <w:r w:rsidRPr="00EA5FB9">
              <w:rPr>
                <w:rFonts w:ascii="Verdana" w:hAnsi="Verdana"/>
                <w:sz w:val="22"/>
              </w:rPr>
              <w:t xml:space="preserve"> compatibles.</w:t>
            </w:r>
          </w:p>
          <w:p w14:paraId="60A854C9" w14:textId="77777777" w:rsidR="00EA5FB9" w:rsidRPr="00EA5FB9" w:rsidRDefault="00EA5FB9" w:rsidP="004D1997">
            <w:pPr>
              <w:numPr>
                <w:ilvl w:val="0"/>
                <w:numId w:val="39"/>
              </w:numPr>
              <w:rPr>
                <w:rFonts w:ascii="Verdana" w:hAnsi="Verdana"/>
                <w:sz w:val="22"/>
              </w:rPr>
            </w:pPr>
            <w:r w:rsidRPr="00EA5FB9">
              <w:rPr>
                <w:rFonts w:ascii="Verdana" w:hAnsi="Verdana"/>
                <w:sz w:val="22"/>
              </w:rPr>
              <w:t>Corregir pendientes para garantizar el adecuado flujo del agua.</w:t>
            </w:r>
          </w:p>
          <w:p w14:paraId="34C98600" w14:textId="77777777" w:rsidR="00EA5FB9" w:rsidRPr="00EA5FB9" w:rsidRDefault="00EA5FB9" w:rsidP="004D1997">
            <w:pPr>
              <w:numPr>
                <w:ilvl w:val="0"/>
                <w:numId w:val="39"/>
              </w:numPr>
              <w:rPr>
                <w:rFonts w:ascii="Verdana" w:hAnsi="Verdana"/>
                <w:sz w:val="22"/>
              </w:rPr>
            </w:pPr>
            <w:r w:rsidRPr="00EA5FB9">
              <w:rPr>
                <w:rFonts w:ascii="Verdana" w:hAnsi="Verdana"/>
                <w:sz w:val="22"/>
              </w:rPr>
              <w:t>Aplicar el sistema impermeabilizante especificado.</w:t>
            </w:r>
          </w:p>
          <w:p w14:paraId="322685D1" w14:textId="77777777" w:rsidR="00EA5FB9" w:rsidRPr="00EA5FB9" w:rsidRDefault="00EA5FB9" w:rsidP="004D1997">
            <w:pPr>
              <w:numPr>
                <w:ilvl w:val="0"/>
                <w:numId w:val="39"/>
              </w:numPr>
              <w:rPr>
                <w:rFonts w:ascii="Verdana" w:hAnsi="Verdana"/>
                <w:sz w:val="22"/>
              </w:rPr>
            </w:pPr>
            <w:r w:rsidRPr="00EA5FB9">
              <w:rPr>
                <w:rFonts w:ascii="Verdana" w:hAnsi="Verdana"/>
                <w:sz w:val="22"/>
              </w:rPr>
              <w:t>Ejecutar prueba de evacuación de aguas lluvias.</w:t>
            </w:r>
          </w:p>
          <w:p w14:paraId="0AE87846" w14:textId="77777777" w:rsidR="00EA5FB9" w:rsidRPr="00EA5FB9" w:rsidRDefault="00EA5FB9" w:rsidP="004D1997">
            <w:pPr>
              <w:numPr>
                <w:ilvl w:val="0"/>
                <w:numId w:val="39"/>
              </w:numPr>
              <w:rPr>
                <w:rFonts w:ascii="Verdana" w:hAnsi="Verdana"/>
                <w:sz w:val="22"/>
              </w:rPr>
            </w:pPr>
            <w:r w:rsidRPr="00EA5FB9">
              <w:rPr>
                <w:rFonts w:ascii="Verdana" w:hAnsi="Verdana"/>
                <w:sz w:val="22"/>
              </w:rPr>
              <w:t>Corregir cualquier deficiencia detectada durante la prueba.</w:t>
            </w:r>
          </w:p>
          <w:p w14:paraId="135AC4A3" w14:textId="77777777" w:rsidR="00EA5FB9" w:rsidRPr="00EA5FB9" w:rsidRDefault="00EA5FB9" w:rsidP="004D1997">
            <w:pPr>
              <w:numPr>
                <w:ilvl w:val="0"/>
                <w:numId w:val="39"/>
              </w:numPr>
              <w:rPr>
                <w:rFonts w:ascii="Verdana" w:hAnsi="Verdana"/>
                <w:sz w:val="22"/>
              </w:rPr>
            </w:pPr>
            <w:r w:rsidRPr="00EA5FB9">
              <w:rPr>
                <w:rFonts w:ascii="Verdana" w:hAnsi="Verdana"/>
                <w:sz w:val="22"/>
              </w:rPr>
              <w:t>Retirar residuos y limpiar completamente el área intervenida.</w:t>
            </w:r>
          </w:p>
        </w:tc>
      </w:tr>
      <w:tr w:rsidR="00EA5FB9" w:rsidRPr="00EA5FB9" w14:paraId="3E044608"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6DD9FF43" w14:textId="77777777" w:rsidR="00EA5FB9" w:rsidRPr="00EA5FB9" w:rsidRDefault="00EA5FB9" w:rsidP="00EA5FB9">
            <w:pPr>
              <w:rPr>
                <w:rFonts w:ascii="Verdana" w:hAnsi="Verdana"/>
                <w:b/>
                <w:bCs/>
                <w:sz w:val="22"/>
              </w:rPr>
            </w:pPr>
            <w:r w:rsidRPr="00EA5FB9">
              <w:rPr>
                <w:rFonts w:ascii="Verdana" w:hAnsi="Verdana"/>
                <w:b/>
                <w:bCs/>
                <w:sz w:val="22"/>
              </w:rPr>
              <w:t>7. ALCANCE.</w:t>
            </w:r>
          </w:p>
          <w:p w14:paraId="5F228C92" w14:textId="77777777" w:rsidR="00EA5FB9" w:rsidRPr="00EA5FB9" w:rsidRDefault="00EA5FB9" w:rsidP="00EA5FB9">
            <w:pPr>
              <w:rPr>
                <w:rFonts w:ascii="Verdana" w:hAnsi="Verdana"/>
                <w:sz w:val="22"/>
              </w:rPr>
            </w:pPr>
          </w:p>
          <w:p w14:paraId="4B77B825" w14:textId="77777777" w:rsidR="00EA5FB9" w:rsidRPr="00EA5FB9" w:rsidRDefault="00EA5FB9" w:rsidP="00EA5FB9">
            <w:pPr>
              <w:rPr>
                <w:rFonts w:ascii="Verdana" w:hAnsi="Verdana"/>
                <w:sz w:val="22"/>
              </w:rPr>
            </w:pPr>
            <w:r w:rsidRPr="00EA5FB9">
              <w:rPr>
                <w:rFonts w:ascii="Verdana" w:hAnsi="Verdana"/>
                <w:sz w:val="22"/>
              </w:rPr>
              <w:t>El ítem incluye:</w:t>
            </w:r>
          </w:p>
          <w:p w14:paraId="4AE04DFD" w14:textId="77777777" w:rsidR="00EA5FB9" w:rsidRPr="00EA5FB9" w:rsidRDefault="00EA5FB9" w:rsidP="00EA5FB9">
            <w:pPr>
              <w:rPr>
                <w:rFonts w:ascii="Verdana" w:hAnsi="Verdana"/>
                <w:sz w:val="22"/>
              </w:rPr>
            </w:pPr>
          </w:p>
          <w:p w14:paraId="1A1CC7FE" w14:textId="77777777" w:rsidR="00EA5FB9" w:rsidRPr="00EA5FB9" w:rsidRDefault="00EA5FB9" w:rsidP="004D1997">
            <w:pPr>
              <w:numPr>
                <w:ilvl w:val="0"/>
                <w:numId w:val="39"/>
              </w:numPr>
              <w:rPr>
                <w:rFonts w:ascii="Verdana" w:hAnsi="Verdana"/>
                <w:sz w:val="22"/>
              </w:rPr>
            </w:pPr>
            <w:r w:rsidRPr="00EA5FB9">
              <w:rPr>
                <w:rFonts w:ascii="Verdana" w:hAnsi="Verdana"/>
                <w:sz w:val="22"/>
              </w:rPr>
              <w:t>Diagnóstico del estado de la viga canal.</w:t>
            </w:r>
          </w:p>
          <w:p w14:paraId="5D311006" w14:textId="77777777" w:rsidR="00EA5FB9" w:rsidRPr="00EA5FB9" w:rsidRDefault="00EA5FB9" w:rsidP="004D1997">
            <w:pPr>
              <w:numPr>
                <w:ilvl w:val="0"/>
                <w:numId w:val="39"/>
              </w:numPr>
              <w:rPr>
                <w:rFonts w:ascii="Verdana" w:hAnsi="Verdana"/>
                <w:sz w:val="22"/>
              </w:rPr>
            </w:pPr>
            <w:r w:rsidRPr="00EA5FB9">
              <w:rPr>
                <w:rFonts w:ascii="Verdana" w:hAnsi="Verdana"/>
                <w:sz w:val="22"/>
              </w:rPr>
              <w:t>Limpieza inicial y final.</w:t>
            </w:r>
          </w:p>
          <w:p w14:paraId="3E408B39" w14:textId="77777777" w:rsidR="00EA5FB9" w:rsidRPr="00EA5FB9" w:rsidRDefault="00EA5FB9" w:rsidP="004D1997">
            <w:pPr>
              <w:numPr>
                <w:ilvl w:val="0"/>
                <w:numId w:val="39"/>
              </w:numPr>
              <w:rPr>
                <w:rFonts w:ascii="Verdana" w:hAnsi="Verdana"/>
                <w:sz w:val="22"/>
              </w:rPr>
            </w:pPr>
            <w:r w:rsidRPr="00EA5FB9">
              <w:rPr>
                <w:rFonts w:ascii="Verdana" w:hAnsi="Verdana"/>
                <w:sz w:val="22"/>
              </w:rPr>
              <w:t>Retiro de material deteriorado.</w:t>
            </w:r>
          </w:p>
          <w:p w14:paraId="4D29E9C4" w14:textId="77777777" w:rsidR="00EA5FB9" w:rsidRPr="00EA5FB9" w:rsidRDefault="00EA5FB9" w:rsidP="004D1997">
            <w:pPr>
              <w:numPr>
                <w:ilvl w:val="0"/>
                <w:numId w:val="39"/>
              </w:numPr>
              <w:rPr>
                <w:rFonts w:ascii="Verdana" w:hAnsi="Verdana"/>
                <w:sz w:val="22"/>
              </w:rPr>
            </w:pPr>
            <w:r w:rsidRPr="00EA5FB9">
              <w:rPr>
                <w:rFonts w:ascii="Verdana" w:hAnsi="Verdana"/>
                <w:sz w:val="22"/>
              </w:rPr>
              <w:t>Tratamiento del acero expuesto cuando aplique.</w:t>
            </w:r>
          </w:p>
          <w:p w14:paraId="5BF9D8CC" w14:textId="77777777" w:rsidR="00EA5FB9" w:rsidRPr="00EA5FB9" w:rsidRDefault="00EA5FB9" w:rsidP="004D1997">
            <w:pPr>
              <w:numPr>
                <w:ilvl w:val="0"/>
                <w:numId w:val="39"/>
              </w:numPr>
              <w:rPr>
                <w:rFonts w:ascii="Verdana" w:hAnsi="Verdana"/>
                <w:sz w:val="22"/>
              </w:rPr>
            </w:pPr>
            <w:r w:rsidRPr="00EA5FB9">
              <w:rPr>
                <w:rFonts w:ascii="Verdana" w:hAnsi="Verdana"/>
                <w:sz w:val="22"/>
              </w:rPr>
              <w:t>Aplicación de puente de adherencia.</w:t>
            </w:r>
          </w:p>
          <w:p w14:paraId="1AFEE6B9" w14:textId="77777777" w:rsidR="00EA5FB9" w:rsidRPr="00EA5FB9" w:rsidRDefault="00EA5FB9" w:rsidP="004D1997">
            <w:pPr>
              <w:numPr>
                <w:ilvl w:val="0"/>
                <w:numId w:val="39"/>
              </w:numPr>
              <w:rPr>
                <w:rFonts w:ascii="Verdana" w:hAnsi="Verdana"/>
                <w:sz w:val="22"/>
              </w:rPr>
            </w:pPr>
            <w:r w:rsidRPr="00EA5FB9">
              <w:rPr>
                <w:rFonts w:ascii="Verdana" w:hAnsi="Verdana"/>
                <w:sz w:val="22"/>
              </w:rPr>
              <w:t>Resane de fisuras y desprendimientos.</w:t>
            </w:r>
          </w:p>
          <w:p w14:paraId="3FE60E2A" w14:textId="77777777" w:rsidR="00EA5FB9" w:rsidRPr="00EA5FB9" w:rsidRDefault="00EA5FB9" w:rsidP="004D1997">
            <w:pPr>
              <w:numPr>
                <w:ilvl w:val="0"/>
                <w:numId w:val="39"/>
              </w:numPr>
              <w:rPr>
                <w:rFonts w:ascii="Verdana" w:hAnsi="Verdana"/>
                <w:sz w:val="22"/>
              </w:rPr>
            </w:pPr>
            <w:r w:rsidRPr="00EA5FB9">
              <w:rPr>
                <w:rFonts w:ascii="Verdana" w:hAnsi="Verdana"/>
                <w:sz w:val="22"/>
              </w:rPr>
              <w:t>Restitución de secciones deterioradas.</w:t>
            </w:r>
          </w:p>
          <w:p w14:paraId="77BA3B9E" w14:textId="77777777" w:rsidR="00EA5FB9" w:rsidRPr="00EA5FB9" w:rsidRDefault="00EA5FB9" w:rsidP="004D1997">
            <w:pPr>
              <w:numPr>
                <w:ilvl w:val="0"/>
                <w:numId w:val="39"/>
              </w:numPr>
              <w:rPr>
                <w:rFonts w:ascii="Verdana" w:hAnsi="Verdana"/>
                <w:sz w:val="22"/>
              </w:rPr>
            </w:pPr>
            <w:r w:rsidRPr="00EA5FB9">
              <w:rPr>
                <w:rFonts w:ascii="Verdana" w:hAnsi="Verdana"/>
                <w:sz w:val="22"/>
              </w:rPr>
              <w:t>Corrección de pendientes.</w:t>
            </w:r>
          </w:p>
          <w:p w14:paraId="3E8E1ED9" w14:textId="77777777" w:rsidR="00EA5FB9" w:rsidRPr="00EA5FB9" w:rsidRDefault="00EA5FB9" w:rsidP="004D1997">
            <w:pPr>
              <w:numPr>
                <w:ilvl w:val="0"/>
                <w:numId w:val="39"/>
              </w:numPr>
              <w:rPr>
                <w:rFonts w:ascii="Verdana" w:hAnsi="Verdana"/>
                <w:sz w:val="22"/>
              </w:rPr>
            </w:pPr>
            <w:r w:rsidRPr="00EA5FB9">
              <w:rPr>
                <w:rFonts w:ascii="Verdana" w:hAnsi="Verdana"/>
                <w:sz w:val="22"/>
              </w:rPr>
              <w:t>Sellado de juntas.</w:t>
            </w:r>
          </w:p>
          <w:p w14:paraId="6D424DCF" w14:textId="77777777" w:rsidR="00EA5FB9" w:rsidRPr="00EA5FB9" w:rsidRDefault="00EA5FB9" w:rsidP="004D1997">
            <w:pPr>
              <w:numPr>
                <w:ilvl w:val="0"/>
                <w:numId w:val="39"/>
              </w:numPr>
              <w:rPr>
                <w:rFonts w:ascii="Verdana" w:hAnsi="Verdana"/>
                <w:sz w:val="22"/>
              </w:rPr>
            </w:pPr>
            <w:r w:rsidRPr="00EA5FB9">
              <w:rPr>
                <w:rFonts w:ascii="Verdana" w:hAnsi="Verdana"/>
                <w:sz w:val="22"/>
              </w:rPr>
              <w:t>Aplicación del sistema impermeabilizante.</w:t>
            </w:r>
          </w:p>
          <w:p w14:paraId="23AFFC61" w14:textId="77777777" w:rsidR="00EA5FB9" w:rsidRPr="00EA5FB9" w:rsidRDefault="00EA5FB9" w:rsidP="004D1997">
            <w:pPr>
              <w:numPr>
                <w:ilvl w:val="0"/>
                <w:numId w:val="39"/>
              </w:numPr>
              <w:rPr>
                <w:rFonts w:ascii="Verdana" w:hAnsi="Verdana"/>
                <w:sz w:val="22"/>
              </w:rPr>
            </w:pPr>
            <w:r w:rsidRPr="00EA5FB9">
              <w:rPr>
                <w:rFonts w:ascii="Verdana" w:hAnsi="Verdana"/>
                <w:sz w:val="22"/>
              </w:rPr>
              <w:t>Prueba de evacuación hidráulica.</w:t>
            </w:r>
          </w:p>
          <w:p w14:paraId="3171EA95" w14:textId="77777777" w:rsidR="00EA5FB9" w:rsidRPr="00EA5FB9" w:rsidRDefault="00EA5FB9" w:rsidP="004D1997">
            <w:pPr>
              <w:numPr>
                <w:ilvl w:val="0"/>
                <w:numId w:val="39"/>
              </w:numPr>
              <w:rPr>
                <w:rFonts w:ascii="Verdana" w:hAnsi="Verdana"/>
                <w:sz w:val="22"/>
              </w:rPr>
            </w:pPr>
            <w:r w:rsidRPr="00EA5FB9">
              <w:rPr>
                <w:rFonts w:ascii="Verdana" w:hAnsi="Verdana"/>
                <w:sz w:val="22"/>
              </w:rPr>
              <w:t>Mano de obra especializada.</w:t>
            </w:r>
          </w:p>
          <w:p w14:paraId="7A412BB2"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Equipos y herramientas.</w:t>
            </w:r>
          </w:p>
          <w:p w14:paraId="31363623" w14:textId="77777777" w:rsidR="00EA5FB9" w:rsidRPr="00EA5FB9" w:rsidRDefault="00EA5FB9" w:rsidP="004D1997">
            <w:pPr>
              <w:numPr>
                <w:ilvl w:val="0"/>
                <w:numId w:val="39"/>
              </w:numPr>
              <w:rPr>
                <w:rFonts w:ascii="Verdana" w:hAnsi="Verdana"/>
                <w:sz w:val="22"/>
              </w:rPr>
            </w:pPr>
            <w:r w:rsidRPr="00EA5FB9">
              <w:rPr>
                <w:rFonts w:ascii="Verdana" w:hAnsi="Verdana"/>
                <w:sz w:val="22"/>
              </w:rPr>
              <w:lastRenderedPageBreak/>
              <w:t>Materiales de reparación.</w:t>
            </w:r>
          </w:p>
          <w:p w14:paraId="07C7BAE7" w14:textId="77777777" w:rsidR="00EA5FB9" w:rsidRPr="00EA5FB9" w:rsidRDefault="00EA5FB9" w:rsidP="004D1997">
            <w:pPr>
              <w:numPr>
                <w:ilvl w:val="0"/>
                <w:numId w:val="39"/>
              </w:numPr>
              <w:rPr>
                <w:rFonts w:ascii="Verdana" w:hAnsi="Verdana"/>
                <w:sz w:val="22"/>
              </w:rPr>
            </w:pPr>
            <w:r w:rsidRPr="00EA5FB9">
              <w:rPr>
                <w:rFonts w:ascii="Verdana" w:hAnsi="Verdana"/>
                <w:sz w:val="22"/>
              </w:rPr>
              <w:t>Transporte interno.</w:t>
            </w:r>
          </w:p>
          <w:p w14:paraId="1459EFC3" w14:textId="77777777" w:rsidR="00EA5FB9" w:rsidRPr="00EA5FB9" w:rsidRDefault="00EA5FB9" w:rsidP="004D1997">
            <w:pPr>
              <w:numPr>
                <w:ilvl w:val="0"/>
                <w:numId w:val="39"/>
              </w:numPr>
              <w:rPr>
                <w:rFonts w:ascii="Verdana" w:hAnsi="Verdana"/>
                <w:sz w:val="22"/>
              </w:rPr>
            </w:pPr>
            <w:r w:rsidRPr="00EA5FB9">
              <w:rPr>
                <w:rFonts w:ascii="Verdana" w:hAnsi="Verdana"/>
                <w:sz w:val="22"/>
              </w:rPr>
              <w:t>Retiro y disposición final autorizada de residuos.</w:t>
            </w:r>
          </w:p>
          <w:p w14:paraId="594FB606" w14:textId="77777777" w:rsidR="00EA5FB9" w:rsidRPr="00EA5FB9" w:rsidRDefault="00EA5FB9" w:rsidP="004D1997">
            <w:pPr>
              <w:numPr>
                <w:ilvl w:val="0"/>
                <w:numId w:val="39"/>
              </w:numPr>
              <w:rPr>
                <w:rFonts w:ascii="Verdana" w:hAnsi="Verdana"/>
                <w:sz w:val="22"/>
              </w:rPr>
            </w:pPr>
            <w:r w:rsidRPr="00EA5FB9">
              <w:rPr>
                <w:rFonts w:ascii="Verdana" w:hAnsi="Verdana"/>
                <w:sz w:val="22"/>
              </w:rPr>
              <w:t>Implementación de medidas ambientales y SST.</w:t>
            </w:r>
          </w:p>
          <w:p w14:paraId="6206E822" w14:textId="77777777" w:rsidR="00EA5FB9" w:rsidRPr="00EA5FB9" w:rsidRDefault="00EA5FB9" w:rsidP="004D1997">
            <w:pPr>
              <w:numPr>
                <w:ilvl w:val="0"/>
                <w:numId w:val="39"/>
              </w:numPr>
              <w:rPr>
                <w:rFonts w:ascii="Verdana" w:hAnsi="Verdana"/>
                <w:b/>
                <w:bCs/>
                <w:sz w:val="22"/>
              </w:rPr>
            </w:pPr>
            <w:r w:rsidRPr="00EA5FB9">
              <w:rPr>
                <w:rFonts w:ascii="Verdana" w:hAnsi="Verdana"/>
                <w:sz w:val="22"/>
              </w:rPr>
              <w:t>Todos los costos directos e indirectos necesarios para la correcta ejecución del ítem.</w:t>
            </w:r>
          </w:p>
        </w:tc>
      </w:tr>
      <w:tr w:rsidR="00EA5FB9" w:rsidRPr="00EA5FB9" w14:paraId="369E0198"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44FF670A" w14:textId="77777777" w:rsidR="00EA5FB9" w:rsidRPr="00EA5FB9" w:rsidRDefault="00EA5FB9" w:rsidP="00EA5FB9">
            <w:pPr>
              <w:rPr>
                <w:rFonts w:ascii="Verdana" w:hAnsi="Verdana"/>
                <w:b/>
                <w:bCs/>
                <w:sz w:val="22"/>
              </w:rPr>
            </w:pPr>
            <w:r w:rsidRPr="00EA5FB9">
              <w:rPr>
                <w:rFonts w:ascii="Verdana" w:hAnsi="Verdana"/>
                <w:b/>
                <w:bCs/>
                <w:sz w:val="22"/>
              </w:rPr>
              <w:lastRenderedPageBreak/>
              <w:t>8. ENSAYOS A REALIZAR.</w:t>
            </w:r>
          </w:p>
          <w:p w14:paraId="1520C513" w14:textId="77777777" w:rsidR="00EA5FB9" w:rsidRPr="00EA5FB9" w:rsidRDefault="00EA5FB9" w:rsidP="004D1997">
            <w:pPr>
              <w:numPr>
                <w:ilvl w:val="0"/>
                <w:numId w:val="39"/>
              </w:numPr>
              <w:rPr>
                <w:rFonts w:ascii="Verdana" w:hAnsi="Verdana"/>
                <w:sz w:val="22"/>
              </w:rPr>
            </w:pPr>
            <w:r w:rsidRPr="00EA5FB9">
              <w:rPr>
                <w:rFonts w:ascii="Verdana" w:hAnsi="Verdana"/>
                <w:sz w:val="22"/>
              </w:rPr>
              <w:t>Inspección visual de las reparaciones.</w:t>
            </w:r>
          </w:p>
          <w:p w14:paraId="25352699"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adherencia de los morteros de reparación.</w:t>
            </w:r>
          </w:p>
          <w:p w14:paraId="03167402"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del sellado de juntas.</w:t>
            </w:r>
          </w:p>
          <w:p w14:paraId="0F6D1B97" w14:textId="77777777" w:rsidR="00EA5FB9" w:rsidRPr="00EA5FB9" w:rsidRDefault="00EA5FB9" w:rsidP="004D1997">
            <w:pPr>
              <w:numPr>
                <w:ilvl w:val="0"/>
                <w:numId w:val="39"/>
              </w:numPr>
              <w:rPr>
                <w:rFonts w:ascii="Verdana" w:hAnsi="Verdana"/>
                <w:sz w:val="22"/>
              </w:rPr>
            </w:pPr>
            <w:r w:rsidRPr="00EA5FB9">
              <w:rPr>
                <w:rFonts w:ascii="Verdana" w:hAnsi="Verdana"/>
                <w:sz w:val="22"/>
              </w:rPr>
              <w:t>Prueba de evacuación de aguas lluvias.</w:t>
            </w:r>
          </w:p>
          <w:p w14:paraId="67C81F6F"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ausencia de filtraciones.</w:t>
            </w:r>
          </w:p>
          <w:p w14:paraId="036AE348" w14:textId="77777777" w:rsidR="00EA5FB9" w:rsidRPr="00EA5FB9" w:rsidRDefault="00EA5FB9" w:rsidP="004D1997">
            <w:pPr>
              <w:numPr>
                <w:ilvl w:val="0"/>
                <w:numId w:val="39"/>
              </w:numPr>
              <w:rPr>
                <w:rFonts w:ascii="Verdana" w:hAnsi="Verdana"/>
                <w:sz w:val="22"/>
              </w:rPr>
            </w:pPr>
            <w:r w:rsidRPr="00EA5FB9">
              <w:rPr>
                <w:rFonts w:ascii="Verdana" w:hAnsi="Verdana"/>
                <w:sz w:val="22"/>
              </w:rPr>
              <w:t>Control de pendientes mediante nivelación</w:t>
            </w:r>
          </w:p>
        </w:tc>
      </w:tr>
      <w:tr w:rsidR="00EA5FB9" w:rsidRPr="00EA5FB9" w14:paraId="6C7E2605"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66B00626" w14:textId="77777777" w:rsidR="00EA5FB9" w:rsidRPr="00EA5FB9" w:rsidRDefault="00EA5FB9" w:rsidP="00EA5FB9">
            <w:pPr>
              <w:rPr>
                <w:rFonts w:ascii="Verdana" w:hAnsi="Verdana"/>
                <w:b/>
                <w:bCs/>
                <w:sz w:val="22"/>
              </w:rPr>
            </w:pPr>
            <w:r w:rsidRPr="00EA5FB9">
              <w:rPr>
                <w:rFonts w:ascii="Verdana" w:hAnsi="Verdana"/>
                <w:b/>
                <w:bCs/>
                <w:sz w:val="22"/>
              </w:rPr>
              <w:t>9. TOLERANCIAS PARA ACEPTACION.</w:t>
            </w:r>
          </w:p>
          <w:p w14:paraId="09E8C928" w14:textId="77777777" w:rsidR="00EA5FB9" w:rsidRPr="00EA5FB9" w:rsidRDefault="00EA5FB9" w:rsidP="00EA5FB9">
            <w:pPr>
              <w:rPr>
                <w:rFonts w:ascii="Verdana" w:hAnsi="Verdana"/>
                <w:sz w:val="22"/>
              </w:rPr>
            </w:pPr>
          </w:p>
          <w:p w14:paraId="4279C5D8"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aceptarán fisuras abiertas o desprendimientos posteriores a la reparación.</w:t>
            </w:r>
          </w:p>
          <w:p w14:paraId="54A7BFCA"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permitirán filtraciones durante la prueba hidráulica.</w:t>
            </w:r>
          </w:p>
          <w:p w14:paraId="42759DCC" w14:textId="77777777" w:rsidR="00EA5FB9" w:rsidRPr="00EA5FB9" w:rsidRDefault="00EA5FB9" w:rsidP="004D1997">
            <w:pPr>
              <w:numPr>
                <w:ilvl w:val="0"/>
                <w:numId w:val="39"/>
              </w:numPr>
              <w:rPr>
                <w:rFonts w:ascii="Verdana" w:hAnsi="Verdana"/>
                <w:sz w:val="22"/>
              </w:rPr>
            </w:pPr>
            <w:r w:rsidRPr="00EA5FB9">
              <w:rPr>
                <w:rFonts w:ascii="Verdana" w:hAnsi="Verdana"/>
                <w:sz w:val="22"/>
              </w:rPr>
              <w:t>La pendiente deberá garantizar el flujo continuo del agua.</w:t>
            </w:r>
          </w:p>
          <w:p w14:paraId="353366CA" w14:textId="77777777" w:rsidR="00EA5FB9" w:rsidRPr="00EA5FB9" w:rsidRDefault="00EA5FB9" w:rsidP="004D1997">
            <w:pPr>
              <w:numPr>
                <w:ilvl w:val="0"/>
                <w:numId w:val="39"/>
              </w:numPr>
              <w:rPr>
                <w:rFonts w:ascii="Verdana" w:hAnsi="Verdana"/>
                <w:sz w:val="22"/>
              </w:rPr>
            </w:pPr>
            <w:r w:rsidRPr="00EA5FB9">
              <w:rPr>
                <w:rFonts w:ascii="Verdana" w:hAnsi="Verdana"/>
                <w:sz w:val="22"/>
              </w:rPr>
              <w:t>La superficie deberá quedar uniforme y sin cavidades.</w:t>
            </w:r>
          </w:p>
          <w:p w14:paraId="0FFB1865" w14:textId="77777777" w:rsidR="00EA5FB9" w:rsidRPr="00EA5FB9" w:rsidRDefault="00EA5FB9" w:rsidP="004D1997">
            <w:pPr>
              <w:numPr>
                <w:ilvl w:val="0"/>
                <w:numId w:val="39"/>
              </w:numPr>
              <w:rPr>
                <w:rFonts w:ascii="Verdana" w:hAnsi="Verdana"/>
                <w:sz w:val="22"/>
              </w:rPr>
            </w:pPr>
            <w:r w:rsidRPr="00EA5FB9">
              <w:rPr>
                <w:rFonts w:ascii="Verdana" w:hAnsi="Verdana"/>
                <w:sz w:val="22"/>
              </w:rPr>
              <w:t>Las juntas deberán permanecer completamente selladas.</w:t>
            </w:r>
          </w:p>
          <w:p w14:paraId="2EE39955" w14:textId="77777777" w:rsidR="00EA5FB9" w:rsidRPr="00EA5FB9" w:rsidRDefault="00EA5FB9" w:rsidP="004D1997">
            <w:pPr>
              <w:numPr>
                <w:ilvl w:val="0"/>
                <w:numId w:val="39"/>
              </w:numPr>
              <w:rPr>
                <w:rFonts w:ascii="Verdana" w:hAnsi="Verdana"/>
                <w:sz w:val="22"/>
              </w:rPr>
            </w:pPr>
            <w:r w:rsidRPr="00EA5FB9">
              <w:rPr>
                <w:rFonts w:ascii="Verdana" w:hAnsi="Verdana"/>
                <w:sz w:val="22"/>
              </w:rPr>
              <w:t>La impermeabilización deberá presentar continuidad y adherencia total</w:t>
            </w:r>
          </w:p>
        </w:tc>
      </w:tr>
      <w:tr w:rsidR="00EA5FB9" w:rsidRPr="00EA5FB9" w14:paraId="2DEA90A3"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3E858D58" w14:textId="77777777" w:rsidR="00EA5FB9" w:rsidRPr="00EA5FB9" w:rsidRDefault="00EA5FB9" w:rsidP="00EA5FB9">
            <w:pPr>
              <w:rPr>
                <w:rFonts w:ascii="Verdana" w:hAnsi="Verdana"/>
                <w:b/>
                <w:bCs/>
                <w:sz w:val="22"/>
              </w:rPr>
            </w:pPr>
            <w:r w:rsidRPr="00EA5FB9">
              <w:rPr>
                <w:rFonts w:ascii="Verdana" w:hAnsi="Verdana"/>
                <w:b/>
                <w:bCs/>
                <w:sz w:val="22"/>
              </w:rPr>
              <w:t>10. MATERIALES.</w:t>
            </w:r>
          </w:p>
          <w:p w14:paraId="248C48CE" w14:textId="77777777" w:rsidR="00EA5FB9" w:rsidRPr="00EA5FB9" w:rsidRDefault="00EA5FB9" w:rsidP="004D1997">
            <w:pPr>
              <w:numPr>
                <w:ilvl w:val="0"/>
                <w:numId w:val="39"/>
              </w:numPr>
              <w:rPr>
                <w:rFonts w:ascii="Verdana" w:hAnsi="Verdana"/>
                <w:sz w:val="22"/>
              </w:rPr>
            </w:pPr>
            <w:r w:rsidRPr="00EA5FB9">
              <w:rPr>
                <w:rFonts w:ascii="Verdana" w:hAnsi="Verdana"/>
                <w:sz w:val="22"/>
              </w:rPr>
              <w:t>Mortero estructural de reparación.</w:t>
            </w:r>
          </w:p>
          <w:p w14:paraId="34D1C687" w14:textId="77777777" w:rsidR="00EA5FB9" w:rsidRPr="00EA5FB9" w:rsidRDefault="00EA5FB9" w:rsidP="004D1997">
            <w:pPr>
              <w:numPr>
                <w:ilvl w:val="0"/>
                <w:numId w:val="39"/>
              </w:numPr>
              <w:rPr>
                <w:rFonts w:ascii="Verdana" w:hAnsi="Verdana"/>
                <w:sz w:val="22"/>
              </w:rPr>
            </w:pPr>
            <w:r w:rsidRPr="00EA5FB9">
              <w:rPr>
                <w:rFonts w:ascii="Verdana" w:hAnsi="Verdana"/>
                <w:sz w:val="22"/>
              </w:rPr>
              <w:t>Puente de adherencia.</w:t>
            </w:r>
          </w:p>
          <w:p w14:paraId="6EB9EBA7" w14:textId="77777777" w:rsidR="00EA5FB9" w:rsidRPr="00EA5FB9" w:rsidRDefault="00EA5FB9" w:rsidP="004D1997">
            <w:pPr>
              <w:numPr>
                <w:ilvl w:val="0"/>
                <w:numId w:val="39"/>
              </w:numPr>
              <w:rPr>
                <w:rFonts w:ascii="Verdana" w:hAnsi="Verdana"/>
                <w:sz w:val="22"/>
              </w:rPr>
            </w:pPr>
            <w:proofErr w:type="spellStart"/>
            <w:r w:rsidRPr="00EA5FB9">
              <w:rPr>
                <w:rFonts w:ascii="Verdana" w:hAnsi="Verdana"/>
                <w:sz w:val="22"/>
              </w:rPr>
              <w:t>Pasivador</w:t>
            </w:r>
            <w:proofErr w:type="spellEnd"/>
            <w:r w:rsidRPr="00EA5FB9">
              <w:rPr>
                <w:rFonts w:ascii="Verdana" w:hAnsi="Verdana"/>
                <w:sz w:val="22"/>
              </w:rPr>
              <w:t xml:space="preserve"> anticorrosivo para acero de refuerzo.</w:t>
            </w:r>
          </w:p>
          <w:p w14:paraId="6D9251DD"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Sellador </w:t>
            </w:r>
            <w:proofErr w:type="spellStart"/>
            <w:r w:rsidRPr="00EA5FB9">
              <w:rPr>
                <w:rFonts w:ascii="Verdana" w:hAnsi="Verdana"/>
                <w:sz w:val="22"/>
              </w:rPr>
              <w:t>elastomérico</w:t>
            </w:r>
            <w:proofErr w:type="spellEnd"/>
            <w:r w:rsidRPr="00EA5FB9">
              <w:rPr>
                <w:rFonts w:ascii="Verdana" w:hAnsi="Verdana"/>
                <w:sz w:val="22"/>
              </w:rPr>
              <w:t xml:space="preserve"> para juntas.</w:t>
            </w:r>
          </w:p>
          <w:p w14:paraId="215B7037"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Impermeabilizante </w:t>
            </w:r>
            <w:proofErr w:type="spellStart"/>
            <w:r w:rsidRPr="00EA5FB9">
              <w:rPr>
                <w:rFonts w:ascii="Verdana" w:hAnsi="Verdana"/>
                <w:sz w:val="22"/>
              </w:rPr>
              <w:t>cementicio</w:t>
            </w:r>
            <w:proofErr w:type="spellEnd"/>
            <w:r w:rsidRPr="00EA5FB9">
              <w:rPr>
                <w:rFonts w:ascii="Verdana" w:hAnsi="Verdana"/>
                <w:sz w:val="22"/>
              </w:rPr>
              <w:t xml:space="preserve"> o asfáltico, según diseño.</w:t>
            </w:r>
          </w:p>
          <w:p w14:paraId="4BECBB3B" w14:textId="77777777" w:rsidR="00EA5FB9" w:rsidRPr="00EA5FB9" w:rsidRDefault="00EA5FB9" w:rsidP="004D1997">
            <w:pPr>
              <w:numPr>
                <w:ilvl w:val="0"/>
                <w:numId w:val="39"/>
              </w:numPr>
              <w:rPr>
                <w:rFonts w:ascii="Verdana" w:hAnsi="Verdana"/>
                <w:sz w:val="22"/>
              </w:rPr>
            </w:pPr>
            <w:r w:rsidRPr="00EA5FB9">
              <w:rPr>
                <w:rFonts w:ascii="Verdana" w:hAnsi="Verdana"/>
                <w:sz w:val="22"/>
              </w:rPr>
              <w:t>Materiales para resane.</w:t>
            </w:r>
          </w:p>
          <w:p w14:paraId="53D7AAB0" w14:textId="77777777" w:rsidR="00EA5FB9" w:rsidRPr="00EA5FB9" w:rsidRDefault="00EA5FB9" w:rsidP="004D1997">
            <w:pPr>
              <w:numPr>
                <w:ilvl w:val="0"/>
                <w:numId w:val="39"/>
              </w:numPr>
              <w:rPr>
                <w:rFonts w:ascii="Verdana" w:hAnsi="Verdana"/>
                <w:sz w:val="22"/>
              </w:rPr>
            </w:pPr>
            <w:r w:rsidRPr="00EA5FB9">
              <w:rPr>
                <w:rFonts w:ascii="Verdana" w:hAnsi="Verdana"/>
                <w:sz w:val="22"/>
              </w:rPr>
              <w:t>Agua limpia.</w:t>
            </w:r>
          </w:p>
          <w:p w14:paraId="13BBFD21" w14:textId="77777777" w:rsidR="00EA5FB9" w:rsidRPr="00EA5FB9" w:rsidRDefault="00EA5FB9" w:rsidP="004D1997">
            <w:pPr>
              <w:numPr>
                <w:ilvl w:val="0"/>
                <w:numId w:val="39"/>
              </w:numPr>
              <w:rPr>
                <w:rFonts w:ascii="Verdana" w:hAnsi="Verdana"/>
                <w:sz w:val="22"/>
              </w:rPr>
            </w:pPr>
            <w:r w:rsidRPr="00EA5FB9">
              <w:rPr>
                <w:rFonts w:ascii="Verdana" w:hAnsi="Verdana"/>
                <w:sz w:val="22"/>
              </w:rPr>
              <w:t>Materiales menores para instalación y limpieza.</w:t>
            </w:r>
          </w:p>
        </w:tc>
      </w:tr>
      <w:tr w:rsidR="00EA5FB9" w:rsidRPr="00EA5FB9" w14:paraId="113BF57B"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1ABB9928" w14:textId="77777777" w:rsidR="00EA5FB9" w:rsidRPr="00EA5FB9" w:rsidRDefault="00EA5FB9" w:rsidP="00EA5FB9">
            <w:pPr>
              <w:rPr>
                <w:rFonts w:ascii="Verdana" w:hAnsi="Verdana"/>
                <w:b/>
                <w:bCs/>
                <w:sz w:val="22"/>
              </w:rPr>
            </w:pPr>
            <w:r w:rsidRPr="00EA5FB9">
              <w:rPr>
                <w:rFonts w:ascii="Verdana" w:hAnsi="Verdana"/>
                <w:b/>
                <w:bCs/>
                <w:sz w:val="22"/>
              </w:rPr>
              <w:t>11. EQUIPOS Y HERRAMIENTAS.</w:t>
            </w:r>
          </w:p>
          <w:p w14:paraId="29EF4223" w14:textId="77777777" w:rsidR="00EA5FB9" w:rsidRPr="00EA5FB9" w:rsidRDefault="00EA5FB9" w:rsidP="00EA5FB9">
            <w:pPr>
              <w:rPr>
                <w:rFonts w:ascii="Verdana" w:hAnsi="Verdana"/>
                <w:sz w:val="22"/>
              </w:rPr>
            </w:pPr>
          </w:p>
          <w:p w14:paraId="5AC911CE" w14:textId="77777777" w:rsidR="00EA5FB9" w:rsidRPr="00EA5FB9" w:rsidRDefault="00EA5FB9" w:rsidP="004D1997">
            <w:pPr>
              <w:numPr>
                <w:ilvl w:val="0"/>
                <w:numId w:val="39"/>
              </w:numPr>
              <w:rPr>
                <w:rFonts w:ascii="Verdana" w:hAnsi="Verdana"/>
                <w:sz w:val="22"/>
              </w:rPr>
            </w:pPr>
            <w:proofErr w:type="spellStart"/>
            <w:r w:rsidRPr="00EA5FB9">
              <w:rPr>
                <w:rFonts w:ascii="Verdana" w:hAnsi="Verdana"/>
                <w:sz w:val="22"/>
              </w:rPr>
              <w:t>Hidrolavadora</w:t>
            </w:r>
            <w:proofErr w:type="spellEnd"/>
            <w:r w:rsidRPr="00EA5FB9">
              <w:rPr>
                <w:rFonts w:ascii="Verdana" w:hAnsi="Verdana"/>
                <w:sz w:val="22"/>
              </w:rPr>
              <w:t xml:space="preserve"> o equipo de limpieza.</w:t>
            </w:r>
          </w:p>
          <w:p w14:paraId="6EBCE48C" w14:textId="77777777" w:rsidR="00EA5FB9" w:rsidRPr="00EA5FB9" w:rsidRDefault="00EA5FB9" w:rsidP="004D1997">
            <w:pPr>
              <w:numPr>
                <w:ilvl w:val="0"/>
                <w:numId w:val="39"/>
              </w:numPr>
              <w:rPr>
                <w:rFonts w:ascii="Verdana" w:hAnsi="Verdana"/>
                <w:sz w:val="22"/>
              </w:rPr>
            </w:pPr>
            <w:r w:rsidRPr="00EA5FB9">
              <w:rPr>
                <w:rFonts w:ascii="Verdana" w:hAnsi="Verdana"/>
                <w:sz w:val="22"/>
              </w:rPr>
              <w:t>Martillo demoledor liviano.</w:t>
            </w:r>
          </w:p>
          <w:p w14:paraId="5F98D175" w14:textId="77777777" w:rsidR="00EA5FB9" w:rsidRPr="00EA5FB9" w:rsidRDefault="00EA5FB9" w:rsidP="004D1997">
            <w:pPr>
              <w:numPr>
                <w:ilvl w:val="0"/>
                <w:numId w:val="39"/>
              </w:numPr>
              <w:rPr>
                <w:rFonts w:ascii="Verdana" w:hAnsi="Verdana"/>
                <w:sz w:val="22"/>
              </w:rPr>
            </w:pPr>
            <w:r w:rsidRPr="00EA5FB9">
              <w:rPr>
                <w:rFonts w:ascii="Verdana" w:hAnsi="Verdana"/>
                <w:sz w:val="22"/>
              </w:rPr>
              <w:t>Pulidora.</w:t>
            </w:r>
          </w:p>
          <w:p w14:paraId="04A8666D" w14:textId="77777777" w:rsidR="00EA5FB9" w:rsidRPr="00EA5FB9" w:rsidRDefault="00EA5FB9" w:rsidP="004D1997">
            <w:pPr>
              <w:numPr>
                <w:ilvl w:val="0"/>
                <w:numId w:val="39"/>
              </w:numPr>
              <w:rPr>
                <w:rFonts w:ascii="Verdana" w:hAnsi="Verdana"/>
                <w:sz w:val="22"/>
              </w:rPr>
            </w:pPr>
            <w:r w:rsidRPr="00EA5FB9">
              <w:rPr>
                <w:rFonts w:ascii="Verdana" w:hAnsi="Verdana"/>
                <w:sz w:val="22"/>
              </w:rPr>
              <w:t>Espátulas.</w:t>
            </w:r>
          </w:p>
          <w:p w14:paraId="4B6E0CCF" w14:textId="77777777" w:rsidR="00EA5FB9" w:rsidRPr="00EA5FB9" w:rsidRDefault="00EA5FB9" w:rsidP="004D1997">
            <w:pPr>
              <w:numPr>
                <w:ilvl w:val="0"/>
                <w:numId w:val="39"/>
              </w:numPr>
              <w:rPr>
                <w:rFonts w:ascii="Verdana" w:hAnsi="Verdana"/>
                <w:sz w:val="22"/>
              </w:rPr>
            </w:pPr>
            <w:r w:rsidRPr="00EA5FB9">
              <w:rPr>
                <w:rFonts w:ascii="Verdana" w:hAnsi="Verdana"/>
                <w:sz w:val="22"/>
              </w:rPr>
              <w:t>Llana metálica.</w:t>
            </w:r>
          </w:p>
          <w:p w14:paraId="57EE374A" w14:textId="77777777" w:rsidR="00EA5FB9" w:rsidRPr="00EA5FB9" w:rsidRDefault="00EA5FB9" w:rsidP="004D1997">
            <w:pPr>
              <w:numPr>
                <w:ilvl w:val="0"/>
                <w:numId w:val="39"/>
              </w:numPr>
              <w:rPr>
                <w:rFonts w:ascii="Verdana" w:hAnsi="Verdana"/>
                <w:sz w:val="22"/>
              </w:rPr>
            </w:pPr>
            <w:r w:rsidRPr="00EA5FB9">
              <w:rPr>
                <w:rFonts w:ascii="Verdana" w:hAnsi="Verdana"/>
                <w:sz w:val="22"/>
              </w:rPr>
              <w:t>Mezcladora para morteros.</w:t>
            </w:r>
          </w:p>
          <w:p w14:paraId="68CC06C5"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 de aplicación de impermeabilizante.</w:t>
            </w:r>
          </w:p>
          <w:p w14:paraId="762C9B30" w14:textId="77777777" w:rsidR="00EA5FB9" w:rsidRPr="00EA5FB9" w:rsidRDefault="00EA5FB9" w:rsidP="004D1997">
            <w:pPr>
              <w:numPr>
                <w:ilvl w:val="0"/>
                <w:numId w:val="39"/>
              </w:numPr>
              <w:rPr>
                <w:rFonts w:ascii="Verdana" w:hAnsi="Verdana"/>
                <w:sz w:val="22"/>
              </w:rPr>
            </w:pPr>
            <w:r w:rsidRPr="00EA5FB9">
              <w:rPr>
                <w:rFonts w:ascii="Verdana" w:hAnsi="Verdana"/>
                <w:sz w:val="22"/>
              </w:rPr>
              <w:t>Nivel láser.</w:t>
            </w:r>
          </w:p>
          <w:p w14:paraId="284A88A9" w14:textId="77777777" w:rsidR="00EA5FB9" w:rsidRPr="00EA5FB9" w:rsidRDefault="00EA5FB9" w:rsidP="004D1997">
            <w:pPr>
              <w:numPr>
                <w:ilvl w:val="0"/>
                <w:numId w:val="39"/>
              </w:numPr>
              <w:rPr>
                <w:rFonts w:ascii="Verdana" w:hAnsi="Verdana"/>
                <w:sz w:val="22"/>
              </w:rPr>
            </w:pPr>
            <w:r w:rsidRPr="00EA5FB9">
              <w:rPr>
                <w:rFonts w:ascii="Verdana" w:hAnsi="Verdana"/>
                <w:sz w:val="22"/>
              </w:rPr>
              <w:t>Flexómetro.</w:t>
            </w:r>
          </w:p>
          <w:p w14:paraId="4E697790" w14:textId="77777777" w:rsidR="00EA5FB9" w:rsidRPr="00EA5FB9" w:rsidRDefault="00EA5FB9" w:rsidP="004D1997">
            <w:pPr>
              <w:numPr>
                <w:ilvl w:val="0"/>
                <w:numId w:val="39"/>
              </w:numPr>
              <w:rPr>
                <w:rFonts w:ascii="Verdana" w:hAnsi="Verdana"/>
                <w:sz w:val="22"/>
              </w:rPr>
            </w:pPr>
            <w:r w:rsidRPr="00EA5FB9">
              <w:rPr>
                <w:rFonts w:ascii="Verdana" w:hAnsi="Verdana"/>
                <w:sz w:val="22"/>
              </w:rPr>
              <w:t>Herramienta menor.</w:t>
            </w:r>
          </w:p>
          <w:p w14:paraId="3F1CA3AF" w14:textId="77777777" w:rsidR="00EA5FB9" w:rsidRPr="00EA5FB9" w:rsidRDefault="00EA5FB9" w:rsidP="004D1997">
            <w:pPr>
              <w:numPr>
                <w:ilvl w:val="0"/>
                <w:numId w:val="39"/>
              </w:numPr>
              <w:rPr>
                <w:rFonts w:ascii="Verdana" w:hAnsi="Verdana"/>
                <w:sz w:val="22"/>
              </w:rPr>
            </w:pPr>
            <w:r w:rsidRPr="00EA5FB9">
              <w:rPr>
                <w:rFonts w:ascii="Verdana" w:hAnsi="Verdana"/>
                <w:sz w:val="22"/>
              </w:rPr>
              <w:t>Andamios o plataformas cuando aplique.</w:t>
            </w:r>
          </w:p>
          <w:p w14:paraId="48C03848"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Equipos de protección personal.</w:t>
            </w:r>
          </w:p>
        </w:tc>
      </w:tr>
      <w:tr w:rsidR="00EA5FB9" w:rsidRPr="00EA5FB9" w14:paraId="62DB86C9" w14:textId="77777777" w:rsidTr="00412E5F">
        <w:trPr>
          <w:trHeight w:val="308"/>
          <w:jc w:val="center"/>
        </w:trPr>
        <w:tc>
          <w:tcPr>
            <w:tcW w:w="4273" w:type="dxa"/>
            <w:gridSpan w:val="2"/>
            <w:tcBorders>
              <w:top w:val="single" w:sz="4" w:space="0" w:color="auto"/>
              <w:left w:val="single" w:sz="4" w:space="0" w:color="auto"/>
              <w:bottom w:val="single" w:sz="4" w:space="0" w:color="auto"/>
              <w:right w:val="single" w:sz="4" w:space="0" w:color="auto"/>
            </w:tcBorders>
          </w:tcPr>
          <w:p w14:paraId="4445228F" w14:textId="77777777" w:rsidR="00EA5FB9" w:rsidRPr="00EA5FB9" w:rsidRDefault="00EA5FB9" w:rsidP="00EA5FB9">
            <w:pPr>
              <w:rPr>
                <w:rFonts w:ascii="Verdana" w:hAnsi="Verdana"/>
                <w:b/>
                <w:bCs/>
                <w:sz w:val="22"/>
              </w:rPr>
            </w:pPr>
            <w:r w:rsidRPr="00EA5FB9">
              <w:rPr>
                <w:rFonts w:ascii="Verdana" w:hAnsi="Verdana"/>
                <w:noProof/>
                <w:sz w:val="22"/>
              </w:rPr>
              <mc:AlternateContent>
                <mc:Choice Requires="wps">
                  <w:drawing>
                    <wp:anchor distT="0" distB="0" distL="114300" distR="114300" simplePos="0" relativeHeight="251788288" behindDoc="0" locked="0" layoutInCell="1" allowOverlap="1" wp14:anchorId="6DC14604" wp14:editId="2AA800FD">
                      <wp:simplePos x="0" y="0"/>
                      <wp:positionH relativeFrom="column">
                        <wp:posOffset>2133296</wp:posOffset>
                      </wp:positionH>
                      <wp:positionV relativeFrom="paragraph">
                        <wp:posOffset>143510</wp:posOffset>
                      </wp:positionV>
                      <wp:extent cx="266700" cy="228600"/>
                      <wp:effectExtent l="0" t="0" r="19050" b="19050"/>
                      <wp:wrapSquare wrapText="bothSides"/>
                      <wp:docPr id="638071769" name="Rectángulo 6380717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01926432" id="Rectángulo 638071769" o:spid="_x0000_s1026" style="position:absolute;margin-left:168pt;margin-top:11.3pt;width:21pt;height:18pt;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">
                      <w10:wrap type="square"/>
                    </v:rect>
                  </w:pict>
                </mc:Fallback>
              </mc:AlternateContent>
            </w:r>
            <w:r w:rsidRPr="00EA5FB9">
              <w:rPr>
                <w:rFonts w:ascii="Verdana" w:hAnsi="Verdana"/>
                <w:b/>
                <w:bCs/>
                <w:sz w:val="22"/>
              </w:rPr>
              <w:t>12. DESPERDICIOS.</w:t>
            </w:r>
          </w:p>
          <w:p w14:paraId="2B4BAE9A" w14:textId="77777777" w:rsidR="00EA5FB9" w:rsidRPr="00EA5FB9" w:rsidRDefault="00EA5FB9" w:rsidP="00EA5FB9">
            <w:pPr>
              <w:rPr>
                <w:rFonts w:ascii="Verdana" w:hAnsi="Verdana"/>
                <w:b/>
                <w:bCs/>
                <w:sz w:val="22"/>
              </w:rPr>
            </w:pPr>
            <w:r w:rsidRPr="00EA5FB9">
              <w:rPr>
                <w:rFonts w:ascii="Verdana" w:hAnsi="Verdana"/>
                <w:noProof/>
                <w:sz w:val="22"/>
              </w:rPr>
              <w:lastRenderedPageBreak/>
              <w:drawing>
                <wp:anchor distT="0" distB="0" distL="114300" distR="114300" simplePos="0" relativeHeight="251787264" behindDoc="0" locked="0" layoutInCell="1" allowOverlap="1" wp14:anchorId="0A3AB55E" wp14:editId="094C8742">
                  <wp:simplePos x="0" y="0"/>
                  <wp:positionH relativeFrom="column">
                    <wp:posOffset>1649095</wp:posOffset>
                  </wp:positionH>
                  <wp:positionV relativeFrom="paragraph">
                    <wp:posOffset>-40640</wp:posOffset>
                  </wp:positionV>
                  <wp:extent cx="270510" cy="244475"/>
                  <wp:effectExtent l="0" t="0" r="0" b="3175"/>
                  <wp:wrapSquare wrapText="bothSides"/>
                  <wp:docPr id="1002635085" name="Imagen 1002635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6"/>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70510" cy="244475"/>
                          </a:xfrm>
                          <a:prstGeom prst="rect">
                            <a:avLst/>
                          </a:prstGeom>
                          <a:noFill/>
                        </pic:spPr>
                      </pic:pic>
                    </a:graphicData>
                  </a:graphic>
                  <wp14:sizeRelH relativeFrom="page">
                    <wp14:pctWidth>0</wp14:pctWidth>
                  </wp14:sizeRelH>
                  <wp14:sizeRelV relativeFrom="page">
                    <wp14:pctHeight>0</wp14:pctHeight>
                  </wp14:sizeRelV>
                </wp:anchor>
              </w:drawing>
            </w:r>
            <w:r w:rsidRPr="00EA5FB9">
              <w:rPr>
                <w:rFonts w:ascii="Verdana" w:hAnsi="Verdana"/>
                <w:b/>
                <w:bCs/>
                <w:sz w:val="22"/>
              </w:rPr>
              <w:t>Incluidos</w:t>
            </w:r>
            <w:r w:rsidRPr="00EA5FB9">
              <w:rPr>
                <w:rFonts w:ascii="Verdana" w:hAnsi="Verdana"/>
                <w:b/>
                <w:bCs/>
                <w:sz w:val="22"/>
              </w:rPr>
              <w:tab/>
              <w:t xml:space="preserve">Si   </w:t>
            </w:r>
            <w:r w:rsidRPr="00EA5FB9">
              <w:rPr>
                <w:rFonts w:ascii="Verdana" w:hAnsi="Verdana"/>
                <w:b/>
                <w:bCs/>
                <w:sz w:val="22"/>
              </w:rPr>
              <w:tab/>
              <w:t>No</w:t>
            </w:r>
          </w:p>
        </w:tc>
        <w:tc>
          <w:tcPr>
            <w:tcW w:w="4555" w:type="dxa"/>
            <w:tcBorders>
              <w:top w:val="single" w:sz="4" w:space="0" w:color="auto"/>
              <w:left w:val="single" w:sz="4" w:space="0" w:color="auto"/>
              <w:bottom w:val="single" w:sz="4" w:space="0" w:color="auto"/>
              <w:right w:val="single" w:sz="4" w:space="0" w:color="auto"/>
            </w:tcBorders>
          </w:tcPr>
          <w:p w14:paraId="11761DF1" w14:textId="77777777" w:rsidR="00EA5FB9" w:rsidRPr="00EA5FB9" w:rsidRDefault="00EA5FB9" w:rsidP="00EA5FB9">
            <w:pPr>
              <w:rPr>
                <w:rFonts w:ascii="Verdana" w:hAnsi="Verdana"/>
                <w:b/>
                <w:bCs/>
                <w:sz w:val="22"/>
              </w:rPr>
            </w:pPr>
            <w:r w:rsidRPr="00EA5FB9">
              <w:rPr>
                <w:rFonts w:ascii="Verdana" w:hAnsi="Verdana"/>
                <w:noProof/>
                <w:sz w:val="22"/>
              </w:rPr>
              <w:lastRenderedPageBreak/>
              <w:drawing>
                <wp:anchor distT="0" distB="0" distL="114300" distR="114300" simplePos="0" relativeHeight="251789312" behindDoc="1" locked="0" layoutInCell="1" allowOverlap="1" wp14:anchorId="57ED939E" wp14:editId="5044E76B">
                  <wp:simplePos x="0" y="0"/>
                  <wp:positionH relativeFrom="column">
                    <wp:posOffset>1519555</wp:posOffset>
                  </wp:positionH>
                  <wp:positionV relativeFrom="paragraph">
                    <wp:posOffset>154305</wp:posOffset>
                  </wp:positionV>
                  <wp:extent cx="270510" cy="244475"/>
                  <wp:effectExtent l="0" t="0" r="0" b="3175"/>
                  <wp:wrapNone/>
                  <wp:docPr id="31316759" name="Imagen 31316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7"/>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70510" cy="244475"/>
                          </a:xfrm>
                          <a:prstGeom prst="rect">
                            <a:avLst/>
                          </a:prstGeom>
                          <a:noFill/>
                        </pic:spPr>
                      </pic:pic>
                    </a:graphicData>
                  </a:graphic>
                  <wp14:sizeRelH relativeFrom="page">
                    <wp14:pctWidth>0</wp14:pctWidth>
                  </wp14:sizeRelH>
                  <wp14:sizeRelV relativeFrom="page">
                    <wp14:pctHeight>0</wp14:pctHeight>
                  </wp14:sizeRelV>
                </wp:anchor>
              </w:drawing>
            </w:r>
            <w:r w:rsidRPr="00EA5FB9">
              <w:rPr>
                <w:rFonts w:ascii="Verdana" w:hAnsi="Verdana"/>
                <w:noProof/>
                <w:sz w:val="22"/>
              </w:rPr>
              <mc:AlternateContent>
                <mc:Choice Requires="wps">
                  <w:drawing>
                    <wp:anchor distT="0" distB="0" distL="114300" distR="114300" simplePos="0" relativeHeight="251790336" behindDoc="1" locked="0" layoutInCell="1" allowOverlap="1" wp14:anchorId="7E6ED799" wp14:editId="7D51FFB7">
                      <wp:simplePos x="0" y="0"/>
                      <wp:positionH relativeFrom="column">
                        <wp:posOffset>1517015</wp:posOffset>
                      </wp:positionH>
                      <wp:positionV relativeFrom="paragraph">
                        <wp:posOffset>177800</wp:posOffset>
                      </wp:positionV>
                      <wp:extent cx="266700" cy="228600"/>
                      <wp:effectExtent l="12065" t="6350" r="6985" b="12700"/>
                      <wp:wrapNone/>
                      <wp:docPr id="1316722094" name="Rectángulo 13167220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6A0B39FB" id="Rectángulo 1316722094" o:spid="_x0000_s1026" style="position:absolute;margin-left:119.45pt;margin-top:14pt;width:21pt;height:18pt;z-index:-251526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"/>
                  </w:pict>
                </mc:Fallback>
              </mc:AlternateContent>
            </w:r>
            <w:r w:rsidRPr="00EA5FB9">
              <w:rPr>
                <w:rFonts w:ascii="Verdana" w:hAnsi="Verdana"/>
                <w:noProof/>
                <w:sz w:val="22"/>
              </w:rPr>
              <mc:AlternateContent>
                <mc:Choice Requires="wps">
                  <w:drawing>
                    <wp:anchor distT="0" distB="0" distL="114300" distR="114300" simplePos="0" relativeHeight="251791360" behindDoc="0" locked="0" layoutInCell="1" allowOverlap="1" wp14:anchorId="4DCC087D" wp14:editId="276E8ABD">
                      <wp:simplePos x="0" y="0"/>
                      <wp:positionH relativeFrom="column">
                        <wp:posOffset>2226945</wp:posOffset>
                      </wp:positionH>
                      <wp:positionV relativeFrom="paragraph">
                        <wp:posOffset>173990</wp:posOffset>
                      </wp:positionV>
                      <wp:extent cx="266700" cy="228600"/>
                      <wp:effectExtent l="7620" t="12065" r="11430" b="6985"/>
                      <wp:wrapSquare wrapText="bothSides"/>
                      <wp:docPr id="722705454" name="Rectángulo 7227054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13DEE669" id="Rectángulo 722705454" o:spid="_x0000_s1026" style="position:absolute;margin-left:175.35pt;margin-top:13.7pt;width:21pt;height:18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">
                      <w10:wrap type="square"/>
                    </v:rect>
                  </w:pict>
                </mc:Fallback>
              </mc:AlternateContent>
            </w:r>
            <w:r w:rsidRPr="00EA5FB9">
              <w:rPr>
                <w:rFonts w:ascii="Verdana" w:hAnsi="Verdana"/>
                <w:b/>
                <w:bCs/>
                <w:sz w:val="22"/>
              </w:rPr>
              <w:t>13. MANO DE OBRA.</w:t>
            </w:r>
          </w:p>
          <w:p w14:paraId="7B6771C7" w14:textId="77777777" w:rsidR="00EA5FB9" w:rsidRPr="00EA5FB9" w:rsidRDefault="00EA5FB9" w:rsidP="00EA5FB9">
            <w:pPr>
              <w:rPr>
                <w:rFonts w:ascii="Verdana" w:hAnsi="Verdana"/>
                <w:b/>
                <w:bCs/>
                <w:sz w:val="22"/>
              </w:rPr>
            </w:pPr>
            <w:r w:rsidRPr="00EA5FB9">
              <w:rPr>
                <w:rFonts w:ascii="Verdana" w:hAnsi="Verdana"/>
                <w:b/>
                <w:bCs/>
                <w:sz w:val="22"/>
              </w:rPr>
              <w:t>Incluida</w:t>
            </w:r>
            <w:r w:rsidRPr="00EA5FB9">
              <w:rPr>
                <w:rFonts w:ascii="Verdana" w:hAnsi="Verdana"/>
                <w:b/>
                <w:bCs/>
                <w:sz w:val="22"/>
              </w:rPr>
              <w:tab/>
              <w:t>Si</w:t>
            </w:r>
            <w:r w:rsidRPr="00EA5FB9">
              <w:rPr>
                <w:rFonts w:ascii="Verdana" w:hAnsi="Verdana"/>
                <w:b/>
                <w:bCs/>
                <w:sz w:val="22"/>
              </w:rPr>
              <w:tab/>
              <w:t>X</w:t>
            </w:r>
            <w:r w:rsidRPr="00EA5FB9">
              <w:rPr>
                <w:rFonts w:ascii="Verdana" w:hAnsi="Verdana"/>
                <w:b/>
                <w:bCs/>
                <w:sz w:val="22"/>
              </w:rPr>
              <w:tab/>
              <w:t>No</w:t>
            </w:r>
          </w:p>
          <w:p w14:paraId="4A84C738" w14:textId="77777777" w:rsidR="00EA5FB9" w:rsidRPr="00EA5FB9" w:rsidRDefault="00EA5FB9" w:rsidP="00EA5FB9">
            <w:pPr>
              <w:rPr>
                <w:rFonts w:ascii="Verdana" w:hAnsi="Verdana"/>
                <w:b/>
                <w:bCs/>
                <w:sz w:val="22"/>
              </w:rPr>
            </w:pPr>
          </w:p>
        </w:tc>
      </w:tr>
      <w:tr w:rsidR="00EA5FB9" w:rsidRPr="00EA5FB9" w14:paraId="23D69B08"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1ACEA5E3" w14:textId="77777777" w:rsidR="00EA5FB9" w:rsidRPr="00EA5FB9" w:rsidRDefault="00EA5FB9" w:rsidP="00EA5FB9">
            <w:pPr>
              <w:rPr>
                <w:rFonts w:ascii="Verdana" w:hAnsi="Verdana"/>
                <w:b/>
                <w:bCs/>
                <w:sz w:val="22"/>
              </w:rPr>
            </w:pPr>
            <w:r w:rsidRPr="00EA5FB9">
              <w:rPr>
                <w:rFonts w:ascii="Verdana" w:hAnsi="Verdana"/>
                <w:b/>
                <w:bCs/>
                <w:sz w:val="22"/>
              </w:rPr>
              <w:t xml:space="preserve"> 14. REFERENCIAS Y OTRAS NORMAS O ESPECIFICACIONES.</w:t>
            </w:r>
          </w:p>
          <w:p w14:paraId="04BEB947" w14:textId="77777777" w:rsidR="00EA5FB9" w:rsidRPr="00EA5FB9" w:rsidRDefault="00EA5FB9" w:rsidP="004D1997">
            <w:pPr>
              <w:numPr>
                <w:ilvl w:val="0"/>
                <w:numId w:val="39"/>
              </w:numPr>
              <w:rPr>
                <w:rFonts w:ascii="Verdana" w:hAnsi="Verdana"/>
                <w:b/>
                <w:bCs/>
                <w:sz w:val="22"/>
              </w:rPr>
            </w:pPr>
            <w:r w:rsidRPr="00EA5FB9">
              <w:rPr>
                <w:rFonts w:ascii="Verdana" w:hAnsi="Verdana"/>
                <w:sz w:val="22"/>
              </w:rPr>
              <w:t>N/A</w:t>
            </w:r>
          </w:p>
        </w:tc>
      </w:tr>
      <w:tr w:rsidR="00EA5FB9" w:rsidRPr="00EA5FB9" w14:paraId="098C990C"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7B064B42" w14:textId="77777777" w:rsidR="00EA5FB9" w:rsidRPr="00EA5FB9" w:rsidRDefault="00EA5FB9" w:rsidP="00EA5FB9">
            <w:pPr>
              <w:rPr>
                <w:rFonts w:ascii="Verdana" w:hAnsi="Verdana"/>
                <w:b/>
                <w:bCs/>
                <w:sz w:val="22"/>
              </w:rPr>
            </w:pPr>
            <w:r w:rsidRPr="00EA5FB9">
              <w:rPr>
                <w:rFonts w:ascii="Verdana" w:hAnsi="Verdana"/>
                <w:b/>
                <w:bCs/>
                <w:sz w:val="22"/>
              </w:rPr>
              <w:t>15. MEDIDA Y FORMA DE PAGO.</w:t>
            </w:r>
          </w:p>
          <w:p w14:paraId="3B821C83" w14:textId="77777777" w:rsidR="00EA5FB9" w:rsidRPr="00EA5FB9" w:rsidRDefault="00EA5FB9" w:rsidP="00EA5FB9">
            <w:pPr>
              <w:rPr>
                <w:rFonts w:ascii="Verdana" w:hAnsi="Verdana"/>
                <w:sz w:val="22"/>
              </w:rPr>
            </w:pPr>
            <w:r w:rsidRPr="00EA5FB9">
              <w:rPr>
                <w:rFonts w:ascii="Verdana" w:hAnsi="Verdana"/>
                <w:sz w:val="22"/>
              </w:rPr>
              <w:t>Se medirá y pagará por metro lineal (ML) de viga canal efectivamente intervenida mediante mantenimiento preventivo y/o correctivo, incluyendo limpieza, retiro de material deteriorado, reparación de fisuras y desprendimientos, restitución de secciones afectadas, tratamiento del acero expuesto cuando aplique, corrección de pendientes, impermeabilización, sellado de juntas, prueba de evacuación de aguas lluvias, limpieza final, retiro y disposición final autorizada de residuos, debidamente ejecutado y recibido a satisfacción por la Interventoría.</w:t>
            </w:r>
          </w:p>
        </w:tc>
      </w:tr>
      <w:tr w:rsidR="00EA5FB9" w:rsidRPr="00EA5FB9" w14:paraId="09817924"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71D81176" w14:textId="77777777" w:rsidR="00EA5FB9" w:rsidRPr="00EA5FB9" w:rsidRDefault="00EA5FB9" w:rsidP="00EA5FB9">
            <w:pPr>
              <w:rPr>
                <w:rFonts w:ascii="Verdana" w:hAnsi="Verdana"/>
                <w:b/>
                <w:bCs/>
                <w:sz w:val="22"/>
              </w:rPr>
            </w:pPr>
            <w:r w:rsidRPr="00EA5FB9">
              <w:rPr>
                <w:rFonts w:ascii="Verdana" w:hAnsi="Verdana"/>
                <w:b/>
                <w:bCs/>
                <w:sz w:val="22"/>
              </w:rPr>
              <w:t>16. NO CONFORMIDAD.</w:t>
            </w:r>
          </w:p>
          <w:p w14:paraId="0922CD3D" w14:textId="77777777" w:rsidR="00EA5FB9" w:rsidRPr="00EA5FB9" w:rsidRDefault="00EA5FB9" w:rsidP="00EA5FB9">
            <w:pPr>
              <w:rPr>
                <w:rFonts w:ascii="Verdana" w:hAnsi="Verdana"/>
                <w:sz w:val="22"/>
              </w:rPr>
            </w:pPr>
            <w:r w:rsidRPr="00EA5FB9">
              <w:rPr>
                <w:rFonts w:ascii="Verdana" w:hAnsi="Verdana"/>
                <w:sz w:val="22"/>
              </w:rPr>
              <w:t>La Interventoría rechazará los trabajos cuando:</w:t>
            </w:r>
          </w:p>
          <w:p w14:paraId="172849E5" w14:textId="77777777" w:rsidR="00EA5FB9" w:rsidRPr="00EA5FB9" w:rsidRDefault="00EA5FB9" w:rsidP="00EA5FB9">
            <w:pPr>
              <w:rPr>
                <w:rFonts w:ascii="Verdana" w:hAnsi="Verdana"/>
                <w:sz w:val="22"/>
              </w:rPr>
            </w:pPr>
          </w:p>
          <w:p w14:paraId="7FA79A86" w14:textId="77777777" w:rsidR="00EA5FB9" w:rsidRPr="00EA5FB9" w:rsidRDefault="00EA5FB9" w:rsidP="004D1997">
            <w:pPr>
              <w:numPr>
                <w:ilvl w:val="0"/>
                <w:numId w:val="39"/>
              </w:numPr>
              <w:rPr>
                <w:rFonts w:ascii="Verdana" w:hAnsi="Verdana"/>
                <w:sz w:val="22"/>
              </w:rPr>
            </w:pPr>
            <w:r w:rsidRPr="00EA5FB9">
              <w:rPr>
                <w:rFonts w:ascii="Verdana" w:hAnsi="Verdana"/>
                <w:sz w:val="22"/>
              </w:rPr>
              <w:t>Persistan filtraciones o empozamientos.</w:t>
            </w:r>
          </w:p>
          <w:p w14:paraId="5BDFF9B1" w14:textId="77777777" w:rsidR="00EA5FB9" w:rsidRPr="00EA5FB9" w:rsidRDefault="00EA5FB9" w:rsidP="004D1997">
            <w:pPr>
              <w:numPr>
                <w:ilvl w:val="0"/>
                <w:numId w:val="39"/>
              </w:numPr>
              <w:rPr>
                <w:rFonts w:ascii="Verdana" w:hAnsi="Verdana"/>
                <w:sz w:val="22"/>
              </w:rPr>
            </w:pPr>
            <w:r w:rsidRPr="00EA5FB9">
              <w:rPr>
                <w:rFonts w:ascii="Verdana" w:hAnsi="Verdana"/>
                <w:sz w:val="22"/>
              </w:rPr>
              <w:t>Las fisuras no hayan sido tratadas adecuadamente.</w:t>
            </w:r>
          </w:p>
          <w:p w14:paraId="3A7AF49C" w14:textId="77777777" w:rsidR="00EA5FB9" w:rsidRPr="00EA5FB9" w:rsidRDefault="00EA5FB9" w:rsidP="004D1997">
            <w:pPr>
              <w:numPr>
                <w:ilvl w:val="0"/>
                <w:numId w:val="39"/>
              </w:numPr>
              <w:rPr>
                <w:rFonts w:ascii="Verdana" w:hAnsi="Verdana"/>
                <w:sz w:val="22"/>
              </w:rPr>
            </w:pPr>
            <w:r w:rsidRPr="00EA5FB9">
              <w:rPr>
                <w:rFonts w:ascii="Verdana" w:hAnsi="Verdana"/>
                <w:sz w:val="22"/>
              </w:rPr>
              <w:t>Existan desprendimientos posteriores a la reparación.</w:t>
            </w:r>
          </w:p>
          <w:p w14:paraId="1A06E170" w14:textId="77777777" w:rsidR="00EA5FB9" w:rsidRPr="00EA5FB9" w:rsidRDefault="00EA5FB9" w:rsidP="004D1997">
            <w:pPr>
              <w:numPr>
                <w:ilvl w:val="0"/>
                <w:numId w:val="39"/>
              </w:numPr>
              <w:rPr>
                <w:rFonts w:ascii="Verdana" w:hAnsi="Verdana"/>
                <w:sz w:val="22"/>
              </w:rPr>
            </w:pPr>
            <w:r w:rsidRPr="00EA5FB9">
              <w:rPr>
                <w:rFonts w:ascii="Verdana" w:hAnsi="Verdana"/>
                <w:sz w:val="22"/>
              </w:rPr>
              <w:t>La impermeabilización presente discontinuidades o desprendimientos.</w:t>
            </w:r>
          </w:p>
          <w:p w14:paraId="15033439"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garantice el adecuado flujo hidráulico.</w:t>
            </w:r>
          </w:p>
          <w:p w14:paraId="36F71A77" w14:textId="77777777" w:rsidR="00EA5FB9" w:rsidRPr="00EA5FB9" w:rsidRDefault="00EA5FB9" w:rsidP="004D1997">
            <w:pPr>
              <w:numPr>
                <w:ilvl w:val="0"/>
                <w:numId w:val="39"/>
              </w:numPr>
              <w:rPr>
                <w:rFonts w:ascii="Verdana" w:hAnsi="Verdana"/>
                <w:sz w:val="22"/>
              </w:rPr>
            </w:pPr>
            <w:r w:rsidRPr="00EA5FB9">
              <w:rPr>
                <w:rFonts w:ascii="Verdana" w:hAnsi="Verdana"/>
                <w:sz w:val="22"/>
              </w:rPr>
              <w:t>Las pendientes sean insuficientes para la evacuación del agua.</w:t>
            </w:r>
          </w:p>
          <w:p w14:paraId="40BF2411"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cumplan las especificaciones técnicas o la normatividad vigente.</w:t>
            </w:r>
          </w:p>
          <w:p w14:paraId="7FD77C09" w14:textId="77777777" w:rsidR="00EA5FB9" w:rsidRPr="00EA5FB9" w:rsidRDefault="00EA5FB9" w:rsidP="00EA5FB9">
            <w:pPr>
              <w:rPr>
                <w:rFonts w:ascii="Verdana" w:hAnsi="Verdana"/>
                <w:sz w:val="22"/>
              </w:rPr>
            </w:pPr>
          </w:p>
          <w:p w14:paraId="08BE59A3" w14:textId="77777777" w:rsidR="00EA5FB9" w:rsidRPr="00EA5FB9" w:rsidRDefault="00EA5FB9" w:rsidP="00EA5FB9">
            <w:pPr>
              <w:rPr>
                <w:rFonts w:ascii="Verdana" w:hAnsi="Verdana"/>
                <w:sz w:val="22"/>
              </w:rPr>
            </w:pPr>
            <w:r w:rsidRPr="00EA5FB9">
              <w:rPr>
                <w:rFonts w:ascii="Verdana" w:hAnsi="Verdana"/>
                <w:sz w:val="22"/>
              </w:rPr>
              <w:t xml:space="preserve">En estos casos, el Contratista deberá ejecutar nuevamente las reparaciones necesarias por su cuenta y riesgo, sin generar costos adicionales para la Entidad ni modificaciones al plazo </w:t>
            </w:r>
            <w:proofErr w:type="gramStart"/>
            <w:r w:rsidRPr="00EA5FB9">
              <w:rPr>
                <w:rFonts w:ascii="Verdana" w:hAnsi="Verdana"/>
                <w:sz w:val="22"/>
              </w:rPr>
              <w:t>contractual..</w:t>
            </w:r>
            <w:proofErr w:type="gramEnd"/>
          </w:p>
        </w:tc>
      </w:tr>
      <w:tr w:rsidR="00EA5FB9" w:rsidRPr="00EA5FB9" w14:paraId="7513A8D0"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47111306" w14:textId="77777777" w:rsidR="00EA5FB9" w:rsidRPr="00EA5FB9" w:rsidRDefault="00EA5FB9" w:rsidP="00EA5FB9">
            <w:pPr>
              <w:rPr>
                <w:rFonts w:ascii="Verdana" w:hAnsi="Verdana"/>
                <w:b/>
                <w:bCs/>
                <w:sz w:val="22"/>
              </w:rPr>
            </w:pPr>
            <w:r w:rsidRPr="00EA5FB9">
              <w:rPr>
                <w:rFonts w:ascii="Verdana" w:hAnsi="Verdana"/>
                <w:b/>
                <w:bCs/>
                <w:sz w:val="22"/>
              </w:rPr>
              <w:t>17. OTROS. (Imágenes, esquemas, etc.).</w:t>
            </w:r>
          </w:p>
        </w:tc>
      </w:tr>
    </w:tbl>
    <w:p w14:paraId="2E57AB4F" w14:textId="77777777" w:rsidR="00EA5FB9" w:rsidRPr="00EA5FB9" w:rsidRDefault="00EA5FB9" w:rsidP="00EA5FB9">
      <w:pPr>
        <w:rPr>
          <w:rFonts w:ascii="Verdana" w:hAnsi="Verdana"/>
          <w:sz w:val="22"/>
        </w:rPr>
      </w:pPr>
    </w:p>
    <w:p w14:paraId="7453B16A" w14:textId="77777777" w:rsidR="00EA5FB9" w:rsidRPr="00EA5FB9" w:rsidRDefault="00EA5FB9" w:rsidP="004D1997">
      <w:pPr>
        <w:numPr>
          <w:ilvl w:val="0"/>
          <w:numId w:val="35"/>
        </w:numPr>
        <w:rPr>
          <w:rFonts w:ascii="Verdana" w:hAnsi="Verdana"/>
          <w:b/>
          <w:bCs/>
          <w:i/>
          <w:iCs/>
          <w:sz w:val="22"/>
          <w:u w:val="single"/>
        </w:rPr>
      </w:pPr>
      <w:r w:rsidRPr="00EA5FB9">
        <w:rPr>
          <w:rFonts w:ascii="Verdana" w:hAnsi="Verdana"/>
          <w:b/>
          <w:bCs/>
          <w:i/>
          <w:iCs/>
          <w:sz w:val="22"/>
          <w:u w:val="single"/>
        </w:rPr>
        <w:t>PISOS Y PAVIMENTOS</w:t>
      </w:r>
    </w:p>
    <w:p w14:paraId="49CA26CB" w14:textId="77777777" w:rsidR="00EA5FB9" w:rsidRPr="00EA5FB9" w:rsidRDefault="00EA5FB9" w:rsidP="00EA5FB9">
      <w:pPr>
        <w:rPr>
          <w:rFonts w:ascii="Verdana" w:hAnsi="Verdana"/>
          <w:b/>
          <w:bCs/>
          <w:i/>
          <w:iCs/>
          <w:sz w:val="22"/>
          <w:u w:val="singl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0"/>
        <w:gridCol w:w="1833"/>
        <w:gridCol w:w="4555"/>
      </w:tblGrid>
      <w:tr w:rsidR="00EA5FB9" w:rsidRPr="00EA5FB9" w14:paraId="371D48F0" w14:textId="77777777" w:rsidTr="00412E5F">
        <w:trPr>
          <w:trHeight w:val="308"/>
          <w:jc w:val="center"/>
        </w:trPr>
        <w:tc>
          <w:tcPr>
            <w:tcW w:w="2440" w:type="dxa"/>
            <w:tcBorders>
              <w:top w:val="single" w:sz="4" w:space="0" w:color="auto"/>
              <w:left w:val="single" w:sz="4" w:space="0" w:color="auto"/>
              <w:bottom w:val="single" w:sz="4" w:space="0" w:color="auto"/>
              <w:right w:val="single" w:sz="4" w:space="0" w:color="auto"/>
            </w:tcBorders>
            <w:shd w:val="clear" w:color="auto" w:fill="CCCCCC"/>
            <w:vAlign w:val="center"/>
          </w:tcPr>
          <w:p w14:paraId="6B3F1A2D" w14:textId="77777777" w:rsidR="00EA5FB9" w:rsidRPr="00EA5FB9" w:rsidRDefault="00EA5FB9" w:rsidP="00EA5FB9">
            <w:pPr>
              <w:rPr>
                <w:rFonts w:ascii="Verdana" w:hAnsi="Verdana"/>
                <w:b/>
                <w:bCs/>
                <w:sz w:val="22"/>
              </w:rPr>
            </w:pPr>
          </w:p>
          <w:p w14:paraId="6EDC27C8" w14:textId="77777777" w:rsidR="00EA5FB9" w:rsidRPr="00EA5FB9" w:rsidRDefault="00EA5FB9" w:rsidP="004D1997">
            <w:pPr>
              <w:numPr>
                <w:ilvl w:val="0"/>
                <w:numId w:val="64"/>
              </w:numPr>
              <w:rPr>
                <w:rFonts w:ascii="Verdana" w:hAnsi="Verdana"/>
                <w:b/>
                <w:bCs/>
                <w:sz w:val="22"/>
              </w:rPr>
            </w:pPr>
            <w:r w:rsidRPr="00EA5FB9">
              <w:rPr>
                <w:rFonts w:ascii="Verdana" w:hAnsi="Verdana"/>
                <w:b/>
                <w:bCs/>
                <w:sz w:val="22"/>
              </w:rPr>
              <w:t>ITEM No. 4.1.</w:t>
            </w:r>
          </w:p>
          <w:p w14:paraId="0EEF122E" w14:textId="77777777" w:rsidR="00EA5FB9" w:rsidRPr="00EA5FB9" w:rsidRDefault="00EA5FB9" w:rsidP="00EA5FB9">
            <w:pPr>
              <w:rPr>
                <w:rFonts w:ascii="Verdana" w:hAnsi="Verdana"/>
                <w:sz w:val="22"/>
              </w:rPr>
            </w:pPr>
          </w:p>
        </w:tc>
        <w:tc>
          <w:tcPr>
            <w:tcW w:w="6388" w:type="dxa"/>
            <w:gridSpan w:val="2"/>
            <w:tcBorders>
              <w:top w:val="single" w:sz="4" w:space="0" w:color="auto"/>
              <w:left w:val="single" w:sz="4" w:space="0" w:color="auto"/>
              <w:bottom w:val="single" w:sz="4" w:space="0" w:color="auto"/>
              <w:right w:val="single" w:sz="4" w:space="0" w:color="auto"/>
            </w:tcBorders>
            <w:shd w:val="clear" w:color="auto" w:fill="CCCCCC"/>
            <w:vAlign w:val="center"/>
          </w:tcPr>
          <w:p w14:paraId="04991F32" w14:textId="77777777" w:rsidR="00EA5FB9" w:rsidRPr="00EA5FB9" w:rsidRDefault="00EA5FB9" w:rsidP="004D1997">
            <w:pPr>
              <w:numPr>
                <w:ilvl w:val="0"/>
                <w:numId w:val="64"/>
              </w:numPr>
              <w:rPr>
                <w:rFonts w:ascii="Verdana" w:hAnsi="Verdana"/>
                <w:b/>
                <w:bCs/>
                <w:sz w:val="22"/>
              </w:rPr>
            </w:pPr>
            <w:r w:rsidRPr="00EA5FB9">
              <w:rPr>
                <w:rFonts w:ascii="Verdana" w:hAnsi="Verdana"/>
                <w:b/>
                <w:bCs/>
                <w:sz w:val="22"/>
              </w:rPr>
              <w:t>Plantilla de nivelación y/o alistado de piso en mortero impermeabilizado 1:4 (e=2 a 5 cm), para recibo de acabado final de piso.</w:t>
            </w:r>
          </w:p>
          <w:p w14:paraId="014E6249" w14:textId="77777777" w:rsidR="00EA5FB9" w:rsidRPr="00EA5FB9" w:rsidRDefault="00EA5FB9" w:rsidP="00EA5FB9">
            <w:pPr>
              <w:rPr>
                <w:rFonts w:ascii="Verdana" w:hAnsi="Verdana"/>
                <w:b/>
                <w:bCs/>
                <w:sz w:val="22"/>
              </w:rPr>
            </w:pPr>
          </w:p>
        </w:tc>
      </w:tr>
      <w:tr w:rsidR="00EA5FB9" w:rsidRPr="00EA5FB9" w14:paraId="3A55A207"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7983DE6D" w14:textId="77777777" w:rsidR="00EA5FB9" w:rsidRPr="00EA5FB9" w:rsidRDefault="00EA5FB9" w:rsidP="00EA5FB9">
            <w:pPr>
              <w:rPr>
                <w:rFonts w:ascii="Verdana" w:hAnsi="Verdana"/>
                <w:b/>
                <w:bCs/>
                <w:sz w:val="22"/>
              </w:rPr>
            </w:pPr>
          </w:p>
          <w:p w14:paraId="52F8EC97" w14:textId="77777777" w:rsidR="00EA5FB9" w:rsidRPr="00EA5FB9" w:rsidRDefault="00EA5FB9" w:rsidP="004D1997">
            <w:pPr>
              <w:numPr>
                <w:ilvl w:val="0"/>
                <w:numId w:val="64"/>
              </w:numPr>
              <w:rPr>
                <w:rFonts w:ascii="Verdana" w:hAnsi="Verdana"/>
                <w:b/>
                <w:bCs/>
                <w:sz w:val="22"/>
              </w:rPr>
            </w:pPr>
            <w:r w:rsidRPr="00EA5FB9">
              <w:rPr>
                <w:rFonts w:ascii="Verdana" w:hAnsi="Verdana"/>
                <w:b/>
                <w:bCs/>
                <w:sz w:val="22"/>
              </w:rPr>
              <w:t>UNIDAD DE MEDIDA: (M2), Metro cuadrado</w:t>
            </w:r>
          </w:p>
          <w:p w14:paraId="32993366" w14:textId="77777777" w:rsidR="00EA5FB9" w:rsidRPr="00EA5FB9" w:rsidRDefault="00EA5FB9" w:rsidP="00EA5FB9">
            <w:pPr>
              <w:rPr>
                <w:rFonts w:ascii="Verdana" w:hAnsi="Verdana"/>
                <w:b/>
                <w:bCs/>
                <w:sz w:val="22"/>
              </w:rPr>
            </w:pPr>
          </w:p>
        </w:tc>
      </w:tr>
      <w:tr w:rsidR="00EA5FB9" w:rsidRPr="00EA5FB9" w14:paraId="7B21DBD2"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0235B572" w14:textId="77777777" w:rsidR="00EA5FB9" w:rsidRPr="00EA5FB9" w:rsidRDefault="00EA5FB9" w:rsidP="004D1997">
            <w:pPr>
              <w:numPr>
                <w:ilvl w:val="0"/>
                <w:numId w:val="64"/>
              </w:numPr>
              <w:rPr>
                <w:rFonts w:ascii="Verdana" w:hAnsi="Verdana"/>
                <w:b/>
                <w:bCs/>
                <w:sz w:val="22"/>
              </w:rPr>
            </w:pPr>
            <w:r w:rsidRPr="00EA5FB9">
              <w:rPr>
                <w:rFonts w:ascii="Verdana" w:hAnsi="Verdana"/>
                <w:b/>
                <w:bCs/>
                <w:sz w:val="22"/>
              </w:rPr>
              <w:t>DESCRIPCIÓN.</w:t>
            </w:r>
          </w:p>
          <w:p w14:paraId="617E9427" w14:textId="77777777" w:rsidR="00EA5FB9" w:rsidRPr="00EA5FB9" w:rsidRDefault="00EA5FB9" w:rsidP="00EA5FB9">
            <w:pPr>
              <w:rPr>
                <w:rFonts w:ascii="Verdana" w:hAnsi="Verdana"/>
                <w:sz w:val="22"/>
              </w:rPr>
            </w:pPr>
          </w:p>
          <w:p w14:paraId="50068FC9" w14:textId="77777777" w:rsidR="00EA5FB9" w:rsidRPr="00EA5FB9" w:rsidRDefault="00EA5FB9" w:rsidP="00EA5FB9">
            <w:pPr>
              <w:rPr>
                <w:rFonts w:ascii="Verdana" w:hAnsi="Verdana"/>
                <w:sz w:val="22"/>
              </w:rPr>
            </w:pPr>
            <w:r w:rsidRPr="00EA5FB9">
              <w:rPr>
                <w:rFonts w:ascii="Verdana" w:hAnsi="Verdana"/>
                <w:sz w:val="22"/>
              </w:rPr>
              <w:t>Consiste en la ejecución de una plantilla de nivelación y/o alistado de piso mediante mortero impermeabilizado en proporción 1:4 (</w:t>
            </w:r>
            <w:proofErr w:type="spellStart"/>
            <w:proofErr w:type="gramStart"/>
            <w:r w:rsidRPr="00EA5FB9">
              <w:rPr>
                <w:rFonts w:ascii="Verdana" w:hAnsi="Verdana"/>
                <w:sz w:val="22"/>
              </w:rPr>
              <w:t>cemento:arena</w:t>
            </w:r>
            <w:proofErr w:type="spellEnd"/>
            <w:proofErr w:type="gramEnd"/>
            <w:r w:rsidRPr="00EA5FB9">
              <w:rPr>
                <w:rFonts w:ascii="Verdana" w:hAnsi="Verdana"/>
                <w:sz w:val="22"/>
              </w:rPr>
              <w:t>), con espesor variable entre 2 y 5 cm, destinada a corregir irregularidades de la superficie existente y proporcionar una base uniforme, resistente y nivelada para la instalación del acabado final del piso.</w:t>
            </w:r>
          </w:p>
          <w:p w14:paraId="26C6E6EA" w14:textId="77777777" w:rsidR="00EA5FB9" w:rsidRPr="00EA5FB9" w:rsidRDefault="00EA5FB9" w:rsidP="00EA5FB9">
            <w:pPr>
              <w:rPr>
                <w:rFonts w:ascii="Verdana" w:hAnsi="Verdana"/>
                <w:sz w:val="22"/>
              </w:rPr>
            </w:pPr>
          </w:p>
          <w:p w14:paraId="37957121" w14:textId="77777777" w:rsidR="00EA5FB9" w:rsidRPr="00EA5FB9" w:rsidRDefault="00EA5FB9" w:rsidP="00EA5FB9">
            <w:pPr>
              <w:rPr>
                <w:rFonts w:ascii="Verdana" w:hAnsi="Verdana"/>
                <w:sz w:val="22"/>
              </w:rPr>
            </w:pPr>
            <w:r w:rsidRPr="00EA5FB9">
              <w:rPr>
                <w:rFonts w:ascii="Verdana" w:hAnsi="Verdana"/>
                <w:sz w:val="22"/>
              </w:rPr>
              <w:t xml:space="preserve">Incluye el suministro de cemento, arena lavada, aditivo impermeabilizante integral, agua, preparación de la superficie, limpieza, humedecimiento, </w:t>
            </w:r>
            <w:r w:rsidRPr="00EA5FB9">
              <w:rPr>
                <w:rFonts w:ascii="Verdana" w:hAnsi="Verdana"/>
                <w:sz w:val="22"/>
              </w:rPr>
              <w:lastRenderedPageBreak/>
              <w:t>aplicación de puente de adherencia cuando sea requerido, elaboración y colocación del mortero, nivelación, conformación de pendientes cuando el proyecto lo requiera, afinado superficial, curado, limpieza final y todos los materiales, equipos, herramientas y mano de obra necesarios para garantizar un soporte adecuado para el acabado final.</w:t>
            </w:r>
          </w:p>
        </w:tc>
      </w:tr>
      <w:tr w:rsidR="00EA5FB9" w:rsidRPr="00EA5FB9" w14:paraId="36A7F3A2"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5CFB0983" w14:textId="77777777" w:rsidR="00EA5FB9" w:rsidRPr="00EA5FB9" w:rsidRDefault="00EA5FB9" w:rsidP="00EA5FB9">
            <w:pPr>
              <w:rPr>
                <w:rFonts w:ascii="Verdana" w:hAnsi="Verdana"/>
                <w:b/>
                <w:bCs/>
                <w:sz w:val="22"/>
              </w:rPr>
            </w:pPr>
            <w:r w:rsidRPr="00EA5FB9">
              <w:rPr>
                <w:rFonts w:ascii="Verdana" w:hAnsi="Verdana"/>
                <w:b/>
                <w:bCs/>
                <w:sz w:val="22"/>
              </w:rPr>
              <w:lastRenderedPageBreak/>
              <w:t>5. ACTIVIDADES PREVIAS A CONSIDERAR PARA LA EJECUCIÓN DEL ÍTEM.</w:t>
            </w:r>
          </w:p>
          <w:p w14:paraId="25A8DB1B" w14:textId="77777777" w:rsidR="00EA5FB9" w:rsidRPr="00EA5FB9" w:rsidRDefault="00EA5FB9" w:rsidP="004D1997">
            <w:pPr>
              <w:numPr>
                <w:ilvl w:val="0"/>
                <w:numId w:val="39"/>
              </w:numPr>
              <w:rPr>
                <w:rFonts w:ascii="Verdana" w:hAnsi="Verdana"/>
                <w:sz w:val="22"/>
              </w:rPr>
            </w:pPr>
            <w:r w:rsidRPr="00EA5FB9">
              <w:rPr>
                <w:rFonts w:ascii="Verdana" w:hAnsi="Verdana"/>
                <w:sz w:val="22"/>
              </w:rPr>
              <w:t>Revisión de planos arquitectónicos y especificaciones del piso final.</w:t>
            </w:r>
          </w:p>
          <w:p w14:paraId="59EA5F97"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niveles y cotas de referencia.</w:t>
            </w:r>
          </w:p>
          <w:p w14:paraId="0F621A52" w14:textId="77777777" w:rsidR="00EA5FB9" w:rsidRPr="00EA5FB9" w:rsidRDefault="00EA5FB9" w:rsidP="004D1997">
            <w:pPr>
              <w:numPr>
                <w:ilvl w:val="0"/>
                <w:numId w:val="39"/>
              </w:numPr>
              <w:rPr>
                <w:rFonts w:ascii="Verdana" w:hAnsi="Verdana"/>
                <w:sz w:val="22"/>
              </w:rPr>
            </w:pPr>
            <w:r w:rsidRPr="00EA5FB9">
              <w:rPr>
                <w:rFonts w:ascii="Verdana" w:hAnsi="Verdana"/>
                <w:sz w:val="22"/>
              </w:rPr>
              <w:t>Inspección del estado del soporte existente.</w:t>
            </w:r>
          </w:p>
          <w:p w14:paraId="419875EF" w14:textId="77777777" w:rsidR="00EA5FB9" w:rsidRPr="00EA5FB9" w:rsidRDefault="00EA5FB9" w:rsidP="004D1997">
            <w:pPr>
              <w:numPr>
                <w:ilvl w:val="0"/>
                <w:numId w:val="39"/>
              </w:numPr>
              <w:rPr>
                <w:rFonts w:ascii="Verdana" w:hAnsi="Verdana"/>
                <w:sz w:val="22"/>
              </w:rPr>
            </w:pPr>
            <w:r w:rsidRPr="00EA5FB9">
              <w:rPr>
                <w:rFonts w:ascii="Verdana" w:hAnsi="Verdana"/>
                <w:sz w:val="22"/>
              </w:rPr>
              <w:t>Retiro de partículas sueltas, grasas, pinturas y contaminantes.</w:t>
            </w:r>
          </w:p>
          <w:p w14:paraId="10F129DE" w14:textId="77777777" w:rsidR="00EA5FB9" w:rsidRPr="00EA5FB9" w:rsidRDefault="00EA5FB9" w:rsidP="004D1997">
            <w:pPr>
              <w:numPr>
                <w:ilvl w:val="0"/>
                <w:numId w:val="39"/>
              </w:numPr>
              <w:rPr>
                <w:rFonts w:ascii="Verdana" w:hAnsi="Verdana"/>
                <w:sz w:val="22"/>
              </w:rPr>
            </w:pPr>
            <w:r w:rsidRPr="00EA5FB9">
              <w:rPr>
                <w:rFonts w:ascii="Verdana" w:hAnsi="Verdana"/>
                <w:sz w:val="22"/>
              </w:rPr>
              <w:t>Humedecimiento de la superficie sin saturación.</w:t>
            </w:r>
          </w:p>
          <w:p w14:paraId="0EDFED89" w14:textId="77777777" w:rsidR="00EA5FB9" w:rsidRPr="00EA5FB9" w:rsidRDefault="00EA5FB9" w:rsidP="004D1997">
            <w:pPr>
              <w:numPr>
                <w:ilvl w:val="0"/>
                <w:numId w:val="39"/>
              </w:numPr>
              <w:rPr>
                <w:rFonts w:ascii="Verdana" w:hAnsi="Verdana"/>
                <w:sz w:val="22"/>
              </w:rPr>
            </w:pPr>
            <w:r w:rsidRPr="00EA5FB9">
              <w:rPr>
                <w:rFonts w:ascii="Verdana" w:hAnsi="Verdana"/>
                <w:sz w:val="22"/>
              </w:rPr>
              <w:t>Aplicación de puente de adherencia cuando la Interventoría lo determine.</w:t>
            </w:r>
          </w:p>
          <w:p w14:paraId="3FA869FA"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pendientes hacia desagües cuando aplique.</w:t>
            </w:r>
          </w:p>
          <w:p w14:paraId="3AF6610E" w14:textId="77777777" w:rsidR="00EA5FB9" w:rsidRPr="00EA5FB9" w:rsidRDefault="00EA5FB9" w:rsidP="004D1997">
            <w:pPr>
              <w:numPr>
                <w:ilvl w:val="0"/>
                <w:numId w:val="39"/>
              </w:numPr>
              <w:rPr>
                <w:rFonts w:ascii="Verdana" w:hAnsi="Verdana"/>
                <w:sz w:val="22"/>
              </w:rPr>
            </w:pPr>
            <w:r w:rsidRPr="00EA5FB9">
              <w:rPr>
                <w:rFonts w:ascii="Verdana" w:hAnsi="Verdana"/>
                <w:sz w:val="22"/>
              </w:rPr>
              <w:t>Delimitación del área de trabajo.</w:t>
            </w:r>
          </w:p>
          <w:p w14:paraId="18F629A2" w14:textId="77777777" w:rsidR="00EA5FB9" w:rsidRPr="00EA5FB9" w:rsidRDefault="00EA5FB9" w:rsidP="004D1997">
            <w:pPr>
              <w:numPr>
                <w:ilvl w:val="0"/>
                <w:numId w:val="39"/>
              </w:numPr>
              <w:rPr>
                <w:rFonts w:ascii="Verdana" w:hAnsi="Verdana"/>
                <w:sz w:val="22"/>
              </w:rPr>
            </w:pPr>
            <w:r w:rsidRPr="00EA5FB9">
              <w:rPr>
                <w:rFonts w:ascii="Verdana" w:hAnsi="Verdana"/>
                <w:sz w:val="22"/>
              </w:rPr>
              <w:t>Implementación de medidas de Seguridad y Salud en el Trabajo (SST).</w:t>
            </w:r>
          </w:p>
        </w:tc>
      </w:tr>
      <w:tr w:rsidR="00EA5FB9" w:rsidRPr="00EA5FB9" w14:paraId="39BAC7C1"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643A6823" w14:textId="77777777" w:rsidR="00EA5FB9" w:rsidRPr="00EA5FB9" w:rsidRDefault="00EA5FB9" w:rsidP="00EA5FB9">
            <w:pPr>
              <w:rPr>
                <w:rFonts w:ascii="Verdana" w:hAnsi="Verdana"/>
                <w:b/>
                <w:bCs/>
                <w:sz w:val="22"/>
              </w:rPr>
            </w:pPr>
            <w:r w:rsidRPr="00EA5FB9">
              <w:rPr>
                <w:rFonts w:ascii="Verdana" w:hAnsi="Verdana"/>
                <w:b/>
                <w:bCs/>
                <w:sz w:val="22"/>
              </w:rPr>
              <w:t>6. PROCEDIMIENTO DE EJECUCION.</w:t>
            </w:r>
          </w:p>
          <w:p w14:paraId="2FBA0233" w14:textId="77777777" w:rsidR="00EA5FB9" w:rsidRPr="00EA5FB9" w:rsidRDefault="00EA5FB9" w:rsidP="004D1997">
            <w:pPr>
              <w:numPr>
                <w:ilvl w:val="0"/>
                <w:numId w:val="39"/>
              </w:numPr>
              <w:rPr>
                <w:rFonts w:ascii="Verdana" w:hAnsi="Verdana"/>
                <w:sz w:val="22"/>
              </w:rPr>
            </w:pPr>
            <w:r w:rsidRPr="00EA5FB9">
              <w:rPr>
                <w:rFonts w:ascii="Verdana" w:hAnsi="Verdana"/>
                <w:sz w:val="22"/>
              </w:rPr>
              <w:t>Limpiar completamente la superficie de apoyo.</w:t>
            </w:r>
          </w:p>
          <w:p w14:paraId="0DF31F32" w14:textId="77777777" w:rsidR="00EA5FB9" w:rsidRPr="00EA5FB9" w:rsidRDefault="00EA5FB9" w:rsidP="004D1997">
            <w:pPr>
              <w:numPr>
                <w:ilvl w:val="0"/>
                <w:numId w:val="39"/>
              </w:numPr>
              <w:rPr>
                <w:rFonts w:ascii="Verdana" w:hAnsi="Verdana"/>
                <w:sz w:val="22"/>
              </w:rPr>
            </w:pPr>
            <w:r w:rsidRPr="00EA5FB9">
              <w:rPr>
                <w:rFonts w:ascii="Verdana" w:hAnsi="Verdana"/>
                <w:sz w:val="22"/>
              </w:rPr>
              <w:t>Retirar material suelto o deteriorado.</w:t>
            </w:r>
          </w:p>
          <w:p w14:paraId="43006B46" w14:textId="77777777" w:rsidR="00EA5FB9" w:rsidRPr="00EA5FB9" w:rsidRDefault="00EA5FB9" w:rsidP="004D1997">
            <w:pPr>
              <w:numPr>
                <w:ilvl w:val="0"/>
                <w:numId w:val="39"/>
              </w:numPr>
              <w:rPr>
                <w:rFonts w:ascii="Verdana" w:hAnsi="Verdana"/>
                <w:sz w:val="22"/>
              </w:rPr>
            </w:pPr>
            <w:r w:rsidRPr="00EA5FB9">
              <w:rPr>
                <w:rFonts w:ascii="Verdana" w:hAnsi="Verdana"/>
                <w:sz w:val="22"/>
              </w:rPr>
              <w:t>Humedecer la superficie previamente.</w:t>
            </w:r>
          </w:p>
          <w:p w14:paraId="0220396B" w14:textId="77777777" w:rsidR="00EA5FB9" w:rsidRPr="00EA5FB9" w:rsidRDefault="00EA5FB9" w:rsidP="004D1997">
            <w:pPr>
              <w:numPr>
                <w:ilvl w:val="0"/>
                <w:numId w:val="39"/>
              </w:numPr>
              <w:rPr>
                <w:rFonts w:ascii="Verdana" w:hAnsi="Verdana"/>
                <w:sz w:val="22"/>
              </w:rPr>
            </w:pPr>
            <w:r w:rsidRPr="00EA5FB9">
              <w:rPr>
                <w:rFonts w:ascii="Verdana" w:hAnsi="Verdana"/>
                <w:sz w:val="22"/>
              </w:rPr>
              <w:t>Aplicar puente de adherencia cuando sea necesario.</w:t>
            </w:r>
          </w:p>
          <w:p w14:paraId="2947814F" w14:textId="77777777" w:rsidR="00EA5FB9" w:rsidRPr="00EA5FB9" w:rsidRDefault="00EA5FB9" w:rsidP="004D1997">
            <w:pPr>
              <w:numPr>
                <w:ilvl w:val="0"/>
                <w:numId w:val="39"/>
              </w:numPr>
              <w:rPr>
                <w:rFonts w:ascii="Verdana" w:hAnsi="Verdana"/>
                <w:sz w:val="22"/>
              </w:rPr>
            </w:pPr>
            <w:r w:rsidRPr="00EA5FB9">
              <w:rPr>
                <w:rFonts w:ascii="Verdana" w:hAnsi="Verdana"/>
                <w:sz w:val="22"/>
              </w:rPr>
              <w:t>Preparar el mortero impermeabilizado en proporción 1:4 incorporando el aditivo impermeabilizante conforme a las recomendaciones del fabricante.</w:t>
            </w:r>
          </w:p>
          <w:p w14:paraId="37387976" w14:textId="77777777" w:rsidR="00EA5FB9" w:rsidRPr="00EA5FB9" w:rsidRDefault="00EA5FB9" w:rsidP="004D1997">
            <w:pPr>
              <w:numPr>
                <w:ilvl w:val="0"/>
                <w:numId w:val="39"/>
              </w:numPr>
              <w:rPr>
                <w:rFonts w:ascii="Verdana" w:hAnsi="Verdana"/>
                <w:sz w:val="22"/>
              </w:rPr>
            </w:pPr>
            <w:r w:rsidRPr="00EA5FB9">
              <w:rPr>
                <w:rFonts w:ascii="Verdana" w:hAnsi="Verdana"/>
                <w:sz w:val="22"/>
              </w:rPr>
              <w:t>Colocar el mortero sobre la superficie.</w:t>
            </w:r>
          </w:p>
          <w:p w14:paraId="0C987278" w14:textId="77777777" w:rsidR="00EA5FB9" w:rsidRPr="00EA5FB9" w:rsidRDefault="00EA5FB9" w:rsidP="004D1997">
            <w:pPr>
              <w:numPr>
                <w:ilvl w:val="0"/>
                <w:numId w:val="39"/>
              </w:numPr>
              <w:rPr>
                <w:rFonts w:ascii="Verdana" w:hAnsi="Verdana"/>
                <w:sz w:val="22"/>
              </w:rPr>
            </w:pPr>
            <w:r w:rsidRPr="00EA5FB9">
              <w:rPr>
                <w:rFonts w:ascii="Verdana" w:hAnsi="Verdana"/>
                <w:sz w:val="22"/>
              </w:rPr>
              <w:t>Extender, compactar y nivelar el mortero.</w:t>
            </w:r>
          </w:p>
          <w:p w14:paraId="4F6C2DD3" w14:textId="77777777" w:rsidR="00EA5FB9" w:rsidRPr="00EA5FB9" w:rsidRDefault="00EA5FB9" w:rsidP="004D1997">
            <w:pPr>
              <w:numPr>
                <w:ilvl w:val="0"/>
                <w:numId w:val="39"/>
              </w:numPr>
              <w:rPr>
                <w:rFonts w:ascii="Verdana" w:hAnsi="Verdana"/>
                <w:sz w:val="22"/>
              </w:rPr>
            </w:pPr>
            <w:r w:rsidRPr="00EA5FB9">
              <w:rPr>
                <w:rFonts w:ascii="Verdana" w:hAnsi="Verdana"/>
                <w:sz w:val="22"/>
              </w:rPr>
              <w:t>Conformar pendientes cuando el diseño lo requiera.</w:t>
            </w:r>
          </w:p>
          <w:p w14:paraId="0426D564" w14:textId="77777777" w:rsidR="00EA5FB9" w:rsidRPr="00EA5FB9" w:rsidRDefault="00EA5FB9" w:rsidP="004D1997">
            <w:pPr>
              <w:numPr>
                <w:ilvl w:val="0"/>
                <w:numId w:val="39"/>
              </w:numPr>
              <w:rPr>
                <w:rFonts w:ascii="Verdana" w:hAnsi="Verdana"/>
                <w:sz w:val="22"/>
              </w:rPr>
            </w:pPr>
            <w:r w:rsidRPr="00EA5FB9">
              <w:rPr>
                <w:rFonts w:ascii="Verdana" w:hAnsi="Verdana"/>
                <w:sz w:val="22"/>
              </w:rPr>
              <w:t>Afinar la superficie mediante llana metálica o de madera según el acabado especificado.</w:t>
            </w:r>
          </w:p>
          <w:p w14:paraId="60D519B8" w14:textId="77777777" w:rsidR="00EA5FB9" w:rsidRPr="00EA5FB9" w:rsidRDefault="00EA5FB9" w:rsidP="004D1997">
            <w:pPr>
              <w:numPr>
                <w:ilvl w:val="0"/>
                <w:numId w:val="39"/>
              </w:numPr>
              <w:rPr>
                <w:rFonts w:ascii="Verdana" w:hAnsi="Verdana"/>
                <w:sz w:val="22"/>
              </w:rPr>
            </w:pPr>
            <w:r w:rsidRPr="00EA5FB9">
              <w:rPr>
                <w:rFonts w:ascii="Verdana" w:hAnsi="Verdana"/>
                <w:sz w:val="22"/>
              </w:rPr>
              <w:t>Ejecutar juntas de control cuando correspondan.</w:t>
            </w:r>
          </w:p>
          <w:p w14:paraId="6A48911E" w14:textId="77777777" w:rsidR="00EA5FB9" w:rsidRPr="00EA5FB9" w:rsidRDefault="00EA5FB9" w:rsidP="004D1997">
            <w:pPr>
              <w:numPr>
                <w:ilvl w:val="0"/>
                <w:numId w:val="39"/>
              </w:numPr>
              <w:rPr>
                <w:rFonts w:ascii="Verdana" w:hAnsi="Verdana"/>
                <w:sz w:val="22"/>
              </w:rPr>
            </w:pPr>
            <w:r w:rsidRPr="00EA5FB9">
              <w:rPr>
                <w:rFonts w:ascii="Verdana" w:hAnsi="Verdana"/>
                <w:sz w:val="22"/>
              </w:rPr>
              <w:t>Realizar el curado del mortero durante el tiempo recomendado.</w:t>
            </w:r>
          </w:p>
          <w:p w14:paraId="7CF40D9A" w14:textId="77777777" w:rsidR="00EA5FB9" w:rsidRPr="00EA5FB9" w:rsidRDefault="00EA5FB9" w:rsidP="004D1997">
            <w:pPr>
              <w:numPr>
                <w:ilvl w:val="0"/>
                <w:numId w:val="39"/>
              </w:numPr>
              <w:rPr>
                <w:rFonts w:ascii="Verdana" w:hAnsi="Verdana"/>
                <w:sz w:val="22"/>
              </w:rPr>
            </w:pPr>
            <w:r w:rsidRPr="00EA5FB9">
              <w:rPr>
                <w:rFonts w:ascii="Verdana" w:hAnsi="Verdana"/>
                <w:sz w:val="22"/>
              </w:rPr>
              <w:t>Limpiar completamente el área intervenida.</w:t>
            </w:r>
          </w:p>
        </w:tc>
      </w:tr>
      <w:tr w:rsidR="00EA5FB9" w:rsidRPr="00EA5FB9" w14:paraId="423EB9C2"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4D8E05DD" w14:textId="77777777" w:rsidR="00EA5FB9" w:rsidRPr="00EA5FB9" w:rsidRDefault="00EA5FB9" w:rsidP="00EA5FB9">
            <w:pPr>
              <w:rPr>
                <w:rFonts w:ascii="Verdana" w:hAnsi="Verdana"/>
                <w:b/>
                <w:bCs/>
                <w:sz w:val="22"/>
              </w:rPr>
            </w:pPr>
            <w:r w:rsidRPr="00EA5FB9">
              <w:rPr>
                <w:rFonts w:ascii="Verdana" w:hAnsi="Verdana"/>
                <w:b/>
                <w:bCs/>
                <w:sz w:val="22"/>
              </w:rPr>
              <w:t>7. ALCANCE.</w:t>
            </w:r>
          </w:p>
          <w:p w14:paraId="5C83C574" w14:textId="77777777" w:rsidR="00EA5FB9" w:rsidRPr="00EA5FB9" w:rsidRDefault="00EA5FB9" w:rsidP="00EA5FB9">
            <w:pPr>
              <w:rPr>
                <w:rFonts w:ascii="Verdana" w:hAnsi="Verdana"/>
                <w:sz w:val="22"/>
              </w:rPr>
            </w:pPr>
          </w:p>
          <w:p w14:paraId="463AC8A2" w14:textId="77777777" w:rsidR="00EA5FB9" w:rsidRPr="00EA5FB9" w:rsidRDefault="00EA5FB9" w:rsidP="00EA5FB9">
            <w:pPr>
              <w:rPr>
                <w:rFonts w:ascii="Verdana" w:hAnsi="Verdana"/>
                <w:sz w:val="22"/>
              </w:rPr>
            </w:pPr>
            <w:r w:rsidRPr="00EA5FB9">
              <w:rPr>
                <w:rFonts w:ascii="Verdana" w:hAnsi="Verdana"/>
                <w:sz w:val="22"/>
              </w:rPr>
              <w:t>El ítem incluye:</w:t>
            </w:r>
          </w:p>
          <w:p w14:paraId="582FD25B" w14:textId="77777777" w:rsidR="00EA5FB9" w:rsidRPr="00EA5FB9" w:rsidRDefault="00EA5FB9" w:rsidP="00EA5FB9">
            <w:pPr>
              <w:rPr>
                <w:rFonts w:ascii="Verdana" w:hAnsi="Verdana"/>
                <w:sz w:val="22"/>
              </w:rPr>
            </w:pPr>
          </w:p>
          <w:p w14:paraId="3DA5CF4A" w14:textId="77777777" w:rsidR="00EA5FB9" w:rsidRPr="00EA5FB9" w:rsidRDefault="00EA5FB9" w:rsidP="004D1997">
            <w:pPr>
              <w:numPr>
                <w:ilvl w:val="0"/>
                <w:numId w:val="39"/>
              </w:numPr>
              <w:rPr>
                <w:rFonts w:ascii="Verdana" w:hAnsi="Verdana"/>
                <w:sz w:val="22"/>
              </w:rPr>
            </w:pPr>
            <w:r w:rsidRPr="00EA5FB9">
              <w:rPr>
                <w:rFonts w:ascii="Verdana" w:hAnsi="Verdana"/>
                <w:sz w:val="22"/>
              </w:rPr>
              <w:t>Limpieza y preparación de la superficie.</w:t>
            </w:r>
          </w:p>
          <w:p w14:paraId="1D0E28BF" w14:textId="77777777" w:rsidR="00EA5FB9" w:rsidRPr="00EA5FB9" w:rsidRDefault="00EA5FB9" w:rsidP="004D1997">
            <w:pPr>
              <w:numPr>
                <w:ilvl w:val="0"/>
                <w:numId w:val="39"/>
              </w:numPr>
              <w:rPr>
                <w:rFonts w:ascii="Verdana" w:hAnsi="Verdana"/>
                <w:sz w:val="22"/>
              </w:rPr>
            </w:pPr>
            <w:r w:rsidRPr="00EA5FB9">
              <w:rPr>
                <w:rFonts w:ascii="Verdana" w:hAnsi="Verdana"/>
                <w:sz w:val="22"/>
              </w:rPr>
              <w:t>Humedecimiento del soporte.</w:t>
            </w:r>
          </w:p>
          <w:p w14:paraId="433DD937" w14:textId="77777777" w:rsidR="00EA5FB9" w:rsidRPr="00EA5FB9" w:rsidRDefault="00EA5FB9" w:rsidP="004D1997">
            <w:pPr>
              <w:numPr>
                <w:ilvl w:val="0"/>
                <w:numId w:val="39"/>
              </w:numPr>
              <w:rPr>
                <w:rFonts w:ascii="Verdana" w:hAnsi="Verdana"/>
                <w:sz w:val="22"/>
              </w:rPr>
            </w:pPr>
            <w:r w:rsidRPr="00EA5FB9">
              <w:rPr>
                <w:rFonts w:ascii="Verdana" w:hAnsi="Verdana"/>
                <w:sz w:val="22"/>
              </w:rPr>
              <w:t>Aplicación de puente de adherencia cuando aplique.</w:t>
            </w:r>
          </w:p>
          <w:p w14:paraId="36C2E4CE" w14:textId="77777777" w:rsidR="00EA5FB9" w:rsidRPr="00EA5FB9" w:rsidRDefault="00EA5FB9" w:rsidP="004D1997">
            <w:pPr>
              <w:numPr>
                <w:ilvl w:val="0"/>
                <w:numId w:val="39"/>
              </w:numPr>
              <w:rPr>
                <w:rFonts w:ascii="Verdana" w:hAnsi="Verdana"/>
                <w:sz w:val="22"/>
              </w:rPr>
            </w:pPr>
            <w:r w:rsidRPr="00EA5FB9">
              <w:rPr>
                <w:rFonts w:ascii="Verdana" w:hAnsi="Verdana"/>
                <w:sz w:val="22"/>
              </w:rPr>
              <w:t>Suministro de cemento.</w:t>
            </w:r>
          </w:p>
          <w:p w14:paraId="6DD073CC" w14:textId="77777777" w:rsidR="00EA5FB9" w:rsidRPr="00EA5FB9" w:rsidRDefault="00EA5FB9" w:rsidP="004D1997">
            <w:pPr>
              <w:numPr>
                <w:ilvl w:val="0"/>
                <w:numId w:val="39"/>
              </w:numPr>
              <w:rPr>
                <w:rFonts w:ascii="Verdana" w:hAnsi="Verdana"/>
                <w:sz w:val="22"/>
              </w:rPr>
            </w:pPr>
            <w:r w:rsidRPr="00EA5FB9">
              <w:rPr>
                <w:rFonts w:ascii="Verdana" w:hAnsi="Verdana"/>
                <w:sz w:val="22"/>
              </w:rPr>
              <w:t>Suministro de arena lavada.</w:t>
            </w:r>
          </w:p>
          <w:p w14:paraId="70F74574" w14:textId="77777777" w:rsidR="00EA5FB9" w:rsidRPr="00EA5FB9" w:rsidRDefault="00EA5FB9" w:rsidP="004D1997">
            <w:pPr>
              <w:numPr>
                <w:ilvl w:val="0"/>
                <w:numId w:val="39"/>
              </w:numPr>
              <w:rPr>
                <w:rFonts w:ascii="Verdana" w:hAnsi="Verdana"/>
                <w:sz w:val="22"/>
              </w:rPr>
            </w:pPr>
            <w:r w:rsidRPr="00EA5FB9">
              <w:rPr>
                <w:rFonts w:ascii="Verdana" w:hAnsi="Verdana"/>
                <w:sz w:val="22"/>
              </w:rPr>
              <w:t>Suministro de aditivo impermeabilizante.</w:t>
            </w:r>
          </w:p>
          <w:p w14:paraId="59306628" w14:textId="77777777" w:rsidR="00EA5FB9" w:rsidRPr="00EA5FB9" w:rsidRDefault="00EA5FB9" w:rsidP="004D1997">
            <w:pPr>
              <w:numPr>
                <w:ilvl w:val="0"/>
                <w:numId w:val="39"/>
              </w:numPr>
              <w:rPr>
                <w:rFonts w:ascii="Verdana" w:hAnsi="Verdana"/>
                <w:sz w:val="22"/>
              </w:rPr>
            </w:pPr>
            <w:r w:rsidRPr="00EA5FB9">
              <w:rPr>
                <w:rFonts w:ascii="Verdana" w:hAnsi="Verdana"/>
                <w:sz w:val="22"/>
              </w:rPr>
              <w:t>Mezclado del mortero.</w:t>
            </w:r>
          </w:p>
          <w:p w14:paraId="30CBDF7A" w14:textId="77777777" w:rsidR="00EA5FB9" w:rsidRPr="00EA5FB9" w:rsidRDefault="00EA5FB9" w:rsidP="004D1997">
            <w:pPr>
              <w:numPr>
                <w:ilvl w:val="0"/>
                <w:numId w:val="39"/>
              </w:numPr>
              <w:rPr>
                <w:rFonts w:ascii="Verdana" w:hAnsi="Verdana"/>
                <w:sz w:val="22"/>
              </w:rPr>
            </w:pPr>
            <w:r w:rsidRPr="00EA5FB9">
              <w:rPr>
                <w:rFonts w:ascii="Verdana" w:hAnsi="Verdana"/>
                <w:sz w:val="22"/>
              </w:rPr>
              <w:t>Colocación del mortero.</w:t>
            </w:r>
          </w:p>
          <w:p w14:paraId="18492816" w14:textId="77777777" w:rsidR="00EA5FB9" w:rsidRPr="00EA5FB9" w:rsidRDefault="00EA5FB9" w:rsidP="004D1997">
            <w:pPr>
              <w:numPr>
                <w:ilvl w:val="0"/>
                <w:numId w:val="39"/>
              </w:numPr>
              <w:rPr>
                <w:rFonts w:ascii="Verdana" w:hAnsi="Verdana"/>
                <w:sz w:val="22"/>
              </w:rPr>
            </w:pPr>
            <w:r w:rsidRPr="00EA5FB9">
              <w:rPr>
                <w:rFonts w:ascii="Verdana" w:hAnsi="Verdana"/>
                <w:sz w:val="22"/>
              </w:rPr>
              <w:t>Nivelación y afinado.</w:t>
            </w:r>
          </w:p>
          <w:p w14:paraId="49938286" w14:textId="77777777" w:rsidR="00EA5FB9" w:rsidRPr="00EA5FB9" w:rsidRDefault="00EA5FB9" w:rsidP="004D1997">
            <w:pPr>
              <w:numPr>
                <w:ilvl w:val="0"/>
                <w:numId w:val="39"/>
              </w:numPr>
              <w:rPr>
                <w:rFonts w:ascii="Verdana" w:hAnsi="Verdana"/>
                <w:sz w:val="22"/>
              </w:rPr>
            </w:pPr>
            <w:r w:rsidRPr="00EA5FB9">
              <w:rPr>
                <w:rFonts w:ascii="Verdana" w:hAnsi="Verdana"/>
                <w:sz w:val="22"/>
              </w:rPr>
              <w:t>Conformación de pendientes cuando aplique.</w:t>
            </w:r>
          </w:p>
          <w:p w14:paraId="3B0320CD" w14:textId="77777777" w:rsidR="00EA5FB9" w:rsidRPr="00EA5FB9" w:rsidRDefault="00EA5FB9" w:rsidP="004D1997">
            <w:pPr>
              <w:numPr>
                <w:ilvl w:val="0"/>
                <w:numId w:val="39"/>
              </w:numPr>
              <w:rPr>
                <w:rFonts w:ascii="Verdana" w:hAnsi="Verdana"/>
                <w:sz w:val="22"/>
              </w:rPr>
            </w:pPr>
            <w:r w:rsidRPr="00EA5FB9">
              <w:rPr>
                <w:rFonts w:ascii="Verdana" w:hAnsi="Verdana"/>
                <w:sz w:val="22"/>
              </w:rPr>
              <w:t>Curado.</w:t>
            </w:r>
          </w:p>
          <w:p w14:paraId="020E3550" w14:textId="77777777" w:rsidR="00EA5FB9" w:rsidRPr="00EA5FB9" w:rsidRDefault="00EA5FB9" w:rsidP="004D1997">
            <w:pPr>
              <w:numPr>
                <w:ilvl w:val="0"/>
                <w:numId w:val="39"/>
              </w:numPr>
              <w:rPr>
                <w:rFonts w:ascii="Verdana" w:hAnsi="Verdana"/>
                <w:sz w:val="22"/>
              </w:rPr>
            </w:pPr>
            <w:r w:rsidRPr="00EA5FB9">
              <w:rPr>
                <w:rFonts w:ascii="Verdana" w:hAnsi="Verdana"/>
                <w:sz w:val="22"/>
              </w:rPr>
              <w:t>Mano de obra especializada.</w:t>
            </w:r>
          </w:p>
          <w:p w14:paraId="761FF38F"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Equipos y herramientas.</w:t>
            </w:r>
          </w:p>
          <w:p w14:paraId="42CFA951" w14:textId="77777777" w:rsidR="00EA5FB9" w:rsidRPr="00EA5FB9" w:rsidRDefault="00EA5FB9" w:rsidP="004D1997">
            <w:pPr>
              <w:numPr>
                <w:ilvl w:val="0"/>
                <w:numId w:val="39"/>
              </w:numPr>
              <w:rPr>
                <w:rFonts w:ascii="Verdana" w:hAnsi="Verdana"/>
                <w:sz w:val="22"/>
              </w:rPr>
            </w:pPr>
            <w:r w:rsidRPr="00EA5FB9">
              <w:rPr>
                <w:rFonts w:ascii="Verdana" w:hAnsi="Verdana"/>
                <w:sz w:val="22"/>
              </w:rPr>
              <w:lastRenderedPageBreak/>
              <w:t>Limpieza final.</w:t>
            </w:r>
          </w:p>
          <w:p w14:paraId="339F5647" w14:textId="77777777" w:rsidR="00EA5FB9" w:rsidRPr="00EA5FB9" w:rsidRDefault="00EA5FB9" w:rsidP="004D1997">
            <w:pPr>
              <w:numPr>
                <w:ilvl w:val="0"/>
                <w:numId w:val="39"/>
              </w:numPr>
              <w:rPr>
                <w:rFonts w:ascii="Verdana" w:hAnsi="Verdana"/>
                <w:sz w:val="22"/>
              </w:rPr>
            </w:pPr>
            <w:r w:rsidRPr="00EA5FB9">
              <w:rPr>
                <w:rFonts w:ascii="Verdana" w:hAnsi="Verdana"/>
                <w:sz w:val="22"/>
              </w:rPr>
              <w:t>Implementación de medidas ambientales y SST.</w:t>
            </w:r>
          </w:p>
          <w:p w14:paraId="02BDB112" w14:textId="77777777" w:rsidR="00EA5FB9" w:rsidRPr="00EA5FB9" w:rsidRDefault="00EA5FB9" w:rsidP="004D1997">
            <w:pPr>
              <w:numPr>
                <w:ilvl w:val="0"/>
                <w:numId w:val="39"/>
              </w:numPr>
              <w:rPr>
                <w:rFonts w:ascii="Verdana" w:hAnsi="Verdana"/>
                <w:b/>
                <w:bCs/>
                <w:sz w:val="22"/>
              </w:rPr>
            </w:pPr>
            <w:r w:rsidRPr="00EA5FB9">
              <w:rPr>
                <w:rFonts w:ascii="Verdana" w:hAnsi="Verdana"/>
                <w:sz w:val="22"/>
              </w:rPr>
              <w:t>Todos los costos directos e indirectos necesarios para la correcta ejecución del ítem.</w:t>
            </w:r>
          </w:p>
        </w:tc>
      </w:tr>
      <w:tr w:rsidR="00EA5FB9" w:rsidRPr="00EA5FB9" w14:paraId="0BB9CED5"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7B69267C" w14:textId="77777777" w:rsidR="00EA5FB9" w:rsidRPr="00EA5FB9" w:rsidRDefault="00EA5FB9" w:rsidP="00EA5FB9">
            <w:pPr>
              <w:rPr>
                <w:rFonts w:ascii="Verdana" w:hAnsi="Verdana"/>
                <w:b/>
                <w:bCs/>
                <w:sz w:val="22"/>
              </w:rPr>
            </w:pPr>
            <w:r w:rsidRPr="00EA5FB9">
              <w:rPr>
                <w:rFonts w:ascii="Verdana" w:hAnsi="Verdana"/>
                <w:b/>
                <w:bCs/>
                <w:sz w:val="22"/>
              </w:rPr>
              <w:lastRenderedPageBreak/>
              <w:t>8. ENSAYOS A REALIZAR.</w:t>
            </w:r>
          </w:p>
          <w:p w14:paraId="0BF6602E"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niveles y pendientes.</w:t>
            </w:r>
          </w:p>
          <w:p w14:paraId="05D48561" w14:textId="77777777" w:rsidR="00EA5FB9" w:rsidRPr="00EA5FB9" w:rsidRDefault="00EA5FB9" w:rsidP="004D1997">
            <w:pPr>
              <w:numPr>
                <w:ilvl w:val="0"/>
                <w:numId w:val="39"/>
              </w:numPr>
              <w:rPr>
                <w:rFonts w:ascii="Verdana" w:hAnsi="Verdana"/>
                <w:sz w:val="22"/>
              </w:rPr>
            </w:pPr>
            <w:r w:rsidRPr="00EA5FB9">
              <w:rPr>
                <w:rFonts w:ascii="Verdana" w:hAnsi="Verdana"/>
                <w:sz w:val="22"/>
              </w:rPr>
              <w:t>Control del espesor del mortero.</w:t>
            </w:r>
          </w:p>
          <w:p w14:paraId="450D8459" w14:textId="77777777" w:rsidR="00EA5FB9" w:rsidRPr="00EA5FB9" w:rsidRDefault="00EA5FB9" w:rsidP="004D1997">
            <w:pPr>
              <w:numPr>
                <w:ilvl w:val="0"/>
                <w:numId w:val="39"/>
              </w:numPr>
              <w:rPr>
                <w:rFonts w:ascii="Verdana" w:hAnsi="Verdana"/>
                <w:sz w:val="22"/>
              </w:rPr>
            </w:pPr>
            <w:r w:rsidRPr="00EA5FB9">
              <w:rPr>
                <w:rFonts w:ascii="Verdana" w:hAnsi="Verdana"/>
                <w:sz w:val="22"/>
              </w:rPr>
              <w:t>Inspección de la planeidad de la superficie.</w:t>
            </w:r>
          </w:p>
          <w:p w14:paraId="329B2752"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adherencia al soporte.</w:t>
            </w:r>
          </w:p>
          <w:p w14:paraId="0540383A" w14:textId="77777777" w:rsidR="00EA5FB9" w:rsidRPr="00EA5FB9" w:rsidRDefault="00EA5FB9" w:rsidP="004D1997">
            <w:pPr>
              <w:numPr>
                <w:ilvl w:val="0"/>
                <w:numId w:val="39"/>
              </w:numPr>
              <w:rPr>
                <w:rFonts w:ascii="Verdana" w:hAnsi="Verdana"/>
                <w:sz w:val="22"/>
              </w:rPr>
            </w:pPr>
            <w:r w:rsidRPr="00EA5FB9">
              <w:rPr>
                <w:rFonts w:ascii="Verdana" w:hAnsi="Verdana"/>
                <w:sz w:val="22"/>
              </w:rPr>
              <w:t>Inspección visual para comprobar ausencia de fisuras, segregación o desprendimientos.</w:t>
            </w:r>
          </w:p>
        </w:tc>
      </w:tr>
      <w:tr w:rsidR="00EA5FB9" w:rsidRPr="00EA5FB9" w14:paraId="068DC20D"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724078F9" w14:textId="77777777" w:rsidR="00EA5FB9" w:rsidRPr="00EA5FB9" w:rsidRDefault="00EA5FB9" w:rsidP="00EA5FB9">
            <w:pPr>
              <w:rPr>
                <w:rFonts w:ascii="Verdana" w:hAnsi="Verdana"/>
                <w:b/>
                <w:bCs/>
                <w:sz w:val="22"/>
              </w:rPr>
            </w:pPr>
            <w:r w:rsidRPr="00EA5FB9">
              <w:rPr>
                <w:rFonts w:ascii="Verdana" w:hAnsi="Verdana"/>
                <w:b/>
                <w:bCs/>
                <w:sz w:val="22"/>
              </w:rPr>
              <w:t>9. TOLERANCIAS PARA ACEPTACION.</w:t>
            </w:r>
          </w:p>
          <w:p w14:paraId="2E6DE01E" w14:textId="77777777" w:rsidR="00EA5FB9" w:rsidRPr="00EA5FB9" w:rsidRDefault="00EA5FB9" w:rsidP="00EA5FB9">
            <w:pPr>
              <w:rPr>
                <w:rFonts w:ascii="Verdana" w:hAnsi="Verdana"/>
                <w:sz w:val="22"/>
              </w:rPr>
            </w:pPr>
          </w:p>
          <w:p w14:paraId="483BBBE2" w14:textId="77777777" w:rsidR="00EA5FB9" w:rsidRPr="00EA5FB9" w:rsidRDefault="00EA5FB9" w:rsidP="004D1997">
            <w:pPr>
              <w:numPr>
                <w:ilvl w:val="0"/>
                <w:numId w:val="39"/>
              </w:numPr>
              <w:rPr>
                <w:rFonts w:ascii="Verdana" w:hAnsi="Verdana"/>
                <w:sz w:val="22"/>
              </w:rPr>
            </w:pPr>
            <w:r w:rsidRPr="00EA5FB9">
              <w:rPr>
                <w:rFonts w:ascii="Verdana" w:hAnsi="Verdana"/>
                <w:sz w:val="22"/>
              </w:rPr>
              <w:t>Espesor entre 2 y 5 cm, conforme a los planos y especificaciones.</w:t>
            </w:r>
          </w:p>
          <w:p w14:paraId="36A3B6E7" w14:textId="77777777" w:rsidR="00EA5FB9" w:rsidRPr="00EA5FB9" w:rsidRDefault="00EA5FB9" w:rsidP="004D1997">
            <w:pPr>
              <w:numPr>
                <w:ilvl w:val="0"/>
                <w:numId w:val="39"/>
              </w:numPr>
              <w:rPr>
                <w:rFonts w:ascii="Verdana" w:hAnsi="Verdana"/>
                <w:sz w:val="22"/>
              </w:rPr>
            </w:pPr>
            <w:r w:rsidRPr="00EA5FB9">
              <w:rPr>
                <w:rFonts w:ascii="Verdana" w:hAnsi="Verdana"/>
                <w:sz w:val="22"/>
              </w:rPr>
              <w:t>Variación máxima de planeidad: ±3 mm medida con regla de 2,00 m.</w:t>
            </w:r>
          </w:p>
          <w:p w14:paraId="41AC81AD" w14:textId="77777777" w:rsidR="00EA5FB9" w:rsidRPr="00EA5FB9" w:rsidRDefault="00EA5FB9" w:rsidP="004D1997">
            <w:pPr>
              <w:numPr>
                <w:ilvl w:val="0"/>
                <w:numId w:val="39"/>
              </w:numPr>
              <w:rPr>
                <w:rFonts w:ascii="Verdana" w:hAnsi="Verdana"/>
                <w:sz w:val="22"/>
              </w:rPr>
            </w:pPr>
            <w:r w:rsidRPr="00EA5FB9">
              <w:rPr>
                <w:rFonts w:ascii="Verdana" w:hAnsi="Verdana"/>
                <w:sz w:val="22"/>
              </w:rPr>
              <w:t>La superficie deberá quedar uniforme, firme y libre de segregaciones.</w:t>
            </w:r>
          </w:p>
          <w:p w14:paraId="11F7A7D0"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aceptarán fisuras, desprendimientos o vacíos.</w:t>
            </w:r>
          </w:p>
          <w:p w14:paraId="64ED817F" w14:textId="77777777" w:rsidR="00EA5FB9" w:rsidRPr="00EA5FB9" w:rsidRDefault="00EA5FB9" w:rsidP="004D1997">
            <w:pPr>
              <w:numPr>
                <w:ilvl w:val="0"/>
                <w:numId w:val="39"/>
              </w:numPr>
              <w:rPr>
                <w:rFonts w:ascii="Verdana" w:hAnsi="Verdana"/>
                <w:sz w:val="22"/>
              </w:rPr>
            </w:pPr>
            <w:r w:rsidRPr="00EA5FB9">
              <w:rPr>
                <w:rFonts w:ascii="Verdana" w:hAnsi="Verdana"/>
                <w:sz w:val="22"/>
              </w:rPr>
              <w:t>Las pendientes deberán ajustarse a las establecidas en el proyecto.</w:t>
            </w:r>
          </w:p>
        </w:tc>
      </w:tr>
      <w:tr w:rsidR="00EA5FB9" w:rsidRPr="00EA5FB9" w14:paraId="381D9D5D"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075A2932" w14:textId="77777777" w:rsidR="00EA5FB9" w:rsidRPr="00EA5FB9" w:rsidRDefault="00EA5FB9" w:rsidP="00EA5FB9">
            <w:pPr>
              <w:rPr>
                <w:rFonts w:ascii="Verdana" w:hAnsi="Verdana"/>
                <w:b/>
                <w:bCs/>
                <w:sz w:val="22"/>
              </w:rPr>
            </w:pPr>
            <w:r w:rsidRPr="00EA5FB9">
              <w:rPr>
                <w:rFonts w:ascii="Verdana" w:hAnsi="Verdana"/>
                <w:b/>
                <w:bCs/>
                <w:sz w:val="22"/>
              </w:rPr>
              <w:t>10. MATERIALES.</w:t>
            </w:r>
          </w:p>
          <w:p w14:paraId="28EB06AF" w14:textId="77777777" w:rsidR="00EA5FB9" w:rsidRPr="00EA5FB9" w:rsidRDefault="00EA5FB9" w:rsidP="004D1997">
            <w:pPr>
              <w:numPr>
                <w:ilvl w:val="0"/>
                <w:numId w:val="39"/>
              </w:numPr>
              <w:rPr>
                <w:rFonts w:ascii="Verdana" w:hAnsi="Verdana"/>
                <w:sz w:val="22"/>
              </w:rPr>
            </w:pPr>
            <w:r w:rsidRPr="00EA5FB9">
              <w:rPr>
                <w:rFonts w:ascii="Verdana" w:hAnsi="Verdana"/>
                <w:sz w:val="22"/>
              </w:rPr>
              <w:t>Cemento Portland Tipo I o equivalente.</w:t>
            </w:r>
          </w:p>
          <w:p w14:paraId="5B6C1ECC" w14:textId="77777777" w:rsidR="00EA5FB9" w:rsidRPr="00EA5FB9" w:rsidRDefault="00EA5FB9" w:rsidP="004D1997">
            <w:pPr>
              <w:numPr>
                <w:ilvl w:val="0"/>
                <w:numId w:val="39"/>
              </w:numPr>
              <w:rPr>
                <w:rFonts w:ascii="Verdana" w:hAnsi="Verdana"/>
                <w:sz w:val="22"/>
              </w:rPr>
            </w:pPr>
            <w:r w:rsidRPr="00EA5FB9">
              <w:rPr>
                <w:rFonts w:ascii="Verdana" w:hAnsi="Verdana"/>
                <w:sz w:val="22"/>
              </w:rPr>
              <w:t>Arena lavada de río o de trituración, libre de materia orgánica.</w:t>
            </w:r>
          </w:p>
          <w:p w14:paraId="5DE64CED" w14:textId="77777777" w:rsidR="00EA5FB9" w:rsidRPr="00EA5FB9" w:rsidRDefault="00EA5FB9" w:rsidP="004D1997">
            <w:pPr>
              <w:numPr>
                <w:ilvl w:val="0"/>
                <w:numId w:val="39"/>
              </w:numPr>
              <w:rPr>
                <w:rFonts w:ascii="Verdana" w:hAnsi="Verdana"/>
                <w:sz w:val="22"/>
              </w:rPr>
            </w:pPr>
            <w:r w:rsidRPr="00EA5FB9">
              <w:rPr>
                <w:rFonts w:ascii="Verdana" w:hAnsi="Verdana"/>
                <w:sz w:val="22"/>
              </w:rPr>
              <w:t>Aditivo impermeabilizante integral para morteros.</w:t>
            </w:r>
          </w:p>
          <w:p w14:paraId="6722119D" w14:textId="77777777" w:rsidR="00EA5FB9" w:rsidRPr="00EA5FB9" w:rsidRDefault="00EA5FB9" w:rsidP="004D1997">
            <w:pPr>
              <w:numPr>
                <w:ilvl w:val="0"/>
                <w:numId w:val="39"/>
              </w:numPr>
              <w:rPr>
                <w:rFonts w:ascii="Verdana" w:hAnsi="Verdana"/>
                <w:sz w:val="22"/>
              </w:rPr>
            </w:pPr>
            <w:r w:rsidRPr="00EA5FB9">
              <w:rPr>
                <w:rFonts w:ascii="Verdana" w:hAnsi="Verdana"/>
                <w:sz w:val="22"/>
              </w:rPr>
              <w:t>Agua potable.</w:t>
            </w:r>
          </w:p>
          <w:p w14:paraId="210A94FF" w14:textId="77777777" w:rsidR="00EA5FB9" w:rsidRPr="00EA5FB9" w:rsidRDefault="00EA5FB9" w:rsidP="004D1997">
            <w:pPr>
              <w:numPr>
                <w:ilvl w:val="0"/>
                <w:numId w:val="39"/>
              </w:numPr>
              <w:rPr>
                <w:rFonts w:ascii="Verdana" w:hAnsi="Verdana"/>
                <w:sz w:val="22"/>
              </w:rPr>
            </w:pPr>
            <w:r w:rsidRPr="00EA5FB9">
              <w:rPr>
                <w:rFonts w:ascii="Verdana" w:hAnsi="Verdana"/>
                <w:sz w:val="22"/>
              </w:rPr>
              <w:t>Puente de adherencia cuando aplique.</w:t>
            </w:r>
          </w:p>
          <w:p w14:paraId="2E02AFC3" w14:textId="77777777" w:rsidR="00EA5FB9" w:rsidRPr="00EA5FB9" w:rsidRDefault="00EA5FB9" w:rsidP="004D1997">
            <w:pPr>
              <w:numPr>
                <w:ilvl w:val="0"/>
                <w:numId w:val="39"/>
              </w:numPr>
              <w:rPr>
                <w:rFonts w:ascii="Verdana" w:hAnsi="Verdana"/>
                <w:sz w:val="22"/>
              </w:rPr>
            </w:pPr>
            <w:r w:rsidRPr="00EA5FB9">
              <w:rPr>
                <w:rFonts w:ascii="Verdana" w:hAnsi="Verdana"/>
                <w:sz w:val="22"/>
              </w:rPr>
              <w:t>Materiales menores para nivelación y acabado.</w:t>
            </w:r>
          </w:p>
        </w:tc>
      </w:tr>
      <w:tr w:rsidR="00EA5FB9" w:rsidRPr="00EA5FB9" w14:paraId="2852A84A"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632AC43C" w14:textId="77777777" w:rsidR="00EA5FB9" w:rsidRPr="00EA5FB9" w:rsidRDefault="00EA5FB9" w:rsidP="00EA5FB9">
            <w:pPr>
              <w:rPr>
                <w:rFonts w:ascii="Verdana" w:hAnsi="Verdana"/>
                <w:b/>
                <w:bCs/>
                <w:sz w:val="22"/>
              </w:rPr>
            </w:pPr>
            <w:r w:rsidRPr="00EA5FB9">
              <w:rPr>
                <w:rFonts w:ascii="Verdana" w:hAnsi="Verdana"/>
                <w:b/>
                <w:bCs/>
                <w:sz w:val="22"/>
              </w:rPr>
              <w:t>11. EQUIPOS Y HERRAMIENTAS.</w:t>
            </w:r>
          </w:p>
          <w:p w14:paraId="7AB72EA0" w14:textId="77777777" w:rsidR="00EA5FB9" w:rsidRPr="00EA5FB9" w:rsidRDefault="00EA5FB9" w:rsidP="00EA5FB9">
            <w:pPr>
              <w:rPr>
                <w:rFonts w:ascii="Verdana" w:hAnsi="Verdana"/>
                <w:sz w:val="22"/>
              </w:rPr>
            </w:pPr>
          </w:p>
          <w:p w14:paraId="6084A17D" w14:textId="77777777" w:rsidR="00EA5FB9" w:rsidRPr="00EA5FB9" w:rsidRDefault="00EA5FB9" w:rsidP="004D1997">
            <w:pPr>
              <w:numPr>
                <w:ilvl w:val="0"/>
                <w:numId w:val="39"/>
              </w:numPr>
              <w:rPr>
                <w:rFonts w:ascii="Verdana" w:hAnsi="Verdana"/>
                <w:sz w:val="22"/>
              </w:rPr>
            </w:pPr>
            <w:r w:rsidRPr="00EA5FB9">
              <w:rPr>
                <w:rFonts w:ascii="Verdana" w:hAnsi="Verdana"/>
                <w:sz w:val="22"/>
              </w:rPr>
              <w:t>Mezcladora de concreto o mortero.</w:t>
            </w:r>
          </w:p>
          <w:p w14:paraId="5B3431DE" w14:textId="77777777" w:rsidR="00EA5FB9" w:rsidRPr="00EA5FB9" w:rsidRDefault="00EA5FB9" w:rsidP="004D1997">
            <w:pPr>
              <w:numPr>
                <w:ilvl w:val="0"/>
                <w:numId w:val="39"/>
              </w:numPr>
              <w:rPr>
                <w:rFonts w:ascii="Verdana" w:hAnsi="Verdana"/>
                <w:sz w:val="22"/>
              </w:rPr>
            </w:pPr>
            <w:r w:rsidRPr="00EA5FB9">
              <w:rPr>
                <w:rFonts w:ascii="Verdana" w:hAnsi="Verdana"/>
                <w:sz w:val="22"/>
              </w:rPr>
              <w:t>Carretillas.</w:t>
            </w:r>
          </w:p>
          <w:p w14:paraId="7C69FC58" w14:textId="77777777" w:rsidR="00EA5FB9" w:rsidRPr="00EA5FB9" w:rsidRDefault="00EA5FB9" w:rsidP="004D1997">
            <w:pPr>
              <w:numPr>
                <w:ilvl w:val="0"/>
                <w:numId w:val="39"/>
              </w:numPr>
              <w:rPr>
                <w:rFonts w:ascii="Verdana" w:hAnsi="Verdana"/>
                <w:sz w:val="22"/>
              </w:rPr>
            </w:pPr>
            <w:r w:rsidRPr="00EA5FB9">
              <w:rPr>
                <w:rFonts w:ascii="Verdana" w:hAnsi="Verdana"/>
                <w:sz w:val="22"/>
              </w:rPr>
              <w:t>Baldes.</w:t>
            </w:r>
          </w:p>
          <w:p w14:paraId="0902AEFD" w14:textId="77777777" w:rsidR="00EA5FB9" w:rsidRPr="00EA5FB9" w:rsidRDefault="00EA5FB9" w:rsidP="004D1997">
            <w:pPr>
              <w:numPr>
                <w:ilvl w:val="0"/>
                <w:numId w:val="39"/>
              </w:numPr>
              <w:rPr>
                <w:rFonts w:ascii="Verdana" w:hAnsi="Verdana"/>
                <w:sz w:val="22"/>
              </w:rPr>
            </w:pPr>
            <w:r w:rsidRPr="00EA5FB9">
              <w:rPr>
                <w:rFonts w:ascii="Verdana" w:hAnsi="Verdana"/>
                <w:sz w:val="22"/>
              </w:rPr>
              <w:t>Palas.</w:t>
            </w:r>
          </w:p>
          <w:p w14:paraId="46FFCC7E" w14:textId="77777777" w:rsidR="00EA5FB9" w:rsidRPr="00EA5FB9" w:rsidRDefault="00EA5FB9" w:rsidP="004D1997">
            <w:pPr>
              <w:numPr>
                <w:ilvl w:val="0"/>
                <w:numId w:val="39"/>
              </w:numPr>
              <w:rPr>
                <w:rFonts w:ascii="Verdana" w:hAnsi="Verdana"/>
                <w:sz w:val="22"/>
              </w:rPr>
            </w:pPr>
            <w:r w:rsidRPr="00EA5FB9">
              <w:rPr>
                <w:rFonts w:ascii="Verdana" w:hAnsi="Verdana"/>
                <w:sz w:val="22"/>
              </w:rPr>
              <w:t>Llana metálica.</w:t>
            </w:r>
          </w:p>
          <w:p w14:paraId="5E54DA88" w14:textId="77777777" w:rsidR="00EA5FB9" w:rsidRPr="00EA5FB9" w:rsidRDefault="00EA5FB9" w:rsidP="004D1997">
            <w:pPr>
              <w:numPr>
                <w:ilvl w:val="0"/>
                <w:numId w:val="39"/>
              </w:numPr>
              <w:rPr>
                <w:rFonts w:ascii="Verdana" w:hAnsi="Verdana"/>
                <w:sz w:val="22"/>
              </w:rPr>
            </w:pPr>
            <w:r w:rsidRPr="00EA5FB9">
              <w:rPr>
                <w:rFonts w:ascii="Verdana" w:hAnsi="Verdana"/>
                <w:sz w:val="22"/>
              </w:rPr>
              <w:t>Llana de madera.</w:t>
            </w:r>
          </w:p>
          <w:p w14:paraId="78508EA9" w14:textId="77777777" w:rsidR="00EA5FB9" w:rsidRPr="00EA5FB9" w:rsidRDefault="00EA5FB9" w:rsidP="004D1997">
            <w:pPr>
              <w:numPr>
                <w:ilvl w:val="0"/>
                <w:numId w:val="39"/>
              </w:numPr>
              <w:rPr>
                <w:rFonts w:ascii="Verdana" w:hAnsi="Verdana"/>
                <w:sz w:val="22"/>
              </w:rPr>
            </w:pPr>
            <w:r w:rsidRPr="00EA5FB9">
              <w:rPr>
                <w:rFonts w:ascii="Verdana" w:hAnsi="Verdana"/>
                <w:sz w:val="22"/>
              </w:rPr>
              <w:t>Regla de aluminio.</w:t>
            </w:r>
          </w:p>
          <w:p w14:paraId="457DE1E1" w14:textId="77777777" w:rsidR="00EA5FB9" w:rsidRPr="00EA5FB9" w:rsidRDefault="00EA5FB9" w:rsidP="004D1997">
            <w:pPr>
              <w:numPr>
                <w:ilvl w:val="0"/>
                <w:numId w:val="39"/>
              </w:numPr>
              <w:rPr>
                <w:rFonts w:ascii="Verdana" w:hAnsi="Verdana"/>
                <w:sz w:val="22"/>
              </w:rPr>
            </w:pPr>
            <w:r w:rsidRPr="00EA5FB9">
              <w:rPr>
                <w:rFonts w:ascii="Verdana" w:hAnsi="Verdana"/>
                <w:sz w:val="22"/>
              </w:rPr>
              <w:t>Nivel láser o nivel de burbuja.</w:t>
            </w:r>
          </w:p>
          <w:p w14:paraId="094F5194" w14:textId="77777777" w:rsidR="00EA5FB9" w:rsidRPr="00EA5FB9" w:rsidRDefault="00EA5FB9" w:rsidP="004D1997">
            <w:pPr>
              <w:numPr>
                <w:ilvl w:val="0"/>
                <w:numId w:val="39"/>
              </w:numPr>
              <w:rPr>
                <w:rFonts w:ascii="Verdana" w:hAnsi="Verdana"/>
                <w:sz w:val="22"/>
              </w:rPr>
            </w:pPr>
            <w:r w:rsidRPr="00EA5FB9">
              <w:rPr>
                <w:rFonts w:ascii="Verdana" w:hAnsi="Verdana"/>
                <w:sz w:val="22"/>
              </w:rPr>
              <w:t>Flexómetro.</w:t>
            </w:r>
          </w:p>
          <w:p w14:paraId="42F95044"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 de corte para juntas cuando aplique.</w:t>
            </w:r>
          </w:p>
          <w:p w14:paraId="71890EB3" w14:textId="77777777" w:rsidR="00EA5FB9" w:rsidRPr="00EA5FB9" w:rsidRDefault="00EA5FB9" w:rsidP="004D1997">
            <w:pPr>
              <w:numPr>
                <w:ilvl w:val="0"/>
                <w:numId w:val="39"/>
              </w:numPr>
              <w:rPr>
                <w:rFonts w:ascii="Verdana" w:hAnsi="Verdana"/>
                <w:sz w:val="22"/>
              </w:rPr>
            </w:pPr>
            <w:r w:rsidRPr="00EA5FB9">
              <w:rPr>
                <w:rFonts w:ascii="Verdana" w:hAnsi="Verdana"/>
                <w:sz w:val="22"/>
              </w:rPr>
              <w:t>Herramienta menor de albañilería.</w:t>
            </w:r>
          </w:p>
          <w:p w14:paraId="3205EC9A"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Equipos de protección personal.</w:t>
            </w:r>
          </w:p>
        </w:tc>
      </w:tr>
      <w:tr w:rsidR="00EA5FB9" w:rsidRPr="00EA5FB9" w14:paraId="0D196216" w14:textId="77777777" w:rsidTr="00412E5F">
        <w:trPr>
          <w:trHeight w:val="308"/>
          <w:jc w:val="center"/>
        </w:trPr>
        <w:tc>
          <w:tcPr>
            <w:tcW w:w="4273" w:type="dxa"/>
            <w:gridSpan w:val="2"/>
            <w:tcBorders>
              <w:top w:val="single" w:sz="4" w:space="0" w:color="auto"/>
              <w:left w:val="single" w:sz="4" w:space="0" w:color="auto"/>
              <w:bottom w:val="single" w:sz="4" w:space="0" w:color="auto"/>
              <w:right w:val="single" w:sz="4" w:space="0" w:color="auto"/>
            </w:tcBorders>
          </w:tcPr>
          <w:p w14:paraId="060ED848" w14:textId="77777777" w:rsidR="00EA5FB9" w:rsidRPr="00EA5FB9" w:rsidRDefault="00EA5FB9" w:rsidP="00EA5FB9">
            <w:pPr>
              <w:rPr>
                <w:rFonts w:ascii="Verdana" w:hAnsi="Verdana"/>
                <w:b/>
                <w:bCs/>
                <w:sz w:val="22"/>
              </w:rPr>
            </w:pPr>
            <w:r w:rsidRPr="00EA5FB9">
              <w:rPr>
                <w:rFonts w:ascii="Verdana" w:hAnsi="Verdana"/>
                <w:noProof/>
                <w:sz w:val="22"/>
              </w:rPr>
              <mc:AlternateContent>
                <mc:Choice Requires="wps">
                  <w:drawing>
                    <wp:anchor distT="0" distB="0" distL="114300" distR="114300" simplePos="0" relativeHeight="251793408" behindDoc="0" locked="0" layoutInCell="1" allowOverlap="1" wp14:anchorId="56CD3AA4" wp14:editId="1A4F9872">
                      <wp:simplePos x="0" y="0"/>
                      <wp:positionH relativeFrom="column">
                        <wp:posOffset>2133296</wp:posOffset>
                      </wp:positionH>
                      <wp:positionV relativeFrom="paragraph">
                        <wp:posOffset>143510</wp:posOffset>
                      </wp:positionV>
                      <wp:extent cx="266700" cy="228600"/>
                      <wp:effectExtent l="0" t="0" r="19050" b="19050"/>
                      <wp:wrapSquare wrapText="bothSides"/>
                      <wp:docPr id="1409059300" name="Rectángulo 140905930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7C5AAB84" id="Rectángulo 1409059300" o:spid="_x0000_s1026" style="position:absolute;margin-left:168pt;margin-top:11.3pt;width:21pt;height:18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">
                      <w10:wrap type="square"/>
                    </v:rect>
                  </w:pict>
                </mc:Fallback>
              </mc:AlternateContent>
            </w:r>
            <w:r w:rsidRPr="00EA5FB9">
              <w:rPr>
                <w:rFonts w:ascii="Verdana" w:hAnsi="Verdana"/>
                <w:b/>
                <w:bCs/>
                <w:sz w:val="22"/>
              </w:rPr>
              <w:t>12. DESPERDICIOS.</w:t>
            </w:r>
          </w:p>
          <w:p w14:paraId="028BFAE2" w14:textId="77777777" w:rsidR="00EA5FB9" w:rsidRPr="00EA5FB9" w:rsidRDefault="00EA5FB9" w:rsidP="00EA5FB9">
            <w:pPr>
              <w:rPr>
                <w:rFonts w:ascii="Verdana" w:hAnsi="Verdana"/>
                <w:b/>
                <w:bCs/>
                <w:sz w:val="22"/>
              </w:rPr>
            </w:pPr>
            <w:r w:rsidRPr="00EA5FB9">
              <w:rPr>
                <w:rFonts w:ascii="Verdana" w:hAnsi="Verdana"/>
                <w:noProof/>
                <w:sz w:val="22"/>
              </w:rPr>
              <w:drawing>
                <wp:anchor distT="0" distB="0" distL="114300" distR="114300" simplePos="0" relativeHeight="251792384" behindDoc="0" locked="0" layoutInCell="1" allowOverlap="1" wp14:anchorId="7A981258" wp14:editId="3704BE5E">
                  <wp:simplePos x="0" y="0"/>
                  <wp:positionH relativeFrom="column">
                    <wp:posOffset>1649095</wp:posOffset>
                  </wp:positionH>
                  <wp:positionV relativeFrom="paragraph">
                    <wp:posOffset>-40640</wp:posOffset>
                  </wp:positionV>
                  <wp:extent cx="270510" cy="244475"/>
                  <wp:effectExtent l="0" t="0" r="0" b="3175"/>
                  <wp:wrapSquare wrapText="bothSides"/>
                  <wp:docPr id="1059407237" name="Imagen 1059407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6"/>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70510" cy="244475"/>
                          </a:xfrm>
                          <a:prstGeom prst="rect">
                            <a:avLst/>
                          </a:prstGeom>
                          <a:noFill/>
                        </pic:spPr>
                      </pic:pic>
                    </a:graphicData>
                  </a:graphic>
                  <wp14:sizeRelH relativeFrom="page">
                    <wp14:pctWidth>0</wp14:pctWidth>
                  </wp14:sizeRelH>
                  <wp14:sizeRelV relativeFrom="page">
                    <wp14:pctHeight>0</wp14:pctHeight>
                  </wp14:sizeRelV>
                </wp:anchor>
              </w:drawing>
            </w:r>
            <w:r w:rsidRPr="00EA5FB9">
              <w:rPr>
                <w:rFonts w:ascii="Verdana" w:hAnsi="Verdana"/>
                <w:b/>
                <w:bCs/>
                <w:sz w:val="22"/>
              </w:rPr>
              <w:t>Incluidos</w:t>
            </w:r>
            <w:r w:rsidRPr="00EA5FB9">
              <w:rPr>
                <w:rFonts w:ascii="Verdana" w:hAnsi="Verdana"/>
                <w:b/>
                <w:bCs/>
                <w:sz w:val="22"/>
              </w:rPr>
              <w:tab/>
              <w:t xml:space="preserve">Si   </w:t>
            </w:r>
            <w:r w:rsidRPr="00EA5FB9">
              <w:rPr>
                <w:rFonts w:ascii="Verdana" w:hAnsi="Verdana"/>
                <w:b/>
                <w:bCs/>
                <w:sz w:val="22"/>
              </w:rPr>
              <w:tab/>
              <w:t>No</w:t>
            </w:r>
          </w:p>
        </w:tc>
        <w:tc>
          <w:tcPr>
            <w:tcW w:w="4555" w:type="dxa"/>
            <w:tcBorders>
              <w:top w:val="single" w:sz="4" w:space="0" w:color="auto"/>
              <w:left w:val="single" w:sz="4" w:space="0" w:color="auto"/>
              <w:bottom w:val="single" w:sz="4" w:space="0" w:color="auto"/>
              <w:right w:val="single" w:sz="4" w:space="0" w:color="auto"/>
            </w:tcBorders>
          </w:tcPr>
          <w:p w14:paraId="4F245078" w14:textId="77777777" w:rsidR="00EA5FB9" w:rsidRPr="00EA5FB9" w:rsidRDefault="00EA5FB9" w:rsidP="00EA5FB9">
            <w:pPr>
              <w:rPr>
                <w:rFonts w:ascii="Verdana" w:hAnsi="Verdana"/>
                <w:b/>
                <w:bCs/>
                <w:sz w:val="22"/>
              </w:rPr>
            </w:pPr>
            <w:r w:rsidRPr="00EA5FB9">
              <w:rPr>
                <w:rFonts w:ascii="Verdana" w:hAnsi="Verdana"/>
                <w:noProof/>
                <w:sz w:val="22"/>
              </w:rPr>
              <w:drawing>
                <wp:anchor distT="0" distB="0" distL="114300" distR="114300" simplePos="0" relativeHeight="251794432" behindDoc="1" locked="0" layoutInCell="1" allowOverlap="1" wp14:anchorId="4C07F47D" wp14:editId="683B3F2B">
                  <wp:simplePos x="0" y="0"/>
                  <wp:positionH relativeFrom="column">
                    <wp:posOffset>1519555</wp:posOffset>
                  </wp:positionH>
                  <wp:positionV relativeFrom="paragraph">
                    <wp:posOffset>154305</wp:posOffset>
                  </wp:positionV>
                  <wp:extent cx="270510" cy="244475"/>
                  <wp:effectExtent l="0" t="0" r="0" b="3175"/>
                  <wp:wrapNone/>
                  <wp:docPr id="1678476535" name="Imagen 1678476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7"/>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70510" cy="244475"/>
                          </a:xfrm>
                          <a:prstGeom prst="rect">
                            <a:avLst/>
                          </a:prstGeom>
                          <a:noFill/>
                        </pic:spPr>
                      </pic:pic>
                    </a:graphicData>
                  </a:graphic>
                  <wp14:sizeRelH relativeFrom="page">
                    <wp14:pctWidth>0</wp14:pctWidth>
                  </wp14:sizeRelH>
                  <wp14:sizeRelV relativeFrom="page">
                    <wp14:pctHeight>0</wp14:pctHeight>
                  </wp14:sizeRelV>
                </wp:anchor>
              </w:drawing>
            </w:r>
            <w:r w:rsidRPr="00EA5FB9">
              <w:rPr>
                <w:rFonts w:ascii="Verdana" w:hAnsi="Verdana"/>
                <w:noProof/>
                <w:sz w:val="22"/>
              </w:rPr>
              <mc:AlternateContent>
                <mc:Choice Requires="wps">
                  <w:drawing>
                    <wp:anchor distT="0" distB="0" distL="114300" distR="114300" simplePos="0" relativeHeight="251795456" behindDoc="1" locked="0" layoutInCell="1" allowOverlap="1" wp14:anchorId="43F333B5" wp14:editId="64136D7C">
                      <wp:simplePos x="0" y="0"/>
                      <wp:positionH relativeFrom="column">
                        <wp:posOffset>1517015</wp:posOffset>
                      </wp:positionH>
                      <wp:positionV relativeFrom="paragraph">
                        <wp:posOffset>177800</wp:posOffset>
                      </wp:positionV>
                      <wp:extent cx="266700" cy="228600"/>
                      <wp:effectExtent l="12065" t="6350" r="6985" b="12700"/>
                      <wp:wrapNone/>
                      <wp:docPr id="193273641" name="Rectángulo 1932736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208BA76D" id="Rectángulo 193273641" o:spid="_x0000_s1026" style="position:absolute;margin-left:119.45pt;margin-top:14pt;width:21pt;height:18pt;z-index:-251521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"/>
                  </w:pict>
                </mc:Fallback>
              </mc:AlternateContent>
            </w:r>
            <w:r w:rsidRPr="00EA5FB9">
              <w:rPr>
                <w:rFonts w:ascii="Verdana" w:hAnsi="Verdana"/>
                <w:noProof/>
                <w:sz w:val="22"/>
              </w:rPr>
              <mc:AlternateContent>
                <mc:Choice Requires="wps">
                  <w:drawing>
                    <wp:anchor distT="0" distB="0" distL="114300" distR="114300" simplePos="0" relativeHeight="251796480" behindDoc="0" locked="0" layoutInCell="1" allowOverlap="1" wp14:anchorId="585C19DE" wp14:editId="60594219">
                      <wp:simplePos x="0" y="0"/>
                      <wp:positionH relativeFrom="column">
                        <wp:posOffset>2226945</wp:posOffset>
                      </wp:positionH>
                      <wp:positionV relativeFrom="paragraph">
                        <wp:posOffset>173990</wp:posOffset>
                      </wp:positionV>
                      <wp:extent cx="266700" cy="228600"/>
                      <wp:effectExtent l="7620" t="12065" r="11430" b="6985"/>
                      <wp:wrapSquare wrapText="bothSides"/>
                      <wp:docPr id="794451188" name="Rectángulo 7944511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437F892C" id="Rectángulo 794451188" o:spid="_x0000_s1026" style="position:absolute;margin-left:175.35pt;margin-top:13.7pt;width:21pt;height:18pt;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">
                      <w10:wrap type="square"/>
                    </v:rect>
                  </w:pict>
                </mc:Fallback>
              </mc:AlternateContent>
            </w:r>
            <w:r w:rsidRPr="00EA5FB9">
              <w:rPr>
                <w:rFonts w:ascii="Verdana" w:hAnsi="Verdana"/>
                <w:b/>
                <w:bCs/>
                <w:sz w:val="22"/>
              </w:rPr>
              <w:t>13. MANO DE OBRA.</w:t>
            </w:r>
          </w:p>
          <w:p w14:paraId="3F2FF76B" w14:textId="77777777" w:rsidR="00EA5FB9" w:rsidRPr="00EA5FB9" w:rsidRDefault="00EA5FB9" w:rsidP="00EA5FB9">
            <w:pPr>
              <w:rPr>
                <w:rFonts w:ascii="Verdana" w:hAnsi="Verdana"/>
                <w:b/>
                <w:bCs/>
                <w:sz w:val="22"/>
              </w:rPr>
            </w:pPr>
            <w:r w:rsidRPr="00EA5FB9">
              <w:rPr>
                <w:rFonts w:ascii="Verdana" w:hAnsi="Verdana"/>
                <w:b/>
                <w:bCs/>
                <w:sz w:val="22"/>
              </w:rPr>
              <w:t>Incluida</w:t>
            </w:r>
            <w:r w:rsidRPr="00EA5FB9">
              <w:rPr>
                <w:rFonts w:ascii="Verdana" w:hAnsi="Verdana"/>
                <w:b/>
                <w:bCs/>
                <w:sz w:val="22"/>
              </w:rPr>
              <w:tab/>
              <w:t>Si</w:t>
            </w:r>
            <w:r w:rsidRPr="00EA5FB9">
              <w:rPr>
                <w:rFonts w:ascii="Verdana" w:hAnsi="Verdana"/>
                <w:b/>
                <w:bCs/>
                <w:sz w:val="22"/>
              </w:rPr>
              <w:tab/>
              <w:t>X</w:t>
            </w:r>
            <w:r w:rsidRPr="00EA5FB9">
              <w:rPr>
                <w:rFonts w:ascii="Verdana" w:hAnsi="Verdana"/>
                <w:b/>
                <w:bCs/>
                <w:sz w:val="22"/>
              </w:rPr>
              <w:tab/>
              <w:t>No</w:t>
            </w:r>
          </w:p>
          <w:p w14:paraId="2E339CF6" w14:textId="77777777" w:rsidR="00EA5FB9" w:rsidRPr="00EA5FB9" w:rsidRDefault="00EA5FB9" w:rsidP="00EA5FB9">
            <w:pPr>
              <w:rPr>
                <w:rFonts w:ascii="Verdana" w:hAnsi="Verdana"/>
                <w:b/>
                <w:bCs/>
                <w:sz w:val="22"/>
              </w:rPr>
            </w:pPr>
          </w:p>
        </w:tc>
      </w:tr>
      <w:tr w:rsidR="00EA5FB9" w:rsidRPr="00EA5FB9" w14:paraId="7C63E097"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21D49BDE" w14:textId="77777777" w:rsidR="00EA5FB9" w:rsidRPr="00EA5FB9" w:rsidRDefault="00EA5FB9" w:rsidP="00EA5FB9">
            <w:pPr>
              <w:rPr>
                <w:rFonts w:ascii="Verdana" w:hAnsi="Verdana"/>
                <w:b/>
                <w:bCs/>
                <w:sz w:val="22"/>
              </w:rPr>
            </w:pPr>
            <w:r w:rsidRPr="00EA5FB9">
              <w:rPr>
                <w:rFonts w:ascii="Verdana" w:hAnsi="Verdana"/>
                <w:b/>
                <w:bCs/>
                <w:sz w:val="22"/>
              </w:rPr>
              <w:t xml:space="preserve"> 14. REFERENCIAS Y OTRAS NORMAS O ESPECIFICACIONES.</w:t>
            </w:r>
          </w:p>
          <w:p w14:paraId="746C5E20" w14:textId="77777777" w:rsidR="00EA5FB9" w:rsidRPr="00EA5FB9" w:rsidRDefault="00EA5FB9" w:rsidP="004D1997">
            <w:pPr>
              <w:numPr>
                <w:ilvl w:val="0"/>
                <w:numId w:val="39"/>
              </w:numPr>
              <w:rPr>
                <w:rFonts w:ascii="Verdana" w:hAnsi="Verdana"/>
                <w:b/>
                <w:bCs/>
                <w:sz w:val="22"/>
              </w:rPr>
            </w:pPr>
            <w:r w:rsidRPr="00EA5FB9">
              <w:rPr>
                <w:rFonts w:ascii="Verdana" w:hAnsi="Verdana"/>
                <w:sz w:val="22"/>
              </w:rPr>
              <w:t>N/A</w:t>
            </w:r>
          </w:p>
        </w:tc>
      </w:tr>
      <w:tr w:rsidR="00EA5FB9" w:rsidRPr="00EA5FB9" w14:paraId="1283CFDE"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1EAC0182" w14:textId="77777777" w:rsidR="00EA5FB9" w:rsidRPr="00EA5FB9" w:rsidRDefault="00EA5FB9" w:rsidP="00EA5FB9">
            <w:pPr>
              <w:rPr>
                <w:rFonts w:ascii="Verdana" w:hAnsi="Verdana"/>
                <w:b/>
                <w:bCs/>
                <w:sz w:val="22"/>
              </w:rPr>
            </w:pPr>
            <w:r w:rsidRPr="00EA5FB9">
              <w:rPr>
                <w:rFonts w:ascii="Verdana" w:hAnsi="Verdana"/>
                <w:b/>
                <w:bCs/>
                <w:sz w:val="22"/>
              </w:rPr>
              <w:t>15. MEDIDA Y FORMA DE PAGO.</w:t>
            </w:r>
          </w:p>
          <w:p w14:paraId="47C2AD6B" w14:textId="77777777" w:rsidR="00EA5FB9" w:rsidRPr="00EA5FB9" w:rsidRDefault="00EA5FB9" w:rsidP="00EA5FB9">
            <w:pPr>
              <w:rPr>
                <w:rFonts w:ascii="Verdana" w:hAnsi="Verdana"/>
                <w:sz w:val="22"/>
              </w:rPr>
            </w:pPr>
            <w:r w:rsidRPr="00EA5FB9">
              <w:rPr>
                <w:rFonts w:ascii="Verdana" w:hAnsi="Verdana"/>
                <w:sz w:val="22"/>
              </w:rPr>
              <w:t xml:space="preserve">Se medirá y pagará por metro cuadrado (M²) de plantilla de nivelación y/o alistado efectivamente ejecutada, con mortero impermeabilizado 1:4, espesor </w:t>
            </w:r>
            <w:r w:rsidRPr="00EA5FB9">
              <w:rPr>
                <w:rFonts w:ascii="Verdana" w:hAnsi="Verdana"/>
                <w:sz w:val="22"/>
              </w:rPr>
              <w:lastRenderedPageBreak/>
              <w:t>entre 2 y 5 cm, debidamente nivelada, afinada y recibida a satisfacción por la Interventoría.</w:t>
            </w:r>
          </w:p>
        </w:tc>
      </w:tr>
      <w:tr w:rsidR="00EA5FB9" w:rsidRPr="00EA5FB9" w14:paraId="3FD2A40D"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65CA4400" w14:textId="77777777" w:rsidR="00EA5FB9" w:rsidRPr="00EA5FB9" w:rsidRDefault="00EA5FB9" w:rsidP="00EA5FB9">
            <w:pPr>
              <w:rPr>
                <w:rFonts w:ascii="Verdana" w:hAnsi="Verdana"/>
                <w:b/>
                <w:bCs/>
                <w:sz w:val="22"/>
              </w:rPr>
            </w:pPr>
            <w:r w:rsidRPr="00EA5FB9">
              <w:rPr>
                <w:rFonts w:ascii="Verdana" w:hAnsi="Verdana"/>
                <w:b/>
                <w:bCs/>
                <w:sz w:val="22"/>
              </w:rPr>
              <w:lastRenderedPageBreak/>
              <w:t>16. NO CONFORMIDAD.</w:t>
            </w:r>
          </w:p>
          <w:p w14:paraId="1B9F915D" w14:textId="77777777" w:rsidR="00EA5FB9" w:rsidRPr="00EA5FB9" w:rsidRDefault="00EA5FB9" w:rsidP="00EA5FB9">
            <w:pPr>
              <w:rPr>
                <w:rFonts w:ascii="Verdana" w:hAnsi="Verdana"/>
                <w:sz w:val="22"/>
              </w:rPr>
            </w:pPr>
            <w:r w:rsidRPr="00EA5FB9">
              <w:rPr>
                <w:rFonts w:ascii="Verdana" w:hAnsi="Verdana"/>
                <w:sz w:val="22"/>
              </w:rPr>
              <w:t>La Interventoría rechazará los trabajos cuando:</w:t>
            </w:r>
          </w:p>
          <w:p w14:paraId="53985CB3" w14:textId="77777777" w:rsidR="00EA5FB9" w:rsidRPr="00EA5FB9" w:rsidRDefault="00EA5FB9" w:rsidP="00EA5FB9">
            <w:pPr>
              <w:rPr>
                <w:rFonts w:ascii="Verdana" w:hAnsi="Verdana"/>
                <w:sz w:val="22"/>
              </w:rPr>
            </w:pPr>
          </w:p>
          <w:p w14:paraId="1729168C" w14:textId="77777777" w:rsidR="00EA5FB9" w:rsidRPr="00EA5FB9" w:rsidRDefault="00EA5FB9" w:rsidP="004D1997">
            <w:pPr>
              <w:numPr>
                <w:ilvl w:val="0"/>
                <w:numId w:val="39"/>
              </w:numPr>
              <w:rPr>
                <w:rFonts w:ascii="Verdana" w:hAnsi="Verdana"/>
                <w:sz w:val="22"/>
              </w:rPr>
            </w:pPr>
            <w:r w:rsidRPr="00EA5FB9">
              <w:rPr>
                <w:rFonts w:ascii="Verdana" w:hAnsi="Verdana"/>
                <w:sz w:val="22"/>
              </w:rPr>
              <w:t>El espesor no corresponda al especificado.</w:t>
            </w:r>
          </w:p>
          <w:p w14:paraId="1E52B255" w14:textId="77777777" w:rsidR="00EA5FB9" w:rsidRPr="00EA5FB9" w:rsidRDefault="00EA5FB9" w:rsidP="004D1997">
            <w:pPr>
              <w:numPr>
                <w:ilvl w:val="0"/>
                <w:numId w:val="39"/>
              </w:numPr>
              <w:rPr>
                <w:rFonts w:ascii="Verdana" w:hAnsi="Verdana"/>
                <w:sz w:val="22"/>
              </w:rPr>
            </w:pPr>
            <w:r w:rsidRPr="00EA5FB9">
              <w:rPr>
                <w:rFonts w:ascii="Verdana" w:hAnsi="Verdana"/>
                <w:sz w:val="22"/>
              </w:rPr>
              <w:t>La superficie presente desniveles superiores a las tolerancias establecidas.</w:t>
            </w:r>
          </w:p>
          <w:p w14:paraId="65902691" w14:textId="77777777" w:rsidR="00EA5FB9" w:rsidRPr="00EA5FB9" w:rsidRDefault="00EA5FB9" w:rsidP="004D1997">
            <w:pPr>
              <w:numPr>
                <w:ilvl w:val="0"/>
                <w:numId w:val="39"/>
              </w:numPr>
              <w:rPr>
                <w:rFonts w:ascii="Verdana" w:hAnsi="Verdana"/>
                <w:sz w:val="22"/>
              </w:rPr>
            </w:pPr>
            <w:r w:rsidRPr="00EA5FB9">
              <w:rPr>
                <w:rFonts w:ascii="Verdana" w:hAnsi="Verdana"/>
                <w:sz w:val="22"/>
              </w:rPr>
              <w:t>Existan fisuras, desprendimientos, segregación o vacíos.</w:t>
            </w:r>
          </w:p>
          <w:p w14:paraId="662471A6"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garantice la adherencia al soporte.</w:t>
            </w:r>
          </w:p>
          <w:p w14:paraId="1F28D981" w14:textId="77777777" w:rsidR="00EA5FB9" w:rsidRPr="00EA5FB9" w:rsidRDefault="00EA5FB9" w:rsidP="004D1997">
            <w:pPr>
              <w:numPr>
                <w:ilvl w:val="0"/>
                <w:numId w:val="39"/>
              </w:numPr>
              <w:rPr>
                <w:rFonts w:ascii="Verdana" w:hAnsi="Verdana"/>
                <w:sz w:val="22"/>
              </w:rPr>
            </w:pPr>
            <w:r w:rsidRPr="00EA5FB9">
              <w:rPr>
                <w:rFonts w:ascii="Verdana" w:hAnsi="Verdana"/>
                <w:sz w:val="22"/>
              </w:rPr>
              <w:t>Las pendientes no permitan el adecuado drenaje cuando sean requeridas.</w:t>
            </w:r>
          </w:p>
          <w:p w14:paraId="7D2CE86D" w14:textId="77777777" w:rsidR="00EA5FB9" w:rsidRPr="00EA5FB9" w:rsidRDefault="00EA5FB9" w:rsidP="004D1997">
            <w:pPr>
              <w:numPr>
                <w:ilvl w:val="0"/>
                <w:numId w:val="39"/>
              </w:numPr>
              <w:rPr>
                <w:rFonts w:ascii="Verdana" w:hAnsi="Verdana"/>
                <w:sz w:val="22"/>
              </w:rPr>
            </w:pPr>
            <w:r w:rsidRPr="00EA5FB9">
              <w:rPr>
                <w:rFonts w:ascii="Verdana" w:hAnsi="Verdana"/>
                <w:sz w:val="22"/>
              </w:rPr>
              <w:t>Se utilicen materiales diferentes a los especificados o se incumpla la dosificación establecida.</w:t>
            </w:r>
          </w:p>
          <w:p w14:paraId="3EDD9123" w14:textId="77777777" w:rsidR="00EA5FB9" w:rsidRPr="00EA5FB9" w:rsidRDefault="00EA5FB9" w:rsidP="00EA5FB9">
            <w:pPr>
              <w:rPr>
                <w:rFonts w:ascii="Verdana" w:hAnsi="Verdana"/>
                <w:sz w:val="22"/>
              </w:rPr>
            </w:pPr>
          </w:p>
          <w:p w14:paraId="5515C926" w14:textId="77777777" w:rsidR="00EA5FB9" w:rsidRPr="00EA5FB9" w:rsidRDefault="00EA5FB9" w:rsidP="00EA5FB9">
            <w:pPr>
              <w:rPr>
                <w:rFonts w:ascii="Verdana" w:hAnsi="Verdana"/>
                <w:sz w:val="22"/>
              </w:rPr>
            </w:pPr>
            <w:r w:rsidRPr="00EA5FB9">
              <w:rPr>
                <w:rFonts w:ascii="Verdana" w:hAnsi="Verdana"/>
                <w:sz w:val="22"/>
              </w:rPr>
              <w:t>En estos casos, el Contratista deberá demoler, retirar y reconstruir las áreas rechazadas por su cuenta y riesgo, sin generar costos adicionales para la Entidad ni modificaciones al plazo contractual.</w:t>
            </w:r>
          </w:p>
        </w:tc>
      </w:tr>
      <w:tr w:rsidR="00EA5FB9" w:rsidRPr="00EA5FB9" w14:paraId="1C4A111C"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0EEC5A1F" w14:textId="77777777" w:rsidR="00EA5FB9" w:rsidRPr="00EA5FB9" w:rsidRDefault="00EA5FB9" w:rsidP="00EA5FB9">
            <w:pPr>
              <w:rPr>
                <w:rFonts w:ascii="Verdana" w:hAnsi="Verdana"/>
                <w:b/>
                <w:bCs/>
                <w:sz w:val="22"/>
              </w:rPr>
            </w:pPr>
            <w:r w:rsidRPr="00EA5FB9">
              <w:rPr>
                <w:rFonts w:ascii="Verdana" w:hAnsi="Verdana"/>
                <w:b/>
                <w:bCs/>
                <w:sz w:val="22"/>
              </w:rPr>
              <w:t>17. OTROS. (Imágenes, esquemas, etc.).</w:t>
            </w:r>
          </w:p>
        </w:tc>
      </w:tr>
    </w:tbl>
    <w:p w14:paraId="607F1B56" w14:textId="77777777" w:rsidR="00EA5FB9" w:rsidRPr="00EA5FB9" w:rsidRDefault="00EA5FB9" w:rsidP="00EA5FB9">
      <w:pPr>
        <w:rPr>
          <w:rFonts w:ascii="Verdana" w:hAnsi="Verdana"/>
          <w:b/>
          <w:bCs/>
          <w:i/>
          <w:iCs/>
          <w:sz w:val="22"/>
          <w:u w:val="singl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0"/>
        <w:gridCol w:w="1833"/>
        <w:gridCol w:w="4555"/>
      </w:tblGrid>
      <w:tr w:rsidR="00EA5FB9" w:rsidRPr="00EA5FB9" w14:paraId="25DC71D5" w14:textId="77777777" w:rsidTr="00412E5F">
        <w:trPr>
          <w:trHeight w:val="308"/>
          <w:jc w:val="center"/>
        </w:trPr>
        <w:tc>
          <w:tcPr>
            <w:tcW w:w="2440" w:type="dxa"/>
            <w:tcBorders>
              <w:top w:val="single" w:sz="4" w:space="0" w:color="auto"/>
              <w:left w:val="single" w:sz="4" w:space="0" w:color="auto"/>
              <w:bottom w:val="single" w:sz="4" w:space="0" w:color="auto"/>
              <w:right w:val="single" w:sz="4" w:space="0" w:color="auto"/>
            </w:tcBorders>
            <w:shd w:val="clear" w:color="auto" w:fill="CCCCCC"/>
            <w:vAlign w:val="center"/>
          </w:tcPr>
          <w:p w14:paraId="0748ACFA" w14:textId="77777777" w:rsidR="00EA5FB9" w:rsidRPr="00EA5FB9" w:rsidRDefault="00EA5FB9" w:rsidP="00EA5FB9">
            <w:pPr>
              <w:rPr>
                <w:rFonts w:ascii="Verdana" w:hAnsi="Verdana"/>
                <w:b/>
                <w:bCs/>
                <w:sz w:val="22"/>
              </w:rPr>
            </w:pPr>
          </w:p>
          <w:p w14:paraId="0A20BA88" w14:textId="77777777" w:rsidR="00EA5FB9" w:rsidRPr="00EA5FB9" w:rsidRDefault="00EA5FB9" w:rsidP="004D1997">
            <w:pPr>
              <w:numPr>
                <w:ilvl w:val="0"/>
                <w:numId w:val="65"/>
              </w:numPr>
              <w:rPr>
                <w:rFonts w:ascii="Verdana" w:hAnsi="Verdana"/>
                <w:b/>
                <w:bCs/>
                <w:sz w:val="22"/>
              </w:rPr>
            </w:pPr>
            <w:r w:rsidRPr="00EA5FB9">
              <w:rPr>
                <w:rFonts w:ascii="Verdana" w:hAnsi="Verdana"/>
                <w:b/>
                <w:bCs/>
                <w:sz w:val="22"/>
              </w:rPr>
              <w:t>ITEM No. 4.2.</w:t>
            </w:r>
          </w:p>
          <w:p w14:paraId="24A0A05D" w14:textId="77777777" w:rsidR="00EA5FB9" w:rsidRPr="00EA5FB9" w:rsidRDefault="00EA5FB9" w:rsidP="00EA5FB9">
            <w:pPr>
              <w:rPr>
                <w:rFonts w:ascii="Verdana" w:hAnsi="Verdana"/>
                <w:sz w:val="22"/>
              </w:rPr>
            </w:pPr>
          </w:p>
        </w:tc>
        <w:tc>
          <w:tcPr>
            <w:tcW w:w="6388" w:type="dxa"/>
            <w:gridSpan w:val="2"/>
            <w:tcBorders>
              <w:top w:val="single" w:sz="4" w:space="0" w:color="auto"/>
              <w:left w:val="single" w:sz="4" w:space="0" w:color="auto"/>
              <w:bottom w:val="single" w:sz="4" w:space="0" w:color="auto"/>
              <w:right w:val="single" w:sz="4" w:space="0" w:color="auto"/>
            </w:tcBorders>
            <w:shd w:val="clear" w:color="auto" w:fill="CCCCCC"/>
            <w:vAlign w:val="center"/>
          </w:tcPr>
          <w:p w14:paraId="4134E906" w14:textId="77777777" w:rsidR="00EA5FB9" w:rsidRPr="00EA5FB9" w:rsidRDefault="00EA5FB9" w:rsidP="004D1997">
            <w:pPr>
              <w:numPr>
                <w:ilvl w:val="0"/>
                <w:numId w:val="65"/>
              </w:numPr>
              <w:rPr>
                <w:rFonts w:ascii="Verdana" w:hAnsi="Verdana"/>
                <w:b/>
                <w:bCs/>
                <w:sz w:val="22"/>
              </w:rPr>
            </w:pPr>
            <w:r w:rsidRPr="00EA5FB9">
              <w:rPr>
                <w:rFonts w:ascii="Verdana" w:hAnsi="Verdana"/>
                <w:b/>
                <w:bCs/>
                <w:sz w:val="22"/>
              </w:rPr>
              <w:t xml:space="preserve">Suministro e instalación de baldosa en granito 30 x 30 cm color </w:t>
            </w:r>
            <w:proofErr w:type="spellStart"/>
            <w:r w:rsidRPr="00EA5FB9">
              <w:rPr>
                <w:rFonts w:ascii="Verdana" w:hAnsi="Verdana"/>
                <w:b/>
                <w:bCs/>
                <w:sz w:val="22"/>
              </w:rPr>
              <w:t>perlato</w:t>
            </w:r>
            <w:proofErr w:type="spellEnd"/>
            <w:r w:rsidRPr="00EA5FB9">
              <w:rPr>
                <w:rFonts w:ascii="Verdana" w:hAnsi="Verdana"/>
                <w:b/>
                <w:bCs/>
                <w:sz w:val="22"/>
              </w:rPr>
              <w:t xml:space="preserve"> claro o similar. Incluye dilatación plástica, emboquillado, sellado, pulida, destronque, cortes y ajustes</w:t>
            </w:r>
          </w:p>
        </w:tc>
      </w:tr>
      <w:tr w:rsidR="00EA5FB9" w:rsidRPr="00EA5FB9" w14:paraId="3E77A6E1"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1507CC60" w14:textId="77777777" w:rsidR="00EA5FB9" w:rsidRPr="00EA5FB9" w:rsidRDefault="00EA5FB9" w:rsidP="00EA5FB9">
            <w:pPr>
              <w:rPr>
                <w:rFonts w:ascii="Verdana" w:hAnsi="Verdana"/>
                <w:b/>
                <w:bCs/>
                <w:sz w:val="22"/>
              </w:rPr>
            </w:pPr>
          </w:p>
          <w:p w14:paraId="67384A1A" w14:textId="77777777" w:rsidR="00EA5FB9" w:rsidRPr="00EA5FB9" w:rsidRDefault="00EA5FB9" w:rsidP="004D1997">
            <w:pPr>
              <w:numPr>
                <w:ilvl w:val="0"/>
                <w:numId w:val="65"/>
              </w:numPr>
              <w:rPr>
                <w:rFonts w:ascii="Verdana" w:hAnsi="Verdana"/>
                <w:b/>
                <w:bCs/>
                <w:sz w:val="22"/>
              </w:rPr>
            </w:pPr>
            <w:r w:rsidRPr="00EA5FB9">
              <w:rPr>
                <w:rFonts w:ascii="Verdana" w:hAnsi="Verdana"/>
                <w:b/>
                <w:bCs/>
                <w:sz w:val="22"/>
              </w:rPr>
              <w:t>UNIDAD DE MEDIDA: (M2), Metro cuadrado</w:t>
            </w:r>
          </w:p>
          <w:p w14:paraId="757FAF5E" w14:textId="77777777" w:rsidR="00EA5FB9" w:rsidRPr="00EA5FB9" w:rsidRDefault="00EA5FB9" w:rsidP="00EA5FB9">
            <w:pPr>
              <w:rPr>
                <w:rFonts w:ascii="Verdana" w:hAnsi="Verdana"/>
                <w:b/>
                <w:bCs/>
                <w:sz w:val="22"/>
              </w:rPr>
            </w:pPr>
          </w:p>
        </w:tc>
      </w:tr>
      <w:tr w:rsidR="00EA5FB9" w:rsidRPr="00EA5FB9" w14:paraId="65FD72C0"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0F49D7CA" w14:textId="77777777" w:rsidR="00EA5FB9" w:rsidRPr="00EA5FB9" w:rsidRDefault="00EA5FB9" w:rsidP="004D1997">
            <w:pPr>
              <w:numPr>
                <w:ilvl w:val="0"/>
                <w:numId w:val="65"/>
              </w:numPr>
              <w:rPr>
                <w:rFonts w:ascii="Verdana" w:hAnsi="Verdana"/>
                <w:b/>
                <w:bCs/>
                <w:sz w:val="22"/>
              </w:rPr>
            </w:pPr>
            <w:r w:rsidRPr="00EA5FB9">
              <w:rPr>
                <w:rFonts w:ascii="Verdana" w:hAnsi="Verdana"/>
                <w:b/>
                <w:bCs/>
                <w:sz w:val="22"/>
              </w:rPr>
              <w:t>DESCRIPCIÓN.</w:t>
            </w:r>
          </w:p>
          <w:p w14:paraId="1EE80FE4" w14:textId="77777777" w:rsidR="00EA5FB9" w:rsidRPr="00EA5FB9" w:rsidRDefault="00EA5FB9" w:rsidP="00EA5FB9">
            <w:pPr>
              <w:rPr>
                <w:rFonts w:ascii="Verdana" w:hAnsi="Verdana"/>
                <w:sz w:val="22"/>
              </w:rPr>
            </w:pPr>
          </w:p>
          <w:p w14:paraId="47B65773" w14:textId="77777777" w:rsidR="00EA5FB9" w:rsidRPr="00EA5FB9" w:rsidRDefault="00EA5FB9" w:rsidP="00EA5FB9">
            <w:pPr>
              <w:rPr>
                <w:rFonts w:ascii="Verdana" w:hAnsi="Verdana"/>
                <w:sz w:val="22"/>
              </w:rPr>
            </w:pPr>
            <w:r w:rsidRPr="00EA5FB9">
              <w:rPr>
                <w:rFonts w:ascii="Verdana" w:hAnsi="Verdana"/>
                <w:sz w:val="22"/>
              </w:rPr>
              <w:t xml:space="preserve">Consiste en el suministro e instalación de piso en baldosa de granito pulido de 30 × 30 cm, color </w:t>
            </w:r>
            <w:proofErr w:type="spellStart"/>
            <w:r w:rsidRPr="00EA5FB9">
              <w:rPr>
                <w:rFonts w:ascii="Verdana" w:hAnsi="Verdana"/>
                <w:sz w:val="22"/>
              </w:rPr>
              <w:t>Perlato</w:t>
            </w:r>
            <w:proofErr w:type="spellEnd"/>
            <w:r w:rsidRPr="00EA5FB9">
              <w:rPr>
                <w:rFonts w:ascii="Verdana" w:hAnsi="Verdana"/>
                <w:sz w:val="22"/>
              </w:rPr>
              <w:t xml:space="preserve"> Claro o similar previamente aprobado por la Interventoría, colocado sobre mortero de nivelación o superficie preparada, conforme a los planos arquitectónicos y especificaciones técnicas del proyecto.</w:t>
            </w:r>
          </w:p>
          <w:p w14:paraId="3945A467" w14:textId="77777777" w:rsidR="00EA5FB9" w:rsidRPr="00EA5FB9" w:rsidRDefault="00EA5FB9" w:rsidP="00EA5FB9">
            <w:pPr>
              <w:rPr>
                <w:rFonts w:ascii="Verdana" w:hAnsi="Verdana"/>
                <w:sz w:val="22"/>
              </w:rPr>
            </w:pPr>
          </w:p>
          <w:p w14:paraId="3FC0E427" w14:textId="77777777" w:rsidR="00EA5FB9" w:rsidRPr="00EA5FB9" w:rsidRDefault="00EA5FB9" w:rsidP="00EA5FB9">
            <w:pPr>
              <w:rPr>
                <w:rFonts w:ascii="Verdana" w:hAnsi="Verdana"/>
                <w:sz w:val="22"/>
              </w:rPr>
            </w:pPr>
            <w:r w:rsidRPr="00EA5FB9">
              <w:rPr>
                <w:rFonts w:ascii="Verdana" w:hAnsi="Verdana"/>
                <w:sz w:val="22"/>
              </w:rPr>
              <w:t>Incluye suministro de la baldosa, selección y clasificación del material, cortes, perforaciones, replanteo, colocación mediante adhesivo para enchapes o mortero de pega según especificación, alineación, nivelación, suministro e instalación de dilataciones plásticas donde se indiquen en los planos o por la Interventoría, emboquillado, sellado de juntas, destronque, pulida mecánica, brillado final, limpieza, protección temporal del piso terminado y todos los materiales, equipos, herramientas y mano de obra necesarios para garantizar un acabado uniforme, continuo y de alta calidad.</w:t>
            </w:r>
          </w:p>
        </w:tc>
      </w:tr>
      <w:tr w:rsidR="00EA5FB9" w:rsidRPr="00EA5FB9" w14:paraId="32B442CA"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47280DA3" w14:textId="77777777" w:rsidR="00EA5FB9" w:rsidRPr="00EA5FB9" w:rsidRDefault="00EA5FB9" w:rsidP="00EA5FB9">
            <w:pPr>
              <w:rPr>
                <w:rFonts w:ascii="Verdana" w:hAnsi="Verdana"/>
                <w:b/>
                <w:bCs/>
                <w:sz w:val="22"/>
              </w:rPr>
            </w:pPr>
            <w:r w:rsidRPr="00EA5FB9">
              <w:rPr>
                <w:rFonts w:ascii="Verdana" w:hAnsi="Verdana"/>
                <w:b/>
                <w:bCs/>
                <w:sz w:val="22"/>
              </w:rPr>
              <w:t>5. ACTIVIDADES PREVIAS A CONSIDERAR PARA LA EJECUCIÓN DEL ÍTEM.</w:t>
            </w:r>
          </w:p>
          <w:p w14:paraId="669FF08B" w14:textId="77777777" w:rsidR="00EA5FB9" w:rsidRPr="00EA5FB9" w:rsidRDefault="00EA5FB9" w:rsidP="004D1997">
            <w:pPr>
              <w:numPr>
                <w:ilvl w:val="0"/>
                <w:numId w:val="39"/>
              </w:numPr>
              <w:rPr>
                <w:rFonts w:ascii="Verdana" w:hAnsi="Verdana"/>
                <w:sz w:val="22"/>
              </w:rPr>
            </w:pPr>
            <w:r w:rsidRPr="00EA5FB9">
              <w:rPr>
                <w:rFonts w:ascii="Verdana" w:hAnsi="Verdana"/>
                <w:sz w:val="22"/>
              </w:rPr>
              <w:t>Revisión de planos arquitectónicos.</w:t>
            </w:r>
          </w:p>
          <w:p w14:paraId="20DBE588"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del alistado o plantilla de nivelación.</w:t>
            </w:r>
          </w:p>
          <w:p w14:paraId="2F014E80" w14:textId="77777777" w:rsidR="00EA5FB9" w:rsidRPr="00EA5FB9" w:rsidRDefault="00EA5FB9" w:rsidP="004D1997">
            <w:pPr>
              <w:numPr>
                <w:ilvl w:val="0"/>
                <w:numId w:val="39"/>
              </w:numPr>
              <w:rPr>
                <w:rFonts w:ascii="Verdana" w:hAnsi="Verdana"/>
                <w:sz w:val="22"/>
              </w:rPr>
            </w:pPr>
            <w:r w:rsidRPr="00EA5FB9">
              <w:rPr>
                <w:rFonts w:ascii="Verdana" w:hAnsi="Verdana"/>
                <w:sz w:val="22"/>
              </w:rPr>
              <w:t>Comprobación de niveles y pendientes.</w:t>
            </w:r>
          </w:p>
          <w:p w14:paraId="602D51E6" w14:textId="77777777" w:rsidR="00EA5FB9" w:rsidRPr="00EA5FB9" w:rsidRDefault="00EA5FB9" w:rsidP="004D1997">
            <w:pPr>
              <w:numPr>
                <w:ilvl w:val="0"/>
                <w:numId w:val="39"/>
              </w:numPr>
              <w:rPr>
                <w:rFonts w:ascii="Verdana" w:hAnsi="Verdana"/>
                <w:sz w:val="22"/>
              </w:rPr>
            </w:pPr>
            <w:r w:rsidRPr="00EA5FB9">
              <w:rPr>
                <w:rFonts w:ascii="Verdana" w:hAnsi="Verdana"/>
                <w:sz w:val="22"/>
              </w:rPr>
              <w:t>Aprobación de la muestra del granito por parte de la Interventoría.</w:t>
            </w:r>
          </w:p>
          <w:p w14:paraId="45ABD6BF" w14:textId="77777777" w:rsidR="00EA5FB9" w:rsidRPr="00EA5FB9" w:rsidRDefault="00EA5FB9" w:rsidP="004D1997">
            <w:pPr>
              <w:numPr>
                <w:ilvl w:val="0"/>
                <w:numId w:val="39"/>
              </w:numPr>
              <w:rPr>
                <w:rFonts w:ascii="Verdana" w:hAnsi="Verdana"/>
                <w:sz w:val="22"/>
              </w:rPr>
            </w:pPr>
            <w:r w:rsidRPr="00EA5FB9">
              <w:rPr>
                <w:rFonts w:ascii="Verdana" w:hAnsi="Verdana"/>
                <w:sz w:val="22"/>
              </w:rPr>
              <w:t>Replanteo de modulación del piso.</w:t>
            </w:r>
          </w:p>
          <w:p w14:paraId="6C5A3054"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juntas estructurales y de dilatación.</w:t>
            </w:r>
          </w:p>
          <w:p w14:paraId="5AFD09A4" w14:textId="77777777" w:rsidR="00EA5FB9" w:rsidRPr="00EA5FB9" w:rsidRDefault="00EA5FB9" w:rsidP="004D1997">
            <w:pPr>
              <w:numPr>
                <w:ilvl w:val="0"/>
                <w:numId w:val="39"/>
              </w:numPr>
              <w:rPr>
                <w:rFonts w:ascii="Verdana" w:hAnsi="Verdana"/>
                <w:sz w:val="22"/>
              </w:rPr>
            </w:pPr>
            <w:r w:rsidRPr="00EA5FB9">
              <w:rPr>
                <w:rFonts w:ascii="Verdana" w:hAnsi="Verdana"/>
                <w:sz w:val="22"/>
              </w:rPr>
              <w:lastRenderedPageBreak/>
              <w:t>Limpieza de la superficie de apoyo.</w:t>
            </w:r>
          </w:p>
          <w:p w14:paraId="3867AD9F" w14:textId="77777777" w:rsidR="00EA5FB9" w:rsidRPr="00EA5FB9" w:rsidRDefault="00EA5FB9" w:rsidP="004D1997">
            <w:pPr>
              <w:numPr>
                <w:ilvl w:val="0"/>
                <w:numId w:val="39"/>
              </w:numPr>
              <w:rPr>
                <w:rFonts w:ascii="Verdana" w:hAnsi="Verdana"/>
                <w:sz w:val="22"/>
              </w:rPr>
            </w:pPr>
            <w:r w:rsidRPr="00EA5FB9">
              <w:rPr>
                <w:rFonts w:ascii="Verdana" w:hAnsi="Verdana"/>
                <w:sz w:val="22"/>
              </w:rPr>
              <w:t>Protección de elementos existentes.</w:t>
            </w:r>
          </w:p>
          <w:p w14:paraId="7C7C8CD1" w14:textId="77777777" w:rsidR="00EA5FB9" w:rsidRPr="00EA5FB9" w:rsidRDefault="00EA5FB9" w:rsidP="004D1997">
            <w:pPr>
              <w:numPr>
                <w:ilvl w:val="0"/>
                <w:numId w:val="39"/>
              </w:numPr>
              <w:rPr>
                <w:rFonts w:ascii="Verdana" w:hAnsi="Verdana"/>
                <w:sz w:val="22"/>
              </w:rPr>
            </w:pPr>
            <w:r w:rsidRPr="00EA5FB9">
              <w:rPr>
                <w:rFonts w:ascii="Verdana" w:hAnsi="Verdana"/>
                <w:sz w:val="22"/>
              </w:rPr>
              <w:t>Delimitación del área de trabajo.</w:t>
            </w:r>
          </w:p>
          <w:p w14:paraId="513328E2" w14:textId="77777777" w:rsidR="00EA5FB9" w:rsidRPr="00EA5FB9" w:rsidRDefault="00EA5FB9" w:rsidP="004D1997">
            <w:pPr>
              <w:numPr>
                <w:ilvl w:val="0"/>
                <w:numId w:val="39"/>
              </w:numPr>
              <w:rPr>
                <w:rFonts w:ascii="Verdana" w:hAnsi="Verdana"/>
                <w:sz w:val="22"/>
              </w:rPr>
            </w:pPr>
            <w:r w:rsidRPr="00EA5FB9">
              <w:rPr>
                <w:rFonts w:ascii="Verdana" w:hAnsi="Verdana"/>
                <w:sz w:val="22"/>
              </w:rPr>
              <w:t>Implementación de medidas de Seguridad y Salud en el Trabajo (SST).</w:t>
            </w:r>
          </w:p>
        </w:tc>
      </w:tr>
      <w:tr w:rsidR="00EA5FB9" w:rsidRPr="00EA5FB9" w14:paraId="378D36E7"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48730D4F" w14:textId="77777777" w:rsidR="00EA5FB9" w:rsidRPr="00EA5FB9" w:rsidRDefault="00EA5FB9" w:rsidP="00EA5FB9">
            <w:pPr>
              <w:rPr>
                <w:rFonts w:ascii="Verdana" w:hAnsi="Verdana"/>
                <w:b/>
                <w:bCs/>
                <w:sz w:val="22"/>
              </w:rPr>
            </w:pPr>
            <w:r w:rsidRPr="00EA5FB9">
              <w:rPr>
                <w:rFonts w:ascii="Verdana" w:hAnsi="Verdana"/>
                <w:b/>
                <w:bCs/>
                <w:sz w:val="22"/>
              </w:rPr>
              <w:lastRenderedPageBreak/>
              <w:t>6. PROCEDIMIENTO DE EJECUCION.</w:t>
            </w:r>
          </w:p>
          <w:p w14:paraId="00D265F2"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Verificar niveles y modulación del piso.</w:t>
            </w:r>
          </w:p>
          <w:p w14:paraId="229DAB04" w14:textId="77777777" w:rsidR="00EA5FB9" w:rsidRPr="00EA5FB9" w:rsidRDefault="00EA5FB9" w:rsidP="004D1997">
            <w:pPr>
              <w:numPr>
                <w:ilvl w:val="0"/>
                <w:numId w:val="39"/>
              </w:numPr>
              <w:rPr>
                <w:rFonts w:ascii="Verdana" w:hAnsi="Verdana"/>
                <w:sz w:val="22"/>
              </w:rPr>
            </w:pPr>
            <w:r w:rsidRPr="00EA5FB9">
              <w:rPr>
                <w:rFonts w:ascii="Verdana" w:hAnsi="Verdana"/>
                <w:sz w:val="22"/>
              </w:rPr>
              <w:t>Limpiar completamente la superficie de instalación.</w:t>
            </w:r>
          </w:p>
          <w:p w14:paraId="15B6717A" w14:textId="77777777" w:rsidR="00EA5FB9" w:rsidRPr="00EA5FB9" w:rsidRDefault="00EA5FB9" w:rsidP="004D1997">
            <w:pPr>
              <w:numPr>
                <w:ilvl w:val="0"/>
                <w:numId w:val="39"/>
              </w:numPr>
              <w:rPr>
                <w:rFonts w:ascii="Verdana" w:hAnsi="Verdana"/>
                <w:sz w:val="22"/>
              </w:rPr>
            </w:pPr>
            <w:r w:rsidRPr="00EA5FB9">
              <w:rPr>
                <w:rFonts w:ascii="Verdana" w:hAnsi="Verdana"/>
                <w:sz w:val="22"/>
              </w:rPr>
              <w:t>Preparar el adhesivo o mortero de pega conforme a las especificaciones.</w:t>
            </w:r>
          </w:p>
          <w:p w14:paraId="132C1D11" w14:textId="77777777" w:rsidR="00EA5FB9" w:rsidRPr="00EA5FB9" w:rsidRDefault="00EA5FB9" w:rsidP="004D1997">
            <w:pPr>
              <w:numPr>
                <w:ilvl w:val="0"/>
                <w:numId w:val="39"/>
              </w:numPr>
              <w:rPr>
                <w:rFonts w:ascii="Verdana" w:hAnsi="Verdana"/>
                <w:sz w:val="22"/>
              </w:rPr>
            </w:pPr>
            <w:r w:rsidRPr="00EA5FB9">
              <w:rPr>
                <w:rFonts w:ascii="Verdana" w:hAnsi="Verdana"/>
                <w:sz w:val="22"/>
              </w:rPr>
              <w:t>Instalar las baldosas respetando la modulación y alineación establecida.</w:t>
            </w:r>
          </w:p>
          <w:p w14:paraId="1E63D8CD" w14:textId="77777777" w:rsidR="00EA5FB9" w:rsidRPr="00EA5FB9" w:rsidRDefault="00EA5FB9" w:rsidP="004D1997">
            <w:pPr>
              <w:numPr>
                <w:ilvl w:val="0"/>
                <w:numId w:val="39"/>
              </w:numPr>
              <w:rPr>
                <w:rFonts w:ascii="Verdana" w:hAnsi="Verdana"/>
                <w:sz w:val="22"/>
              </w:rPr>
            </w:pPr>
            <w:r w:rsidRPr="00EA5FB9">
              <w:rPr>
                <w:rFonts w:ascii="Verdana" w:hAnsi="Verdana"/>
                <w:sz w:val="22"/>
              </w:rPr>
              <w:t>Mantener juntas uniformes durante la instalación.</w:t>
            </w:r>
          </w:p>
          <w:p w14:paraId="7780F478" w14:textId="77777777" w:rsidR="00EA5FB9" w:rsidRPr="00EA5FB9" w:rsidRDefault="00EA5FB9" w:rsidP="004D1997">
            <w:pPr>
              <w:numPr>
                <w:ilvl w:val="0"/>
                <w:numId w:val="39"/>
              </w:numPr>
              <w:rPr>
                <w:rFonts w:ascii="Verdana" w:hAnsi="Verdana"/>
                <w:sz w:val="22"/>
              </w:rPr>
            </w:pPr>
            <w:r w:rsidRPr="00EA5FB9">
              <w:rPr>
                <w:rFonts w:ascii="Verdana" w:hAnsi="Verdana"/>
                <w:sz w:val="22"/>
              </w:rPr>
              <w:t>Ejecutar los cortes y ajustes necesarios en perímetros, columnas, puertas y demás elementos.</w:t>
            </w:r>
          </w:p>
          <w:p w14:paraId="292F866F" w14:textId="77777777" w:rsidR="00EA5FB9" w:rsidRPr="00EA5FB9" w:rsidRDefault="00EA5FB9" w:rsidP="004D1997">
            <w:pPr>
              <w:numPr>
                <w:ilvl w:val="0"/>
                <w:numId w:val="39"/>
              </w:numPr>
              <w:rPr>
                <w:rFonts w:ascii="Verdana" w:hAnsi="Verdana"/>
                <w:sz w:val="22"/>
              </w:rPr>
            </w:pPr>
            <w:r w:rsidRPr="00EA5FB9">
              <w:rPr>
                <w:rFonts w:ascii="Verdana" w:hAnsi="Verdana"/>
                <w:sz w:val="22"/>
              </w:rPr>
              <w:t>Instalar las dilataciones plásticas donde corresponda.</w:t>
            </w:r>
          </w:p>
          <w:p w14:paraId="1F4522AC" w14:textId="77777777" w:rsidR="00EA5FB9" w:rsidRPr="00EA5FB9" w:rsidRDefault="00EA5FB9" w:rsidP="004D1997">
            <w:pPr>
              <w:numPr>
                <w:ilvl w:val="0"/>
                <w:numId w:val="39"/>
              </w:numPr>
              <w:rPr>
                <w:rFonts w:ascii="Verdana" w:hAnsi="Verdana"/>
                <w:sz w:val="22"/>
              </w:rPr>
            </w:pPr>
            <w:r w:rsidRPr="00EA5FB9">
              <w:rPr>
                <w:rFonts w:ascii="Verdana" w:hAnsi="Verdana"/>
                <w:sz w:val="22"/>
              </w:rPr>
              <w:t>Realizar el emboquillado de las juntas.</w:t>
            </w:r>
          </w:p>
          <w:p w14:paraId="3A4FEBDD" w14:textId="77777777" w:rsidR="00EA5FB9" w:rsidRPr="00EA5FB9" w:rsidRDefault="00EA5FB9" w:rsidP="004D1997">
            <w:pPr>
              <w:numPr>
                <w:ilvl w:val="0"/>
                <w:numId w:val="39"/>
              </w:numPr>
              <w:rPr>
                <w:rFonts w:ascii="Verdana" w:hAnsi="Verdana"/>
                <w:sz w:val="22"/>
              </w:rPr>
            </w:pPr>
            <w:r w:rsidRPr="00EA5FB9">
              <w:rPr>
                <w:rFonts w:ascii="Verdana" w:hAnsi="Verdana"/>
                <w:sz w:val="22"/>
              </w:rPr>
              <w:t>Ejecutar el sellado de juntas cuando aplique.</w:t>
            </w:r>
          </w:p>
          <w:p w14:paraId="27184CC9" w14:textId="77777777" w:rsidR="00EA5FB9" w:rsidRPr="00EA5FB9" w:rsidRDefault="00EA5FB9" w:rsidP="004D1997">
            <w:pPr>
              <w:numPr>
                <w:ilvl w:val="0"/>
                <w:numId w:val="39"/>
              </w:numPr>
              <w:rPr>
                <w:rFonts w:ascii="Verdana" w:hAnsi="Verdana"/>
                <w:sz w:val="22"/>
              </w:rPr>
            </w:pPr>
            <w:r w:rsidRPr="00EA5FB9">
              <w:rPr>
                <w:rFonts w:ascii="Verdana" w:hAnsi="Verdana"/>
                <w:sz w:val="22"/>
              </w:rPr>
              <w:t>Realizar destronque para eliminar diferencias de nivel entre piezas.</w:t>
            </w:r>
          </w:p>
          <w:p w14:paraId="6A468A24" w14:textId="77777777" w:rsidR="00EA5FB9" w:rsidRPr="00EA5FB9" w:rsidRDefault="00EA5FB9" w:rsidP="004D1997">
            <w:pPr>
              <w:numPr>
                <w:ilvl w:val="0"/>
                <w:numId w:val="39"/>
              </w:numPr>
              <w:rPr>
                <w:rFonts w:ascii="Verdana" w:hAnsi="Verdana"/>
                <w:sz w:val="22"/>
              </w:rPr>
            </w:pPr>
            <w:r w:rsidRPr="00EA5FB9">
              <w:rPr>
                <w:rFonts w:ascii="Verdana" w:hAnsi="Verdana"/>
                <w:sz w:val="22"/>
              </w:rPr>
              <w:t>Ejecutar pulida mecánica del granito.</w:t>
            </w:r>
          </w:p>
          <w:p w14:paraId="2F2E8017" w14:textId="77777777" w:rsidR="00EA5FB9" w:rsidRPr="00EA5FB9" w:rsidRDefault="00EA5FB9" w:rsidP="004D1997">
            <w:pPr>
              <w:numPr>
                <w:ilvl w:val="0"/>
                <w:numId w:val="39"/>
              </w:numPr>
              <w:rPr>
                <w:rFonts w:ascii="Verdana" w:hAnsi="Verdana"/>
                <w:sz w:val="22"/>
              </w:rPr>
            </w:pPr>
            <w:r w:rsidRPr="00EA5FB9">
              <w:rPr>
                <w:rFonts w:ascii="Verdana" w:hAnsi="Verdana"/>
                <w:sz w:val="22"/>
              </w:rPr>
              <w:t>Realizar brillado y limpieza final.</w:t>
            </w:r>
          </w:p>
          <w:p w14:paraId="25F4B33F" w14:textId="77777777" w:rsidR="00EA5FB9" w:rsidRPr="00EA5FB9" w:rsidRDefault="00EA5FB9" w:rsidP="004D1997">
            <w:pPr>
              <w:numPr>
                <w:ilvl w:val="0"/>
                <w:numId w:val="39"/>
              </w:numPr>
              <w:rPr>
                <w:rFonts w:ascii="Verdana" w:hAnsi="Verdana"/>
                <w:sz w:val="22"/>
              </w:rPr>
            </w:pPr>
            <w:r w:rsidRPr="00EA5FB9">
              <w:rPr>
                <w:rFonts w:ascii="Verdana" w:hAnsi="Verdana"/>
                <w:sz w:val="22"/>
              </w:rPr>
              <w:t>Proteger el piso hasta su entrega definitiva.</w:t>
            </w:r>
          </w:p>
        </w:tc>
      </w:tr>
      <w:tr w:rsidR="00EA5FB9" w:rsidRPr="00EA5FB9" w14:paraId="0F1EFE89"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3F800C8B" w14:textId="77777777" w:rsidR="00EA5FB9" w:rsidRPr="00EA5FB9" w:rsidRDefault="00EA5FB9" w:rsidP="00EA5FB9">
            <w:pPr>
              <w:rPr>
                <w:rFonts w:ascii="Verdana" w:hAnsi="Verdana"/>
                <w:b/>
                <w:bCs/>
                <w:sz w:val="22"/>
              </w:rPr>
            </w:pPr>
            <w:r w:rsidRPr="00EA5FB9">
              <w:rPr>
                <w:rFonts w:ascii="Verdana" w:hAnsi="Verdana"/>
                <w:b/>
                <w:bCs/>
                <w:sz w:val="22"/>
              </w:rPr>
              <w:t>7. ALCANCE.</w:t>
            </w:r>
          </w:p>
          <w:p w14:paraId="2E6DF50F" w14:textId="77777777" w:rsidR="00EA5FB9" w:rsidRPr="00EA5FB9" w:rsidRDefault="00EA5FB9" w:rsidP="00EA5FB9">
            <w:pPr>
              <w:rPr>
                <w:rFonts w:ascii="Verdana" w:hAnsi="Verdana"/>
                <w:sz w:val="22"/>
              </w:rPr>
            </w:pPr>
          </w:p>
          <w:p w14:paraId="4B5EFBA4" w14:textId="77777777" w:rsidR="00EA5FB9" w:rsidRPr="00EA5FB9" w:rsidRDefault="00EA5FB9" w:rsidP="00EA5FB9">
            <w:pPr>
              <w:rPr>
                <w:rFonts w:ascii="Verdana" w:hAnsi="Verdana"/>
                <w:sz w:val="22"/>
              </w:rPr>
            </w:pPr>
            <w:r w:rsidRPr="00EA5FB9">
              <w:rPr>
                <w:rFonts w:ascii="Verdana" w:hAnsi="Verdana"/>
                <w:sz w:val="22"/>
              </w:rPr>
              <w:t>El ítem incluye:</w:t>
            </w:r>
          </w:p>
          <w:p w14:paraId="15E8AF74" w14:textId="77777777" w:rsidR="00EA5FB9" w:rsidRPr="00EA5FB9" w:rsidRDefault="00EA5FB9" w:rsidP="00EA5FB9">
            <w:pPr>
              <w:rPr>
                <w:rFonts w:ascii="Verdana" w:hAnsi="Verdana"/>
                <w:sz w:val="22"/>
              </w:rPr>
            </w:pPr>
          </w:p>
          <w:p w14:paraId="1A9FA5B2" w14:textId="77777777" w:rsidR="00EA5FB9" w:rsidRPr="00EA5FB9" w:rsidRDefault="00EA5FB9" w:rsidP="004D1997">
            <w:pPr>
              <w:numPr>
                <w:ilvl w:val="0"/>
                <w:numId w:val="39"/>
              </w:numPr>
              <w:rPr>
                <w:rFonts w:ascii="Verdana" w:hAnsi="Verdana"/>
                <w:sz w:val="22"/>
              </w:rPr>
            </w:pPr>
            <w:r w:rsidRPr="00EA5FB9">
              <w:rPr>
                <w:rFonts w:ascii="Verdana" w:hAnsi="Verdana"/>
                <w:sz w:val="22"/>
              </w:rPr>
              <w:t>Suministro de baldosa de granito 30 × 30 cm.</w:t>
            </w:r>
          </w:p>
          <w:p w14:paraId="79A46C1C" w14:textId="77777777" w:rsidR="00EA5FB9" w:rsidRPr="00EA5FB9" w:rsidRDefault="00EA5FB9" w:rsidP="004D1997">
            <w:pPr>
              <w:numPr>
                <w:ilvl w:val="0"/>
                <w:numId w:val="39"/>
              </w:numPr>
              <w:rPr>
                <w:rFonts w:ascii="Verdana" w:hAnsi="Verdana"/>
                <w:sz w:val="22"/>
              </w:rPr>
            </w:pPr>
            <w:r w:rsidRPr="00EA5FB9">
              <w:rPr>
                <w:rFonts w:ascii="Verdana" w:hAnsi="Verdana"/>
                <w:sz w:val="22"/>
              </w:rPr>
              <w:t>Transporte interno.</w:t>
            </w:r>
          </w:p>
          <w:p w14:paraId="33D47532" w14:textId="77777777" w:rsidR="00EA5FB9" w:rsidRPr="00EA5FB9" w:rsidRDefault="00EA5FB9" w:rsidP="004D1997">
            <w:pPr>
              <w:numPr>
                <w:ilvl w:val="0"/>
                <w:numId w:val="39"/>
              </w:numPr>
              <w:rPr>
                <w:rFonts w:ascii="Verdana" w:hAnsi="Verdana"/>
                <w:sz w:val="22"/>
              </w:rPr>
            </w:pPr>
            <w:r w:rsidRPr="00EA5FB9">
              <w:rPr>
                <w:rFonts w:ascii="Verdana" w:hAnsi="Verdana"/>
                <w:sz w:val="22"/>
              </w:rPr>
              <w:t>Replanteo.</w:t>
            </w:r>
          </w:p>
          <w:p w14:paraId="78A0BEED" w14:textId="77777777" w:rsidR="00EA5FB9" w:rsidRPr="00EA5FB9" w:rsidRDefault="00EA5FB9" w:rsidP="004D1997">
            <w:pPr>
              <w:numPr>
                <w:ilvl w:val="0"/>
                <w:numId w:val="39"/>
              </w:numPr>
              <w:rPr>
                <w:rFonts w:ascii="Verdana" w:hAnsi="Verdana"/>
                <w:sz w:val="22"/>
              </w:rPr>
            </w:pPr>
            <w:r w:rsidRPr="00EA5FB9">
              <w:rPr>
                <w:rFonts w:ascii="Verdana" w:hAnsi="Verdana"/>
                <w:sz w:val="22"/>
              </w:rPr>
              <w:t>Adhesivo o mortero de pega.</w:t>
            </w:r>
          </w:p>
          <w:p w14:paraId="49C97A0A" w14:textId="77777777" w:rsidR="00EA5FB9" w:rsidRPr="00EA5FB9" w:rsidRDefault="00EA5FB9" w:rsidP="004D1997">
            <w:pPr>
              <w:numPr>
                <w:ilvl w:val="0"/>
                <w:numId w:val="39"/>
              </w:numPr>
              <w:rPr>
                <w:rFonts w:ascii="Verdana" w:hAnsi="Verdana"/>
                <w:sz w:val="22"/>
              </w:rPr>
            </w:pPr>
            <w:r w:rsidRPr="00EA5FB9">
              <w:rPr>
                <w:rFonts w:ascii="Verdana" w:hAnsi="Verdana"/>
                <w:sz w:val="22"/>
              </w:rPr>
              <w:t>Instalación.</w:t>
            </w:r>
          </w:p>
          <w:p w14:paraId="515BB9DB" w14:textId="77777777" w:rsidR="00EA5FB9" w:rsidRPr="00EA5FB9" w:rsidRDefault="00EA5FB9" w:rsidP="004D1997">
            <w:pPr>
              <w:numPr>
                <w:ilvl w:val="0"/>
                <w:numId w:val="39"/>
              </w:numPr>
              <w:rPr>
                <w:rFonts w:ascii="Verdana" w:hAnsi="Verdana"/>
                <w:sz w:val="22"/>
              </w:rPr>
            </w:pPr>
            <w:r w:rsidRPr="00EA5FB9">
              <w:rPr>
                <w:rFonts w:ascii="Verdana" w:hAnsi="Verdana"/>
                <w:sz w:val="22"/>
              </w:rPr>
              <w:t>Cortes y perforaciones.</w:t>
            </w:r>
          </w:p>
          <w:p w14:paraId="46F5F9CC" w14:textId="77777777" w:rsidR="00EA5FB9" w:rsidRPr="00EA5FB9" w:rsidRDefault="00EA5FB9" w:rsidP="004D1997">
            <w:pPr>
              <w:numPr>
                <w:ilvl w:val="0"/>
                <w:numId w:val="39"/>
              </w:numPr>
              <w:rPr>
                <w:rFonts w:ascii="Verdana" w:hAnsi="Verdana"/>
                <w:sz w:val="22"/>
              </w:rPr>
            </w:pPr>
            <w:r w:rsidRPr="00EA5FB9">
              <w:rPr>
                <w:rFonts w:ascii="Verdana" w:hAnsi="Verdana"/>
                <w:sz w:val="22"/>
              </w:rPr>
              <w:t>Ajustes.</w:t>
            </w:r>
          </w:p>
          <w:p w14:paraId="657CEEE2" w14:textId="77777777" w:rsidR="00EA5FB9" w:rsidRPr="00EA5FB9" w:rsidRDefault="00EA5FB9" w:rsidP="004D1997">
            <w:pPr>
              <w:numPr>
                <w:ilvl w:val="0"/>
                <w:numId w:val="39"/>
              </w:numPr>
              <w:rPr>
                <w:rFonts w:ascii="Verdana" w:hAnsi="Verdana"/>
                <w:sz w:val="22"/>
              </w:rPr>
            </w:pPr>
            <w:r w:rsidRPr="00EA5FB9">
              <w:rPr>
                <w:rFonts w:ascii="Verdana" w:hAnsi="Verdana"/>
                <w:sz w:val="22"/>
              </w:rPr>
              <w:t>Dilataciones plásticas.</w:t>
            </w:r>
          </w:p>
          <w:p w14:paraId="04E543E6" w14:textId="77777777" w:rsidR="00EA5FB9" w:rsidRPr="00EA5FB9" w:rsidRDefault="00EA5FB9" w:rsidP="004D1997">
            <w:pPr>
              <w:numPr>
                <w:ilvl w:val="0"/>
                <w:numId w:val="39"/>
              </w:numPr>
              <w:rPr>
                <w:rFonts w:ascii="Verdana" w:hAnsi="Verdana"/>
                <w:sz w:val="22"/>
              </w:rPr>
            </w:pPr>
            <w:r w:rsidRPr="00EA5FB9">
              <w:rPr>
                <w:rFonts w:ascii="Verdana" w:hAnsi="Verdana"/>
                <w:sz w:val="22"/>
              </w:rPr>
              <w:t>Emboquillado.</w:t>
            </w:r>
          </w:p>
          <w:p w14:paraId="6A6A8254" w14:textId="77777777" w:rsidR="00EA5FB9" w:rsidRPr="00EA5FB9" w:rsidRDefault="00EA5FB9" w:rsidP="004D1997">
            <w:pPr>
              <w:numPr>
                <w:ilvl w:val="0"/>
                <w:numId w:val="39"/>
              </w:numPr>
              <w:rPr>
                <w:rFonts w:ascii="Verdana" w:hAnsi="Verdana"/>
                <w:sz w:val="22"/>
              </w:rPr>
            </w:pPr>
            <w:r w:rsidRPr="00EA5FB9">
              <w:rPr>
                <w:rFonts w:ascii="Verdana" w:hAnsi="Verdana"/>
                <w:sz w:val="22"/>
              </w:rPr>
              <w:t>Sellado de juntas.</w:t>
            </w:r>
          </w:p>
          <w:p w14:paraId="1316BE10" w14:textId="77777777" w:rsidR="00EA5FB9" w:rsidRPr="00EA5FB9" w:rsidRDefault="00EA5FB9" w:rsidP="004D1997">
            <w:pPr>
              <w:numPr>
                <w:ilvl w:val="0"/>
                <w:numId w:val="39"/>
              </w:numPr>
              <w:rPr>
                <w:rFonts w:ascii="Verdana" w:hAnsi="Verdana"/>
                <w:sz w:val="22"/>
              </w:rPr>
            </w:pPr>
            <w:r w:rsidRPr="00EA5FB9">
              <w:rPr>
                <w:rFonts w:ascii="Verdana" w:hAnsi="Verdana"/>
                <w:sz w:val="22"/>
              </w:rPr>
              <w:t>Destronque.</w:t>
            </w:r>
          </w:p>
          <w:p w14:paraId="6A8634B7" w14:textId="77777777" w:rsidR="00EA5FB9" w:rsidRPr="00EA5FB9" w:rsidRDefault="00EA5FB9" w:rsidP="004D1997">
            <w:pPr>
              <w:numPr>
                <w:ilvl w:val="0"/>
                <w:numId w:val="39"/>
              </w:numPr>
              <w:rPr>
                <w:rFonts w:ascii="Verdana" w:hAnsi="Verdana"/>
                <w:sz w:val="22"/>
              </w:rPr>
            </w:pPr>
            <w:r w:rsidRPr="00EA5FB9">
              <w:rPr>
                <w:rFonts w:ascii="Verdana" w:hAnsi="Verdana"/>
                <w:sz w:val="22"/>
              </w:rPr>
              <w:t>Pulida.</w:t>
            </w:r>
          </w:p>
          <w:p w14:paraId="39A14691" w14:textId="77777777" w:rsidR="00EA5FB9" w:rsidRPr="00EA5FB9" w:rsidRDefault="00EA5FB9" w:rsidP="004D1997">
            <w:pPr>
              <w:numPr>
                <w:ilvl w:val="0"/>
                <w:numId w:val="39"/>
              </w:numPr>
              <w:rPr>
                <w:rFonts w:ascii="Verdana" w:hAnsi="Verdana"/>
                <w:sz w:val="22"/>
              </w:rPr>
            </w:pPr>
            <w:r w:rsidRPr="00EA5FB9">
              <w:rPr>
                <w:rFonts w:ascii="Verdana" w:hAnsi="Verdana"/>
                <w:sz w:val="22"/>
              </w:rPr>
              <w:t>Brillado final.</w:t>
            </w:r>
          </w:p>
          <w:p w14:paraId="7B1D0CB4" w14:textId="77777777" w:rsidR="00EA5FB9" w:rsidRPr="00EA5FB9" w:rsidRDefault="00EA5FB9" w:rsidP="004D1997">
            <w:pPr>
              <w:numPr>
                <w:ilvl w:val="0"/>
                <w:numId w:val="39"/>
              </w:numPr>
              <w:rPr>
                <w:rFonts w:ascii="Verdana" w:hAnsi="Verdana"/>
                <w:sz w:val="22"/>
              </w:rPr>
            </w:pPr>
            <w:r w:rsidRPr="00EA5FB9">
              <w:rPr>
                <w:rFonts w:ascii="Verdana" w:hAnsi="Verdana"/>
                <w:sz w:val="22"/>
              </w:rPr>
              <w:t>Protección temporal.</w:t>
            </w:r>
          </w:p>
          <w:p w14:paraId="247D420A" w14:textId="77777777" w:rsidR="00EA5FB9" w:rsidRPr="00EA5FB9" w:rsidRDefault="00EA5FB9" w:rsidP="004D1997">
            <w:pPr>
              <w:numPr>
                <w:ilvl w:val="0"/>
                <w:numId w:val="39"/>
              </w:numPr>
              <w:rPr>
                <w:rFonts w:ascii="Verdana" w:hAnsi="Verdana"/>
                <w:sz w:val="22"/>
              </w:rPr>
            </w:pPr>
            <w:r w:rsidRPr="00EA5FB9">
              <w:rPr>
                <w:rFonts w:ascii="Verdana" w:hAnsi="Verdana"/>
                <w:sz w:val="22"/>
              </w:rPr>
              <w:t>Mano de obra especializada.</w:t>
            </w:r>
          </w:p>
          <w:p w14:paraId="745B3BCB"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Equipos y herramientas.</w:t>
            </w:r>
          </w:p>
          <w:p w14:paraId="6B11C37E" w14:textId="77777777" w:rsidR="00EA5FB9" w:rsidRPr="00EA5FB9" w:rsidRDefault="00EA5FB9" w:rsidP="004D1997">
            <w:pPr>
              <w:numPr>
                <w:ilvl w:val="0"/>
                <w:numId w:val="39"/>
              </w:numPr>
              <w:rPr>
                <w:rFonts w:ascii="Verdana" w:hAnsi="Verdana"/>
                <w:sz w:val="22"/>
              </w:rPr>
            </w:pPr>
            <w:r w:rsidRPr="00EA5FB9">
              <w:rPr>
                <w:rFonts w:ascii="Verdana" w:hAnsi="Verdana"/>
                <w:sz w:val="22"/>
              </w:rPr>
              <w:t>Limpieza final.</w:t>
            </w:r>
          </w:p>
          <w:p w14:paraId="2385B695" w14:textId="77777777" w:rsidR="00EA5FB9" w:rsidRPr="00EA5FB9" w:rsidRDefault="00EA5FB9" w:rsidP="004D1997">
            <w:pPr>
              <w:numPr>
                <w:ilvl w:val="0"/>
                <w:numId w:val="39"/>
              </w:numPr>
              <w:rPr>
                <w:rFonts w:ascii="Verdana" w:hAnsi="Verdana"/>
                <w:sz w:val="22"/>
              </w:rPr>
            </w:pPr>
            <w:r w:rsidRPr="00EA5FB9">
              <w:rPr>
                <w:rFonts w:ascii="Verdana" w:hAnsi="Verdana"/>
                <w:sz w:val="22"/>
              </w:rPr>
              <w:t>Implementación de medidas ambientales y SST.</w:t>
            </w:r>
          </w:p>
          <w:p w14:paraId="5BBA24B4" w14:textId="77777777" w:rsidR="00EA5FB9" w:rsidRPr="00EA5FB9" w:rsidRDefault="00EA5FB9" w:rsidP="004D1997">
            <w:pPr>
              <w:numPr>
                <w:ilvl w:val="0"/>
                <w:numId w:val="39"/>
              </w:numPr>
              <w:rPr>
                <w:rFonts w:ascii="Verdana" w:hAnsi="Verdana"/>
                <w:b/>
                <w:bCs/>
                <w:sz w:val="22"/>
              </w:rPr>
            </w:pPr>
            <w:r w:rsidRPr="00EA5FB9">
              <w:rPr>
                <w:rFonts w:ascii="Verdana" w:hAnsi="Verdana"/>
                <w:sz w:val="22"/>
              </w:rPr>
              <w:t>Todos los costos directos e indirectos necesarios para la correcta ejecución del ítem.</w:t>
            </w:r>
          </w:p>
        </w:tc>
      </w:tr>
      <w:tr w:rsidR="00EA5FB9" w:rsidRPr="00EA5FB9" w14:paraId="36C56883"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33178BE3" w14:textId="77777777" w:rsidR="00EA5FB9" w:rsidRPr="00EA5FB9" w:rsidRDefault="00EA5FB9" w:rsidP="00EA5FB9">
            <w:pPr>
              <w:rPr>
                <w:rFonts w:ascii="Verdana" w:hAnsi="Verdana"/>
                <w:b/>
                <w:bCs/>
                <w:sz w:val="22"/>
              </w:rPr>
            </w:pPr>
            <w:r w:rsidRPr="00EA5FB9">
              <w:rPr>
                <w:rFonts w:ascii="Verdana" w:hAnsi="Verdana"/>
                <w:b/>
                <w:bCs/>
                <w:sz w:val="22"/>
              </w:rPr>
              <w:t>8. ENSAYOS A REALIZAR.</w:t>
            </w:r>
          </w:p>
          <w:p w14:paraId="295E4D32"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niveles.</w:t>
            </w:r>
          </w:p>
          <w:p w14:paraId="21C446D1"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planeidad.</w:t>
            </w:r>
          </w:p>
          <w:p w14:paraId="01DD76A1" w14:textId="77777777" w:rsidR="00EA5FB9" w:rsidRPr="00EA5FB9" w:rsidRDefault="00EA5FB9" w:rsidP="004D1997">
            <w:pPr>
              <w:numPr>
                <w:ilvl w:val="0"/>
                <w:numId w:val="39"/>
              </w:numPr>
              <w:rPr>
                <w:rFonts w:ascii="Verdana" w:hAnsi="Verdana"/>
                <w:sz w:val="22"/>
              </w:rPr>
            </w:pPr>
            <w:r w:rsidRPr="00EA5FB9">
              <w:rPr>
                <w:rFonts w:ascii="Verdana" w:hAnsi="Verdana"/>
                <w:sz w:val="22"/>
              </w:rPr>
              <w:t>Control de alineación de juntas.</w:t>
            </w:r>
          </w:p>
          <w:p w14:paraId="281CA288"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adherencia de las piezas.</w:t>
            </w:r>
          </w:p>
          <w:p w14:paraId="6D93FD0B" w14:textId="77777777" w:rsidR="00EA5FB9" w:rsidRPr="00EA5FB9" w:rsidRDefault="00EA5FB9" w:rsidP="004D1997">
            <w:pPr>
              <w:numPr>
                <w:ilvl w:val="0"/>
                <w:numId w:val="39"/>
              </w:numPr>
              <w:rPr>
                <w:rFonts w:ascii="Verdana" w:hAnsi="Verdana"/>
                <w:sz w:val="22"/>
              </w:rPr>
            </w:pPr>
            <w:r w:rsidRPr="00EA5FB9">
              <w:rPr>
                <w:rFonts w:ascii="Verdana" w:hAnsi="Verdana"/>
                <w:sz w:val="22"/>
              </w:rPr>
              <w:lastRenderedPageBreak/>
              <w:t>Inspección del acabado superficial.</w:t>
            </w:r>
          </w:p>
          <w:p w14:paraId="615F8455"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del brillo y uniformidad del pulido.</w:t>
            </w:r>
          </w:p>
          <w:p w14:paraId="28649C1A" w14:textId="77777777" w:rsidR="00EA5FB9" w:rsidRPr="00EA5FB9" w:rsidRDefault="00EA5FB9" w:rsidP="004D1997">
            <w:pPr>
              <w:numPr>
                <w:ilvl w:val="0"/>
                <w:numId w:val="39"/>
              </w:numPr>
              <w:rPr>
                <w:rFonts w:ascii="Verdana" w:hAnsi="Verdana"/>
                <w:sz w:val="22"/>
              </w:rPr>
            </w:pPr>
            <w:r w:rsidRPr="00EA5FB9">
              <w:rPr>
                <w:rFonts w:ascii="Verdana" w:hAnsi="Verdana"/>
                <w:sz w:val="22"/>
              </w:rPr>
              <w:t>Revisión de continuidad del sellado de juntas.</w:t>
            </w:r>
          </w:p>
        </w:tc>
      </w:tr>
      <w:tr w:rsidR="00EA5FB9" w:rsidRPr="00EA5FB9" w14:paraId="3DD9AFFB"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4E4745FA" w14:textId="77777777" w:rsidR="00EA5FB9" w:rsidRPr="00EA5FB9" w:rsidRDefault="00EA5FB9" w:rsidP="00EA5FB9">
            <w:pPr>
              <w:rPr>
                <w:rFonts w:ascii="Verdana" w:hAnsi="Verdana"/>
                <w:b/>
                <w:bCs/>
                <w:sz w:val="22"/>
              </w:rPr>
            </w:pPr>
            <w:r w:rsidRPr="00EA5FB9">
              <w:rPr>
                <w:rFonts w:ascii="Verdana" w:hAnsi="Verdana"/>
                <w:b/>
                <w:bCs/>
                <w:sz w:val="22"/>
              </w:rPr>
              <w:lastRenderedPageBreak/>
              <w:t>9. TOLERANCIAS PARA ACEPTACION.</w:t>
            </w:r>
          </w:p>
          <w:p w14:paraId="1F54603D" w14:textId="77777777" w:rsidR="00EA5FB9" w:rsidRPr="00EA5FB9" w:rsidRDefault="00EA5FB9" w:rsidP="00EA5FB9">
            <w:pPr>
              <w:rPr>
                <w:rFonts w:ascii="Verdana" w:hAnsi="Verdana"/>
                <w:sz w:val="22"/>
              </w:rPr>
            </w:pPr>
          </w:p>
          <w:p w14:paraId="02FCC487" w14:textId="77777777" w:rsidR="00EA5FB9" w:rsidRPr="00EA5FB9" w:rsidRDefault="00EA5FB9" w:rsidP="004D1997">
            <w:pPr>
              <w:numPr>
                <w:ilvl w:val="0"/>
                <w:numId w:val="39"/>
              </w:numPr>
              <w:rPr>
                <w:rFonts w:ascii="Verdana" w:hAnsi="Verdana"/>
                <w:sz w:val="22"/>
              </w:rPr>
            </w:pPr>
            <w:r w:rsidRPr="00EA5FB9">
              <w:rPr>
                <w:rFonts w:ascii="Verdana" w:hAnsi="Verdana"/>
                <w:sz w:val="22"/>
              </w:rPr>
              <w:t>Variación máxima de planeidad: ±3 mm medida con regla de 2,00 m.</w:t>
            </w:r>
          </w:p>
          <w:p w14:paraId="360C23A5" w14:textId="77777777" w:rsidR="00EA5FB9" w:rsidRPr="00EA5FB9" w:rsidRDefault="00EA5FB9" w:rsidP="004D1997">
            <w:pPr>
              <w:numPr>
                <w:ilvl w:val="0"/>
                <w:numId w:val="39"/>
              </w:numPr>
              <w:rPr>
                <w:rFonts w:ascii="Verdana" w:hAnsi="Verdana"/>
                <w:sz w:val="22"/>
              </w:rPr>
            </w:pPr>
            <w:r w:rsidRPr="00EA5FB9">
              <w:rPr>
                <w:rFonts w:ascii="Verdana" w:hAnsi="Verdana"/>
                <w:sz w:val="22"/>
              </w:rPr>
              <w:t>Las juntas deberán conservar un ancho uniforme.</w:t>
            </w:r>
          </w:p>
          <w:p w14:paraId="0AC0380E"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aceptarán piezas fisuradas, fracturadas o con diferencias visibles de tonalidad.</w:t>
            </w:r>
          </w:p>
          <w:p w14:paraId="0B3323AB" w14:textId="77777777" w:rsidR="00EA5FB9" w:rsidRPr="00EA5FB9" w:rsidRDefault="00EA5FB9" w:rsidP="004D1997">
            <w:pPr>
              <w:numPr>
                <w:ilvl w:val="0"/>
                <w:numId w:val="39"/>
              </w:numPr>
              <w:rPr>
                <w:rFonts w:ascii="Verdana" w:hAnsi="Verdana"/>
                <w:sz w:val="22"/>
              </w:rPr>
            </w:pPr>
            <w:r w:rsidRPr="00EA5FB9">
              <w:rPr>
                <w:rFonts w:ascii="Verdana" w:hAnsi="Verdana"/>
                <w:sz w:val="22"/>
              </w:rPr>
              <w:t>El piso deberá quedar perfectamente nivelado y alineado.</w:t>
            </w:r>
          </w:p>
          <w:p w14:paraId="43EBFB89"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aceptarán piezas huecas o con deficiente adherencia.</w:t>
            </w:r>
          </w:p>
          <w:p w14:paraId="4F1D9B3F" w14:textId="77777777" w:rsidR="00EA5FB9" w:rsidRPr="00EA5FB9" w:rsidRDefault="00EA5FB9" w:rsidP="004D1997">
            <w:pPr>
              <w:numPr>
                <w:ilvl w:val="0"/>
                <w:numId w:val="39"/>
              </w:numPr>
              <w:rPr>
                <w:rFonts w:ascii="Verdana" w:hAnsi="Verdana"/>
                <w:sz w:val="22"/>
              </w:rPr>
            </w:pPr>
            <w:r w:rsidRPr="00EA5FB9">
              <w:rPr>
                <w:rFonts w:ascii="Verdana" w:hAnsi="Verdana"/>
                <w:sz w:val="22"/>
              </w:rPr>
              <w:t>El acabado deberá ser uniforme, continuo y libre de rayones, manchas o diferencias de brillo.</w:t>
            </w:r>
          </w:p>
        </w:tc>
      </w:tr>
      <w:tr w:rsidR="00EA5FB9" w:rsidRPr="00EA5FB9" w14:paraId="7ED128F2"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6340FFD5" w14:textId="77777777" w:rsidR="00EA5FB9" w:rsidRPr="00EA5FB9" w:rsidRDefault="00EA5FB9" w:rsidP="00EA5FB9">
            <w:pPr>
              <w:rPr>
                <w:rFonts w:ascii="Verdana" w:hAnsi="Verdana"/>
                <w:b/>
                <w:bCs/>
                <w:sz w:val="22"/>
              </w:rPr>
            </w:pPr>
            <w:r w:rsidRPr="00EA5FB9">
              <w:rPr>
                <w:rFonts w:ascii="Verdana" w:hAnsi="Verdana"/>
                <w:b/>
                <w:bCs/>
                <w:sz w:val="22"/>
              </w:rPr>
              <w:t>10. MATERIALES.</w:t>
            </w:r>
          </w:p>
          <w:p w14:paraId="4FA36B70"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Baldosa de granito 30 × 30 cm color </w:t>
            </w:r>
            <w:proofErr w:type="spellStart"/>
            <w:r w:rsidRPr="00EA5FB9">
              <w:rPr>
                <w:rFonts w:ascii="Verdana" w:hAnsi="Verdana"/>
                <w:sz w:val="22"/>
              </w:rPr>
              <w:t>Perlato</w:t>
            </w:r>
            <w:proofErr w:type="spellEnd"/>
            <w:r w:rsidRPr="00EA5FB9">
              <w:rPr>
                <w:rFonts w:ascii="Verdana" w:hAnsi="Verdana"/>
                <w:sz w:val="22"/>
              </w:rPr>
              <w:t xml:space="preserve"> Claro o similar.</w:t>
            </w:r>
          </w:p>
          <w:p w14:paraId="4B5D9874" w14:textId="77777777" w:rsidR="00EA5FB9" w:rsidRPr="00EA5FB9" w:rsidRDefault="00EA5FB9" w:rsidP="004D1997">
            <w:pPr>
              <w:numPr>
                <w:ilvl w:val="0"/>
                <w:numId w:val="39"/>
              </w:numPr>
              <w:rPr>
                <w:rFonts w:ascii="Verdana" w:hAnsi="Verdana"/>
                <w:sz w:val="22"/>
              </w:rPr>
            </w:pPr>
            <w:r w:rsidRPr="00EA5FB9">
              <w:rPr>
                <w:rFonts w:ascii="Verdana" w:hAnsi="Verdana"/>
                <w:sz w:val="22"/>
              </w:rPr>
              <w:t>Adhesivo para enchapes o mortero de pega.</w:t>
            </w:r>
          </w:p>
          <w:p w14:paraId="60AE8224" w14:textId="77777777" w:rsidR="00EA5FB9" w:rsidRPr="00EA5FB9" w:rsidRDefault="00EA5FB9" w:rsidP="004D1997">
            <w:pPr>
              <w:numPr>
                <w:ilvl w:val="0"/>
                <w:numId w:val="39"/>
              </w:numPr>
              <w:rPr>
                <w:rFonts w:ascii="Verdana" w:hAnsi="Verdana"/>
                <w:sz w:val="22"/>
              </w:rPr>
            </w:pPr>
            <w:r w:rsidRPr="00EA5FB9">
              <w:rPr>
                <w:rFonts w:ascii="Verdana" w:hAnsi="Verdana"/>
                <w:sz w:val="22"/>
              </w:rPr>
              <w:t>Boquilla para juntas.</w:t>
            </w:r>
          </w:p>
          <w:p w14:paraId="21C37D6A" w14:textId="77777777" w:rsidR="00EA5FB9" w:rsidRPr="00EA5FB9" w:rsidRDefault="00EA5FB9" w:rsidP="004D1997">
            <w:pPr>
              <w:numPr>
                <w:ilvl w:val="0"/>
                <w:numId w:val="39"/>
              </w:numPr>
              <w:rPr>
                <w:rFonts w:ascii="Verdana" w:hAnsi="Verdana"/>
                <w:sz w:val="22"/>
              </w:rPr>
            </w:pPr>
            <w:r w:rsidRPr="00EA5FB9">
              <w:rPr>
                <w:rFonts w:ascii="Verdana" w:hAnsi="Verdana"/>
                <w:sz w:val="22"/>
              </w:rPr>
              <w:t>Dilatación plástica.</w:t>
            </w:r>
          </w:p>
          <w:p w14:paraId="63AF1948" w14:textId="77777777" w:rsidR="00EA5FB9" w:rsidRPr="00EA5FB9" w:rsidRDefault="00EA5FB9" w:rsidP="004D1997">
            <w:pPr>
              <w:numPr>
                <w:ilvl w:val="0"/>
                <w:numId w:val="39"/>
              </w:numPr>
              <w:rPr>
                <w:rFonts w:ascii="Verdana" w:hAnsi="Verdana"/>
                <w:sz w:val="22"/>
              </w:rPr>
            </w:pPr>
            <w:r w:rsidRPr="00EA5FB9">
              <w:rPr>
                <w:rFonts w:ascii="Verdana" w:hAnsi="Verdana"/>
                <w:sz w:val="22"/>
              </w:rPr>
              <w:t>Sellador para juntas.</w:t>
            </w:r>
          </w:p>
          <w:p w14:paraId="4F69CDD3" w14:textId="77777777" w:rsidR="00EA5FB9" w:rsidRPr="00EA5FB9" w:rsidRDefault="00EA5FB9" w:rsidP="004D1997">
            <w:pPr>
              <w:numPr>
                <w:ilvl w:val="0"/>
                <w:numId w:val="39"/>
              </w:numPr>
              <w:rPr>
                <w:rFonts w:ascii="Verdana" w:hAnsi="Verdana"/>
                <w:sz w:val="22"/>
              </w:rPr>
            </w:pPr>
            <w:r w:rsidRPr="00EA5FB9">
              <w:rPr>
                <w:rFonts w:ascii="Verdana" w:hAnsi="Verdana"/>
                <w:sz w:val="22"/>
              </w:rPr>
              <w:t>Agua potable.</w:t>
            </w:r>
          </w:p>
          <w:p w14:paraId="2909FC5C" w14:textId="77777777" w:rsidR="00EA5FB9" w:rsidRPr="00EA5FB9" w:rsidRDefault="00EA5FB9" w:rsidP="004D1997">
            <w:pPr>
              <w:numPr>
                <w:ilvl w:val="0"/>
                <w:numId w:val="39"/>
              </w:numPr>
              <w:rPr>
                <w:rFonts w:ascii="Verdana" w:hAnsi="Verdana"/>
                <w:sz w:val="22"/>
              </w:rPr>
            </w:pPr>
            <w:r w:rsidRPr="00EA5FB9">
              <w:rPr>
                <w:rFonts w:ascii="Verdana" w:hAnsi="Verdana"/>
                <w:sz w:val="22"/>
              </w:rPr>
              <w:t>Materiales de protección temporal.</w:t>
            </w:r>
          </w:p>
          <w:p w14:paraId="7F230DB1" w14:textId="77777777" w:rsidR="00EA5FB9" w:rsidRPr="00EA5FB9" w:rsidRDefault="00EA5FB9" w:rsidP="004D1997">
            <w:pPr>
              <w:numPr>
                <w:ilvl w:val="0"/>
                <w:numId w:val="39"/>
              </w:numPr>
              <w:rPr>
                <w:rFonts w:ascii="Verdana" w:hAnsi="Verdana"/>
                <w:sz w:val="22"/>
              </w:rPr>
            </w:pPr>
            <w:r w:rsidRPr="00EA5FB9">
              <w:rPr>
                <w:rFonts w:ascii="Verdana" w:hAnsi="Verdana"/>
                <w:sz w:val="22"/>
              </w:rPr>
              <w:t>Materiales menores de instalación.</w:t>
            </w:r>
          </w:p>
        </w:tc>
      </w:tr>
      <w:tr w:rsidR="00EA5FB9" w:rsidRPr="00EA5FB9" w14:paraId="43588F7B"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391CD09D" w14:textId="77777777" w:rsidR="00EA5FB9" w:rsidRPr="00EA5FB9" w:rsidRDefault="00EA5FB9" w:rsidP="00EA5FB9">
            <w:pPr>
              <w:rPr>
                <w:rFonts w:ascii="Verdana" w:hAnsi="Verdana"/>
                <w:b/>
                <w:bCs/>
                <w:sz w:val="22"/>
              </w:rPr>
            </w:pPr>
            <w:r w:rsidRPr="00EA5FB9">
              <w:rPr>
                <w:rFonts w:ascii="Verdana" w:hAnsi="Verdana"/>
                <w:b/>
                <w:bCs/>
                <w:sz w:val="22"/>
              </w:rPr>
              <w:t>11. EQUIPOS Y HERRAMIENTAS.</w:t>
            </w:r>
          </w:p>
          <w:p w14:paraId="217BE4E3" w14:textId="77777777" w:rsidR="00EA5FB9" w:rsidRPr="00EA5FB9" w:rsidRDefault="00EA5FB9" w:rsidP="00EA5FB9">
            <w:pPr>
              <w:rPr>
                <w:rFonts w:ascii="Verdana" w:hAnsi="Verdana"/>
                <w:sz w:val="22"/>
              </w:rPr>
            </w:pPr>
          </w:p>
          <w:p w14:paraId="2908A7BE" w14:textId="77777777" w:rsidR="00EA5FB9" w:rsidRPr="00EA5FB9" w:rsidRDefault="00EA5FB9" w:rsidP="004D1997">
            <w:pPr>
              <w:numPr>
                <w:ilvl w:val="0"/>
                <w:numId w:val="39"/>
              </w:numPr>
              <w:rPr>
                <w:rFonts w:ascii="Verdana" w:hAnsi="Verdana"/>
                <w:sz w:val="22"/>
              </w:rPr>
            </w:pPr>
            <w:r w:rsidRPr="00EA5FB9">
              <w:rPr>
                <w:rFonts w:ascii="Verdana" w:hAnsi="Verdana"/>
                <w:sz w:val="22"/>
              </w:rPr>
              <w:t>Cortadora eléctrica para granito.</w:t>
            </w:r>
          </w:p>
          <w:p w14:paraId="4C17DE3E" w14:textId="77777777" w:rsidR="00EA5FB9" w:rsidRPr="00EA5FB9" w:rsidRDefault="00EA5FB9" w:rsidP="004D1997">
            <w:pPr>
              <w:numPr>
                <w:ilvl w:val="0"/>
                <w:numId w:val="39"/>
              </w:numPr>
              <w:rPr>
                <w:rFonts w:ascii="Verdana" w:hAnsi="Verdana"/>
                <w:sz w:val="22"/>
              </w:rPr>
            </w:pPr>
            <w:r w:rsidRPr="00EA5FB9">
              <w:rPr>
                <w:rFonts w:ascii="Verdana" w:hAnsi="Verdana"/>
                <w:sz w:val="22"/>
              </w:rPr>
              <w:t>Pulidora industrial para pisos.</w:t>
            </w:r>
          </w:p>
          <w:p w14:paraId="4AB5CF88" w14:textId="77777777" w:rsidR="00EA5FB9" w:rsidRPr="00EA5FB9" w:rsidRDefault="00EA5FB9" w:rsidP="004D1997">
            <w:pPr>
              <w:numPr>
                <w:ilvl w:val="0"/>
                <w:numId w:val="39"/>
              </w:numPr>
              <w:rPr>
                <w:rFonts w:ascii="Verdana" w:hAnsi="Verdana"/>
                <w:sz w:val="22"/>
              </w:rPr>
            </w:pPr>
            <w:r w:rsidRPr="00EA5FB9">
              <w:rPr>
                <w:rFonts w:ascii="Verdana" w:hAnsi="Verdana"/>
                <w:sz w:val="22"/>
              </w:rPr>
              <w:t>Máquina brilladora.</w:t>
            </w:r>
          </w:p>
          <w:p w14:paraId="3BE77A89" w14:textId="77777777" w:rsidR="00EA5FB9" w:rsidRPr="00EA5FB9" w:rsidRDefault="00EA5FB9" w:rsidP="004D1997">
            <w:pPr>
              <w:numPr>
                <w:ilvl w:val="0"/>
                <w:numId w:val="39"/>
              </w:numPr>
              <w:rPr>
                <w:rFonts w:ascii="Verdana" w:hAnsi="Verdana"/>
                <w:sz w:val="22"/>
              </w:rPr>
            </w:pPr>
            <w:r w:rsidRPr="00EA5FB9">
              <w:rPr>
                <w:rFonts w:ascii="Verdana" w:hAnsi="Verdana"/>
                <w:sz w:val="22"/>
              </w:rPr>
              <w:t>Llana dentada.</w:t>
            </w:r>
          </w:p>
          <w:p w14:paraId="3A54A35A" w14:textId="77777777" w:rsidR="00EA5FB9" w:rsidRPr="00EA5FB9" w:rsidRDefault="00EA5FB9" w:rsidP="004D1997">
            <w:pPr>
              <w:numPr>
                <w:ilvl w:val="0"/>
                <w:numId w:val="39"/>
              </w:numPr>
              <w:rPr>
                <w:rFonts w:ascii="Verdana" w:hAnsi="Verdana"/>
                <w:sz w:val="22"/>
              </w:rPr>
            </w:pPr>
            <w:r w:rsidRPr="00EA5FB9">
              <w:rPr>
                <w:rFonts w:ascii="Verdana" w:hAnsi="Verdana"/>
                <w:sz w:val="22"/>
              </w:rPr>
              <w:t>Nivel láser.</w:t>
            </w:r>
          </w:p>
          <w:p w14:paraId="5C0B7568" w14:textId="77777777" w:rsidR="00EA5FB9" w:rsidRPr="00EA5FB9" w:rsidRDefault="00EA5FB9" w:rsidP="004D1997">
            <w:pPr>
              <w:numPr>
                <w:ilvl w:val="0"/>
                <w:numId w:val="39"/>
              </w:numPr>
              <w:rPr>
                <w:rFonts w:ascii="Verdana" w:hAnsi="Verdana"/>
                <w:sz w:val="22"/>
              </w:rPr>
            </w:pPr>
            <w:r w:rsidRPr="00EA5FB9">
              <w:rPr>
                <w:rFonts w:ascii="Verdana" w:hAnsi="Verdana"/>
                <w:sz w:val="22"/>
              </w:rPr>
              <w:t>Regla de aluminio.</w:t>
            </w:r>
          </w:p>
          <w:p w14:paraId="3EA3FC16" w14:textId="77777777" w:rsidR="00EA5FB9" w:rsidRPr="00EA5FB9" w:rsidRDefault="00EA5FB9" w:rsidP="004D1997">
            <w:pPr>
              <w:numPr>
                <w:ilvl w:val="0"/>
                <w:numId w:val="39"/>
              </w:numPr>
              <w:rPr>
                <w:rFonts w:ascii="Verdana" w:hAnsi="Verdana"/>
                <w:sz w:val="22"/>
              </w:rPr>
            </w:pPr>
            <w:r w:rsidRPr="00EA5FB9">
              <w:rPr>
                <w:rFonts w:ascii="Verdana" w:hAnsi="Verdana"/>
                <w:sz w:val="22"/>
              </w:rPr>
              <w:t>Flexómetro.</w:t>
            </w:r>
          </w:p>
          <w:p w14:paraId="340AA1A6" w14:textId="77777777" w:rsidR="00EA5FB9" w:rsidRPr="00EA5FB9" w:rsidRDefault="00EA5FB9" w:rsidP="004D1997">
            <w:pPr>
              <w:numPr>
                <w:ilvl w:val="0"/>
                <w:numId w:val="39"/>
              </w:numPr>
              <w:rPr>
                <w:rFonts w:ascii="Verdana" w:hAnsi="Verdana"/>
                <w:sz w:val="22"/>
              </w:rPr>
            </w:pPr>
            <w:r w:rsidRPr="00EA5FB9">
              <w:rPr>
                <w:rFonts w:ascii="Verdana" w:hAnsi="Verdana"/>
                <w:sz w:val="22"/>
              </w:rPr>
              <w:t>Martillo de goma.</w:t>
            </w:r>
          </w:p>
          <w:p w14:paraId="16E825FD" w14:textId="77777777" w:rsidR="00EA5FB9" w:rsidRPr="00EA5FB9" w:rsidRDefault="00EA5FB9" w:rsidP="004D1997">
            <w:pPr>
              <w:numPr>
                <w:ilvl w:val="0"/>
                <w:numId w:val="39"/>
              </w:numPr>
              <w:rPr>
                <w:rFonts w:ascii="Verdana" w:hAnsi="Verdana"/>
                <w:sz w:val="22"/>
              </w:rPr>
            </w:pPr>
            <w:r w:rsidRPr="00EA5FB9">
              <w:rPr>
                <w:rFonts w:ascii="Verdana" w:hAnsi="Verdana"/>
                <w:sz w:val="22"/>
              </w:rPr>
              <w:t>Crucetas separadoras.</w:t>
            </w:r>
          </w:p>
          <w:p w14:paraId="630615BA" w14:textId="77777777" w:rsidR="00EA5FB9" w:rsidRPr="00EA5FB9" w:rsidRDefault="00EA5FB9" w:rsidP="004D1997">
            <w:pPr>
              <w:numPr>
                <w:ilvl w:val="0"/>
                <w:numId w:val="39"/>
              </w:numPr>
              <w:rPr>
                <w:rFonts w:ascii="Verdana" w:hAnsi="Verdana"/>
                <w:sz w:val="22"/>
              </w:rPr>
            </w:pPr>
            <w:r w:rsidRPr="00EA5FB9">
              <w:rPr>
                <w:rFonts w:ascii="Verdana" w:hAnsi="Verdana"/>
                <w:sz w:val="22"/>
              </w:rPr>
              <w:t>Espátulas.</w:t>
            </w:r>
          </w:p>
          <w:p w14:paraId="7B7C70F6" w14:textId="77777777" w:rsidR="00EA5FB9" w:rsidRPr="00EA5FB9" w:rsidRDefault="00EA5FB9" w:rsidP="004D1997">
            <w:pPr>
              <w:numPr>
                <w:ilvl w:val="0"/>
                <w:numId w:val="39"/>
              </w:numPr>
              <w:rPr>
                <w:rFonts w:ascii="Verdana" w:hAnsi="Verdana"/>
                <w:sz w:val="22"/>
              </w:rPr>
            </w:pPr>
            <w:r w:rsidRPr="00EA5FB9">
              <w:rPr>
                <w:rFonts w:ascii="Verdana" w:hAnsi="Verdana"/>
                <w:sz w:val="22"/>
              </w:rPr>
              <w:t>Herramienta menor de instalación.</w:t>
            </w:r>
          </w:p>
          <w:p w14:paraId="700678E3"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Equipos de protección personal.</w:t>
            </w:r>
          </w:p>
        </w:tc>
      </w:tr>
      <w:tr w:rsidR="00EA5FB9" w:rsidRPr="00EA5FB9" w14:paraId="11BE6CAC" w14:textId="77777777" w:rsidTr="00412E5F">
        <w:trPr>
          <w:trHeight w:val="308"/>
          <w:jc w:val="center"/>
        </w:trPr>
        <w:tc>
          <w:tcPr>
            <w:tcW w:w="4273" w:type="dxa"/>
            <w:gridSpan w:val="2"/>
            <w:tcBorders>
              <w:top w:val="single" w:sz="4" w:space="0" w:color="auto"/>
              <w:left w:val="single" w:sz="4" w:space="0" w:color="auto"/>
              <w:bottom w:val="single" w:sz="4" w:space="0" w:color="auto"/>
              <w:right w:val="single" w:sz="4" w:space="0" w:color="auto"/>
            </w:tcBorders>
          </w:tcPr>
          <w:p w14:paraId="378534A1" w14:textId="77777777" w:rsidR="00EA5FB9" w:rsidRPr="00EA5FB9" w:rsidRDefault="00EA5FB9" w:rsidP="00EA5FB9">
            <w:pPr>
              <w:rPr>
                <w:rFonts w:ascii="Verdana" w:hAnsi="Verdana"/>
                <w:b/>
                <w:bCs/>
                <w:sz w:val="22"/>
              </w:rPr>
            </w:pPr>
            <w:r w:rsidRPr="00EA5FB9">
              <w:rPr>
                <w:rFonts w:ascii="Verdana" w:hAnsi="Verdana"/>
                <w:noProof/>
                <w:sz w:val="22"/>
              </w:rPr>
              <mc:AlternateContent>
                <mc:Choice Requires="wps">
                  <w:drawing>
                    <wp:anchor distT="0" distB="0" distL="114300" distR="114300" simplePos="0" relativeHeight="251798528" behindDoc="0" locked="0" layoutInCell="1" allowOverlap="1" wp14:anchorId="5B499ADD" wp14:editId="31C6EBB3">
                      <wp:simplePos x="0" y="0"/>
                      <wp:positionH relativeFrom="column">
                        <wp:posOffset>2133296</wp:posOffset>
                      </wp:positionH>
                      <wp:positionV relativeFrom="paragraph">
                        <wp:posOffset>143510</wp:posOffset>
                      </wp:positionV>
                      <wp:extent cx="266700" cy="228600"/>
                      <wp:effectExtent l="0" t="0" r="19050" b="19050"/>
                      <wp:wrapSquare wrapText="bothSides"/>
                      <wp:docPr id="1914611104" name="Rectángulo 19146111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1493200A" id="Rectángulo 1914611104" o:spid="_x0000_s1026" style="position:absolute;margin-left:168pt;margin-top:11.3pt;width:21pt;height:18pt;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">
                      <w10:wrap type="square"/>
                    </v:rect>
                  </w:pict>
                </mc:Fallback>
              </mc:AlternateContent>
            </w:r>
            <w:r w:rsidRPr="00EA5FB9">
              <w:rPr>
                <w:rFonts w:ascii="Verdana" w:hAnsi="Verdana"/>
                <w:b/>
                <w:bCs/>
                <w:sz w:val="22"/>
              </w:rPr>
              <w:t>12. DESPERDICIOS.</w:t>
            </w:r>
          </w:p>
          <w:p w14:paraId="0C40E141" w14:textId="77777777" w:rsidR="00EA5FB9" w:rsidRPr="00EA5FB9" w:rsidRDefault="00EA5FB9" w:rsidP="00EA5FB9">
            <w:pPr>
              <w:rPr>
                <w:rFonts w:ascii="Verdana" w:hAnsi="Verdana"/>
                <w:b/>
                <w:bCs/>
                <w:sz w:val="22"/>
              </w:rPr>
            </w:pPr>
            <w:r w:rsidRPr="00EA5FB9">
              <w:rPr>
                <w:rFonts w:ascii="Verdana" w:hAnsi="Verdana"/>
                <w:noProof/>
                <w:sz w:val="22"/>
              </w:rPr>
              <w:drawing>
                <wp:anchor distT="0" distB="0" distL="114300" distR="114300" simplePos="0" relativeHeight="251797504" behindDoc="0" locked="0" layoutInCell="1" allowOverlap="1" wp14:anchorId="374CFC95" wp14:editId="1F82AFB4">
                  <wp:simplePos x="0" y="0"/>
                  <wp:positionH relativeFrom="column">
                    <wp:posOffset>1649095</wp:posOffset>
                  </wp:positionH>
                  <wp:positionV relativeFrom="paragraph">
                    <wp:posOffset>-40640</wp:posOffset>
                  </wp:positionV>
                  <wp:extent cx="270510" cy="244475"/>
                  <wp:effectExtent l="0" t="0" r="0" b="3175"/>
                  <wp:wrapSquare wrapText="bothSides"/>
                  <wp:docPr id="1924018419" name="Imagen 1924018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6"/>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70510" cy="244475"/>
                          </a:xfrm>
                          <a:prstGeom prst="rect">
                            <a:avLst/>
                          </a:prstGeom>
                          <a:noFill/>
                        </pic:spPr>
                      </pic:pic>
                    </a:graphicData>
                  </a:graphic>
                  <wp14:sizeRelH relativeFrom="page">
                    <wp14:pctWidth>0</wp14:pctWidth>
                  </wp14:sizeRelH>
                  <wp14:sizeRelV relativeFrom="page">
                    <wp14:pctHeight>0</wp14:pctHeight>
                  </wp14:sizeRelV>
                </wp:anchor>
              </w:drawing>
            </w:r>
            <w:r w:rsidRPr="00EA5FB9">
              <w:rPr>
                <w:rFonts w:ascii="Verdana" w:hAnsi="Verdana"/>
                <w:b/>
                <w:bCs/>
                <w:sz w:val="22"/>
              </w:rPr>
              <w:t>Incluidos</w:t>
            </w:r>
            <w:r w:rsidRPr="00EA5FB9">
              <w:rPr>
                <w:rFonts w:ascii="Verdana" w:hAnsi="Verdana"/>
                <w:b/>
                <w:bCs/>
                <w:sz w:val="22"/>
              </w:rPr>
              <w:tab/>
              <w:t xml:space="preserve">Si   </w:t>
            </w:r>
            <w:r w:rsidRPr="00EA5FB9">
              <w:rPr>
                <w:rFonts w:ascii="Verdana" w:hAnsi="Verdana"/>
                <w:b/>
                <w:bCs/>
                <w:sz w:val="22"/>
              </w:rPr>
              <w:tab/>
              <w:t>No</w:t>
            </w:r>
          </w:p>
        </w:tc>
        <w:tc>
          <w:tcPr>
            <w:tcW w:w="4555" w:type="dxa"/>
            <w:tcBorders>
              <w:top w:val="single" w:sz="4" w:space="0" w:color="auto"/>
              <w:left w:val="single" w:sz="4" w:space="0" w:color="auto"/>
              <w:bottom w:val="single" w:sz="4" w:space="0" w:color="auto"/>
              <w:right w:val="single" w:sz="4" w:space="0" w:color="auto"/>
            </w:tcBorders>
          </w:tcPr>
          <w:p w14:paraId="300E2925" w14:textId="77777777" w:rsidR="00EA5FB9" w:rsidRPr="00EA5FB9" w:rsidRDefault="00EA5FB9" w:rsidP="00EA5FB9">
            <w:pPr>
              <w:rPr>
                <w:rFonts w:ascii="Verdana" w:hAnsi="Verdana"/>
                <w:b/>
                <w:bCs/>
                <w:sz w:val="22"/>
              </w:rPr>
            </w:pPr>
            <w:r w:rsidRPr="00EA5FB9">
              <w:rPr>
                <w:rFonts w:ascii="Verdana" w:hAnsi="Verdana"/>
                <w:noProof/>
                <w:sz w:val="22"/>
              </w:rPr>
              <w:drawing>
                <wp:anchor distT="0" distB="0" distL="114300" distR="114300" simplePos="0" relativeHeight="251799552" behindDoc="1" locked="0" layoutInCell="1" allowOverlap="1" wp14:anchorId="739B627B" wp14:editId="2B1DFD93">
                  <wp:simplePos x="0" y="0"/>
                  <wp:positionH relativeFrom="column">
                    <wp:posOffset>1519555</wp:posOffset>
                  </wp:positionH>
                  <wp:positionV relativeFrom="paragraph">
                    <wp:posOffset>154305</wp:posOffset>
                  </wp:positionV>
                  <wp:extent cx="270510" cy="244475"/>
                  <wp:effectExtent l="0" t="0" r="0" b="3175"/>
                  <wp:wrapNone/>
                  <wp:docPr id="218984752" name="Imagen 218984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7"/>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70510" cy="244475"/>
                          </a:xfrm>
                          <a:prstGeom prst="rect">
                            <a:avLst/>
                          </a:prstGeom>
                          <a:noFill/>
                        </pic:spPr>
                      </pic:pic>
                    </a:graphicData>
                  </a:graphic>
                  <wp14:sizeRelH relativeFrom="page">
                    <wp14:pctWidth>0</wp14:pctWidth>
                  </wp14:sizeRelH>
                  <wp14:sizeRelV relativeFrom="page">
                    <wp14:pctHeight>0</wp14:pctHeight>
                  </wp14:sizeRelV>
                </wp:anchor>
              </w:drawing>
            </w:r>
            <w:r w:rsidRPr="00EA5FB9">
              <w:rPr>
                <w:rFonts w:ascii="Verdana" w:hAnsi="Verdana"/>
                <w:noProof/>
                <w:sz w:val="22"/>
              </w:rPr>
              <mc:AlternateContent>
                <mc:Choice Requires="wps">
                  <w:drawing>
                    <wp:anchor distT="0" distB="0" distL="114300" distR="114300" simplePos="0" relativeHeight="251800576" behindDoc="1" locked="0" layoutInCell="1" allowOverlap="1" wp14:anchorId="3895B1AA" wp14:editId="61CDA89D">
                      <wp:simplePos x="0" y="0"/>
                      <wp:positionH relativeFrom="column">
                        <wp:posOffset>1517015</wp:posOffset>
                      </wp:positionH>
                      <wp:positionV relativeFrom="paragraph">
                        <wp:posOffset>177800</wp:posOffset>
                      </wp:positionV>
                      <wp:extent cx="266700" cy="228600"/>
                      <wp:effectExtent l="12065" t="6350" r="6985" b="12700"/>
                      <wp:wrapNone/>
                      <wp:docPr id="1228009678" name="Rectángulo 12280096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7A64B4E9" id="Rectángulo 1228009678" o:spid="_x0000_s1026" style="position:absolute;margin-left:119.45pt;margin-top:14pt;width:21pt;height:18pt;z-index:-251515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"/>
                  </w:pict>
                </mc:Fallback>
              </mc:AlternateContent>
            </w:r>
            <w:r w:rsidRPr="00EA5FB9">
              <w:rPr>
                <w:rFonts w:ascii="Verdana" w:hAnsi="Verdana"/>
                <w:noProof/>
                <w:sz w:val="22"/>
              </w:rPr>
              <mc:AlternateContent>
                <mc:Choice Requires="wps">
                  <w:drawing>
                    <wp:anchor distT="0" distB="0" distL="114300" distR="114300" simplePos="0" relativeHeight="251801600" behindDoc="0" locked="0" layoutInCell="1" allowOverlap="1" wp14:anchorId="29CA716B" wp14:editId="566DDC4D">
                      <wp:simplePos x="0" y="0"/>
                      <wp:positionH relativeFrom="column">
                        <wp:posOffset>2226945</wp:posOffset>
                      </wp:positionH>
                      <wp:positionV relativeFrom="paragraph">
                        <wp:posOffset>173990</wp:posOffset>
                      </wp:positionV>
                      <wp:extent cx="266700" cy="228600"/>
                      <wp:effectExtent l="7620" t="12065" r="11430" b="6985"/>
                      <wp:wrapSquare wrapText="bothSides"/>
                      <wp:docPr id="1539775794" name="Rectángulo 15397757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68696BF3" id="Rectángulo 1539775794" o:spid="_x0000_s1026" style="position:absolute;margin-left:175.35pt;margin-top:13.7pt;width:21pt;height:18pt;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">
                      <w10:wrap type="square"/>
                    </v:rect>
                  </w:pict>
                </mc:Fallback>
              </mc:AlternateContent>
            </w:r>
            <w:r w:rsidRPr="00EA5FB9">
              <w:rPr>
                <w:rFonts w:ascii="Verdana" w:hAnsi="Verdana"/>
                <w:b/>
                <w:bCs/>
                <w:sz w:val="22"/>
              </w:rPr>
              <w:t>13. MANO DE OBRA.</w:t>
            </w:r>
          </w:p>
          <w:p w14:paraId="2A4D4291" w14:textId="77777777" w:rsidR="00EA5FB9" w:rsidRPr="00EA5FB9" w:rsidRDefault="00EA5FB9" w:rsidP="00EA5FB9">
            <w:pPr>
              <w:rPr>
                <w:rFonts w:ascii="Verdana" w:hAnsi="Verdana"/>
                <w:b/>
                <w:bCs/>
                <w:sz w:val="22"/>
              </w:rPr>
            </w:pPr>
            <w:r w:rsidRPr="00EA5FB9">
              <w:rPr>
                <w:rFonts w:ascii="Verdana" w:hAnsi="Verdana"/>
                <w:b/>
                <w:bCs/>
                <w:sz w:val="22"/>
              </w:rPr>
              <w:t>Incluida</w:t>
            </w:r>
            <w:r w:rsidRPr="00EA5FB9">
              <w:rPr>
                <w:rFonts w:ascii="Verdana" w:hAnsi="Verdana"/>
                <w:b/>
                <w:bCs/>
                <w:sz w:val="22"/>
              </w:rPr>
              <w:tab/>
              <w:t>Si</w:t>
            </w:r>
            <w:r w:rsidRPr="00EA5FB9">
              <w:rPr>
                <w:rFonts w:ascii="Verdana" w:hAnsi="Verdana"/>
                <w:b/>
                <w:bCs/>
                <w:sz w:val="22"/>
              </w:rPr>
              <w:tab/>
              <w:t>X</w:t>
            </w:r>
            <w:r w:rsidRPr="00EA5FB9">
              <w:rPr>
                <w:rFonts w:ascii="Verdana" w:hAnsi="Verdana"/>
                <w:b/>
                <w:bCs/>
                <w:sz w:val="22"/>
              </w:rPr>
              <w:tab/>
              <w:t>No</w:t>
            </w:r>
          </w:p>
          <w:p w14:paraId="70FF6B25" w14:textId="77777777" w:rsidR="00EA5FB9" w:rsidRPr="00EA5FB9" w:rsidRDefault="00EA5FB9" w:rsidP="00EA5FB9">
            <w:pPr>
              <w:rPr>
                <w:rFonts w:ascii="Verdana" w:hAnsi="Verdana"/>
                <w:b/>
                <w:bCs/>
                <w:sz w:val="22"/>
              </w:rPr>
            </w:pPr>
          </w:p>
        </w:tc>
      </w:tr>
      <w:tr w:rsidR="00EA5FB9" w:rsidRPr="00EA5FB9" w14:paraId="49CE8214"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515BAA45" w14:textId="77777777" w:rsidR="00EA5FB9" w:rsidRPr="00EA5FB9" w:rsidRDefault="00EA5FB9" w:rsidP="00EA5FB9">
            <w:pPr>
              <w:rPr>
                <w:rFonts w:ascii="Verdana" w:hAnsi="Verdana"/>
                <w:b/>
                <w:bCs/>
                <w:sz w:val="22"/>
              </w:rPr>
            </w:pPr>
            <w:r w:rsidRPr="00EA5FB9">
              <w:rPr>
                <w:rFonts w:ascii="Verdana" w:hAnsi="Verdana"/>
                <w:b/>
                <w:bCs/>
                <w:sz w:val="22"/>
              </w:rPr>
              <w:t xml:space="preserve"> 14. REFERENCIAS Y OTRAS NORMAS O ESPECIFICACIONES.</w:t>
            </w:r>
          </w:p>
          <w:p w14:paraId="44A00437" w14:textId="77777777" w:rsidR="00EA5FB9" w:rsidRPr="00EA5FB9" w:rsidRDefault="00EA5FB9" w:rsidP="004D1997">
            <w:pPr>
              <w:numPr>
                <w:ilvl w:val="0"/>
                <w:numId w:val="39"/>
              </w:numPr>
              <w:rPr>
                <w:rFonts w:ascii="Verdana" w:hAnsi="Verdana"/>
                <w:b/>
                <w:bCs/>
                <w:sz w:val="22"/>
              </w:rPr>
            </w:pPr>
            <w:r w:rsidRPr="00EA5FB9">
              <w:rPr>
                <w:rFonts w:ascii="Verdana" w:hAnsi="Verdana"/>
                <w:sz w:val="22"/>
              </w:rPr>
              <w:t>N/A</w:t>
            </w:r>
          </w:p>
        </w:tc>
      </w:tr>
      <w:tr w:rsidR="00EA5FB9" w:rsidRPr="00EA5FB9" w14:paraId="0DC74C58"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126119C7" w14:textId="77777777" w:rsidR="00EA5FB9" w:rsidRPr="00EA5FB9" w:rsidRDefault="00EA5FB9" w:rsidP="00EA5FB9">
            <w:pPr>
              <w:rPr>
                <w:rFonts w:ascii="Verdana" w:hAnsi="Verdana"/>
                <w:b/>
                <w:bCs/>
                <w:sz w:val="22"/>
              </w:rPr>
            </w:pPr>
            <w:r w:rsidRPr="00EA5FB9">
              <w:rPr>
                <w:rFonts w:ascii="Verdana" w:hAnsi="Verdana"/>
                <w:b/>
                <w:bCs/>
                <w:sz w:val="22"/>
              </w:rPr>
              <w:t>15. MEDIDA Y FORMA DE PAGO.</w:t>
            </w:r>
          </w:p>
          <w:p w14:paraId="322698F9" w14:textId="77777777" w:rsidR="00EA5FB9" w:rsidRPr="00EA5FB9" w:rsidRDefault="00EA5FB9" w:rsidP="00EA5FB9">
            <w:pPr>
              <w:rPr>
                <w:rFonts w:ascii="Verdana" w:hAnsi="Verdana"/>
                <w:sz w:val="22"/>
              </w:rPr>
            </w:pPr>
            <w:r w:rsidRPr="00EA5FB9">
              <w:rPr>
                <w:rFonts w:ascii="Verdana" w:hAnsi="Verdana"/>
                <w:sz w:val="22"/>
              </w:rPr>
              <w:t xml:space="preserve">Se medirá y pagará por metro cuadrado (M²) de piso en baldosa de granito de 30 × 30 cm, color </w:t>
            </w:r>
            <w:proofErr w:type="spellStart"/>
            <w:r w:rsidRPr="00EA5FB9">
              <w:rPr>
                <w:rFonts w:ascii="Verdana" w:hAnsi="Verdana"/>
                <w:sz w:val="22"/>
              </w:rPr>
              <w:t>Perlato</w:t>
            </w:r>
            <w:proofErr w:type="spellEnd"/>
            <w:r w:rsidRPr="00EA5FB9">
              <w:rPr>
                <w:rFonts w:ascii="Verdana" w:hAnsi="Verdana"/>
                <w:sz w:val="22"/>
              </w:rPr>
              <w:t xml:space="preserve"> Claro o similar, efectivamente suministrado e instalado, incluyendo adhesivo o mortero de pega, dilataciones plásticas, cortes, ajustes, emboquillado, sellado, destronque, pulida, brillado final, </w:t>
            </w:r>
            <w:r w:rsidRPr="00EA5FB9">
              <w:rPr>
                <w:rFonts w:ascii="Verdana" w:hAnsi="Verdana"/>
                <w:sz w:val="22"/>
              </w:rPr>
              <w:lastRenderedPageBreak/>
              <w:t>limpieza, protección temporal y todos los elementos necesarios para su correcta ejecución, debidamente recibido a satisfacción por la Interventoría.</w:t>
            </w:r>
          </w:p>
        </w:tc>
      </w:tr>
      <w:tr w:rsidR="00EA5FB9" w:rsidRPr="00EA5FB9" w14:paraId="4E1FB175"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31C8952D" w14:textId="77777777" w:rsidR="00EA5FB9" w:rsidRPr="00EA5FB9" w:rsidRDefault="00EA5FB9" w:rsidP="00EA5FB9">
            <w:pPr>
              <w:rPr>
                <w:rFonts w:ascii="Verdana" w:hAnsi="Verdana"/>
                <w:b/>
                <w:bCs/>
                <w:sz w:val="22"/>
              </w:rPr>
            </w:pPr>
            <w:r w:rsidRPr="00EA5FB9">
              <w:rPr>
                <w:rFonts w:ascii="Verdana" w:hAnsi="Verdana"/>
                <w:b/>
                <w:bCs/>
                <w:sz w:val="22"/>
              </w:rPr>
              <w:lastRenderedPageBreak/>
              <w:t>16. NO CONFORMIDAD.</w:t>
            </w:r>
          </w:p>
          <w:p w14:paraId="770FA494" w14:textId="77777777" w:rsidR="00EA5FB9" w:rsidRPr="00EA5FB9" w:rsidRDefault="00EA5FB9" w:rsidP="00EA5FB9">
            <w:pPr>
              <w:rPr>
                <w:rFonts w:ascii="Verdana" w:hAnsi="Verdana"/>
                <w:sz w:val="22"/>
              </w:rPr>
            </w:pPr>
            <w:r w:rsidRPr="00EA5FB9">
              <w:rPr>
                <w:rFonts w:ascii="Verdana" w:hAnsi="Verdana"/>
                <w:sz w:val="22"/>
              </w:rPr>
              <w:t>La Interventoría rechazará los trabajos cuando:</w:t>
            </w:r>
          </w:p>
          <w:p w14:paraId="2E29BBAD" w14:textId="77777777" w:rsidR="00EA5FB9" w:rsidRPr="00EA5FB9" w:rsidRDefault="00EA5FB9" w:rsidP="00EA5FB9">
            <w:pPr>
              <w:rPr>
                <w:rFonts w:ascii="Verdana" w:hAnsi="Verdana"/>
                <w:sz w:val="22"/>
              </w:rPr>
            </w:pPr>
          </w:p>
          <w:p w14:paraId="1211A3B5" w14:textId="77777777" w:rsidR="00EA5FB9" w:rsidRPr="00EA5FB9" w:rsidRDefault="00EA5FB9" w:rsidP="004D1997">
            <w:pPr>
              <w:numPr>
                <w:ilvl w:val="0"/>
                <w:numId w:val="39"/>
              </w:numPr>
              <w:rPr>
                <w:rFonts w:ascii="Verdana" w:hAnsi="Verdana"/>
                <w:sz w:val="22"/>
              </w:rPr>
            </w:pPr>
            <w:r w:rsidRPr="00EA5FB9">
              <w:rPr>
                <w:rFonts w:ascii="Verdana" w:hAnsi="Verdana"/>
                <w:sz w:val="22"/>
              </w:rPr>
              <w:t>Existan piezas fisuradas, fracturadas o con defectos visibles.</w:t>
            </w:r>
          </w:p>
          <w:p w14:paraId="49C211A6" w14:textId="77777777" w:rsidR="00EA5FB9" w:rsidRPr="00EA5FB9" w:rsidRDefault="00EA5FB9" w:rsidP="004D1997">
            <w:pPr>
              <w:numPr>
                <w:ilvl w:val="0"/>
                <w:numId w:val="39"/>
              </w:numPr>
              <w:rPr>
                <w:rFonts w:ascii="Verdana" w:hAnsi="Verdana"/>
                <w:sz w:val="22"/>
              </w:rPr>
            </w:pPr>
            <w:r w:rsidRPr="00EA5FB9">
              <w:rPr>
                <w:rFonts w:ascii="Verdana" w:hAnsi="Verdana"/>
                <w:sz w:val="22"/>
              </w:rPr>
              <w:t>Se presenten diferencias significativas de tono o textura no aprobadas.</w:t>
            </w:r>
          </w:p>
          <w:p w14:paraId="352BDE4E" w14:textId="77777777" w:rsidR="00EA5FB9" w:rsidRPr="00EA5FB9" w:rsidRDefault="00EA5FB9" w:rsidP="004D1997">
            <w:pPr>
              <w:numPr>
                <w:ilvl w:val="0"/>
                <w:numId w:val="39"/>
              </w:numPr>
              <w:rPr>
                <w:rFonts w:ascii="Verdana" w:hAnsi="Verdana"/>
                <w:sz w:val="22"/>
              </w:rPr>
            </w:pPr>
            <w:r w:rsidRPr="00EA5FB9">
              <w:rPr>
                <w:rFonts w:ascii="Verdana" w:hAnsi="Verdana"/>
                <w:sz w:val="22"/>
              </w:rPr>
              <w:t>El piso presente desniveles superiores a las tolerancias establecidas.</w:t>
            </w:r>
          </w:p>
          <w:p w14:paraId="6EFC175F" w14:textId="77777777" w:rsidR="00EA5FB9" w:rsidRPr="00EA5FB9" w:rsidRDefault="00EA5FB9" w:rsidP="004D1997">
            <w:pPr>
              <w:numPr>
                <w:ilvl w:val="0"/>
                <w:numId w:val="39"/>
              </w:numPr>
              <w:rPr>
                <w:rFonts w:ascii="Verdana" w:hAnsi="Verdana"/>
                <w:sz w:val="22"/>
              </w:rPr>
            </w:pPr>
            <w:r w:rsidRPr="00EA5FB9">
              <w:rPr>
                <w:rFonts w:ascii="Verdana" w:hAnsi="Verdana"/>
                <w:sz w:val="22"/>
              </w:rPr>
              <w:t>Existan piezas sueltas o con sonido hueco.</w:t>
            </w:r>
          </w:p>
          <w:p w14:paraId="58198AD3" w14:textId="77777777" w:rsidR="00EA5FB9" w:rsidRPr="00EA5FB9" w:rsidRDefault="00EA5FB9" w:rsidP="004D1997">
            <w:pPr>
              <w:numPr>
                <w:ilvl w:val="0"/>
                <w:numId w:val="39"/>
              </w:numPr>
              <w:rPr>
                <w:rFonts w:ascii="Verdana" w:hAnsi="Verdana"/>
                <w:sz w:val="22"/>
              </w:rPr>
            </w:pPr>
            <w:r w:rsidRPr="00EA5FB9">
              <w:rPr>
                <w:rFonts w:ascii="Verdana" w:hAnsi="Verdana"/>
                <w:sz w:val="22"/>
              </w:rPr>
              <w:t>Las juntas sean irregulares o presenten vacíos.</w:t>
            </w:r>
          </w:p>
          <w:p w14:paraId="66EFAF78" w14:textId="77777777" w:rsidR="00EA5FB9" w:rsidRPr="00EA5FB9" w:rsidRDefault="00EA5FB9" w:rsidP="004D1997">
            <w:pPr>
              <w:numPr>
                <w:ilvl w:val="0"/>
                <w:numId w:val="39"/>
              </w:numPr>
              <w:rPr>
                <w:rFonts w:ascii="Verdana" w:hAnsi="Verdana"/>
                <w:sz w:val="22"/>
              </w:rPr>
            </w:pPr>
            <w:r w:rsidRPr="00EA5FB9">
              <w:rPr>
                <w:rFonts w:ascii="Verdana" w:hAnsi="Verdana"/>
                <w:sz w:val="22"/>
              </w:rPr>
              <w:t>El pulido presente rayones, manchas o diferencias de brillo.</w:t>
            </w:r>
          </w:p>
          <w:p w14:paraId="142B813D"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ejecuten correctamente los cortes, ajustes o dilataciones.</w:t>
            </w:r>
          </w:p>
          <w:p w14:paraId="6409B130"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cumplan las especificaciones técnicas del proyecto.</w:t>
            </w:r>
          </w:p>
          <w:p w14:paraId="62DF68D5" w14:textId="77777777" w:rsidR="00EA5FB9" w:rsidRPr="00EA5FB9" w:rsidRDefault="00EA5FB9" w:rsidP="00EA5FB9">
            <w:pPr>
              <w:rPr>
                <w:rFonts w:ascii="Verdana" w:hAnsi="Verdana"/>
                <w:sz w:val="22"/>
              </w:rPr>
            </w:pPr>
          </w:p>
          <w:p w14:paraId="2FC5B0E3" w14:textId="77777777" w:rsidR="00EA5FB9" w:rsidRPr="00EA5FB9" w:rsidRDefault="00EA5FB9" w:rsidP="00EA5FB9">
            <w:pPr>
              <w:rPr>
                <w:rFonts w:ascii="Verdana" w:hAnsi="Verdana"/>
                <w:sz w:val="22"/>
              </w:rPr>
            </w:pPr>
            <w:r w:rsidRPr="00EA5FB9">
              <w:rPr>
                <w:rFonts w:ascii="Verdana" w:hAnsi="Verdana"/>
                <w:sz w:val="22"/>
              </w:rPr>
              <w:t>En estos casos, el Contratista deberá retirar y reemplazar las áreas rechazadas por su cuenta y riesgo, sin generar costos adicionales para la Entidad ni modificaciones al plazo contractual.</w:t>
            </w:r>
          </w:p>
        </w:tc>
      </w:tr>
      <w:tr w:rsidR="00EA5FB9" w:rsidRPr="00EA5FB9" w14:paraId="4269DE36"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30E7A9CD" w14:textId="77777777" w:rsidR="00EA5FB9" w:rsidRPr="00EA5FB9" w:rsidRDefault="00EA5FB9" w:rsidP="00EA5FB9">
            <w:pPr>
              <w:rPr>
                <w:rFonts w:ascii="Verdana" w:hAnsi="Verdana"/>
                <w:b/>
                <w:bCs/>
                <w:sz w:val="22"/>
              </w:rPr>
            </w:pPr>
            <w:r w:rsidRPr="00EA5FB9">
              <w:rPr>
                <w:rFonts w:ascii="Verdana" w:hAnsi="Verdana"/>
                <w:b/>
                <w:bCs/>
                <w:sz w:val="22"/>
              </w:rPr>
              <w:t>17. OTROS. (Imágenes, esquemas, etc.).</w:t>
            </w:r>
          </w:p>
        </w:tc>
      </w:tr>
    </w:tbl>
    <w:p w14:paraId="727E950E" w14:textId="77777777" w:rsidR="00EA5FB9" w:rsidRPr="00EA5FB9" w:rsidRDefault="00EA5FB9" w:rsidP="00EA5FB9">
      <w:pPr>
        <w:rPr>
          <w:rFonts w:ascii="Verdana" w:hAnsi="Verdana"/>
          <w:b/>
          <w:bCs/>
          <w:i/>
          <w:iCs/>
          <w:sz w:val="22"/>
          <w:u w:val="singl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0"/>
        <w:gridCol w:w="1833"/>
        <w:gridCol w:w="4555"/>
      </w:tblGrid>
      <w:tr w:rsidR="00EA5FB9" w:rsidRPr="00EA5FB9" w14:paraId="6264C59C" w14:textId="77777777" w:rsidTr="00412E5F">
        <w:trPr>
          <w:trHeight w:val="308"/>
          <w:jc w:val="center"/>
        </w:trPr>
        <w:tc>
          <w:tcPr>
            <w:tcW w:w="2440" w:type="dxa"/>
            <w:tcBorders>
              <w:top w:val="single" w:sz="4" w:space="0" w:color="auto"/>
              <w:left w:val="single" w:sz="4" w:space="0" w:color="auto"/>
              <w:bottom w:val="single" w:sz="4" w:space="0" w:color="auto"/>
              <w:right w:val="single" w:sz="4" w:space="0" w:color="auto"/>
            </w:tcBorders>
            <w:shd w:val="clear" w:color="auto" w:fill="CCCCCC"/>
            <w:vAlign w:val="center"/>
          </w:tcPr>
          <w:p w14:paraId="7D293950" w14:textId="77777777" w:rsidR="00EA5FB9" w:rsidRPr="00EA5FB9" w:rsidRDefault="00EA5FB9" w:rsidP="00EA5FB9">
            <w:pPr>
              <w:rPr>
                <w:rFonts w:ascii="Verdana" w:hAnsi="Verdana"/>
                <w:b/>
                <w:bCs/>
                <w:sz w:val="22"/>
              </w:rPr>
            </w:pPr>
          </w:p>
          <w:p w14:paraId="31889C63" w14:textId="77777777" w:rsidR="00EA5FB9" w:rsidRPr="00EA5FB9" w:rsidRDefault="00EA5FB9" w:rsidP="004D1997">
            <w:pPr>
              <w:numPr>
                <w:ilvl w:val="0"/>
                <w:numId w:val="66"/>
              </w:numPr>
              <w:rPr>
                <w:rFonts w:ascii="Verdana" w:hAnsi="Verdana"/>
                <w:b/>
                <w:bCs/>
                <w:sz w:val="22"/>
              </w:rPr>
            </w:pPr>
            <w:r w:rsidRPr="00EA5FB9">
              <w:rPr>
                <w:rFonts w:ascii="Verdana" w:hAnsi="Verdana"/>
                <w:b/>
                <w:bCs/>
                <w:sz w:val="22"/>
              </w:rPr>
              <w:t>ITEM No. 4.3.</w:t>
            </w:r>
          </w:p>
          <w:p w14:paraId="60E45236" w14:textId="77777777" w:rsidR="00EA5FB9" w:rsidRPr="00EA5FB9" w:rsidRDefault="00EA5FB9" w:rsidP="00EA5FB9">
            <w:pPr>
              <w:rPr>
                <w:rFonts w:ascii="Verdana" w:hAnsi="Verdana"/>
                <w:sz w:val="22"/>
              </w:rPr>
            </w:pPr>
          </w:p>
        </w:tc>
        <w:tc>
          <w:tcPr>
            <w:tcW w:w="6388" w:type="dxa"/>
            <w:gridSpan w:val="2"/>
            <w:tcBorders>
              <w:top w:val="single" w:sz="4" w:space="0" w:color="auto"/>
              <w:left w:val="single" w:sz="4" w:space="0" w:color="auto"/>
              <w:bottom w:val="single" w:sz="4" w:space="0" w:color="auto"/>
              <w:right w:val="single" w:sz="4" w:space="0" w:color="auto"/>
            </w:tcBorders>
            <w:shd w:val="clear" w:color="auto" w:fill="CCCCCC"/>
            <w:vAlign w:val="center"/>
          </w:tcPr>
          <w:p w14:paraId="3232D010" w14:textId="77777777" w:rsidR="00EA5FB9" w:rsidRPr="00EA5FB9" w:rsidRDefault="00EA5FB9" w:rsidP="004D1997">
            <w:pPr>
              <w:numPr>
                <w:ilvl w:val="0"/>
                <w:numId w:val="66"/>
              </w:numPr>
              <w:rPr>
                <w:rFonts w:ascii="Verdana" w:hAnsi="Verdana"/>
                <w:b/>
                <w:bCs/>
                <w:sz w:val="22"/>
              </w:rPr>
            </w:pPr>
            <w:r w:rsidRPr="00EA5FB9">
              <w:rPr>
                <w:rFonts w:ascii="Verdana" w:hAnsi="Verdana"/>
                <w:b/>
                <w:bCs/>
                <w:sz w:val="22"/>
              </w:rPr>
              <w:t>Suministro e instalación de zócalo en media caña de granito pulido. Incluye suministro de materiales, cortes, ajustes, pulida, fijación, emboquillado, limpieza y mano de obra necesaria para su correcta instalación</w:t>
            </w:r>
          </w:p>
        </w:tc>
      </w:tr>
      <w:tr w:rsidR="00EA5FB9" w:rsidRPr="00EA5FB9" w14:paraId="7C5D4BBD"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4EFDDCAB" w14:textId="77777777" w:rsidR="00EA5FB9" w:rsidRPr="00EA5FB9" w:rsidRDefault="00EA5FB9" w:rsidP="00EA5FB9">
            <w:pPr>
              <w:rPr>
                <w:rFonts w:ascii="Verdana" w:hAnsi="Verdana"/>
                <w:b/>
                <w:bCs/>
                <w:sz w:val="22"/>
              </w:rPr>
            </w:pPr>
          </w:p>
          <w:p w14:paraId="7C0774A5" w14:textId="77777777" w:rsidR="00EA5FB9" w:rsidRPr="00EA5FB9" w:rsidRDefault="00EA5FB9" w:rsidP="004D1997">
            <w:pPr>
              <w:numPr>
                <w:ilvl w:val="0"/>
                <w:numId w:val="66"/>
              </w:numPr>
              <w:rPr>
                <w:rFonts w:ascii="Verdana" w:hAnsi="Verdana"/>
                <w:b/>
                <w:bCs/>
                <w:sz w:val="22"/>
              </w:rPr>
            </w:pPr>
            <w:r w:rsidRPr="00EA5FB9">
              <w:rPr>
                <w:rFonts w:ascii="Verdana" w:hAnsi="Verdana"/>
                <w:b/>
                <w:bCs/>
                <w:sz w:val="22"/>
              </w:rPr>
              <w:t>UNIDAD DE MEDIDA: (Ml), Metro lineal</w:t>
            </w:r>
          </w:p>
          <w:p w14:paraId="4512C6B1" w14:textId="77777777" w:rsidR="00EA5FB9" w:rsidRPr="00EA5FB9" w:rsidRDefault="00EA5FB9" w:rsidP="00EA5FB9">
            <w:pPr>
              <w:rPr>
                <w:rFonts w:ascii="Verdana" w:hAnsi="Verdana"/>
                <w:b/>
                <w:bCs/>
                <w:sz w:val="22"/>
              </w:rPr>
            </w:pPr>
          </w:p>
        </w:tc>
      </w:tr>
      <w:tr w:rsidR="00EA5FB9" w:rsidRPr="00EA5FB9" w14:paraId="5D8B9AA2"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222F90E4" w14:textId="77777777" w:rsidR="00EA5FB9" w:rsidRPr="00EA5FB9" w:rsidRDefault="00EA5FB9" w:rsidP="004D1997">
            <w:pPr>
              <w:numPr>
                <w:ilvl w:val="0"/>
                <w:numId w:val="66"/>
              </w:numPr>
              <w:rPr>
                <w:rFonts w:ascii="Verdana" w:hAnsi="Verdana"/>
                <w:b/>
                <w:bCs/>
                <w:sz w:val="22"/>
              </w:rPr>
            </w:pPr>
            <w:r w:rsidRPr="00EA5FB9">
              <w:rPr>
                <w:rFonts w:ascii="Verdana" w:hAnsi="Verdana"/>
                <w:b/>
                <w:bCs/>
                <w:sz w:val="22"/>
              </w:rPr>
              <w:t>DESCRIPCIÓN.</w:t>
            </w:r>
          </w:p>
          <w:p w14:paraId="15D63ECA" w14:textId="77777777" w:rsidR="00EA5FB9" w:rsidRPr="00EA5FB9" w:rsidRDefault="00EA5FB9" w:rsidP="00EA5FB9">
            <w:pPr>
              <w:rPr>
                <w:rFonts w:ascii="Verdana" w:hAnsi="Verdana"/>
                <w:sz w:val="22"/>
              </w:rPr>
            </w:pPr>
          </w:p>
          <w:p w14:paraId="57339B8E" w14:textId="77777777" w:rsidR="00EA5FB9" w:rsidRPr="00EA5FB9" w:rsidRDefault="00EA5FB9" w:rsidP="00EA5FB9">
            <w:pPr>
              <w:rPr>
                <w:rFonts w:ascii="Verdana" w:hAnsi="Verdana"/>
                <w:sz w:val="22"/>
              </w:rPr>
            </w:pPr>
            <w:r w:rsidRPr="00EA5FB9">
              <w:rPr>
                <w:rFonts w:ascii="Verdana" w:hAnsi="Verdana"/>
                <w:sz w:val="22"/>
              </w:rPr>
              <w:t>Consiste en el suministro e instalación de zócalo en media caña de granito pulido, instalado como elemento de transición entre piso y muro, con el fin de proteger los acabados, facilitar la limpieza y proporcionar un acabado arquitectónico continuo y de alta durabilidad.</w:t>
            </w:r>
          </w:p>
          <w:p w14:paraId="71E37E0F" w14:textId="77777777" w:rsidR="00EA5FB9" w:rsidRPr="00EA5FB9" w:rsidRDefault="00EA5FB9" w:rsidP="00EA5FB9">
            <w:pPr>
              <w:rPr>
                <w:rFonts w:ascii="Verdana" w:hAnsi="Verdana"/>
                <w:sz w:val="22"/>
              </w:rPr>
            </w:pPr>
          </w:p>
          <w:p w14:paraId="3F67FFBC" w14:textId="77777777" w:rsidR="00EA5FB9" w:rsidRPr="00EA5FB9" w:rsidRDefault="00EA5FB9" w:rsidP="00EA5FB9">
            <w:pPr>
              <w:rPr>
                <w:rFonts w:ascii="Verdana" w:hAnsi="Verdana"/>
                <w:sz w:val="22"/>
              </w:rPr>
            </w:pPr>
            <w:r w:rsidRPr="00EA5FB9">
              <w:rPr>
                <w:rFonts w:ascii="Verdana" w:hAnsi="Verdana"/>
                <w:sz w:val="22"/>
              </w:rPr>
              <w:t>Incluye el suministro del zócalo prefabricado en granito pulido del color especificado en los planos o aprobado por la Interventoría, transporte, almacenamiento, replanteo, cortes, perforaciones, ajustes, preparación de superficies, fijación mediante adhesivo de alto desempeño o mortero de pega según especificación, emboquillado, sellado cuando aplique, pulida de juntas, limpieza final, protección temporal del elemento instalado y todos los materiales, equipos, herramientas y mano de obra especializada necesarios para garantizar una correcta instalación.</w:t>
            </w:r>
          </w:p>
          <w:p w14:paraId="13CA938F" w14:textId="77777777" w:rsidR="00EA5FB9" w:rsidRPr="00EA5FB9" w:rsidRDefault="00EA5FB9" w:rsidP="00EA5FB9">
            <w:pPr>
              <w:rPr>
                <w:rFonts w:ascii="Verdana" w:hAnsi="Verdana"/>
                <w:sz w:val="22"/>
              </w:rPr>
            </w:pPr>
          </w:p>
        </w:tc>
      </w:tr>
      <w:tr w:rsidR="00EA5FB9" w:rsidRPr="00EA5FB9" w14:paraId="51915126"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4FB80FD8" w14:textId="77777777" w:rsidR="00EA5FB9" w:rsidRPr="00EA5FB9" w:rsidRDefault="00EA5FB9" w:rsidP="00EA5FB9">
            <w:pPr>
              <w:rPr>
                <w:rFonts w:ascii="Verdana" w:hAnsi="Verdana"/>
                <w:b/>
                <w:bCs/>
                <w:sz w:val="22"/>
              </w:rPr>
            </w:pPr>
            <w:r w:rsidRPr="00EA5FB9">
              <w:rPr>
                <w:rFonts w:ascii="Verdana" w:hAnsi="Verdana"/>
                <w:b/>
                <w:bCs/>
                <w:sz w:val="22"/>
              </w:rPr>
              <w:t>5. ACTIVIDADES PREVIAS A CONSIDERAR PARA LA EJECUCIÓN DEL ÍTEM.</w:t>
            </w:r>
          </w:p>
          <w:p w14:paraId="6344A6E3" w14:textId="77777777" w:rsidR="00EA5FB9" w:rsidRPr="00EA5FB9" w:rsidRDefault="00EA5FB9" w:rsidP="004D1997">
            <w:pPr>
              <w:numPr>
                <w:ilvl w:val="0"/>
                <w:numId w:val="39"/>
              </w:numPr>
              <w:rPr>
                <w:rFonts w:ascii="Verdana" w:hAnsi="Verdana"/>
                <w:sz w:val="22"/>
              </w:rPr>
            </w:pPr>
            <w:r w:rsidRPr="00EA5FB9">
              <w:rPr>
                <w:rFonts w:ascii="Verdana" w:hAnsi="Verdana"/>
                <w:sz w:val="22"/>
              </w:rPr>
              <w:t>Revisión de planos arquitectónicos y detalles constructivos.</w:t>
            </w:r>
          </w:p>
          <w:p w14:paraId="5BC32F00"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niveles y alineación del piso terminado.</w:t>
            </w:r>
          </w:p>
          <w:p w14:paraId="69EEF95A" w14:textId="77777777" w:rsidR="00EA5FB9" w:rsidRPr="00EA5FB9" w:rsidRDefault="00EA5FB9" w:rsidP="004D1997">
            <w:pPr>
              <w:numPr>
                <w:ilvl w:val="0"/>
                <w:numId w:val="39"/>
              </w:numPr>
              <w:rPr>
                <w:rFonts w:ascii="Verdana" w:hAnsi="Verdana"/>
                <w:sz w:val="22"/>
              </w:rPr>
            </w:pPr>
            <w:r w:rsidRPr="00EA5FB9">
              <w:rPr>
                <w:rFonts w:ascii="Verdana" w:hAnsi="Verdana"/>
                <w:sz w:val="22"/>
              </w:rPr>
              <w:t>Inspección del estado de los muros.</w:t>
            </w:r>
          </w:p>
          <w:p w14:paraId="0FE0D02F" w14:textId="77777777" w:rsidR="00EA5FB9" w:rsidRPr="00EA5FB9" w:rsidRDefault="00EA5FB9" w:rsidP="004D1997">
            <w:pPr>
              <w:numPr>
                <w:ilvl w:val="0"/>
                <w:numId w:val="39"/>
              </w:numPr>
              <w:rPr>
                <w:rFonts w:ascii="Verdana" w:hAnsi="Verdana"/>
                <w:sz w:val="22"/>
              </w:rPr>
            </w:pPr>
            <w:r w:rsidRPr="00EA5FB9">
              <w:rPr>
                <w:rFonts w:ascii="Verdana" w:hAnsi="Verdana"/>
                <w:sz w:val="22"/>
              </w:rPr>
              <w:lastRenderedPageBreak/>
              <w:t>Aprobación por la Interventoría del tipo, color y acabado del granito.</w:t>
            </w:r>
          </w:p>
          <w:p w14:paraId="3E9F506C" w14:textId="77777777" w:rsidR="00EA5FB9" w:rsidRPr="00EA5FB9" w:rsidRDefault="00EA5FB9" w:rsidP="004D1997">
            <w:pPr>
              <w:numPr>
                <w:ilvl w:val="0"/>
                <w:numId w:val="39"/>
              </w:numPr>
              <w:rPr>
                <w:rFonts w:ascii="Verdana" w:hAnsi="Verdana"/>
                <w:sz w:val="22"/>
              </w:rPr>
            </w:pPr>
            <w:r w:rsidRPr="00EA5FB9">
              <w:rPr>
                <w:rFonts w:ascii="Verdana" w:hAnsi="Verdana"/>
                <w:sz w:val="22"/>
              </w:rPr>
              <w:t>Limpieza de la superficie de instalación.</w:t>
            </w:r>
          </w:p>
          <w:p w14:paraId="00DD25AA" w14:textId="77777777" w:rsidR="00EA5FB9" w:rsidRPr="00EA5FB9" w:rsidRDefault="00EA5FB9" w:rsidP="004D1997">
            <w:pPr>
              <w:numPr>
                <w:ilvl w:val="0"/>
                <w:numId w:val="39"/>
              </w:numPr>
              <w:rPr>
                <w:rFonts w:ascii="Verdana" w:hAnsi="Verdana"/>
                <w:sz w:val="22"/>
              </w:rPr>
            </w:pPr>
            <w:r w:rsidRPr="00EA5FB9">
              <w:rPr>
                <w:rFonts w:ascii="Verdana" w:hAnsi="Verdana"/>
                <w:sz w:val="22"/>
              </w:rPr>
              <w:t>Replanteo de la ubicación del zócalo.</w:t>
            </w:r>
          </w:p>
          <w:p w14:paraId="3EFAA9D9"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esquinas, encuentros y cambios de dirección.</w:t>
            </w:r>
          </w:p>
          <w:p w14:paraId="3152C16D" w14:textId="77777777" w:rsidR="00EA5FB9" w:rsidRPr="00EA5FB9" w:rsidRDefault="00EA5FB9" w:rsidP="004D1997">
            <w:pPr>
              <w:numPr>
                <w:ilvl w:val="0"/>
                <w:numId w:val="39"/>
              </w:numPr>
              <w:rPr>
                <w:rFonts w:ascii="Verdana" w:hAnsi="Verdana"/>
                <w:sz w:val="22"/>
              </w:rPr>
            </w:pPr>
            <w:r w:rsidRPr="00EA5FB9">
              <w:rPr>
                <w:rFonts w:ascii="Verdana" w:hAnsi="Verdana"/>
                <w:sz w:val="22"/>
              </w:rPr>
              <w:t>Protección de pisos y acabados existentes.</w:t>
            </w:r>
          </w:p>
          <w:p w14:paraId="4ED33E80" w14:textId="77777777" w:rsidR="00EA5FB9" w:rsidRPr="00EA5FB9" w:rsidRDefault="00EA5FB9" w:rsidP="004D1997">
            <w:pPr>
              <w:numPr>
                <w:ilvl w:val="0"/>
                <w:numId w:val="39"/>
              </w:numPr>
              <w:rPr>
                <w:rFonts w:ascii="Verdana" w:hAnsi="Verdana"/>
                <w:sz w:val="22"/>
              </w:rPr>
            </w:pPr>
            <w:r w:rsidRPr="00EA5FB9">
              <w:rPr>
                <w:rFonts w:ascii="Verdana" w:hAnsi="Verdana"/>
                <w:sz w:val="22"/>
              </w:rPr>
              <w:t>Delimitación del área de trabajo.</w:t>
            </w:r>
          </w:p>
          <w:p w14:paraId="19118E6B" w14:textId="77777777" w:rsidR="00EA5FB9" w:rsidRPr="00EA5FB9" w:rsidRDefault="00EA5FB9" w:rsidP="004D1997">
            <w:pPr>
              <w:numPr>
                <w:ilvl w:val="0"/>
                <w:numId w:val="39"/>
              </w:numPr>
              <w:rPr>
                <w:rFonts w:ascii="Verdana" w:hAnsi="Verdana"/>
                <w:sz w:val="22"/>
              </w:rPr>
            </w:pPr>
            <w:r w:rsidRPr="00EA5FB9">
              <w:rPr>
                <w:rFonts w:ascii="Verdana" w:hAnsi="Verdana"/>
                <w:sz w:val="22"/>
              </w:rPr>
              <w:t>Implementación de medidas de Seguridad y Salud en el Trabajo (SST).</w:t>
            </w:r>
          </w:p>
        </w:tc>
      </w:tr>
      <w:tr w:rsidR="00EA5FB9" w:rsidRPr="00EA5FB9" w14:paraId="2C2264CF"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4EE2F413" w14:textId="77777777" w:rsidR="00EA5FB9" w:rsidRPr="00EA5FB9" w:rsidRDefault="00EA5FB9" w:rsidP="00EA5FB9">
            <w:pPr>
              <w:rPr>
                <w:rFonts w:ascii="Verdana" w:hAnsi="Verdana"/>
                <w:b/>
                <w:bCs/>
                <w:sz w:val="22"/>
              </w:rPr>
            </w:pPr>
            <w:r w:rsidRPr="00EA5FB9">
              <w:rPr>
                <w:rFonts w:ascii="Verdana" w:hAnsi="Verdana"/>
                <w:b/>
                <w:bCs/>
                <w:sz w:val="22"/>
              </w:rPr>
              <w:lastRenderedPageBreak/>
              <w:t>6. PROCEDIMIENTO DE EJECUCION.</w:t>
            </w:r>
          </w:p>
          <w:p w14:paraId="73BA4B80"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Verificar niveles y dimensiones del área de instalación.</w:t>
            </w:r>
          </w:p>
          <w:p w14:paraId="4CEF5C18" w14:textId="77777777" w:rsidR="00EA5FB9" w:rsidRPr="00EA5FB9" w:rsidRDefault="00EA5FB9" w:rsidP="004D1997">
            <w:pPr>
              <w:numPr>
                <w:ilvl w:val="0"/>
                <w:numId w:val="39"/>
              </w:numPr>
              <w:rPr>
                <w:rFonts w:ascii="Verdana" w:hAnsi="Verdana"/>
                <w:sz w:val="22"/>
              </w:rPr>
            </w:pPr>
            <w:r w:rsidRPr="00EA5FB9">
              <w:rPr>
                <w:rFonts w:ascii="Verdana" w:hAnsi="Verdana"/>
                <w:sz w:val="22"/>
              </w:rPr>
              <w:t>Limpiar completamente las superficies de contacto.</w:t>
            </w:r>
          </w:p>
          <w:p w14:paraId="15ACE275" w14:textId="77777777" w:rsidR="00EA5FB9" w:rsidRPr="00EA5FB9" w:rsidRDefault="00EA5FB9" w:rsidP="004D1997">
            <w:pPr>
              <w:numPr>
                <w:ilvl w:val="0"/>
                <w:numId w:val="39"/>
              </w:numPr>
              <w:rPr>
                <w:rFonts w:ascii="Verdana" w:hAnsi="Verdana"/>
                <w:sz w:val="22"/>
              </w:rPr>
            </w:pPr>
            <w:r w:rsidRPr="00EA5FB9">
              <w:rPr>
                <w:rFonts w:ascii="Verdana" w:hAnsi="Verdana"/>
                <w:sz w:val="22"/>
              </w:rPr>
              <w:t>Preparar el adhesivo o mortero de pega conforme a las especificaciones del fabricante.</w:t>
            </w:r>
          </w:p>
          <w:p w14:paraId="24785EE6" w14:textId="77777777" w:rsidR="00EA5FB9" w:rsidRPr="00EA5FB9" w:rsidRDefault="00EA5FB9" w:rsidP="004D1997">
            <w:pPr>
              <w:numPr>
                <w:ilvl w:val="0"/>
                <w:numId w:val="39"/>
              </w:numPr>
              <w:rPr>
                <w:rFonts w:ascii="Verdana" w:hAnsi="Verdana"/>
                <w:sz w:val="22"/>
              </w:rPr>
            </w:pPr>
            <w:r w:rsidRPr="00EA5FB9">
              <w:rPr>
                <w:rFonts w:ascii="Verdana" w:hAnsi="Verdana"/>
                <w:sz w:val="22"/>
              </w:rPr>
              <w:t>Replantear la ubicación del zócalo.</w:t>
            </w:r>
          </w:p>
          <w:p w14:paraId="38DD6077" w14:textId="77777777" w:rsidR="00EA5FB9" w:rsidRPr="00EA5FB9" w:rsidRDefault="00EA5FB9" w:rsidP="004D1997">
            <w:pPr>
              <w:numPr>
                <w:ilvl w:val="0"/>
                <w:numId w:val="39"/>
              </w:numPr>
              <w:rPr>
                <w:rFonts w:ascii="Verdana" w:hAnsi="Verdana"/>
                <w:sz w:val="22"/>
              </w:rPr>
            </w:pPr>
            <w:r w:rsidRPr="00EA5FB9">
              <w:rPr>
                <w:rFonts w:ascii="Verdana" w:hAnsi="Verdana"/>
                <w:sz w:val="22"/>
              </w:rPr>
              <w:t>Ejecutar los cortes y ajustes necesarios en esquinas, encuentros y cambios de dirección.</w:t>
            </w:r>
          </w:p>
          <w:p w14:paraId="1FCA96F0" w14:textId="77777777" w:rsidR="00EA5FB9" w:rsidRPr="00EA5FB9" w:rsidRDefault="00EA5FB9" w:rsidP="004D1997">
            <w:pPr>
              <w:numPr>
                <w:ilvl w:val="0"/>
                <w:numId w:val="39"/>
              </w:numPr>
              <w:rPr>
                <w:rFonts w:ascii="Verdana" w:hAnsi="Verdana"/>
                <w:sz w:val="22"/>
              </w:rPr>
            </w:pPr>
            <w:r w:rsidRPr="00EA5FB9">
              <w:rPr>
                <w:rFonts w:ascii="Verdana" w:hAnsi="Verdana"/>
                <w:sz w:val="22"/>
              </w:rPr>
              <w:t>Instalar el zócalo garantizando su correcta alineación y nivelación.</w:t>
            </w:r>
          </w:p>
          <w:p w14:paraId="3A0D49A2"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Verificar la continuidad del perfil de </w:t>
            </w:r>
            <w:proofErr w:type="gramStart"/>
            <w:r w:rsidRPr="00EA5FB9">
              <w:rPr>
                <w:rFonts w:ascii="Verdana" w:hAnsi="Verdana"/>
                <w:sz w:val="22"/>
              </w:rPr>
              <w:t>media caña</w:t>
            </w:r>
            <w:proofErr w:type="gramEnd"/>
            <w:r w:rsidRPr="00EA5FB9">
              <w:rPr>
                <w:rFonts w:ascii="Verdana" w:hAnsi="Verdana"/>
                <w:sz w:val="22"/>
              </w:rPr>
              <w:t>.</w:t>
            </w:r>
          </w:p>
          <w:p w14:paraId="2ACE9A87" w14:textId="77777777" w:rsidR="00EA5FB9" w:rsidRPr="00EA5FB9" w:rsidRDefault="00EA5FB9" w:rsidP="004D1997">
            <w:pPr>
              <w:numPr>
                <w:ilvl w:val="0"/>
                <w:numId w:val="39"/>
              </w:numPr>
              <w:rPr>
                <w:rFonts w:ascii="Verdana" w:hAnsi="Verdana"/>
                <w:sz w:val="22"/>
              </w:rPr>
            </w:pPr>
            <w:r w:rsidRPr="00EA5FB9">
              <w:rPr>
                <w:rFonts w:ascii="Verdana" w:hAnsi="Verdana"/>
                <w:sz w:val="22"/>
              </w:rPr>
              <w:t>Ejecutar el emboquillado de las juntas.</w:t>
            </w:r>
          </w:p>
          <w:p w14:paraId="530AFC3E" w14:textId="77777777" w:rsidR="00EA5FB9" w:rsidRPr="00EA5FB9" w:rsidRDefault="00EA5FB9" w:rsidP="004D1997">
            <w:pPr>
              <w:numPr>
                <w:ilvl w:val="0"/>
                <w:numId w:val="39"/>
              </w:numPr>
              <w:rPr>
                <w:rFonts w:ascii="Verdana" w:hAnsi="Verdana"/>
                <w:sz w:val="22"/>
              </w:rPr>
            </w:pPr>
            <w:r w:rsidRPr="00EA5FB9">
              <w:rPr>
                <w:rFonts w:ascii="Verdana" w:hAnsi="Verdana"/>
                <w:sz w:val="22"/>
              </w:rPr>
              <w:t>Sellar las juntas cuando el diseño lo requiera.</w:t>
            </w:r>
          </w:p>
          <w:p w14:paraId="677BB023" w14:textId="77777777" w:rsidR="00EA5FB9" w:rsidRPr="00EA5FB9" w:rsidRDefault="00EA5FB9" w:rsidP="004D1997">
            <w:pPr>
              <w:numPr>
                <w:ilvl w:val="0"/>
                <w:numId w:val="39"/>
              </w:numPr>
              <w:rPr>
                <w:rFonts w:ascii="Verdana" w:hAnsi="Verdana"/>
                <w:sz w:val="22"/>
              </w:rPr>
            </w:pPr>
            <w:r w:rsidRPr="00EA5FB9">
              <w:rPr>
                <w:rFonts w:ascii="Verdana" w:hAnsi="Verdana"/>
                <w:sz w:val="22"/>
              </w:rPr>
              <w:t>Pulir las uniones para obtener un acabado uniforme.</w:t>
            </w:r>
          </w:p>
          <w:p w14:paraId="0F2111D9" w14:textId="77777777" w:rsidR="00EA5FB9" w:rsidRPr="00EA5FB9" w:rsidRDefault="00EA5FB9" w:rsidP="004D1997">
            <w:pPr>
              <w:numPr>
                <w:ilvl w:val="0"/>
                <w:numId w:val="39"/>
              </w:numPr>
              <w:rPr>
                <w:rFonts w:ascii="Verdana" w:hAnsi="Verdana"/>
                <w:sz w:val="22"/>
              </w:rPr>
            </w:pPr>
            <w:r w:rsidRPr="00EA5FB9">
              <w:rPr>
                <w:rFonts w:ascii="Verdana" w:hAnsi="Verdana"/>
                <w:sz w:val="22"/>
              </w:rPr>
              <w:t>Limpiar completamente la superficie instalada.</w:t>
            </w:r>
          </w:p>
          <w:p w14:paraId="02B6713A" w14:textId="77777777" w:rsidR="00EA5FB9" w:rsidRPr="00EA5FB9" w:rsidRDefault="00EA5FB9" w:rsidP="004D1997">
            <w:pPr>
              <w:numPr>
                <w:ilvl w:val="0"/>
                <w:numId w:val="39"/>
              </w:numPr>
              <w:rPr>
                <w:rFonts w:ascii="Verdana" w:hAnsi="Verdana"/>
                <w:sz w:val="22"/>
              </w:rPr>
            </w:pPr>
            <w:r w:rsidRPr="00EA5FB9">
              <w:rPr>
                <w:rFonts w:ascii="Verdana" w:hAnsi="Verdana"/>
                <w:sz w:val="22"/>
              </w:rPr>
              <w:t>Proteger el elemento hasta la entrega definitiva de la obra.</w:t>
            </w:r>
          </w:p>
        </w:tc>
      </w:tr>
      <w:tr w:rsidR="00EA5FB9" w:rsidRPr="00EA5FB9" w14:paraId="271097D3"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3E822F85" w14:textId="77777777" w:rsidR="00EA5FB9" w:rsidRPr="00EA5FB9" w:rsidRDefault="00EA5FB9" w:rsidP="00EA5FB9">
            <w:pPr>
              <w:rPr>
                <w:rFonts w:ascii="Verdana" w:hAnsi="Verdana"/>
                <w:b/>
                <w:bCs/>
                <w:sz w:val="22"/>
              </w:rPr>
            </w:pPr>
            <w:r w:rsidRPr="00EA5FB9">
              <w:rPr>
                <w:rFonts w:ascii="Verdana" w:hAnsi="Verdana"/>
                <w:b/>
                <w:bCs/>
                <w:sz w:val="22"/>
              </w:rPr>
              <w:t>7. ALCANCE.</w:t>
            </w:r>
          </w:p>
          <w:p w14:paraId="2365D563" w14:textId="77777777" w:rsidR="00EA5FB9" w:rsidRPr="00EA5FB9" w:rsidRDefault="00EA5FB9" w:rsidP="00EA5FB9">
            <w:pPr>
              <w:rPr>
                <w:rFonts w:ascii="Verdana" w:hAnsi="Verdana"/>
                <w:sz w:val="22"/>
              </w:rPr>
            </w:pPr>
          </w:p>
          <w:p w14:paraId="14B8092A" w14:textId="77777777" w:rsidR="00EA5FB9" w:rsidRPr="00EA5FB9" w:rsidRDefault="00EA5FB9" w:rsidP="00EA5FB9">
            <w:pPr>
              <w:rPr>
                <w:rFonts w:ascii="Verdana" w:hAnsi="Verdana"/>
                <w:sz w:val="22"/>
              </w:rPr>
            </w:pPr>
            <w:r w:rsidRPr="00EA5FB9">
              <w:rPr>
                <w:rFonts w:ascii="Verdana" w:hAnsi="Verdana"/>
                <w:sz w:val="22"/>
              </w:rPr>
              <w:t>El ítem incluye:</w:t>
            </w:r>
          </w:p>
          <w:p w14:paraId="73444DB2" w14:textId="77777777" w:rsidR="00EA5FB9" w:rsidRPr="00EA5FB9" w:rsidRDefault="00EA5FB9" w:rsidP="00EA5FB9">
            <w:pPr>
              <w:rPr>
                <w:rFonts w:ascii="Verdana" w:hAnsi="Verdana"/>
                <w:sz w:val="22"/>
              </w:rPr>
            </w:pPr>
          </w:p>
          <w:p w14:paraId="1E65A3C5" w14:textId="77777777" w:rsidR="00EA5FB9" w:rsidRPr="00EA5FB9" w:rsidRDefault="00EA5FB9" w:rsidP="004D1997">
            <w:pPr>
              <w:numPr>
                <w:ilvl w:val="0"/>
                <w:numId w:val="39"/>
              </w:numPr>
              <w:rPr>
                <w:rFonts w:ascii="Verdana" w:hAnsi="Verdana"/>
                <w:sz w:val="22"/>
              </w:rPr>
            </w:pPr>
            <w:r w:rsidRPr="00EA5FB9">
              <w:rPr>
                <w:rFonts w:ascii="Verdana" w:hAnsi="Verdana"/>
                <w:sz w:val="22"/>
              </w:rPr>
              <w:t>Suministro del zócalo en media caña de granito pulido.</w:t>
            </w:r>
          </w:p>
          <w:p w14:paraId="3C488B04" w14:textId="77777777" w:rsidR="00EA5FB9" w:rsidRPr="00EA5FB9" w:rsidRDefault="00EA5FB9" w:rsidP="004D1997">
            <w:pPr>
              <w:numPr>
                <w:ilvl w:val="0"/>
                <w:numId w:val="39"/>
              </w:numPr>
              <w:rPr>
                <w:rFonts w:ascii="Verdana" w:hAnsi="Verdana"/>
                <w:sz w:val="22"/>
              </w:rPr>
            </w:pPr>
            <w:r w:rsidRPr="00EA5FB9">
              <w:rPr>
                <w:rFonts w:ascii="Verdana" w:hAnsi="Verdana"/>
                <w:sz w:val="22"/>
              </w:rPr>
              <w:t>Transporte interno.</w:t>
            </w:r>
          </w:p>
          <w:p w14:paraId="4609F91C" w14:textId="77777777" w:rsidR="00EA5FB9" w:rsidRPr="00EA5FB9" w:rsidRDefault="00EA5FB9" w:rsidP="004D1997">
            <w:pPr>
              <w:numPr>
                <w:ilvl w:val="0"/>
                <w:numId w:val="39"/>
              </w:numPr>
              <w:rPr>
                <w:rFonts w:ascii="Verdana" w:hAnsi="Verdana"/>
                <w:sz w:val="22"/>
              </w:rPr>
            </w:pPr>
            <w:r w:rsidRPr="00EA5FB9">
              <w:rPr>
                <w:rFonts w:ascii="Verdana" w:hAnsi="Verdana"/>
                <w:sz w:val="22"/>
              </w:rPr>
              <w:t>Replanteo.</w:t>
            </w:r>
          </w:p>
          <w:p w14:paraId="07A68D27" w14:textId="77777777" w:rsidR="00EA5FB9" w:rsidRPr="00EA5FB9" w:rsidRDefault="00EA5FB9" w:rsidP="004D1997">
            <w:pPr>
              <w:numPr>
                <w:ilvl w:val="0"/>
                <w:numId w:val="39"/>
              </w:numPr>
              <w:rPr>
                <w:rFonts w:ascii="Verdana" w:hAnsi="Verdana"/>
                <w:sz w:val="22"/>
              </w:rPr>
            </w:pPr>
            <w:r w:rsidRPr="00EA5FB9">
              <w:rPr>
                <w:rFonts w:ascii="Verdana" w:hAnsi="Verdana"/>
                <w:sz w:val="22"/>
              </w:rPr>
              <w:t>Adhesivo o mortero de pega.</w:t>
            </w:r>
          </w:p>
          <w:p w14:paraId="1B81CCD0" w14:textId="77777777" w:rsidR="00EA5FB9" w:rsidRPr="00EA5FB9" w:rsidRDefault="00EA5FB9" w:rsidP="004D1997">
            <w:pPr>
              <w:numPr>
                <w:ilvl w:val="0"/>
                <w:numId w:val="39"/>
              </w:numPr>
              <w:rPr>
                <w:rFonts w:ascii="Verdana" w:hAnsi="Verdana"/>
                <w:sz w:val="22"/>
              </w:rPr>
            </w:pPr>
            <w:r w:rsidRPr="00EA5FB9">
              <w:rPr>
                <w:rFonts w:ascii="Verdana" w:hAnsi="Verdana"/>
                <w:sz w:val="22"/>
              </w:rPr>
              <w:t>Instalación.</w:t>
            </w:r>
          </w:p>
          <w:p w14:paraId="5D9B1184" w14:textId="77777777" w:rsidR="00EA5FB9" w:rsidRPr="00EA5FB9" w:rsidRDefault="00EA5FB9" w:rsidP="004D1997">
            <w:pPr>
              <w:numPr>
                <w:ilvl w:val="0"/>
                <w:numId w:val="39"/>
              </w:numPr>
              <w:rPr>
                <w:rFonts w:ascii="Verdana" w:hAnsi="Verdana"/>
                <w:sz w:val="22"/>
              </w:rPr>
            </w:pPr>
            <w:r w:rsidRPr="00EA5FB9">
              <w:rPr>
                <w:rFonts w:ascii="Verdana" w:hAnsi="Verdana"/>
                <w:sz w:val="22"/>
              </w:rPr>
              <w:t>Cortes y ajustes.</w:t>
            </w:r>
          </w:p>
          <w:p w14:paraId="20FBD982" w14:textId="77777777" w:rsidR="00EA5FB9" w:rsidRPr="00EA5FB9" w:rsidRDefault="00EA5FB9" w:rsidP="004D1997">
            <w:pPr>
              <w:numPr>
                <w:ilvl w:val="0"/>
                <w:numId w:val="39"/>
              </w:numPr>
              <w:rPr>
                <w:rFonts w:ascii="Verdana" w:hAnsi="Verdana"/>
                <w:sz w:val="22"/>
              </w:rPr>
            </w:pPr>
            <w:r w:rsidRPr="00EA5FB9">
              <w:rPr>
                <w:rFonts w:ascii="Verdana" w:hAnsi="Verdana"/>
                <w:sz w:val="22"/>
              </w:rPr>
              <w:t>Emboquillado.</w:t>
            </w:r>
          </w:p>
          <w:p w14:paraId="78D420EC" w14:textId="77777777" w:rsidR="00EA5FB9" w:rsidRPr="00EA5FB9" w:rsidRDefault="00EA5FB9" w:rsidP="004D1997">
            <w:pPr>
              <w:numPr>
                <w:ilvl w:val="0"/>
                <w:numId w:val="39"/>
              </w:numPr>
              <w:rPr>
                <w:rFonts w:ascii="Verdana" w:hAnsi="Verdana"/>
                <w:sz w:val="22"/>
              </w:rPr>
            </w:pPr>
            <w:r w:rsidRPr="00EA5FB9">
              <w:rPr>
                <w:rFonts w:ascii="Verdana" w:hAnsi="Verdana"/>
                <w:sz w:val="22"/>
              </w:rPr>
              <w:t>Sellado cuando aplique.</w:t>
            </w:r>
          </w:p>
          <w:p w14:paraId="7CFFEF9F" w14:textId="77777777" w:rsidR="00EA5FB9" w:rsidRPr="00EA5FB9" w:rsidRDefault="00EA5FB9" w:rsidP="004D1997">
            <w:pPr>
              <w:numPr>
                <w:ilvl w:val="0"/>
                <w:numId w:val="39"/>
              </w:numPr>
              <w:rPr>
                <w:rFonts w:ascii="Verdana" w:hAnsi="Verdana"/>
                <w:sz w:val="22"/>
              </w:rPr>
            </w:pPr>
            <w:r w:rsidRPr="00EA5FB9">
              <w:rPr>
                <w:rFonts w:ascii="Verdana" w:hAnsi="Verdana"/>
                <w:sz w:val="22"/>
              </w:rPr>
              <w:t>Pulida de juntas.</w:t>
            </w:r>
          </w:p>
          <w:p w14:paraId="0198AA91" w14:textId="77777777" w:rsidR="00EA5FB9" w:rsidRPr="00EA5FB9" w:rsidRDefault="00EA5FB9" w:rsidP="004D1997">
            <w:pPr>
              <w:numPr>
                <w:ilvl w:val="0"/>
                <w:numId w:val="39"/>
              </w:numPr>
              <w:rPr>
                <w:rFonts w:ascii="Verdana" w:hAnsi="Verdana"/>
                <w:sz w:val="22"/>
              </w:rPr>
            </w:pPr>
            <w:r w:rsidRPr="00EA5FB9">
              <w:rPr>
                <w:rFonts w:ascii="Verdana" w:hAnsi="Verdana"/>
                <w:sz w:val="22"/>
              </w:rPr>
              <w:t>Limpieza final.</w:t>
            </w:r>
          </w:p>
          <w:p w14:paraId="58D41D45" w14:textId="77777777" w:rsidR="00EA5FB9" w:rsidRPr="00EA5FB9" w:rsidRDefault="00EA5FB9" w:rsidP="004D1997">
            <w:pPr>
              <w:numPr>
                <w:ilvl w:val="0"/>
                <w:numId w:val="39"/>
              </w:numPr>
              <w:rPr>
                <w:rFonts w:ascii="Verdana" w:hAnsi="Verdana"/>
                <w:sz w:val="22"/>
              </w:rPr>
            </w:pPr>
            <w:r w:rsidRPr="00EA5FB9">
              <w:rPr>
                <w:rFonts w:ascii="Verdana" w:hAnsi="Verdana"/>
                <w:sz w:val="22"/>
              </w:rPr>
              <w:t>Protección temporal.</w:t>
            </w:r>
          </w:p>
          <w:p w14:paraId="5C73BA6E" w14:textId="77777777" w:rsidR="00EA5FB9" w:rsidRPr="00EA5FB9" w:rsidRDefault="00EA5FB9" w:rsidP="004D1997">
            <w:pPr>
              <w:numPr>
                <w:ilvl w:val="0"/>
                <w:numId w:val="39"/>
              </w:numPr>
              <w:rPr>
                <w:rFonts w:ascii="Verdana" w:hAnsi="Verdana"/>
                <w:sz w:val="22"/>
              </w:rPr>
            </w:pPr>
            <w:r w:rsidRPr="00EA5FB9">
              <w:rPr>
                <w:rFonts w:ascii="Verdana" w:hAnsi="Verdana"/>
                <w:sz w:val="22"/>
              </w:rPr>
              <w:t>Mano de obra especializada.</w:t>
            </w:r>
          </w:p>
          <w:p w14:paraId="5EC3F583"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Equipos y herramientas.</w:t>
            </w:r>
          </w:p>
          <w:p w14:paraId="1EAE7D7B" w14:textId="77777777" w:rsidR="00EA5FB9" w:rsidRPr="00EA5FB9" w:rsidRDefault="00EA5FB9" w:rsidP="004D1997">
            <w:pPr>
              <w:numPr>
                <w:ilvl w:val="0"/>
                <w:numId w:val="39"/>
              </w:numPr>
              <w:rPr>
                <w:rFonts w:ascii="Verdana" w:hAnsi="Verdana"/>
                <w:b/>
                <w:bCs/>
                <w:sz w:val="22"/>
              </w:rPr>
            </w:pPr>
            <w:r w:rsidRPr="00EA5FB9">
              <w:rPr>
                <w:rFonts w:ascii="Verdana" w:hAnsi="Verdana"/>
                <w:sz w:val="22"/>
              </w:rPr>
              <w:t>Todos los costos directos e indirectos necesarios para la correcta ejecución del ítem.</w:t>
            </w:r>
          </w:p>
        </w:tc>
      </w:tr>
      <w:tr w:rsidR="00EA5FB9" w:rsidRPr="00EA5FB9" w14:paraId="4A8908A2"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429D3FB6" w14:textId="77777777" w:rsidR="00EA5FB9" w:rsidRPr="00EA5FB9" w:rsidRDefault="00EA5FB9" w:rsidP="00EA5FB9">
            <w:pPr>
              <w:rPr>
                <w:rFonts w:ascii="Verdana" w:hAnsi="Verdana"/>
                <w:b/>
                <w:bCs/>
                <w:sz w:val="22"/>
              </w:rPr>
            </w:pPr>
            <w:r w:rsidRPr="00EA5FB9">
              <w:rPr>
                <w:rFonts w:ascii="Verdana" w:hAnsi="Verdana"/>
                <w:b/>
                <w:bCs/>
                <w:sz w:val="22"/>
              </w:rPr>
              <w:t>8. ENSAYOS A REALIZAR.</w:t>
            </w:r>
          </w:p>
          <w:p w14:paraId="25A1FC97" w14:textId="77777777" w:rsidR="00EA5FB9" w:rsidRPr="00EA5FB9" w:rsidRDefault="00EA5FB9" w:rsidP="00EA5FB9">
            <w:pPr>
              <w:rPr>
                <w:rFonts w:ascii="Verdana" w:hAnsi="Verdana"/>
                <w:sz w:val="22"/>
              </w:rPr>
            </w:pPr>
            <w:r w:rsidRPr="00EA5FB9">
              <w:rPr>
                <w:rFonts w:ascii="Verdana" w:hAnsi="Verdana"/>
                <w:sz w:val="22"/>
              </w:rPr>
              <w:t>No aplica ensayos de laboratorio.</w:t>
            </w:r>
          </w:p>
          <w:p w14:paraId="5263EDAB" w14:textId="77777777" w:rsidR="00EA5FB9" w:rsidRPr="00EA5FB9" w:rsidRDefault="00EA5FB9" w:rsidP="00EA5FB9">
            <w:pPr>
              <w:rPr>
                <w:rFonts w:ascii="Verdana" w:hAnsi="Verdana"/>
                <w:sz w:val="22"/>
              </w:rPr>
            </w:pPr>
          </w:p>
          <w:p w14:paraId="5EA19787" w14:textId="77777777" w:rsidR="00EA5FB9" w:rsidRPr="00EA5FB9" w:rsidRDefault="00EA5FB9" w:rsidP="00EA5FB9">
            <w:pPr>
              <w:rPr>
                <w:rFonts w:ascii="Verdana" w:hAnsi="Verdana"/>
                <w:sz w:val="22"/>
              </w:rPr>
            </w:pPr>
            <w:r w:rsidRPr="00EA5FB9">
              <w:rPr>
                <w:rFonts w:ascii="Verdana" w:hAnsi="Verdana"/>
                <w:sz w:val="22"/>
              </w:rPr>
              <w:t>Se deberán realizar las siguientes verificaciones:</w:t>
            </w:r>
          </w:p>
          <w:p w14:paraId="783F1126" w14:textId="77777777" w:rsidR="00EA5FB9" w:rsidRPr="00EA5FB9" w:rsidRDefault="00EA5FB9" w:rsidP="00EA5FB9">
            <w:pPr>
              <w:rPr>
                <w:rFonts w:ascii="Verdana" w:hAnsi="Verdana"/>
                <w:sz w:val="22"/>
              </w:rPr>
            </w:pPr>
          </w:p>
          <w:p w14:paraId="2681C95B"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alineación y nivelación.</w:t>
            </w:r>
          </w:p>
          <w:p w14:paraId="5C1666EC" w14:textId="77777777" w:rsidR="00EA5FB9" w:rsidRPr="00EA5FB9" w:rsidRDefault="00EA5FB9" w:rsidP="004D1997">
            <w:pPr>
              <w:numPr>
                <w:ilvl w:val="0"/>
                <w:numId w:val="39"/>
              </w:numPr>
              <w:rPr>
                <w:rFonts w:ascii="Verdana" w:hAnsi="Verdana"/>
                <w:sz w:val="22"/>
              </w:rPr>
            </w:pPr>
            <w:r w:rsidRPr="00EA5FB9">
              <w:rPr>
                <w:rFonts w:ascii="Verdana" w:hAnsi="Verdana"/>
                <w:sz w:val="22"/>
              </w:rPr>
              <w:t>Inspección de la adherencia del zócalo.</w:t>
            </w:r>
          </w:p>
          <w:p w14:paraId="627754C8" w14:textId="77777777" w:rsidR="00EA5FB9" w:rsidRPr="00EA5FB9" w:rsidRDefault="00EA5FB9" w:rsidP="004D1997">
            <w:pPr>
              <w:numPr>
                <w:ilvl w:val="0"/>
                <w:numId w:val="39"/>
              </w:numPr>
              <w:rPr>
                <w:rFonts w:ascii="Verdana" w:hAnsi="Verdana"/>
                <w:sz w:val="22"/>
              </w:rPr>
            </w:pPr>
            <w:r w:rsidRPr="00EA5FB9">
              <w:rPr>
                <w:rFonts w:ascii="Verdana" w:hAnsi="Verdana"/>
                <w:sz w:val="22"/>
              </w:rPr>
              <w:lastRenderedPageBreak/>
              <w:t>Revisión del acabado superficial.</w:t>
            </w:r>
          </w:p>
          <w:p w14:paraId="16FC6FD3"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continuidad de la media caña.</w:t>
            </w:r>
          </w:p>
          <w:p w14:paraId="6D5AAC18" w14:textId="77777777" w:rsidR="00EA5FB9" w:rsidRPr="00EA5FB9" w:rsidRDefault="00EA5FB9" w:rsidP="004D1997">
            <w:pPr>
              <w:numPr>
                <w:ilvl w:val="0"/>
                <w:numId w:val="39"/>
              </w:numPr>
              <w:rPr>
                <w:rFonts w:ascii="Verdana" w:hAnsi="Verdana"/>
                <w:sz w:val="22"/>
              </w:rPr>
            </w:pPr>
            <w:r w:rsidRPr="00EA5FB9">
              <w:rPr>
                <w:rFonts w:ascii="Verdana" w:hAnsi="Verdana"/>
                <w:sz w:val="22"/>
              </w:rPr>
              <w:t>Inspección del emboquillado y sellado de juntas.</w:t>
            </w:r>
          </w:p>
        </w:tc>
      </w:tr>
      <w:tr w:rsidR="00EA5FB9" w:rsidRPr="00EA5FB9" w14:paraId="2EAFC211"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061D08B2" w14:textId="77777777" w:rsidR="00EA5FB9" w:rsidRPr="00EA5FB9" w:rsidRDefault="00EA5FB9" w:rsidP="00EA5FB9">
            <w:pPr>
              <w:rPr>
                <w:rFonts w:ascii="Verdana" w:hAnsi="Verdana"/>
                <w:b/>
                <w:bCs/>
                <w:sz w:val="22"/>
              </w:rPr>
            </w:pPr>
            <w:r w:rsidRPr="00EA5FB9">
              <w:rPr>
                <w:rFonts w:ascii="Verdana" w:hAnsi="Verdana"/>
                <w:b/>
                <w:bCs/>
                <w:sz w:val="22"/>
              </w:rPr>
              <w:lastRenderedPageBreak/>
              <w:t>9. TOLERANCIAS PARA ACEPTACION.</w:t>
            </w:r>
          </w:p>
          <w:p w14:paraId="22E33FFA" w14:textId="77777777" w:rsidR="00EA5FB9" w:rsidRPr="00EA5FB9" w:rsidRDefault="00EA5FB9" w:rsidP="00EA5FB9">
            <w:pPr>
              <w:rPr>
                <w:rFonts w:ascii="Verdana" w:hAnsi="Verdana"/>
                <w:sz w:val="22"/>
              </w:rPr>
            </w:pPr>
          </w:p>
          <w:p w14:paraId="031A0CDA" w14:textId="77777777" w:rsidR="00EA5FB9" w:rsidRPr="00EA5FB9" w:rsidRDefault="00EA5FB9" w:rsidP="004D1997">
            <w:pPr>
              <w:numPr>
                <w:ilvl w:val="0"/>
                <w:numId w:val="39"/>
              </w:numPr>
              <w:rPr>
                <w:rFonts w:ascii="Verdana" w:hAnsi="Verdana"/>
                <w:sz w:val="22"/>
              </w:rPr>
            </w:pPr>
            <w:r w:rsidRPr="00EA5FB9">
              <w:rPr>
                <w:rFonts w:ascii="Verdana" w:hAnsi="Verdana"/>
                <w:sz w:val="22"/>
              </w:rPr>
              <w:t>El zócalo deberá quedar perfectamente alineado y nivelado.</w:t>
            </w:r>
          </w:p>
          <w:p w14:paraId="196BAF0F"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aceptarán piezas fisuradas, fracturadas o desportilladas.</w:t>
            </w:r>
          </w:p>
          <w:p w14:paraId="53279E34" w14:textId="77777777" w:rsidR="00EA5FB9" w:rsidRPr="00EA5FB9" w:rsidRDefault="00EA5FB9" w:rsidP="004D1997">
            <w:pPr>
              <w:numPr>
                <w:ilvl w:val="0"/>
                <w:numId w:val="39"/>
              </w:numPr>
              <w:rPr>
                <w:rFonts w:ascii="Verdana" w:hAnsi="Verdana"/>
                <w:sz w:val="22"/>
              </w:rPr>
            </w:pPr>
            <w:r w:rsidRPr="00EA5FB9">
              <w:rPr>
                <w:rFonts w:ascii="Verdana" w:hAnsi="Verdana"/>
                <w:sz w:val="22"/>
              </w:rPr>
              <w:t>Las juntas deberán ser uniformes y continuas.</w:t>
            </w:r>
          </w:p>
          <w:p w14:paraId="31ED13DF"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permitirán diferencias apreciables de color o acabado.</w:t>
            </w:r>
          </w:p>
          <w:p w14:paraId="6F2029D3" w14:textId="77777777" w:rsidR="00EA5FB9" w:rsidRPr="00EA5FB9" w:rsidRDefault="00EA5FB9" w:rsidP="004D1997">
            <w:pPr>
              <w:numPr>
                <w:ilvl w:val="0"/>
                <w:numId w:val="39"/>
              </w:numPr>
              <w:rPr>
                <w:rFonts w:ascii="Verdana" w:hAnsi="Verdana"/>
                <w:sz w:val="22"/>
              </w:rPr>
            </w:pPr>
            <w:r w:rsidRPr="00EA5FB9">
              <w:rPr>
                <w:rFonts w:ascii="Verdana" w:hAnsi="Verdana"/>
                <w:sz w:val="22"/>
              </w:rPr>
              <w:t>El acabado deberá quedar completamente pulido y limpio.</w:t>
            </w:r>
          </w:p>
          <w:p w14:paraId="3FF17F5C"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aceptarán desprendimientos ni piezas con sonido hueco.</w:t>
            </w:r>
          </w:p>
        </w:tc>
      </w:tr>
      <w:tr w:rsidR="00EA5FB9" w:rsidRPr="00EA5FB9" w14:paraId="4FD7B7E2"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27B4D141" w14:textId="77777777" w:rsidR="00EA5FB9" w:rsidRPr="00EA5FB9" w:rsidRDefault="00EA5FB9" w:rsidP="00EA5FB9">
            <w:pPr>
              <w:rPr>
                <w:rFonts w:ascii="Verdana" w:hAnsi="Verdana"/>
                <w:b/>
                <w:bCs/>
                <w:sz w:val="22"/>
              </w:rPr>
            </w:pPr>
            <w:r w:rsidRPr="00EA5FB9">
              <w:rPr>
                <w:rFonts w:ascii="Verdana" w:hAnsi="Verdana"/>
                <w:b/>
                <w:bCs/>
                <w:sz w:val="22"/>
              </w:rPr>
              <w:t>10. MATERIALES.</w:t>
            </w:r>
          </w:p>
          <w:p w14:paraId="5ECC849A" w14:textId="77777777" w:rsidR="00EA5FB9" w:rsidRPr="00EA5FB9" w:rsidRDefault="00EA5FB9" w:rsidP="004D1997">
            <w:pPr>
              <w:numPr>
                <w:ilvl w:val="0"/>
                <w:numId w:val="39"/>
              </w:numPr>
              <w:rPr>
                <w:rFonts w:ascii="Verdana" w:hAnsi="Verdana"/>
                <w:sz w:val="22"/>
              </w:rPr>
            </w:pPr>
            <w:r w:rsidRPr="00EA5FB9">
              <w:rPr>
                <w:rFonts w:ascii="Verdana" w:hAnsi="Verdana"/>
                <w:sz w:val="22"/>
              </w:rPr>
              <w:t>Zócalo prefabricado en media caña de granito pulido.</w:t>
            </w:r>
          </w:p>
          <w:p w14:paraId="6707E78D" w14:textId="77777777" w:rsidR="00EA5FB9" w:rsidRPr="00EA5FB9" w:rsidRDefault="00EA5FB9" w:rsidP="004D1997">
            <w:pPr>
              <w:numPr>
                <w:ilvl w:val="0"/>
                <w:numId w:val="39"/>
              </w:numPr>
              <w:rPr>
                <w:rFonts w:ascii="Verdana" w:hAnsi="Verdana"/>
                <w:sz w:val="22"/>
              </w:rPr>
            </w:pPr>
            <w:r w:rsidRPr="00EA5FB9">
              <w:rPr>
                <w:rFonts w:ascii="Verdana" w:hAnsi="Verdana"/>
                <w:sz w:val="22"/>
              </w:rPr>
              <w:t>Adhesivo para enchapes o mortero de pega.</w:t>
            </w:r>
          </w:p>
          <w:p w14:paraId="354B03BC" w14:textId="77777777" w:rsidR="00EA5FB9" w:rsidRPr="00EA5FB9" w:rsidRDefault="00EA5FB9" w:rsidP="004D1997">
            <w:pPr>
              <w:numPr>
                <w:ilvl w:val="0"/>
                <w:numId w:val="39"/>
              </w:numPr>
              <w:rPr>
                <w:rFonts w:ascii="Verdana" w:hAnsi="Verdana"/>
                <w:sz w:val="22"/>
              </w:rPr>
            </w:pPr>
            <w:r w:rsidRPr="00EA5FB9">
              <w:rPr>
                <w:rFonts w:ascii="Verdana" w:hAnsi="Verdana"/>
                <w:sz w:val="22"/>
              </w:rPr>
              <w:t>Boquilla para juntas.</w:t>
            </w:r>
          </w:p>
          <w:p w14:paraId="19DB1246" w14:textId="77777777" w:rsidR="00EA5FB9" w:rsidRPr="00EA5FB9" w:rsidRDefault="00EA5FB9" w:rsidP="004D1997">
            <w:pPr>
              <w:numPr>
                <w:ilvl w:val="0"/>
                <w:numId w:val="39"/>
              </w:numPr>
              <w:rPr>
                <w:rFonts w:ascii="Verdana" w:hAnsi="Verdana"/>
                <w:sz w:val="22"/>
              </w:rPr>
            </w:pPr>
            <w:r w:rsidRPr="00EA5FB9">
              <w:rPr>
                <w:rFonts w:ascii="Verdana" w:hAnsi="Verdana"/>
                <w:sz w:val="22"/>
              </w:rPr>
              <w:t>Sellador para juntas cuando aplique.</w:t>
            </w:r>
          </w:p>
          <w:p w14:paraId="0458CC25" w14:textId="77777777" w:rsidR="00EA5FB9" w:rsidRPr="00EA5FB9" w:rsidRDefault="00EA5FB9" w:rsidP="004D1997">
            <w:pPr>
              <w:numPr>
                <w:ilvl w:val="0"/>
                <w:numId w:val="39"/>
              </w:numPr>
              <w:rPr>
                <w:rFonts w:ascii="Verdana" w:hAnsi="Verdana"/>
                <w:sz w:val="22"/>
              </w:rPr>
            </w:pPr>
            <w:r w:rsidRPr="00EA5FB9">
              <w:rPr>
                <w:rFonts w:ascii="Verdana" w:hAnsi="Verdana"/>
                <w:sz w:val="22"/>
              </w:rPr>
              <w:t>Agua potable.</w:t>
            </w:r>
          </w:p>
          <w:p w14:paraId="5D9C4A35" w14:textId="77777777" w:rsidR="00EA5FB9" w:rsidRPr="00EA5FB9" w:rsidRDefault="00EA5FB9" w:rsidP="004D1997">
            <w:pPr>
              <w:numPr>
                <w:ilvl w:val="0"/>
                <w:numId w:val="39"/>
              </w:numPr>
              <w:rPr>
                <w:rFonts w:ascii="Verdana" w:hAnsi="Verdana"/>
                <w:sz w:val="22"/>
              </w:rPr>
            </w:pPr>
            <w:r w:rsidRPr="00EA5FB9">
              <w:rPr>
                <w:rFonts w:ascii="Verdana" w:hAnsi="Verdana"/>
                <w:sz w:val="22"/>
              </w:rPr>
              <w:t>Materiales menores para instalación.</w:t>
            </w:r>
          </w:p>
        </w:tc>
      </w:tr>
      <w:tr w:rsidR="00EA5FB9" w:rsidRPr="00EA5FB9" w14:paraId="6DE46CDA"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21B630C5" w14:textId="77777777" w:rsidR="00EA5FB9" w:rsidRPr="00EA5FB9" w:rsidRDefault="00EA5FB9" w:rsidP="00EA5FB9">
            <w:pPr>
              <w:rPr>
                <w:rFonts w:ascii="Verdana" w:hAnsi="Verdana"/>
                <w:b/>
                <w:bCs/>
                <w:sz w:val="22"/>
              </w:rPr>
            </w:pPr>
            <w:r w:rsidRPr="00EA5FB9">
              <w:rPr>
                <w:rFonts w:ascii="Verdana" w:hAnsi="Verdana"/>
                <w:b/>
                <w:bCs/>
                <w:sz w:val="22"/>
              </w:rPr>
              <w:t>11. EQUIPOS Y HERRAMIENTAS.</w:t>
            </w:r>
          </w:p>
          <w:p w14:paraId="6579BCF9" w14:textId="77777777" w:rsidR="00EA5FB9" w:rsidRPr="00EA5FB9" w:rsidRDefault="00EA5FB9" w:rsidP="00EA5FB9">
            <w:pPr>
              <w:rPr>
                <w:rFonts w:ascii="Verdana" w:hAnsi="Verdana"/>
                <w:sz w:val="22"/>
              </w:rPr>
            </w:pPr>
          </w:p>
          <w:p w14:paraId="0A537A45" w14:textId="77777777" w:rsidR="00EA5FB9" w:rsidRPr="00EA5FB9" w:rsidRDefault="00EA5FB9" w:rsidP="004D1997">
            <w:pPr>
              <w:numPr>
                <w:ilvl w:val="0"/>
                <w:numId w:val="39"/>
              </w:numPr>
              <w:rPr>
                <w:rFonts w:ascii="Verdana" w:hAnsi="Verdana"/>
                <w:sz w:val="22"/>
              </w:rPr>
            </w:pPr>
            <w:r w:rsidRPr="00EA5FB9">
              <w:rPr>
                <w:rFonts w:ascii="Verdana" w:hAnsi="Verdana"/>
                <w:sz w:val="22"/>
              </w:rPr>
              <w:t>Cortadora eléctrica para granito.</w:t>
            </w:r>
          </w:p>
          <w:p w14:paraId="3F866C6D" w14:textId="77777777" w:rsidR="00EA5FB9" w:rsidRPr="00EA5FB9" w:rsidRDefault="00EA5FB9" w:rsidP="004D1997">
            <w:pPr>
              <w:numPr>
                <w:ilvl w:val="0"/>
                <w:numId w:val="39"/>
              </w:numPr>
              <w:rPr>
                <w:rFonts w:ascii="Verdana" w:hAnsi="Verdana"/>
                <w:sz w:val="22"/>
              </w:rPr>
            </w:pPr>
            <w:r w:rsidRPr="00EA5FB9">
              <w:rPr>
                <w:rFonts w:ascii="Verdana" w:hAnsi="Verdana"/>
                <w:sz w:val="22"/>
              </w:rPr>
              <w:t>Pulidora.</w:t>
            </w:r>
          </w:p>
          <w:p w14:paraId="22FA76C1" w14:textId="77777777" w:rsidR="00EA5FB9" w:rsidRPr="00EA5FB9" w:rsidRDefault="00EA5FB9" w:rsidP="004D1997">
            <w:pPr>
              <w:numPr>
                <w:ilvl w:val="0"/>
                <w:numId w:val="39"/>
              </w:numPr>
              <w:rPr>
                <w:rFonts w:ascii="Verdana" w:hAnsi="Verdana"/>
                <w:sz w:val="22"/>
              </w:rPr>
            </w:pPr>
            <w:r w:rsidRPr="00EA5FB9">
              <w:rPr>
                <w:rFonts w:ascii="Verdana" w:hAnsi="Verdana"/>
                <w:sz w:val="22"/>
              </w:rPr>
              <w:t>Llana dentada.</w:t>
            </w:r>
          </w:p>
          <w:p w14:paraId="7DAA85D4" w14:textId="77777777" w:rsidR="00EA5FB9" w:rsidRPr="00EA5FB9" w:rsidRDefault="00EA5FB9" w:rsidP="004D1997">
            <w:pPr>
              <w:numPr>
                <w:ilvl w:val="0"/>
                <w:numId w:val="39"/>
              </w:numPr>
              <w:rPr>
                <w:rFonts w:ascii="Verdana" w:hAnsi="Verdana"/>
                <w:sz w:val="22"/>
              </w:rPr>
            </w:pPr>
            <w:r w:rsidRPr="00EA5FB9">
              <w:rPr>
                <w:rFonts w:ascii="Verdana" w:hAnsi="Verdana"/>
                <w:sz w:val="22"/>
              </w:rPr>
              <w:t>Espátulas.</w:t>
            </w:r>
          </w:p>
          <w:p w14:paraId="11DD0D4E" w14:textId="77777777" w:rsidR="00EA5FB9" w:rsidRPr="00EA5FB9" w:rsidRDefault="00EA5FB9" w:rsidP="004D1997">
            <w:pPr>
              <w:numPr>
                <w:ilvl w:val="0"/>
                <w:numId w:val="39"/>
              </w:numPr>
              <w:rPr>
                <w:rFonts w:ascii="Verdana" w:hAnsi="Verdana"/>
                <w:sz w:val="22"/>
              </w:rPr>
            </w:pPr>
            <w:r w:rsidRPr="00EA5FB9">
              <w:rPr>
                <w:rFonts w:ascii="Verdana" w:hAnsi="Verdana"/>
                <w:sz w:val="22"/>
              </w:rPr>
              <w:t>Nivel de burbuja o nivel láser.</w:t>
            </w:r>
          </w:p>
          <w:p w14:paraId="68542367" w14:textId="77777777" w:rsidR="00EA5FB9" w:rsidRPr="00EA5FB9" w:rsidRDefault="00EA5FB9" w:rsidP="004D1997">
            <w:pPr>
              <w:numPr>
                <w:ilvl w:val="0"/>
                <w:numId w:val="39"/>
              </w:numPr>
              <w:rPr>
                <w:rFonts w:ascii="Verdana" w:hAnsi="Verdana"/>
                <w:sz w:val="22"/>
              </w:rPr>
            </w:pPr>
            <w:r w:rsidRPr="00EA5FB9">
              <w:rPr>
                <w:rFonts w:ascii="Verdana" w:hAnsi="Verdana"/>
                <w:sz w:val="22"/>
              </w:rPr>
              <w:t>Flexómetro.</w:t>
            </w:r>
          </w:p>
          <w:p w14:paraId="7EDF1DDA" w14:textId="77777777" w:rsidR="00EA5FB9" w:rsidRPr="00EA5FB9" w:rsidRDefault="00EA5FB9" w:rsidP="004D1997">
            <w:pPr>
              <w:numPr>
                <w:ilvl w:val="0"/>
                <w:numId w:val="39"/>
              </w:numPr>
              <w:rPr>
                <w:rFonts w:ascii="Verdana" w:hAnsi="Verdana"/>
                <w:sz w:val="22"/>
              </w:rPr>
            </w:pPr>
            <w:r w:rsidRPr="00EA5FB9">
              <w:rPr>
                <w:rFonts w:ascii="Verdana" w:hAnsi="Verdana"/>
                <w:sz w:val="22"/>
              </w:rPr>
              <w:t>Martillo de goma.</w:t>
            </w:r>
          </w:p>
          <w:p w14:paraId="50892290" w14:textId="77777777" w:rsidR="00EA5FB9" w:rsidRPr="00EA5FB9" w:rsidRDefault="00EA5FB9" w:rsidP="004D1997">
            <w:pPr>
              <w:numPr>
                <w:ilvl w:val="0"/>
                <w:numId w:val="39"/>
              </w:numPr>
              <w:rPr>
                <w:rFonts w:ascii="Verdana" w:hAnsi="Verdana"/>
                <w:sz w:val="22"/>
              </w:rPr>
            </w:pPr>
            <w:r w:rsidRPr="00EA5FB9">
              <w:rPr>
                <w:rFonts w:ascii="Verdana" w:hAnsi="Verdana"/>
                <w:sz w:val="22"/>
              </w:rPr>
              <w:t>Herramienta menor de instalación.</w:t>
            </w:r>
          </w:p>
          <w:p w14:paraId="37FFDD95"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Equipos de protección personal.</w:t>
            </w:r>
          </w:p>
        </w:tc>
      </w:tr>
      <w:tr w:rsidR="00EA5FB9" w:rsidRPr="00EA5FB9" w14:paraId="189FF930" w14:textId="77777777" w:rsidTr="00412E5F">
        <w:trPr>
          <w:trHeight w:val="308"/>
          <w:jc w:val="center"/>
        </w:trPr>
        <w:tc>
          <w:tcPr>
            <w:tcW w:w="4273" w:type="dxa"/>
            <w:gridSpan w:val="2"/>
            <w:tcBorders>
              <w:top w:val="single" w:sz="4" w:space="0" w:color="auto"/>
              <w:left w:val="single" w:sz="4" w:space="0" w:color="auto"/>
              <w:bottom w:val="single" w:sz="4" w:space="0" w:color="auto"/>
              <w:right w:val="single" w:sz="4" w:space="0" w:color="auto"/>
            </w:tcBorders>
          </w:tcPr>
          <w:p w14:paraId="6F30CB39" w14:textId="77777777" w:rsidR="00EA5FB9" w:rsidRPr="00EA5FB9" w:rsidRDefault="00EA5FB9" w:rsidP="00EA5FB9">
            <w:pPr>
              <w:rPr>
                <w:rFonts w:ascii="Verdana" w:hAnsi="Verdana"/>
                <w:b/>
                <w:bCs/>
                <w:sz w:val="22"/>
              </w:rPr>
            </w:pPr>
            <w:r w:rsidRPr="00EA5FB9">
              <w:rPr>
                <w:rFonts w:ascii="Verdana" w:hAnsi="Verdana"/>
                <w:noProof/>
                <w:sz w:val="22"/>
              </w:rPr>
              <mc:AlternateContent>
                <mc:Choice Requires="wps">
                  <w:drawing>
                    <wp:anchor distT="0" distB="0" distL="114300" distR="114300" simplePos="0" relativeHeight="251803648" behindDoc="0" locked="0" layoutInCell="1" allowOverlap="1" wp14:anchorId="4FA96C49" wp14:editId="31ABFF17">
                      <wp:simplePos x="0" y="0"/>
                      <wp:positionH relativeFrom="column">
                        <wp:posOffset>2133296</wp:posOffset>
                      </wp:positionH>
                      <wp:positionV relativeFrom="paragraph">
                        <wp:posOffset>143510</wp:posOffset>
                      </wp:positionV>
                      <wp:extent cx="266700" cy="228600"/>
                      <wp:effectExtent l="0" t="0" r="19050" b="19050"/>
                      <wp:wrapSquare wrapText="bothSides"/>
                      <wp:docPr id="1501759961" name="Rectángulo 15017599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043CF9BB" id="Rectángulo 1501759961" o:spid="_x0000_s1026" style="position:absolute;margin-left:168pt;margin-top:11.3pt;width:21pt;height:18pt;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">
                      <w10:wrap type="square"/>
                    </v:rect>
                  </w:pict>
                </mc:Fallback>
              </mc:AlternateContent>
            </w:r>
            <w:r w:rsidRPr="00EA5FB9">
              <w:rPr>
                <w:rFonts w:ascii="Verdana" w:hAnsi="Verdana"/>
                <w:b/>
                <w:bCs/>
                <w:sz w:val="22"/>
              </w:rPr>
              <w:t>12. DESPERDICIOS.</w:t>
            </w:r>
          </w:p>
          <w:p w14:paraId="3DF1366E" w14:textId="77777777" w:rsidR="00EA5FB9" w:rsidRPr="00EA5FB9" w:rsidRDefault="00EA5FB9" w:rsidP="00EA5FB9">
            <w:pPr>
              <w:rPr>
                <w:rFonts w:ascii="Verdana" w:hAnsi="Verdana"/>
                <w:b/>
                <w:bCs/>
                <w:sz w:val="22"/>
              </w:rPr>
            </w:pPr>
            <w:r w:rsidRPr="00EA5FB9">
              <w:rPr>
                <w:rFonts w:ascii="Verdana" w:hAnsi="Verdana"/>
                <w:noProof/>
                <w:sz w:val="22"/>
              </w:rPr>
              <w:drawing>
                <wp:anchor distT="0" distB="0" distL="114300" distR="114300" simplePos="0" relativeHeight="251802624" behindDoc="0" locked="0" layoutInCell="1" allowOverlap="1" wp14:anchorId="2E65F5A4" wp14:editId="188D57B7">
                  <wp:simplePos x="0" y="0"/>
                  <wp:positionH relativeFrom="column">
                    <wp:posOffset>1649095</wp:posOffset>
                  </wp:positionH>
                  <wp:positionV relativeFrom="paragraph">
                    <wp:posOffset>-40640</wp:posOffset>
                  </wp:positionV>
                  <wp:extent cx="270510" cy="244475"/>
                  <wp:effectExtent l="0" t="0" r="0" b="3175"/>
                  <wp:wrapSquare wrapText="bothSides"/>
                  <wp:docPr id="1048635101" name="Imagen 1048635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6"/>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70510" cy="244475"/>
                          </a:xfrm>
                          <a:prstGeom prst="rect">
                            <a:avLst/>
                          </a:prstGeom>
                          <a:noFill/>
                        </pic:spPr>
                      </pic:pic>
                    </a:graphicData>
                  </a:graphic>
                  <wp14:sizeRelH relativeFrom="page">
                    <wp14:pctWidth>0</wp14:pctWidth>
                  </wp14:sizeRelH>
                  <wp14:sizeRelV relativeFrom="page">
                    <wp14:pctHeight>0</wp14:pctHeight>
                  </wp14:sizeRelV>
                </wp:anchor>
              </w:drawing>
            </w:r>
            <w:r w:rsidRPr="00EA5FB9">
              <w:rPr>
                <w:rFonts w:ascii="Verdana" w:hAnsi="Verdana"/>
                <w:b/>
                <w:bCs/>
                <w:sz w:val="22"/>
              </w:rPr>
              <w:t>Incluidos</w:t>
            </w:r>
            <w:r w:rsidRPr="00EA5FB9">
              <w:rPr>
                <w:rFonts w:ascii="Verdana" w:hAnsi="Verdana"/>
                <w:b/>
                <w:bCs/>
                <w:sz w:val="22"/>
              </w:rPr>
              <w:tab/>
              <w:t xml:space="preserve">Si   </w:t>
            </w:r>
            <w:r w:rsidRPr="00EA5FB9">
              <w:rPr>
                <w:rFonts w:ascii="Verdana" w:hAnsi="Verdana"/>
                <w:b/>
                <w:bCs/>
                <w:sz w:val="22"/>
              </w:rPr>
              <w:tab/>
              <w:t>No</w:t>
            </w:r>
          </w:p>
        </w:tc>
        <w:tc>
          <w:tcPr>
            <w:tcW w:w="4555" w:type="dxa"/>
            <w:tcBorders>
              <w:top w:val="single" w:sz="4" w:space="0" w:color="auto"/>
              <w:left w:val="single" w:sz="4" w:space="0" w:color="auto"/>
              <w:bottom w:val="single" w:sz="4" w:space="0" w:color="auto"/>
              <w:right w:val="single" w:sz="4" w:space="0" w:color="auto"/>
            </w:tcBorders>
          </w:tcPr>
          <w:p w14:paraId="69C1E304" w14:textId="77777777" w:rsidR="00EA5FB9" w:rsidRPr="00EA5FB9" w:rsidRDefault="00EA5FB9" w:rsidP="00EA5FB9">
            <w:pPr>
              <w:rPr>
                <w:rFonts w:ascii="Verdana" w:hAnsi="Verdana"/>
                <w:b/>
                <w:bCs/>
                <w:sz w:val="22"/>
              </w:rPr>
            </w:pPr>
            <w:r w:rsidRPr="00EA5FB9">
              <w:rPr>
                <w:rFonts w:ascii="Verdana" w:hAnsi="Verdana"/>
                <w:noProof/>
                <w:sz w:val="22"/>
              </w:rPr>
              <w:drawing>
                <wp:anchor distT="0" distB="0" distL="114300" distR="114300" simplePos="0" relativeHeight="251804672" behindDoc="1" locked="0" layoutInCell="1" allowOverlap="1" wp14:anchorId="016AD7BC" wp14:editId="7AE2E903">
                  <wp:simplePos x="0" y="0"/>
                  <wp:positionH relativeFrom="column">
                    <wp:posOffset>1519555</wp:posOffset>
                  </wp:positionH>
                  <wp:positionV relativeFrom="paragraph">
                    <wp:posOffset>154305</wp:posOffset>
                  </wp:positionV>
                  <wp:extent cx="270510" cy="244475"/>
                  <wp:effectExtent l="0" t="0" r="0" b="3175"/>
                  <wp:wrapNone/>
                  <wp:docPr id="580106273" name="Imagen 580106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7"/>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70510" cy="244475"/>
                          </a:xfrm>
                          <a:prstGeom prst="rect">
                            <a:avLst/>
                          </a:prstGeom>
                          <a:noFill/>
                        </pic:spPr>
                      </pic:pic>
                    </a:graphicData>
                  </a:graphic>
                  <wp14:sizeRelH relativeFrom="page">
                    <wp14:pctWidth>0</wp14:pctWidth>
                  </wp14:sizeRelH>
                  <wp14:sizeRelV relativeFrom="page">
                    <wp14:pctHeight>0</wp14:pctHeight>
                  </wp14:sizeRelV>
                </wp:anchor>
              </w:drawing>
            </w:r>
            <w:r w:rsidRPr="00EA5FB9">
              <w:rPr>
                <w:rFonts w:ascii="Verdana" w:hAnsi="Verdana"/>
                <w:noProof/>
                <w:sz w:val="22"/>
              </w:rPr>
              <mc:AlternateContent>
                <mc:Choice Requires="wps">
                  <w:drawing>
                    <wp:anchor distT="0" distB="0" distL="114300" distR="114300" simplePos="0" relativeHeight="251805696" behindDoc="1" locked="0" layoutInCell="1" allowOverlap="1" wp14:anchorId="6E120E40" wp14:editId="45B9A3DD">
                      <wp:simplePos x="0" y="0"/>
                      <wp:positionH relativeFrom="column">
                        <wp:posOffset>1517015</wp:posOffset>
                      </wp:positionH>
                      <wp:positionV relativeFrom="paragraph">
                        <wp:posOffset>177800</wp:posOffset>
                      </wp:positionV>
                      <wp:extent cx="266700" cy="228600"/>
                      <wp:effectExtent l="12065" t="6350" r="6985" b="12700"/>
                      <wp:wrapNone/>
                      <wp:docPr id="389918147" name="Rectángulo 3899181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2BD10A30" id="Rectángulo 389918147" o:spid="_x0000_s1026" style="position:absolute;margin-left:119.45pt;margin-top:14pt;width:21pt;height:18pt;z-index:-251510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"/>
                  </w:pict>
                </mc:Fallback>
              </mc:AlternateContent>
            </w:r>
            <w:r w:rsidRPr="00EA5FB9">
              <w:rPr>
                <w:rFonts w:ascii="Verdana" w:hAnsi="Verdana"/>
                <w:noProof/>
                <w:sz w:val="22"/>
              </w:rPr>
              <mc:AlternateContent>
                <mc:Choice Requires="wps">
                  <w:drawing>
                    <wp:anchor distT="0" distB="0" distL="114300" distR="114300" simplePos="0" relativeHeight="251806720" behindDoc="0" locked="0" layoutInCell="1" allowOverlap="1" wp14:anchorId="7DD01D70" wp14:editId="34064ED2">
                      <wp:simplePos x="0" y="0"/>
                      <wp:positionH relativeFrom="column">
                        <wp:posOffset>2226945</wp:posOffset>
                      </wp:positionH>
                      <wp:positionV relativeFrom="paragraph">
                        <wp:posOffset>173990</wp:posOffset>
                      </wp:positionV>
                      <wp:extent cx="266700" cy="228600"/>
                      <wp:effectExtent l="7620" t="12065" r="11430" b="6985"/>
                      <wp:wrapSquare wrapText="bothSides"/>
                      <wp:docPr id="1546641936" name="Rectángulo 15466419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03EAEF8A" id="Rectángulo 1546641936" o:spid="_x0000_s1026" style="position:absolute;margin-left:175.35pt;margin-top:13.7pt;width:21pt;height:18pt;z-index:25180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">
                      <w10:wrap type="square"/>
                    </v:rect>
                  </w:pict>
                </mc:Fallback>
              </mc:AlternateContent>
            </w:r>
            <w:r w:rsidRPr="00EA5FB9">
              <w:rPr>
                <w:rFonts w:ascii="Verdana" w:hAnsi="Verdana"/>
                <w:b/>
                <w:bCs/>
                <w:sz w:val="22"/>
              </w:rPr>
              <w:t>13. MANO DE OBRA.</w:t>
            </w:r>
          </w:p>
          <w:p w14:paraId="4E2EEE1D" w14:textId="77777777" w:rsidR="00EA5FB9" w:rsidRPr="00EA5FB9" w:rsidRDefault="00EA5FB9" w:rsidP="00EA5FB9">
            <w:pPr>
              <w:rPr>
                <w:rFonts w:ascii="Verdana" w:hAnsi="Verdana"/>
                <w:b/>
                <w:bCs/>
                <w:sz w:val="22"/>
              </w:rPr>
            </w:pPr>
            <w:r w:rsidRPr="00EA5FB9">
              <w:rPr>
                <w:rFonts w:ascii="Verdana" w:hAnsi="Verdana"/>
                <w:b/>
                <w:bCs/>
                <w:sz w:val="22"/>
              </w:rPr>
              <w:t>Incluida</w:t>
            </w:r>
            <w:r w:rsidRPr="00EA5FB9">
              <w:rPr>
                <w:rFonts w:ascii="Verdana" w:hAnsi="Verdana"/>
                <w:b/>
                <w:bCs/>
                <w:sz w:val="22"/>
              </w:rPr>
              <w:tab/>
              <w:t>Si</w:t>
            </w:r>
            <w:r w:rsidRPr="00EA5FB9">
              <w:rPr>
                <w:rFonts w:ascii="Verdana" w:hAnsi="Verdana"/>
                <w:b/>
                <w:bCs/>
                <w:sz w:val="22"/>
              </w:rPr>
              <w:tab/>
              <w:t>X</w:t>
            </w:r>
            <w:r w:rsidRPr="00EA5FB9">
              <w:rPr>
                <w:rFonts w:ascii="Verdana" w:hAnsi="Verdana"/>
                <w:b/>
                <w:bCs/>
                <w:sz w:val="22"/>
              </w:rPr>
              <w:tab/>
              <w:t>No</w:t>
            </w:r>
          </w:p>
          <w:p w14:paraId="7971AA52" w14:textId="77777777" w:rsidR="00EA5FB9" w:rsidRPr="00EA5FB9" w:rsidRDefault="00EA5FB9" w:rsidP="00EA5FB9">
            <w:pPr>
              <w:rPr>
                <w:rFonts w:ascii="Verdana" w:hAnsi="Verdana"/>
                <w:b/>
                <w:bCs/>
                <w:sz w:val="22"/>
              </w:rPr>
            </w:pPr>
          </w:p>
        </w:tc>
      </w:tr>
      <w:tr w:rsidR="00EA5FB9" w:rsidRPr="00EA5FB9" w14:paraId="693344AA"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4C276168" w14:textId="77777777" w:rsidR="00EA5FB9" w:rsidRPr="00EA5FB9" w:rsidRDefault="00EA5FB9" w:rsidP="00EA5FB9">
            <w:pPr>
              <w:rPr>
                <w:rFonts w:ascii="Verdana" w:hAnsi="Verdana"/>
                <w:b/>
                <w:bCs/>
                <w:sz w:val="22"/>
              </w:rPr>
            </w:pPr>
            <w:r w:rsidRPr="00EA5FB9">
              <w:rPr>
                <w:rFonts w:ascii="Verdana" w:hAnsi="Verdana"/>
                <w:b/>
                <w:bCs/>
                <w:sz w:val="22"/>
              </w:rPr>
              <w:t xml:space="preserve"> 14. REFERENCIAS Y OTRAS NORMAS O ESPECIFICACIONES.</w:t>
            </w:r>
          </w:p>
          <w:p w14:paraId="1DD0AAC0" w14:textId="77777777" w:rsidR="00EA5FB9" w:rsidRPr="00EA5FB9" w:rsidRDefault="00EA5FB9" w:rsidP="004D1997">
            <w:pPr>
              <w:numPr>
                <w:ilvl w:val="0"/>
                <w:numId w:val="39"/>
              </w:numPr>
              <w:rPr>
                <w:rFonts w:ascii="Verdana" w:hAnsi="Verdana"/>
                <w:b/>
                <w:bCs/>
                <w:sz w:val="22"/>
              </w:rPr>
            </w:pPr>
            <w:r w:rsidRPr="00EA5FB9">
              <w:rPr>
                <w:rFonts w:ascii="Verdana" w:hAnsi="Verdana"/>
                <w:sz w:val="22"/>
              </w:rPr>
              <w:t>N/A</w:t>
            </w:r>
          </w:p>
        </w:tc>
      </w:tr>
      <w:tr w:rsidR="00EA5FB9" w:rsidRPr="00EA5FB9" w14:paraId="12D02D5C"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6EDE2172" w14:textId="77777777" w:rsidR="00EA5FB9" w:rsidRPr="00EA5FB9" w:rsidRDefault="00EA5FB9" w:rsidP="00EA5FB9">
            <w:pPr>
              <w:rPr>
                <w:rFonts w:ascii="Verdana" w:hAnsi="Verdana"/>
                <w:b/>
                <w:bCs/>
                <w:sz w:val="22"/>
              </w:rPr>
            </w:pPr>
            <w:r w:rsidRPr="00EA5FB9">
              <w:rPr>
                <w:rFonts w:ascii="Verdana" w:hAnsi="Verdana"/>
                <w:b/>
                <w:bCs/>
                <w:sz w:val="22"/>
              </w:rPr>
              <w:t>15. MEDIDA Y FORMA DE PAGO.</w:t>
            </w:r>
          </w:p>
          <w:p w14:paraId="5AB5FDA3" w14:textId="77777777" w:rsidR="00EA5FB9" w:rsidRPr="00EA5FB9" w:rsidRDefault="00EA5FB9" w:rsidP="00EA5FB9">
            <w:pPr>
              <w:rPr>
                <w:rFonts w:ascii="Verdana" w:hAnsi="Verdana"/>
                <w:sz w:val="22"/>
              </w:rPr>
            </w:pPr>
            <w:r w:rsidRPr="00EA5FB9">
              <w:rPr>
                <w:rFonts w:ascii="Verdana" w:hAnsi="Verdana"/>
                <w:sz w:val="22"/>
              </w:rPr>
              <w:t>Se medirá y pagará por metro lineal (ML) de zócalo en media caña de granito pulido efectivamente suministrado e instalado, incluyendo materiales, adhesivo o mortero de pega, cortes, ajustes, fijación, emboquillado, sellado cuando aplique, pulida de juntas, limpieza final, protección temporal y todos los elementos necesarios para su correcta ejecución, debidamente recibido a satisfacción por la Interventoría.</w:t>
            </w:r>
          </w:p>
        </w:tc>
      </w:tr>
      <w:tr w:rsidR="00EA5FB9" w:rsidRPr="00EA5FB9" w14:paraId="05920B13"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5768DF6A" w14:textId="77777777" w:rsidR="00EA5FB9" w:rsidRPr="00EA5FB9" w:rsidRDefault="00EA5FB9" w:rsidP="00EA5FB9">
            <w:pPr>
              <w:rPr>
                <w:rFonts w:ascii="Verdana" w:hAnsi="Verdana"/>
                <w:b/>
                <w:bCs/>
                <w:sz w:val="22"/>
              </w:rPr>
            </w:pPr>
            <w:r w:rsidRPr="00EA5FB9">
              <w:rPr>
                <w:rFonts w:ascii="Verdana" w:hAnsi="Verdana"/>
                <w:b/>
                <w:bCs/>
                <w:sz w:val="22"/>
              </w:rPr>
              <w:t>16. NO CONFORMIDAD.</w:t>
            </w:r>
          </w:p>
          <w:p w14:paraId="6D4FB9CD" w14:textId="77777777" w:rsidR="00EA5FB9" w:rsidRPr="00EA5FB9" w:rsidRDefault="00EA5FB9" w:rsidP="00EA5FB9">
            <w:pPr>
              <w:rPr>
                <w:rFonts w:ascii="Verdana" w:hAnsi="Verdana"/>
                <w:sz w:val="22"/>
              </w:rPr>
            </w:pPr>
            <w:r w:rsidRPr="00EA5FB9">
              <w:rPr>
                <w:rFonts w:ascii="Verdana" w:hAnsi="Verdana"/>
                <w:sz w:val="22"/>
              </w:rPr>
              <w:t>La Interventoría rechazará los trabajos cuando:</w:t>
            </w:r>
          </w:p>
          <w:p w14:paraId="2697D493" w14:textId="77777777" w:rsidR="00EA5FB9" w:rsidRPr="00EA5FB9" w:rsidRDefault="00EA5FB9" w:rsidP="00EA5FB9">
            <w:pPr>
              <w:rPr>
                <w:rFonts w:ascii="Verdana" w:hAnsi="Verdana"/>
                <w:sz w:val="22"/>
              </w:rPr>
            </w:pPr>
          </w:p>
          <w:p w14:paraId="29C2E2D8"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Existan piezas fisuradas, fracturadas o desportilladas. </w:t>
            </w:r>
          </w:p>
          <w:p w14:paraId="34855156"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Se presenten diferencias de alineación o nivelación. </w:t>
            </w:r>
          </w:p>
          <w:p w14:paraId="798E140D"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Las juntas sean irregulares o presenten vacíos. </w:t>
            </w:r>
          </w:p>
          <w:p w14:paraId="5AA41F52" w14:textId="77777777" w:rsidR="00EA5FB9" w:rsidRPr="00EA5FB9" w:rsidRDefault="00EA5FB9" w:rsidP="004D1997">
            <w:pPr>
              <w:numPr>
                <w:ilvl w:val="0"/>
                <w:numId w:val="39"/>
              </w:numPr>
              <w:rPr>
                <w:rFonts w:ascii="Verdana" w:hAnsi="Verdana"/>
                <w:sz w:val="22"/>
              </w:rPr>
            </w:pPr>
            <w:r w:rsidRPr="00EA5FB9">
              <w:rPr>
                <w:rFonts w:ascii="Verdana" w:hAnsi="Verdana"/>
                <w:sz w:val="22"/>
              </w:rPr>
              <w:lastRenderedPageBreak/>
              <w:t xml:space="preserve">Existan diferencias apreciables de tonalidad o acabado. </w:t>
            </w:r>
          </w:p>
          <w:p w14:paraId="65527C81"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El zócalo presente desprendimientos o deficiente adherencia. </w:t>
            </w:r>
          </w:p>
          <w:p w14:paraId="287F5A66"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El acabado final no sea uniforme o presente rayones, manchas o daños superficiales. </w:t>
            </w:r>
          </w:p>
          <w:p w14:paraId="38BBC65C"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No se cumplan las especificaciones técnicas del proyecto. </w:t>
            </w:r>
          </w:p>
          <w:p w14:paraId="16B57FF5" w14:textId="77777777" w:rsidR="00EA5FB9" w:rsidRPr="00EA5FB9" w:rsidRDefault="00EA5FB9" w:rsidP="00EA5FB9">
            <w:pPr>
              <w:rPr>
                <w:rFonts w:ascii="Verdana" w:hAnsi="Verdana"/>
                <w:sz w:val="22"/>
              </w:rPr>
            </w:pPr>
          </w:p>
          <w:p w14:paraId="4BFA86E3" w14:textId="77777777" w:rsidR="00EA5FB9" w:rsidRPr="00EA5FB9" w:rsidRDefault="00EA5FB9" w:rsidP="00EA5FB9">
            <w:pPr>
              <w:rPr>
                <w:rFonts w:ascii="Verdana" w:hAnsi="Verdana"/>
                <w:sz w:val="22"/>
              </w:rPr>
            </w:pPr>
            <w:r w:rsidRPr="00EA5FB9">
              <w:rPr>
                <w:rFonts w:ascii="Verdana" w:hAnsi="Verdana"/>
                <w:sz w:val="22"/>
              </w:rPr>
              <w:t>En estos casos, el Contratista deberá desmontar y reemplazar las piezas rechazadas por su cuenta y riesgo, sin generar costos adicionales para la Entidad ni modificaciones al plazo contractual.</w:t>
            </w:r>
          </w:p>
          <w:p w14:paraId="651584BC" w14:textId="77777777" w:rsidR="00EA5FB9" w:rsidRPr="00EA5FB9" w:rsidRDefault="00EA5FB9" w:rsidP="00EA5FB9">
            <w:pPr>
              <w:rPr>
                <w:rFonts w:ascii="Verdana" w:hAnsi="Verdana"/>
                <w:sz w:val="22"/>
              </w:rPr>
            </w:pPr>
          </w:p>
        </w:tc>
      </w:tr>
      <w:tr w:rsidR="00EA5FB9" w:rsidRPr="00EA5FB9" w14:paraId="246444A5"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4EBF8529" w14:textId="77777777" w:rsidR="00EA5FB9" w:rsidRPr="00EA5FB9" w:rsidRDefault="00EA5FB9" w:rsidP="00EA5FB9">
            <w:pPr>
              <w:rPr>
                <w:rFonts w:ascii="Verdana" w:hAnsi="Verdana"/>
                <w:b/>
                <w:bCs/>
                <w:sz w:val="22"/>
              </w:rPr>
            </w:pPr>
            <w:r w:rsidRPr="00EA5FB9">
              <w:rPr>
                <w:rFonts w:ascii="Verdana" w:hAnsi="Verdana"/>
                <w:b/>
                <w:bCs/>
                <w:sz w:val="22"/>
              </w:rPr>
              <w:lastRenderedPageBreak/>
              <w:t>17. OTROS. (Imágenes, esquemas, etc.).</w:t>
            </w:r>
          </w:p>
        </w:tc>
      </w:tr>
    </w:tbl>
    <w:p w14:paraId="35AA441C" w14:textId="77777777" w:rsidR="00EA5FB9" w:rsidRPr="00EA5FB9" w:rsidRDefault="00EA5FB9" w:rsidP="00EA5FB9">
      <w:pPr>
        <w:rPr>
          <w:rFonts w:ascii="Verdana" w:hAnsi="Verdana"/>
          <w:b/>
          <w:bCs/>
          <w:i/>
          <w:iCs/>
          <w:sz w:val="22"/>
          <w:u w:val="singl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0"/>
        <w:gridCol w:w="1833"/>
        <w:gridCol w:w="4555"/>
      </w:tblGrid>
      <w:tr w:rsidR="00EA5FB9" w:rsidRPr="00EA5FB9" w14:paraId="4F147ABF" w14:textId="77777777" w:rsidTr="00412E5F">
        <w:trPr>
          <w:trHeight w:val="308"/>
          <w:jc w:val="center"/>
        </w:trPr>
        <w:tc>
          <w:tcPr>
            <w:tcW w:w="2440" w:type="dxa"/>
            <w:tcBorders>
              <w:top w:val="single" w:sz="4" w:space="0" w:color="auto"/>
              <w:left w:val="single" w:sz="4" w:space="0" w:color="auto"/>
              <w:bottom w:val="single" w:sz="4" w:space="0" w:color="auto"/>
              <w:right w:val="single" w:sz="4" w:space="0" w:color="auto"/>
            </w:tcBorders>
            <w:shd w:val="clear" w:color="auto" w:fill="CCCCCC"/>
            <w:vAlign w:val="center"/>
          </w:tcPr>
          <w:p w14:paraId="6003BBAA" w14:textId="77777777" w:rsidR="00EA5FB9" w:rsidRPr="00EA5FB9" w:rsidRDefault="00EA5FB9" w:rsidP="00EA5FB9">
            <w:pPr>
              <w:rPr>
                <w:rFonts w:ascii="Verdana" w:hAnsi="Verdana"/>
                <w:b/>
                <w:bCs/>
                <w:sz w:val="22"/>
              </w:rPr>
            </w:pPr>
          </w:p>
          <w:p w14:paraId="0A434C44" w14:textId="77777777" w:rsidR="00EA5FB9" w:rsidRPr="00EA5FB9" w:rsidRDefault="00EA5FB9" w:rsidP="004D1997">
            <w:pPr>
              <w:numPr>
                <w:ilvl w:val="0"/>
                <w:numId w:val="67"/>
              </w:numPr>
              <w:rPr>
                <w:rFonts w:ascii="Verdana" w:hAnsi="Verdana"/>
                <w:b/>
                <w:bCs/>
                <w:sz w:val="22"/>
              </w:rPr>
            </w:pPr>
            <w:r w:rsidRPr="00EA5FB9">
              <w:rPr>
                <w:rFonts w:ascii="Verdana" w:hAnsi="Verdana"/>
                <w:b/>
                <w:bCs/>
                <w:sz w:val="22"/>
              </w:rPr>
              <w:t>ITEM No. 4.4.</w:t>
            </w:r>
          </w:p>
          <w:p w14:paraId="52D18892" w14:textId="77777777" w:rsidR="00EA5FB9" w:rsidRPr="00EA5FB9" w:rsidRDefault="00EA5FB9" w:rsidP="00EA5FB9">
            <w:pPr>
              <w:rPr>
                <w:rFonts w:ascii="Verdana" w:hAnsi="Verdana"/>
                <w:sz w:val="22"/>
              </w:rPr>
            </w:pPr>
          </w:p>
        </w:tc>
        <w:tc>
          <w:tcPr>
            <w:tcW w:w="6388" w:type="dxa"/>
            <w:gridSpan w:val="2"/>
            <w:tcBorders>
              <w:top w:val="single" w:sz="4" w:space="0" w:color="auto"/>
              <w:left w:val="single" w:sz="4" w:space="0" w:color="auto"/>
              <w:bottom w:val="single" w:sz="4" w:space="0" w:color="auto"/>
              <w:right w:val="single" w:sz="4" w:space="0" w:color="auto"/>
            </w:tcBorders>
            <w:shd w:val="clear" w:color="auto" w:fill="CCCCCC"/>
            <w:vAlign w:val="center"/>
          </w:tcPr>
          <w:p w14:paraId="4B7127E6" w14:textId="77777777" w:rsidR="00EA5FB9" w:rsidRPr="00EA5FB9" w:rsidRDefault="00EA5FB9" w:rsidP="004D1997">
            <w:pPr>
              <w:numPr>
                <w:ilvl w:val="0"/>
                <w:numId w:val="67"/>
              </w:numPr>
              <w:rPr>
                <w:rFonts w:ascii="Verdana" w:hAnsi="Verdana"/>
                <w:b/>
                <w:bCs/>
                <w:sz w:val="22"/>
              </w:rPr>
            </w:pPr>
            <w:r w:rsidRPr="00EA5FB9">
              <w:rPr>
                <w:rFonts w:ascii="Verdana" w:hAnsi="Verdana"/>
                <w:b/>
                <w:bCs/>
                <w:sz w:val="22"/>
              </w:rPr>
              <w:t>Suministro e Instalación de enchapes cerámicos para zonas húmedas</w:t>
            </w:r>
          </w:p>
        </w:tc>
      </w:tr>
      <w:tr w:rsidR="00EA5FB9" w:rsidRPr="00EA5FB9" w14:paraId="1367FE0A"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5FB5C335" w14:textId="77777777" w:rsidR="00EA5FB9" w:rsidRPr="00EA5FB9" w:rsidRDefault="00EA5FB9" w:rsidP="00EA5FB9">
            <w:pPr>
              <w:rPr>
                <w:rFonts w:ascii="Verdana" w:hAnsi="Verdana"/>
                <w:b/>
                <w:bCs/>
                <w:sz w:val="22"/>
              </w:rPr>
            </w:pPr>
          </w:p>
          <w:p w14:paraId="5B0EAF94" w14:textId="77777777" w:rsidR="00EA5FB9" w:rsidRPr="00EA5FB9" w:rsidRDefault="00EA5FB9" w:rsidP="004D1997">
            <w:pPr>
              <w:numPr>
                <w:ilvl w:val="0"/>
                <w:numId w:val="67"/>
              </w:numPr>
              <w:rPr>
                <w:rFonts w:ascii="Verdana" w:hAnsi="Verdana"/>
                <w:b/>
                <w:bCs/>
                <w:sz w:val="22"/>
              </w:rPr>
            </w:pPr>
            <w:r w:rsidRPr="00EA5FB9">
              <w:rPr>
                <w:rFonts w:ascii="Verdana" w:hAnsi="Verdana"/>
                <w:b/>
                <w:bCs/>
                <w:sz w:val="22"/>
              </w:rPr>
              <w:t>UNIDAD DE MEDIDA: (M2), Metro cuadrado</w:t>
            </w:r>
          </w:p>
          <w:p w14:paraId="5D72AD1C" w14:textId="77777777" w:rsidR="00EA5FB9" w:rsidRPr="00EA5FB9" w:rsidRDefault="00EA5FB9" w:rsidP="00EA5FB9">
            <w:pPr>
              <w:rPr>
                <w:rFonts w:ascii="Verdana" w:hAnsi="Verdana"/>
                <w:b/>
                <w:bCs/>
                <w:sz w:val="22"/>
              </w:rPr>
            </w:pPr>
          </w:p>
        </w:tc>
      </w:tr>
      <w:tr w:rsidR="00EA5FB9" w:rsidRPr="00EA5FB9" w14:paraId="6EAC8920"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17898A92" w14:textId="77777777" w:rsidR="00EA5FB9" w:rsidRPr="00EA5FB9" w:rsidRDefault="00EA5FB9" w:rsidP="004D1997">
            <w:pPr>
              <w:numPr>
                <w:ilvl w:val="0"/>
                <w:numId w:val="67"/>
              </w:numPr>
              <w:rPr>
                <w:rFonts w:ascii="Verdana" w:hAnsi="Verdana"/>
                <w:b/>
                <w:bCs/>
                <w:sz w:val="22"/>
              </w:rPr>
            </w:pPr>
            <w:r w:rsidRPr="00EA5FB9">
              <w:rPr>
                <w:rFonts w:ascii="Verdana" w:hAnsi="Verdana"/>
                <w:b/>
                <w:bCs/>
                <w:sz w:val="22"/>
              </w:rPr>
              <w:t>DESCRIPCIÓN.</w:t>
            </w:r>
          </w:p>
          <w:p w14:paraId="1295BAB7" w14:textId="77777777" w:rsidR="00EA5FB9" w:rsidRPr="00EA5FB9" w:rsidRDefault="00EA5FB9" w:rsidP="00EA5FB9">
            <w:pPr>
              <w:rPr>
                <w:rFonts w:ascii="Verdana" w:hAnsi="Verdana"/>
                <w:sz w:val="22"/>
              </w:rPr>
            </w:pPr>
          </w:p>
          <w:p w14:paraId="1528B063" w14:textId="77777777" w:rsidR="00EA5FB9" w:rsidRPr="00EA5FB9" w:rsidRDefault="00EA5FB9" w:rsidP="00EA5FB9">
            <w:pPr>
              <w:rPr>
                <w:rFonts w:ascii="Verdana" w:hAnsi="Verdana"/>
                <w:sz w:val="22"/>
              </w:rPr>
            </w:pPr>
            <w:r w:rsidRPr="00EA5FB9">
              <w:rPr>
                <w:rFonts w:ascii="Verdana" w:hAnsi="Verdana"/>
                <w:sz w:val="22"/>
              </w:rPr>
              <w:t>Consiste en el suministro e instalación de enchape cerámico de primera calidad para muros en zonas húmedas, tales como baños, baterías sanitarias, cocinas, cuartos de aseo y demás áreas definidas en los planos arquitectónicos o por la Interventoría.</w:t>
            </w:r>
          </w:p>
          <w:p w14:paraId="55037864" w14:textId="77777777" w:rsidR="00EA5FB9" w:rsidRPr="00EA5FB9" w:rsidRDefault="00EA5FB9" w:rsidP="00EA5FB9">
            <w:pPr>
              <w:rPr>
                <w:rFonts w:ascii="Verdana" w:hAnsi="Verdana"/>
                <w:sz w:val="22"/>
              </w:rPr>
            </w:pPr>
          </w:p>
          <w:p w14:paraId="012E778A" w14:textId="77777777" w:rsidR="00EA5FB9" w:rsidRPr="00EA5FB9" w:rsidRDefault="00EA5FB9" w:rsidP="00EA5FB9">
            <w:pPr>
              <w:rPr>
                <w:rFonts w:ascii="Verdana" w:hAnsi="Verdana"/>
                <w:sz w:val="22"/>
              </w:rPr>
            </w:pPr>
            <w:r w:rsidRPr="00EA5FB9">
              <w:rPr>
                <w:rFonts w:ascii="Verdana" w:hAnsi="Verdana"/>
                <w:sz w:val="22"/>
              </w:rPr>
              <w:t xml:space="preserve">Incluye el suministro del enchape cerámico en el formato, color, textura y dimensiones especificadas o aprobadas por la Interventoría; preparación y limpieza de la superficie, replanteo, suministro y aplicación de adhesivo </w:t>
            </w:r>
            <w:proofErr w:type="spellStart"/>
            <w:r w:rsidRPr="00EA5FB9">
              <w:rPr>
                <w:rFonts w:ascii="Verdana" w:hAnsi="Verdana"/>
                <w:sz w:val="22"/>
              </w:rPr>
              <w:t>cementicio</w:t>
            </w:r>
            <w:proofErr w:type="spellEnd"/>
            <w:r w:rsidRPr="00EA5FB9">
              <w:rPr>
                <w:rFonts w:ascii="Verdana" w:hAnsi="Verdana"/>
                <w:sz w:val="22"/>
              </w:rPr>
              <w:t xml:space="preserve"> de alto desempeño, cortes, perforaciones, ajustes, instalación, alineación, nivelación, emboquillado con boquilla antihongos, sellado de juntas cuando aplique, limpieza final, protección temporal del acabado y todos los materiales, equipos, herramientas y mano de obra especializada necesarios para garantizar un revestimiento uniforme, durable y resistente a la humedad.</w:t>
            </w:r>
          </w:p>
        </w:tc>
      </w:tr>
      <w:tr w:rsidR="00EA5FB9" w:rsidRPr="00EA5FB9" w14:paraId="24B5DD07"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6C157FF8" w14:textId="77777777" w:rsidR="00EA5FB9" w:rsidRPr="00EA5FB9" w:rsidRDefault="00EA5FB9" w:rsidP="00EA5FB9">
            <w:pPr>
              <w:rPr>
                <w:rFonts w:ascii="Verdana" w:hAnsi="Verdana"/>
                <w:b/>
                <w:bCs/>
                <w:sz w:val="22"/>
              </w:rPr>
            </w:pPr>
            <w:r w:rsidRPr="00EA5FB9">
              <w:rPr>
                <w:rFonts w:ascii="Verdana" w:hAnsi="Verdana"/>
                <w:b/>
                <w:bCs/>
                <w:sz w:val="22"/>
              </w:rPr>
              <w:t>5. ACTIVIDADES PREVIAS A CONSIDERAR PARA LA EJECUCIÓN DEL ÍTEM.</w:t>
            </w:r>
          </w:p>
          <w:p w14:paraId="0FDB2F54" w14:textId="77777777" w:rsidR="00EA5FB9" w:rsidRPr="00EA5FB9" w:rsidRDefault="00EA5FB9" w:rsidP="004D1997">
            <w:pPr>
              <w:numPr>
                <w:ilvl w:val="0"/>
                <w:numId w:val="39"/>
              </w:numPr>
              <w:rPr>
                <w:rFonts w:ascii="Verdana" w:hAnsi="Verdana"/>
                <w:sz w:val="22"/>
              </w:rPr>
            </w:pPr>
            <w:r w:rsidRPr="00EA5FB9">
              <w:rPr>
                <w:rFonts w:ascii="Verdana" w:hAnsi="Verdana"/>
                <w:sz w:val="22"/>
              </w:rPr>
              <w:t>Revisión de planos arquitectónicos y especificaciones técnicas.</w:t>
            </w:r>
          </w:p>
          <w:p w14:paraId="66B36216"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del aplomado y nivelación de los muros.</w:t>
            </w:r>
          </w:p>
          <w:p w14:paraId="0AC6C528" w14:textId="77777777" w:rsidR="00EA5FB9" w:rsidRPr="00EA5FB9" w:rsidRDefault="00EA5FB9" w:rsidP="004D1997">
            <w:pPr>
              <w:numPr>
                <w:ilvl w:val="0"/>
                <w:numId w:val="39"/>
              </w:numPr>
              <w:rPr>
                <w:rFonts w:ascii="Verdana" w:hAnsi="Verdana"/>
                <w:sz w:val="22"/>
              </w:rPr>
            </w:pPr>
            <w:r w:rsidRPr="00EA5FB9">
              <w:rPr>
                <w:rFonts w:ascii="Verdana" w:hAnsi="Verdana"/>
                <w:sz w:val="22"/>
              </w:rPr>
              <w:t>Inspección del pañete o superficie de soporte.</w:t>
            </w:r>
          </w:p>
          <w:p w14:paraId="068636DF" w14:textId="77777777" w:rsidR="00EA5FB9" w:rsidRPr="00EA5FB9" w:rsidRDefault="00EA5FB9" w:rsidP="004D1997">
            <w:pPr>
              <w:numPr>
                <w:ilvl w:val="0"/>
                <w:numId w:val="39"/>
              </w:numPr>
              <w:rPr>
                <w:rFonts w:ascii="Verdana" w:hAnsi="Verdana"/>
                <w:sz w:val="22"/>
              </w:rPr>
            </w:pPr>
            <w:r w:rsidRPr="00EA5FB9">
              <w:rPr>
                <w:rFonts w:ascii="Verdana" w:hAnsi="Verdana"/>
                <w:sz w:val="22"/>
              </w:rPr>
              <w:t>Corrección de irregularidades cuando sea necesario.</w:t>
            </w:r>
          </w:p>
          <w:p w14:paraId="65F3CA59" w14:textId="77777777" w:rsidR="00EA5FB9" w:rsidRPr="00EA5FB9" w:rsidRDefault="00EA5FB9" w:rsidP="004D1997">
            <w:pPr>
              <w:numPr>
                <w:ilvl w:val="0"/>
                <w:numId w:val="39"/>
              </w:numPr>
              <w:rPr>
                <w:rFonts w:ascii="Verdana" w:hAnsi="Verdana"/>
                <w:sz w:val="22"/>
              </w:rPr>
            </w:pPr>
            <w:r w:rsidRPr="00EA5FB9">
              <w:rPr>
                <w:rFonts w:ascii="Verdana" w:hAnsi="Verdana"/>
                <w:sz w:val="22"/>
              </w:rPr>
              <w:t>Aprobación de muestras del enchape por parte de la Interventoría.</w:t>
            </w:r>
          </w:p>
          <w:p w14:paraId="54A6A128" w14:textId="77777777" w:rsidR="00EA5FB9" w:rsidRPr="00EA5FB9" w:rsidRDefault="00EA5FB9" w:rsidP="004D1997">
            <w:pPr>
              <w:numPr>
                <w:ilvl w:val="0"/>
                <w:numId w:val="39"/>
              </w:numPr>
              <w:rPr>
                <w:rFonts w:ascii="Verdana" w:hAnsi="Verdana"/>
                <w:sz w:val="22"/>
              </w:rPr>
            </w:pPr>
            <w:r w:rsidRPr="00EA5FB9">
              <w:rPr>
                <w:rFonts w:ascii="Verdana" w:hAnsi="Verdana"/>
                <w:sz w:val="22"/>
              </w:rPr>
              <w:t>Replanteo de modulación y distribución de piezas.</w:t>
            </w:r>
          </w:p>
          <w:p w14:paraId="178159CB" w14:textId="77777777" w:rsidR="00EA5FB9" w:rsidRPr="00EA5FB9" w:rsidRDefault="00EA5FB9" w:rsidP="004D1997">
            <w:pPr>
              <w:numPr>
                <w:ilvl w:val="0"/>
                <w:numId w:val="39"/>
              </w:numPr>
              <w:rPr>
                <w:rFonts w:ascii="Verdana" w:hAnsi="Verdana"/>
                <w:sz w:val="22"/>
              </w:rPr>
            </w:pPr>
            <w:r w:rsidRPr="00EA5FB9">
              <w:rPr>
                <w:rFonts w:ascii="Verdana" w:hAnsi="Verdana"/>
                <w:sz w:val="22"/>
              </w:rPr>
              <w:t>Definición de ubicación de juntas y remates.</w:t>
            </w:r>
          </w:p>
          <w:p w14:paraId="585E878D" w14:textId="77777777" w:rsidR="00EA5FB9" w:rsidRPr="00EA5FB9" w:rsidRDefault="00EA5FB9" w:rsidP="004D1997">
            <w:pPr>
              <w:numPr>
                <w:ilvl w:val="0"/>
                <w:numId w:val="39"/>
              </w:numPr>
              <w:rPr>
                <w:rFonts w:ascii="Verdana" w:hAnsi="Verdana"/>
                <w:sz w:val="22"/>
              </w:rPr>
            </w:pPr>
            <w:r w:rsidRPr="00EA5FB9">
              <w:rPr>
                <w:rFonts w:ascii="Verdana" w:hAnsi="Verdana"/>
                <w:sz w:val="22"/>
              </w:rPr>
              <w:t>Limpieza de la superficie.</w:t>
            </w:r>
          </w:p>
          <w:p w14:paraId="3D831F03" w14:textId="77777777" w:rsidR="00EA5FB9" w:rsidRPr="00EA5FB9" w:rsidRDefault="00EA5FB9" w:rsidP="004D1997">
            <w:pPr>
              <w:numPr>
                <w:ilvl w:val="0"/>
                <w:numId w:val="39"/>
              </w:numPr>
              <w:rPr>
                <w:rFonts w:ascii="Verdana" w:hAnsi="Verdana"/>
                <w:sz w:val="22"/>
              </w:rPr>
            </w:pPr>
            <w:r w:rsidRPr="00EA5FB9">
              <w:rPr>
                <w:rFonts w:ascii="Verdana" w:hAnsi="Verdana"/>
                <w:sz w:val="22"/>
              </w:rPr>
              <w:t>Protección de pisos y elementos existentes.</w:t>
            </w:r>
          </w:p>
          <w:p w14:paraId="6A499A6B" w14:textId="77777777" w:rsidR="00EA5FB9" w:rsidRPr="00EA5FB9" w:rsidRDefault="00EA5FB9" w:rsidP="004D1997">
            <w:pPr>
              <w:numPr>
                <w:ilvl w:val="0"/>
                <w:numId w:val="39"/>
              </w:numPr>
              <w:rPr>
                <w:rFonts w:ascii="Verdana" w:hAnsi="Verdana"/>
                <w:sz w:val="22"/>
              </w:rPr>
            </w:pPr>
            <w:r w:rsidRPr="00EA5FB9">
              <w:rPr>
                <w:rFonts w:ascii="Verdana" w:hAnsi="Verdana"/>
                <w:sz w:val="22"/>
              </w:rPr>
              <w:t>Implementación de medidas de Seguridad y Salud en el Trabajo (SST).</w:t>
            </w:r>
          </w:p>
        </w:tc>
      </w:tr>
      <w:tr w:rsidR="00EA5FB9" w:rsidRPr="00EA5FB9" w14:paraId="3FD3EED9"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6FED2D6E" w14:textId="77777777" w:rsidR="00EA5FB9" w:rsidRPr="00EA5FB9" w:rsidRDefault="00EA5FB9" w:rsidP="00EA5FB9">
            <w:pPr>
              <w:rPr>
                <w:rFonts w:ascii="Verdana" w:hAnsi="Verdana"/>
                <w:b/>
                <w:bCs/>
                <w:sz w:val="22"/>
              </w:rPr>
            </w:pPr>
            <w:r w:rsidRPr="00EA5FB9">
              <w:rPr>
                <w:rFonts w:ascii="Verdana" w:hAnsi="Verdana"/>
                <w:b/>
                <w:bCs/>
                <w:sz w:val="22"/>
              </w:rPr>
              <w:t>6. PROCEDIMIENTO DE EJECUCION.</w:t>
            </w:r>
          </w:p>
          <w:p w14:paraId="78F4D7A2"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Verificar niveles, aplomos y dimensiones del muro.</w:t>
            </w:r>
          </w:p>
          <w:p w14:paraId="640159A9" w14:textId="77777777" w:rsidR="00EA5FB9" w:rsidRPr="00EA5FB9" w:rsidRDefault="00EA5FB9" w:rsidP="004D1997">
            <w:pPr>
              <w:numPr>
                <w:ilvl w:val="0"/>
                <w:numId w:val="39"/>
              </w:numPr>
              <w:rPr>
                <w:rFonts w:ascii="Verdana" w:hAnsi="Verdana"/>
                <w:sz w:val="22"/>
              </w:rPr>
            </w:pPr>
            <w:r w:rsidRPr="00EA5FB9">
              <w:rPr>
                <w:rFonts w:ascii="Verdana" w:hAnsi="Verdana"/>
                <w:sz w:val="22"/>
              </w:rPr>
              <w:t>Limpiar completamente la superficie de instalación.</w:t>
            </w:r>
          </w:p>
          <w:p w14:paraId="22D99352" w14:textId="77777777" w:rsidR="00EA5FB9" w:rsidRPr="00EA5FB9" w:rsidRDefault="00EA5FB9" w:rsidP="004D1997">
            <w:pPr>
              <w:numPr>
                <w:ilvl w:val="0"/>
                <w:numId w:val="39"/>
              </w:numPr>
              <w:rPr>
                <w:rFonts w:ascii="Verdana" w:hAnsi="Verdana"/>
                <w:sz w:val="22"/>
              </w:rPr>
            </w:pPr>
            <w:r w:rsidRPr="00EA5FB9">
              <w:rPr>
                <w:rFonts w:ascii="Verdana" w:hAnsi="Verdana"/>
                <w:sz w:val="22"/>
              </w:rPr>
              <w:lastRenderedPageBreak/>
              <w:t>Preparar el adhesivo conforme a las especificaciones del fabricante.</w:t>
            </w:r>
          </w:p>
          <w:p w14:paraId="0FF56BFC" w14:textId="77777777" w:rsidR="00EA5FB9" w:rsidRPr="00EA5FB9" w:rsidRDefault="00EA5FB9" w:rsidP="004D1997">
            <w:pPr>
              <w:numPr>
                <w:ilvl w:val="0"/>
                <w:numId w:val="39"/>
              </w:numPr>
              <w:rPr>
                <w:rFonts w:ascii="Verdana" w:hAnsi="Verdana"/>
                <w:sz w:val="22"/>
              </w:rPr>
            </w:pPr>
            <w:r w:rsidRPr="00EA5FB9">
              <w:rPr>
                <w:rFonts w:ascii="Verdana" w:hAnsi="Verdana"/>
                <w:sz w:val="22"/>
              </w:rPr>
              <w:t>Replantear la modulación del enchape.</w:t>
            </w:r>
          </w:p>
          <w:p w14:paraId="553C690E" w14:textId="77777777" w:rsidR="00EA5FB9" w:rsidRPr="00EA5FB9" w:rsidRDefault="00EA5FB9" w:rsidP="004D1997">
            <w:pPr>
              <w:numPr>
                <w:ilvl w:val="0"/>
                <w:numId w:val="39"/>
              </w:numPr>
              <w:rPr>
                <w:rFonts w:ascii="Verdana" w:hAnsi="Verdana"/>
                <w:sz w:val="22"/>
              </w:rPr>
            </w:pPr>
            <w:r w:rsidRPr="00EA5FB9">
              <w:rPr>
                <w:rFonts w:ascii="Verdana" w:hAnsi="Verdana"/>
                <w:sz w:val="22"/>
              </w:rPr>
              <w:t>Instalar las piezas cerámicas respetando alineación, nivel y juntas uniformes.</w:t>
            </w:r>
          </w:p>
          <w:p w14:paraId="09971502" w14:textId="77777777" w:rsidR="00EA5FB9" w:rsidRPr="00EA5FB9" w:rsidRDefault="00EA5FB9" w:rsidP="004D1997">
            <w:pPr>
              <w:numPr>
                <w:ilvl w:val="0"/>
                <w:numId w:val="39"/>
              </w:numPr>
              <w:rPr>
                <w:rFonts w:ascii="Verdana" w:hAnsi="Verdana"/>
                <w:sz w:val="22"/>
              </w:rPr>
            </w:pPr>
            <w:r w:rsidRPr="00EA5FB9">
              <w:rPr>
                <w:rFonts w:ascii="Verdana" w:hAnsi="Verdana"/>
                <w:sz w:val="22"/>
              </w:rPr>
              <w:t>Ejecutar cortes y perforaciones para accesorios, cajas y tuberías.</w:t>
            </w:r>
          </w:p>
          <w:p w14:paraId="040D95D1" w14:textId="77777777" w:rsidR="00EA5FB9" w:rsidRPr="00EA5FB9" w:rsidRDefault="00EA5FB9" w:rsidP="004D1997">
            <w:pPr>
              <w:numPr>
                <w:ilvl w:val="0"/>
                <w:numId w:val="39"/>
              </w:numPr>
              <w:rPr>
                <w:rFonts w:ascii="Verdana" w:hAnsi="Verdana"/>
                <w:sz w:val="22"/>
              </w:rPr>
            </w:pPr>
            <w:r w:rsidRPr="00EA5FB9">
              <w:rPr>
                <w:rFonts w:ascii="Verdana" w:hAnsi="Verdana"/>
                <w:sz w:val="22"/>
              </w:rPr>
              <w:t>Instalar perfiles de remate cuando el diseño lo requiera.</w:t>
            </w:r>
          </w:p>
          <w:p w14:paraId="18392D39" w14:textId="77777777" w:rsidR="00EA5FB9" w:rsidRPr="00EA5FB9" w:rsidRDefault="00EA5FB9" w:rsidP="004D1997">
            <w:pPr>
              <w:numPr>
                <w:ilvl w:val="0"/>
                <w:numId w:val="39"/>
              </w:numPr>
              <w:rPr>
                <w:rFonts w:ascii="Verdana" w:hAnsi="Verdana"/>
                <w:sz w:val="22"/>
              </w:rPr>
            </w:pPr>
            <w:r w:rsidRPr="00EA5FB9">
              <w:rPr>
                <w:rFonts w:ascii="Verdana" w:hAnsi="Verdana"/>
                <w:sz w:val="22"/>
              </w:rPr>
              <w:t>Dejar fraguar el adhesivo según las recomendaciones del fabricante.</w:t>
            </w:r>
          </w:p>
          <w:p w14:paraId="6488A352" w14:textId="77777777" w:rsidR="00EA5FB9" w:rsidRPr="00EA5FB9" w:rsidRDefault="00EA5FB9" w:rsidP="004D1997">
            <w:pPr>
              <w:numPr>
                <w:ilvl w:val="0"/>
                <w:numId w:val="39"/>
              </w:numPr>
              <w:rPr>
                <w:rFonts w:ascii="Verdana" w:hAnsi="Verdana"/>
                <w:sz w:val="22"/>
              </w:rPr>
            </w:pPr>
            <w:r w:rsidRPr="00EA5FB9">
              <w:rPr>
                <w:rFonts w:ascii="Verdana" w:hAnsi="Verdana"/>
                <w:sz w:val="22"/>
              </w:rPr>
              <w:t>Ejecutar el emboquillado con boquilla impermeable y antihongos.</w:t>
            </w:r>
          </w:p>
          <w:p w14:paraId="68EE62CB" w14:textId="77777777" w:rsidR="00EA5FB9" w:rsidRPr="00EA5FB9" w:rsidRDefault="00EA5FB9" w:rsidP="004D1997">
            <w:pPr>
              <w:numPr>
                <w:ilvl w:val="0"/>
                <w:numId w:val="39"/>
              </w:numPr>
              <w:rPr>
                <w:rFonts w:ascii="Verdana" w:hAnsi="Verdana"/>
                <w:sz w:val="22"/>
              </w:rPr>
            </w:pPr>
            <w:r w:rsidRPr="00EA5FB9">
              <w:rPr>
                <w:rFonts w:ascii="Verdana" w:hAnsi="Verdana"/>
                <w:sz w:val="22"/>
              </w:rPr>
              <w:t>Sellar las juntas de encuentro con elementos sanitarios cuando aplique.</w:t>
            </w:r>
          </w:p>
          <w:p w14:paraId="1C50F611" w14:textId="77777777" w:rsidR="00EA5FB9" w:rsidRPr="00EA5FB9" w:rsidRDefault="00EA5FB9" w:rsidP="004D1997">
            <w:pPr>
              <w:numPr>
                <w:ilvl w:val="0"/>
                <w:numId w:val="39"/>
              </w:numPr>
              <w:rPr>
                <w:rFonts w:ascii="Verdana" w:hAnsi="Verdana"/>
                <w:sz w:val="22"/>
              </w:rPr>
            </w:pPr>
            <w:r w:rsidRPr="00EA5FB9">
              <w:rPr>
                <w:rFonts w:ascii="Verdana" w:hAnsi="Verdana"/>
                <w:sz w:val="22"/>
              </w:rPr>
              <w:t>Limpiar completamente la superficie.</w:t>
            </w:r>
          </w:p>
          <w:p w14:paraId="68FCA85D" w14:textId="77777777" w:rsidR="00EA5FB9" w:rsidRPr="00EA5FB9" w:rsidRDefault="00EA5FB9" w:rsidP="004D1997">
            <w:pPr>
              <w:numPr>
                <w:ilvl w:val="0"/>
                <w:numId w:val="39"/>
              </w:numPr>
              <w:rPr>
                <w:rFonts w:ascii="Verdana" w:hAnsi="Verdana"/>
                <w:sz w:val="22"/>
              </w:rPr>
            </w:pPr>
            <w:r w:rsidRPr="00EA5FB9">
              <w:rPr>
                <w:rFonts w:ascii="Verdana" w:hAnsi="Verdana"/>
                <w:sz w:val="22"/>
              </w:rPr>
              <w:t>Proteger el enchape hasta la entrega final de la obra.</w:t>
            </w:r>
          </w:p>
        </w:tc>
      </w:tr>
      <w:tr w:rsidR="00EA5FB9" w:rsidRPr="00EA5FB9" w14:paraId="6BDDF69C"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407EC65C" w14:textId="77777777" w:rsidR="00EA5FB9" w:rsidRPr="00EA5FB9" w:rsidRDefault="00EA5FB9" w:rsidP="00EA5FB9">
            <w:pPr>
              <w:rPr>
                <w:rFonts w:ascii="Verdana" w:hAnsi="Verdana"/>
                <w:b/>
                <w:bCs/>
                <w:sz w:val="22"/>
              </w:rPr>
            </w:pPr>
            <w:r w:rsidRPr="00EA5FB9">
              <w:rPr>
                <w:rFonts w:ascii="Verdana" w:hAnsi="Verdana"/>
                <w:b/>
                <w:bCs/>
                <w:sz w:val="22"/>
              </w:rPr>
              <w:lastRenderedPageBreak/>
              <w:t>7. ALCANCE.</w:t>
            </w:r>
          </w:p>
          <w:p w14:paraId="5A8C94DB" w14:textId="77777777" w:rsidR="00EA5FB9" w:rsidRPr="00EA5FB9" w:rsidRDefault="00EA5FB9" w:rsidP="00EA5FB9">
            <w:pPr>
              <w:rPr>
                <w:rFonts w:ascii="Verdana" w:hAnsi="Verdana"/>
                <w:sz w:val="22"/>
              </w:rPr>
            </w:pPr>
          </w:p>
          <w:p w14:paraId="5E3782CD" w14:textId="77777777" w:rsidR="00EA5FB9" w:rsidRPr="00EA5FB9" w:rsidRDefault="00EA5FB9" w:rsidP="00EA5FB9">
            <w:pPr>
              <w:rPr>
                <w:rFonts w:ascii="Verdana" w:hAnsi="Verdana"/>
                <w:sz w:val="22"/>
              </w:rPr>
            </w:pPr>
            <w:r w:rsidRPr="00EA5FB9">
              <w:rPr>
                <w:rFonts w:ascii="Verdana" w:hAnsi="Verdana"/>
                <w:sz w:val="22"/>
              </w:rPr>
              <w:t>El ítem incluye:</w:t>
            </w:r>
          </w:p>
          <w:p w14:paraId="12A1EC3C" w14:textId="77777777" w:rsidR="00EA5FB9" w:rsidRPr="00EA5FB9" w:rsidRDefault="00EA5FB9" w:rsidP="00EA5FB9">
            <w:pPr>
              <w:rPr>
                <w:rFonts w:ascii="Verdana" w:hAnsi="Verdana"/>
                <w:sz w:val="22"/>
              </w:rPr>
            </w:pPr>
          </w:p>
          <w:p w14:paraId="68F073A4" w14:textId="77777777" w:rsidR="00EA5FB9" w:rsidRPr="00EA5FB9" w:rsidRDefault="00EA5FB9" w:rsidP="004D1997">
            <w:pPr>
              <w:numPr>
                <w:ilvl w:val="0"/>
                <w:numId w:val="39"/>
              </w:numPr>
              <w:rPr>
                <w:rFonts w:ascii="Verdana" w:hAnsi="Verdana"/>
                <w:sz w:val="22"/>
              </w:rPr>
            </w:pPr>
            <w:r w:rsidRPr="00EA5FB9">
              <w:rPr>
                <w:rFonts w:ascii="Verdana" w:hAnsi="Verdana"/>
                <w:sz w:val="22"/>
              </w:rPr>
              <w:t>Suministro del enchape cerámico.</w:t>
            </w:r>
          </w:p>
          <w:p w14:paraId="6B913D1B" w14:textId="77777777" w:rsidR="00EA5FB9" w:rsidRPr="00EA5FB9" w:rsidRDefault="00EA5FB9" w:rsidP="004D1997">
            <w:pPr>
              <w:numPr>
                <w:ilvl w:val="0"/>
                <w:numId w:val="39"/>
              </w:numPr>
              <w:rPr>
                <w:rFonts w:ascii="Verdana" w:hAnsi="Verdana"/>
                <w:sz w:val="22"/>
              </w:rPr>
            </w:pPr>
            <w:r w:rsidRPr="00EA5FB9">
              <w:rPr>
                <w:rFonts w:ascii="Verdana" w:hAnsi="Verdana"/>
                <w:sz w:val="22"/>
              </w:rPr>
              <w:t>Transporte interno.</w:t>
            </w:r>
          </w:p>
          <w:p w14:paraId="3DE22F8B"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Adhesivo </w:t>
            </w:r>
            <w:proofErr w:type="spellStart"/>
            <w:r w:rsidRPr="00EA5FB9">
              <w:rPr>
                <w:rFonts w:ascii="Verdana" w:hAnsi="Verdana"/>
                <w:sz w:val="22"/>
              </w:rPr>
              <w:t>cementicio</w:t>
            </w:r>
            <w:proofErr w:type="spellEnd"/>
            <w:r w:rsidRPr="00EA5FB9">
              <w:rPr>
                <w:rFonts w:ascii="Verdana" w:hAnsi="Verdana"/>
                <w:sz w:val="22"/>
              </w:rPr>
              <w:t>.</w:t>
            </w:r>
          </w:p>
          <w:p w14:paraId="2946AF5B" w14:textId="77777777" w:rsidR="00EA5FB9" w:rsidRPr="00EA5FB9" w:rsidRDefault="00EA5FB9" w:rsidP="004D1997">
            <w:pPr>
              <w:numPr>
                <w:ilvl w:val="0"/>
                <w:numId w:val="39"/>
              </w:numPr>
              <w:rPr>
                <w:rFonts w:ascii="Verdana" w:hAnsi="Verdana"/>
                <w:sz w:val="22"/>
              </w:rPr>
            </w:pPr>
            <w:r w:rsidRPr="00EA5FB9">
              <w:rPr>
                <w:rFonts w:ascii="Verdana" w:hAnsi="Verdana"/>
                <w:sz w:val="22"/>
              </w:rPr>
              <w:t>Replanteo.</w:t>
            </w:r>
          </w:p>
          <w:p w14:paraId="17C1F0F4" w14:textId="77777777" w:rsidR="00EA5FB9" w:rsidRPr="00EA5FB9" w:rsidRDefault="00EA5FB9" w:rsidP="004D1997">
            <w:pPr>
              <w:numPr>
                <w:ilvl w:val="0"/>
                <w:numId w:val="39"/>
              </w:numPr>
              <w:rPr>
                <w:rFonts w:ascii="Verdana" w:hAnsi="Verdana"/>
                <w:sz w:val="22"/>
              </w:rPr>
            </w:pPr>
            <w:r w:rsidRPr="00EA5FB9">
              <w:rPr>
                <w:rFonts w:ascii="Verdana" w:hAnsi="Verdana"/>
                <w:sz w:val="22"/>
              </w:rPr>
              <w:t>Instalación.</w:t>
            </w:r>
          </w:p>
          <w:p w14:paraId="064591A4" w14:textId="77777777" w:rsidR="00EA5FB9" w:rsidRPr="00EA5FB9" w:rsidRDefault="00EA5FB9" w:rsidP="004D1997">
            <w:pPr>
              <w:numPr>
                <w:ilvl w:val="0"/>
                <w:numId w:val="39"/>
              </w:numPr>
              <w:rPr>
                <w:rFonts w:ascii="Verdana" w:hAnsi="Verdana"/>
                <w:sz w:val="22"/>
              </w:rPr>
            </w:pPr>
            <w:r w:rsidRPr="00EA5FB9">
              <w:rPr>
                <w:rFonts w:ascii="Verdana" w:hAnsi="Verdana"/>
                <w:sz w:val="22"/>
              </w:rPr>
              <w:t>Cortes.</w:t>
            </w:r>
          </w:p>
          <w:p w14:paraId="35F1019E" w14:textId="77777777" w:rsidR="00EA5FB9" w:rsidRPr="00EA5FB9" w:rsidRDefault="00EA5FB9" w:rsidP="004D1997">
            <w:pPr>
              <w:numPr>
                <w:ilvl w:val="0"/>
                <w:numId w:val="39"/>
              </w:numPr>
              <w:rPr>
                <w:rFonts w:ascii="Verdana" w:hAnsi="Verdana"/>
                <w:sz w:val="22"/>
              </w:rPr>
            </w:pPr>
            <w:r w:rsidRPr="00EA5FB9">
              <w:rPr>
                <w:rFonts w:ascii="Verdana" w:hAnsi="Verdana"/>
                <w:sz w:val="22"/>
              </w:rPr>
              <w:t>Perforaciones.</w:t>
            </w:r>
          </w:p>
          <w:p w14:paraId="79D7D759" w14:textId="77777777" w:rsidR="00EA5FB9" w:rsidRPr="00EA5FB9" w:rsidRDefault="00EA5FB9" w:rsidP="004D1997">
            <w:pPr>
              <w:numPr>
                <w:ilvl w:val="0"/>
                <w:numId w:val="39"/>
              </w:numPr>
              <w:rPr>
                <w:rFonts w:ascii="Verdana" w:hAnsi="Verdana"/>
                <w:sz w:val="22"/>
              </w:rPr>
            </w:pPr>
            <w:r w:rsidRPr="00EA5FB9">
              <w:rPr>
                <w:rFonts w:ascii="Verdana" w:hAnsi="Verdana"/>
                <w:sz w:val="22"/>
              </w:rPr>
              <w:t>Ajustes.</w:t>
            </w:r>
          </w:p>
          <w:p w14:paraId="686D6013" w14:textId="77777777" w:rsidR="00EA5FB9" w:rsidRPr="00EA5FB9" w:rsidRDefault="00EA5FB9" w:rsidP="004D1997">
            <w:pPr>
              <w:numPr>
                <w:ilvl w:val="0"/>
                <w:numId w:val="39"/>
              </w:numPr>
              <w:rPr>
                <w:rFonts w:ascii="Verdana" w:hAnsi="Verdana"/>
                <w:sz w:val="22"/>
              </w:rPr>
            </w:pPr>
            <w:r w:rsidRPr="00EA5FB9">
              <w:rPr>
                <w:rFonts w:ascii="Verdana" w:hAnsi="Verdana"/>
                <w:sz w:val="22"/>
              </w:rPr>
              <w:t>Emboquillado.</w:t>
            </w:r>
          </w:p>
          <w:p w14:paraId="470BA4B9" w14:textId="77777777" w:rsidR="00EA5FB9" w:rsidRPr="00EA5FB9" w:rsidRDefault="00EA5FB9" w:rsidP="004D1997">
            <w:pPr>
              <w:numPr>
                <w:ilvl w:val="0"/>
                <w:numId w:val="39"/>
              </w:numPr>
              <w:rPr>
                <w:rFonts w:ascii="Verdana" w:hAnsi="Verdana"/>
                <w:sz w:val="22"/>
              </w:rPr>
            </w:pPr>
            <w:r w:rsidRPr="00EA5FB9">
              <w:rPr>
                <w:rFonts w:ascii="Verdana" w:hAnsi="Verdana"/>
                <w:sz w:val="22"/>
              </w:rPr>
              <w:t>Sellado de juntas.</w:t>
            </w:r>
          </w:p>
          <w:p w14:paraId="24BB35A9" w14:textId="77777777" w:rsidR="00EA5FB9" w:rsidRPr="00EA5FB9" w:rsidRDefault="00EA5FB9" w:rsidP="004D1997">
            <w:pPr>
              <w:numPr>
                <w:ilvl w:val="0"/>
                <w:numId w:val="39"/>
              </w:numPr>
              <w:rPr>
                <w:rFonts w:ascii="Verdana" w:hAnsi="Verdana"/>
                <w:sz w:val="22"/>
              </w:rPr>
            </w:pPr>
            <w:r w:rsidRPr="00EA5FB9">
              <w:rPr>
                <w:rFonts w:ascii="Verdana" w:hAnsi="Verdana"/>
                <w:sz w:val="22"/>
              </w:rPr>
              <w:t>Perfiles de remate cuando se requieran.</w:t>
            </w:r>
          </w:p>
          <w:p w14:paraId="3D064FD0" w14:textId="77777777" w:rsidR="00EA5FB9" w:rsidRPr="00EA5FB9" w:rsidRDefault="00EA5FB9" w:rsidP="004D1997">
            <w:pPr>
              <w:numPr>
                <w:ilvl w:val="0"/>
                <w:numId w:val="39"/>
              </w:numPr>
              <w:rPr>
                <w:rFonts w:ascii="Verdana" w:hAnsi="Verdana"/>
                <w:sz w:val="22"/>
              </w:rPr>
            </w:pPr>
            <w:r w:rsidRPr="00EA5FB9">
              <w:rPr>
                <w:rFonts w:ascii="Verdana" w:hAnsi="Verdana"/>
                <w:sz w:val="22"/>
              </w:rPr>
              <w:t>Limpieza final.</w:t>
            </w:r>
          </w:p>
          <w:p w14:paraId="3630B9FA" w14:textId="77777777" w:rsidR="00EA5FB9" w:rsidRPr="00EA5FB9" w:rsidRDefault="00EA5FB9" w:rsidP="004D1997">
            <w:pPr>
              <w:numPr>
                <w:ilvl w:val="0"/>
                <w:numId w:val="39"/>
              </w:numPr>
              <w:rPr>
                <w:rFonts w:ascii="Verdana" w:hAnsi="Verdana"/>
                <w:sz w:val="22"/>
              </w:rPr>
            </w:pPr>
            <w:r w:rsidRPr="00EA5FB9">
              <w:rPr>
                <w:rFonts w:ascii="Verdana" w:hAnsi="Verdana"/>
                <w:sz w:val="22"/>
              </w:rPr>
              <w:t>Protección temporal.</w:t>
            </w:r>
          </w:p>
          <w:p w14:paraId="065B7661" w14:textId="77777777" w:rsidR="00EA5FB9" w:rsidRPr="00EA5FB9" w:rsidRDefault="00EA5FB9" w:rsidP="004D1997">
            <w:pPr>
              <w:numPr>
                <w:ilvl w:val="0"/>
                <w:numId w:val="39"/>
              </w:numPr>
              <w:rPr>
                <w:rFonts w:ascii="Verdana" w:hAnsi="Verdana"/>
                <w:sz w:val="22"/>
              </w:rPr>
            </w:pPr>
            <w:r w:rsidRPr="00EA5FB9">
              <w:rPr>
                <w:rFonts w:ascii="Verdana" w:hAnsi="Verdana"/>
                <w:sz w:val="22"/>
              </w:rPr>
              <w:t>Mano de obra especializada.</w:t>
            </w:r>
          </w:p>
          <w:p w14:paraId="7DD91072"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Equipos y herramientas.</w:t>
            </w:r>
          </w:p>
          <w:p w14:paraId="0B58E1E0" w14:textId="77777777" w:rsidR="00EA5FB9" w:rsidRPr="00EA5FB9" w:rsidRDefault="00EA5FB9" w:rsidP="004D1997">
            <w:pPr>
              <w:numPr>
                <w:ilvl w:val="0"/>
                <w:numId w:val="39"/>
              </w:numPr>
              <w:rPr>
                <w:rFonts w:ascii="Verdana" w:hAnsi="Verdana"/>
                <w:b/>
                <w:bCs/>
                <w:sz w:val="22"/>
              </w:rPr>
            </w:pPr>
            <w:r w:rsidRPr="00EA5FB9">
              <w:rPr>
                <w:rFonts w:ascii="Verdana" w:hAnsi="Verdana"/>
                <w:sz w:val="22"/>
              </w:rPr>
              <w:t>Todos los costos directos e indirectos necesarios para la correcta ejecución del ítem.</w:t>
            </w:r>
          </w:p>
        </w:tc>
      </w:tr>
      <w:tr w:rsidR="00EA5FB9" w:rsidRPr="00EA5FB9" w14:paraId="6184E0EB"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3D4AAD44" w14:textId="77777777" w:rsidR="00EA5FB9" w:rsidRPr="00EA5FB9" w:rsidRDefault="00EA5FB9" w:rsidP="00EA5FB9">
            <w:pPr>
              <w:rPr>
                <w:rFonts w:ascii="Verdana" w:hAnsi="Verdana"/>
                <w:b/>
                <w:bCs/>
                <w:sz w:val="22"/>
              </w:rPr>
            </w:pPr>
            <w:r w:rsidRPr="00EA5FB9">
              <w:rPr>
                <w:rFonts w:ascii="Verdana" w:hAnsi="Verdana"/>
                <w:b/>
                <w:bCs/>
                <w:sz w:val="22"/>
              </w:rPr>
              <w:t>8. ENSAYOS A REALIZAR.</w:t>
            </w:r>
          </w:p>
          <w:p w14:paraId="74E5E76F" w14:textId="77777777" w:rsidR="00EA5FB9" w:rsidRPr="00EA5FB9" w:rsidRDefault="00EA5FB9" w:rsidP="00EA5FB9">
            <w:pPr>
              <w:rPr>
                <w:rFonts w:ascii="Verdana" w:hAnsi="Verdana"/>
                <w:sz w:val="22"/>
              </w:rPr>
            </w:pPr>
            <w:r w:rsidRPr="00EA5FB9">
              <w:rPr>
                <w:rFonts w:ascii="Verdana" w:hAnsi="Verdana"/>
                <w:sz w:val="22"/>
              </w:rPr>
              <w:t>No aplica ensayos de laboratorio.</w:t>
            </w:r>
          </w:p>
          <w:p w14:paraId="32EC9672" w14:textId="77777777" w:rsidR="00EA5FB9" w:rsidRPr="00EA5FB9" w:rsidRDefault="00EA5FB9" w:rsidP="00EA5FB9">
            <w:pPr>
              <w:rPr>
                <w:rFonts w:ascii="Verdana" w:hAnsi="Verdana"/>
                <w:sz w:val="22"/>
              </w:rPr>
            </w:pPr>
          </w:p>
          <w:p w14:paraId="3954567A" w14:textId="77777777" w:rsidR="00EA5FB9" w:rsidRPr="00EA5FB9" w:rsidRDefault="00EA5FB9" w:rsidP="00EA5FB9">
            <w:pPr>
              <w:rPr>
                <w:rFonts w:ascii="Verdana" w:hAnsi="Verdana"/>
                <w:sz w:val="22"/>
              </w:rPr>
            </w:pPr>
            <w:r w:rsidRPr="00EA5FB9">
              <w:rPr>
                <w:rFonts w:ascii="Verdana" w:hAnsi="Verdana"/>
                <w:sz w:val="22"/>
              </w:rPr>
              <w:t>Se deberán realizar las siguientes verificaciones:</w:t>
            </w:r>
          </w:p>
          <w:p w14:paraId="73864F99" w14:textId="77777777" w:rsidR="00EA5FB9" w:rsidRPr="00EA5FB9" w:rsidRDefault="00EA5FB9" w:rsidP="00EA5FB9">
            <w:pPr>
              <w:rPr>
                <w:rFonts w:ascii="Verdana" w:hAnsi="Verdana"/>
                <w:sz w:val="22"/>
              </w:rPr>
            </w:pPr>
          </w:p>
          <w:p w14:paraId="02A89327"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del aplomo y nivelación.</w:t>
            </w:r>
          </w:p>
          <w:p w14:paraId="1821E84E"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la adherencia del enchape.</w:t>
            </w:r>
          </w:p>
          <w:p w14:paraId="67D9C776" w14:textId="77777777" w:rsidR="00EA5FB9" w:rsidRPr="00EA5FB9" w:rsidRDefault="00EA5FB9" w:rsidP="004D1997">
            <w:pPr>
              <w:numPr>
                <w:ilvl w:val="0"/>
                <w:numId w:val="39"/>
              </w:numPr>
              <w:rPr>
                <w:rFonts w:ascii="Verdana" w:hAnsi="Verdana"/>
                <w:sz w:val="22"/>
              </w:rPr>
            </w:pPr>
            <w:r w:rsidRPr="00EA5FB9">
              <w:rPr>
                <w:rFonts w:ascii="Verdana" w:hAnsi="Verdana"/>
                <w:sz w:val="22"/>
              </w:rPr>
              <w:t>Inspección del alineamiento de juntas.</w:t>
            </w:r>
          </w:p>
          <w:p w14:paraId="28C5E385"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del emboquillado.</w:t>
            </w:r>
          </w:p>
          <w:p w14:paraId="4AB61D23" w14:textId="77777777" w:rsidR="00EA5FB9" w:rsidRPr="00EA5FB9" w:rsidRDefault="00EA5FB9" w:rsidP="004D1997">
            <w:pPr>
              <w:numPr>
                <w:ilvl w:val="0"/>
                <w:numId w:val="39"/>
              </w:numPr>
              <w:rPr>
                <w:rFonts w:ascii="Verdana" w:hAnsi="Verdana"/>
                <w:sz w:val="22"/>
              </w:rPr>
            </w:pPr>
            <w:r w:rsidRPr="00EA5FB9">
              <w:rPr>
                <w:rFonts w:ascii="Verdana" w:hAnsi="Verdana"/>
                <w:sz w:val="22"/>
              </w:rPr>
              <w:t>Inspección visual del acabado final.</w:t>
            </w:r>
          </w:p>
          <w:p w14:paraId="4788ADEB"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ausencia de piezas huecas mediante percusión.</w:t>
            </w:r>
          </w:p>
        </w:tc>
      </w:tr>
      <w:tr w:rsidR="00EA5FB9" w:rsidRPr="00EA5FB9" w14:paraId="40EB2EF6"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41B57B53" w14:textId="77777777" w:rsidR="00EA5FB9" w:rsidRPr="00EA5FB9" w:rsidRDefault="00EA5FB9" w:rsidP="00EA5FB9">
            <w:pPr>
              <w:rPr>
                <w:rFonts w:ascii="Verdana" w:hAnsi="Verdana"/>
                <w:b/>
                <w:bCs/>
                <w:sz w:val="22"/>
              </w:rPr>
            </w:pPr>
            <w:r w:rsidRPr="00EA5FB9">
              <w:rPr>
                <w:rFonts w:ascii="Verdana" w:hAnsi="Verdana"/>
                <w:b/>
                <w:bCs/>
                <w:sz w:val="22"/>
              </w:rPr>
              <w:t>9. TOLERANCIAS PARA ACEPTACION.</w:t>
            </w:r>
          </w:p>
          <w:p w14:paraId="6A4904D4" w14:textId="77777777" w:rsidR="00EA5FB9" w:rsidRPr="00EA5FB9" w:rsidRDefault="00EA5FB9" w:rsidP="00EA5FB9">
            <w:pPr>
              <w:rPr>
                <w:rFonts w:ascii="Verdana" w:hAnsi="Verdana"/>
                <w:sz w:val="22"/>
              </w:rPr>
            </w:pPr>
          </w:p>
          <w:p w14:paraId="0E4B2584" w14:textId="77777777" w:rsidR="00EA5FB9" w:rsidRPr="00EA5FB9" w:rsidRDefault="00EA5FB9" w:rsidP="004D1997">
            <w:pPr>
              <w:numPr>
                <w:ilvl w:val="0"/>
                <w:numId w:val="39"/>
              </w:numPr>
              <w:rPr>
                <w:rFonts w:ascii="Verdana" w:hAnsi="Verdana"/>
                <w:sz w:val="22"/>
              </w:rPr>
            </w:pPr>
            <w:r w:rsidRPr="00EA5FB9">
              <w:rPr>
                <w:rFonts w:ascii="Verdana" w:hAnsi="Verdana"/>
                <w:sz w:val="22"/>
              </w:rPr>
              <w:t>Variación máxima de planeidad: ±3 mm medida con regla de 2,00 m.</w:t>
            </w:r>
          </w:p>
          <w:p w14:paraId="73EAED07" w14:textId="77777777" w:rsidR="00EA5FB9" w:rsidRPr="00EA5FB9" w:rsidRDefault="00EA5FB9" w:rsidP="004D1997">
            <w:pPr>
              <w:numPr>
                <w:ilvl w:val="0"/>
                <w:numId w:val="39"/>
              </w:numPr>
              <w:rPr>
                <w:rFonts w:ascii="Verdana" w:hAnsi="Verdana"/>
                <w:sz w:val="22"/>
              </w:rPr>
            </w:pPr>
            <w:r w:rsidRPr="00EA5FB9">
              <w:rPr>
                <w:rFonts w:ascii="Verdana" w:hAnsi="Verdana"/>
                <w:sz w:val="22"/>
              </w:rPr>
              <w:t>Las juntas deberán conservar ancho uniforme.</w:t>
            </w:r>
          </w:p>
          <w:p w14:paraId="1694089A"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aceptarán piezas fisuradas, fracturadas o desportilladas.</w:t>
            </w:r>
          </w:p>
          <w:p w14:paraId="481AB484" w14:textId="77777777" w:rsidR="00EA5FB9" w:rsidRPr="00EA5FB9" w:rsidRDefault="00EA5FB9" w:rsidP="004D1997">
            <w:pPr>
              <w:numPr>
                <w:ilvl w:val="0"/>
                <w:numId w:val="39"/>
              </w:numPr>
              <w:rPr>
                <w:rFonts w:ascii="Verdana" w:hAnsi="Verdana"/>
                <w:sz w:val="22"/>
              </w:rPr>
            </w:pPr>
            <w:r w:rsidRPr="00EA5FB9">
              <w:rPr>
                <w:rFonts w:ascii="Verdana" w:hAnsi="Verdana"/>
                <w:sz w:val="22"/>
              </w:rPr>
              <w:lastRenderedPageBreak/>
              <w:t>No se aceptarán diferencias visibles de alineación.</w:t>
            </w:r>
          </w:p>
          <w:p w14:paraId="438C0B1D" w14:textId="77777777" w:rsidR="00EA5FB9" w:rsidRPr="00EA5FB9" w:rsidRDefault="00EA5FB9" w:rsidP="004D1997">
            <w:pPr>
              <w:numPr>
                <w:ilvl w:val="0"/>
                <w:numId w:val="39"/>
              </w:numPr>
              <w:rPr>
                <w:rFonts w:ascii="Verdana" w:hAnsi="Verdana"/>
                <w:sz w:val="22"/>
              </w:rPr>
            </w:pPr>
            <w:r w:rsidRPr="00EA5FB9">
              <w:rPr>
                <w:rFonts w:ascii="Verdana" w:hAnsi="Verdana"/>
                <w:sz w:val="22"/>
              </w:rPr>
              <w:t>El enchape deberá quedar perfectamente adherido al muro.</w:t>
            </w:r>
          </w:p>
          <w:p w14:paraId="6E93253C"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permitirán piezas con sonido hueco.</w:t>
            </w:r>
          </w:p>
          <w:p w14:paraId="1E085680" w14:textId="77777777" w:rsidR="00EA5FB9" w:rsidRPr="00EA5FB9" w:rsidRDefault="00EA5FB9" w:rsidP="004D1997">
            <w:pPr>
              <w:numPr>
                <w:ilvl w:val="0"/>
                <w:numId w:val="39"/>
              </w:numPr>
              <w:rPr>
                <w:rFonts w:ascii="Verdana" w:hAnsi="Verdana"/>
                <w:sz w:val="22"/>
              </w:rPr>
            </w:pPr>
            <w:r w:rsidRPr="00EA5FB9">
              <w:rPr>
                <w:rFonts w:ascii="Verdana" w:hAnsi="Verdana"/>
                <w:sz w:val="22"/>
              </w:rPr>
              <w:t>El acabado deberá quedar limpio, uniforme y sin manchas.</w:t>
            </w:r>
          </w:p>
        </w:tc>
      </w:tr>
      <w:tr w:rsidR="00EA5FB9" w:rsidRPr="00EA5FB9" w14:paraId="0B7FF833"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197571A1" w14:textId="77777777" w:rsidR="00EA5FB9" w:rsidRPr="00EA5FB9" w:rsidRDefault="00EA5FB9" w:rsidP="00EA5FB9">
            <w:pPr>
              <w:rPr>
                <w:rFonts w:ascii="Verdana" w:hAnsi="Verdana"/>
                <w:b/>
                <w:bCs/>
                <w:sz w:val="22"/>
              </w:rPr>
            </w:pPr>
            <w:r w:rsidRPr="00EA5FB9">
              <w:rPr>
                <w:rFonts w:ascii="Verdana" w:hAnsi="Verdana"/>
                <w:b/>
                <w:bCs/>
                <w:sz w:val="22"/>
              </w:rPr>
              <w:lastRenderedPageBreak/>
              <w:t>10. MATERIALES.</w:t>
            </w:r>
          </w:p>
          <w:p w14:paraId="4994F44C" w14:textId="77777777" w:rsidR="00EA5FB9" w:rsidRPr="00EA5FB9" w:rsidRDefault="00EA5FB9" w:rsidP="004D1997">
            <w:pPr>
              <w:numPr>
                <w:ilvl w:val="0"/>
                <w:numId w:val="39"/>
              </w:numPr>
              <w:rPr>
                <w:rFonts w:ascii="Verdana" w:hAnsi="Verdana"/>
                <w:sz w:val="22"/>
              </w:rPr>
            </w:pPr>
            <w:r w:rsidRPr="00EA5FB9">
              <w:rPr>
                <w:rFonts w:ascii="Verdana" w:hAnsi="Verdana"/>
                <w:sz w:val="22"/>
              </w:rPr>
              <w:t>Enchape cerámico de primera calidad.</w:t>
            </w:r>
          </w:p>
          <w:p w14:paraId="726CD409"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Adhesivo </w:t>
            </w:r>
            <w:proofErr w:type="spellStart"/>
            <w:r w:rsidRPr="00EA5FB9">
              <w:rPr>
                <w:rFonts w:ascii="Verdana" w:hAnsi="Verdana"/>
                <w:sz w:val="22"/>
              </w:rPr>
              <w:t>cementicio</w:t>
            </w:r>
            <w:proofErr w:type="spellEnd"/>
            <w:r w:rsidRPr="00EA5FB9">
              <w:rPr>
                <w:rFonts w:ascii="Verdana" w:hAnsi="Verdana"/>
                <w:sz w:val="22"/>
              </w:rPr>
              <w:t xml:space="preserve"> para enchapes en zonas húmedas.</w:t>
            </w:r>
          </w:p>
          <w:p w14:paraId="540F4199" w14:textId="77777777" w:rsidR="00EA5FB9" w:rsidRPr="00EA5FB9" w:rsidRDefault="00EA5FB9" w:rsidP="004D1997">
            <w:pPr>
              <w:numPr>
                <w:ilvl w:val="0"/>
                <w:numId w:val="39"/>
              </w:numPr>
              <w:rPr>
                <w:rFonts w:ascii="Verdana" w:hAnsi="Verdana"/>
                <w:sz w:val="22"/>
              </w:rPr>
            </w:pPr>
            <w:r w:rsidRPr="00EA5FB9">
              <w:rPr>
                <w:rFonts w:ascii="Verdana" w:hAnsi="Verdana"/>
                <w:sz w:val="22"/>
              </w:rPr>
              <w:t>Boquilla impermeable con aditivos antihongos.</w:t>
            </w:r>
          </w:p>
          <w:p w14:paraId="68546CD0"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Sellador </w:t>
            </w:r>
            <w:proofErr w:type="spellStart"/>
            <w:r w:rsidRPr="00EA5FB9">
              <w:rPr>
                <w:rFonts w:ascii="Verdana" w:hAnsi="Verdana"/>
                <w:sz w:val="22"/>
              </w:rPr>
              <w:t>elastomérico</w:t>
            </w:r>
            <w:proofErr w:type="spellEnd"/>
            <w:r w:rsidRPr="00EA5FB9">
              <w:rPr>
                <w:rFonts w:ascii="Verdana" w:hAnsi="Verdana"/>
                <w:sz w:val="22"/>
              </w:rPr>
              <w:t xml:space="preserve"> para juntas de transición cuando aplique.</w:t>
            </w:r>
          </w:p>
          <w:p w14:paraId="09DF466D" w14:textId="77777777" w:rsidR="00EA5FB9" w:rsidRPr="00EA5FB9" w:rsidRDefault="00EA5FB9" w:rsidP="004D1997">
            <w:pPr>
              <w:numPr>
                <w:ilvl w:val="0"/>
                <w:numId w:val="39"/>
              </w:numPr>
              <w:rPr>
                <w:rFonts w:ascii="Verdana" w:hAnsi="Verdana"/>
                <w:sz w:val="22"/>
              </w:rPr>
            </w:pPr>
            <w:r w:rsidRPr="00EA5FB9">
              <w:rPr>
                <w:rFonts w:ascii="Verdana" w:hAnsi="Verdana"/>
                <w:sz w:val="22"/>
              </w:rPr>
              <w:t>Perfiles de remate en PVC, aluminio o acero inoxidable cuando se requieran.</w:t>
            </w:r>
          </w:p>
          <w:p w14:paraId="559D756D" w14:textId="77777777" w:rsidR="00EA5FB9" w:rsidRPr="00EA5FB9" w:rsidRDefault="00EA5FB9" w:rsidP="004D1997">
            <w:pPr>
              <w:numPr>
                <w:ilvl w:val="0"/>
                <w:numId w:val="39"/>
              </w:numPr>
              <w:rPr>
                <w:rFonts w:ascii="Verdana" w:hAnsi="Verdana"/>
                <w:sz w:val="22"/>
              </w:rPr>
            </w:pPr>
            <w:r w:rsidRPr="00EA5FB9">
              <w:rPr>
                <w:rFonts w:ascii="Verdana" w:hAnsi="Verdana"/>
                <w:sz w:val="22"/>
              </w:rPr>
              <w:t>Agua potable.</w:t>
            </w:r>
          </w:p>
          <w:p w14:paraId="14AEA86C" w14:textId="77777777" w:rsidR="00EA5FB9" w:rsidRPr="00EA5FB9" w:rsidRDefault="00EA5FB9" w:rsidP="004D1997">
            <w:pPr>
              <w:numPr>
                <w:ilvl w:val="0"/>
                <w:numId w:val="39"/>
              </w:numPr>
              <w:rPr>
                <w:rFonts w:ascii="Verdana" w:hAnsi="Verdana"/>
                <w:sz w:val="22"/>
              </w:rPr>
            </w:pPr>
            <w:r w:rsidRPr="00EA5FB9">
              <w:rPr>
                <w:rFonts w:ascii="Verdana" w:hAnsi="Verdana"/>
                <w:sz w:val="22"/>
              </w:rPr>
              <w:t>Materiales menores para instalación.</w:t>
            </w:r>
          </w:p>
        </w:tc>
      </w:tr>
      <w:tr w:rsidR="00EA5FB9" w:rsidRPr="00EA5FB9" w14:paraId="32B00D74"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47618283" w14:textId="77777777" w:rsidR="00EA5FB9" w:rsidRPr="00EA5FB9" w:rsidRDefault="00EA5FB9" w:rsidP="00EA5FB9">
            <w:pPr>
              <w:rPr>
                <w:rFonts w:ascii="Verdana" w:hAnsi="Verdana"/>
                <w:b/>
                <w:bCs/>
                <w:sz w:val="22"/>
              </w:rPr>
            </w:pPr>
            <w:r w:rsidRPr="00EA5FB9">
              <w:rPr>
                <w:rFonts w:ascii="Verdana" w:hAnsi="Verdana"/>
                <w:b/>
                <w:bCs/>
                <w:sz w:val="22"/>
              </w:rPr>
              <w:t>11. EQUIPOS Y HERRAMIENTAS.</w:t>
            </w:r>
          </w:p>
          <w:p w14:paraId="02D8A818" w14:textId="77777777" w:rsidR="00EA5FB9" w:rsidRPr="00EA5FB9" w:rsidRDefault="00EA5FB9" w:rsidP="00EA5FB9">
            <w:pPr>
              <w:rPr>
                <w:rFonts w:ascii="Verdana" w:hAnsi="Verdana"/>
                <w:sz w:val="22"/>
              </w:rPr>
            </w:pPr>
          </w:p>
          <w:p w14:paraId="4CB565A7" w14:textId="77777777" w:rsidR="00EA5FB9" w:rsidRPr="00EA5FB9" w:rsidRDefault="00EA5FB9" w:rsidP="004D1997">
            <w:pPr>
              <w:numPr>
                <w:ilvl w:val="0"/>
                <w:numId w:val="39"/>
              </w:numPr>
              <w:rPr>
                <w:rFonts w:ascii="Verdana" w:hAnsi="Verdana"/>
                <w:sz w:val="22"/>
              </w:rPr>
            </w:pPr>
            <w:r w:rsidRPr="00EA5FB9">
              <w:rPr>
                <w:rFonts w:ascii="Verdana" w:hAnsi="Verdana"/>
                <w:sz w:val="22"/>
              </w:rPr>
              <w:t>Cortadora eléctrica para cerámica.</w:t>
            </w:r>
          </w:p>
          <w:p w14:paraId="660995B4" w14:textId="77777777" w:rsidR="00EA5FB9" w:rsidRPr="00EA5FB9" w:rsidRDefault="00EA5FB9" w:rsidP="004D1997">
            <w:pPr>
              <w:numPr>
                <w:ilvl w:val="0"/>
                <w:numId w:val="39"/>
              </w:numPr>
              <w:rPr>
                <w:rFonts w:ascii="Verdana" w:hAnsi="Verdana"/>
                <w:sz w:val="22"/>
              </w:rPr>
            </w:pPr>
            <w:r w:rsidRPr="00EA5FB9">
              <w:rPr>
                <w:rFonts w:ascii="Verdana" w:hAnsi="Verdana"/>
                <w:sz w:val="22"/>
              </w:rPr>
              <w:t>Llana dentada.</w:t>
            </w:r>
          </w:p>
          <w:p w14:paraId="18C109A9" w14:textId="77777777" w:rsidR="00EA5FB9" w:rsidRPr="00EA5FB9" w:rsidRDefault="00EA5FB9" w:rsidP="004D1997">
            <w:pPr>
              <w:numPr>
                <w:ilvl w:val="0"/>
                <w:numId w:val="39"/>
              </w:numPr>
              <w:rPr>
                <w:rFonts w:ascii="Verdana" w:hAnsi="Verdana"/>
                <w:sz w:val="22"/>
              </w:rPr>
            </w:pPr>
            <w:r w:rsidRPr="00EA5FB9">
              <w:rPr>
                <w:rFonts w:ascii="Verdana" w:hAnsi="Verdana"/>
                <w:sz w:val="22"/>
              </w:rPr>
              <w:t>Llana de caucho.</w:t>
            </w:r>
          </w:p>
          <w:p w14:paraId="409C681E" w14:textId="77777777" w:rsidR="00EA5FB9" w:rsidRPr="00EA5FB9" w:rsidRDefault="00EA5FB9" w:rsidP="004D1997">
            <w:pPr>
              <w:numPr>
                <w:ilvl w:val="0"/>
                <w:numId w:val="39"/>
              </w:numPr>
              <w:rPr>
                <w:rFonts w:ascii="Verdana" w:hAnsi="Verdana"/>
                <w:sz w:val="22"/>
              </w:rPr>
            </w:pPr>
            <w:r w:rsidRPr="00EA5FB9">
              <w:rPr>
                <w:rFonts w:ascii="Verdana" w:hAnsi="Verdana"/>
                <w:sz w:val="22"/>
              </w:rPr>
              <w:t>Nivel láser o nivel de burbuja.</w:t>
            </w:r>
          </w:p>
          <w:p w14:paraId="4B532AED" w14:textId="77777777" w:rsidR="00EA5FB9" w:rsidRPr="00EA5FB9" w:rsidRDefault="00EA5FB9" w:rsidP="004D1997">
            <w:pPr>
              <w:numPr>
                <w:ilvl w:val="0"/>
                <w:numId w:val="39"/>
              </w:numPr>
              <w:rPr>
                <w:rFonts w:ascii="Verdana" w:hAnsi="Verdana"/>
                <w:sz w:val="22"/>
              </w:rPr>
            </w:pPr>
            <w:r w:rsidRPr="00EA5FB9">
              <w:rPr>
                <w:rFonts w:ascii="Verdana" w:hAnsi="Verdana"/>
                <w:sz w:val="22"/>
              </w:rPr>
              <w:t>Flexómetro.</w:t>
            </w:r>
          </w:p>
          <w:p w14:paraId="50A2B2BE" w14:textId="77777777" w:rsidR="00EA5FB9" w:rsidRPr="00EA5FB9" w:rsidRDefault="00EA5FB9" w:rsidP="004D1997">
            <w:pPr>
              <w:numPr>
                <w:ilvl w:val="0"/>
                <w:numId w:val="39"/>
              </w:numPr>
              <w:rPr>
                <w:rFonts w:ascii="Verdana" w:hAnsi="Verdana"/>
                <w:sz w:val="22"/>
              </w:rPr>
            </w:pPr>
            <w:r w:rsidRPr="00EA5FB9">
              <w:rPr>
                <w:rFonts w:ascii="Verdana" w:hAnsi="Verdana"/>
                <w:sz w:val="22"/>
              </w:rPr>
              <w:t>Crucetas separadoras.</w:t>
            </w:r>
          </w:p>
          <w:p w14:paraId="0CB00B67" w14:textId="77777777" w:rsidR="00EA5FB9" w:rsidRPr="00EA5FB9" w:rsidRDefault="00EA5FB9" w:rsidP="004D1997">
            <w:pPr>
              <w:numPr>
                <w:ilvl w:val="0"/>
                <w:numId w:val="39"/>
              </w:numPr>
              <w:rPr>
                <w:rFonts w:ascii="Verdana" w:hAnsi="Verdana"/>
                <w:sz w:val="22"/>
              </w:rPr>
            </w:pPr>
            <w:r w:rsidRPr="00EA5FB9">
              <w:rPr>
                <w:rFonts w:ascii="Verdana" w:hAnsi="Verdana"/>
                <w:sz w:val="22"/>
              </w:rPr>
              <w:t>Martillo de goma.</w:t>
            </w:r>
          </w:p>
          <w:p w14:paraId="58B222DE" w14:textId="77777777" w:rsidR="00EA5FB9" w:rsidRPr="00EA5FB9" w:rsidRDefault="00EA5FB9" w:rsidP="004D1997">
            <w:pPr>
              <w:numPr>
                <w:ilvl w:val="0"/>
                <w:numId w:val="39"/>
              </w:numPr>
              <w:rPr>
                <w:rFonts w:ascii="Verdana" w:hAnsi="Verdana"/>
                <w:sz w:val="22"/>
              </w:rPr>
            </w:pPr>
            <w:r w:rsidRPr="00EA5FB9">
              <w:rPr>
                <w:rFonts w:ascii="Verdana" w:hAnsi="Verdana"/>
                <w:sz w:val="22"/>
              </w:rPr>
              <w:t>Espátulas.</w:t>
            </w:r>
          </w:p>
          <w:p w14:paraId="44F07E2F" w14:textId="77777777" w:rsidR="00EA5FB9" w:rsidRPr="00EA5FB9" w:rsidRDefault="00EA5FB9" w:rsidP="004D1997">
            <w:pPr>
              <w:numPr>
                <w:ilvl w:val="0"/>
                <w:numId w:val="39"/>
              </w:numPr>
              <w:rPr>
                <w:rFonts w:ascii="Verdana" w:hAnsi="Verdana"/>
                <w:sz w:val="22"/>
              </w:rPr>
            </w:pPr>
            <w:r w:rsidRPr="00EA5FB9">
              <w:rPr>
                <w:rFonts w:ascii="Verdana" w:hAnsi="Verdana"/>
                <w:sz w:val="22"/>
              </w:rPr>
              <w:t>Baldes para mezcla.</w:t>
            </w:r>
          </w:p>
          <w:p w14:paraId="59259B41" w14:textId="77777777" w:rsidR="00EA5FB9" w:rsidRPr="00EA5FB9" w:rsidRDefault="00EA5FB9" w:rsidP="004D1997">
            <w:pPr>
              <w:numPr>
                <w:ilvl w:val="0"/>
                <w:numId w:val="39"/>
              </w:numPr>
              <w:rPr>
                <w:rFonts w:ascii="Verdana" w:hAnsi="Verdana"/>
                <w:sz w:val="22"/>
              </w:rPr>
            </w:pPr>
            <w:r w:rsidRPr="00EA5FB9">
              <w:rPr>
                <w:rFonts w:ascii="Verdana" w:hAnsi="Verdana"/>
                <w:sz w:val="22"/>
              </w:rPr>
              <w:t>Herramienta menor.</w:t>
            </w:r>
          </w:p>
          <w:p w14:paraId="12C1DFB6"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Equipos de protección personal.</w:t>
            </w:r>
          </w:p>
        </w:tc>
      </w:tr>
      <w:tr w:rsidR="00EA5FB9" w:rsidRPr="00EA5FB9" w14:paraId="247315D8" w14:textId="77777777" w:rsidTr="00412E5F">
        <w:trPr>
          <w:trHeight w:val="308"/>
          <w:jc w:val="center"/>
        </w:trPr>
        <w:tc>
          <w:tcPr>
            <w:tcW w:w="4273" w:type="dxa"/>
            <w:gridSpan w:val="2"/>
            <w:tcBorders>
              <w:top w:val="single" w:sz="4" w:space="0" w:color="auto"/>
              <w:left w:val="single" w:sz="4" w:space="0" w:color="auto"/>
              <w:bottom w:val="single" w:sz="4" w:space="0" w:color="auto"/>
              <w:right w:val="single" w:sz="4" w:space="0" w:color="auto"/>
            </w:tcBorders>
          </w:tcPr>
          <w:p w14:paraId="2700E7CB" w14:textId="77777777" w:rsidR="00EA5FB9" w:rsidRPr="00EA5FB9" w:rsidRDefault="00EA5FB9" w:rsidP="00EA5FB9">
            <w:pPr>
              <w:rPr>
                <w:rFonts w:ascii="Verdana" w:hAnsi="Verdana"/>
                <w:b/>
                <w:bCs/>
                <w:sz w:val="22"/>
              </w:rPr>
            </w:pPr>
            <w:r w:rsidRPr="00EA5FB9">
              <w:rPr>
                <w:rFonts w:ascii="Verdana" w:hAnsi="Verdana"/>
                <w:noProof/>
                <w:sz w:val="22"/>
              </w:rPr>
              <mc:AlternateContent>
                <mc:Choice Requires="wps">
                  <w:drawing>
                    <wp:anchor distT="0" distB="0" distL="114300" distR="114300" simplePos="0" relativeHeight="251808768" behindDoc="0" locked="0" layoutInCell="1" allowOverlap="1" wp14:anchorId="710A8EF3" wp14:editId="3D1AF71D">
                      <wp:simplePos x="0" y="0"/>
                      <wp:positionH relativeFrom="column">
                        <wp:posOffset>2133296</wp:posOffset>
                      </wp:positionH>
                      <wp:positionV relativeFrom="paragraph">
                        <wp:posOffset>143510</wp:posOffset>
                      </wp:positionV>
                      <wp:extent cx="266700" cy="228600"/>
                      <wp:effectExtent l="0" t="0" r="19050" b="19050"/>
                      <wp:wrapSquare wrapText="bothSides"/>
                      <wp:docPr id="858401607" name="Rectángulo 8584016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4B71F7A2" id="Rectángulo 858401607" o:spid="_x0000_s1026" style="position:absolute;margin-left:168pt;margin-top:11.3pt;width:21pt;height:18pt;z-index:25180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">
                      <w10:wrap type="square"/>
                    </v:rect>
                  </w:pict>
                </mc:Fallback>
              </mc:AlternateContent>
            </w:r>
            <w:r w:rsidRPr="00EA5FB9">
              <w:rPr>
                <w:rFonts w:ascii="Verdana" w:hAnsi="Verdana"/>
                <w:b/>
                <w:bCs/>
                <w:sz w:val="22"/>
              </w:rPr>
              <w:t>12. DESPERDICIOS.</w:t>
            </w:r>
          </w:p>
          <w:p w14:paraId="68C9299D" w14:textId="77777777" w:rsidR="00EA5FB9" w:rsidRPr="00EA5FB9" w:rsidRDefault="00EA5FB9" w:rsidP="00EA5FB9">
            <w:pPr>
              <w:rPr>
                <w:rFonts w:ascii="Verdana" w:hAnsi="Verdana"/>
                <w:b/>
                <w:bCs/>
                <w:sz w:val="22"/>
              </w:rPr>
            </w:pPr>
            <w:r w:rsidRPr="00EA5FB9">
              <w:rPr>
                <w:rFonts w:ascii="Verdana" w:hAnsi="Verdana"/>
                <w:noProof/>
                <w:sz w:val="22"/>
              </w:rPr>
              <w:drawing>
                <wp:anchor distT="0" distB="0" distL="114300" distR="114300" simplePos="0" relativeHeight="251807744" behindDoc="0" locked="0" layoutInCell="1" allowOverlap="1" wp14:anchorId="4E86F0AC" wp14:editId="29CBC7DC">
                  <wp:simplePos x="0" y="0"/>
                  <wp:positionH relativeFrom="column">
                    <wp:posOffset>1649095</wp:posOffset>
                  </wp:positionH>
                  <wp:positionV relativeFrom="paragraph">
                    <wp:posOffset>-40640</wp:posOffset>
                  </wp:positionV>
                  <wp:extent cx="270510" cy="244475"/>
                  <wp:effectExtent l="0" t="0" r="0" b="3175"/>
                  <wp:wrapSquare wrapText="bothSides"/>
                  <wp:docPr id="787269500" name="Imagen 787269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6"/>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70510" cy="244475"/>
                          </a:xfrm>
                          <a:prstGeom prst="rect">
                            <a:avLst/>
                          </a:prstGeom>
                          <a:noFill/>
                        </pic:spPr>
                      </pic:pic>
                    </a:graphicData>
                  </a:graphic>
                  <wp14:sizeRelH relativeFrom="page">
                    <wp14:pctWidth>0</wp14:pctWidth>
                  </wp14:sizeRelH>
                  <wp14:sizeRelV relativeFrom="page">
                    <wp14:pctHeight>0</wp14:pctHeight>
                  </wp14:sizeRelV>
                </wp:anchor>
              </w:drawing>
            </w:r>
            <w:r w:rsidRPr="00EA5FB9">
              <w:rPr>
                <w:rFonts w:ascii="Verdana" w:hAnsi="Verdana"/>
                <w:b/>
                <w:bCs/>
                <w:sz w:val="22"/>
              </w:rPr>
              <w:t>Incluidos</w:t>
            </w:r>
            <w:r w:rsidRPr="00EA5FB9">
              <w:rPr>
                <w:rFonts w:ascii="Verdana" w:hAnsi="Verdana"/>
                <w:b/>
                <w:bCs/>
                <w:sz w:val="22"/>
              </w:rPr>
              <w:tab/>
              <w:t xml:space="preserve">Si   </w:t>
            </w:r>
            <w:r w:rsidRPr="00EA5FB9">
              <w:rPr>
                <w:rFonts w:ascii="Verdana" w:hAnsi="Verdana"/>
                <w:b/>
                <w:bCs/>
                <w:sz w:val="22"/>
              </w:rPr>
              <w:tab/>
              <w:t>No</w:t>
            </w:r>
          </w:p>
        </w:tc>
        <w:tc>
          <w:tcPr>
            <w:tcW w:w="4555" w:type="dxa"/>
            <w:tcBorders>
              <w:top w:val="single" w:sz="4" w:space="0" w:color="auto"/>
              <w:left w:val="single" w:sz="4" w:space="0" w:color="auto"/>
              <w:bottom w:val="single" w:sz="4" w:space="0" w:color="auto"/>
              <w:right w:val="single" w:sz="4" w:space="0" w:color="auto"/>
            </w:tcBorders>
          </w:tcPr>
          <w:p w14:paraId="084E6832" w14:textId="77777777" w:rsidR="00EA5FB9" w:rsidRPr="00EA5FB9" w:rsidRDefault="00EA5FB9" w:rsidP="00EA5FB9">
            <w:pPr>
              <w:rPr>
                <w:rFonts w:ascii="Verdana" w:hAnsi="Verdana"/>
                <w:b/>
                <w:bCs/>
                <w:sz w:val="22"/>
              </w:rPr>
            </w:pPr>
            <w:r w:rsidRPr="00EA5FB9">
              <w:rPr>
                <w:rFonts w:ascii="Verdana" w:hAnsi="Verdana"/>
                <w:noProof/>
                <w:sz w:val="22"/>
              </w:rPr>
              <w:drawing>
                <wp:anchor distT="0" distB="0" distL="114300" distR="114300" simplePos="0" relativeHeight="251809792" behindDoc="1" locked="0" layoutInCell="1" allowOverlap="1" wp14:anchorId="09BF0071" wp14:editId="7F80A765">
                  <wp:simplePos x="0" y="0"/>
                  <wp:positionH relativeFrom="column">
                    <wp:posOffset>1519555</wp:posOffset>
                  </wp:positionH>
                  <wp:positionV relativeFrom="paragraph">
                    <wp:posOffset>154305</wp:posOffset>
                  </wp:positionV>
                  <wp:extent cx="270510" cy="244475"/>
                  <wp:effectExtent l="0" t="0" r="0" b="3175"/>
                  <wp:wrapNone/>
                  <wp:docPr id="2062295725" name="Imagen 2062295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7"/>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70510" cy="244475"/>
                          </a:xfrm>
                          <a:prstGeom prst="rect">
                            <a:avLst/>
                          </a:prstGeom>
                          <a:noFill/>
                        </pic:spPr>
                      </pic:pic>
                    </a:graphicData>
                  </a:graphic>
                  <wp14:sizeRelH relativeFrom="page">
                    <wp14:pctWidth>0</wp14:pctWidth>
                  </wp14:sizeRelH>
                  <wp14:sizeRelV relativeFrom="page">
                    <wp14:pctHeight>0</wp14:pctHeight>
                  </wp14:sizeRelV>
                </wp:anchor>
              </w:drawing>
            </w:r>
            <w:r w:rsidRPr="00EA5FB9">
              <w:rPr>
                <w:rFonts w:ascii="Verdana" w:hAnsi="Verdana"/>
                <w:noProof/>
                <w:sz w:val="22"/>
              </w:rPr>
              <mc:AlternateContent>
                <mc:Choice Requires="wps">
                  <w:drawing>
                    <wp:anchor distT="0" distB="0" distL="114300" distR="114300" simplePos="0" relativeHeight="251810816" behindDoc="1" locked="0" layoutInCell="1" allowOverlap="1" wp14:anchorId="05A2BE50" wp14:editId="4F6BB6D6">
                      <wp:simplePos x="0" y="0"/>
                      <wp:positionH relativeFrom="column">
                        <wp:posOffset>1517015</wp:posOffset>
                      </wp:positionH>
                      <wp:positionV relativeFrom="paragraph">
                        <wp:posOffset>177800</wp:posOffset>
                      </wp:positionV>
                      <wp:extent cx="266700" cy="228600"/>
                      <wp:effectExtent l="12065" t="6350" r="6985" b="12700"/>
                      <wp:wrapNone/>
                      <wp:docPr id="1851917227" name="Rectángulo 18519172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05A931A7" id="Rectángulo 1851917227" o:spid="_x0000_s1026" style="position:absolute;margin-left:119.45pt;margin-top:14pt;width:21pt;height:18pt;z-index:-251505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"/>
                  </w:pict>
                </mc:Fallback>
              </mc:AlternateContent>
            </w:r>
            <w:r w:rsidRPr="00EA5FB9">
              <w:rPr>
                <w:rFonts w:ascii="Verdana" w:hAnsi="Verdana"/>
                <w:noProof/>
                <w:sz w:val="22"/>
              </w:rPr>
              <mc:AlternateContent>
                <mc:Choice Requires="wps">
                  <w:drawing>
                    <wp:anchor distT="0" distB="0" distL="114300" distR="114300" simplePos="0" relativeHeight="251811840" behindDoc="0" locked="0" layoutInCell="1" allowOverlap="1" wp14:anchorId="72521D49" wp14:editId="533A68CA">
                      <wp:simplePos x="0" y="0"/>
                      <wp:positionH relativeFrom="column">
                        <wp:posOffset>2226945</wp:posOffset>
                      </wp:positionH>
                      <wp:positionV relativeFrom="paragraph">
                        <wp:posOffset>173990</wp:posOffset>
                      </wp:positionV>
                      <wp:extent cx="266700" cy="228600"/>
                      <wp:effectExtent l="7620" t="12065" r="11430" b="6985"/>
                      <wp:wrapSquare wrapText="bothSides"/>
                      <wp:docPr id="788834862" name="Rectángulo 7888348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009C9A7D" id="Rectángulo 788834862" o:spid="_x0000_s1026" style="position:absolute;margin-left:175.35pt;margin-top:13.7pt;width:21pt;height:18pt;z-index:251811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">
                      <w10:wrap type="square"/>
                    </v:rect>
                  </w:pict>
                </mc:Fallback>
              </mc:AlternateContent>
            </w:r>
            <w:r w:rsidRPr="00EA5FB9">
              <w:rPr>
                <w:rFonts w:ascii="Verdana" w:hAnsi="Verdana"/>
                <w:b/>
                <w:bCs/>
                <w:sz w:val="22"/>
              </w:rPr>
              <w:t>13. MANO DE OBRA.</w:t>
            </w:r>
          </w:p>
          <w:p w14:paraId="42FFF8D1" w14:textId="77777777" w:rsidR="00EA5FB9" w:rsidRPr="00EA5FB9" w:rsidRDefault="00EA5FB9" w:rsidP="00EA5FB9">
            <w:pPr>
              <w:rPr>
                <w:rFonts w:ascii="Verdana" w:hAnsi="Verdana"/>
                <w:b/>
                <w:bCs/>
                <w:sz w:val="22"/>
              </w:rPr>
            </w:pPr>
            <w:r w:rsidRPr="00EA5FB9">
              <w:rPr>
                <w:rFonts w:ascii="Verdana" w:hAnsi="Verdana"/>
                <w:b/>
                <w:bCs/>
                <w:sz w:val="22"/>
              </w:rPr>
              <w:t>Incluida</w:t>
            </w:r>
            <w:r w:rsidRPr="00EA5FB9">
              <w:rPr>
                <w:rFonts w:ascii="Verdana" w:hAnsi="Verdana"/>
                <w:b/>
                <w:bCs/>
                <w:sz w:val="22"/>
              </w:rPr>
              <w:tab/>
              <w:t>Si</w:t>
            </w:r>
            <w:r w:rsidRPr="00EA5FB9">
              <w:rPr>
                <w:rFonts w:ascii="Verdana" w:hAnsi="Verdana"/>
                <w:b/>
                <w:bCs/>
                <w:sz w:val="22"/>
              </w:rPr>
              <w:tab/>
              <w:t>X</w:t>
            </w:r>
            <w:r w:rsidRPr="00EA5FB9">
              <w:rPr>
                <w:rFonts w:ascii="Verdana" w:hAnsi="Verdana"/>
                <w:b/>
                <w:bCs/>
                <w:sz w:val="22"/>
              </w:rPr>
              <w:tab/>
              <w:t>No</w:t>
            </w:r>
          </w:p>
          <w:p w14:paraId="70F93BAB" w14:textId="77777777" w:rsidR="00EA5FB9" w:rsidRPr="00EA5FB9" w:rsidRDefault="00EA5FB9" w:rsidP="00EA5FB9">
            <w:pPr>
              <w:rPr>
                <w:rFonts w:ascii="Verdana" w:hAnsi="Verdana"/>
                <w:b/>
                <w:bCs/>
                <w:sz w:val="22"/>
              </w:rPr>
            </w:pPr>
          </w:p>
        </w:tc>
      </w:tr>
      <w:tr w:rsidR="00EA5FB9" w:rsidRPr="00EA5FB9" w14:paraId="714A75CA"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6E19C9B8" w14:textId="77777777" w:rsidR="00EA5FB9" w:rsidRPr="00EA5FB9" w:rsidRDefault="00EA5FB9" w:rsidP="00EA5FB9">
            <w:pPr>
              <w:rPr>
                <w:rFonts w:ascii="Verdana" w:hAnsi="Verdana"/>
                <w:b/>
                <w:bCs/>
                <w:sz w:val="22"/>
              </w:rPr>
            </w:pPr>
            <w:r w:rsidRPr="00EA5FB9">
              <w:rPr>
                <w:rFonts w:ascii="Verdana" w:hAnsi="Verdana"/>
                <w:b/>
                <w:bCs/>
                <w:sz w:val="22"/>
              </w:rPr>
              <w:t xml:space="preserve"> 14. REFERENCIAS Y OTRAS NORMAS O ESPECIFICACIONES.</w:t>
            </w:r>
          </w:p>
          <w:p w14:paraId="6E5C9845" w14:textId="77777777" w:rsidR="00EA5FB9" w:rsidRPr="00EA5FB9" w:rsidRDefault="00EA5FB9" w:rsidP="004D1997">
            <w:pPr>
              <w:numPr>
                <w:ilvl w:val="0"/>
                <w:numId w:val="39"/>
              </w:numPr>
              <w:rPr>
                <w:rFonts w:ascii="Verdana" w:hAnsi="Verdana"/>
                <w:b/>
                <w:bCs/>
                <w:sz w:val="22"/>
              </w:rPr>
            </w:pPr>
            <w:r w:rsidRPr="00EA5FB9">
              <w:rPr>
                <w:rFonts w:ascii="Verdana" w:hAnsi="Verdana"/>
                <w:sz w:val="22"/>
              </w:rPr>
              <w:t>N/A</w:t>
            </w:r>
          </w:p>
        </w:tc>
      </w:tr>
      <w:tr w:rsidR="00EA5FB9" w:rsidRPr="00EA5FB9" w14:paraId="2B5DB4C5"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5095C7C9" w14:textId="77777777" w:rsidR="00EA5FB9" w:rsidRPr="00EA5FB9" w:rsidRDefault="00EA5FB9" w:rsidP="00EA5FB9">
            <w:pPr>
              <w:rPr>
                <w:rFonts w:ascii="Verdana" w:hAnsi="Verdana"/>
                <w:b/>
                <w:bCs/>
                <w:sz w:val="22"/>
              </w:rPr>
            </w:pPr>
            <w:r w:rsidRPr="00EA5FB9">
              <w:rPr>
                <w:rFonts w:ascii="Verdana" w:hAnsi="Verdana"/>
                <w:b/>
                <w:bCs/>
                <w:sz w:val="22"/>
              </w:rPr>
              <w:t>15. MEDIDA Y FORMA DE PAGO.</w:t>
            </w:r>
          </w:p>
          <w:p w14:paraId="1D1E382C" w14:textId="77777777" w:rsidR="00EA5FB9" w:rsidRPr="00EA5FB9" w:rsidRDefault="00EA5FB9" w:rsidP="00EA5FB9">
            <w:pPr>
              <w:rPr>
                <w:rFonts w:ascii="Verdana" w:hAnsi="Verdana"/>
                <w:sz w:val="22"/>
              </w:rPr>
            </w:pPr>
            <w:r w:rsidRPr="00EA5FB9">
              <w:rPr>
                <w:rFonts w:ascii="Verdana" w:hAnsi="Verdana"/>
                <w:sz w:val="22"/>
              </w:rPr>
              <w:t>Se medirá y pagará por metro cuadrado (M²) de enchape cerámico para zonas húmedas efectivamente suministrado e instalado, incluyendo adhesivo, cortes, perforaciones, ajustes, emboquillado, sellado de juntas, perfiles de remate cuando se requieran, limpieza final, protección temporal y todos los materiales, equipos y mano de obra necesarios para su correcta ejecución, debidamente recibido a satisfacción por la Interventoría.</w:t>
            </w:r>
          </w:p>
        </w:tc>
      </w:tr>
      <w:tr w:rsidR="00EA5FB9" w:rsidRPr="00EA5FB9" w14:paraId="45102D18"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44ECB9AA" w14:textId="77777777" w:rsidR="00EA5FB9" w:rsidRPr="00EA5FB9" w:rsidRDefault="00EA5FB9" w:rsidP="00EA5FB9">
            <w:pPr>
              <w:rPr>
                <w:rFonts w:ascii="Verdana" w:hAnsi="Verdana"/>
                <w:b/>
                <w:bCs/>
                <w:sz w:val="22"/>
              </w:rPr>
            </w:pPr>
            <w:r w:rsidRPr="00EA5FB9">
              <w:rPr>
                <w:rFonts w:ascii="Verdana" w:hAnsi="Verdana"/>
                <w:b/>
                <w:bCs/>
                <w:sz w:val="22"/>
              </w:rPr>
              <w:t>16. NO CONFORMIDAD.</w:t>
            </w:r>
          </w:p>
          <w:p w14:paraId="489B8F44" w14:textId="77777777" w:rsidR="00EA5FB9" w:rsidRPr="00EA5FB9" w:rsidRDefault="00EA5FB9" w:rsidP="00EA5FB9">
            <w:pPr>
              <w:rPr>
                <w:rFonts w:ascii="Verdana" w:hAnsi="Verdana"/>
                <w:sz w:val="22"/>
              </w:rPr>
            </w:pPr>
            <w:r w:rsidRPr="00EA5FB9">
              <w:rPr>
                <w:rFonts w:ascii="Verdana" w:hAnsi="Verdana"/>
                <w:sz w:val="22"/>
              </w:rPr>
              <w:t>La Interventoría rechazará los trabajos cuando:</w:t>
            </w:r>
          </w:p>
          <w:p w14:paraId="12D3FBBF" w14:textId="77777777" w:rsidR="00EA5FB9" w:rsidRPr="00EA5FB9" w:rsidRDefault="00EA5FB9" w:rsidP="00EA5FB9">
            <w:pPr>
              <w:rPr>
                <w:rFonts w:ascii="Verdana" w:hAnsi="Verdana"/>
                <w:sz w:val="22"/>
              </w:rPr>
            </w:pPr>
          </w:p>
          <w:p w14:paraId="696D9245" w14:textId="77777777" w:rsidR="00EA5FB9" w:rsidRPr="00EA5FB9" w:rsidRDefault="00EA5FB9" w:rsidP="004D1997">
            <w:pPr>
              <w:numPr>
                <w:ilvl w:val="0"/>
                <w:numId w:val="39"/>
              </w:numPr>
              <w:rPr>
                <w:rFonts w:ascii="Verdana" w:hAnsi="Verdana"/>
                <w:sz w:val="22"/>
              </w:rPr>
            </w:pPr>
            <w:r w:rsidRPr="00EA5FB9">
              <w:rPr>
                <w:rFonts w:ascii="Verdana" w:hAnsi="Verdana"/>
                <w:sz w:val="22"/>
              </w:rPr>
              <w:t>Existan piezas fisuradas, fracturadas o desportilladas.</w:t>
            </w:r>
          </w:p>
          <w:p w14:paraId="2B9150A3" w14:textId="77777777" w:rsidR="00EA5FB9" w:rsidRPr="00EA5FB9" w:rsidRDefault="00EA5FB9" w:rsidP="004D1997">
            <w:pPr>
              <w:numPr>
                <w:ilvl w:val="0"/>
                <w:numId w:val="39"/>
              </w:numPr>
              <w:rPr>
                <w:rFonts w:ascii="Verdana" w:hAnsi="Verdana"/>
                <w:sz w:val="22"/>
              </w:rPr>
            </w:pPr>
            <w:r w:rsidRPr="00EA5FB9">
              <w:rPr>
                <w:rFonts w:ascii="Verdana" w:hAnsi="Verdana"/>
                <w:sz w:val="22"/>
              </w:rPr>
              <w:t>Se presenten diferencias de alineación, nivel o aplome.</w:t>
            </w:r>
          </w:p>
          <w:p w14:paraId="00CF4274" w14:textId="77777777" w:rsidR="00EA5FB9" w:rsidRPr="00EA5FB9" w:rsidRDefault="00EA5FB9" w:rsidP="004D1997">
            <w:pPr>
              <w:numPr>
                <w:ilvl w:val="0"/>
                <w:numId w:val="39"/>
              </w:numPr>
              <w:rPr>
                <w:rFonts w:ascii="Verdana" w:hAnsi="Verdana"/>
                <w:sz w:val="22"/>
              </w:rPr>
            </w:pPr>
            <w:r w:rsidRPr="00EA5FB9">
              <w:rPr>
                <w:rFonts w:ascii="Verdana" w:hAnsi="Verdana"/>
                <w:sz w:val="22"/>
              </w:rPr>
              <w:t>Existan juntas irregulares o incompletamente emboquilladas.</w:t>
            </w:r>
          </w:p>
          <w:p w14:paraId="2A350953" w14:textId="77777777" w:rsidR="00EA5FB9" w:rsidRPr="00EA5FB9" w:rsidRDefault="00EA5FB9" w:rsidP="004D1997">
            <w:pPr>
              <w:numPr>
                <w:ilvl w:val="0"/>
                <w:numId w:val="39"/>
              </w:numPr>
              <w:rPr>
                <w:rFonts w:ascii="Verdana" w:hAnsi="Verdana"/>
                <w:sz w:val="22"/>
              </w:rPr>
            </w:pPr>
            <w:r w:rsidRPr="00EA5FB9">
              <w:rPr>
                <w:rFonts w:ascii="Verdana" w:hAnsi="Verdana"/>
                <w:sz w:val="22"/>
              </w:rPr>
              <w:t>Se evidencien piezas con sonido hueco o falta de adherencia.</w:t>
            </w:r>
          </w:p>
          <w:p w14:paraId="4FB37CEF" w14:textId="77777777" w:rsidR="00EA5FB9" w:rsidRPr="00EA5FB9" w:rsidRDefault="00EA5FB9" w:rsidP="004D1997">
            <w:pPr>
              <w:numPr>
                <w:ilvl w:val="0"/>
                <w:numId w:val="39"/>
              </w:numPr>
              <w:rPr>
                <w:rFonts w:ascii="Verdana" w:hAnsi="Verdana"/>
                <w:sz w:val="22"/>
              </w:rPr>
            </w:pPr>
            <w:r w:rsidRPr="00EA5FB9">
              <w:rPr>
                <w:rFonts w:ascii="Verdana" w:hAnsi="Verdana"/>
                <w:sz w:val="22"/>
              </w:rPr>
              <w:t>Existan manchas permanentes, residuos de mortero o adhesivo sobre la superficie.</w:t>
            </w:r>
          </w:p>
          <w:p w14:paraId="33CCC29E" w14:textId="77777777" w:rsidR="00EA5FB9" w:rsidRPr="00EA5FB9" w:rsidRDefault="00EA5FB9" w:rsidP="004D1997">
            <w:pPr>
              <w:numPr>
                <w:ilvl w:val="0"/>
                <w:numId w:val="39"/>
              </w:numPr>
              <w:rPr>
                <w:rFonts w:ascii="Verdana" w:hAnsi="Verdana"/>
                <w:sz w:val="22"/>
              </w:rPr>
            </w:pPr>
            <w:r w:rsidRPr="00EA5FB9">
              <w:rPr>
                <w:rFonts w:ascii="Verdana" w:hAnsi="Verdana"/>
                <w:sz w:val="22"/>
              </w:rPr>
              <w:lastRenderedPageBreak/>
              <w:t>Los cortes y perforaciones presenten acabados deficientes.</w:t>
            </w:r>
          </w:p>
          <w:p w14:paraId="5152E4D7"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cumplan las especificaciones técnicas del proyecto o las recomendaciones del fabricante.</w:t>
            </w:r>
          </w:p>
          <w:p w14:paraId="7421E3D8" w14:textId="77777777" w:rsidR="00EA5FB9" w:rsidRPr="00EA5FB9" w:rsidRDefault="00EA5FB9" w:rsidP="00EA5FB9">
            <w:pPr>
              <w:rPr>
                <w:rFonts w:ascii="Verdana" w:hAnsi="Verdana"/>
                <w:sz w:val="22"/>
              </w:rPr>
            </w:pPr>
          </w:p>
          <w:p w14:paraId="532ECA35" w14:textId="77777777" w:rsidR="00EA5FB9" w:rsidRPr="00EA5FB9" w:rsidRDefault="00EA5FB9" w:rsidP="00EA5FB9">
            <w:pPr>
              <w:rPr>
                <w:rFonts w:ascii="Verdana" w:hAnsi="Verdana"/>
                <w:sz w:val="22"/>
              </w:rPr>
            </w:pPr>
            <w:r w:rsidRPr="00EA5FB9">
              <w:rPr>
                <w:rFonts w:ascii="Verdana" w:hAnsi="Verdana"/>
                <w:sz w:val="22"/>
              </w:rPr>
              <w:t>En estos casos, el Contratista deberá desmontar y reemplazar las áreas rechazadas por su cuenta y riesgo, sin generar costos adicionales para la Entidad ni modificaciones al plazo contractual.</w:t>
            </w:r>
          </w:p>
        </w:tc>
      </w:tr>
      <w:tr w:rsidR="00EA5FB9" w:rsidRPr="00EA5FB9" w14:paraId="1DBAACB8"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189EC365" w14:textId="77777777" w:rsidR="00EA5FB9" w:rsidRPr="00EA5FB9" w:rsidRDefault="00EA5FB9" w:rsidP="00EA5FB9">
            <w:pPr>
              <w:rPr>
                <w:rFonts w:ascii="Verdana" w:hAnsi="Verdana"/>
                <w:b/>
                <w:bCs/>
                <w:sz w:val="22"/>
              </w:rPr>
            </w:pPr>
            <w:r w:rsidRPr="00EA5FB9">
              <w:rPr>
                <w:rFonts w:ascii="Verdana" w:hAnsi="Verdana"/>
                <w:b/>
                <w:bCs/>
                <w:sz w:val="22"/>
              </w:rPr>
              <w:lastRenderedPageBreak/>
              <w:t>17. OTROS. (Imágenes, esquemas, etc.).</w:t>
            </w:r>
          </w:p>
        </w:tc>
      </w:tr>
    </w:tbl>
    <w:p w14:paraId="1D80DD12" w14:textId="77777777" w:rsidR="00EA5FB9" w:rsidRPr="00EA5FB9" w:rsidRDefault="00EA5FB9" w:rsidP="00EA5FB9">
      <w:pPr>
        <w:rPr>
          <w:rFonts w:ascii="Verdana" w:hAnsi="Verdana"/>
          <w:b/>
          <w:bCs/>
          <w:i/>
          <w:iCs/>
          <w:sz w:val="22"/>
          <w:u w:val="single"/>
        </w:rPr>
      </w:pPr>
    </w:p>
    <w:p w14:paraId="10BE398C" w14:textId="77777777" w:rsidR="00EA5FB9" w:rsidRPr="00EA5FB9" w:rsidRDefault="00EA5FB9" w:rsidP="004D1997">
      <w:pPr>
        <w:numPr>
          <w:ilvl w:val="0"/>
          <w:numId w:val="35"/>
        </w:numPr>
        <w:rPr>
          <w:rFonts w:ascii="Verdana" w:hAnsi="Verdana"/>
          <w:b/>
          <w:bCs/>
          <w:i/>
          <w:iCs/>
          <w:sz w:val="22"/>
          <w:u w:val="single"/>
        </w:rPr>
      </w:pPr>
      <w:r w:rsidRPr="00EA5FB9">
        <w:rPr>
          <w:rFonts w:ascii="Verdana" w:hAnsi="Verdana"/>
          <w:b/>
          <w:bCs/>
          <w:i/>
          <w:iCs/>
          <w:sz w:val="22"/>
          <w:u w:val="single"/>
        </w:rPr>
        <w:t>MAMPOSTERÍA, PAÑETES Y ELEMENTOS NO ESTRUCTURALES</w:t>
      </w:r>
    </w:p>
    <w:p w14:paraId="6CB25DDD" w14:textId="77777777" w:rsidR="00EA5FB9" w:rsidRPr="00EA5FB9" w:rsidRDefault="00EA5FB9" w:rsidP="00EA5FB9">
      <w:pPr>
        <w:rPr>
          <w:rFonts w:ascii="Verdana" w:hAnsi="Verdana"/>
          <w:b/>
          <w:bCs/>
          <w:i/>
          <w:iCs/>
          <w:sz w:val="22"/>
          <w:u w:val="singl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0"/>
        <w:gridCol w:w="1833"/>
        <w:gridCol w:w="4555"/>
      </w:tblGrid>
      <w:tr w:rsidR="00EA5FB9" w:rsidRPr="00EA5FB9" w14:paraId="380C4FA8" w14:textId="77777777" w:rsidTr="00412E5F">
        <w:trPr>
          <w:trHeight w:val="308"/>
          <w:jc w:val="center"/>
        </w:trPr>
        <w:tc>
          <w:tcPr>
            <w:tcW w:w="2440" w:type="dxa"/>
            <w:tcBorders>
              <w:top w:val="single" w:sz="4" w:space="0" w:color="auto"/>
              <w:left w:val="single" w:sz="4" w:space="0" w:color="auto"/>
              <w:bottom w:val="single" w:sz="4" w:space="0" w:color="auto"/>
              <w:right w:val="single" w:sz="4" w:space="0" w:color="auto"/>
            </w:tcBorders>
            <w:shd w:val="clear" w:color="auto" w:fill="CCCCCC"/>
            <w:vAlign w:val="center"/>
          </w:tcPr>
          <w:p w14:paraId="11C7D55C" w14:textId="77777777" w:rsidR="00EA5FB9" w:rsidRPr="00EA5FB9" w:rsidRDefault="00EA5FB9" w:rsidP="00EA5FB9">
            <w:pPr>
              <w:rPr>
                <w:rFonts w:ascii="Verdana" w:hAnsi="Verdana"/>
                <w:b/>
                <w:bCs/>
                <w:sz w:val="22"/>
              </w:rPr>
            </w:pPr>
          </w:p>
          <w:p w14:paraId="3A50D774" w14:textId="77777777" w:rsidR="00EA5FB9" w:rsidRPr="00EA5FB9" w:rsidRDefault="00EA5FB9" w:rsidP="004D1997">
            <w:pPr>
              <w:numPr>
                <w:ilvl w:val="0"/>
                <w:numId w:val="68"/>
              </w:numPr>
              <w:rPr>
                <w:rFonts w:ascii="Verdana" w:hAnsi="Verdana"/>
                <w:b/>
                <w:bCs/>
                <w:sz w:val="22"/>
              </w:rPr>
            </w:pPr>
            <w:r w:rsidRPr="00EA5FB9">
              <w:rPr>
                <w:rFonts w:ascii="Verdana" w:hAnsi="Verdana"/>
                <w:b/>
                <w:bCs/>
                <w:sz w:val="22"/>
              </w:rPr>
              <w:t>ITEM No. 5.1.</w:t>
            </w:r>
          </w:p>
          <w:p w14:paraId="4A665D59" w14:textId="77777777" w:rsidR="00EA5FB9" w:rsidRPr="00EA5FB9" w:rsidRDefault="00EA5FB9" w:rsidP="00EA5FB9">
            <w:pPr>
              <w:rPr>
                <w:rFonts w:ascii="Verdana" w:hAnsi="Verdana"/>
                <w:sz w:val="22"/>
              </w:rPr>
            </w:pPr>
          </w:p>
        </w:tc>
        <w:tc>
          <w:tcPr>
            <w:tcW w:w="6388" w:type="dxa"/>
            <w:gridSpan w:val="2"/>
            <w:tcBorders>
              <w:top w:val="single" w:sz="4" w:space="0" w:color="auto"/>
              <w:left w:val="single" w:sz="4" w:space="0" w:color="auto"/>
              <w:bottom w:val="single" w:sz="4" w:space="0" w:color="auto"/>
              <w:right w:val="single" w:sz="4" w:space="0" w:color="auto"/>
            </w:tcBorders>
            <w:shd w:val="clear" w:color="auto" w:fill="CCCCCC"/>
            <w:vAlign w:val="center"/>
          </w:tcPr>
          <w:p w14:paraId="541801DD" w14:textId="77777777" w:rsidR="00EA5FB9" w:rsidRPr="00EA5FB9" w:rsidRDefault="00EA5FB9" w:rsidP="004D1997">
            <w:pPr>
              <w:numPr>
                <w:ilvl w:val="0"/>
                <w:numId w:val="68"/>
              </w:numPr>
              <w:rPr>
                <w:rFonts w:ascii="Verdana" w:hAnsi="Verdana"/>
                <w:b/>
                <w:bCs/>
                <w:sz w:val="22"/>
              </w:rPr>
            </w:pPr>
            <w:r w:rsidRPr="00EA5FB9">
              <w:rPr>
                <w:rFonts w:ascii="Verdana" w:hAnsi="Verdana"/>
                <w:b/>
                <w:bCs/>
                <w:sz w:val="22"/>
              </w:rPr>
              <w:t>Mantenimiento integral de tanque subterráneo y/o elevados para almacenamiento de agua, que incluye limpieza general, vaciado, lavado y desinfección; inspección de superficies internas; resane de fisuras, porosidades y zonas deterioradas con mortero impermeable; sellado de juntas; aplicación de recubrimiento impermeabilizante apto para contacto con agua potable (si aplica); retiro y disposición de tapa existente; suministro, fabricación e instalación de nueva tapa metálica en lámina de acero con marco y refuerzos, acabado anticorrosivo y sistema de cierre seguro</w:t>
            </w:r>
          </w:p>
        </w:tc>
      </w:tr>
      <w:tr w:rsidR="00EA5FB9" w:rsidRPr="00EA5FB9" w14:paraId="28C843E3"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4B58A7BD" w14:textId="77777777" w:rsidR="00EA5FB9" w:rsidRPr="00EA5FB9" w:rsidRDefault="00EA5FB9" w:rsidP="00EA5FB9">
            <w:pPr>
              <w:rPr>
                <w:rFonts w:ascii="Verdana" w:hAnsi="Verdana"/>
                <w:b/>
                <w:bCs/>
                <w:sz w:val="22"/>
              </w:rPr>
            </w:pPr>
          </w:p>
          <w:p w14:paraId="2327D0FC" w14:textId="77777777" w:rsidR="00EA5FB9" w:rsidRPr="00EA5FB9" w:rsidRDefault="00EA5FB9" w:rsidP="004D1997">
            <w:pPr>
              <w:numPr>
                <w:ilvl w:val="0"/>
                <w:numId w:val="68"/>
              </w:numPr>
              <w:rPr>
                <w:rFonts w:ascii="Verdana" w:hAnsi="Verdana"/>
                <w:b/>
                <w:bCs/>
                <w:sz w:val="22"/>
              </w:rPr>
            </w:pPr>
            <w:r w:rsidRPr="00EA5FB9">
              <w:rPr>
                <w:rFonts w:ascii="Verdana" w:hAnsi="Verdana"/>
                <w:b/>
                <w:bCs/>
                <w:sz w:val="22"/>
              </w:rPr>
              <w:t>UNIDAD DE MEDIDA: (GBL), Global</w:t>
            </w:r>
          </w:p>
          <w:p w14:paraId="4989066C" w14:textId="77777777" w:rsidR="00EA5FB9" w:rsidRPr="00EA5FB9" w:rsidRDefault="00EA5FB9" w:rsidP="00EA5FB9">
            <w:pPr>
              <w:rPr>
                <w:rFonts w:ascii="Verdana" w:hAnsi="Verdana"/>
                <w:b/>
                <w:bCs/>
                <w:sz w:val="22"/>
              </w:rPr>
            </w:pPr>
          </w:p>
        </w:tc>
      </w:tr>
      <w:tr w:rsidR="00EA5FB9" w:rsidRPr="00EA5FB9" w14:paraId="335410D1"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25E12F76" w14:textId="77777777" w:rsidR="00EA5FB9" w:rsidRPr="00EA5FB9" w:rsidRDefault="00EA5FB9" w:rsidP="004D1997">
            <w:pPr>
              <w:numPr>
                <w:ilvl w:val="0"/>
                <w:numId w:val="68"/>
              </w:numPr>
              <w:rPr>
                <w:rFonts w:ascii="Verdana" w:hAnsi="Verdana"/>
                <w:b/>
                <w:bCs/>
                <w:sz w:val="22"/>
              </w:rPr>
            </w:pPr>
            <w:r w:rsidRPr="00EA5FB9">
              <w:rPr>
                <w:rFonts w:ascii="Verdana" w:hAnsi="Verdana"/>
                <w:b/>
                <w:bCs/>
                <w:sz w:val="22"/>
              </w:rPr>
              <w:t>DESCRIPCIÓN.</w:t>
            </w:r>
          </w:p>
          <w:p w14:paraId="4AE68D18" w14:textId="77777777" w:rsidR="00EA5FB9" w:rsidRPr="00EA5FB9" w:rsidRDefault="00EA5FB9" w:rsidP="00EA5FB9">
            <w:pPr>
              <w:rPr>
                <w:rFonts w:ascii="Verdana" w:hAnsi="Verdana"/>
                <w:sz w:val="22"/>
              </w:rPr>
            </w:pPr>
            <w:r w:rsidRPr="00EA5FB9">
              <w:rPr>
                <w:rFonts w:ascii="Verdana" w:hAnsi="Verdana"/>
                <w:sz w:val="22"/>
              </w:rPr>
              <w:t>Consiste en la ejecución del mantenimiento preventivo y correctivo de tanques subterráneos y/o elevados destinados al almacenamiento de agua potable, mediante actividades de vaciado, limpieza, lavado, desinfección, inspección técnica, reparación de superficies deterioradas, impermeabilización y adecuación de sus elementos de cierre.</w:t>
            </w:r>
          </w:p>
          <w:p w14:paraId="09BFB9A6" w14:textId="77777777" w:rsidR="00EA5FB9" w:rsidRPr="00EA5FB9" w:rsidRDefault="00EA5FB9" w:rsidP="00EA5FB9">
            <w:pPr>
              <w:rPr>
                <w:rFonts w:ascii="Verdana" w:hAnsi="Verdana"/>
                <w:sz w:val="22"/>
              </w:rPr>
            </w:pPr>
          </w:p>
          <w:p w14:paraId="1B41C64F" w14:textId="77777777" w:rsidR="00EA5FB9" w:rsidRPr="00EA5FB9" w:rsidRDefault="00EA5FB9" w:rsidP="00EA5FB9">
            <w:pPr>
              <w:rPr>
                <w:rFonts w:ascii="Verdana" w:hAnsi="Verdana"/>
                <w:sz w:val="22"/>
              </w:rPr>
            </w:pPr>
            <w:r w:rsidRPr="00EA5FB9">
              <w:rPr>
                <w:rFonts w:ascii="Verdana" w:hAnsi="Verdana"/>
                <w:sz w:val="22"/>
              </w:rPr>
              <w:t xml:space="preserve">Incluye el vaciado completo del tanque, limpieza manual y mecánica de pisos, muros, losas y elementos internos, lavado con agua a presión, desinfección mediante productos autorizados para agua potable, inspección detallada de superficies internas, reparación de fisuras, grietas, porosidades, nidos de grava y desprendimientos mediante morteros impermeables de reparación estructural, sellado de juntas de construcción y dilatación mediante selladores </w:t>
            </w:r>
            <w:proofErr w:type="spellStart"/>
            <w:r w:rsidRPr="00EA5FB9">
              <w:rPr>
                <w:rFonts w:ascii="Verdana" w:hAnsi="Verdana"/>
                <w:sz w:val="22"/>
              </w:rPr>
              <w:t>elastoméricos</w:t>
            </w:r>
            <w:proofErr w:type="spellEnd"/>
            <w:r w:rsidRPr="00EA5FB9">
              <w:rPr>
                <w:rFonts w:ascii="Verdana" w:hAnsi="Verdana"/>
                <w:sz w:val="22"/>
              </w:rPr>
              <w:t xml:space="preserve"> compatibles, aplicación de recubrimiento impermeabilizante apto para contacto permanente con agua potable cuando sea requerido por el estado del tanque, retiro y disposición final de la tapa existente, suministro, fabricación e instalación de una nueva tapa metálica en lámina de acero con marco estructural, refuerzos, bisagras, sistema de cierre seguro, aplicación de pintura anticorrosiva y esmalte de acabado.</w:t>
            </w:r>
          </w:p>
          <w:p w14:paraId="45619699" w14:textId="77777777" w:rsidR="00EA5FB9" w:rsidRPr="00EA5FB9" w:rsidRDefault="00EA5FB9" w:rsidP="00EA5FB9">
            <w:pPr>
              <w:rPr>
                <w:rFonts w:ascii="Verdana" w:hAnsi="Verdana"/>
                <w:sz w:val="22"/>
              </w:rPr>
            </w:pPr>
          </w:p>
          <w:p w14:paraId="4BDB3383" w14:textId="77777777" w:rsidR="00EA5FB9" w:rsidRPr="00EA5FB9" w:rsidRDefault="00EA5FB9" w:rsidP="00EA5FB9">
            <w:pPr>
              <w:rPr>
                <w:rFonts w:ascii="Verdana" w:hAnsi="Verdana"/>
                <w:sz w:val="22"/>
              </w:rPr>
            </w:pPr>
            <w:r w:rsidRPr="00EA5FB9">
              <w:rPr>
                <w:rFonts w:ascii="Verdana" w:hAnsi="Verdana"/>
                <w:sz w:val="22"/>
              </w:rPr>
              <w:lastRenderedPageBreak/>
              <w:t>Comprende igualmente el suministro de todos los materiales, equipos, herramientas, pruebas de funcionamiento, retiro y disposición final autorizada de residuos, limpieza final y todas las actividades necesarias para garantizar las condiciones sanitarias, estructurales y operativas del tanque.</w:t>
            </w:r>
          </w:p>
        </w:tc>
      </w:tr>
      <w:tr w:rsidR="00EA5FB9" w:rsidRPr="00EA5FB9" w14:paraId="10784C15"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3B15EECE" w14:textId="77777777" w:rsidR="00EA5FB9" w:rsidRPr="00EA5FB9" w:rsidRDefault="00EA5FB9" w:rsidP="00EA5FB9">
            <w:pPr>
              <w:rPr>
                <w:rFonts w:ascii="Verdana" w:hAnsi="Verdana"/>
                <w:b/>
                <w:bCs/>
                <w:sz w:val="22"/>
              </w:rPr>
            </w:pPr>
            <w:r w:rsidRPr="00EA5FB9">
              <w:rPr>
                <w:rFonts w:ascii="Verdana" w:hAnsi="Verdana"/>
                <w:b/>
                <w:bCs/>
                <w:sz w:val="22"/>
              </w:rPr>
              <w:lastRenderedPageBreak/>
              <w:t>5. ACTIVIDADES PREVIAS A CONSIDERAR PARA LA EJECUCIÓN DEL ÍTEM.</w:t>
            </w:r>
          </w:p>
          <w:p w14:paraId="5377163F" w14:textId="77777777" w:rsidR="00EA5FB9" w:rsidRPr="00EA5FB9" w:rsidRDefault="00EA5FB9" w:rsidP="004D1997">
            <w:pPr>
              <w:numPr>
                <w:ilvl w:val="0"/>
                <w:numId w:val="39"/>
              </w:numPr>
              <w:rPr>
                <w:rFonts w:ascii="Verdana" w:hAnsi="Verdana"/>
                <w:sz w:val="22"/>
              </w:rPr>
            </w:pPr>
            <w:r w:rsidRPr="00EA5FB9">
              <w:rPr>
                <w:rFonts w:ascii="Verdana" w:hAnsi="Verdana"/>
                <w:sz w:val="22"/>
              </w:rPr>
              <w:t>Revisión de planos y capacidad del tanque.</w:t>
            </w:r>
          </w:p>
          <w:p w14:paraId="1A9D5EAF" w14:textId="77777777" w:rsidR="00EA5FB9" w:rsidRPr="00EA5FB9" w:rsidRDefault="00EA5FB9" w:rsidP="004D1997">
            <w:pPr>
              <w:numPr>
                <w:ilvl w:val="0"/>
                <w:numId w:val="39"/>
              </w:numPr>
              <w:rPr>
                <w:rFonts w:ascii="Verdana" w:hAnsi="Verdana"/>
                <w:sz w:val="22"/>
              </w:rPr>
            </w:pPr>
            <w:r w:rsidRPr="00EA5FB9">
              <w:rPr>
                <w:rFonts w:ascii="Verdana" w:hAnsi="Verdana"/>
                <w:sz w:val="22"/>
              </w:rPr>
              <w:t>Coordinación con la Entidad para suspensión temporal del servicio.</w:t>
            </w:r>
          </w:p>
          <w:p w14:paraId="2246135A" w14:textId="77777777" w:rsidR="00EA5FB9" w:rsidRPr="00EA5FB9" w:rsidRDefault="00EA5FB9" w:rsidP="004D1997">
            <w:pPr>
              <w:numPr>
                <w:ilvl w:val="0"/>
                <w:numId w:val="39"/>
              </w:numPr>
              <w:rPr>
                <w:rFonts w:ascii="Verdana" w:hAnsi="Verdana"/>
                <w:sz w:val="22"/>
              </w:rPr>
            </w:pPr>
            <w:r w:rsidRPr="00EA5FB9">
              <w:rPr>
                <w:rFonts w:ascii="Verdana" w:hAnsi="Verdana"/>
                <w:sz w:val="22"/>
              </w:rPr>
              <w:t>Vaciado completo del tanque.</w:t>
            </w:r>
          </w:p>
          <w:p w14:paraId="75612AE0"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condiciones de ingreso a espacio confinado.</w:t>
            </w:r>
          </w:p>
          <w:p w14:paraId="2BB6C2A5" w14:textId="77777777" w:rsidR="00EA5FB9" w:rsidRPr="00EA5FB9" w:rsidRDefault="00EA5FB9" w:rsidP="004D1997">
            <w:pPr>
              <w:numPr>
                <w:ilvl w:val="0"/>
                <w:numId w:val="39"/>
              </w:numPr>
              <w:rPr>
                <w:rFonts w:ascii="Verdana" w:hAnsi="Verdana"/>
                <w:sz w:val="22"/>
              </w:rPr>
            </w:pPr>
            <w:r w:rsidRPr="00EA5FB9">
              <w:rPr>
                <w:rFonts w:ascii="Verdana" w:hAnsi="Verdana"/>
                <w:sz w:val="22"/>
              </w:rPr>
              <w:t>Implementación del procedimiento para trabajos en espacios confinados.</w:t>
            </w:r>
          </w:p>
          <w:p w14:paraId="1D5603BE" w14:textId="77777777" w:rsidR="00EA5FB9" w:rsidRPr="00EA5FB9" w:rsidRDefault="00EA5FB9" w:rsidP="004D1997">
            <w:pPr>
              <w:numPr>
                <w:ilvl w:val="0"/>
                <w:numId w:val="39"/>
              </w:numPr>
              <w:rPr>
                <w:rFonts w:ascii="Verdana" w:hAnsi="Verdana"/>
                <w:sz w:val="22"/>
              </w:rPr>
            </w:pPr>
            <w:r w:rsidRPr="00EA5FB9">
              <w:rPr>
                <w:rFonts w:ascii="Verdana" w:hAnsi="Verdana"/>
                <w:sz w:val="22"/>
              </w:rPr>
              <w:t>Medición de atmósfera interna (oxígeno, gases inflamables y tóxicos).</w:t>
            </w:r>
          </w:p>
          <w:p w14:paraId="07DA54A9" w14:textId="77777777" w:rsidR="00EA5FB9" w:rsidRPr="00EA5FB9" w:rsidRDefault="00EA5FB9" w:rsidP="004D1997">
            <w:pPr>
              <w:numPr>
                <w:ilvl w:val="0"/>
                <w:numId w:val="39"/>
              </w:numPr>
              <w:rPr>
                <w:rFonts w:ascii="Verdana" w:hAnsi="Verdana"/>
                <w:sz w:val="22"/>
              </w:rPr>
            </w:pPr>
            <w:r w:rsidRPr="00EA5FB9">
              <w:rPr>
                <w:rFonts w:ascii="Verdana" w:hAnsi="Verdana"/>
                <w:sz w:val="22"/>
              </w:rPr>
              <w:t>Delimitación y señalización del área.</w:t>
            </w:r>
          </w:p>
          <w:p w14:paraId="5DEE998E" w14:textId="77777777" w:rsidR="00EA5FB9" w:rsidRPr="00EA5FB9" w:rsidRDefault="00EA5FB9" w:rsidP="004D1997">
            <w:pPr>
              <w:numPr>
                <w:ilvl w:val="0"/>
                <w:numId w:val="39"/>
              </w:numPr>
              <w:rPr>
                <w:rFonts w:ascii="Verdana" w:hAnsi="Verdana"/>
                <w:sz w:val="22"/>
              </w:rPr>
            </w:pPr>
            <w:r w:rsidRPr="00EA5FB9">
              <w:rPr>
                <w:rFonts w:ascii="Verdana" w:hAnsi="Verdana"/>
                <w:sz w:val="22"/>
              </w:rPr>
              <w:t>Implementación del Plan de Seguridad y Salud en el Trabajo (SST).</w:t>
            </w:r>
          </w:p>
          <w:p w14:paraId="2585C556"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del estado estructural del tanque.</w:t>
            </w:r>
          </w:p>
          <w:p w14:paraId="17F04B89" w14:textId="77777777" w:rsidR="00EA5FB9" w:rsidRPr="00EA5FB9" w:rsidRDefault="00EA5FB9" w:rsidP="004D1997">
            <w:pPr>
              <w:numPr>
                <w:ilvl w:val="0"/>
                <w:numId w:val="39"/>
              </w:numPr>
              <w:rPr>
                <w:rFonts w:ascii="Verdana" w:hAnsi="Verdana"/>
                <w:sz w:val="22"/>
              </w:rPr>
            </w:pPr>
            <w:r w:rsidRPr="00EA5FB9">
              <w:rPr>
                <w:rFonts w:ascii="Verdana" w:hAnsi="Verdana"/>
                <w:sz w:val="22"/>
              </w:rPr>
              <w:t>Inspección del estado de la tapa existente.</w:t>
            </w:r>
          </w:p>
          <w:p w14:paraId="788E91B2" w14:textId="77777777" w:rsidR="00EA5FB9" w:rsidRPr="00EA5FB9" w:rsidRDefault="00EA5FB9" w:rsidP="004D1997">
            <w:pPr>
              <w:numPr>
                <w:ilvl w:val="0"/>
                <w:numId w:val="39"/>
              </w:numPr>
              <w:rPr>
                <w:rFonts w:ascii="Verdana" w:hAnsi="Verdana"/>
                <w:sz w:val="22"/>
              </w:rPr>
            </w:pPr>
            <w:r w:rsidRPr="00EA5FB9">
              <w:rPr>
                <w:rFonts w:ascii="Verdana" w:hAnsi="Verdana"/>
                <w:sz w:val="22"/>
              </w:rPr>
              <w:t>Protección de equipos hidráulicos y accesorios.</w:t>
            </w:r>
          </w:p>
        </w:tc>
      </w:tr>
      <w:tr w:rsidR="00EA5FB9" w:rsidRPr="00EA5FB9" w14:paraId="5A936B3B"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720B8330" w14:textId="77777777" w:rsidR="00EA5FB9" w:rsidRPr="00EA5FB9" w:rsidRDefault="00EA5FB9" w:rsidP="00EA5FB9">
            <w:pPr>
              <w:rPr>
                <w:rFonts w:ascii="Verdana" w:hAnsi="Verdana"/>
                <w:b/>
                <w:bCs/>
                <w:sz w:val="22"/>
              </w:rPr>
            </w:pPr>
            <w:r w:rsidRPr="00EA5FB9">
              <w:rPr>
                <w:rFonts w:ascii="Verdana" w:hAnsi="Verdana"/>
                <w:b/>
                <w:bCs/>
                <w:sz w:val="22"/>
              </w:rPr>
              <w:t>6. PROCEDIMIENTO DE EJECUCION.</w:t>
            </w:r>
          </w:p>
          <w:p w14:paraId="3EB4C62B" w14:textId="77777777" w:rsidR="00EA5FB9" w:rsidRPr="00EA5FB9" w:rsidRDefault="00EA5FB9" w:rsidP="004D1997">
            <w:pPr>
              <w:numPr>
                <w:ilvl w:val="0"/>
                <w:numId w:val="39"/>
              </w:numPr>
              <w:rPr>
                <w:rFonts w:ascii="Verdana" w:hAnsi="Verdana"/>
                <w:sz w:val="22"/>
              </w:rPr>
            </w:pPr>
            <w:r w:rsidRPr="00EA5FB9">
              <w:rPr>
                <w:rFonts w:ascii="Verdana" w:hAnsi="Verdana"/>
                <w:sz w:val="22"/>
              </w:rPr>
              <w:t>Desocupar completamente el tanque.</w:t>
            </w:r>
          </w:p>
          <w:p w14:paraId="382331AB" w14:textId="77777777" w:rsidR="00EA5FB9" w:rsidRPr="00EA5FB9" w:rsidRDefault="00EA5FB9" w:rsidP="004D1997">
            <w:pPr>
              <w:numPr>
                <w:ilvl w:val="0"/>
                <w:numId w:val="39"/>
              </w:numPr>
              <w:rPr>
                <w:rFonts w:ascii="Verdana" w:hAnsi="Verdana"/>
                <w:sz w:val="22"/>
              </w:rPr>
            </w:pPr>
            <w:r w:rsidRPr="00EA5FB9">
              <w:rPr>
                <w:rFonts w:ascii="Verdana" w:hAnsi="Verdana"/>
                <w:sz w:val="22"/>
              </w:rPr>
              <w:t>Retirar sedimentos, lodos y residuos acumulados.</w:t>
            </w:r>
          </w:p>
          <w:p w14:paraId="393542FD" w14:textId="77777777" w:rsidR="00EA5FB9" w:rsidRPr="00EA5FB9" w:rsidRDefault="00EA5FB9" w:rsidP="004D1997">
            <w:pPr>
              <w:numPr>
                <w:ilvl w:val="0"/>
                <w:numId w:val="39"/>
              </w:numPr>
              <w:rPr>
                <w:rFonts w:ascii="Verdana" w:hAnsi="Verdana"/>
                <w:sz w:val="22"/>
              </w:rPr>
            </w:pPr>
            <w:r w:rsidRPr="00EA5FB9">
              <w:rPr>
                <w:rFonts w:ascii="Verdana" w:hAnsi="Verdana"/>
                <w:sz w:val="22"/>
              </w:rPr>
              <w:t>Lavar completamente pisos, muros y cubierta interior mediante agua a presión.</w:t>
            </w:r>
          </w:p>
          <w:p w14:paraId="4B57C3E5" w14:textId="77777777" w:rsidR="00EA5FB9" w:rsidRPr="00EA5FB9" w:rsidRDefault="00EA5FB9" w:rsidP="004D1997">
            <w:pPr>
              <w:numPr>
                <w:ilvl w:val="0"/>
                <w:numId w:val="39"/>
              </w:numPr>
              <w:rPr>
                <w:rFonts w:ascii="Verdana" w:hAnsi="Verdana"/>
                <w:sz w:val="22"/>
              </w:rPr>
            </w:pPr>
            <w:r w:rsidRPr="00EA5FB9">
              <w:rPr>
                <w:rFonts w:ascii="Verdana" w:hAnsi="Verdana"/>
                <w:sz w:val="22"/>
              </w:rPr>
              <w:t>Desinfectar el tanque utilizando productos autorizados para agua potable.</w:t>
            </w:r>
          </w:p>
          <w:p w14:paraId="0102F5D2" w14:textId="77777777" w:rsidR="00EA5FB9" w:rsidRPr="00EA5FB9" w:rsidRDefault="00EA5FB9" w:rsidP="004D1997">
            <w:pPr>
              <w:numPr>
                <w:ilvl w:val="0"/>
                <w:numId w:val="39"/>
              </w:numPr>
              <w:rPr>
                <w:rFonts w:ascii="Verdana" w:hAnsi="Verdana"/>
                <w:sz w:val="22"/>
              </w:rPr>
            </w:pPr>
            <w:r w:rsidRPr="00EA5FB9">
              <w:rPr>
                <w:rFonts w:ascii="Verdana" w:hAnsi="Verdana"/>
                <w:sz w:val="22"/>
              </w:rPr>
              <w:t>Inspeccionar visualmente toda la estructura.</w:t>
            </w:r>
          </w:p>
          <w:p w14:paraId="699D33A8" w14:textId="77777777" w:rsidR="00EA5FB9" w:rsidRPr="00EA5FB9" w:rsidRDefault="00EA5FB9" w:rsidP="004D1997">
            <w:pPr>
              <w:numPr>
                <w:ilvl w:val="0"/>
                <w:numId w:val="39"/>
              </w:numPr>
              <w:rPr>
                <w:rFonts w:ascii="Verdana" w:hAnsi="Verdana"/>
                <w:sz w:val="22"/>
              </w:rPr>
            </w:pPr>
            <w:r w:rsidRPr="00EA5FB9">
              <w:rPr>
                <w:rFonts w:ascii="Verdana" w:hAnsi="Verdana"/>
                <w:sz w:val="22"/>
              </w:rPr>
              <w:t>Retirar concreto deteriorado y material suelto.</w:t>
            </w:r>
          </w:p>
          <w:p w14:paraId="4ED3A0FA" w14:textId="77777777" w:rsidR="00EA5FB9" w:rsidRPr="00EA5FB9" w:rsidRDefault="00EA5FB9" w:rsidP="004D1997">
            <w:pPr>
              <w:numPr>
                <w:ilvl w:val="0"/>
                <w:numId w:val="39"/>
              </w:numPr>
              <w:rPr>
                <w:rFonts w:ascii="Verdana" w:hAnsi="Verdana"/>
                <w:sz w:val="22"/>
              </w:rPr>
            </w:pPr>
            <w:r w:rsidRPr="00EA5FB9">
              <w:rPr>
                <w:rFonts w:ascii="Verdana" w:hAnsi="Verdana"/>
                <w:sz w:val="22"/>
              </w:rPr>
              <w:t>Limpiar y tratar el acero expuesto cuando aplique.</w:t>
            </w:r>
          </w:p>
          <w:p w14:paraId="27D3802C" w14:textId="77777777" w:rsidR="00EA5FB9" w:rsidRPr="00EA5FB9" w:rsidRDefault="00EA5FB9" w:rsidP="004D1997">
            <w:pPr>
              <w:numPr>
                <w:ilvl w:val="0"/>
                <w:numId w:val="39"/>
              </w:numPr>
              <w:rPr>
                <w:rFonts w:ascii="Verdana" w:hAnsi="Verdana"/>
                <w:sz w:val="22"/>
              </w:rPr>
            </w:pPr>
            <w:r w:rsidRPr="00EA5FB9">
              <w:rPr>
                <w:rFonts w:ascii="Verdana" w:hAnsi="Verdana"/>
                <w:sz w:val="22"/>
              </w:rPr>
              <w:t>Aplicar puente de adherencia.</w:t>
            </w:r>
          </w:p>
          <w:p w14:paraId="77E8DA4B" w14:textId="77777777" w:rsidR="00EA5FB9" w:rsidRPr="00EA5FB9" w:rsidRDefault="00EA5FB9" w:rsidP="004D1997">
            <w:pPr>
              <w:numPr>
                <w:ilvl w:val="0"/>
                <w:numId w:val="39"/>
              </w:numPr>
              <w:rPr>
                <w:rFonts w:ascii="Verdana" w:hAnsi="Verdana"/>
                <w:sz w:val="22"/>
              </w:rPr>
            </w:pPr>
            <w:r w:rsidRPr="00EA5FB9">
              <w:rPr>
                <w:rFonts w:ascii="Verdana" w:hAnsi="Verdana"/>
                <w:sz w:val="22"/>
              </w:rPr>
              <w:t>Reparar fisuras, porosidades y desprendimientos mediante mortero impermeable.</w:t>
            </w:r>
          </w:p>
          <w:p w14:paraId="3B0B65EF" w14:textId="77777777" w:rsidR="00EA5FB9" w:rsidRPr="00EA5FB9" w:rsidRDefault="00EA5FB9" w:rsidP="004D1997">
            <w:pPr>
              <w:numPr>
                <w:ilvl w:val="0"/>
                <w:numId w:val="39"/>
              </w:numPr>
              <w:rPr>
                <w:rFonts w:ascii="Verdana" w:hAnsi="Verdana"/>
                <w:sz w:val="22"/>
              </w:rPr>
            </w:pPr>
            <w:r w:rsidRPr="00EA5FB9">
              <w:rPr>
                <w:rFonts w:ascii="Verdana" w:hAnsi="Verdana"/>
                <w:sz w:val="22"/>
              </w:rPr>
              <w:t>Sellar juntas de construcción y dilatación.</w:t>
            </w:r>
          </w:p>
          <w:p w14:paraId="3F5250E0" w14:textId="77777777" w:rsidR="00EA5FB9" w:rsidRPr="00EA5FB9" w:rsidRDefault="00EA5FB9" w:rsidP="004D1997">
            <w:pPr>
              <w:numPr>
                <w:ilvl w:val="0"/>
                <w:numId w:val="39"/>
              </w:numPr>
              <w:rPr>
                <w:rFonts w:ascii="Verdana" w:hAnsi="Verdana"/>
                <w:sz w:val="22"/>
              </w:rPr>
            </w:pPr>
            <w:r w:rsidRPr="00EA5FB9">
              <w:rPr>
                <w:rFonts w:ascii="Verdana" w:hAnsi="Verdana"/>
                <w:sz w:val="22"/>
              </w:rPr>
              <w:t>Aplicar recubrimiento impermeabilizante certificado para contacto con agua potable cuando aplique.</w:t>
            </w:r>
          </w:p>
          <w:p w14:paraId="53F56D0D" w14:textId="77777777" w:rsidR="00EA5FB9" w:rsidRPr="00EA5FB9" w:rsidRDefault="00EA5FB9" w:rsidP="004D1997">
            <w:pPr>
              <w:numPr>
                <w:ilvl w:val="0"/>
                <w:numId w:val="39"/>
              </w:numPr>
              <w:rPr>
                <w:rFonts w:ascii="Verdana" w:hAnsi="Verdana"/>
                <w:sz w:val="22"/>
              </w:rPr>
            </w:pPr>
            <w:r w:rsidRPr="00EA5FB9">
              <w:rPr>
                <w:rFonts w:ascii="Verdana" w:hAnsi="Verdana"/>
                <w:sz w:val="22"/>
              </w:rPr>
              <w:t>Retirar la tapa existente.</w:t>
            </w:r>
          </w:p>
          <w:p w14:paraId="09657719" w14:textId="77777777" w:rsidR="00EA5FB9" w:rsidRPr="00EA5FB9" w:rsidRDefault="00EA5FB9" w:rsidP="004D1997">
            <w:pPr>
              <w:numPr>
                <w:ilvl w:val="0"/>
                <w:numId w:val="39"/>
              </w:numPr>
              <w:rPr>
                <w:rFonts w:ascii="Verdana" w:hAnsi="Verdana"/>
                <w:sz w:val="22"/>
              </w:rPr>
            </w:pPr>
            <w:r w:rsidRPr="00EA5FB9">
              <w:rPr>
                <w:rFonts w:ascii="Verdana" w:hAnsi="Verdana"/>
                <w:sz w:val="22"/>
              </w:rPr>
              <w:t>Fabricar e instalar la nueva tapa metálica con marco estructural.</w:t>
            </w:r>
          </w:p>
          <w:p w14:paraId="1496B8BA" w14:textId="77777777" w:rsidR="00EA5FB9" w:rsidRPr="00EA5FB9" w:rsidRDefault="00EA5FB9" w:rsidP="004D1997">
            <w:pPr>
              <w:numPr>
                <w:ilvl w:val="0"/>
                <w:numId w:val="39"/>
              </w:numPr>
              <w:rPr>
                <w:rFonts w:ascii="Verdana" w:hAnsi="Verdana"/>
                <w:sz w:val="22"/>
              </w:rPr>
            </w:pPr>
            <w:r w:rsidRPr="00EA5FB9">
              <w:rPr>
                <w:rFonts w:ascii="Verdana" w:hAnsi="Verdana"/>
                <w:sz w:val="22"/>
              </w:rPr>
              <w:t>Instalar bisagras, sistema de cierre y elementos de seguridad.</w:t>
            </w:r>
          </w:p>
          <w:p w14:paraId="75396559" w14:textId="77777777" w:rsidR="00EA5FB9" w:rsidRPr="00EA5FB9" w:rsidRDefault="00EA5FB9" w:rsidP="004D1997">
            <w:pPr>
              <w:numPr>
                <w:ilvl w:val="0"/>
                <w:numId w:val="39"/>
              </w:numPr>
              <w:rPr>
                <w:rFonts w:ascii="Verdana" w:hAnsi="Verdana"/>
                <w:sz w:val="22"/>
              </w:rPr>
            </w:pPr>
            <w:r w:rsidRPr="00EA5FB9">
              <w:rPr>
                <w:rFonts w:ascii="Verdana" w:hAnsi="Verdana"/>
                <w:sz w:val="22"/>
              </w:rPr>
              <w:t>Aplicar pintura anticorrosiva y dos manos de esmalte.</w:t>
            </w:r>
          </w:p>
          <w:p w14:paraId="35F206DC" w14:textId="77777777" w:rsidR="00EA5FB9" w:rsidRPr="00EA5FB9" w:rsidRDefault="00EA5FB9" w:rsidP="004D1997">
            <w:pPr>
              <w:numPr>
                <w:ilvl w:val="0"/>
                <w:numId w:val="39"/>
              </w:numPr>
              <w:rPr>
                <w:rFonts w:ascii="Verdana" w:hAnsi="Verdana"/>
                <w:sz w:val="22"/>
              </w:rPr>
            </w:pPr>
            <w:r w:rsidRPr="00EA5FB9">
              <w:rPr>
                <w:rFonts w:ascii="Verdana" w:hAnsi="Verdana"/>
                <w:sz w:val="22"/>
              </w:rPr>
              <w:t>Ejecutar prueba de llenado y verificación de estanqueidad.</w:t>
            </w:r>
          </w:p>
          <w:p w14:paraId="20FE05C2" w14:textId="77777777" w:rsidR="00EA5FB9" w:rsidRPr="00EA5FB9" w:rsidRDefault="00EA5FB9" w:rsidP="004D1997">
            <w:pPr>
              <w:numPr>
                <w:ilvl w:val="0"/>
                <w:numId w:val="39"/>
              </w:numPr>
              <w:rPr>
                <w:rFonts w:ascii="Verdana" w:hAnsi="Verdana"/>
                <w:sz w:val="22"/>
              </w:rPr>
            </w:pPr>
            <w:r w:rsidRPr="00EA5FB9">
              <w:rPr>
                <w:rFonts w:ascii="Verdana" w:hAnsi="Verdana"/>
                <w:sz w:val="22"/>
              </w:rPr>
              <w:t>Realizar desinfección final.</w:t>
            </w:r>
          </w:p>
          <w:p w14:paraId="4C2FA32A" w14:textId="77777777" w:rsidR="00EA5FB9" w:rsidRPr="00EA5FB9" w:rsidRDefault="00EA5FB9" w:rsidP="004D1997">
            <w:pPr>
              <w:numPr>
                <w:ilvl w:val="0"/>
                <w:numId w:val="39"/>
              </w:numPr>
              <w:rPr>
                <w:rFonts w:ascii="Verdana" w:hAnsi="Verdana"/>
                <w:sz w:val="22"/>
              </w:rPr>
            </w:pPr>
            <w:r w:rsidRPr="00EA5FB9">
              <w:rPr>
                <w:rFonts w:ascii="Verdana" w:hAnsi="Verdana"/>
                <w:sz w:val="22"/>
              </w:rPr>
              <w:t>Limpiar completamente el área intervenida.</w:t>
            </w:r>
          </w:p>
        </w:tc>
      </w:tr>
      <w:tr w:rsidR="00EA5FB9" w:rsidRPr="00EA5FB9" w14:paraId="4A6C4FC9"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6485A2A1" w14:textId="77777777" w:rsidR="00EA5FB9" w:rsidRPr="00EA5FB9" w:rsidRDefault="00EA5FB9" w:rsidP="00EA5FB9">
            <w:pPr>
              <w:rPr>
                <w:rFonts w:ascii="Verdana" w:hAnsi="Verdana"/>
                <w:b/>
                <w:bCs/>
                <w:sz w:val="22"/>
              </w:rPr>
            </w:pPr>
            <w:r w:rsidRPr="00EA5FB9">
              <w:rPr>
                <w:rFonts w:ascii="Verdana" w:hAnsi="Verdana"/>
                <w:b/>
                <w:bCs/>
                <w:sz w:val="22"/>
              </w:rPr>
              <w:t>7. ALCANCE.</w:t>
            </w:r>
          </w:p>
          <w:p w14:paraId="75BCDF6A" w14:textId="77777777" w:rsidR="00EA5FB9" w:rsidRPr="00EA5FB9" w:rsidRDefault="00EA5FB9" w:rsidP="00EA5FB9">
            <w:pPr>
              <w:rPr>
                <w:rFonts w:ascii="Verdana" w:hAnsi="Verdana"/>
                <w:sz w:val="22"/>
              </w:rPr>
            </w:pPr>
          </w:p>
          <w:p w14:paraId="69D3D90C" w14:textId="77777777" w:rsidR="00EA5FB9" w:rsidRPr="00EA5FB9" w:rsidRDefault="00EA5FB9" w:rsidP="00EA5FB9">
            <w:pPr>
              <w:rPr>
                <w:rFonts w:ascii="Verdana" w:hAnsi="Verdana"/>
                <w:sz w:val="22"/>
              </w:rPr>
            </w:pPr>
            <w:r w:rsidRPr="00EA5FB9">
              <w:rPr>
                <w:rFonts w:ascii="Verdana" w:hAnsi="Verdana"/>
                <w:sz w:val="22"/>
              </w:rPr>
              <w:t>El ítem incluye:</w:t>
            </w:r>
          </w:p>
          <w:p w14:paraId="7F3A7ECB" w14:textId="77777777" w:rsidR="00EA5FB9" w:rsidRPr="00EA5FB9" w:rsidRDefault="00EA5FB9" w:rsidP="00EA5FB9">
            <w:pPr>
              <w:rPr>
                <w:rFonts w:ascii="Verdana" w:hAnsi="Verdana"/>
                <w:sz w:val="22"/>
              </w:rPr>
            </w:pPr>
          </w:p>
          <w:p w14:paraId="021F1EFF" w14:textId="77777777" w:rsidR="00EA5FB9" w:rsidRPr="00EA5FB9" w:rsidRDefault="00EA5FB9" w:rsidP="004D1997">
            <w:pPr>
              <w:numPr>
                <w:ilvl w:val="0"/>
                <w:numId w:val="39"/>
              </w:numPr>
              <w:rPr>
                <w:rFonts w:ascii="Verdana" w:hAnsi="Verdana"/>
                <w:sz w:val="22"/>
              </w:rPr>
            </w:pPr>
            <w:r w:rsidRPr="00EA5FB9">
              <w:rPr>
                <w:rFonts w:ascii="Verdana" w:hAnsi="Verdana"/>
                <w:sz w:val="22"/>
              </w:rPr>
              <w:t>Vaciado del tanque.</w:t>
            </w:r>
          </w:p>
          <w:p w14:paraId="7EF4C9D1" w14:textId="77777777" w:rsidR="00EA5FB9" w:rsidRPr="00EA5FB9" w:rsidRDefault="00EA5FB9" w:rsidP="004D1997">
            <w:pPr>
              <w:numPr>
                <w:ilvl w:val="0"/>
                <w:numId w:val="39"/>
              </w:numPr>
              <w:rPr>
                <w:rFonts w:ascii="Verdana" w:hAnsi="Verdana"/>
                <w:sz w:val="22"/>
              </w:rPr>
            </w:pPr>
            <w:r w:rsidRPr="00EA5FB9">
              <w:rPr>
                <w:rFonts w:ascii="Verdana" w:hAnsi="Verdana"/>
                <w:sz w:val="22"/>
              </w:rPr>
              <w:t>Limpieza general.</w:t>
            </w:r>
          </w:p>
          <w:p w14:paraId="0FEF4513" w14:textId="77777777" w:rsidR="00EA5FB9" w:rsidRPr="00EA5FB9" w:rsidRDefault="00EA5FB9" w:rsidP="004D1997">
            <w:pPr>
              <w:numPr>
                <w:ilvl w:val="0"/>
                <w:numId w:val="39"/>
              </w:numPr>
              <w:rPr>
                <w:rFonts w:ascii="Verdana" w:hAnsi="Verdana"/>
                <w:sz w:val="22"/>
              </w:rPr>
            </w:pPr>
            <w:r w:rsidRPr="00EA5FB9">
              <w:rPr>
                <w:rFonts w:ascii="Verdana" w:hAnsi="Verdana"/>
                <w:sz w:val="22"/>
              </w:rPr>
              <w:t>Lavado.</w:t>
            </w:r>
          </w:p>
          <w:p w14:paraId="6939B4E7" w14:textId="77777777" w:rsidR="00EA5FB9" w:rsidRPr="00EA5FB9" w:rsidRDefault="00EA5FB9" w:rsidP="004D1997">
            <w:pPr>
              <w:numPr>
                <w:ilvl w:val="0"/>
                <w:numId w:val="39"/>
              </w:numPr>
              <w:rPr>
                <w:rFonts w:ascii="Verdana" w:hAnsi="Verdana"/>
                <w:sz w:val="22"/>
              </w:rPr>
            </w:pPr>
            <w:r w:rsidRPr="00EA5FB9">
              <w:rPr>
                <w:rFonts w:ascii="Verdana" w:hAnsi="Verdana"/>
                <w:sz w:val="22"/>
              </w:rPr>
              <w:t>Desinfección.</w:t>
            </w:r>
          </w:p>
          <w:p w14:paraId="65DDFB4D" w14:textId="77777777" w:rsidR="00EA5FB9" w:rsidRPr="00EA5FB9" w:rsidRDefault="00EA5FB9" w:rsidP="004D1997">
            <w:pPr>
              <w:numPr>
                <w:ilvl w:val="0"/>
                <w:numId w:val="39"/>
              </w:numPr>
              <w:rPr>
                <w:rFonts w:ascii="Verdana" w:hAnsi="Verdana"/>
                <w:sz w:val="22"/>
              </w:rPr>
            </w:pPr>
            <w:r w:rsidRPr="00EA5FB9">
              <w:rPr>
                <w:rFonts w:ascii="Verdana" w:hAnsi="Verdana"/>
                <w:sz w:val="22"/>
              </w:rPr>
              <w:t>Inspección estructural.</w:t>
            </w:r>
          </w:p>
          <w:p w14:paraId="0FFE9CB5" w14:textId="77777777" w:rsidR="00EA5FB9" w:rsidRPr="00EA5FB9" w:rsidRDefault="00EA5FB9" w:rsidP="004D1997">
            <w:pPr>
              <w:numPr>
                <w:ilvl w:val="0"/>
                <w:numId w:val="39"/>
              </w:numPr>
              <w:rPr>
                <w:rFonts w:ascii="Verdana" w:hAnsi="Verdana"/>
                <w:sz w:val="22"/>
              </w:rPr>
            </w:pPr>
            <w:r w:rsidRPr="00EA5FB9">
              <w:rPr>
                <w:rFonts w:ascii="Verdana" w:hAnsi="Verdana"/>
                <w:sz w:val="22"/>
              </w:rPr>
              <w:lastRenderedPageBreak/>
              <w:t>Reparación de fisuras.</w:t>
            </w:r>
          </w:p>
          <w:p w14:paraId="35CE762A" w14:textId="77777777" w:rsidR="00EA5FB9" w:rsidRPr="00EA5FB9" w:rsidRDefault="00EA5FB9" w:rsidP="004D1997">
            <w:pPr>
              <w:numPr>
                <w:ilvl w:val="0"/>
                <w:numId w:val="39"/>
              </w:numPr>
              <w:rPr>
                <w:rFonts w:ascii="Verdana" w:hAnsi="Verdana"/>
                <w:sz w:val="22"/>
              </w:rPr>
            </w:pPr>
            <w:r w:rsidRPr="00EA5FB9">
              <w:rPr>
                <w:rFonts w:ascii="Verdana" w:hAnsi="Verdana"/>
                <w:sz w:val="22"/>
              </w:rPr>
              <w:t>Reparación de porosidades.</w:t>
            </w:r>
          </w:p>
          <w:p w14:paraId="4C97FBC1" w14:textId="77777777" w:rsidR="00EA5FB9" w:rsidRPr="00EA5FB9" w:rsidRDefault="00EA5FB9" w:rsidP="004D1997">
            <w:pPr>
              <w:numPr>
                <w:ilvl w:val="0"/>
                <w:numId w:val="39"/>
              </w:numPr>
              <w:rPr>
                <w:rFonts w:ascii="Verdana" w:hAnsi="Verdana"/>
                <w:sz w:val="22"/>
              </w:rPr>
            </w:pPr>
            <w:r w:rsidRPr="00EA5FB9">
              <w:rPr>
                <w:rFonts w:ascii="Verdana" w:hAnsi="Verdana"/>
                <w:sz w:val="22"/>
              </w:rPr>
              <w:t>Reparación de desprendimientos.</w:t>
            </w:r>
          </w:p>
          <w:p w14:paraId="7DA1F46D" w14:textId="77777777" w:rsidR="00EA5FB9" w:rsidRPr="00EA5FB9" w:rsidRDefault="00EA5FB9" w:rsidP="004D1997">
            <w:pPr>
              <w:numPr>
                <w:ilvl w:val="0"/>
                <w:numId w:val="39"/>
              </w:numPr>
              <w:rPr>
                <w:rFonts w:ascii="Verdana" w:hAnsi="Verdana"/>
                <w:sz w:val="22"/>
              </w:rPr>
            </w:pPr>
            <w:r w:rsidRPr="00EA5FB9">
              <w:rPr>
                <w:rFonts w:ascii="Verdana" w:hAnsi="Verdana"/>
                <w:sz w:val="22"/>
              </w:rPr>
              <w:t>Tratamiento de acero expuesto cuando aplique.</w:t>
            </w:r>
          </w:p>
          <w:p w14:paraId="492AE738" w14:textId="77777777" w:rsidR="00EA5FB9" w:rsidRPr="00EA5FB9" w:rsidRDefault="00EA5FB9" w:rsidP="004D1997">
            <w:pPr>
              <w:numPr>
                <w:ilvl w:val="0"/>
                <w:numId w:val="39"/>
              </w:numPr>
              <w:rPr>
                <w:rFonts w:ascii="Verdana" w:hAnsi="Verdana"/>
                <w:sz w:val="22"/>
              </w:rPr>
            </w:pPr>
            <w:r w:rsidRPr="00EA5FB9">
              <w:rPr>
                <w:rFonts w:ascii="Verdana" w:hAnsi="Verdana"/>
                <w:sz w:val="22"/>
              </w:rPr>
              <w:t>Morteros impermeables.</w:t>
            </w:r>
          </w:p>
          <w:p w14:paraId="0DF51F4C" w14:textId="77777777" w:rsidR="00EA5FB9" w:rsidRPr="00EA5FB9" w:rsidRDefault="00EA5FB9" w:rsidP="004D1997">
            <w:pPr>
              <w:numPr>
                <w:ilvl w:val="0"/>
                <w:numId w:val="39"/>
              </w:numPr>
              <w:rPr>
                <w:rFonts w:ascii="Verdana" w:hAnsi="Verdana"/>
                <w:sz w:val="22"/>
              </w:rPr>
            </w:pPr>
            <w:r w:rsidRPr="00EA5FB9">
              <w:rPr>
                <w:rFonts w:ascii="Verdana" w:hAnsi="Verdana"/>
                <w:sz w:val="22"/>
              </w:rPr>
              <w:t>Sellado de juntas.</w:t>
            </w:r>
          </w:p>
          <w:p w14:paraId="0FBE52D2" w14:textId="77777777" w:rsidR="00EA5FB9" w:rsidRPr="00EA5FB9" w:rsidRDefault="00EA5FB9" w:rsidP="004D1997">
            <w:pPr>
              <w:numPr>
                <w:ilvl w:val="0"/>
                <w:numId w:val="39"/>
              </w:numPr>
              <w:rPr>
                <w:rFonts w:ascii="Verdana" w:hAnsi="Verdana"/>
                <w:sz w:val="22"/>
              </w:rPr>
            </w:pPr>
            <w:r w:rsidRPr="00EA5FB9">
              <w:rPr>
                <w:rFonts w:ascii="Verdana" w:hAnsi="Verdana"/>
                <w:sz w:val="22"/>
              </w:rPr>
              <w:t>Impermeabilización interior cuando aplique.</w:t>
            </w:r>
          </w:p>
          <w:p w14:paraId="137BFC36" w14:textId="77777777" w:rsidR="00EA5FB9" w:rsidRPr="00EA5FB9" w:rsidRDefault="00EA5FB9" w:rsidP="004D1997">
            <w:pPr>
              <w:numPr>
                <w:ilvl w:val="0"/>
                <w:numId w:val="39"/>
              </w:numPr>
              <w:rPr>
                <w:rFonts w:ascii="Verdana" w:hAnsi="Verdana"/>
                <w:sz w:val="22"/>
              </w:rPr>
            </w:pPr>
            <w:r w:rsidRPr="00EA5FB9">
              <w:rPr>
                <w:rFonts w:ascii="Verdana" w:hAnsi="Verdana"/>
                <w:sz w:val="22"/>
              </w:rPr>
              <w:t>Retiro de tapa existente.</w:t>
            </w:r>
          </w:p>
          <w:p w14:paraId="168766C1" w14:textId="77777777" w:rsidR="00EA5FB9" w:rsidRPr="00EA5FB9" w:rsidRDefault="00EA5FB9" w:rsidP="004D1997">
            <w:pPr>
              <w:numPr>
                <w:ilvl w:val="0"/>
                <w:numId w:val="39"/>
              </w:numPr>
              <w:rPr>
                <w:rFonts w:ascii="Verdana" w:hAnsi="Verdana"/>
                <w:sz w:val="22"/>
              </w:rPr>
            </w:pPr>
            <w:r w:rsidRPr="00EA5FB9">
              <w:rPr>
                <w:rFonts w:ascii="Verdana" w:hAnsi="Verdana"/>
                <w:sz w:val="22"/>
              </w:rPr>
              <w:t>Fabricación de nueva tapa metálica.</w:t>
            </w:r>
          </w:p>
          <w:p w14:paraId="637DCA5C" w14:textId="77777777" w:rsidR="00EA5FB9" w:rsidRPr="00EA5FB9" w:rsidRDefault="00EA5FB9" w:rsidP="004D1997">
            <w:pPr>
              <w:numPr>
                <w:ilvl w:val="0"/>
                <w:numId w:val="39"/>
              </w:numPr>
              <w:rPr>
                <w:rFonts w:ascii="Verdana" w:hAnsi="Verdana"/>
                <w:sz w:val="22"/>
              </w:rPr>
            </w:pPr>
            <w:r w:rsidRPr="00EA5FB9">
              <w:rPr>
                <w:rFonts w:ascii="Verdana" w:hAnsi="Verdana"/>
                <w:sz w:val="22"/>
              </w:rPr>
              <w:t>Marco metálico.</w:t>
            </w:r>
          </w:p>
          <w:p w14:paraId="6BC919DD" w14:textId="77777777" w:rsidR="00EA5FB9" w:rsidRPr="00EA5FB9" w:rsidRDefault="00EA5FB9" w:rsidP="004D1997">
            <w:pPr>
              <w:numPr>
                <w:ilvl w:val="0"/>
                <w:numId w:val="39"/>
              </w:numPr>
              <w:rPr>
                <w:rFonts w:ascii="Verdana" w:hAnsi="Verdana"/>
                <w:sz w:val="22"/>
              </w:rPr>
            </w:pPr>
            <w:r w:rsidRPr="00EA5FB9">
              <w:rPr>
                <w:rFonts w:ascii="Verdana" w:hAnsi="Verdana"/>
                <w:sz w:val="22"/>
              </w:rPr>
              <w:t>Refuerzos estructurales.</w:t>
            </w:r>
          </w:p>
          <w:p w14:paraId="1CF22973" w14:textId="77777777" w:rsidR="00EA5FB9" w:rsidRPr="00EA5FB9" w:rsidRDefault="00EA5FB9" w:rsidP="004D1997">
            <w:pPr>
              <w:numPr>
                <w:ilvl w:val="0"/>
                <w:numId w:val="39"/>
              </w:numPr>
              <w:rPr>
                <w:rFonts w:ascii="Verdana" w:hAnsi="Verdana"/>
                <w:sz w:val="22"/>
              </w:rPr>
            </w:pPr>
            <w:r w:rsidRPr="00EA5FB9">
              <w:rPr>
                <w:rFonts w:ascii="Verdana" w:hAnsi="Verdana"/>
                <w:sz w:val="22"/>
              </w:rPr>
              <w:t>Bisagras.</w:t>
            </w:r>
          </w:p>
          <w:p w14:paraId="112CE57D" w14:textId="77777777" w:rsidR="00EA5FB9" w:rsidRPr="00EA5FB9" w:rsidRDefault="00EA5FB9" w:rsidP="004D1997">
            <w:pPr>
              <w:numPr>
                <w:ilvl w:val="0"/>
                <w:numId w:val="39"/>
              </w:numPr>
              <w:rPr>
                <w:rFonts w:ascii="Verdana" w:hAnsi="Verdana"/>
                <w:sz w:val="22"/>
              </w:rPr>
            </w:pPr>
            <w:r w:rsidRPr="00EA5FB9">
              <w:rPr>
                <w:rFonts w:ascii="Verdana" w:hAnsi="Verdana"/>
                <w:sz w:val="22"/>
              </w:rPr>
              <w:t>Sistema de cierre seguro.</w:t>
            </w:r>
          </w:p>
          <w:p w14:paraId="026CB58B" w14:textId="77777777" w:rsidR="00EA5FB9" w:rsidRPr="00EA5FB9" w:rsidRDefault="00EA5FB9" w:rsidP="004D1997">
            <w:pPr>
              <w:numPr>
                <w:ilvl w:val="0"/>
                <w:numId w:val="39"/>
              </w:numPr>
              <w:rPr>
                <w:rFonts w:ascii="Verdana" w:hAnsi="Verdana"/>
                <w:sz w:val="22"/>
              </w:rPr>
            </w:pPr>
            <w:r w:rsidRPr="00EA5FB9">
              <w:rPr>
                <w:rFonts w:ascii="Verdana" w:hAnsi="Verdana"/>
                <w:sz w:val="22"/>
              </w:rPr>
              <w:t>Pintura anticorrosiva.</w:t>
            </w:r>
          </w:p>
          <w:p w14:paraId="1F7D53C4" w14:textId="77777777" w:rsidR="00EA5FB9" w:rsidRPr="00EA5FB9" w:rsidRDefault="00EA5FB9" w:rsidP="004D1997">
            <w:pPr>
              <w:numPr>
                <w:ilvl w:val="0"/>
                <w:numId w:val="39"/>
              </w:numPr>
              <w:rPr>
                <w:rFonts w:ascii="Verdana" w:hAnsi="Verdana"/>
                <w:sz w:val="22"/>
              </w:rPr>
            </w:pPr>
            <w:r w:rsidRPr="00EA5FB9">
              <w:rPr>
                <w:rFonts w:ascii="Verdana" w:hAnsi="Verdana"/>
                <w:sz w:val="22"/>
              </w:rPr>
              <w:t>Esmalte de acabado.</w:t>
            </w:r>
          </w:p>
          <w:p w14:paraId="26033783" w14:textId="77777777" w:rsidR="00EA5FB9" w:rsidRPr="00EA5FB9" w:rsidRDefault="00EA5FB9" w:rsidP="004D1997">
            <w:pPr>
              <w:numPr>
                <w:ilvl w:val="0"/>
                <w:numId w:val="39"/>
              </w:numPr>
              <w:rPr>
                <w:rFonts w:ascii="Verdana" w:hAnsi="Verdana"/>
                <w:sz w:val="22"/>
              </w:rPr>
            </w:pPr>
            <w:r w:rsidRPr="00EA5FB9">
              <w:rPr>
                <w:rFonts w:ascii="Verdana" w:hAnsi="Verdana"/>
                <w:sz w:val="22"/>
              </w:rPr>
              <w:t>Pruebas de estanqueidad.</w:t>
            </w:r>
          </w:p>
          <w:p w14:paraId="647554A2" w14:textId="77777777" w:rsidR="00EA5FB9" w:rsidRPr="00EA5FB9" w:rsidRDefault="00EA5FB9" w:rsidP="004D1997">
            <w:pPr>
              <w:numPr>
                <w:ilvl w:val="0"/>
                <w:numId w:val="39"/>
              </w:numPr>
              <w:rPr>
                <w:rFonts w:ascii="Verdana" w:hAnsi="Verdana"/>
                <w:sz w:val="22"/>
              </w:rPr>
            </w:pPr>
            <w:r w:rsidRPr="00EA5FB9">
              <w:rPr>
                <w:rFonts w:ascii="Verdana" w:hAnsi="Verdana"/>
                <w:sz w:val="22"/>
              </w:rPr>
              <w:t>Desinfección final.</w:t>
            </w:r>
          </w:p>
          <w:p w14:paraId="043CC5F6" w14:textId="77777777" w:rsidR="00EA5FB9" w:rsidRPr="00EA5FB9" w:rsidRDefault="00EA5FB9" w:rsidP="004D1997">
            <w:pPr>
              <w:numPr>
                <w:ilvl w:val="0"/>
                <w:numId w:val="39"/>
              </w:numPr>
              <w:rPr>
                <w:rFonts w:ascii="Verdana" w:hAnsi="Verdana"/>
                <w:sz w:val="22"/>
              </w:rPr>
            </w:pPr>
            <w:r w:rsidRPr="00EA5FB9">
              <w:rPr>
                <w:rFonts w:ascii="Verdana" w:hAnsi="Verdana"/>
                <w:sz w:val="22"/>
              </w:rPr>
              <w:t>Mano de obra especializada.</w:t>
            </w:r>
          </w:p>
          <w:p w14:paraId="2A83328E"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Equipos y herramientas.</w:t>
            </w:r>
          </w:p>
          <w:p w14:paraId="0637304E"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Equipos para espacios confinados.</w:t>
            </w:r>
          </w:p>
          <w:p w14:paraId="0E44D517" w14:textId="77777777" w:rsidR="00EA5FB9" w:rsidRPr="00EA5FB9" w:rsidRDefault="00EA5FB9" w:rsidP="004D1997">
            <w:pPr>
              <w:numPr>
                <w:ilvl w:val="0"/>
                <w:numId w:val="39"/>
              </w:numPr>
              <w:rPr>
                <w:rFonts w:ascii="Verdana" w:hAnsi="Verdana"/>
                <w:sz w:val="22"/>
              </w:rPr>
            </w:pPr>
            <w:r w:rsidRPr="00EA5FB9">
              <w:rPr>
                <w:rFonts w:ascii="Verdana" w:hAnsi="Verdana"/>
                <w:sz w:val="22"/>
              </w:rPr>
              <w:t>Retiro y disposición final autorizada de residuos.</w:t>
            </w:r>
          </w:p>
          <w:p w14:paraId="01AF820A" w14:textId="77777777" w:rsidR="00EA5FB9" w:rsidRPr="00EA5FB9" w:rsidRDefault="00EA5FB9" w:rsidP="004D1997">
            <w:pPr>
              <w:numPr>
                <w:ilvl w:val="0"/>
                <w:numId w:val="39"/>
              </w:numPr>
              <w:rPr>
                <w:rFonts w:ascii="Verdana" w:hAnsi="Verdana"/>
                <w:sz w:val="22"/>
              </w:rPr>
            </w:pPr>
            <w:r w:rsidRPr="00EA5FB9">
              <w:rPr>
                <w:rFonts w:ascii="Verdana" w:hAnsi="Verdana"/>
                <w:sz w:val="22"/>
              </w:rPr>
              <w:t>Limpieza final.</w:t>
            </w:r>
          </w:p>
          <w:p w14:paraId="451C7354" w14:textId="77777777" w:rsidR="00EA5FB9" w:rsidRPr="00EA5FB9" w:rsidRDefault="00EA5FB9" w:rsidP="004D1997">
            <w:pPr>
              <w:numPr>
                <w:ilvl w:val="0"/>
                <w:numId w:val="39"/>
              </w:numPr>
              <w:rPr>
                <w:rFonts w:ascii="Verdana" w:hAnsi="Verdana"/>
                <w:sz w:val="22"/>
              </w:rPr>
            </w:pPr>
            <w:r w:rsidRPr="00EA5FB9">
              <w:rPr>
                <w:rFonts w:ascii="Verdana" w:hAnsi="Verdana"/>
                <w:sz w:val="22"/>
              </w:rPr>
              <w:t>Implementación de medidas ambientales y SST.</w:t>
            </w:r>
          </w:p>
          <w:p w14:paraId="6F81321C" w14:textId="77777777" w:rsidR="00EA5FB9" w:rsidRPr="00EA5FB9" w:rsidRDefault="00EA5FB9" w:rsidP="004D1997">
            <w:pPr>
              <w:numPr>
                <w:ilvl w:val="0"/>
                <w:numId w:val="39"/>
              </w:numPr>
              <w:rPr>
                <w:rFonts w:ascii="Verdana" w:hAnsi="Verdana"/>
                <w:b/>
                <w:bCs/>
                <w:sz w:val="22"/>
              </w:rPr>
            </w:pPr>
            <w:r w:rsidRPr="00EA5FB9">
              <w:rPr>
                <w:rFonts w:ascii="Verdana" w:hAnsi="Verdana"/>
                <w:sz w:val="22"/>
              </w:rPr>
              <w:t>Todos los costos directos e indirectos necesarios para la correcta ejecución del ítem.</w:t>
            </w:r>
          </w:p>
        </w:tc>
      </w:tr>
      <w:tr w:rsidR="00EA5FB9" w:rsidRPr="00EA5FB9" w14:paraId="0C22055B"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383DB659" w14:textId="77777777" w:rsidR="00EA5FB9" w:rsidRPr="00EA5FB9" w:rsidRDefault="00EA5FB9" w:rsidP="00EA5FB9">
            <w:pPr>
              <w:rPr>
                <w:rFonts w:ascii="Verdana" w:hAnsi="Verdana"/>
                <w:b/>
                <w:bCs/>
                <w:sz w:val="22"/>
              </w:rPr>
            </w:pPr>
            <w:r w:rsidRPr="00EA5FB9">
              <w:rPr>
                <w:rFonts w:ascii="Verdana" w:hAnsi="Verdana"/>
                <w:b/>
                <w:bCs/>
                <w:sz w:val="22"/>
              </w:rPr>
              <w:lastRenderedPageBreak/>
              <w:t>8. ENSAYOS A REALIZAR.</w:t>
            </w:r>
          </w:p>
          <w:p w14:paraId="3289567D" w14:textId="77777777" w:rsidR="00EA5FB9" w:rsidRPr="00EA5FB9" w:rsidRDefault="00EA5FB9" w:rsidP="004D1997">
            <w:pPr>
              <w:numPr>
                <w:ilvl w:val="0"/>
                <w:numId w:val="39"/>
              </w:numPr>
              <w:rPr>
                <w:rFonts w:ascii="Verdana" w:hAnsi="Verdana"/>
                <w:sz w:val="22"/>
              </w:rPr>
            </w:pPr>
            <w:r w:rsidRPr="00EA5FB9">
              <w:rPr>
                <w:rFonts w:ascii="Verdana" w:hAnsi="Verdana"/>
                <w:sz w:val="22"/>
              </w:rPr>
              <w:t>Medición de atmósfera para ingreso a espacio confinado.</w:t>
            </w:r>
          </w:p>
          <w:p w14:paraId="59C7D14D"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estanqueidad mediante prueba de llenado.</w:t>
            </w:r>
          </w:p>
          <w:p w14:paraId="61B55348" w14:textId="77777777" w:rsidR="00EA5FB9" w:rsidRPr="00EA5FB9" w:rsidRDefault="00EA5FB9" w:rsidP="004D1997">
            <w:pPr>
              <w:numPr>
                <w:ilvl w:val="0"/>
                <w:numId w:val="39"/>
              </w:numPr>
              <w:rPr>
                <w:rFonts w:ascii="Verdana" w:hAnsi="Verdana"/>
                <w:sz w:val="22"/>
              </w:rPr>
            </w:pPr>
            <w:r w:rsidRPr="00EA5FB9">
              <w:rPr>
                <w:rFonts w:ascii="Verdana" w:hAnsi="Verdana"/>
                <w:sz w:val="22"/>
              </w:rPr>
              <w:t>Inspección visual del recubrimiento impermeabilizante.</w:t>
            </w:r>
          </w:p>
          <w:p w14:paraId="0448E8F8"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del funcionamiento de la tapa metálica.</w:t>
            </w:r>
          </w:p>
          <w:p w14:paraId="7C1E3693"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apertura y cierre.</w:t>
            </w:r>
          </w:p>
          <w:p w14:paraId="2E20A65B"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ausencia de filtraciones.</w:t>
            </w:r>
          </w:p>
          <w:p w14:paraId="359ABBC3"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la desinfección conforme a la normatividad sanitaria vigente.</w:t>
            </w:r>
          </w:p>
        </w:tc>
      </w:tr>
      <w:tr w:rsidR="00EA5FB9" w:rsidRPr="00EA5FB9" w14:paraId="00522E82"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10341B8D" w14:textId="77777777" w:rsidR="00EA5FB9" w:rsidRPr="00EA5FB9" w:rsidRDefault="00EA5FB9" w:rsidP="00EA5FB9">
            <w:pPr>
              <w:rPr>
                <w:rFonts w:ascii="Verdana" w:hAnsi="Verdana"/>
                <w:b/>
                <w:bCs/>
                <w:sz w:val="22"/>
              </w:rPr>
            </w:pPr>
            <w:r w:rsidRPr="00EA5FB9">
              <w:rPr>
                <w:rFonts w:ascii="Verdana" w:hAnsi="Verdana"/>
                <w:b/>
                <w:bCs/>
                <w:sz w:val="22"/>
              </w:rPr>
              <w:t>9. TOLERANCIAS PARA ACEPTACION.</w:t>
            </w:r>
          </w:p>
          <w:p w14:paraId="3A119922" w14:textId="77777777" w:rsidR="00EA5FB9" w:rsidRPr="00EA5FB9" w:rsidRDefault="00EA5FB9" w:rsidP="00EA5FB9">
            <w:pPr>
              <w:rPr>
                <w:rFonts w:ascii="Verdana" w:hAnsi="Verdana"/>
                <w:sz w:val="22"/>
              </w:rPr>
            </w:pPr>
          </w:p>
          <w:p w14:paraId="502C8DEF"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aceptarán filtraciones.</w:t>
            </w:r>
          </w:p>
          <w:p w14:paraId="584DE8D5" w14:textId="77777777" w:rsidR="00EA5FB9" w:rsidRPr="00EA5FB9" w:rsidRDefault="00EA5FB9" w:rsidP="004D1997">
            <w:pPr>
              <w:numPr>
                <w:ilvl w:val="0"/>
                <w:numId w:val="39"/>
              </w:numPr>
              <w:rPr>
                <w:rFonts w:ascii="Verdana" w:hAnsi="Verdana"/>
                <w:sz w:val="22"/>
              </w:rPr>
            </w:pPr>
            <w:r w:rsidRPr="00EA5FB9">
              <w:rPr>
                <w:rFonts w:ascii="Verdana" w:hAnsi="Verdana"/>
                <w:sz w:val="22"/>
              </w:rPr>
              <w:t>Las superficies deberán quedar completamente reparadas.</w:t>
            </w:r>
          </w:p>
          <w:p w14:paraId="3FEA1982"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permitirán fisuras abiertas.</w:t>
            </w:r>
          </w:p>
          <w:p w14:paraId="12E159CF" w14:textId="77777777" w:rsidR="00EA5FB9" w:rsidRPr="00EA5FB9" w:rsidRDefault="00EA5FB9" w:rsidP="004D1997">
            <w:pPr>
              <w:numPr>
                <w:ilvl w:val="0"/>
                <w:numId w:val="39"/>
              </w:numPr>
              <w:rPr>
                <w:rFonts w:ascii="Verdana" w:hAnsi="Verdana"/>
                <w:sz w:val="22"/>
              </w:rPr>
            </w:pPr>
            <w:r w:rsidRPr="00EA5FB9">
              <w:rPr>
                <w:rFonts w:ascii="Verdana" w:hAnsi="Verdana"/>
                <w:sz w:val="22"/>
              </w:rPr>
              <w:t>La impermeabilización deberá presentar continuidad total.</w:t>
            </w:r>
          </w:p>
          <w:p w14:paraId="6A3F1BE9" w14:textId="77777777" w:rsidR="00EA5FB9" w:rsidRPr="00EA5FB9" w:rsidRDefault="00EA5FB9" w:rsidP="004D1997">
            <w:pPr>
              <w:numPr>
                <w:ilvl w:val="0"/>
                <w:numId w:val="39"/>
              </w:numPr>
              <w:rPr>
                <w:rFonts w:ascii="Verdana" w:hAnsi="Verdana"/>
                <w:sz w:val="22"/>
              </w:rPr>
            </w:pPr>
            <w:r w:rsidRPr="00EA5FB9">
              <w:rPr>
                <w:rFonts w:ascii="Verdana" w:hAnsi="Verdana"/>
                <w:sz w:val="22"/>
              </w:rPr>
              <w:t>La tapa metálica deberá abrir y cerrar correctamente.</w:t>
            </w:r>
          </w:p>
          <w:p w14:paraId="121E9EF3" w14:textId="77777777" w:rsidR="00EA5FB9" w:rsidRPr="00EA5FB9" w:rsidRDefault="00EA5FB9" w:rsidP="004D1997">
            <w:pPr>
              <w:numPr>
                <w:ilvl w:val="0"/>
                <w:numId w:val="39"/>
              </w:numPr>
              <w:rPr>
                <w:rFonts w:ascii="Verdana" w:hAnsi="Verdana"/>
                <w:sz w:val="22"/>
              </w:rPr>
            </w:pPr>
            <w:r w:rsidRPr="00EA5FB9">
              <w:rPr>
                <w:rFonts w:ascii="Verdana" w:hAnsi="Verdana"/>
                <w:sz w:val="22"/>
              </w:rPr>
              <w:t>El sistema de cierre deberá garantizar seguridad y hermeticidad.</w:t>
            </w:r>
          </w:p>
          <w:p w14:paraId="3BC499EF" w14:textId="77777777" w:rsidR="00EA5FB9" w:rsidRPr="00EA5FB9" w:rsidRDefault="00EA5FB9" w:rsidP="004D1997">
            <w:pPr>
              <w:numPr>
                <w:ilvl w:val="0"/>
                <w:numId w:val="39"/>
              </w:numPr>
              <w:rPr>
                <w:rFonts w:ascii="Verdana" w:hAnsi="Verdana"/>
                <w:sz w:val="22"/>
              </w:rPr>
            </w:pPr>
            <w:r w:rsidRPr="00EA5FB9">
              <w:rPr>
                <w:rFonts w:ascii="Verdana" w:hAnsi="Verdana"/>
                <w:sz w:val="22"/>
              </w:rPr>
              <w:t>El tanque deberá quedar completamente limpio y desinfectado.</w:t>
            </w:r>
          </w:p>
        </w:tc>
      </w:tr>
      <w:tr w:rsidR="00EA5FB9" w:rsidRPr="00EA5FB9" w14:paraId="269AD8B1"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6BCEEC0B" w14:textId="77777777" w:rsidR="00EA5FB9" w:rsidRPr="00EA5FB9" w:rsidRDefault="00EA5FB9" w:rsidP="00EA5FB9">
            <w:pPr>
              <w:rPr>
                <w:rFonts w:ascii="Verdana" w:hAnsi="Verdana"/>
                <w:b/>
                <w:bCs/>
                <w:sz w:val="22"/>
              </w:rPr>
            </w:pPr>
            <w:r w:rsidRPr="00EA5FB9">
              <w:rPr>
                <w:rFonts w:ascii="Verdana" w:hAnsi="Verdana"/>
                <w:b/>
                <w:bCs/>
                <w:sz w:val="22"/>
              </w:rPr>
              <w:t>10. MATERIALES.</w:t>
            </w:r>
          </w:p>
          <w:p w14:paraId="7C425263" w14:textId="77777777" w:rsidR="00EA5FB9" w:rsidRPr="00EA5FB9" w:rsidRDefault="00EA5FB9" w:rsidP="004D1997">
            <w:pPr>
              <w:numPr>
                <w:ilvl w:val="0"/>
                <w:numId w:val="39"/>
              </w:numPr>
              <w:rPr>
                <w:rFonts w:ascii="Verdana" w:hAnsi="Verdana"/>
                <w:sz w:val="22"/>
              </w:rPr>
            </w:pPr>
            <w:r w:rsidRPr="00EA5FB9">
              <w:rPr>
                <w:rFonts w:ascii="Verdana" w:hAnsi="Verdana"/>
                <w:sz w:val="22"/>
              </w:rPr>
              <w:t>Mortero impermeable de reparación estructural.</w:t>
            </w:r>
          </w:p>
          <w:p w14:paraId="175F99E0" w14:textId="77777777" w:rsidR="00EA5FB9" w:rsidRPr="00EA5FB9" w:rsidRDefault="00EA5FB9" w:rsidP="004D1997">
            <w:pPr>
              <w:numPr>
                <w:ilvl w:val="0"/>
                <w:numId w:val="39"/>
              </w:numPr>
              <w:rPr>
                <w:rFonts w:ascii="Verdana" w:hAnsi="Verdana"/>
                <w:sz w:val="22"/>
              </w:rPr>
            </w:pPr>
            <w:r w:rsidRPr="00EA5FB9">
              <w:rPr>
                <w:rFonts w:ascii="Verdana" w:hAnsi="Verdana"/>
                <w:sz w:val="22"/>
              </w:rPr>
              <w:t>Puente de adherencia.</w:t>
            </w:r>
          </w:p>
          <w:p w14:paraId="499EEE3B"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Sellador </w:t>
            </w:r>
            <w:proofErr w:type="spellStart"/>
            <w:r w:rsidRPr="00EA5FB9">
              <w:rPr>
                <w:rFonts w:ascii="Verdana" w:hAnsi="Verdana"/>
                <w:sz w:val="22"/>
              </w:rPr>
              <w:t>elastomérico</w:t>
            </w:r>
            <w:proofErr w:type="spellEnd"/>
            <w:r w:rsidRPr="00EA5FB9">
              <w:rPr>
                <w:rFonts w:ascii="Verdana" w:hAnsi="Verdana"/>
                <w:sz w:val="22"/>
              </w:rPr>
              <w:t xml:space="preserve"> para juntas.</w:t>
            </w:r>
          </w:p>
          <w:p w14:paraId="71262EB0" w14:textId="77777777" w:rsidR="00EA5FB9" w:rsidRPr="00EA5FB9" w:rsidRDefault="00EA5FB9" w:rsidP="004D1997">
            <w:pPr>
              <w:numPr>
                <w:ilvl w:val="0"/>
                <w:numId w:val="39"/>
              </w:numPr>
              <w:rPr>
                <w:rFonts w:ascii="Verdana" w:hAnsi="Verdana"/>
                <w:sz w:val="22"/>
              </w:rPr>
            </w:pPr>
            <w:r w:rsidRPr="00EA5FB9">
              <w:rPr>
                <w:rFonts w:ascii="Verdana" w:hAnsi="Verdana"/>
                <w:sz w:val="22"/>
              </w:rPr>
              <w:t>Impermeabilizante certificado para contacto con agua potable.</w:t>
            </w:r>
          </w:p>
          <w:p w14:paraId="60DA0D4C" w14:textId="77777777" w:rsidR="00EA5FB9" w:rsidRPr="00EA5FB9" w:rsidRDefault="00EA5FB9" w:rsidP="004D1997">
            <w:pPr>
              <w:numPr>
                <w:ilvl w:val="0"/>
                <w:numId w:val="39"/>
              </w:numPr>
              <w:rPr>
                <w:rFonts w:ascii="Verdana" w:hAnsi="Verdana"/>
                <w:sz w:val="22"/>
              </w:rPr>
            </w:pPr>
            <w:r w:rsidRPr="00EA5FB9">
              <w:rPr>
                <w:rFonts w:ascii="Verdana" w:hAnsi="Verdana"/>
                <w:sz w:val="22"/>
              </w:rPr>
              <w:lastRenderedPageBreak/>
              <w:t>Lámina de acero para tapa.</w:t>
            </w:r>
          </w:p>
          <w:p w14:paraId="283D0416" w14:textId="77777777" w:rsidR="00EA5FB9" w:rsidRPr="00EA5FB9" w:rsidRDefault="00EA5FB9" w:rsidP="004D1997">
            <w:pPr>
              <w:numPr>
                <w:ilvl w:val="0"/>
                <w:numId w:val="39"/>
              </w:numPr>
              <w:rPr>
                <w:rFonts w:ascii="Verdana" w:hAnsi="Verdana"/>
                <w:sz w:val="22"/>
              </w:rPr>
            </w:pPr>
            <w:r w:rsidRPr="00EA5FB9">
              <w:rPr>
                <w:rFonts w:ascii="Verdana" w:hAnsi="Verdana"/>
                <w:sz w:val="22"/>
              </w:rPr>
              <w:t>Perfiles estructurales.</w:t>
            </w:r>
          </w:p>
          <w:p w14:paraId="47D293E9" w14:textId="77777777" w:rsidR="00EA5FB9" w:rsidRPr="00EA5FB9" w:rsidRDefault="00EA5FB9" w:rsidP="004D1997">
            <w:pPr>
              <w:numPr>
                <w:ilvl w:val="0"/>
                <w:numId w:val="39"/>
              </w:numPr>
              <w:rPr>
                <w:rFonts w:ascii="Verdana" w:hAnsi="Verdana"/>
                <w:sz w:val="22"/>
              </w:rPr>
            </w:pPr>
            <w:r w:rsidRPr="00EA5FB9">
              <w:rPr>
                <w:rFonts w:ascii="Verdana" w:hAnsi="Verdana"/>
                <w:sz w:val="22"/>
              </w:rPr>
              <w:t>Bisagras reforzadas.</w:t>
            </w:r>
          </w:p>
          <w:p w14:paraId="74813C44" w14:textId="77777777" w:rsidR="00EA5FB9" w:rsidRPr="00EA5FB9" w:rsidRDefault="00EA5FB9" w:rsidP="004D1997">
            <w:pPr>
              <w:numPr>
                <w:ilvl w:val="0"/>
                <w:numId w:val="39"/>
              </w:numPr>
              <w:rPr>
                <w:rFonts w:ascii="Verdana" w:hAnsi="Verdana"/>
                <w:sz w:val="22"/>
              </w:rPr>
            </w:pPr>
            <w:r w:rsidRPr="00EA5FB9">
              <w:rPr>
                <w:rFonts w:ascii="Verdana" w:hAnsi="Verdana"/>
                <w:sz w:val="22"/>
              </w:rPr>
              <w:t>Cerradura o sistema de cierre.</w:t>
            </w:r>
          </w:p>
          <w:p w14:paraId="1CF1E8C1" w14:textId="77777777" w:rsidR="00EA5FB9" w:rsidRPr="00EA5FB9" w:rsidRDefault="00EA5FB9" w:rsidP="004D1997">
            <w:pPr>
              <w:numPr>
                <w:ilvl w:val="0"/>
                <w:numId w:val="39"/>
              </w:numPr>
              <w:rPr>
                <w:rFonts w:ascii="Verdana" w:hAnsi="Verdana"/>
                <w:sz w:val="22"/>
              </w:rPr>
            </w:pPr>
            <w:r w:rsidRPr="00EA5FB9">
              <w:rPr>
                <w:rFonts w:ascii="Verdana" w:hAnsi="Verdana"/>
                <w:sz w:val="22"/>
              </w:rPr>
              <w:t>Tornillería galvanizada o inoxidable.</w:t>
            </w:r>
          </w:p>
          <w:p w14:paraId="077AE4E5" w14:textId="77777777" w:rsidR="00EA5FB9" w:rsidRPr="00EA5FB9" w:rsidRDefault="00EA5FB9" w:rsidP="004D1997">
            <w:pPr>
              <w:numPr>
                <w:ilvl w:val="0"/>
                <w:numId w:val="39"/>
              </w:numPr>
              <w:rPr>
                <w:rFonts w:ascii="Verdana" w:hAnsi="Verdana"/>
                <w:sz w:val="22"/>
              </w:rPr>
            </w:pPr>
            <w:r w:rsidRPr="00EA5FB9">
              <w:rPr>
                <w:rFonts w:ascii="Verdana" w:hAnsi="Verdana"/>
                <w:sz w:val="22"/>
              </w:rPr>
              <w:t>Pintura anticorrosiva.</w:t>
            </w:r>
          </w:p>
          <w:p w14:paraId="10ABE230" w14:textId="77777777" w:rsidR="00EA5FB9" w:rsidRPr="00EA5FB9" w:rsidRDefault="00EA5FB9" w:rsidP="004D1997">
            <w:pPr>
              <w:numPr>
                <w:ilvl w:val="0"/>
                <w:numId w:val="39"/>
              </w:numPr>
              <w:rPr>
                <w:rFonts w:ascii="Verdana" w:hAnsi="Verdana"/>
                <w:sz w:val="22"/>
              </w:rPr>
            </w:pPr>
            <w:r w:rsidRPr="00EA5FB9">
              <w:rPr>
                <w:rFonts w:ascii="Verdana" w:hAnsi="Verdana"/>
                <w:sz w:val="22"/>
              </w:rPr>
              <w:t>Esmalte sintético o poliuretano.</w:t>
            </w:r>
          </w:p>
          <w:p w14:paraId="2D10F95F" w14:textId="77777777" w:rsidR="00EA5FB9" w:rsidRPr="00EA5FB9" w:rsidRDefault="00EA5FB9" w:rsidP="004D1997">
            <w:pPr>
              <w:numPr>
                <w:ilvl w:val="0"/>
                <w:numId w:val="39"/>
              </w:numPr>
              <w:rPr>
                <w:rFonts w:ascii="Verdana" w:hAnsi="Verdana"/>
                <w:sz w:val="22"/>
              </w:rPr>
            </w:pPr>
            <w:r w:rsidRPr="00EA5FB9">
              <w:rPr>
                <w:rFonts w:ascii="Verdana" w:hAnsi="Verdana"/>
                <w:sz w:val="22"/>
              </w:rPr>
              <w:t>Productos desinfectantes autorizados para agua potable.</w:t>
            </w:r>
          </w:p>
          <w:p w14:paraId="7F3B723F" w14:textId="77777777" w:rsidR="00EA5FB9" w:rsidRPr="00EA5FB9" w:rsidRDefault="00EA5FB9" w:rsidP="004D1997">
            <w:pPr>
              <w:numPr>
                <w:ilvl w:val="0"/>
                <w:numId w:val="39"/>
              </w:numPr>
              <w:rPr>
                <w:rFonts w:ascii="Verdana" w:hAnsi="Verdana"/>
                <w:sz w:val="22"/>
              </w:rPr>
            </w:pPr>
            <w:r w:rsidRPr="00EA5FB9">
              <w:rPr>
                <w:rFonts w:ascii="Verdana" w:hAnsi="Verdana"/>
                <w:sz w:val="22"/>
              </w:rPr>
              <w:t>Materiales menores de instalación.</w:t>
            </w:r>
          </w:p>
        </w:tc>
      </w:tr>
      <w:tr w:rsidR="00EA5FB9" w:rsidRPr="00EA5FB9" w14:paraId="4B4A9B74"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1D77D73E" w14:textId="77777777" w:rsidR="00EA5FB9" w:rsidRPr="00EA5FB9" w:rsidRDefault="00EA5FB9" w:rsidP="00EA5FB9">
            <w:pPr>
              <w:rPr>
                <w:rFonts w:ascii="Verdana" w:hAnsi="Verdana"/>
                <w:b/>
                <w:bCs/>
                <w:sz w:val="22"/>
              </w:rPr>
            </w:pPr>
            <w:r w:rsidRPr="00EA5FB9">
              <w:rPr>
                <w:rFonts w:ascii="Verdana" w:hAnsi="Verdana"/>
                <w:b/>
                <w:bCs/>
                <w:sz w:val="22"/>
              </w:rPr>
              <w:lastRenderedPageBreak/>
              <w:t>11. EQUIPOS Y HERRAMIENTAS.</w:t>
            </w:r>
          </w:p>
          <w:p w14:paraId="1989304E" w14:textId="77777777" w:rsidR="00EA5FB9" w:rsidRPr="00EA5FB9" w:rsidRDefault="00EA5FB9" w:rsidP="00EA5FB9">
            <w:pPr>
              <w:rPr>
                <w:rFonts w:ascii="Verdana" w:hAnsi="Verdana"/>
                <w:sz w:val="22"/>
              </w:rPr>
            </w:pPr>
          </w:p>
          <w:p w14:paraId="3F0EDE74" w14:textId="77777777" w:rsidR="00EA5FB9" w:rsidRPr="00EA5FB9" w:rsidRDefault="00EA5FB9" w:rsidP="004D1997">
            <w:pPr>
              <w:numPr>
                <w:ilvl w:val="0"/>
                <w:numId w:val="39"/>
              </w:numPr>
              <w:rPr>
                <w:rFonts w:ascii="Verdana" w:hAnsi="Verdana"/>
                <w:sz w:val="22"/>
              </w:rPr>
            </w:pPr>
            <w:proofErr w:type="spellStart"/>
            <w:r w:rsidRPr="00EA5FB9">
              <w:rPr>
                <w:rFonts w:ascii="Verdana" w:hAnsi="Verdana"/>
                <w:sz w:val="22"/>
              </w:rPr>
              <w:t>Hidrolavadora</w:t>
            </w:r>
            <w:proofErr w:type="spellEnd"/>
            <w:r w:rsidRPr="00EA5FB9">
              <w:rPr>
                <w:rFonts w:ascii="Verdana" w:hAnsi="Verdana"/>
                <w:sz w:val="22"/>
              </w:rPr>
              <w:t xml:space="preserve"> de alta presión.</w:t>
            </w:r>
          </w:p>
          <w:p w14:paraId="3878D1DF"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 de limpieza industrial.</w:t>
            </w:r>
          </w:p>
          <w:p w14:paraId="0E1827AA" w14:textId="77777777" w:rsidR="00EA5FB9" w:rsidRPr="00EA5FB9" w:rsidRDefault="00EA5FB9" w:rsidP="004D1997">
            <w:pPr>
              <w:numPr>
                <w:ilvl w:val="0"/>
                <w:numId w:val="39"/>
              </w:numPr>
              <w:rPr>
                <w:rFonts w:ascii="Verdana" w:hAnsi="Verdana"/>
                <w:sz w:val="22"/>
              </w:rPr>
            </w:pPr>
            <w:r w:rsidRPr="00EA5FB9">
              <w:rPr>
                <w:rFonts w:ascii="Verdana" w:hAnsi="Verdana"/>
                <w:sz w:val="22"/>
              </w:rPr>
              <w:t>Mezcladora para morteros.</w:t>
            </w:r>
          </w:p>
          <w:p w14:paraId="4FB65B74"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 de soldadura.</w:t>
            </w:r>
          </w:p>
          <w:p w14:paraId="21DF61E9" w14:textId="77777777" w:rsidR="00EA5FB9" w:rsidRPr="00EA5FB9" w:rsidRDefault="00EA5FB9" w:rsidP="004D1997">
            <w:pPr>
              <w:numPr>
                <w:ilvl w:val="0"/>
                <w:numId w:val="39"/>
              </w:numPr>
              <w:rPr>
                <w:rFonts w:ascii="Verdana" w:hAnsi="Verdana"/>
                <w:sz w:val="22"/>
              </w:rPr>
            </w:pPr>
            <w:r w:rsidRPr="00EA5FB9">
              <w:rPr>
                <w:rFonts w:ascii="Verdana" w:hAnsi="Verdana"/>
                <w:sz w:val="22"/>
              </w:rPr>
              <w:t>Taladro.</w:t>
            </w:r>
          </w:p>
          <w:p w14:paraId="11BBE949" w14:textId="77777777" w:rsidR="00EA5FB9" w:rsidRPr="00EA5FB9" w:rsidRDefault="00EA5FB9" w:rsidP="004D1997">
            <w:pPr>
              <w:numPr>
                <w:ilvl w:val="0"/>
                <w:numId w:val="39"/>
              </w:numPr>
              <w:rPr>
                <w:rFonts w:ascii="Verdana" w:hAnsi="Verdana"/>
                <w:sz w:val="22"/>
              </w:rPr>
            </w:pPr>
            <w:r w:rsidRPr="00EA5FB9">
              <w:rPr>
                <w:rFonts w:ascii="Verdana" w:hAnsi="Verdana"/>
                <w:sz w:val="22"/>
              </w:rPr>
              <w:t>Pulidora.</w:t>
            </w:r>
          </w:p>
          <w:p w14:paraId="70F14D7D"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 detector de gases.</w:t>
            </w:r>
          </w:p>
          <w:p w14:paraId="7436A88C" w14:textId="77777777" w:rsidR="00EA5FB9" w:rsidRPr="00EA5FB9" w:rsidRDefault="00EA5FB9" w:rsidP="004D1997">
            <w:pPr>
              <w:numPr>
                <w:ilvl w:val="0"/>
                <w:numId w:val="39"/>
              </w:numPr>
              <w:rPr>
                <w:rFonts w:ascii="Verdana" w:hAnsi="Verdana"/>
                <w:sz w:val="22"/>
              </w:rPr>
            </w:pPr>
            <w:r w:rsidRPr="00EA5FB9">
              <w:rPr>
                <w:rFonts w:ascii="Verdana" w:hAnsi="Verdana"/>
                <w:sz w:val="22"/>
              </w:rPr>
              <w:t>Ventilación forzada para espacios confinados.</w:t>
            </w:r>
          </w:p>
          <w:p w14:paraId="6FECF1AD" w14:textId="77777777" w:rsidR="00EA5FB9" w:rsidRPr="00EA5FB9" w:rsidRDefault="00EA5FB9" w:rsidP="004D1997">
            <w:pPr>
              <w:numPr>
                <w:ilvl w:val="0"/>
                <w:numId w:val="39"/>
              </w:numPr>
              <w:rPr>
                <w:rFonts w:ascii="Verdana" w:hAnsi="Verdana"/>
                <w:sz w:val="22"/>
              </w:rPr>
            </w:pPr>
            <w:r w:rsidRPr="00EA5FB9">
              <w:rPr>
                <w:rFonts w:ascii="Verdana" w:hAnsi="Verdana"/>
                <w:sz w:val="22"/>
              </w:rPr>
              <w:t>Bombas de achique.</w:t>
            </w:r>
          </w:p>
          <w:p w14:paraId="70006C8F" w14:textId="77777777" w:rsidR="00EA5FB9" w:rsidRPr="00EA5FB9" w:rsidRDefault="00EA5FB9" w:rsidP="004D1997">
            <w:pPr>
              <w:numPr>
                <w:ilvl w:val="0"/>
                <w:numId w:val="39"/>
              </w:numPr>
              <w:rPr>
                <w:rFonts w:ascii="Verdana" w:hAnsi="Verdana"/>
                <w:sz w:val="22"/>
              </w:rPr>
            </w:pPr>
            <w:r w:rsidRPr="00EA5FB9">
              <w:rPr>
                <w:rFonts w:ascii="Verdana" w:hAnsi="Verdana"/>
                <w:sz w:val="22"/>
              </w:rPr>
              <w:t>Escaleras.</w:t>
            </w:r>
          </w:p>
          <w:p w14:paraId="5B51ADBF"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Equipo de </w:t>
            </w:r>
            <w:proofErr w:type="spellStart"/>
            <w:r w:rsidRPr="00EA5FB9">
              <w:rPr>
                <w:rFonts w:ascii="Verdana" w:hAnsi="Verdana"/>
                <w:sz w:val="22"/>
              </w:rPr>
              <w:t>izaje</w:t>
            </w:r>
            <w:proofErr w:type="spellEnd"/>
            <w:r w:rsidRPr="00EA5FB9">
              <w:rPr>
                <w:rFonts w:ascii="Verdana" w:hAnsi="Verdana"/>
                <w:sz w:val="22"/>
              </w:rPr>
              <w:t xml:space="preserve"> cuando aplique.</w:t>
            </w:r>
          </w:p>
          <w:p w14:paraId="678365B4" w14:textId="77777777" w:rsidR="00EA5FB9" w:rsidRPr="00EA5FB9" w:rsidRDefault="00EA5FB9" w:rsidP="004D1997">
            <w:pPr>
              <w:numPr>
                <w:ilvl w:val="0"/>
                <w:numId w:val="39"/>
              </w:numPr>
              <w:rPr>
                <w:rFonts w:ascii="Verdana" w:hAnsi="Verdana"/>
                <w:sz w:val="22"/>
              </w:rPr>
            </w:pPr>
            <w:r w:rsidRPr="00EA5FB9">
              <w:rPr>
                <w:rFonts w:ascii="Verdana" w:hAnsi="Verdana"/>
                <w:sz w:val="22"/>
              </w:rPr>
              <w:t>Herramienta menor.</w:t>
            </w:r>
          </w:p>
          <w:p w14:paraId="36E1AB1E"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Equipos certificados para trabajo en espacios confinados.</w:t>
            </w:r>
          </w:p>
          <w:p w14:paraId="0A6E79FD"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Equipos de protección personal.</w:t>
            </w:r>
          </w:p>
        </w:tc>
      </w:tr>
      <w:tr w:rsidR="00EA5FB9" w:rsidRPr="00EA5FB9" w14:paraId="3B49969B" w14:textId="77777777" w:rsidTr="00412E5F">
        <w:trPr>
          <w:trHeight w:val="308"/>
          <w:jc w:val="center"/>
        </w:trPr>
        <w:tc>
          <w:tcPr>
            <w:tcW w:w="4273" w:type="dxa"/>
            <w:gridSpan w:val="2"/>
            <w:tcBorders>
              <w:top w:val="single" w:sz="4" w:space="0" w:color="auto"/>
              <w:left w:val="single" w:sz="4" w:space="0" w:color="auto"/>
              <w:bottom w:val="single" w:sz="4" w:space="0" w:color="auto"/>
              <w:right w:val="single" w:sz="4" w:space="0" w:color="auto"/>
            </w:tcBorders>
          </w:tcPr>
          <w:p w14:paraId="083A81FE" w14:textId="77777777" w:rsidR="00EA5FB9" w:rsidRPr="00EA5FB9" w:rsidRDefault="00EA5FB9" w:rsidP="00EA5FB9">
            <w:pPr>
              <w:rPr>
                <w:rFonts w:ascii="Verdana" w:hAnsi="Verdana"/>
                <w:b/>
                <w:bCs/>
                <w:sz w:val="22"/>
              </w:rPr>
            </w:pPr>
            <w:r w:rsidRPr="00EA5FB9">
              <w:rPr>
                <w:rFonts w:ascii="Verdana" w:hAnsi="Verdana"/>
                <w:noProof/>
                <w:sz w:val="22"/>
              </w:rPr>
              <mc:AlternateContent>
                <mc:Choice Requires="wps">
                  <w:drawing>
                    <wp:anchor distT="0" distB="0" distL="114300" distR="114300" simplePos="0" relativeHeight="251813888" behindDoc="0" locked="0" layoutInCell="1" allowOverlap="1" wp14:anchorId="02D2DD2F" wp14:editId="6E7C18B5">
                      <wp:simplePos x="0" y="0"/>
                      <wp:positionH relativeFrom="column">
                        <wp:posOffset>2133296</wp:posOffset>
                      </wp:positionH>
                      <wp:positionV relativeFrom="paragraph">
                        <wp:posOffset>143510</wp:posOffset>
                      </wp:positionV>
                      <wp:extent cx="266700" cy="228600"/>
                      <wp:effectExtent l="0" t="0" r="19050" b="19050"/>
                      <wp:wrapSquare wrapText="bothSides"/>
                      <wp:docPr id="45972465" name="Rectángulo 459724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5707E51C" id="Rectángulo 45972465" o:spid="_x0000_s1026" style="position:absolute;margin-left:168pt;margin-top:11.3pt;width:21pt;height:18pt;z-index:25181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">
                      <w10:wrap type="square"/>
                    </v:rect>
                  </w:pict>
                </mc:Fallback>
              </mc:AlternateContent>
            </w:r>
            <w:r w:rsidRPr="00EA5FB9">
              <w:rPr>
                <w:rFonts w:ascii="Verdana" w:hAnsi="Verdana"/>
                <w:b/>
                <w:bCs/>
                <w:sz w:val="22"/>
              </w:rPr>
              <w:t>12. DESPERDICIOS.</w:t>
            </w:r>
          </w:p>
          <w:p w14:paraId="4799A060" w14:textId="77777777" w:rsidR="00EA5FB9" w:rsidRPr="00EA5FB9" w:rsidRDefault="00EA5FB9" w:rsidP="00EA5FB9">
            <w:pPr>
              <w:rPr>
                <w:rFonts w:ascii="Verdana" w:hAnsi="Verdana"/>
                <w:b/>
                <w:bCs/>
                <w:sz w:val="22"/>
              </w:rPr>
            </w:pPr>
            <w:r w:rsidRPr="00EA5FB9">
              <w:rPr>
                <w:rFonts w:ascii="Verdana" w:hAnsi="Verdana"/>
                <w:noProof/>
                <w:sz w:val="22"/>
              </w:rPr>
              <w:drawing>
                <wp:anchor distT="0" distB="0" distL="114300" distR="114300" simplePos="0" relativeHeight="251812864" behindDoc="0" locked="0" layoutInCell="1" allowOverlap="1" wp14:anchorId="29CCC048" wp14:editId="2EF9638C">
                  <wp:simplePos x="0" y="0"/>
                  <wp:positionH relativeFrom="column">
                    <wp:posOffset>1649095</wp:posOffset>
                  </wp:positionH>
                  <wp:positionV relativeFrom="paragraph">
                    <wp:posOffset>-40640</wp:posOffset>
                  </wp:positionV>
                  <wp:extent cx="270510" cy="244475"/>
                  <wp:effectExtent l="0" t="0" r="0" b="3175"/>
                  <wp:wrapSquare wrapText="bothSides"/>
                  <wp:docPr id="1868941772" name="Imagen 1868941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6"/>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70510" cy="244475"/>
                          </a:xfrm>
                          <a:prstGeom prst="rect">
                            <a:avLst/>
                          </a:prstGeom>
                          <a:noFill/>
                        </pic:spPr>
                      </pic:pic>
                    </a:graphicData>
                  </a:graphic>
                  <wp14:sizeRelH relativeFrom="page">
                    <wp14:pctWidth>0</wp14:pctWidth>
                  </wp14:sizeRelH>
                  <wp14:sizeRelV relativeFrom="page">
                    <wp14:pctHeight>0</wp14:pctHeight>
                  </wp14:sizeRelV>
                </wp:anchor>
              </w:drawing>
            </w:r>
            <w:r w:rsidRPr="00EA5FB9">
              <w:rPr>
                <w:rFonts w:ascii="Verdana" w:hAnsi="Verdana"/>
                <w:b/>
                <w:bCs/>
                <w:sz w:val="22"/>
              </w:rPr>
              <w:t>Incluidos</w:t>
            </w:r>
            <w:r w:rsidRPr="00EA5FB9">
              <w:rPr>
                <w:rFonts w:ascii="Verdana" w:hAnsi="Verdana"/>
                <w:b/>
                <w:bCs/>
                <w:sz w:val="22"/>
              </w:rPr>
              <w:tab/>
              <w:t xml:space="preserve">Si   </w:t>
            </w:r>
            <w:r w:rsidRPr="00EA5FB9">
              <w:rPr>
                <w:rFonts w:ascii="Verdana" w:hAnsi="Verdana"/>
                <w:b/>
                <w:bCs/>
                <w:sz w:val="22"/>
              </w:rPr>
              <w:tab/>
              <w:t>No</w:t>
            </w:r>
          </w:p>
        </w:tc>
        <w:tc>
          <w:tcPr>
            <w:tcW w:w="4555" w:type="dxa"/>
            <w:tcBorders>
              <w:top w:val="single" w:sz="4" w:space="0" w:color="auto"/>
              <w:left w:val="single" w:sz="4" w:space="0" w:color="auto"/>
              <w:bottom w:val="single" w:sz="4" w:space="0" w:color="auto"/>
              <w:right w:val="single" w:sz="4" w:space="0" w:color="auto"/>
            </w:tcBorders>
          </w:tcPr>
          <w:p w14:paraId="6BAA5811" w14:textId="77777777" w:rsidR="00EA5FB9" w:rsidRPr="00EA5FB9" w:rsidRDefault="00EA5FB9" w:rsidP="00EA5FB9">
            <w:pPr>
              <w:rPr>
                <w:rFonts w:ascii="Verdana" w:hAnsi="Verdana"/>
                <w:b/>
                <w:bCs/>
                <w:sz w:val="22"/>
              </w:rPr>
            </w:pPr>
            <w:r w:rsidRPr="00EA5FB9">
              <w:rPr>
                <w:rFonts w:ascii="Verdana" w:hAnsi="Verdana"/>
                <w:noProof/>
                <w:sz w:val="22"/>
              </w:rPr>
              <w:drawing>
                <wp:anchor distT="0" distB="0" distL="114300" distR="114300" simplePos="0" relativeHeight="251814912" behindDoc="1" locked="0" layoutInCell="1" allowOverlap="1" wp14:anchorId="306CC016" wp14:editId="5711D7BE">
                  <wp:simplePos x="0" y="0"/>
                  <wp:positionH relativeFrom="column">
                    <wp:posOffset>1519555</wp:posOffset>
                  </wp:positionH>
                  <wp:positionV relativeFrom="paragraph">
                    <wp:posOffset>154305</wp:posOffset>
                  </wp:positionV>
                  <wp:extent cx="270510" cy="244475"/>
                  <wp:effectExtent l="0" t="0" r="0" b="3175"/>
                  <wp:wrapNone/>
                  <wp:docPr id="1040701981" name="Imagen 1040701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7"/>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70510" cy="244475"/>
                          </a:xfrm>
                          <a:prstGeom prst="rect">
                            <a:avLst/>
                          </a:prstGeom>
                          <a:noFill/>
                        </pic:spPr>
                      </pic:pic>
                    </a:graphicData>
                  </a:graphic>
                  <wp14:sizeRelH relativeFrom="page">
                    <wp14:pctWidth>0</wp14:pctWidth>
                  </wp14:sizeRelH>
                  <wp14:sizeRelV relativeFrom="page">
                    <wp14:pctHeight>0</wp14:pctHeight>
                  </wp14:sizeRelV>
                </wp:anchor>
              </w:drawing>
            </w:r>
            <w:r w:rsidRPr="00EA5FB9">
              <w:rPr>
                <w:rFonts w:ascii="Verdana" w:hAnsi="Verdana"/>
                <w:noProof/>
                <w:sz w:val="22"/>
              </w:rPr>
              <mc:AlternateContent>
                <mc:Choice Requires="wps">
                  <w:drawing>
                    <wp:anchor distT="0" distB="0" distL="114300" distR="114300" simplePos="0" relativeHeight="251815936" behindDoc="1" locked="0" layoutInCell="1" allowOverlap="1" wp14:anchorId="628E865D" wp14:editId="10C57EAC">
                      <wp:simplePos x="0" y="0"/>
                      <wp:positionH relativeFrom="column">
                        <wp:posOffset>1517015</wp:posOffset>
                      </wp:positionH>
                      <wp:positionV relativeFrom="paragraph">
                        <wp:posOffset>177800</wp:posOffset>
                      </wp:positionV>
                      <wp:extent cx="266700" cy="228600"/>
                      <wp:effectExtent l="12065" t="6350" r="6985" b="12700"/>
                      <wp:wrapNone/>
                      <wp:docPr id="731311172" name="Rectángulo 7313111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3EA15E77" id="Rectángulo 731311172" o:spid="_x0000_s1026" style="position:absolute;margin-left:119.45pt;margin-top:14pt;width:21pt;height:18pt;z-index:-251500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"/>
                  </w:pict>
                </mc:Fallback>
              </mc:AlternateContent>
            </w:r>
            <w:r w:rsidRPr="00EA5FB9">
              <w:rPr>
                <w:rFonts w:ascii="Verdana" w:hAnsi="Verdana"/>
                <w:noProof/>
                <w:sz w:val="22"/>
              </w:rPr>
              <mc:AlternateContent>
                <mc:Choice Requires="wps">
                  <w:drawing>
                    <wp:anchor distT="0" distB="0" distL="114300" distR="114300" simplePos="0" relativeHeight="251816960" behindDoc="0" locked="0" layoutInCell="1" allowOverlap="1" wp14:anchorId="03993AA5" wp14:editId="286B7B39">
                      <wp:simplePos x="0" y="0"/>
                      <wp:positionH relativeFrom="column">
                        <wp:posOffset>2226945</wp:posOffset>
                      </wp:positionH>
                      <wp:positionV relativeFrom="paragraph">
                        <wp:posOffset>173990</wp:posOffset>
                      </wp:positionV>
                      <wp:extent cx="266700" cy="228600"/>
                      <wp:effectExtent l="7620" t="12065" r="11430" b="6985"/>
                      <wp:wrapSquare wrapText="bothSides"/>
                      <wp:docPr id="126232725" name="Rectángulo 1262327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5F46E727" id="Rectángulo 126232725" o:spid="_x0000_s1026" style="position:absolute;margin-left:175.35pt;margin-top:13.7pt;width:21pt;height:18pt;z-index:251816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">
                      <w10:wrap type="square"/>
                    </v:rect>
                  </w:pict>
                </mc:Fallback>
              </mc:AlternateContent>
            </w:r>
            <w:r w:rsidRPr="00EA5FB9">
              <w:rPr>
                <w:rFonts w:ascii="Verdana" w:hAnsi="Verdana"/>
                <w:b/>
                <w:bCs/>
                <w:sz w:val="22"/>
              </w:rPr>
              <w:t>13. MANO DE OBRA.</w:t>
            </w:r>
          </w:p>
          <w:p w14:paraId="0101722D" w14:textId="77777777" w:rsidR="00EA5FB9" w:rsidRPr="00EA5FB9" w:rsidRDefault="00EA5FB9" w:rsidP="00EA5FB9">
            <w:pPr>
              <w:rPr>
                <w:rFonts w:ascii="Verdana" w:hAnsi="Verdana"/>
                <w:b/>
                <w:bCs/>
                <w:sz w:val="22"/>
              </w:rPr>
            </w:pPr>
            <w:r w:rsidRPr="00EA5FB9">
              <w:rPr>
                <w:rFonts w:ascii="Verdana" w:hAnsi="Verdana"/>
                <w:b/>
                <w:bCs/>
                <w:sz w:val="22"/>
              </w:rPr>
              <w:t>Incluida</w:t>
            </w:r>
            <w:r w:rsidRPr="00EA5FB9">
              <w:rPr>
                <w:rFonts w:ascii="Verdana" w:hAnsi="Verdana"/>
                <w:b/>
                <w:bCs/>
                <w:sz w:val="22"/>
              </w:rPr>
              <w:tab/>
              <w:t>Si</w:t>
            </w:r>
            <w:r w:rsidRPr="00EA5FB9">
              <w:rPr>
                <w:rFonts w:ascii="Verdana" w:hAnsi="Verdana"/>
                <w:b/>
                <w:bCs/>
                <w:sz w:val="22"/>
              </w:rPr>
              <w:tab/>
              <w:t>X</w:t>
            </w:r>
            <w:r w:rsidRPr="00EA5FB9">
              <w:rPr>
                <w:rFonts w:ascii="Verdana" w:hAnsi="Verdana"/>
                <w:b/>
                <w:bCs/>
                <w:sz w:val="22"/>
              </w:rPr>
              <w:tab/>
              <w:t>No</w:t>
            </w:r>
          </w:p>
          <w:p w14:paraId="2F85CE56" w14:textId="77777777" w:rsidR="00EA5FB9" w:rsidRPr="00EA5FB9" w:rsidRDefault="00EA5FB9" w:rsidP="00EA5FB9">
            <w:pPr>
              <w:rPr>
                <w:rFonts w:ascii="Verdana" w:hAnsi="Verdana"/>
                <w:b/>
                <w:bCs/>
                <w:sz w:val="22"/>
              </w:rPr>
            </w:pPr>
          </w:p>
        </w:tc>
      </w:tr>
      <w:tr w:rsidR="00EA5FB9" w:rsidRPr="00EA5FB9" w14:paraId="6A112AB1"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112383BA" w14:textId="77777777" w:rsidR="00EA5FB9" w:rsidRPr="00EA5FB9" w:rsidRDefault="00EA5FB9" w:rsidP="00EA5FB9">
            <w:pPr>
              <w:rPr>
                <w:rFonts w:ascii="Verdana" w:hAnsi="Verdana"/>
                <w:b/>
                <w:bCs/>
                <w:sz w:val="22"/>
              </w:rPr>
            </w:pPr>
            <w:r w:rsidRPr="00EA5FB9">
              <w:rPr>
                <w:rFonts w:ascii="Verdana" w:hAnsi="Verdana"/>
                <w:b/>
                <w:bCs/>
                <w:sz w:val="22"/>
              </w:rPr>
              <w:t xml:space="preserve"> 14. REFERENCIAS Y OTRAS NORMAS O ESPECIFICACIONES.</w:t>
            </w:r>
          </w:p>
          <w:p w14:paraId="1A813669" w14:textId="77777777" w:rsidR="00EA5FB9" w:rsidRPr="00EA5FB9" w:rsidRDefault="00EA5FB9" w:rsidP="004D1997">
            <w:pPr>
              <w:numPr>
                <w:ilvl w:val="0"/>
                <w:numId w:val="39"/>
              </w:numPr>
              <w:rPr>
                <w:rFonts w:ascii="Verdana" w:hAnsi="Verdana"/>
                <w:b/>
                <w:bCs/>
                <w:sz w:val="22"/>
              </w:rPr>
            </w:pPr>
            <w:r w:rsidRPr="00EA5FB9">
              <w:rPr>
                <w:rFonts w:ascii="Verdana" w:hAnsi="Verdana"/>
                <w:sz w:val="22"/>
              </w:rPr>
              <w:t>N/A</w:t>
            </w:r>
          </w:p>
        </w:tc>
      </w:tr>
      <w:tr w:rsidR="00EA5FB9" w:rsidRPr="00EA5FB9" w14:paraId="68DD4660"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2F9FAC42" w14:textId="77777777" w:rsidR="00EA5FB9" w:rsidRPr="00EA5FB9" w:rsidRDefault="00EA5FB9" w:rsidP="00EA5FB9">
            <w:pPr>
              <w:rPr>
                <w:rFonts w:ascii="Verdana" w:hAnsi="Verdana"/>
                <w:b/>
                <w:bCs/>
                <w:sz w:val="22"/>
              </w:rPr>
            </w:pPr>
            <w:r w:rsidRPr="00EA5FB9">
              <w:rPr>
                <w:rFonts w:ascii="Verdana" w:hAnsi="Verdana"/>
                <w:b/>
                <w:bCs/>
                <w:sz w:val="22"/>
              </w:rPr>
              <w:t>15. MEDIDA Y FORMA DE PAGO.</w:t>
            </w:r>
          </w:p>
          <w:p w14:paraId="1BA01F4B" w14:textId="77777777" w:rsidR="00EA5FB9" w:rsidRPr="00EA5FB9" w:rsidRDefault="00EA5FB9" w:rsidP="00EA5FB9">
            <w:pPr>
              <w:rPr>
                <w:rFonts w:ascii="Verdana" w:hAnsi="Verdana"/>
                <w:sz w:val="22"/>
              </w:rPr>
            </w:pPr>
            <w:r w:rsidRPr="00EA5FB9">
              <w:rPr>
                <w:rFonts w:ascii="Verdana" w:hAnsi="Verdana"/>
                <w:sz w:val="22"/>
              </w:rPr>
              <w:t>Se medirá y pagará por Unidad (UND) de tanque subterráneo o elevado completamente intervenido, incluyendo vaciado, limpieza, lavado, desinfección, inspección, reparación de fisuras, porosidades y desprendimientos, tratamiento del acero cuando aplique, sellado de juntas, impermeabilización interior, retiro de la tapa existente, suministro e instalación de nueva tapa metálica con marco, bisagras, sistema de cierre, pintura anticorrosiva, esmalte, pruebas de estanqueidad, desinfección final, limpieza y todos los materiales, equipos y mano de obra necesarios para su correcta ejecución, debidamente recibido a satisfacción por la Interventoría.</w:t>
            </w:r>
          </w:p>
        </w:tc>
      </w:tr>
      <w:tr w:rsidR="00EA5FB9" w:rsidRPr="00EA5FB9" w14:paraId="4FFB4B4C"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0BE1D1AE" w14:textId="77777777" w:rsidR="00EA5FB9" w:rsidRPr="00EA5FB9" w:rsidRDefault="00EA5FB9" w:rsidP="00EA5FB9">
            <w:pPr>
              <w:rPr>
                <w:rFonts w:ascii="Verdana" w:hAnsi="Verdana"/>
                <w:b/>
                <w:bCs/>
                <w:sz w:val="22"/>
              </w:rPr>
            </w:pPr>
            <w:r w:rsidRPr="00EA5FB9">
              <w:rPr>
                <w:rFonts w:ascii="Verdana" w:hAnsi="Verdana"/>
                <w:b/>
                <w:bCs/>
                <w:sz w:val="22"/>
              </w:rPr>
              <w:t>16. NO CONFORMIDAD.</w:t>
            </w:r>
          </w:p>
          <w:p w14:paraId="7135BCE6" w14:textId="77777777" w:rsidR="00EA5FB9" w:rsidRPr="00EA5FB9" w:rsidRDefault="00EA5FB9" w:rsidP="00EA5FB9">
            <w:pPr>
              <w:rPr>
                <w:rFonts w:ascii="Verdana" w:hAnsi="Verdana"/>
                <w:sz w:val="22"/>
              </w:rPr>
            </w:pPr>
            <w:r w:rsidRPr="00EA5FB9">
              <w:rPr>
                <w:rFonts w:ascii="Verdana" w:hAnsi="Verdana"/>
                <w:sz w:val="22"/>
              </w:rPr>
              <w:t>La Interventoría rechazará los trabajos cuando:</w:t>
            </w:r>
          </w:p>
          <w:p w14:paraId="359CC8B4" w14:textId="77777777" w:rsidR="00EA5FB9" w:rsidRPr="00EA5FB9" w:rsidRDefault="00EA5FB9" w:rsidP="00EA5FB9">
            <w:pPr>
              <w:rPr>
                <w:rFonts w:ascii="Verdana" w:hAnsi="Verdana"/>
                <w:sz w:val="22"/>
              </w:rPr>
            </w:pPr>
          </w:p>
          <w:p w14:paraId="5ACC72B0" w14:textId="77777777" w:rsidR="00EA5FB9" w:rsidRPr="00EA5FB9" w:rsidRDefault="00EA5FB9" w:rsidP="004D1997">
            <w:pPr>
              <w:numPr>
                <w:ilvl w:val="0"/>
                <w:numId w:val="39"/>
              </w:numPr>
              <w:rPr>
                <w:rFonts w:ascii="Verdana" w:hAnsi="Verdana"/>
                <w:sz w:val="22"/>
              </w:rPr>
            </w:pPr>
            <w:r w:rsidRPr="00EA5FB9">
              <w:rPr>
                <w:rFonts w:ascii="Verdana" w:hAnsi="Verdana"/>
                <w:sz w:val="22"/>
              </w:rPr>
              <w:t>Persistan filtraciones o pérdidas de agua.</w:t>
            </w:r>
          </w:p>
          <w:p w14:paraId="7058A6D9" w14:textId="77777777" w:rsidR="00EA5FB9" w:rsidRPr="00EA5FB9" w:rsidRDefault="00EA5FB9" w:rsidP="004D1997">
            <w:pPr>
              <w:numPr>
                <w:ilvl w:val="0"/>
                <w:numId w:val="39"/>
              </w:numPr>
              <w:rPr>
                <w:rFonts w:ascii="Verdana" w:hAnsi="Verdana"/>
                <w:sz w:val="22"/>
              </w:rPr>
            </w:pPr>
            <w:r w:rsidRPr="00EA5FB9">
              <w:rPr>
                <w:rFonts w:ascii="Verdana" w:hAnsi="Verdana"/>
                <w:sz w:val="22"/>
              </w:rPr>
              <w:t>La limpieza y desinfección no sean satisfactorias.</w:t>
            </w:r>
          </w:p>
          <w:p w14:paraId="1405B5AA" w14:textId="77777777" w:rsidR="00EA5FB9" w:rsidRPr="00EA5FB9" w:rsidRDefault="00EA5FB9" w:rsidP="004D1997">
            <w:pPr>
              <w:numPr>
                <w:ilvl w:val="0"/>
                <w:numId w:val="39"/>
              </w:numPr>
              <w:rPr>
                <w:rFonts w:ascii="Verdana" w:hAnsi="Verdana"/>
                <w:sz w:val="22"/>
              </w:rPr>
            </w:pPr>
            <w:r w:rsidRPr="00EA5FB9">
              <w:rPr>
                <w:rFonts w:ascii="Verdana" w:hAnsi="Verdana"/>
                <w:sz w:val="22"/>
              </w:rPr>
              <w:t>Existan fisuras o desprendimientos sin reparar.</w:t>
            </w:r>
          </w:p>
          <w:p w14:paraId="3A1704B6" w14:textId="77777777" w:rsidR="00EA5FB9" w:rsidRPr="00EA5FB9" w:rsidRDefault="00EA5FB9" w:rsidP="004D1997">
            <w:pPr>
              <w:numPr>
                <w:ilvl w:val="0"/>
                <w:numId w:val="39"/>
              </w:numPr>
              <w:rPr>
                <w:rFonts w:ascii="Verdana" w:hAnsi="Verdana"/>
                <w:sz w:val="22"/>
              </w:rPr>
            </w:pPr>
            <w:r w:rsidRPr="00EA5FB9">
              <w:rPr>
                <w:rFonts w:ascii="Verdana" w:hAnsi="Verdana"/>
                <w:sz w:val="22"/>
              </w:rPr>
              <w:t>La impermeabilización presente desprendimientos o discontinuidades.</w:t>
            </w:r>
          </w:p>
          <w:p w14:paraId="201C9EAC" w14:textId="77777777" w:rsidR="00EA5FB9" w:rsidRPr="00EA5FB9" w:rsidRDefault="00EA5FB9" w:rsidP="004D1997">
            <w:pPr>
              <w:numPr>
                <w:ilvl w:val="0"/>
                <w:numId w:val="39"/>
              </w:numPr>
              <w:rPr>
                <w:rFonts w:ascii="Verdana" w:hAnsi="Verdana"/>
                <w:sz w:val="22"/>
              </w:rPr>
            </w:pPr>
            <w:r w:rsidRPr="00EA5FB9">
              <w:rPr>
                <w:rFonts w:ascii="Verdana" w:hAnsi="Verdana"/>
                <w:sz w:val="22"/>
              </w:rPr>
              <w:lastRenderedPageBreak/>
              <w:t>La tapa metálica no garantice cierre seguro o presente deformaciones.</w:t>
            </w:r>
          </w:p>
          <w:p w14:paraId="04FFFD30"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ejecuten las pruebas de estanqueidad.</w:t>
            </w:r>
          </w:p>
          <w:p w14:paraId="6BA0BF99" w14:textId="77777777" w:rsidR="00EA5FB9" w:rsidRPr="00EA5FB9" w:rsidRDefault="00EA5FB9" w:rsidP="004D1997">
            <w:pPr>
              <w:numPr>
                <w:ilvl w:val="0"/>
                <w:numId w:val="39"/>
              </w:numPr>
              <w:rPr>
                <w:rFonts w:ascii="Verdana" w:hAnsi="Verdana"/>
                <w:sz w:val="22"/>
              </w:rPr>
            </w:pPr>
            <w:r w:rsidRPr="00EA5FB9">
              <w:rPr>
                <w:rFonts w:ascii="Verdana" w:hAnsi="Verdana"/>
                <w:sz w:val="22"/>
              </w:rPr>
              <w:t>Se incumplan las normas sanitarias o de seguridad para trabajos en espacios confinados.</w:t>
            </w:r>
          </w:p>
          <w:p w14:paraId="10E35462"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cumplan las especificaciones técnicas del proyecto.</w:t>
            </w:r>
          </w:p>
          <w:p w14:paraId="7C28FA8E" w14:textId="77777777" w:rsidR="00EA5FB9" w:rsidRPr="00EA5FB9" w:rsidRDefault="00EA5FB9" w:rsidP="00EA5FB9">
            <w:pPr>
              <w:rPr>
                <w:rFonts w:ascii="Verdana" w:hAnsi="Verdana"/>
                <w:sz w:val="22"/>
              </w:rPr>
            </w:pPr>
          </w:p>
          <w:p w14:paraId="4B211A50" w14:textId="77777777" w:rsidR="00EA5FB9" w:rsidRPr="00EA5FB9" w:rsidRDefault="00EA5FB9" w:rsidP="00EA5FB9">
            <w:pPr>
              <w:rPr>
                <w:rFonts w:ascii="Verdana" w:hAnsi="Verdana"/>
                <w:sz w:val="22"/>
              </w:rPr>
            </w:pPr>
            <w:r w:rsidRPr="00EA5FB9">
              <w:rPr>
                <w:rFonts w:ascii="Verdana" w:hAnsi="Verdana"/>
                <w:sz w:val="22"/>
              </w:rPr>
              <w:t>En estos casos, el Contratista deberá ejecutar nuevamente las actividades necesarias por su cuenta y riesgo, sin generar costos adicionales para la Entidad ni modificaciones al plazo contractual.</w:t>
            </w:r>
          </w:p>
        </w:tc>
      </w:tr>
      <w:tr w:rsidR="00EA5FB9" w:rsidRPr="00EA5FB9" w14:paraId="571991BF"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76849373" w14:textId="77777777" w:rsidR="00EA5FB9" w:rsidRPr="00EA5FB9" w:rsidRDefault="00EA5FB9" w:rsidP="00EA5FB9">
            <w:pPr>
              <w:rPr>
                <w:rFonts w:ascii="Verdana" w:hAnsi="Verdana"/>
                <w:b/>
                <w:bCs/>
                <w:sz w:val="22"/>
              </w:rPr>
            </w:pPr>
            <w:r w:rsidRPr="00EA5FB9">
              <w:rPr>
                <w:rFonts w:ascii="Verdana" w:hAnsi="Verdana"/>
                <w:b/>
                <w:bCs/>
                <w:sz w:val="22"/>
              </w:rPr>
              <w:lastRenderedPageBreak/>
              <w:t>17. OTROS. (Imágenes, esquemas, etc.).</w:t>
            </w:r>
          </w:p>
        </w:tc>
      </w:tr>
    </w:tbl>
    <w:p w14:paraId="134D8FF8" w14:textId="77777777" w:rsidR="00EA5FB9" w:rsidRPr="00EA5FB9" w:rsidRDefault="00EA5FB9" w:rsidP="00EA5FB9">
      <w:pPr>
        <w:rPr>
          <w:rFonts w:ascii="Verdana" w:hAnsi="Verdana"/>
          <w:b/>
          <w:bCs/>
          <w:i/>
          <w:iCs/>
          <w:sz w:val="22"/>
          <w:u w:val="singl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0"/>
        <w:gridCol w:w="1833"/>
        <w:gridCol w:w="4555"/>
      </w:tblGrid>
      <w:tr w:rsidR="00EA5FB9" w:rsidRPr="00EA5FB9" w14:paraId="23D5704D" w14:textId="77777777" w:rsidTr="00412E5F">
        <w:trPr>
          <w:trHeight w:val="308"/>
          <w:jc w:val="center"/>
        </w:trPr>
        <w:tc>
          <w:tcPr>
            <w:tcW w:w="2440" w:type="dxa"/>
            <w:tcBorders>
              <w:top w:val="single" w:sz="4" w:space="0" w:color="auto"/>
              <w:left w:val="single" w:sz="4" w:space="0" w:color="auto"/>
              <w:bottom w:val="single" w:sz="4" w:space="0" w:color="auto"/>
              <w:right w:val="single" w:sz="4" w:space="0" w:color="auto"/>
            </w:tcBorders>
            <w:shd w:val="clear" w:color="auto" w:fill="CCCCCC"/>
            <w:vAlign w:val="center"/>
          </w:tcPr>
          <w:p w14:paraId="2198DDC2" w14:textId="77777777" w:rsidR="00EA5FB9" w:rsidRPr="00EA5FB9" w:rsidRDefault="00EA5FB9" w:rsidP="00EA5FB9">
            <w:pPr>
              <w:rPr>
                <w:rFonts w:ascii="Verdana" w:hAnsi="Verdana"/>
                <w:b/>
                <w:bCs/>
                <w:sz w:val="22"/>
              </w:rPr>
            </w:pPr>
          </w:p>
          <w:p w14:paraId="00802BF4" w14:textId="77777777" w:rsidR="00EA5FB9" w:rsidRPr="00EA5FB9" w:rsidRDefault="00EA5FB9" w:rsidP="004D1997">
            <w:pPr>
              <w:numPr>
                <w:ilvl w:val="0"/>
                <w:numId w:val="69"/>
              </w:numPr>
              <w:rPr>
                <w:rFonts w:ascii="Verdana" w:hAnsi="Verdana"/>
                <w:b/>
                <w:bCs/>
                <w:sz w:val="22"/>
              </w:rPr>
            </w:pPr>
            <w:r w:rsidRPr="00EA5FB9">
              <w:rPr>
                <w:rFonts w:ascii="Verdana" w:hAnsi="Verdana"/>
                <w:b/>
                <w:bCs/>
                <w:sz w:val="22"/>
              </w:rPr>
              <w:t>ITEM No. 5.2.</w:t>
            </w:r>
          </w:p>
          <w:p w14:paraId="5022E643" w14:textId="77777777" w:rsidR="00EA5FB9" w:rsidRPr="00EA5FB9" w:rsidRDefault="00EA5FB9" w:rsidP="00EA5FB9">
            <w:pPr>
              <w:rPr>
                <w:rFonts w:ascii="Verdana" w:hAnsi="Verdana"/>
                <w:sz w:val="22"/>
              </w:rPr>
            </w:pPr>
          </w:p>
        </w:tc>
        <w:tc>
          <w:tcPr>
            <w:tcW w:w="6388" w:type="dxa"/>
            <w:gridSpan w:val="2"/>
            <w:tcBorders>
              <w:top w:val="single" w:sz="4" w:space="0" w:color="auto"/>
              <w:left w:val="single" w:sz="4" w:space="0" w:color="auto"/>
              <w:bottom w:val="single" w:sz="4" w:space="0" w:color="auto"/>
              <w:right w:val="single" w:sz="4" w:space="0" w:color="auto"/>
            </w:tcBorders>
            <w:shd w:val="clear" w:color="auto" w:fill="CCCCCC"/>
            <w:vAlign w:val="center"/>
          </w:tcPr>
          <w:p w14:paraId="65E88223" w14:textId="77777777" w:rsidR="00EA5FB9" w:rsidRPr="00EA5FB9" w:rsidRDefault="00EA5FB9" w:rsidP="004D1997">
            <w:pPr>
              <w:numPr>
                <w:ilvl w:val="0"/>
                <w:numId w:val="69"/>
              </w:numPr>
              <w:rPr>
                <w:rFonts w:ascii="Verdana" w:hAnsi="Verdana"/>
                <w:b/>
                <w:bCs/>
                <w:sz w:val="22"/>
              </w:rPr>
            </w:pPr>
            <w:r w:rsidRPr="00EA5FB9">
              <w:rPr>
                <w:rFonts w:ascii="Verdana" w:hAnsi="Verdana"/>
                <w:b/>
                <w:bCs/>
                <w:sz w:val="22"/>
              </w:rPr>
              <w:t>Trazado, corte mecánico y apertura de regatas en muros y/o elementos no estructurales, para la instalación de tuberías con diámetro hasta 1-1/2", incluyendo la posterior restitución de superficies con resanes y acabados terminados</w:t>
            </w:r>
          </w:p>
        </w:tc>
      </w:tr>
      <w:tr w:rsidR="00EA5FB9" w:rsidRPr="00EA5FB9" w14:paraId="65E1D41E"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4E420FEA" w14:textId="77777777" w:rsidR="00EA5FB9" w:rsidRPr="00EA5FB9" w:rsidRDefault="00EA5FB9" w:rsidP="00EA5FB9">
            <w:pPr>
              <w:rPr>
                <w:rFonts w:ascii="Verdana" w:hAnsi="Verdana"/>
                <w:b/>
                <w:bCs/>
                <w:sz w:val="22"/>
              </w:rPr>
            </w:pPr>
          </w:p>
          <w:p w14:paraId="1A24D100" w14:textId="77777777" w:rsidR="00EA5FB9" w:rsidRDefault="00EA5FB9" w:rsidP="00D06D8F">
            <w:pPr>
              <w:numPr>
                <w:ilvl w:val="0"/>
                <w:numId w:val="69"/>
              </w:numPr>
              <w:rPr>
                <w:rFonts w:ascii="Verdana" w:hAnsi="Verdana"/>
                <w:b/>
                <w:bCs/>
                <w:sz w:val="22"/>
              </w:rPr>
            </w:pPr>
            <w:r w:rsidRPr="00EA5FB9">
              <w:rPr>
                <w:rFonts w:ascii="Verdana" w:hAnsi="Verdana"/>
                <w:b/>
                <w:bCs/>
                <w:sz w:val="22"/>
              </w:rPr>
              <w:t>UNIDAD DE MEDIDA: (ML), Metro lineal</w:t>
            </w:r>
          </w:p>
          <w:p w14:paraId="023928E0" w14:textId="3DB6F12A" w:rsidR="00D06D8F" w:rsidRPr="00EA5FB9" w:rsidRDefault="00D06D8F" w:rsidP="00D06D8F">
            <w:pPr>
              <w:ind w:left="424"/>
              <w:rPr>
                <w:rFonts w:ascii="Verdana" w:hAnsi="Verdana"/>
                <w:b/>
                <w:bCs/>
                <w:sz w:val="22"/>
              </w:rPr>
            </w:pPr>
          </w:p>
        </w:tc>
      </w:tr>
      <w:tr w:rsidR="00EA5FB9" w:rsidRPr="00EA5FB9" w14:paraId="78C6EB33"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23936C54" w14:textId="77777777" w:rsidR="00EA5FB9" w:rsidRPr="00EA5FB9" w:rsidRDefault="00EA5FB9" w:rsidP="004D1997">
            <w:pPr>
              <w:numPr>
                <w:ilvl w:val="0"/>
                <w:numId w:val="69"/>
              </w:numPr>
              <w:rPr>
                <w:rFonts w:ascii="Verdana" w:hAnsi="Verdana"/>
                <w:b/>
                <w:bCs/>
                <w:sz w:val="22"/>
              </w:rPr>
            </w:pPr>
            <w:r w:rsidRPr="00EA5FB9">
              <w:rPr>
                <w:rFonts w:ascii="Verdana" w:hAnsi="Verdana"/>
                <w:b/>
                <w:bCs/>
                <w:sz w:val="22"/>
              </w:rPr>
              <w:t>DESCRIPCIÓN.</w:t>
            </w:r>
          </w:p>
          <w:p w14:paraId="69AF8C6F" w14:textId="77777777" w:rsidR="00EA5FB9" w:rsidRPr="00EA5FB9" w:rsidRDefault="00EA5FB9" w:rsidP="00EA5FB9">
            <w:pPr>
              <w:rPr>
                <w:rFonts w:ascii="Verdana" w:hAnsi="Verdana"/>
                <w:sz w:val="22"/>
              </w:rPr>
            </w:pPr>
          </w:p>
          <w:p w14:paraId="0EAB67D4" w14:textId="77777777" w:rsidR="00EA5FB9" w:rsidRPr="00EA5FB9" w:rsidRDefault="00EA5FB9" w:rsidP="00EA5FB9">
            <w:pPr>
              <w:rPr>
                <w:rFonts w:ascii="Verdana" w:hAnsi="Verdana"/>
                <w:sz w:val="22"/>
              </w:rPr>
            </w:pPr>
            <w:r w:rsidRPr="00EA5FB9">
              <w:rPr>
                <w:rFonts w:ascii="Verdana" w:hAnsi="Verdana"/>
                <w:sz w:val="22"/>
              </w:rPr>
              <w:t>Consiste en la ejecución del trazado, corte mecánico y apertura de regatas en muros de mampostería, pañetes y demás elementos no estructurales, para permitir la instalación empotrada de tuberías hidrosanitarias, eléctricas, de gas, voz, datos u otras instalaciones con diámetro nominal hasta 1-1/2" (38 mm).</w:t>
            </w:r>
          </w:p>
          <w:p w14:paraId="60BAD9E6" w14:textId="77777777" w:rsidR="00EA5FB9" w:rsidRPr="00EA5FB9" w:rsidRDefault="00EA5FB9" w:rsidP="00EA5FB9">
            <w:pPr>
              <w:rPr>
                <w:rFonts w:ascii="Verdana" w:hAnsi="Verdana"/>
                <w:sz w:val="22"/>
              </w:rPr>
            </w:pPr>
          </w:p>
          <w:p w14:paraId="7B463AFF" w14:textId="77777777" w:rsidR="00EA5FB9" w:rsidRPr="00EA5FB9" w:rsidRDefault="00EA5FB9" w:rsidP="00EA5FB9">
            <w:pPr>
              <w:rPr>
                <w:rFonts w:ascii="Verdana" w:hAnsi="Verdana"/>
                <w:sz w:val="22"/>
              </w:rPr>
            </w:pPr>
            <w:r w:rsidRPr="00EA5FB9">
              <w:rPr>
                <w:rFonts w:ascii="Verdana" w:hAnsi="Verdana"/>
                <w:sz w:val="22"/>
              </w:rPr>
              <w:t>Incluye el replanteo, corte mediante disco diamantado o equipo especializado para minimizar afectaciones a los acabados existentes, demolición controlada del material, retiro de escombros, limpieza de la regata, instalación y fijación provisional de la tubería cuando aplique, relleno con mortero de reparación, restitución del pañete, afinado, resanes, reposición de acabados iguales a los existentes (estuco, pintura o enchape cuando corresponda), limpieza final, retiro y disposición final autorizada de residuos de construcción y demolición (RCD), así como todos los materiales, equipos, herramientas y mano de obra necesarios para dejar la superficie completamente terminada.</w:t>
            </w:r>
          </w:p>
          <w:p w14:paraId="50523ECC" w14:textId="77777777" w:rsidR="00EA5FB9" w:rsidRPr="00EA5FB9" w:rsidRDefault="00EA5FB9" w:rsidP="00EA5FB9">
            <w:pPr>
              <w:rPr>
                <w:rFonts w:ascii="Verdana" w:hAnsi="Verdana"/>
                <w:sz w:val="22"/>
              </w:rPr>
            </w:pPr>
          </w:p>
          <w:p w14:paraId="7E40032E" w14:textId="77777777" w:rsidR="00EA5FB9" w:rsidRPr="00EA5FB9" w:rsidRDefault="00EA5FB9" w:rsidP="00EA5FB9">
            <w:pPr>
              <w:rPr>
                <w:rFonts w:ascii="Verdana" w:hAnsi="Verdana"/>
                <w:sz w:val="22"/>
              </w:rPr>
            </w:pPr>
            <w:r w:rsidRPr="00EA5FB9">
              <w:rPr>
                <w:rFonts w:ascii="Verdana" w:hAnsi="Verdana"/>
                <w:sz w:val="22"/>
              </w:rPr>
              <w:t>Este ítem aplica únicamente para muros y elementos no estructurales. No incluye intervención sobre vigas, columnas, placas, muros estructurales o elementos de concreto reforzado.</w:t>
            </w:r>
          </w:p>
        </w:tc>
      </w:tr>
      <w:tr w:rsidR="00EA5FB9" w:rsidRPr="00EA5FB9" w14:paraId="5094E150"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023A0E86" w14:textId="77777777" w:rsidR="00EA5FB9" w:rsidRPr="00EA5FB9" w:rsidRDefault="00EA5FB9" w:rsidP="00EA5FB9">
            <w:pPr>
              <w:rPr>
                <w:rFonts w:ascii="Verdana" w:hAnsi="Verdana"/>
                <w:b/>
                <w:bCs/>
                <w:sz w:val="22"/>
              </w:rPr>
            </w:pPr>
            <w:r w:rsidRPr="00EA5FB9">
              <w:rPr>
                <w:rFonts w:ascii="Verdana" w:hAnsi="Verdana"/>
                <w:b/>
                <w:bCs/>
                <w:sz w:val="22"/>
              </w:rPr>
              <w:t>5. ACTIVIDADES PREVIAS A CONSIDERAR PARA LA EJECUCIÓN DEL ÍTEM.</w:t>
            </w:r>
          </w:p>
          <w:p w14:paraId="084BDC10"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la ubicación de redes existentes.</w:t>
            </w:r>
          </w:p>
          <w:p w14:paraId="6145F9D3" w14:textId="77777777" w:rsidR="00EA5FB9" w:rsidRPr="00EA5FB9" w:rsidRDefault="00EA5FB9" w:rsidP="004D1997">
            <w:pPr>
              <w:numPr>
                <w:ilvl w:val="0"/>
                <w:numId w:val="39"/>
              </w:numPr>
              <w:rPr>
                <w:rFonts w:ascii="Verdana" w:hAnsi="Verdana"/>
                <w:sz w:val="22"/>
              </w:rPr>
            </w:pPr>
            <w:r w:rsidRPr="00EA5FB9">
              <w:rPr>
                <w:rFonts w:ascii="Verdana" w:hAnsi="Verdana"/>
                <w:sz w:val="22"/>
              </w:rPr>
              <w:t>Confirmación de que el elemento no corresponde a un elemento estructural.</w:t>
            </w:r>
          </w:p>
          <w:p w14:paraId="548E0456" w14:textId="77777777" w:rsidR="00EA5FB9" w:rsidRPr="00EA5FB9" w:rsidRDefault="00EA5FB9" w:rsidP="004D1997">
            <w:pPr>
              <w:numPr>
                <w:ilvl w:val="0"/>
                <w:numId w:val="39"/>
              </w:numPr>
              <w:rPr>
                <w:rFonts w:ascii="Verdana" w:hAnsi="Verdana"/>
                <w:sz w:val="22"/>
              </w:rPr>
            </w:pPr>
            <w:r w:rsidRPr="00EA5FB9">
              <w:rPr>
                <w:rFonts w:ascii="Verdana" w:hAnsi="Verdana"/>
                <w:sz w:val="22"/>
              </w:rPr>
              <w:t>Replanteo del recorrido de la tubería.</w:t>
            </w:r>
          </w:p>
          <w:p w14:paraId="674928FD" w14:textId="77777777" w:rsidR="00EA5FB9" w:rsidRPr="00EA5FB9" w:rsidRDefault="00EA5FB9" w:rsidP="004D1997">
            <w:pPr>
              <w:numPr>
                <w:ilvl w:val="0"/>
                <w:numId w:val="39"/>
              </w:numPr>
              <w:rPr>
                <w:rFonts w:ascii="Verdana" w:hAnsi="Verdana"/>
                <w:sz w:val="22"/>
              </w:rPr>
            </w:pPr>
            <w:r w:rsidRPr="00EA5FB9">
              <w:rPr>
                <w:rFonts w:ascii="Verdana" w:hAnsi="Verdana"/>
                <w:sz w:val="22"/>
              </w:rPr>
              <w:t>Delimitación y señalización del área de trabajo.</w:t>
            </w:r>
          </w:p>
          <w:p w14:paraId="7CB65244"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Protección de pisos, puertas, </w:t>
            </w:r>
            <w:proofErr w:type="spellStart"/>
            <w:r w:rsidRPr="00EA5FB9">
              <w:rPr>
                <w:rFonts w:ascii="Verdana" w:hAnsi="Verdana"/>
                <w:sz w:val="22"/>
              </w:rPr>
              <w:t>ventanería</w:t>
            </w:r>
            <w:proofErr w:type="spellEnd"/>
            <w:r w:rsidRPr="00EA5FB9">
              <w:rPr>
                <w:rFonts w:ascii="Verdana" w:hAnsi="Verdana"/>
                <w:sz w:val="22"/>
              </w:rPr>
              <w:t xml:space="preserve"> y mobiliario.</w:t>
            </w:r>
          </w:p>
          <w:p w14:paraId="797EEB2B" w14:textId="77777777" w:rsidR="00EA5FB9" w:rsidRPr="00EA5FB9" w:rsidRDefault="00EA5FB9" w:rsidP="004D1997">
            <w:pPr>
              <w:numPr>
                <w:ilvl w:val="0"/>
                <w:numId w:val="39"/>
              </w:numPr>
              <w:rPr>
                <w:rFonts w:ascii="Verdana" w:hAnsi="Verdana"/>
                <w:sz w:val="22"/>
              </w:rPr>
            </w:pPr>
            <w:r w:rsidRPr="00EA5FB9">
              <w:rPr>
                <w:rFonts w:ascii="Verdana" w:hAnsi="Verdana"/>
                <w:sz w:val="22"/>
              </w:rPr>
              <w:lastRenderedPageBreak/>
              <w:t>Verificación de interferencias con otras instalaciones.</w:t>
            </w:r>
          </w:p>
          <w:p w14:paraId="1510C330" w14:textId="77777777" w:rsidR="00EA5FB9" w:rsidRPr="00EA5FB9" w:rsidRDefault="00EA5FB9" w:rsidP="004D1997">
            <w:pPr>
              <w:numPr>
                <w:ilvl w:val="0"/>
                <w:numId w:val="39"/>
              </w:numPr>
              <w:rPr>
                <w:rFonts w:ascii="Verdana" w:hAnsi="Verdana"/>
                <w:sz w:val="22"/>
              </w:rPr>
            </w:pPr>
            <w:r w:rsidRPr="00EA5FB9">
              <w:rPr>
                <w:rFonts w:ascii="Verdana" w:hAnsi="Verdana"/>
                <w:sz w:val="22"/>
              </w:rPr>
              <w:t>Implementación del Plan de Seguridad y Salud en el Trabajo (SST).</w:t>
            </w:r>
          </w:p>
          <w:p w14:paraId="3F1CD7F0" w14:textId="77777777" w:rsidR="00EA5FB9" w:rsidRPr="00EA5FB9" w:rsidRDefault="00EA5FB9" w:rsidP="004D1997">
            <w:pPr>
              <w:numPr>
                <w:ilvl w:val="0"/>
                <w:numId w:val="39"/>
              </w:numPr>
              <w:rPr>
                <w:rFonts w:ascii="Verdana" w:hAnsi="Verdana"/>
                <w:sz w:val="22"/>
              </w:rPr>
            </w:pPr>
            <w:r w:rsidRPr="00EA5FB9">
              <w:rPr>
                <w:rFonts w:ascii="Verdana" w:hAnsi="Verdana"/>
                <w:sz w:val="22"/>
              </w:rPr>
              <w:t>Aprobación del recorrido por parte de la Interventoría.</w:t>
            </w:r>
          </w:p>
        </w:tc>
      </w:tr>
      <w:tr w:rsidR="00EA5FB9" w:rsidRPr="00EA5FB9" w14:paraId="076DA60F"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7A948CB5" w14:textId="77777777" w:rsidR="00EA5FB9" w:rsidRPr="00EA5FB9" w:rsidRDefault="00EA5FB9" w:rsidP="00EA5FB9">
            <w:pPr>
              <w:rPr>
                <w:rFonts w:ascii="Verdana" w:hAnsi="Verdana"/>
                <w:b/>
                <w:bCs/>
                <w:sz w:val="22"/>
              </w:rPr>
            </w:pPr>
            <w:r w:rsidRPr="00EA5FB9">
              <w:rPr>
                <w:rFonts w:ascii="Verdana" w:hAnsi="Verdana"/>
                <w:b/>
                <w:bCs/>
                <w:sz w:val="22"/>
              </w:rPr>
              <w:lastRenderedPageBreak/>
              <w:t>6. PROCEDIMIENTO DE EJECUCION.</w:t>
            </w:r>
          </w:p>
          <w:p w14:paraId="2FE6E302" w14:textId="77777777" w:rsidR="00EA5FB9" w:rsidRPr="00EA5FB9" w:rsidRDefault="00EA5FB9" w:rsidP="004D1997">
            <w:pPr>
              <w:numPr>
                <w:ilvl w:val="0"/>
                <w:numId w:val="39"/>
              </w:numPr>
              <w:rPr>
                <w:rFonts w:ascii="Verdana" w:hAnsi="Verdana"/>
                <w:sz w:val="22"/>
              </w:rPr>
            </w:pPr>
            <w:r w:rsidRPr="00EA5FB9">
              <w:rPr>
                <w:rFonts w:ascii="Verdana" w:hAnsi="Verdana"/>
                <w:sz w:val="22"/>
              </w:rPr>
              <w:t>Replantear el recorrido de la tubería.</w:t>
            </w:r>
          </w:p>
          <w:p w14:paraId="479F82E4"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Verificar la inexistencia de instalaciones ocultas.</w:t>
            </w:r>
          </w:p>
          <w:p w14:paraId="4D6D4363" w14:textId="77777777" w:rsidR="00EA5FB9" w:rsidRPr="00EA5FB9" w:rsidRDefault="00EA5FB9" w:rsidP="004D1997">
            <w:pPr>
              <w:numPr>
                <w:ilvl w:val="0"/>
                <w:numId w:val="39"/>
              </w:numPr>
              <w:rPr>
                <w:rFonts w:ascii="Verdana" w:hAnsi="Verdana"/>
                <w:sz w:val="22"/>
              </w:rPr>
            </w:pPr>
            <w:r w:rsidRPr="00EA5FB9">
              <w:rPr>
                <w:rFonts w:ascii="Verdana" w:hAnsi="Verdana"/>
                <w:sz w:val="22"/>
              </w:rPr>
              <w:t>Ejecutar el corte mecánico con disco diamantado.</w:t>
            </w:r>
          </w:p>
          <w:p w14:paraId="73BF0FA4" w14:textId="77777777" w:rsidR="00EA5FB9" w:rsidRPr="00EA5FB9" w:rsidRDefault="00EA5FB9" w:rsidP="004D1997">
            <w:pPr>
              <w:numPr>
                <w:ilvl w:val="0"/>
                <w:numId w:val="39"/>
              </w:numPr>
              <w:rPr>
                <w:rFonts w:ascii="Verdana" w:hAnsi="Verdana"/>
                <w:sz w:val="22"/>
              </w:rPr>
            </w:pPr>
            <w:r w:rsidRPr="00EA5FB9">
              <w:rPr>
                <w:rFonts w:ascii="Verdana" w:hAnsi="Verdana"/>
                <w:sz w:val="22"/>
              </w:rPr>
              <w:t>Demoler cuidadosamente el material comprendido entre los cortes.</w:t>
            </w:r>
          </w:p>
          <w:p w14:paraId="03C80F40" w14:textId="77777777" w:rsidR="00EA5FB9" w:rsidRPr="00EA5FB9" w:rsidRDefault="00EA5FB9" w:rsidP="004D1997">
            <w:pPr>
              <w:numPr>
                <w:ilvl w:val="0"/>
                <w:numId w:val="39"/>
              </w:numPr>
              <w:rPr>
                <w:rFonts w:ascii="Verdana" w:hAnsi="Verdana"/>
                <w:sz w:val="22"/>
              </w:rPr>
            </w:pPr>
            <w:r w:rsidRPr="00EA5FB9">
              <w:rPr>
                <w:rFonts w:ascii="Verdana" w:hAnsi="Verdana"/>
                <w:sz w:val="22"/>
              </w:rPr>
              <w:t>Retirar completamente el material producto de la demolición.</w:t>
            </w:r>
          </w:p>
          <w:p w14:paraId="2CFDC9B7" w14:textId="77777777" w:rsidR="00EA5FB9" w:rsidRPr="00EA5FB9" w:rsidRDefault="00EA5FB9" w:rsidP="004D1997">
            <w:pPr>
              <w:numPr>
                <w:ilvl w:val="0"/>
                <w:numId w:val="39"/>
              </w:numPr>
              <w:rPr>
                <w:rFonts w:ascii="Verdana" w:hAnsi="Verdana"/>
                <w:sz w:val="22"/>
              </w:rPr>
            </w:pPr>
            <w:r w:rsidRPr="00EA5FB9">
              <w:rPr>
                <w:rFonts w:ascii="Verdana" w:hAnsi="Verdana"/>
                <w:sz w:val="22"/>
              </w:rPr>
              <w:t>Limpiar la regata.</w:t>
            </w:r>
          </w:p>
          <w:p w14:paraId="1F30458D" w14:textId="77777777" w:rsidR="00EA5FB9" w:rsidRPr="00EA5FB9" w:rsidRDefault="00EA5FB9" w:rsidP="004D1997">
            <w:pPr>
              <w:numPr>
                <w:ilvl w:val="0"/>
                <w:numId w:val="39"/>
              </w:numPr>
              <w:rPr>
                <w:rFonts w:ascii="Verdana" w:hAnsi="Verdana"/>
                <w:sz w:val="22"/>
              </w:rPr>
            </w:pPr>
            <w:r w:rsidRPr="00EA5FB9">
              <w:rPr>
                <w:rFonts w:ascii="Verdana" w:hAnsi="Verdana"/>
                <w:sz w:val="22"/>
              </w:rPr>
              <w:t>Instalar y fijar provisionalmente la tubería cuando corresponda.</w:t>
            </w:r>
          </w:p>
          <w:p w14:paraId="19E9046C" w14:textId="77777777" w:rsidR="00EA5FB9" w:rsidRPr="00EA5FB9" w:rsidRDefault="00EA5FB9" w:rsidP="004D1997">
            <w:pPr>
              <w:numPr>
                <w:ilvl w:val="0"/>
                <w:numId w:val="39"/>
              </w:numPr>
              <w:rPr>
                <w:rFonts w:ascii="Verdana" w:hAnsi="Verdana"/>
                <w:sz w:val="22"/>
              </w:rPr>
            </w:pPr>
            <w:r w:rsidRPr="00EA5FB9">
              <w:rPr>
                <w:rFonts w:ascii="Verdana" w:hAnsi="Verdana"/>
                <w:sz w:val="22"/>
              </w:rPr>
              <w:t>Rellenar la regata mediante mortero de reparación.</w:t>
            </w:r>
          </w:p>
          <w:p w14:paraId="1B5B60AE" w14:textId="77777777" w:rsidR="00EA5FB9" w:rsidRPr="00EA5FB9" w:rsidRDefault="00EA5FB9" w:rsidP="004D1997">
            <w:pPr>
              <w:numPr>
                <w:ilvl w:val="0"/>
                <w:numId w:val="39"/>
              </w:numPr>
              <w:rPr>
                <w:rFonts w:ascii="Verdana" w:hAnsi="Verdana"/>
                <w:sz w:val="22"/>
              </w:rPr>
            </w:pPr>
            <w:r w:rsidRPr="00EA5FB9">
              <w:rPr>
                <w:rFonts w:ascii="Verdana" w:hAnsi="Verdana"/>
                <w:sz w:val="22"/>
              </w:rPr>
              <w:t>Restituir el pañete y el acabado existente.</w:t>
            </w:r>
          </w:p>
          <w:p w14:paraId="1B98A497" w14:textId="77777777" w:rsidR="00EA5FB9" w:rsidRPr="00EA5FB9" w:rsidRDefault="00EA5FB9" w:rsidP="004D1997">
            <w:pPr>
              <w:numPr>
                <w:ilvl w:val="0"/>
                <w:numId w:val="39"/>
              </w:numPr>
              <w:rPr>
                <w:rFonts w:ascii="Verdana" w:hAnsi="Verdana"/>
                <w:sz w:val="22"/>
              </w:rPr>
            </w:pPr>
            <w:r w:rsidRPr="00EA5FB9">
              <w:rPr>
                <w:rFonts w:ascii="Verdana" w:hAnsi="Verdana"/>
                <w:sz w:val="22"/>
              </w:rPr>
              <w:t>Afinar y nivelar la superficie intervenida.</w:t>
            </w:r>
          </w:p>
          <w:p w14:paraId="49EF033B" w14:textId="77777777" w:rsidR="00EA5FB9" w:rsidRPr="00EA5FB9" w:rsidRDefault="00EA5FB9" w:rsidP="004D1997">
            <w:pPr>
              <w:numPr>
                <w:ilvl w:val="0"/>
                <w:numId w:val="39"/>
              </w:numPr>
              <w:rPr>
                <w:rFonts w:ascii="Verdana" w:hAnsi="Verdana"/>
                <w:sz w:val="22"/>
              </w:rPr>
            </w:pPr>
            <w:r w:rsidRPr="00EA5FB9">
              <w:rPr>
                <w:rFonts w:ascii="Verdana" w:hAnsi="Verdana"/>
                <w:sz w:val="22"/>
              </w:rPr>
              <w:t>Ejecutar el acabado final (estuco, pintura o enchape según corresponda).</w:t>
            </w:r>
          </w:p>
          <w:p w14:paraId="715BC81F" w14:textId="77777777" w:rsidR="00EA5FB9" w:rsidRPr="00EA5FB9" w:rsidRDefault="00EA5FB9" w:rsidP="004D1997">
            <w:pPr>
              <w:numPr>
                <w:ilvl w:val="0"/>
                <w:numId w:val="39"/>
              </w:numPr>
              <w:rPr>
                <w:rFonts w:ascii="Verdana" w:hAnsi="Verdana"/>
                <w:sz w:val="22"/>
              </w:rPr>
            </w:pPr>
            <w:r w:rsidRPr="00EA5FB9">
              <w:rPr>
                <w:rFonts w:ascii="Verdana" w:hAnsi="Verdana"/>
                <w:sz w:val="22"/>
              </w:rPr>
              <w:t>Limpiar completamente el área intervenida.</w:t>
            </w:r>
          </w:p>
          <w:p w14:paraId="6919375C" w14:textId="77777777" w:rsidR="00EA5FB9" w:rsidRPr="00EA5FB9" w:rsidRDefault="00EA5FB9" w:rsidP="004D1997">
            <w:pPr>
              <w:numPr>
                <w:ilvl w:val="0"/>
                <w:numId w:val="39"/>
              </w:numPr>
              <w:rPr>
                <w:rFonts w:ascii="Verdana" w:hAnsi="Verdana"/>
                <w:sz w:val="22"/>
              </w:rPr>
            </w:pPr>
            <w:r w:rsidRPr="00EA5FB9">
              <w:rPr>
                <w:rFonts w:ascii="Verdana" w:hAnsi="Verdana"/>
                <w:sz w:val="22"/>
              </w:rPr>
              <w:t>Disponer los residuos en sitio autorizado.</w:t>
            </w:r>
          </w:p>
        </w:tc>
      </w:tr>
      <w:tr w:rsidR="00EA5FB9" w:rsidRPr="00EA5FB9" w14:paraId="72853EC0"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14883491" w14:textId="77777777" w:rsidR="00EA5FB9" w:rsidRPr="00EA5FB9" w:rsidRDefault="00EA5FB9" w:rsidP="00EA5FB9">
            <w:pPr>
              <w:rPr>
                <w:rFonts w:ascii="Verdana" w:hAnsi="Verdana"/>
                <w:b/>
                <w:bCs/>
                <w:sz w:val="22"/>
              </w:rPr>
            </w:pPr>
            <w:r w:rsidRPr="00EA5FB9">
              <w:rPr>
                <w:rFonts w:ascii="Verdana" w:hAnsi="Verdana"/>
                <w:b/>
                <w:bCs/>
                <w:sz w:val="22"/>
              </w:rPr>
              <w:t>7. ALCANCE.</w:t>
            </w:r>
          </w:p>
          <w:p w14:paraId="48554B1C" w14:textId="77777777" w:rsidR="00EA5FB9" w:rsidRPr="00EA5FB9" w:rsidRDefault="00EA5FB9" w:rsidP="00EA5FB9">
            <w:pPr>
              <w:rPr>
                <w:rFonts w:ascii="Verdana" w:hAnsi="Verdana"/>
                <w:sz w:val="22"/>
              </w:rPr>
            </w:pPr>
          </w:p>
          <w:p w14:paraId="0B2F4000" w14:textId="77777777" w:rsidR="00EA5FB9" w:rsidRPr="00EA5FB9" w:rsidRDefault="00EA5FB9" w:rsidP="00EA5FB9">
            <w:pPr>
              <w:rPr>
                <w:rFonts w:ascii="Verdana" w:hAnsi="Verdana"/>
                <w:sz w:val="22"/>
              </w:rPr>
            </w:pPr>
            <w:r w:rsidRPr="00EA5FB9">
              <w:rPr>
                <w:rFonts w:ascii="Verdana" w:hAnsi="Verdana"/>
                <w:sz w:val="22"/>
              </w:rPr>
              <w:t>El ítem incluye:</w:t>
            </w:r>
          </w:p>
          <w:p w14:paraId="2EB6F6C6" w14:textId="77777777" w:rsidR="00EA5FB9" w:rsidRPr="00EA5FB9" w:rsidRDefault="00EA5FB9" w:rsidP="00EA5FB9">
            <w:pPr>
              <w:rPr>
                <w:rFonts w:ascii="Verdana" w:hAnsi="Verdana"/>
                <w:sz w:val="22"/>
              </w:rPr>
            </w:pPr>
          </w:p>
          <w:p w14:paraId="3C25DB4D" w14:textId="77777777" w:rsidR="00EA5FB9" w:rsidRPr="00EA5FB9" w:rsidRDefault="00EA5FB9" w:rsidP="004D1997">
            <w:pPr>
              <w:numPr>
                <w:ilvl w:val="0"/>
                <w:numId w:val="39"/>
              </w:numPr>
              <w:rPr>
                <w:rFonts w:ascii="Verdana" w:hAnsi="Verdana"/>
                <w:sz w:val="22"/>
              </w:rPr>
            </w:pPr>
            <w:r w:rsidRPr="00EA5FB9">
              <w:rPr>
                <w:rFonts w:ascii="Verdana" w:hAnsi="Verdana"/>
                <w:sz w:val="22"/>
              </w:rPr>
              <w:t>Replanteo.</w:t>
            </w:r>
          </w:p>
          <w:p w14:paraId="135AFCDB" w14:textId="77777777" w:rsidR="00EA5FB9" w:rsidRPr="00EA5FB9" w:rsidRDefault="00EA5FB9" w:rsidP="004D1997">
            <w:pPr>
              <w:numPr>
                <w:ilvl w:val="0"/>
                <w:numId w:val="39"/>
              </w:numPr>
              <w:rPr>
                <w:rFonts w:ascii="Verdana" w:hAnsi="Verdana"/>
                <w:sz w:val="22"/>
              </w:rPr>
            </w:pPr>
            <w:r w:rsidRPr="00EA5FB9">
              <w:rPr>
                <w:rFonts w:ascii="Verdana" w:hAnsi="Verdana"/>
                <w:sz w:val="22"/>
              </w:rPr>
              <w:t>Corte mecánico.</w:t>
            </w:r>
          </w:p>
          <w:p w14:paraId="24A315E8" w14:textId="77777777" w:rsidR="00EA5FB9" w:rsidRPr="00EA5FB9" w:rsidRDefault="00EA5FB9" w:rsidP="004D1997">
            <w:pPr>
              <w:numPr>
                <w:ilvl w:val="0"/>
                <w:numId w:val="39"/>
              </w:numPr>
              <w:rPr>
                <w:rFonts w:ascii="Verdana" w:hAnsi="Verdana"/>
                <w:sz w:val="22"/>
              </w:rPr>
            </w:pPr>
            <w:r w:rsidRPr="00EA5FB9">
              <w:rPr>
                <w:rFonts w:ascii="Verdana" w:hAnsi="Verdana"/>
                <w:sz w:val="22"/>
              </w:rPr>
              <w:t>Apertura de regatas.</w:t>
            </w:r>
          </w:p>
          <w:p w14:paraId="1F8C2F8A" w14:textId="77777777" w:rsidR="00EA5FB9" w:rsidRPr="00EA5FB9" w:rsidRDefault="00EA5FB9" w:rsidP="004D1997">
            <w:pPr>
              <w:numPr>
                <w:ilvl w:val="0"/>
                <w:numId w:val="39"/>
              </w:numPr>
              <w:rPr>
                <w:rFonts w:ascii="Verdana" w:hAnsi="Verdana"/>
                <w:sz w:val="22"/>
              </w:rPr>
            </w:pPr>
            <w:r w:rsidRPr="00EA5FB9">
              <w:rPr>
                <w:rFonts w:ascii="Verdana" w:hAnsi="Verdana"/>
                <w:sz w:val="22"/>
              </w:rPr>
              <w:t>Demolición controlada.</w:t>
            </w:r>
          </w:p>
          <w:p w14:paraId="600874D5" w14:textId="77777777" w:rsidR="00EA5FB9" w:rsidRPr="00EA5FB9" w:rsidRDefault="00EA5FB9" w:rsidP="004D1997">
            <w:pPr>
              <w:numPr>
                <w:ilvl w:val="0"/>
                <w:numId w:val="39"/>
              </w:numPr>
              <w:rPr>
                <w:rFonts w:ascii="Verdana" w:hAnsi="Verdana"/>
                <w:sz w:val="22"/>
              </w:rPr>
            </w:pPr>
            <w:r w:rsidRPr="00EA5FB9">
              <w:rPr>
                <w:rFonts w:ascii="Verdana" w:hAnsi="Verdana"/>
                <w:sz w:val="22"/>
              </w:rPr>
              <w:t>Retiro de material.</w:t>
            </w:r>
          </w:p>
          <w:p w14:paraId="3F76F5F5" w14:textId="77777777" w:rsidR="00EA5FB9" w:rsidRPr="00EA5FB9" w:rsidRDefault="00EA5FB9" w:rsidP="004D1997">
            <w:pPr>
              <w:numPr>
                <w:ilvl w:val="0"/>
                <w:numId w:val="39"/>
              </w:numPr>
              <w:rPr>
                <w:rFonts w:ascii="Verdana" w:hAnsi="Verdana"/>
                <w:sz w:val="22"/>
              </w:rPr>
            </w:pPr>
            <w:r w:rsidRPr="00EA5FB9">
              <w:rPr>
                <w:rFonts w:ascii="Verdana" w:hAnsi="Verdana"/>
                <w:sz w:val="22"/>
              </w:rPr>
              <w:t>Limpieza.</w:t>
            </w:r>
          </w:p>
          <w:p w14:paraId="51C68508" w14:textId="77777777" w:rsidR="00EA5FB9" w:rsidRPr="00EA5FB9" w:rsidRDefault="00EA5FB9" w:rsidP="004D1997">
            <w:pPr>
              <w:numPr>
                <w:ilvl w:val="0"/>
                <w:numId w:val="39"/>
              </w:numPr>
              <w:rPr>
                <w:rFonts w:ascii="Verdana" w:hAnsi="Verdana"/>
                <w:sz w:val="22"/>
              </w:rPr>
            </w:pPr>
            <w:r w:rsidRPr="00EA5FB9">
              <w:rPr>
                <w:rFonts w:ascii="Verdana" w:hAnsi="Verdana"/>
                <w:sz w:val="22"/>
              </w:rPr>
              <w:t>Fijación provisional de tubería cuando aplique.</w:t>
            </w:r>
          </w:p>
          <w:p w14:paraId="47EA5341" w14:textId="77777777" w:rsidR="00EA5FB9" w:rsidRPr="00EA5FB9" w:rsidRDefault="00EA5FB9" w:rsidP="004D1997">
            <w:pPr>
              <w:numPr>
                <w:ilvl w:val="0"/>
                <w:numId w:val="39"/>
              </w:numPr>
              <w:rPr>
                <w:rFonts w:ascii="Verdana" w:hAnsi="Verdana"/>
                <w:sz w:val="22"/>
              </w:rPr>
            </w:pPr>
            <w:r w:rsidRPr="00EA5FB9">
              <w:rPr>
                <w:rFonts w:ascii="Verdana" w:hAnsi="Verdana"/>
                <w:sz w:val="22"/>
              </w:rPr>
              <w:t>Relleno con mortero.</w:t>
            </w:r>
          </w:p>
          <w:p w14:paraId="0388CC2B" w14:textId="77777777" w:rsidR="00EA5FB9" w:rsidRPr="00EA5FB9" w:rsidRDefault="00EA5FB9" w:rsidP="004D1997">
            <w:pPr>
              <w:numPr>
                <w:ilvl w:val="0"/>
                <w:numId w:val="39"/>
              </w:numPr>
              <w:rPr>
                <w:rFonts w:ascii="Verdana" w:hAnsi="Verdana"/>
                <w:sz w:val="22"/>
              </w:rPr>
            </w:pPr>
            <w:r w:rsidRPr="00EA5FB9">
              <w:rPr>
                <w:rFonts w:ascii="Verdana" w:hAnsi="Verdana"/>
                <w:sz w:val="22"/>
              </w:rPr>
              <w:t>Resanes.</w:t>
            </w:r>
          </w:p>
          <w:p w14:paraId="320D4226" w14:textId="77777777" w:rsidR="00EA5FB9" w:rsidRPr="00EA5FB9" w:rsidRDefault="00EA5FB9" w:rsidP="004D1997">
            <w:pPr>
              <w:numPr>
                <w:ilvl w:val="0"/>
                <w:numId w:val="39"/>
              </w:numPr>
              <w:rPr>
                <w:rFonts w:ascii="Verdana" w:hAnsi="Verdana"/>
                <w:sz w:val="22"/>
              </w:rPr>
            </w:pPr>
            <w:r w:rsidRPr="00EA5FB9">
              <w:rPr>
                <w:rFonts w:ascii="Verdana" w:hAnsi="Verdana"/>
                <w:sz w:val="22"/>
              </w:rPr>
              <w:t>Restitución del pañete.</w:t>
            </w:r>
          </w:p>
          <w:p w14:paraId="41AF6BF2" w14:textId="77777777" w:rsidR="00EA5FB9" w:rsidRPr="00EA5FB9" w:rsidRDefault="00EA5FB9" w:rsidP="004D1997">
            <w:pPr>
              <w:numPr>
                <w:ilvl w:val="0"/>
                <w:numId w:val="39"/>
              </w:numPr>
              <w:rPr>
                <w:rFonts w:ascii="Verdana" w:hAnsi="Verdana"/>
                <w:sz w:val="22"/>
              </w:rPr>
            </w:pPr>
            <w:r w:rsidRPr="00EA5FB9">
              <w:rPr>
                <w:rFonts w:ascii="Verdana" w:hAnsi="Verdana"/>
                <w:sz w:val="22"/>
              </w:rPr>
              <w:t>Restitución del acabado existente.</w:t>
            </w:r>
          </w:p>
          <w:p w14:paraId="01CCE8FA" w14:textId="77777777" w:rsidR="00EA5FB9" w:rsidRPr="00EA5FB9" w:rsidRDefault="00EA5FB9" w:rsidP="004D1997">
            <w:pPr>
              <w:numPr>
                <w:ilvl w:val="0"/>
                <w:numId w:val="39"/>
              </w:numPr>
              <w:rPr>
                <w:rFonts w:ascii="Verdana" w:hAnsi="Verdana"/>
                <w:sz w:val="22"/>
              </w:rPr>
            </w:pPr>
            <w:r w:rsidRPr="00EA5FB9">
              <w:rPr>
                <w:rFonts w:ascii="Verdana" w:hAnsi="Verdana"/>
                <w:sz w:val="22"/>
              </w:rPr>
              <w:t>Transporte interno.</w:t>
            </w:r>
          </w:p>
          <w:p w14:paraId="2D126BEE" w14:textId="77777777" w:rsidR="00EA5FB9" w:rsidRPr="00EA5FB9" w:rsidRDefault="00EA5FB9" w:rsidP="004D1997">
            <w:pPr>
              <w:numPr>
                <w:ilvl w:val="0"/>
                <w:numId w:val="39"/>
              </w:numPr>
              <w:rPr>
                <w:rFonts w:ascii="Verdana" w:hAnsi="Verdana"/>
                <w:sz w:val="22"/>
              </w:rPr>
            </w:pPr>
            <w:r w:rsidRPr="00EA5FB9">
              <w:rPr>
                <w:rFonts w:ascii="Verdana" w:hAnsi="Verdana"/>
                <w:sz w:val="22"/>
              </w:rPr>
              <w:t>Retiro y disposición final autorizada de RCD.</w:t>
            </w:r>
          </w:p>
          <w:p w14:paraId="36C34A47" w14:textId="77777777" w:rsidR="00EA5FB9" w:rsidRPr="00EA5FB9" w:rsidRDefault="00EA5FB9" w:rsidP="004D1997">
            <w:pPr>
              <w:numPr>
                <w:ilvl w:val="0"/>
                <w:numId w:val="39"/>
              </w:numPr>
              <w:rPr>
                <w:rFonts w:ascii="Verdana" w:hAnsi="Verdana"/>
                <w:sz w:val="22"/>
              </w:rPr>
            </w:pPr>
            <w:r w:rsidRPr="00EA5FB9">
              <w:rPr>
                <w:rFonts w:ascii="Verdana" w:hAnsi="Verdana"/>
                <w:sz w:val="22"/>
              </w:rPr>
              <w:t>Mano de obra especializada.</w:t>
            </w:r>
          </w:p>
          <w:p w14:paraId="7D0554D7"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Equipos y herramientas.</w:t>
            </w:r>
          </w:p>
          <w:p w14:paraId="5094AE25" w14:textId="77777777" w:rsidR="00EA5FB9" w:rsidRPr="00EA5FB9" w:rsidRDefault="00EA5FB9" w:rsidP="004D1997">
            <w:pPr>
              <w:numPr>
                <w:ilvl w:val="0"/>
                <w:numId w:val="39"/>
              </w:numPr>
              <w:rPr>
                <w:rFonts w:ascii="Verdana" w:hAnsi="Verdana"/>
                <w:sz w:val="22"/>
              </w:rPr>
            </w:pPr>
            <w:r w:rsidRPr="00EA5FB9">
              <w:rPr>
                <w:rFonts w:ascii="Verdana" w:hAnsi="Verdana"/>
                <w:sz w:val="22"/>
              </w:rPr>
              <w:t>Limpieza final.</w:t>
            </w:r>
          </w:p>
          <w:p w14:paraId="72E9ACF6" w14:textId="77777777" w:rsidR="00EA5FB9" w:rsidRPr="00EA5FB9" w:rsidRDefault="00EA5FB9" w:rsidP="004D1997">
            <w:pPr>
              <w:numPr>
                <w:ilvl w:val="0"/>
                <w:numId w:val="39"/>
              </w:numPr>
              <w:rPr>
                <w:rFonts w:ascii="Verdana" w:hAnsi="Verdana"/>
                <w:sz w:val="22"/>
              </w:rPr>
            </w:pPr>
            <w:r w:rsidRPr="00EA5FB9">
              <w:rPr>
                <w:rFonts w:ascii="Verdana" w:hAnsi="Verdana"/>
                <w:sz w:val="22"/>
              </w:rPr>
              <w:t>Implementación de medidas ambientales y SST.</w:t>
            </w:r>
          </w:p>
          <w:p w14:paraId="099D4C50" w14:textId="77777777" w:rsidR="00EA5FB9" w:rsidRPr="00EA5FB9" w:rsidRDefault="00EA5FB9" w:rsidP="004D1997">
            <w:pPr>
              <w:numPr>
                <w:ilvl w:val="0"/>
                <w:numId w:val="39"/>
              </w:numPr>
              <w:rPr>
                <w:rFonts w:ascii="Verdana" w:hAnsi="Verdana"/>
                <w:b/>
                <w:bCs/>
                <w:sz w:val="22"/>
              </w:rPr>
            </w:pPr>
            <w:r w:rsidRPr="00EA5FB9">
              <w:rPr>
                <w:rFonts w:ascii="Verdana" w:hAnsi="Verdana"/>
                <w:sz w:val="22"/>
              </w:rPr>
              <w:t>Todos los costos directos e indirectos necesarios para la correcta ejecución del ítem.</w:t>
            </w:r>
          </w:p>
        </w:tc>
      </w:tr>
      <w:tr w:rsidR="00EA5FB9" w:rsidRPr="00EA5FB9" w14:paraId="7A38EFB3"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7CC53399" w14:textId="77777777" w:rsidR="00EA5FB9" w:rsidRPr="00EA5FB9" w:rsidRDefault="00EA5FB9" w:rsidP="00EA5FB9">
            <w:pPr>
              <w:rPr>
                <w:rFonts w:ascii="Verdana" w:hAnsi="Verdana"/>
                <w:b/>
                <w:bCs/>
                <w:sz w:val="22"/>
              </w:rPr>
            </w:pPr>
            <w:r w:rsidRPr="00EA5FB9">
              <w:rPr>
                <w:rFonts w:ascii="Verdana" w:hAnsi="Verdana"/>
                <w:b/>
                <w:bCs/>
                <w:sz w:val="22"/>
              </w:rPr>
              <w:t>8. ENSAYOS A REALIZAR.</w:t>
            </w:r>
          </w:p>
          <w:p w14:paraId="34596B7F" w14:textId="77777777" w:rsidR="00EA5FB9" w:rsidRPr="00EA5FB9" w:rsidRDefault="00EA5FB9" w:rsidP="004D1997">
            <w:pPr>
              <w:numPr>
                <w:ilvl w:val="0"/>
                <w:numId w:val="39"/>
              </w:numPr>
              <w:rPr>
                <w:rFonts w:ascii="Verdana" w:hAnsi="Verdana"/>
                <w:sz w:val="22"/>
              </w:rPr>
            </w:pPr>
            <w:r w:rsidRPr="00EA5FB9">
              <w:rPr>
                <w:rFonts w:ascii="Verdana" w:hAnsi="Verdana"/>
                <w:sz w:val="22"/>
              </w:rPr>
              <w:t>Correcta ubicación de la regata.</w:t>
            </w:r>
          </w:p>
          <w:p w14:paraId="657DA4CD" w14:textId="77777777" w:rsidR="00EA5FB9" w:rsidRPr="00EA5FB9" w:rsidRDefault="00EA5FB9" w:rsidP="004D1997">
            <w:pPr>
              <w:numPr>
                <w:ilvl w:val="0"/>
                <w:numId w:val="39"/>
              </w:numPr>
              <w:rPr>
                <w:rFonts w:ascii="Verdana" w:hAnsi="Verdana"/>
                <w:sz w:val="22"/>
              </w:rPr>
            </w:pPr>
            <w:r w:rsidRPr="00EA5FB9">
              <w:rPr>
                <w:rFonts w:ascii="Verdana" w:hAnsi="Verdana"/>
                <w:sz w:val="22"/>
              </w:rPr>
              <w:t>Dimensiones de la apertura.</w:t>
            </w:r>
          </w:p>
          <w:p w14:paraId="2028391F" w14:textId="77777777" w:rsidR="00EA5FB9" w:rsidRPr="00EA5FB9" w:rsidRDefault="00EA5FB9" w:rsidP="004D1997">
            <w:pPr>
              <w:numPr>
                <w:ilvl w:val="0"/>
                <w:numId w:val="39"/>
              </w:numPr>
              <w:rPr>
                <w:rFonts w:ascii="Verdana" w:hAnsi="Verdana"/>
                <w:sz w:val="22"/>
              </w:rPr>
            </w:pPr>
            <w:r w:rsidRPr="00EA5FB9">
              <w:rPr>
                <w:rFonts w:ascii="Verdana" w:hAnsi="Verdana"/>
                <w:sz w:val="22"/>
              </w:rPr>
              <w:t>Correcta restitución del muro.</w:t>
            </w:r>
          </w:p>
          <w:p w14:paraId="42241C46" w14:textId="77777777" w:rsidR="00EA5FB9" w:rsidRPr="00EA5FB9" w:rsidRDefault="00EA5FB9" w:rsidP="004D1997">
            <w:pPr>
              <w:numPr>
                <w:ilvl w:val="0"/>
                <w:numId w:val="39"/>
              </w:numPr>
              <w:rPr>
                <w:rFonts w:ascii="Verdana" w:hAnsi="Verdana"/>
                <w:sz w:val="22"/>
              </w:rPr>
            </w:pPr>
            <w:r w:rsidRPr="00EA5FB9">
              <w:rPr>
                <w:rFonts w:ascii="Verdana" w:hAnsi="Verdana"/>
                <w:sz w:val="22"/>
              </w:rPr>
              <w:t>Planeidad del acabado.</w:t>
            </w:r>
          </w:p>
          <w:p w14:paraId="7E5D843D" w14:textId="77777777" w:rsidR="00EA5FB9" w:rsidRPr="00EA5FB9" w:rsidRDefault="00EA5FB9" w:rsidP="004D1997">
            <w:pPr>
              <w:numPr>
                <w:ilvl w:val="0"/>
                <w:numId w:val="39"/>
              </w:numPr>
              <w:rPr>
                <w:rFonts w:ascii="Verdana" w:hAnsi="Verdana"/>
                <w:sz w:val="22"/>
              </w:rPr>
            </w:pPr>
            <w:r w:rsidRPr="00EA5FB9">
              <w:rPr>
                <w:rFonts w:ascii="Verdana" w:hAnsi="Verdana"/>
                <w:sz w:val="22"/>
              </w:rPr>
              <w:t>Correcta adherencia del mortero de reparación.</w:t>
            </w:r>
          </w:p>
          <w:p w14:paraId="64A71E0E" w14:textId="77777777" w:rsidR="00EA5FB9" w:rsidRPr="00EA5FB9" w:rsidRDefault="00EA5FB9" w:rsidP="004D1997">
            <w:pPr>
              <w:numPr>
                <w:ilvl w:val="0"/>
                <w:numId w:val="39"/>
              </w:numPr>
              <w:rPr>
                <w:rFonts w:ascii="Verdana" w:hAnsi="Verdana"/>
                <w:sz w:val="22"/>
              </w:rPr>
            </w:pPr>
            <w:r w:rsidRPr="00EA5FB9">
              <w:rPr>
                <w:rFonts w:ascii="Verdana" w:hAnsi="Verdana"/>
                <w:sz w:val="22"/>
              </w:rPr>
              <w:t>Uniformidad del acabado final.</w:t>
            </w:r>
          </w:p>
        </w:tc>
      </w:tr>
      <w:tr w:rsidR="00EA5FB9" w:rsidRPr="00EA5FB9" w14:paraId="191491AA"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7550A674" w14:textId="77777777" w:rsidR="00EA5FB9" w:rsidRPr="00EA5FB9" w:rsidRDefault="00EA5FB9" w:rsidP="00EA5FB9">
            <w:pPr>
              <w:rPr>
                <w:rFonts w:ascii="Verdana" w:hAnsi="Verdana"/>
                <w:b/>
                <w:bCs/>
                <w:sz w:val="22"/>
              </w:rPr>
            </w:pPr>
            <w:r w:rsidRPr="00EA5FB9">
              <w:rPr>
                <w:rFonts w:ascii="Verdana" w:hAnsi="Verdana"/>
                <w:b/>
                <w:bCs/>
                <w:sz w:val="22"/>
              </w:rPr>
              <w:t>9. TOLERANCIAS PARA ACEPTACION.</w:t>
            </w:r>
          </w:p>
          <w:p w14:paraId="320E96DE" w14:textId="77777777" w:rsidR="00EA5FB9" w:rsidRPr="00EA5FB9" w:rsidRDefault="00EA5FB9" w:rsidP="00EA5FB9">
            <w:pPr>
              <w:rPr>
                <w:rFonts w:ascii="Verdana" w:hAnsi="Verdana"/>
                <w:sz w:val="22"/>
              </w:rPr>
            </w:pPr>
          </w:p>
          <w:p w14:paraId="74BE9DAF" w14:textId="77777777" w:rsidR="00EA5FB9" w:rsidRPr="00EA5FB9" w:rsidRDefault="00EA5FB9" w:rsidP="004D1997">
            <w:pPr>
              <w:numPr>
                <w:ilvl w:val="0"/>
                <w:numId w:val="39"/>
              </w:numPr>
              <w:rPr>
                <w:rFonts w:ascii="Verdana" w:hAnsi="Verdana"/>
                <w:sz w:val="22"/>
              </w:rPr>
            </w:pPr>
            <w:r w:rsidRPr="00EA5FB9">
              <w:rPr>
                <w:rFonts w:ascii="Verdana" w:hAnsi="Verdana"/>
                <w:sz w:val="22"/>
              </w:rPr>
              <w:t>El corte deberá ser completamente recto y uniforme.</w:t>
            </w:r>
          </w:p>
          <w:p w14:paraId="4FB43703"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aceptarán fracturas fuera de la zona intervenida.</w:t>
            </w:r>
          </w:p>
          <w:p w14:paraId="4FAF526B" w14:textId="77777777" w:rsidR="00EA5FB9" w:rsidRPr="00EA5FB9" w:rsidRDefault="00EA5FB9" w:rsidP="004D1997">
            <w:pPr>
              <w:numPr>
                <w:ilvl w:val="0"/>
                <w:numId w:val="39"/>
              </w:numPr>
              <w:rPr>
                <w:rFonts w:ascii="Verdana" w:hAnsi="Verdana"/>
                <w:sz w:val="22"/>
              </w:rPr>
            </w:pPr>
            <w:r w:rsidRPr="00EA5FB9">
              <w:rPr>
                <w:rFonts w:ascii="Verdana" w:hAnsi="Verdana"/>
                <w:sz w:val="22"/>
              </w:rPr>
              <w:t>La superficie reparada deberá quedar al mismo nivel del muro existente.</w:t>
            </w:r>
          </w:p>
          <w:p w14:paraId="13F9B508"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aceptarán fisuras, desprendimientos o diferencias apreciables en el acabado.</w:t>
            </w:r>
          </w:p>
          <w:p w14:paraId="6DA2A56E" w14:textId="77777777" w:rsidR="00EA5FB9" w:rsidRPr="00EA5FB9" w:rsidRDefault="00EA5FB9" w:rsidP="004D1997">
            <w:pPr>
              <w:numPr>
                <w:ilvl w:val="0"/>
                <w:numId w:val="39"/>
              </w:numPr>
              <w:rPr>
                <w:rFonts w:ascii="Verdana" w:hAnsi="Verdana"/>
                <w:sz w:val="22"/>
              </w:rPr>
            </w:pPr>
            <w:r w:rsidRPr="00EA5FB9">
              <w:rPr>
                <w:rFonts w:ascii="Verdana" w:hAnsi="Verdana"/>
                <w:sz w:val="22"/>
              </w:rPr>
              <w:t>Los recorridos deberán ajustarse a los planos aprobados.</w:t>
            </w:r>
          </w:p>
          <w:p w14:paraId="13B16FA4" w14:textId="77777777" w:rsidR="00EA5FB9" w:rsidRPr="00EA5FB9" w:rsidRDefault="00EA5FB9" w:rsidP="004D1997">
            <w:pPr>
              <w:numPr>
                <w:ilvl w:val="0"/>
                <w:numId w:val="39"/>
              </w:numPr>
              <w:rPr>
                <w:rFonts w:ascii="Verdana" w:hAnsi="Verdana"/>
                <w:sz w:val="22"/>
              </w:rPr>
            </w:pPr>
            <w:r w:rsidRPr="00EA5FB9">
              <w:rPr>
                <w:rFonts w:ascii="Verdana" w:hAnsi="Verdana"/>
                <w:sz w:val="22"/>
              </w:rPr>
              <w:t>La restitución deberá impedir la aparición de fisuras posteriores.</w:t>
            </w:r>
          </w:p>
        </w:tc>
      </w:tr>
      <w:tr w:rsidR="00EA5FB9" w:rsidRPr="00EA5FB9" w14:paraId="6E0FADD6"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4524EB3E" w14:textId="77777777" w:rsidR="00EA5FB9" w:rsidRPr="00EA5FB9" w:rsidRDefault="00EA5FB9" w:rsidP="00EA5FB9">
            <w:pPr>
              <w:rPr>
                <w:rFonts w:ascii="Verdana" w:hAnsi="Verdana"/>
                <w:b/>
                <w:bCs/>
                <w:sz w:val="22"/>
              </w:rPr>
            </w:pPr>
            <w:r w:rsidRPr="00EA5FB9">
              <w:rPr>
                <w:rFonts w:ascii="Verdana" w:hAnsi="Verdana"/>
                <w:b/>
                <w:bCs/>
                <w:sz w:val="22"/>
              </w:rPr>
              <w:lastRenderedPageBreak/>
              <w:t>10. MATERIALES.</w:t>
            </w:r>
          </w:p>
          <w:p w14:paraId="3461841D" w14:textId="77777777" w:rsidR="00EA5FB9" w:rsidRPr="00EA5FB9" w:rsidRDefault="00EA5FB9" w:rsidP="004D1997">
            <w:pPr>
              <w:numPr>
                <w:ilvl w:val="0"/>
                <w:numId w:val="39"/>
              </w:numPr>
              <w:rPr>
                <w:rFonts w:ascii="Verdana" w:hAnsi="Verdana"/>
                <w:sz w:val="22"/>
              </w:rPr>
            </w:pPr>
            <w:r w:rsidRPr="00EA5FB9">
              <w:rPr>
                <w:rFonts w:ascii="Verdana" w:hAnsi="Verdana"/>
                <w:sz w:val="22"/>
              </w:rPr>
              <w:t>Mortero de reparación.</w:t>
            </w:r>
          </w:p>
          <w:p w14:paraId="1C16172B" w14:textId="77777777" w:rsidR="00EA5FB9" w:rsidRPr="00EA5FB9" w:rsidRDefault="00EA5FB9" w:rsidP="004D1997">
            <w:pPr>
              <w:numPr>
                <w:ilvl w:val="0"/>
                <w:numId w:val="39"/>
              </w:numPr>
              <w:rPr>
                <w:rFonts w:ascii="Verdana" w:hAnsi="Verdana"/>
                <w:sz w:val="22"/>
              </w:rPr>
            </w:pPr>
            <w:r w:rsidRPr="00EA5FB9">
              <w:rPr>
                <w:rFonts w:ascii="Verdana" w:hAnsi="Verdana"/>
                <w:sz w:val="22"/>
              </w:rPr>
              <w:t>Cemento Portland.</w:t>
            </w:r>
          </w:p>
          <w:p w14:paraId="16837CCE" w14:textId="77777777" w:rsidR="00EA5FB9" w:rsidRPr="00EA5FB9" w:rsidRDefault="00EA5FB9" w:rsidP="004D1997">
            <w:pPr>
              <w:numPr>
                <w:ilvl w:val="0"/>
                <w:numId w:val="39"/>
              </w:numPr>
              <w:rPr>
                <w:rFonts w:ascii="Verdana" w:hAnsi="Verdana"/>
                <w:sz w:val="22"/>
              </w:rPr>
            </w:pPr>
            <w:r w:rsidRPr="00EA5FB9">
              <w:rPr>
                <w:rFonts w:ascii="Verdana" w:hAnsi="Verdana"/>
                <w:sz w:val="22"/>
              </w:rPr>
              <w:t>Arena lavada.</w:t>
            </w:r>
          </w:p>
          <w:p w14:paraId="4D579672" w14:textId="77777777" w:rsidR="00EA5FB9" w:rsidRPr="00EA5FB9" w:rsidRDefault="00EA5FB9" w:rsidP="004D1997">
            <w:pPr>
              <w:numPr>
                <w:ilvl w:val="0"/>
                <w:numId w:val="39"/>
              </w:numPr>
              <w:rPr>
                <w:rFonts w:ascii="Verdana" w:hAnsi="Verdana"/>
                <w:sz w:val="22"/>
              </w:rPr>
            </w:pPr>
            <w:r w:rsidRPr="00EA5FB9">
              <w:rPr>
                <w:rFonts w:ascii="Verdana" w:hAnsi="Verdana"/>
                <w:sz w:val="22"/>
              </w:rPr>
              <w:t>Puente de adherencia cuando aplique.</w:t>
            </w:r>
          </w:p>
          <w:p w14:paraId="34336251" w14:textId="77777777" w:rsidR="00EA5FB9" w:rsidRPr="00EA5FB9" w:rsidRDefault="00EA5FB9" w:rsidP="004D1997">
            <w:pPr>
              <w:numPr>
                <w:ilvl w:val="0"/>
                <w:numId w:val="39"/>
              </w:numPr>
              <w:rPr>
                <w:rFonts w:ascii="Verdana" w:hAnsi="Verdana"/>
                <w:sz w:val="22"/>
              </w:rPr>
            </w:pPr>
            <w:r w:rsidRPr="00EA5FB9">
              <w:rPr>
                <w:rFonts w:ascii="Verdana" w:hAnsi="Verdana"/>
                <w:sz w:val="22"/>
              </w:rPr>
              <w:t>Estuco.</w:t>
            </w:r>
          </w:p>
          <w:p w14:paraId="324F7B2B" w14:textId="77777777" w:rsidR="00EA5FB9" w:rsidRPr="00EA5FB9" w:rsidRDefault="00EA5FB9" w:rsidP="004D1997">
            <w:pPr>
              <w:numPr>
                <w:ilvl w:val="0"/>
                <w:numId w:val="39"/>
              </w:numPr>
              <w:rPr>
                <w:rFonts w:ascii="Verdana" w:hAnsi="Verdana"/>
                <w:sz w:val="22"/>
              </w:rPr>
            </w:pPr>
            <w:r w:rsidRPr="00EA5FB9">
              <w:rPr>
                <w:rFonts w:ascii="Verdana" w:hAnsi="Verdana"/>
                <w:sz w:val="22"/>
              </w:rPr>
              <w:t>Pintura del mismo tipo y color existente cuando aplique.</w:t>
            </w:r>
          </w:p>
          <w:p w14:paraId="2E34EDE0" w14:textId="77777777" w:rsidR="00EA5FB9" w:rsidRPr="00EA5FB9" w:rsidRDefault="00EA5FB9" w:rsidP="004D1997">
            <w:pPr>
              <w:numPr>
                <w:ilvl w:val="0"/>
                <w:numId w:val="39"/>
              </w:numPr>
              <w:rPr>
                <w:rFonts w:ascii="Verdana" w:hAnsi="Verdana"/>
                <w:sz w:val="22"/>
              </w:rPr>
            </w:pPr>
            <w:r w:rsidRPr="00EA5FB9">
              <w:rPr>
                <w:rFonts w:ascii="Verdana" w:hAnsi="Verdana"/>
                <w:sz w:val="22"/>
              </w:rPr>
              <w:t>Adhesivo y enchape cuando corresponda.</w:t>
            </w:r>
          </w:p>
          <w:p w14:paraId="3F966844" w14:textId="77777777" w:rsidR="00EA5FB9" w:rsidRPr="00EA5FB9" w:rsidRDefault="00EA5FB9" w:rsidP="004D1997">
            <w:pPr>
              <w:numPr>
                <w:ilvl w:val="0"/>
                <w:numId w:val="39"/>
              </w:numPr>
              <w:rPr>
                <w:rFonts w:ascii="Verdana" w:hAnsi="Verdana"/>
                <w:sz w:val="22"/>
              </w:rPr>
            </w:pPr>
            <w:r w:rsidRPr="00EA5FB9">
              <w:rPr>
                <w:rFonts w:ascii="Verdana" w:hAnsi="Verdana"/>
                <w:sz w:val="22"/>
              </w:rPr>
              <w:t>Agua potable.</w:t>
            </w:r>
          </w:p>
          <w:p w14:paraId="082AD3E5" w14:textId="77777777" w:rsidR="00EA5FB9" w:rsidRPr="00EA5FB9" w:rsidRDefault="00EA5FB9" w:rsidP="004D1997">
            <w:pPr>
              <w:numPr>
                <w:ilvl w:val="0"/>
                <w:numId w:val="39"/>
              </w:numPr>
              <w:rPr>
                <w:rFonts w:ascii="Verdana" w:hAnsi="Verdana"/>
                <w:sz w:val="22"/>
              </w:rPr>
            </w:pPr>
            <w:r w:rsidRPr="00EA5FB9">
              <w:rPr>
                <w:rFonts w:ascii="Verdana" w:hAnsi="Verdana"/>
                <w:sz w:val="22"/>
              </w:rPr>
              <w:t>Materiales menores para fijación y limpieza.</w:t>
            </w:r>
          </w:p>
        </w:tc>
      </w:tr>
      <w:tr w:rsidR="00EA5FB9" w:rsidRPr="00EA5FB9" w14:paraId="79099E2B"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6A8CED0A" w14:textId="77777777" w:rsidR="00EA5FB9" w:rsidRPr="00EA5FB9" w:rsidRDefault="00EA5FB9" w:rsidP="00EA5FB9">
            <w:pPr>
              <w:rPr>
                <w:rFonts w:ascii="Verdana" w:hAnsi="Verdana"/>
                <w:b/>
                <w:bCs/>
                <w:sz w:val="22"/>
              </w:rPr>
            </w:pPr>
            <w:r w:rsidRPr="00EA5FB9">
              <w:rPr>
                <w:rFonts w:ascii="Verdana" w:hAnsi="Verdana"/>
                <w:b/>
                <w:bCs/>
                <w:sz w:val="22"/>
              </w:rPr>
              <w:t>11. EQUIPOS Y HERRAMIENTAS.</w:t>
            </w:r>
          </w:p>
          <w:p w14:paraId="3B6E940A" w14:textId="77777777" w:rsidR="00EA5FB9" w:rsidRPr="00EA5FB9" w:rsidRDefault="00EA5FB9" w:rsidP="00EA5FB9">
            <w:pPr>
              <w:rPr>
                <w:rFonts w:ascii="Verdana" w:hAnsi="Verdana"/>
                <w:sz w:val="22"/>
              </w:rPr>
            </w:pPr>
          </w:p>
          <w:p w14:paraId="1C3223B2" w14:textId="77777777" w:rsidR="00EA5FB9" w:rsidRPr="00EA5FB9" w:rsidRDefault="00EA5FB9" w:rsidP="004D1997">
            <w:pPr>
              <w:numPr>
                <w:ilvl w:val="0"/>
                <w:numId w:val="39"/>
              </w:numPr>
              <w:rPr>
                <w:rFonts w:ascii="Verdana" w:hAnsi="Verdana"/>
                <w:sz w:val="22"/>
              </w:rPr>
            </w:pPr>
            <w:r w:rsidRPr="00EA5FB9">
              <w:rPr>
                <w:rFonts w:ascii="Verdana" w:hAnsi="Verdana"/>
                <w:sz w:val="22"/>
              </w:rPr>
              <w:t>Cortadora eléctrica con disco diamantado.</w:t>
            </w:r>
          </w:p>
          <w:p w14:paraId="4A9011E5" w14:textId="77777777" w:rsidR="00EA5FB9" w:rsidRPr="00EA5FB9" w:rsidRDefault="00EA5FB9" w:rsidP="004D1997">
            <w:pPr>
              <w:numPr>
                <w:ilvl w:val="0"/>
                <w:numId w:val="39"/>
              </w:numPr>
              <w:rPr>
                <w:rFonts w:ascii="Verdana" w:hAnsi="Verdana"/>
                <w:sz w:val="22"/>
              </w:rPr>
            </w:pPr>
            <w:r w:rsidRPr="00EA5FB9">
              <w:rPr>
                <w:rFonts w:ascii="Verdana" w:hAnsi="Verdana"/>
                <w:sz w:val="22"/>
              </w:rPr>
              <w:t>Pulidora.</w:t>
            </w:r>
          </w:p>
          <w:p w14:paraId="140B5ACE" w14:textId="77777777" w:rsidR="00EA5FB9" w:rsidRPr="00EA5FB9" w:rsidRDefault="00EA5FB9" w:rsidP="004D1997">
            <w:pPr>
              <w:numPr>
                <w:ilvl w:val="0"/>
                <w:numId w:val="39"/>
              </w:numPr>
              <w:rPr>
                <w:rFonts w:ascii="Verdana" w:hAnsi="Verdana"/>
                <w:sz w:val="22"/>
              </w:rPr>
            </w:pPr>
            <w:r w:rsidRPr="00EA5FB9">
              <w:rPr>
                <w:rFonts w:ascii="Verdana" w:hAnsi="Verdana"/>
                <w:sz w:val="22"/>
              </w:rPr>
              <w:t>Martillo demoledor liviano.</w:t>
            </w:r>
          </w:p>
          <w:p w14:paraId="12A757CC" w14:textId="77777777" w:rsidR="00EA5FB9" w:rsidRPr="00EA5FB9" w:rsidRDefault="00EA5FB9" w:rsidP="004D1997">
            <w:pPr>
              <w:numPr>
                <w:ilvl w:val="0"/>
                <w:numId w:val="39"/>
              </w:numPr>
              <w:rPr>
                <w:rFonts w:ascii="Verdana" w:hAnsi="Verdana"/>
                <w:sz w:val="22"/>
              </w:rPr>
            </w:pPr>
            <w:r w:rsidRPr="00EA5FB9">
              <w:rPr>
                <w:rFonts w:ascii="Verdana" w:hAnsi="Verdana"/>
                <w:sz w:val="22"/>
              </w:rPr>
              <w:t>Taladro.</w:t>
            </w:r>
          </w:p>
          <w:p w14:paraId="38DFE11C" w14:textId="77777777" w:rsidR="00EA5FB9" w:rsidRPr="00EA5FB9" w:rsidRDefault="00EA5FB9" w:rsidP="004D1997">
            <w:pPr>
              <w:numPr>
                <w:ilvl w:val="0"/>
                <w:numId w:val="39"/>
              </w:numPr>
              <w:rPr>
                <w:rFonts w:ascii="Verdana" w:hAnsi="Verdana"/>
                <w:sz w:val="22"/>
              </w:rPr>
            </w:pPr>
            <w:r w:rsidRPr="00EA5FB9">
              <w:rPr>
                <w:rFonts w:ascii="Verdana" w:hAnsi="Verdana"/>
                <w:sz w:val="22"/>
              </w:rPr>
              <w:t>Espátulas.</w:t>
            </w:r>
          </w:p>
          <w:p w14:paraId="7FCBCB41" w14:textId="77777777" w:rsidR="00EA5FB9" w:rsidRPr="00EA5FB9" w:rsidRDefault="00EA5FB9" w:rsidP="004D1997">
            <w:pPr>
              <w:numPr>
                <w:ilvl w:val="0"/>
                <w:numId w:val="39"/>
              </w:numPr>
              <w:rPr>
                <w:rFonts w:ascii="Verdana" w:hAnsi="Verdana"/>
                <w:sz w:val="22"/>
              </w:rPr>
            </w:pPr>
            <w:r w:rsidRPr="00EA5FB9">
              <w:rPr>
                <w:rFonts w:ascii="Verdana" w:hAnsi="Verdana"/>
                <w:sz w:val="22"/>
              </w:rPr>
              <w:t>Llana metálica.</w:t>
            </w:r>
          </w:p>
          <w:p w14:paraId="484185E2" w14:textId="77777777" w:rsidR="00EA5FB9" w:rsidRPr="00EA5FB9" w:rsidRDefault="00EA5FB9" w:rsidP="004D1997">
            <w:pPr>
              <w:numPr>
                <w:ilvl w:val="0"/>
                <w:numId w:val="39"/>
              </w:numPr>
              <w:rPr>
                <w:rFonts w:ascii="Verdana" w:hAnsi="Verdana"/>
                <w:sz w:val="22"/>
              </w:rPr>
            </w:pPr>
            <w:r w:rsidRPr="00EA5FB9">
              <w:rPr>
                <w:rFonts w:ascii="Verdana" w:hAnsi="Verdana"/>
                <w:sz w:val="22"/>
              </w:rPr>
              <w:t>Nivel.</w:t>
            </w:r>
          </w:p>
          <w:p w14:paraId="14B9FFF4" w14:textId="77777777" w:rsidR="00EA5FB9" w:rsidRPr="00EA5FB9" w:rsidRDefault="00EA5FB9" w:rsidP="004D1997">
            <w:pPr>
              <w:numPr>
                <w:ilvl w:val="0"/>
                <w:numId w:val="39"/>
              </w:numPr>
              <w:rPr>
                <w:rFonts w:ascii="Verdana" w:hAnsi="Verdana"/>
                <w:sz w:val="22"/>
              </w:rPr>
            </w:pPr>
            <w:r w:rsidRPr="00EA5FB9">
              <w:rPr>
                <w:rFonts w:ascii="Verdana" w:hAnsi="Verdana"/>
                <w:sz w:val="22"/>
              </w:rPr>
              <w:t>Flexómetro.</w:t>
            </w:r>
          </w:p>
          <w:p w14:paraId="3E9CE6BE" w14:textId="77777777" w:rsidR="00EA5FB9" w:rsidRPr="00EA5FB9" w:rsidRDefault="00EA5FB9" w:rsidP="004D1997">
            <w:pPr>
              <w:numPr>
                <w:ilvl w:val="0"/>
                <w:numId w:val="39"/>
              </w:numPr>
              <w:rPr>
                <w:rFonts w:ascii="Verdana" w:hAnsi="Verdana"/>
                <w:sz w:val="22"/>
              </w:rPr>
            </w:pPr>
            <w:r w:rsidRPr="00EA5FB9">
              <w:rPr>
                <w:rFonts w:ascii="Verdana" w:hAnsi="Verdana"/>
                <w:sz w:val="22"/>
              </w:rPr>
              <w:t>Carretillas.</w:t>
            </w:r>
          </w:p>
          <w:p w14:paraId="244CDC38" w14:textId="77777777" w:rsidR="00EA5FB9" w:rsidRPr="00EA5FB9" w:rsidRDefault="00EA5FB9" w:rsidP="004D1997">
            <w:pPr>
              <w:numPr>
                <w:ilvl w:val="0"/>
                <w:numId w:val="39"/>
              </w:numPr>
              <w:rPr>
                <w:rFonts w:ascii="Verdana" w:hAnsi="Verdana"/>
                <w:sz w:val="22"/>
              </w:rPr>
            </w:pPr>
            <w:r w:rsidRPr="00EA5FB9">
              <w:rPr>
                <w:rFonts w:ascii="Verdana" w:hAnsi="Verdana"/>
                <w:sz w:val="22"/>
              </w:rPr>
              <w:t>Herramienta menor de albañilería.</w:t>
            </w:r>
          </w:p>
          <w:p w14:paraId="33A917FA"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Equipos de protección personal.</w:t>
            </w:r>
          </w:p>
        </w:tc>
      </w:tr>
      <w:tr w:rsidR="00EA5FB9" w:rsidRPr="00EA5FB9" w14:paraId="1ECAF7F6" w14:textId="77777777" w:rsidTr="00412E5F">
        <w:trPr>
          <w:trHeight w:val="308"/>
          <w:jc w:val="center"/>
        </w:trPr>
        <w:tc>
          <w:tcPr>
            <w:tcW w:w="4273" w:type="dxa"/>
            <w:gridSpan w:val="2"/>
            <w:tcBorders>
              <w:top w:val="single" w:sz="4" w:space="0" w:color="auto"/>
              <w:left w:val="single" w:sz="4" w:space="0" w:color="auto"/>
              <w:bottom w:val="single" w:sz="4" w:space="0" w:color="auto"/>
              <w:right w:val="single" w:sz="4" w:space="0" w:color="auto"/>
            </w:tcBorders>
          </w:tcPr>
          <w:p w14:paraId="0105DB59" w14:textId="77777777" w:rsidR="00EA5FB9" w:rsidRPr="00EA5FB9" w:rsidRDefault="00EA5FB9" w:rsidP="00EA5FB9">
            <w:pPr>
              <w:rPr>
                <w:rFonts w:ascii="Verdana" w:hAnsi="Verdana"/>
                <w:b/>
                <w:bCs/>
                <w:sz w:val="22"/>
              </w:rPr>
            </w:pPr>
            <w:r w:rsidRPr="00EA5FB9">
              <w:rPr>
                <w:rFonts w:ascii="Verdana" w:hAnsi="Verdana"/>
                <w:noProof/>
                <w:sz w:val="22"/>
              </w:rPr>
              <mc:AlternateContent>
                <mc:Choice Requires="wps">
                  <w:drawing>
                    <wp:anchor distT="0" distB="0" distL="114300" distR="114300" simplePos="0" relativeHeight="251819008" behindDoc="0" locked="0" layoutInCell="1" allowOverlap="1" wp14:anchorId="3E6304C9" wp14:editId="77BB6D01">
                      <wp:simplePos x="0" y="0"/>
                      <wp:positionH relativeFrom="column">
                        <wp:posOffset>2133296</wp:posOffset>
                      </wp:positionH>
                      <wp:positionV relativeFrom="paragraph">
                        <wp:posOffset>143510</wp:posOffset>
                      </wp:positionV>
                      <wp:extent cx="266700" cy="228600"/>
                      <wp:effectExtent l="0" t="0" r="19050" b="19050"/>
                      <wp:wrapSquare wrapText="bothSides"/>
                      <wp:docPr id="2000530983" name="Rectángulo 20005309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1CEC2E33" id="Rectángulo 2000530983" o:spid="_x0000_s1026" style="position:absolute;margin-left:168pt;margin-top:11.3pt;width:21pt;height:18pt;z-index:251819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">
                      <w10:wrap type="square"/>
                    </v:rect>
                  </w:pict>
                </mc:Fallback>
              </mc:AlternateContent>
            </w:r>
            <w:r w:rsidRPr="00EA5FB9">
              <w:rPr>
                <w:rFonts w:ascii="Verdana" w:hAnsi="Verdana"/>
                <w:b/>
                <w:bCs/>
                <w:sz w:val="22"/>
              </w:rPr>
              <w:t>12. DESPERDICIOS.</w:t>
            </w:r>
          </w:p>
          <w:p w14:paraId="58BCA565" w14:textId="77777777" w:rsidR="00EA5FB9" w:rsidRPr="00EA5FB9" w:rsidRDefault="00EA5FB9" w:rsidP="00EA5FB9">
            <w:pPr>
              <w:rPr>
                <w:rFonts w:ascii="Verdana" w:hAnsi="Verdana"/>
                <w:b/>
                <w:bCs/>
                <w:sz w:val="22"/>
              </w:rPr>
            </w:pPr>
            <w:r w:rsidRPr="00EA5FB9">
              <w:rPr>
                <w:rFonts w:ascii="Verdana" w:hAnsi="Verdana"/>
                <w:noProof/>
                <w:sz w:val="22"/>
              </w:rPr>
              <w:drawing>
                <wp:anchor distT="0" distB="0" distL="114300" distR="114300" simplePos="0" relativeHeight="251817984" behindDoc="0" locked="0" layoutInCell="1" allowOverlap="1" wp14:anchorId="6C51C555" wp14:editId="180C4564">
                  <wp:simplePos x="0" y="0"/>
                  <wp:positionH relativeFrom="column">
                    <wp:posOffset>1649095</wp:posOffset>
                  </wp:positionH>
                  <wp:positionV relativeFrom="paragraph">
                    <wp:posOffset>-40640</wp:posOffset>
                  </wp:positionV>
                  <wp:extent cx="270510" cy="244475"/>
                  <wp:effectExtent l="0" t="0" r="0" b="3175"/>
                  <wp:wrapSquare wrapText="bothSides"/>
                  <wp:docPr id="1337181086" name="Imagen 133718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6"/>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70510" cy="244475"/>
                          </a:xfrm>
                          <a:prstGeom prst="rect">
                            <a:avLst/>
                          </a:prstGeom>
                          <a:noFill/>
                        </pic:spPr>
                      </pic:pic>
                    </a:graphicData>
                  </a:graphic>
                  <wp14:sizeRelH relativeFrom="page">
                    <wp14:pctWidth>0</wp14:pctWidth>
                  </wp14:sizeRelH>
                  <wp14:sizeRelV relativeFrom="page">
                    <wp14:pctHeight>0</wp14:pctHeight>
                  </wp14:sizeRelV>
                </wp:anchor>
              </w:drawing>
            </w:r>
            <w:r w:rsidRPr="00EA5FB9">
              <w:rPr>
                <w:rFonts w:ascii="Verdana" w:hAnsi="Verdana"/>
                <w:b/>
                <w:bCs/>
                <w:sz w:val="22"/>
              </w:rPr>
              <w:t>Incluidos</w:t>
            </w:r>
            <w:r w:rsidRPr="00EA5FB9">
              <w:rPr>
                <w:rFonts w:ascii="Verdana" w:hAnsi="Verdana"/>
                <w:b/>
                <w:bCs/>
                <w:sz w:val="22"/>
              </w:rPr>
              <w:tab/>
              <w:t xml:space="preserve">Si   </w:t>
            </w:r>
            <w:r w:rsidRPr="00EA5FB9">
              <w:rPr>
                <w:rFonts w:ascii="Verdana" w:hAnsi="Verdana"/>
                <w:b/>
                <w:bCs/>
                <w:sz w:val="22"/>
              </w:rPr>
              <w:tab/>
              <w:t>No</w:t>
            </w:r>
          </w:p>
        </w:tc>
        <w:tc>
          <w:tcPr>
            <w:tcW w:w="4555" w:type="dxa"/>
            <w:tcBorders>
              <w:top w:val="single" w:sz="4" w:space="0" w:color="auto"/>
              <w:left w:val="single" w:sz="4" w:space="0" w:color="auto"/>
              <w:bottom w:val="single" w:sz="4" w:space="0" w:color="auto"/>
              <w:right w:val="single" w:sz="4" w:space="0" w:color="auto"/>
            </w:tcBorders>
          </w:tcPr>
          <w:p w14:paraId="5821F925" w14:textId="77777777" w:rsidR="00EA5FB9" w:rsidRPr="00EA5FB9" w:rsidRDefault="00EA5FB9" w:rsidP="00EA5FB9">
            <w:pPr>
              <w:rPr>
                <w:rFonts w:ascii="Verdana" w:hAnsi="Verdana"/>
                <w:b/>
                <w:bCs/>
                <w:sz w:val="22"/>
              </w:rPr>
            </w:pPr>
            <w:r w:rsidRPr="00EA5FB9">
              <w:rPr>
                <w:rFonts w:ascii="Verdana" w:hAnsi="Verdana"/>
                <w:noProof/>
                <w:sz w:val="22"/>
              </w:rPr>
              <w:drawing>
                <wp:anchor distT="0" distB="0" distL="114300" distR="114300" simplePos="0" relativeHeight="251820032" behindDoc="1" locked="0" layoutInCell="1" allowOverlap="1" wp14:anchorId="29CEDC61" wp14:editId="7FE940EA">
                  <wp:simplePos x="0" y="0"/>
                  <wp:positionH relativeFrom="column">
                    <wp:posOffset>1519555</wp:posOffset>
                  </wp:positionH>
                  <wp:positionV relativeFrom="paragraph">
                    <wp:posOffset>154305</wp:posOffset>
                  </wp:positionV>
                  <wp:extent cx="270510" cy="244475"/>
                  <wp:effectExtent l="0" t="0" r="0" b="3175"/>
                  <wp:wrapNone/>
                  <wp:docPr id="368169900" name="Imagen 368169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7"/>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70510" cy="244475"/>
                          </a:xfrm>
                          <a:prstGeom prst="rect">
                            <a:avLst/>
                          </a:prstGeom>
                          <a:noFill/>
                        </pic:spPr>
                      </pic:pic>
                    </a:graphicData>
                  </a:graphic>
                  <wp14:sizeRelH relativeFrom="page">
                    <wp14:pctWidth>0</wp14:pctWidth>
                  </wp14:sizeRelH>
                  <wp14:sizeRelV relativeFrom="page">
                    <wp14:pctHeight>0</wp14:pctHeight>
                  </wp14:sizeRelV>
                </wp:anchor>
              </w:drawing>
            </w:r>
            <w:r w:rsidRPr="00EA5FB9">
              <w:rPr>
                <w:rFonts w:ascii="Verdana" w:hAnsi="Verdana"/>
                <w:noProof/>
                <w:sz w:val="22"/>
              </w:rPr>
              <mc:AlternateContent>
                <mc:Choice Requires="wps">
                  <w:drawing>
                    <wp:anchor distT="0" distB="0" distL="114300" distR="114300" simplePos="0" relativeHeight="251821056" behindDoc="1" locked="0" layoutInCell="1" allowOverlap="1" wp14:anchorId="326C3C62" wp14:editId="7D553A50">
                      <wp:simplePos x="0" y="0"/>
                      <wp:positionH relativeFrom="column">
                        <wp:posOffset>1517015</wp:posOffset>
                      </wp:positionH>
                      <wp:positionV relativeFrom="paragraph">
                        <wp:posOffset>177800</wp:posOffset>
                      </wp:positionV>
                      <wp:extent cx="266700" cy="228600"/>
                      <wp:effectExtent l="12065" t="6350" r="6985" b="12700"/>
                      <wp:wrapNone/>
                      <wp:docPr id="1545654171" name="Rectángulo 15456541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166F8B41" id="Rectángulo 1545654171" o:spid="_x0000_s1026" style="position:absolute;margin-left:119.45pt;margin-top:14pt;width:21pt;height:18pt;z-index:-251495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"/>
                  </w:pict>
                </mc:Fallback>
              </mc:AlternateContent>
            </w:r>
            <w:r w:rsidRPr="00EA5FB9">
              <w:rPr>
                <w:rFonts w:ascii="Verdana" w:hAnsi="Verdana"/>
                <w:noProof/>
                <w:sz w:val="22"/>
              </w:rPr>
              <mc:AlternateContent>
                <mc:Choice Requires="wps">
                  <w:drawing>
                    <wp:anchor distT="0" distB="0" distL="114300" distR="114300" simplePos="0" relativeHeight="251822080" behindDoc="0" locked="0" layoutInCell="1" allowOverlap="1" wp14:anchorId="49AB108A" wp14:editId="42A6532D">
                      <wp:simplePos x="0" y="0"/>
                      <wp:positionH relativeFrom="column">
                        <wp:posOffset>2226945</wp:posOffset>
                      </wp:positionH>
                      <wp:positionV relativeFrom="paragraph">
                        <wp:posOffset>173990</wp:posOffset>
                      </wp:positionV>
                      <wp:extent cx="266700" cy="228600"/>
                      <wp:effectExtent l="7620" t="12065" r="11430" b="6985"/>
                      <wp:wrapSquare wrapText="bothSides"/>
                      <wp:docPr id="1063963754" name="Rectángulo 10639637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4C6E6A7C" id="Rectángulo 1063963754" o:spid="_x0000_s1026" style="position:absolute;margin-left:175.35pt;margin-top:13.7pt;width:21pt;height:18pt;z-index:251822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">
                      <w10:wrap type="square"/>
                    </v:rect>
                  </w:pict>
                </mc:Fallback>
              </mc:AlternateContent>
            </w:r>
            <w:r w:rsidRPr="00EA5FB9">
              <w:rPr>
                <w:rFonts w:ascii="Verdana" w:hAnsi="Verdana"/>
                <w:b/>
                <w:bCs/>
                <w:sz w:val="22"/>
              </w:rPr>
              <w:t>13. MANO DE OBRA.</w:t>
            </w:r>
          </w:p>
          <w:p w14:paraId="2A5FE380" w14:textId="77777777" w:rsidR="00EA5FB9" w:rsidRPr="00EA5FB9" w:rsidRDefault="00EA5FB9" w:rsidP="00EA5FB9">
            <w:pPr>
              <w:rPr>
                <w:rFonts w:ascii="Verdana" w:hAnsi="Verdana"/>
                <w:b/>
                <w:bCs/>
                <w:sz w:val="22"/>
              </w:rPr>
            </w:pPr>
            <w:r w:rsidRPr="00EA5FB9">
              <w:rPr>
                <w:rFonts w:ascii="Verdana" w:hAnsi="Verdana"/>
                <w:b/>
                <w:bCs/>
                <w:sz w:val="22"/>
              </w:rPr>
              <w:t>Incluida</w:t>
            </w:r>
            <w:r w:rsidRPr="00EA5FB9">
              <w:rPr>
                <w:rFonts w:ascii="Verdana" w:hAnsi="Verdana"/>
                <w:b/>
                <w:bCs/>
                <w:sz w:val="22"/>
              </w:rPr>
              <w:tab/>
              <w:t>Si</w:t>
            </w:r>
            <w:r w:rsidRPr="00EA5FB9">
              <w:rPr>
                <w:rFonts w:ascii="Verdana" w:hAnsi="Verdana"/>
                <w:b/>
                <w:bCs/>
                <w:sz w:val="22"/>
              </w:rPr>
              <w:tab/>
              <w:t>X</w:t>
            </w:r>
            <w:r w:rsidRPr="00EA5FB9">
              <w:rPr>
                <w:rFonts w:ascii="Verdana" w:hAnsi="Verdana"/>
                <w:b/>
                <w:bCs/>
                <w:sz w:val="22"/>
              </w:rPr>
              <w:tab/>
              <w:t>No</w:t>
            </w:r>
          </w:p>
          <w:p w14:paraId="3BA75DEC" w14:textId="77777777" w:rsidR="00EA5FB9" w:rsidRPr="00EA5FB9" w:rsidRDefault="00EA5FB9" w:rsidP="00EA5FB9">
            <w:pPr>
              <w:rPr>
                <w:rFonts w:ascii="Verdana" w:hAnsi="Verdana"/>
                <w:b/>
                <w:bCs/>
                <w:sz w:val="22"/>
              </w:rPr>
            </w:pPr>
          </w:p>
        </w:tc>
      </w:tr>
      <w:tr w:rsidR="00EA5FB9" w:rsidRPr="00EA5FB9" w14:paraId="6A780F4D"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6B9747F2" w14:textId="77777777" w:rsidR="00EA5FB9" w:rsidRPr="00EA5FB9" w:rsidRDefault="00EA5FB9" w:rsidP="00EA5FB9">
            <w:pPr>
              <w:rPr>
                <w:rFonts w:ascii="Verdana" w:hAnsi="Verdana"/>
                <w:b/>
                <w:bCs/>
                <w:sz w:val="22"/>
              </w:rPr>
            </w:pPr>
            <w:r w:rsidRPr="00EA5FB9">
              <w:rPr>
                <w:rFonts w:ascii="Verdana" w:hAnsi="Verdana"/>
                <w:b/>
                <w:bCs/>
                <w:sz w:val="22"/>
              </w:rPr>
              <w:t xml:space="preserve"> 14. REFERENCIAS Y OTRAS NORMAS O ESPECIFICACIONES.</w:t>
            </w:r>
          </w:p>
          <w:p w14:paraId="25AFF5DE" w14:textId="77777777" w:rsidR="00EA5FB9" w:rsidRPr="00EA5FB9" w:rsidRDefault="00EA5FB9" w:rsidP="004D1997">
            <w:pPr>
              <w:numPr>
                <w:ilvl w:val="0"/>
                <w:numId w:val="39"/>
              </w:numPr>
              <w:rPr>
                <w:rFonts w:ascii="Verdana" w:hAnsi="Verdana"/>
                <w:b/>
                <w:bCs/>
                <w:sz w:val="22"/>
              </w:rPr>
            </w:pPr>
            <w:r w:rsidRPr="00EA5FB9">
              <w:rPr>
                <w:rFonts w:ascii="Verdana" w:hAnsi="Verdana"/>
                <w:sz w:val="22"/>
              </w:rPr>
              <w:t>N/A</w:t>
            </w:r>
          </w:p>
        </w:tc>
      </w:tr>
      <w:tr w:rsidR="00EA5FB9" w:rsidRPr="00EA5FB9" w14:paraId="4AC2D53E"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1AEFEC05" w14:textId="77777777" w:rsidR="00EA5FB9" w:rsidRPr="00EA5FB9" w:rsidRDefault="00EA5FB9" w:rsidP="00EA5FB9">
            <w:pPr>
              <w:rPr>
                <w:rFonts w:ascii="Verdana" w:hAnsi="Verdana"/>
                <w:b/>
                <w:bCs/>
                <w:sz w:val="22"/>
              </w:rPr>
            </w:pPr>
            <w:r w:rsidRPr="00EA5FB9">
              <w:rPr>
                <w:rFonts w:ascii="Verdana" w:hAnsi="Verdana"/>
                <w:b/>
                <w:bCs/>
                <w:sz w:val="22"/>
              </w:rPr>
              <w:t>15. MEDIDA Y FORMA DE PAGO.</w:t>
            </w:r>
          </w:p>
          <w:p w14:paraId="013E36A4" w14:textId="77777777" w:rsidR="00EA5FB9" w:rsidRPr="00EA5FB9" w:rsidRDefault="00EA5FB9" w:rsidP="00EA5FB9">
            <w:pPr>
              <w:rPr>
                <w:rFonts w:ascii="Verdana" w:hAnsi="Verdana"/>
                <w:sz w:val="22"/>
              </w:rPr>
            </w:pPr>
            <w:r w:rsidRPr="00EA5FB9">
              <w:rPr>
                <w:rFonts w:ascii="Verdana" w:hAnsi="Verdana"/>
                <w:sz w:val="22"/>
              </w:rPr>
              <w:t>Se medirá y pagará por metro lineal (ML) de regata efectivamente ejecutada para tuberías hasta Ø 1-1/2", incluyendo trazado, corte mecánico, apertura, retiro de material, limpieza, restitución mediante mortero, resanes, reposición de acabados iguales a los existentes, cargue, transporte interno, retiro y disposición final autorizada de residuos, debidamente ejecutada y recibida a satisfacción por la Interventoría.</w:t>
            </w:r>
          </w:p>
        </w:tc>
      </w:tr>
      <w:tr w:rsidR="00EA5FB9" w:rsidRPr="00EA5FB9" w14:paraId="796A68CF"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2F7B970C" w14:textId="77777777" w:rsidR="00EA5FB9" w:rsidRPr="00EA5FB9" w:rsidRDefault="00EA5FB9" w:rsidP="00EA5FB9">
            <w:pPr>
              <w:rPr>
                <w:rFonts w:ascii="Verdana" w:hAnsi="Verdana"/>
                <w:b/>
                <w:bCs/>
                <w:sz w:val="22"/>
              </w:rPr>
            </w:pPr>
            <w:r w:rsidRPr="00EA5FB9">
              <w:rPr>
                <w:rFonts w:ascii="Verdana" w:hAnsi="Verdana"/>
                <w:b/>
                <w:bCs/>
                <w:sz w:val="22"/>
              </w:rPr>
              <w:t>16. NO CONFORMIDAD.</w:t>
            </w:r>
          </w:p>
          <w:p w14:paraId="335E7F67" w14:textId="77777777" w:rsidR="00EA5FB9" w:rsidRPr="00EA5FB9" w:rsidRDefault="00EA5FB9" w:rsidP="00EA5FB9">
            <w:pPr>
              <w:rPr>
                <w:rFonts w:ascii="Verdana" w:hAnsi="Verdana"/>
                <w:sz w:val="22"/>
              </w:rPr>
            </w:pPr>
            <w:r w:rsidRPr="00EA5FB9">
              <w:rPr>
                <w:rFonts w:ascii="Verdana" w:hAnsi="Verdana"/>
                <w:sz w:val="22"/>
              </w:rPr>
              <w:t>La Interventoría rechazará los trabajos cuando:</w:t>
            </w:r>
          </w:p>
          <w:p w14:paraId="4B4A564D" w14:textId="77777777" w:rsidR="00EA5FB9" w:rsidRPr="00EA5FB9" w:rsidRDefault="00EA5FB9" w:rsidP="00EA5FB9">
            <w:pPr>
              <w:rPr>
                <w:rFonts w:ascii="Verdana" w:hAnsi="Verdana"/>
                <w:sz w:val="22"/>
              </w:rPr>
            </w:pPr>
          </w:p>
          <w:p w14:paraId="7DDDB78A" w14:textId="77777777" w:rsidR="00EA5FB9" w:rsidRPr="00EA5FB9" w:rsidRDefault="00EA5FB9" w:rsidP="004D1997">
            <w:pPr>
              <w:numPr>
                <w:ilvl w:val="0"/>
                <w:numId w:val="39"/>
              </w:numPr>
              <w:rPr>
                <w:rFonts w:ascii="Verdana" w:hAnsi="Verdana"/>
                <w:sz w:val="22"/>
              </w:rPr>
            </w:pPr>
            <w:r w:rsidRPr="00EA5FB9">
              <w:rPr>
                <w:rFonts w:ascii="Verdana" w:hAnsi="Verdana"/>
                <w:sz w:val="22"/>
              </w:rPr>
              <w:t>Se intervengan elementos estructurales sin autorización.</w:t>
            </w:r>
          </w:p>
          <w:p w14:paraId="3DD714BB" w14:textId="77777777" w:rsidR="00EA5FB9" w:rsidRPr="00EA5FB9" w:rsidRDefault="00EA5FB9" w:rsidP="004D1997">
            <w:pPr>
              <w:numPr>
                <w:ilvl w:val="0"/>
                <w:numId w:val="39"/>
              </w:numPr>
              <w:rPr>
                <w:rFonts w:ascii="Verdana" w:hAnsi="Verdana"/>
                <w:sz w:val="22"/>
              </w:rPr>
            </w:pPr>
            <w:r w:rsidRPr="00EA5FB9">
              <w:rPr>
                <w:rFonts w:ascii="Verdana" w:hAnsi="Verdana"/>
                <w:sz w:val="22"/>
              </w:rPr>
              <w:lastRenderedPageBreak/>
              <w:t>Existan fracturas fuera del área de corte.</w:t>
            </w:r>
          </w:p>
          <w:p w14:paraId="7F431D7A" w14:textId="77777777" w:rsidR="00EA5FB9" w:rsidRPr="00EA5FB9" w:rsidRDefault="00EA5FB9" w:rsidP="004D1997">
            <w:pPr>
              <w:numPr>
                <w:ilvl w:val="0"/>
                <w:numId w:val="39"/>
              </w:numPr>
              <w:rPr>
                <w:rFonts w:ascii="Verdana" w:hAnsi="Verdana"/>
                <w:sz w:val="22"/>
              </w:rPr>
            </w:pPr>
            <w:r w:rsidRPr="00EA5FB9">
              <w:rPr>
                <w:rFonts w:ascii="Verdana" w:hAnsi="Verdana"/>
                <w:sz w:val="22"/>
              </w:rPr>
              <w:t>La restitución presente fisuras o desprendimientos.</w:t>
            </w:r>
          </w:p>
          <w:p w14:paraId="4CCEBF77" w14:textId="77777777" w:rsidR="00EA5FB9" w:rsidRPr="00EA5FB9" w:rsidRDefault="00EA5FB9" w:rsidP="004D1997">
            <w:pPr>
              <w:numPr>
                <w:ilvl w:val="0"/>
                <w:numId w:val="39"/>
              </w:numPr>
              <w:rPr>
                <w:rFonts w:ascii="Verdana" w:hAnsi="Verdana"/>
                <w:sz w:val="22"/>
              </w:rPr>
            </w:pPr>
            <w:r w:rsidRPr="00EA5FB9">
              <w:rPr>
                <w:rFonts w:ascii="Verdana" w:hAnsi="Verdana"/>
                <w:sz w:val="22"/>
              </w:rPr>
              <w:t>El acabado final no corresponda con el existente.</w:t>
            </w:r>
          </w:p>
          <w:p w14:paraId="329412AC" w14:textId="77777777" w:rsidR="00EA5FB9" w:rsidRPr="00EA5FB9" w:rsidRDefault="00EA5FB9" w:rsidP="004D1997">
            <w:pPr>
              <w:numPr>
                <w:ilvl w:val="0"/>
                <w:numId w:val="39"/>
              </w:numPr>
              <w:rPr>
                <w:rFonts w:ascii="Verdana" w:hAnsi="Verdana"/>
                <w:sz w:val="22"/>
              </w:rPr>
            </w:pPr>
            <w:r w:rsidRPr="00EA5FB9">
              <w:rPr>
                <w:rFonts w:ascii="Verdana" w:hAnsi="Verdana"/>
                <w:sz w:val="22"/>
              </w:rPr>
              <w:t>La superficie presente desniveles o irregularidades visibles.</w:t>
            </w:r>
          </w:p>
          <w:p w14:paraId="759D0D2C" w14:textId="77777777" w:rsidR="00EA5FB9" w:rsidRPr="00EA5FB9" w:rsidRDefault="00EA5FB9" w:rsidP="004D1997">
            <w:pPr>
              <w:numPr>
                <w:ilvl w:val="0"/>
                <w:numId w:val="39"/>
              </w:numPr>
              <w:rPr>
                <w:rFonts w:ascii="Verdana" w:hAnsi="Verdana"/>
                <w:sz w:val="22"/>
              </w:rPr>
            </w:pPr>
            <w:r w:rsidRPr="00EA5FB9">
              <w:rPr>
                <w:rFonts w:ascii="Verdana" w:hAnsi="Verdana"/>
                <w:sz w:val="22"/>
              </w:rPr>
              <w:t>Se ocasionen daños a redes existentes.</w:t>
            </w:r>
          </w:p>
          <w:p w14:paraId="250F5622"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cumplan las especificaciones técnicas o la normatividad vigente.</w:t>
            </w:r>
          </w:p>
          <w:p w14:paraId="586827A6" w14:textId="77777777" w:rsidR="00EA5FB9" w:rsidRPr="00EA5FB9" w:rsidRDefault="00EA5FB9" w:rsidP="00EA5FB9">
            <w:pPr>
              <w:rPr>
                <w:rFonts w:ascii="Verdana" w:hAnsi="Verdana"/>
                <w:sz w:val="22"/>
              </w:rPr>
            </w:pPr>
          </w:p>
          <w:p w14:paraId="2EC5E838" w14:textId="77777777" w:rsidR="00EA5FB9" w:rsidRPr="00EA5FB9" w:rsidRDefault="00EA5FB9" w:rsidP="00EA5FB9">
            <w:pPr>
              <w:rPr>
                <w:rFonts w:ascii="Verdana" w:hAnsi="Verdana"/>
                <w:sz w:val="22"/>
              </w:rPr>
            </w:pPr>
            <w:r w:rsidRPr="00EA5FB9">
              <w:rPr>
                <w:rFonts w:ascii="Verdana" w:hAnsi="Verdana"/>
                <w:sz w:val="22"/>
              </w:rPr>
              <w:t>En estos casos, el Contratista deberá reparar completamente las áreas afectadas por su cuenta y riesgo, sin generar costos adicionales para la Entidad ni modificaciones al plazo contractual.</w:t>
            </w:r>
          </w:p>
        </w:tc>
      </w:tr>
      <w:tr w:rsidR="00EA5FB9" w:rsidRPr="00EA5FB9" w14:paraId="7BC775C8"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0243BD72" w14:textId="77777777" w:rsidR="00EA5FB9" w:rsidRPr="00EA5FB9" w:rsidRDefault="00EA5FB9" w:rsidP="00EA5FB9">
            <w:pPr>
              <w:rPr>
                <w:rFonts w:ascii="Verdana" w:hAnsi="Verdana"/>
                <w:b/>
                <w:bCs/>
                <w:sz w:val="22"/>
              </w:rPr>
            </w:pPr>
            <w:r w:rsidRPr="00EA5FB9">
              <w:rPr>
                <w:rFonts w:ascii="Verdana" w:hAnsi="Verdana"/>
                <w:b/>
                <w:bCs/>
                <w:sz w:val="22"/>
              </w:rPr>
              <w:lastRenderedPageBreak/>
              <w:t>17. OTROS. (Imágenes, esquemas, etc.).</w:t>
            </w:r>
          </w:p>
        </w:tc>
      </w:tr>
    </w:tbl>
    <w:p w14:paraId="2DFE82C7" w14:textId="77777777" w:rsidR="00EA5FB9" w:rsidRPr="00EA5FB9" w:rsidRDefault="00EA5FB9" w:rsidP="00EA5FB9">
      <w:pPr>
        <w:rPr>
          <w:rFonts w:ascii="Verdana" w:hAnsi="Verdana"/>
          <w:b/>
          <w:bCs/>
          <w:i/>
          <w:iCs/>
          <w:sz w:val="22"/>
          <w:u w:val="single"/>
        </w:rPr>
      </w:pPr>
    </w:p>
    <w:p w14:paraId="17EBE649" w14:textId="77777777" w:rsidR="00EA5FB9" w:rsidRPr="00EA5FB9" w:rsidRDefault="00EA5FB9" w:rsidP="00EA5FB9">
      <w:pPr>
        <w:rPr>
          <w:rFonts w:ascii="Verdana" w:hAnsi="Verdana"/>
          <w:b/>
          <w:bCs/>
          <w:i/>
          <w:iCs/>
          <w:sz w:val="22"/>
          <w:u w:val="single"/>
        </w:rPr>
      </w:pPr>
    </w:p>
    <w:p w14:paraId="4FEE37C4" w14:textId="77777777" w:rsidR="00EA5FB9" w:rsidRPr="00EA5FB9" w:rsidRDefault="00EA5FB9" w:rsidP="004D1997">
      <w:pPr>
        <w:numPr>
          <w:ilvl w:val="0"/>
          <w:numId w:val="35"/>
        </w:numPr>
        <w:rPr>
          <w:rFonts w:ascii="Verdana" w:hAnsi="Verdana"/>
          <w:b/>
          <w:bCs/>
          <w:i/>
          <w:iCs/>
          <w:sz w:val="22"/>
          <w:u w:val="single"/>
        </w:rPr>
      </w:pPr>
      <w:r w:rsidRPr="00EA5FB9">
        <w:rPr>
          <w:rFonts w:ascii="Verdana" w:hAnsi="Verdana"/>
          <w:b/>
          <w:bCs/>
          <w:i/>
          <w:iCs/>
          <w:sz w:val="22"/>
          <w:u w:val="single"/>
        </w:rPr>
        <w:t>ACABADOS Y CONSTRUCCIÓN LIVIANA</w:t>
      </w:r>
    </w:p>
    <w:p w14:paraId="00DE2B5B" w14:textId="77777777" w:rsidR="00EA5FB9" w:rsidRPr="00EA5FB9" w:rsidRDefault="00EA5FB9" w:rsidP="00EA5FB9">
      <w:pPr>
        <w:rPr>
          <w:rFonts w:ascii="Verdana" w:hAnsi="Verdana"/>
          <w:sz w:val="22"/>
        </w:rPr>
      </w:pPr>
    </w:p>
    <w:p w14:paraId="6631EAAB" w14:textId="77777777" w:rsidR="00EA5FB9" w:rsidRPr="00EA5FB9" w:rsidRDefault="00EA5FB9" w:rsidP="00EA5FB9">
      <w:pPr>
        <w:rPr>
          <w:rFonts w:ascii="Verdana" w:hAnsi="Verdana"/>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0"/>
        <w:gridCol w:w="1833"/>
        <w:gridCol w:w="4555"/>
      </w:tblGrid>
      <w:tr w:rsidR="00EA5FB9" w:rsidRPr="00EA5FB9" w14:paraId="4CBAEA6D" w14:textId="77777777" w:rsidTr="00412E5F">
        <w:trPr>
          <w:trHeight w:val="308"/>
          <w:jc w:val="center"/>
        </w:trPr>
        <w:tc>
          <w:tcPr>
            <w:tcW w:w="2440" w:type="dxa"/>
            <w:tcBorders>
              <w:top w:val="single" w:sz="4" w:space="0" w:color="auto"/>
              <w:left w:val="single" w:sz="4" w:space="0" w:color="auto"/>
              <w:bottom w:val="single" w:sz="4" w:space="0" w:color="auto"/>
              <w:right w:val="single" w:sz="4" w:space="0" w:color="auto"/>
            </w:tcBorders>
            <w:shd w:val="clear" w:color="auto" w:fill="CCCCCC"/>
            <w:vAlign w:val="center"/>
          </w:tcPr>
          <w:p w14:paraId="24048D32" w14:textId="77777777" w:rsidR="00EA5FB9" w:rsidRPr="00EA5FB9" w:rsidRDefault="00EA5FB9" w:rsidP="00EA5FB9">
            <w:pPr>
              <w:rPr>
                <w:rFonts w:ascii="Verdana" w:hAnsi="Verdana"/>
                <w:b/>
                <w:bCs/>
                <w:sz w:val="22"/>
              </w:rPr>
            </w:pPr>
          </w:p>
          <w:p w14:paraId="5DA98BC2" w14:textId="77777777" w:rsidR="00EA5FB9" w:rsidRPr="00EA5FB9" w:rsidRDefault="00EA5FB9" w:rsidP="004D1997">
            <w:pPr>
              <w:numPr>
                <w:ilvl w:val="0"/>
                <w:numId w:val="70"/>
              </w:numPr>
              <w:rPr>
                <w:rFonts w:ascii="Verdana" w:hAnsi="Verdana"/>
                <w:b/>
                <w:bCs/>
                <w:sz w:val="22"/>
              </w:rPr>
            </w:pPr>
            <w:r w:rsidRPr="00EA5FB9">
              <w:rPr>
                <w:rFonts w:ascii="Verdana" w:hAnsi="Verdana"/>
                <w:b/>
                <w:bCs/>
                <w:sz w:val="22"/>
              </w:rPr>
              <w:t>ITEM No. 6.1.</w:t>
            </w:r>
          </w:p>
          <w:p w14:paraId="4C636E16" w14:textId="77777777" w:rsidR="00EA5FB9" w:rsidRPr="00EA5FB9" w:rsidRDefault="00EA5FB9" w:rsidP="00EA5FB9">
            <w:pPr>
              <w:rPr>
                <w:rFonts w:ascii="Verdana" w:hAnsi="Verdana"/>
                <w:sz w:val="22"/>
              </w:rPr>
            </w:pPr>
          </w:p>
        </w:tc>
        <w:tc>
          <w:tcPr>
            <w:tcW w:w="6388" w:type="dxa"/>
            <w:gridSpan w:val="2"/>
            <w:tcBorders>
              <w:top w:val="single" w:sz="4" w:space="0" w:color="auto"/>
              <w:left w:val="single" w:sz="4" w:space="0" w:color="auto"/>
              <w:bottom w:val="single" w:sz="4" w:space="0" w:color="auto"/>
              <w:right w:val="single" w:sz="4" w:space="0" w:color="auto"/>
            </w:tcBorders>
            <w:shd w:val="clear" w:color="auto" w:fill="CCCCCC"/>
            <w:vAlign w:val="center"/>
          </w:tcPr>
          <w:p w14:paraId="1D832F51" w14:textId="77777777" w:rsidR="00EA5FB9" w:rsidRPr="00EA5FB9" w:rsidRDefault="00EA5FB9" w:rsidP="004D1997">
            <w:pPr>
              <w:numPr>
                <w:ilvl w:val="0"/>
                <w:numId w:val="70"/>
              </w:numPr>
              <w:rPr>
                <w:rFonts w:ascii="Verdana" w:hAnsi="Verdana"/>
                <w:b/>
                <w:bCs/>
                <w:sz w:val="22"/>
              </w:rPr>
            </w:pPr>
            <w:r w:rsidRPr="00EA5FB9">
              <w:rPr>
                <w:rFonts w:ascii="Verdana" w:hAnsi="Verdana"/>
                <w:b/>
                <w:bCs/>
                <w:sz w:val="22"/>
              </w:rPr>
              <w:t>Mantenimiento de alfajía prefabricada en granito pulido de 0,26 x 0,045 m sobre muros bajos de pasillos y antepechos. Incluye limpieza profunda, retiro de suciedad, manchas y agentes contaminantes, resanes menores, tratamiento y sellado de juntas, pulida, brillada, aplicación de sellador protector para granito y limpieza final</w:t>
            </w:r>
          </w:p>
        </w:tc>
      </w:tr>
      <w:tr w:rsidR="00EA5FB9" w:rsidRPr="00EA5FB9" w14:paraId="110B7689"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39C033AF" w14:textId="77777777" w:rsidR="00EA5FB9" w:rsidRPr="00EA5FB9" w:rsidRDefault="00EA5FB9" w:rsidP="00EA5FB9">
            <w:pPr>
              <w:rPr>
                <w:rFonts w:ascii="Verdana" w:hAnsi="Verdana"/>
                <w:b/>
                <w:bCs/>
                <w:sz w:val="22"/>
              </w:rPr>
            </w:pPr>
          </w:p>
          <w:p w14:paraId="1D8BA37B" w14:textId="77777777" w:rsidR="00EA5FB9" w:rsidRPr="00EA5FB9" w:rsidRDefault="00EA5FB9" w:rsidP="004D1997">
            <w:pPr>
              <w:numPr>
                <w:ilvl w:val="0"/>
                <w:numId w:val="70"/>
              </w:numPr>
              <w:rPr>
                <w:rFonts w:ascii="Verdana" w:hAnsi="Verdana"/>
                <w:b/>
                <w:bCs/>
                <w:sz w:val="22"/>
              </w:rPr>
            </w:pPr>
            <w:r w:rsidRPr="00EA5FB9">
              <w:rPr>
                <w:rFonts w:ascii="Verdana" w:hAnsi="Verdana"/>
                <w:b/>
                <w:bCs/>
                <w:sz w:val="22"/>
              </w:rPr>
              <w:t>UNIDAD DE MEDIDA: (ML), Metro lineal</w:t>
            </w:r>
          </w:p>
        </w:tc>
      </w:tr>
      <w:tr w:rsidR="00EA5FB9" w:rsidRPr="00EA5FB9" w14:paraId="5C83C5FE"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7FCF18DE" w14:textId="77777777" w:rsidR="00EA5FB9" w:rsidRPr="00EA5FB9" w:rsidRDefault="00EA5FB9" w:rsidP="004D1997">
            <w:pPr>
              <w:numPr>
                <w:ilvl w:val="0"/>
                <w:numId w:val="70"/>
              </w:numPr>
              <w:rPr>
                <w:rFonts w:ascii="Verdana" w:hAnsi="Verdana"/>
                <w:b/>
                <w:bCs/>
                <w:sz w:val="22"/>
              </w:rPr>
            </w:pPr>
            <w:r w:rsidRPr="00EA5FB9">
              <w:rPr>
                <w:rFonts w:ascii="Verdana" w:hAnsi="Verdana"/>
                <w:b/>
                <w:bCs/>
                <w:sz w:val="22"/>
              </w:rPr>
              <w:t>DESCRIPCIÓN.</w:t>
            </w:r>
          </w:p>
          <w:p w14:paraId="46F9F835" w14:textId="77777777" w:rsidR="00EA5FB9" w:rsidRPr="00EA5FB9" w:rsidRDefault="00EA5FB9" w:rsidP="00EA5FB9">
            <w:pPr>
              <w:rPr>
                <w:rFonts w:ascii="Verdana" w:hAnsi="Verdana"/>
                <w:sz w:val="22"/>
              </w:rPr>
            </w:pPr>
            <w:r w:rsidRPr="00EA5FB9">
              <w:rPr>
                <w:rFonts w:ascii="Verdana" w:hAnsi="Verdana"/>
                <w:sz w:val="22"/>
              </w:rPr>
              <w:t>Consiste en la ejecución del mantenimiento preventivo y correctivo de alfajías prefabricadas en granito pulido de dimensiones aproximadas 0,26 × 0,045 m, instaladas sobre muros bajos, antepechos, barandas y pasillos, con el propósito de recuperar sus condiciones estéticas, funcionales y de protección frente a la intemperie.</w:t>
            </w:r>
          </w:p>
          <w:p w14:paraId="7EB3D0F5" w14:textId="77777777" w:rsidR="00EA5FB9" w:rsidRPr="00EA5FB9" w:rsidRDefault="00EA5FB9" w:rsidP="00EA5FB9">
            <w:pPr>
              <w:rPr>
                <w:rFonts w:ascii="Verdana" w:hAnsi="Verdana"/>
                <w:sz w:val="22"/>
              </w:rPr>
            </w:pPr>
          </w:p>
          <w:p w14:paraId="536440B0" w14:textId="77777777" w:rsidR="00EA5FB9" w:rsidRPr="00EA5FB9" w:rsidRDefault="00EA5FB9" w:rsidP="00EA5FB9">
            <w:pPr>
              <w:rPr>
                <w:rFonts w:ascii="Verdana" w:hAnsi="Verdana"/>
                <w:sz w:val="22"/>
              </w:rPr>
            </w:pPr>
            <w:r w:rsidRPr="00EA5FB9">
              <w:rPr>
                <w:rFonts w:ascii="Verdana" w:hAnsi="Verdana"/>
                <w:sz w:val="22"/>
              </w:rPr>
              <w:t xml:space="preserve">El mantenimiento comprende la limpieza profunda de la superficie, retiro de polvo, suciedad, incrustaciones, manchas, biopelículas y demás agentes contaminantes, reparación de pequeñas fisuras, </w:t>
            </w:r>
            <w:proofErr w:type="spellStart"/>
            <w:r w:rsidRPr="00EA5FB9">
              <w:rPr>
                <w:rFonts w:ascii="Verdana" w:hAnsi="Verdana"/>
                <w:sz w:val="22"/>
              </w:rPr>
              <w:t>desportillamientos</w:t>
            </w:r>
            <w:proofErr w:type="spellEnd"/>
            <w:r w:rsidRPr="00EA5FB9">
              <w:rPr>
                <w:rFonts w:ascii="Verdana" w:hAnsi="Verdana"/>
                <w:sz w:val="22"/>
              </w:rPr>
              <w:t xml:space="preserve"> y defectos superficiales mediante resanes compatibles con el granito, tratamiento y sellado de juntas, pulida mecánica, brillada, aplicación de sellador hidrófugo protector para granito natural o prefabricado y limpieza final del elemento.</w:t>
            </w:r>
          </w:p>
          <w:p w14:paraId="4812792D" w14:textId="77777777" w:rsidR="00EA5FB9" w:rsidRPr="00EA5FB9" w:rsidRDefault="00EA5FB9" w:rsidP="00EA5FB9">
            <w:pPr>
              <w:rPr>
                <w:rFonts w:ascii="Verdana" w:hAnsi="Verdana"/>
                <w:sz w:val="22"/>
              </w:rPr>
            </w:pPr>
          </w:p>
          <w:p w14:paraId="07BF9A01" w14:textId="77777777" w:rsidR="00EA5FB9" w:rsidRPr="00EA5FB9" w:rsidRDefault="00EA5FB9" w:rsidP="00EA5FB9">
            <w:pPr>
              <w:rPr>
                <w:rFonts w:ascii="Verdana" w:hAnsi="Verdana"/>
                <w:sz w:val="22"/>
              </w:rPr>
            </w:pPr>
            <w:r w:rsidRPr="00EA5FB9">
              <w:rPr>
                <w:rFonts w:ascii="Verdana" w:hAnsi="Verdana"/>
                <w:sz w:val="22"/>
              </w:rPr>
              <w:t>Incluye el suministro de todos los materiales, equipos, herramientas, mano de obra especializada, protección de áreas adyacentes, retiro y disposición final de residuos y todas las actividades necesarias para dejar las alfajías en óptimas condiciones de funcionamiento y presentación.</w:t>
            </w:r>
          </w:p>
        </w:tc>
      </w:tr>
      <w:tr w:rsidR="00EA5FB9" w:rsidRPr="00EA5FB9" w14:paraId="1A05E187"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464F92DD" w14:textId="77777777" w:rsidR="00EA5FB9" w:rsidRPr="00EA5FB9" w:rsidRDefault="00EA5FB9" w:rsidP="00EA5FB9">
            <w:pPr>
              <w:rPr>
                <w:rFonts w:ascii="Verdana" w:hAnsi="Verdana"/>
                <w:b/>
                <w:bCs/>
                <w:sz w:val="22"/>
              </w:rPr>
            </w:pPr>
            <w:r w:rsidRPr="00EA5FB9">
              <w:rPr>
                <w:rFonts w:ascii="Verdana" w:hAnsi="Verdana"/>
                <w:b/>
                <w:bCs/>
                <w:sz w:val="22"/>
              </w:rPr>
              <w:t>5. ACTIVIDADES PREVIAS A CONSIDERAR PARA LA EJECUCIÓN DEL ÍTEM.</w:t>
            </w:r>
          </w:p>
          <w:p w14:paraId="75C21035" w14:textId="77777777" w:rsidR="00EA5FB9" w:rsidRPr="00EA5FB9" w:rsidRDefault="00EA5FB9" w:rsidP="004D1997">
            <w:pPr>
              <w:numPr>
                <w:ilvl w:val="0"/>
                <w:numId w:val="39"/>
              </w:numPr>
              <w:rPr>
                <w:rFonts w:ascii="Verdana" w:hAnsi="Verdana"/>
                <w:sz w:val="22"/>
              </w:rPr>
            </w:pPr>
            <w:r w:rsidRPr="00EA5FB9">
              <w:rPr>
                <w:rFonts w:ascii="Verdana" w:hAnsi="Verdana"/>
                <w:sz w:val="22"/>
              </w:rPr>
              <w:t>Inspección del estado general de las alfajías.</w:t>
            </w:r>
          </w:p>
          <w:p w14:paraId="30F4BEFC" w14:textId="77777777" w:rsidR="00EA5FB9" w:rsidRPr="00EA5FB9" w:rsidRDefault="00EA5FB9" w:rsidP="004D1997">
            <w:pPr>
              <w:numPr>
                <w:ilvl w:val="0"/>
                <w:numId w:val="39"/>
              </w:numPr>
              <w:rPr>
                <w:rFonts w:ascii="Verdana" w:hAnsi="Verdana"/>
                <w:sz w:val="22"/>
              </w:rPr>
            </w:pPr>
            <w:r w:rsidRPr="00EA5FB9">
              <w:rPr>
                <w:rFonts w:ascii="Verdana" w:hAnsi="Verdana"/>
                <w:sz w:val="22"/>
              </w:rPr>
              <w:t>Identificación de fisuras, desprendimientos y juntas deterioradas.</w:t>
            </w:r>
          </w:p>
          <w:p w14:paraId="384F9B98" w14:textId="77777777" w:rsidR="00EA5FB9" w:rsidRPr="00EA5FB9" w:rsidRDefault="00EA5FB9" w:rsidP="004D1997">
            <w:pPr>
              <w:numPr>
                <w:ilvl w:val="0"/>
                <w:numId w:val="39"/>
              </w:numPr>
              <w:rPr>
                <w:rFonts w:ascii="Verdana" w:hAnsi="Verdana"/>
                <w:sz w:val="22"/>
              </w:rPr>
            </w:pPr>
            <w:r w:rsidRPr="00EA5FB9">
              <w:rPr>
                <w:rFonts w:ascii="Verdana" w:hAnsi="Verdana"/>
                <w:sz w:val="22"/>
              </w:rPr>
              <w:lastRenderedPageBreak/>
              <w:t>Verificación de estabilidad y adherencia de las piezas.</w:t>
            </w:r>
          </w:p>
          <w:p w14:paraId="6110EC16" w14:textId="77777777" w:rsidR="00EA5FB9" w:rsidRPr="00EA5FB9" w:rsidRDefault="00EA5FB9" w:rsidP="004D1997">
            <w:pPr>
              <w:numPr>
                <w:ilvl w:val="0"/>
                <w:numId w:val="39"/>
              </w:numPr>
              <w:rPr>
                <w:rFonts w:ascii="Verdana" w:hAnsi="Verdana"/>
                <w:sz w:val="22"/>
              </w:rPr>
            </w:pPr>
            <w:r w:rsidRPr="00EA5FB9">
              <w:rPr>
                <w:rFonts w:ascii="Verdana" w:hAnsi="Verdana"/>
                <w:sz w:val="22"/>
              </w:rPr>
              <w:t>Protección de pisos, muros y elementos cercanos.</w:t>
            </w:r>
          </w:p>
          <w:p w14:paraId="613DE7F9" w14:textId="77777777" w:rsidR="00EA5FB9" w:rsidRPr="00EA5FB9" w:rsidRDefault="00EA5FB9" w:rsidP="004D1997">
            <w:pPr>
              <w:numPr>
                <w:ilvl w:val="0"/>
                <w:numId w:val="39"/>
              </w:numPr>
              <w:rPr>
                <w:rFonts w:ascii="Verdana" w:hAnsi="Verdana"/>
                <w:sz w:val="22"/>
              </w:rPr>
            </w:pPr>
            <w:r w:rsidRPr="00EA5FB9">
              <w:rPr>
                <w:rFonts w:ascii="Verdana" w:hAnsi="Verdana"/>
                <w:sz w:val="22"/>
              </w:rPr>
              <w:t>Limpieza preliminar del área.</w:t>
            </w:r>
          </w:p>
          <w:p w14:paraId="1EF92F73" w14:textId="77777777" w:rsidR="00EA5FB9" w:rsidRPr="00EA5FB9" w:rsidRDefault="00EA5FB9" w:rsidP="004D1997">
            <w:pPr>
              <w:numPr>
                <w:ilvl w:val="0"/>
                <w:numId w:val="39"/>
              </w:numPr>
              <w:rPr>
                <w:rFonts w:ascii="Verdana" w:hAnsi="Verdana"/>
                <w:sz w:val="22"/>
              </w:rPr>
            </w:pPr>
            <w:r w:rsidRPr="00EA5FB9">
              <w:rPr>
                <w:rFonts w:ascii="Verdana" w:hAnsi="Verdana"/>
                <w:sz w:val="22"/>
              </w:rPr>
              <w:t>Delimitación y señalización del frente de trabajo.</w:t>
            </w:r>
          </w:p>
          <w:p w14:paraId="589E0925"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condiciones climáticas para la aplicación del sellador.</w:t>
            </w:r>
          </w:p>
          <w:p w14:paraId="41D1BD63" w14:textId="77777777" w:rsidR="00EA5FB9" w:rsidRPr="00EA5FB9" w:rsidRDefault="00EA5FB9" w:rsidP="004D1997">
            <w:pPr>
              <w:numPr>
                <w:ilvl w:val="0"/>
                <w:numId w:val="39"/>
              </w:numPr>
              <w:rPr>
                <w:rFonts w:ascii="Verdana" w:hAnsi="Verdana"/>
                <w:sz w:val="22"/>
              </w:rPr>
            </w:pPr>
            <w:r w:rsidRPr="00EA5FB9">
              <w:rPr>
                <w:rFonts w:ascii="Verdana" w:hAnsi="Verdana"/>
                <w:sz w:val="22"/>
              </w:rPr>
              <w:t>Implementación del Plan de Seguridad y Salud en el Trabajo (SST).</w:t>
            </w:r>
          </w:p>
          <w:p w14:paraId="265B5CDA" w14:textId="77777777" w:rsidR="00EA5FB9" w:rsidRPr="00EA5FB9" w:rsidRDefault="00EA5FB9" w:rsidP="004D1997">
            <w:pPr>
              <w:numPr>
                <w:ilvl w:val="0"/>
                <w:numId w:val="39"/>
              </w:numPr>
              <w:rPr>
                <w:rFonts w:ascii="Verdana" w:hAnsi="Verdana"/>
                <w:sz w:val="22"/>
              </w:rPr>
            </w:pPr>
            <w:r w:rsidRPr="00EA5FB9">
              <w:rPr>
                <w:rFonts w:ascii="Verdana" w:hAnsi="Verdana"/>
                <w:sz w:val="22"/>
              </w:rPr>
              <w:t>Aprobación de la Interventoría para iniciar las actividades.</w:t>
            </w:r>
          </w:p>
        </w:tc>
      </w:tr>
      <w:tr w:rsidR="00EA5FB9" w:rsidRPr="00EA5FB9" w14:paraId="4457A8BC"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6EA9B2B6" w14:textId="77777777" w:rsidR="00EA5FB9" w:rsidRPr="00EA5FB9" w:rsidRDefault="00EA5FB9" w:rsidP="00EA5FB9">
            <w:pPr>
              <w:rPr>
                <w:rFonts w:ascii="Verdana" w:hAnsi="Verdana"/>
                <w:b/>
                <w:bCs/>
                <w:sz w:val="22"/>
              </w:rPr>
            </w:pPr>
            <w:r w:rsidRPr="00EA5FB9">
              <w:rPr>
                <w:rFonts w:ascii="Verdana" w:hAnsi="Verdana"/>
                <w:b/>
                <w:bCs/>
                <w:sz w:val="22"/>
              </w:rPr>
              <w:lastRenderedPageBreak/>
              <w:t>6. PROCEDIMIENTO DE EJECUCION.</w:t>
            </w:r>
          </w:p>
          <w:p w14:paraId="7F39D292" w14:textId="77777777" w:rsidR="00EA5FB9" w:rsidRPr="00EA5FB9" w:rsidRDefault="00EA5FB9" w:rsidP="004D1997">
            <w:pPr>
              <w:numPr>
                <w:ilvl w:val="0"/>
                <w:numId w:val="39"/>
              </w:numPr>
              <w:rPr>
                <w:rFonts w:ascii="Verdana" w:hAnsi="Verdana"/>
                <w:sz w:val="22"/>
              </w:rPr>
            </w:pPr>
            <w:r w:rsidRPr="00EA5FB9">
              <w:rPr>
                <w:rFonts w:ascii="Verdana" w:hAnsi="Verdana"/>
                <w:sz w:val="22"/>
              </w:rPr>
              <w:t>Inspeccionar el estado de las alfajías.</w:t>
            </w:r>
          </w:p>
          <w:p w14:paraId="68501EF3" w14:textId="77777777" w:rsidR="00EA5FB9" w:rsidRPr="00EA5FB9" w:rsidRDefault="00EA5FB9" w:rsidP="004D1997">
            <w:pPr>
              <w:numPr>
                <w:ilvl w:val="0"/>
                <w:numId w:val="39"/>
              </w:numPr>
              <w:rPr>
                <w:rFonts w:ascii="Verdana" w:hAnsi="Verdana"/>
                <w:sz w:val="22"/>
              </w:rPr>
            </w:pPr>
            <w:r w:rsidRPr="00EA5FB9">
              <w:rPr>
                <w:rFonts w:ascii="Verdana" w:hAnsi="Verdana"/>
                <w:sz w:val="22"/>
              </w:rPr>
              <w:t>Retirar polvo, suciedad y material superficial mediante limpieza mecánica y productos adecuados para granito.</w:t>
            </w:r>
          </w:p>
          <w:p w14:paraId="64C0507A" w14:textId="77777777" w:rsidR="00EA5FB9" w:rsidRPr="00EA5FB9" w:rsidRDefault="00EA5FB9" w:rsidP="004D1997">
            <w:pPr>
              <w:numPr>
                <w:ilvl w:val="0"/>
                <w:numId w:val="39"/>
              </w:numPr>
              <w:rPr>
                <w:rFonts w:ascii="Verdana" w:hAnsi="Verdana"/>
                <w:sz w:val="22"/>
              </w:rPr>
            </w:pPr>
            <w:r w:rsidRPr="00EA5FB9">
              <w:rPr>
                <w:rFonts w:ascii="Verdana" w:hAnsi="Verdana"/>
                <w:sz w:val="22"/>
              </w:rPr>
              <w:t>Eliminar manchas y contaminantes sin afectar el acabado.</w:t>
            </w:r>
          </w:p>
          <w:p w14:paraId="40DC505B" w14:textId="77777777" w:rsidR="00EA5FB9" w:rsidRPr="00EA5FB9" w:rsidRDefault="00EA5FB9" w:rsidP="004D1997">
            <w:pPr>
              <w:numPr>
                <w:ilvl w:val="0"/>
                <w:numId w:val="39"/>
              </w:numPr>
              <w:rPr>
                <w:rFonts w:ascii="Verdana" w:hAnsi="Verdana"/>
                <w:sz w:val="22"/>
              </w:rPr>
            </w:pPr>
            <w:r w:rsidRPr="00EA5FB9">
              <w:rPr>
                <w:rFonts w:ascii="Verdana" w:hAnsi="Verdana"/>
                <w:sz w:val="22"/>
              </w:rPr>
              <w:t>Ejecutar resanes menores en zonas deterioradas.</w:t>
            </w:r>
          </w:p>
          <w:p w14:paraId="5F038C72"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Reparar pequeñas fisuras y </w:t>
            </w:r>
            <w:proofErr w:type="spellStart"/>
            <w:r w:rsidRPr="00EA5FB9">
              <w:rPr>
                <w:rFonts w:ascii="Verdana" w:hAnsi="Verdana"/>
                <w:sz w:val="22"/>
              </w:rPr>
              <w:t>desportillamientos</w:t>
            </w:r>
            <w:proofErr w:type="spellEnd"/>
            <w:r w:rsidRPr="00EA5FB9">
              <w:rPr>
                <w:rFonts w:ascii="Verdana" w:hAnsi="Verdana"/>
                <w:sz w:val="22"/>
              </w:rPr>
              <w:t>.</w:t>
            </w:r>
          </w:p>
          <w:p w14:paraId="262FE601" w14:textId="77777777" w:rsidR="00EA5FB9" w:rsidRPr="00EA5FB9" w:rsidRDefault="00EA5FB9" w:rsidP="004D1997">
            <w:pPr>
              <w:numPr>
                <w:ilvl w:val="0"/>
                <w:numId w:val="39"/>
              </w:numPr>
              <w:rPr>
                <w:rFonts w:ascii="Verdana" w:hAnsi="Verdana"/>
                <w:sz w:val="22"/>
              </w:rPr>
            </w:pPr>
            <w:r w:rsidRPr="00EA5FB9">
              <w:rPr>
                <w:rFonts w:ascii="Verdana" w:hAnsi="Verdana"/>
                <w:sz w:val="22"/>
              </w:rPr>
              <w:t>Limpiar y sellar las juntas deterioradas.</w:t>
            </w:r>
          </w:p>
          <w:p w14:paraId="1697801E" w14:textId="77777777" w:rsidR="00EA5FB9" w:rsidRPr="00EA5FB9" w:rsidRDefault="00EA5FB9" w:rsidP="004D1997">
            <w:pPr>
              <w:numPr>
                <w:ilvl w:val="0"/>
                <w:numId w:val="39"/>
              </w:numPr>
              <w:rPr>
                <w:rFonts w:ascii="Verdana" w:hAnsi="Verdana"/>
                <w:sz w:val="22"/>
              </w:rPr>
            </w:pPr>
            <w:r w:rsidRPr="00EA5FB9">
              <w:rPr>
                <w:rFonts w:ascii="Verdana" w:hAnsi="Verdana"/>
                <w:sz w:val="22"/>
              </w:rPr>
              <w:t>Pulir mecánicamente las superficies para recuperar su uniformidad.</w:t>
            </w:r>
          </w:p>
          <w:p w14:paraId="4D1ACAE0" w14:textId="77777777" w:rsidR="00EA5FB9" w:rsidRPr="00EA5FB9" w:rsidRDefault="00EA5FB9" w:rsidP="004D1997">
            <w:pPr>
              <w:numPr>
                <w:ilvl w:val="0"/>
                <w:numId w:val="39"/>
              </w:numPr>
              <w:rPr>
                <w:rFonts w:ascii="Verdana" w:hAnsi="Verdana"/>
                <w:sz w:val="22"/>
              </w:rPr>
            </w:pPr>
            <w:r w:rsidRPr="00EA5FB9">
              <w:rPr>
                <w:rFonts w:ascii="Verdana" w:hAnsi="Verdana"/>
                <w:sz w:val="22"/>
              </w:rPr>
              <w:t>Ejecutar el brillado del granito.</w:t>
            </w:r>
          </w:p>
          <w:p w14:paraId="17E5D443" w14:textId="77777777" w:rsidR="00EA5FB9" w:rsidRPr="00EA5FB9" w:rsidRDefault="00EA5FB9" w:rsidP="004D1997">
            <w:pPr>
              <w:numPr>
                <w:ilvl w:val="0"/>
                <w:numId w:val="39"/>
              </w:numPr>
              <w:rPr>
                <w:rFonts w:ascii="Verdana" w:hAnsi="Verdana"/>
                <w:sz w:val="22"/>
              </w:rPr>
            </w:pPr>
            <w:r w:rsidRPr="00EA5FB9">
              <w:rPr>
                <w:rFonts w:ascii="Verdana" w:hAnsi="Verdana"/>
                <w:sz w:val="22"/>
              </w:rPr>
              <w:t>Aplicar sellador protector hidrófugo conforme a las recomendaciones del fabricante.</w:t>
            </w:r>
          </w:p>
          <w:p w14:paraId="670CBC7E" w14:textId="77777777" w:rsidR="00EA5FB9" w:rsidRPr="00EA5FB9" w:rsidRDefault="00EA5FB9" w:rsidP="004D1997">
            <w:pPr>
              <w:numPr>
                <w:ilvl w:val="0"/>
                <w:numId w:val="39"/>
              </w:numPr>
              <w:rPr>
                <w:rFonts w:ascii="Verdana" w:hAnsi="Verdana"/>
                <w:sz w:val="22"/>
              </w:rPr>
            </w:pPr>
            <w:r w:rsidRPr="00EA5FB9">
              <w:rPr>
                <w:rFonts w:ascii="Verdana" w:hAnsi="Verdana"/>
                <w:sz w:val="22"/>
              </w:rPr>
              <w:t>Limpiar completamente la superficie tratada.</w:t>
            </w:r>
          </w:p>
          <w:p w14:paraId="6EA829C7" w14:textId="77777777" w:rsidR="00EA5FB9" w:rsidRPr="00EA5FB9" w:rsidRDefault="00EA5FB9" w:rsidP="004D1997">
            <w:pPr>
              <w:numPr>
                <w:ilvl w:val="0"/>
                <w:numId w:val="39"/>
              </w:numPr>
              <w:rPr>
                <w:rFonts w:ascii="Verdana" w:hAnsi="Verdana"/>
                <w:sz w:val="22"/>
              </w:rPr>
            </w:pPr>
            <w:r w:rsidRPr="00EA5FB9">
              <w:rPr>
                <w:rFonts w:ascii="Verdana" w:hAnsi="Verdana"/>
                <w:sz w:val="22"/>
              </w:rPr>
              <w:t>Retirar residuos y entregar el área completamente limpia.</w:t>
            </w:r>
          </w:p>
        </w:tc>
      </w:tr>
      <w:tr w:rsidR="00EA5FB9" w:rsidRPr="00EA5FB9" w14:paraId="26580670"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71F10E6F" w14:textId="77777777" w:rsidR="00EA5FB9" w:rsidRPr="00EA5FB9" w:rsidRDefault="00EA5FB9" w:rsidP="00EA5FB9">
            <w:pPr>
              <w:rPr>
                <w:rFonts w:ascii="Verdana" w:hAnsi="Verdana"/>
                <w:b/>
                <w:bCs/>
                <w:sz w:val="22"/>
              </w:rPr>
            </w:pPr>
            <w:r w:rsidRPr="00EA5FB9">
              <w:rPr>
                <w:rFonts w:ascii="Verdana" w:hAnsi="Verdana"/>
                <w:b/>
                <w:bCs/>
                <w:sz w:val="22"/>
              </w:rPr>
              <w:t>7. ALCANCE.</w:t>
            </w:r>
          </w:p>
          <w:p w14:paraId="47C3A5DF" w14:textId="77777777" w:rsidR="00EA5FB9" w:rsidRPr="00EA5FB9" w:rsidRDefault="00EA5FB9" w:rsidP="00EA5FB9">
            <w:pPr>
              <w:rPr>
                <w:rFonts w:ascii="Verdana" w:hAnsi="Verdana"/>
                <w:sz w:val="22"/>
              </w:rPr>
            </w:pPr>
          </w:p>
          <w:p w14:paraId="37BF2511" w14:textId="77777777" w:rsidR="00EA5FB9" w:rsidRPr="00EA5FB9" w:rsidRDefault="00EA5FB9" w:rsidP="00EA5FB9">
            <w:pPr>
              <w:rPr>
                <w:rFonts w:ascii="Verdana" w:hAnsi="Verdana"/>
                <w:sz w:val="22"/>
              </w:rPr>
            </w:pPr>
            <w:r w:rsidRPr="00EA5FB9">
              <w:rPr>
                <w:rFonts w:ascii="Verdana" w:hAnsi="Verdana"/>
                <w:sz w:val="22"/>
              </w:rPr>
              <w:t>El ítem incluye:</w:t>
            </w:r>
          </w:p>
          <w:p w14:paraId="3AFDDAD6" w14:textId="77777777" w:rsidR="00EA5FB9" w:rsidRPr="00EA5FB9" w:rsidRDefault="00EA5FB9" w:rsidP="00EA5FB9">
            <w:pPr>
              <w:rPr>
                <w:rFonts w:ascii="Verdana" w:hAnsi="Verdana"/>
                <w:sz w:val="22"/>
              </w:rPr>
            </w:pPr>
          </w:p>
          <w:p w14:paraId="37C11F88" w14:textId="77777777" w:rsidR="00EA5FB9" w:rsidRPr="00EA5FB9" w:rsidRDefault="00EA5FB9" w:rsidP="004D1997">
            <w:pPr>
              <w:numPr>
                <w:ilvl w:val="0"/>
                <w:numId w:val="39"/>
              </w:numPr>
              <w:rPr>
                <w:rFonts w:ascii="Verdana" w:hAnsi="Verdana"/>
                <w:sz w:val="22"/>
              </w:rPr>
            </w:pPr>
            <w:r w:rsidRPr="00EA5FB9">
              <w:rPr>
                <w:rFonts w:ascii="Verdana" w:hAnsi="Verdana"/>
                <w:sz w:val="22"/>
              </w:rPr>
              <w:t>Inspección del elemento.</w:t>
            </w:r>
          </w:p>
          <w:p w14:paraId="06E36B71" w14:textId="77777777" w:rsidR="00EA5FB9" w:rsidRPr="00EA5FB9" w:rsidRDefault="00EA5FB9" w:rsidP="004D1997">
            <w:pPr>
              <w:numPr>
                <w:ilvl w:val="0"/>
                <w:numId w:val="39"/>
              </w:numPr>
              <w:rPr>
                <w:rFonts w:ascii="Verdana" w:hAnsi="Verdana"/>
                <w:sz w:val="22"/>
              </w:rPr>
            </w:pPr>
            <w:r w:rsidRPr="00EA5FB9">
              <w:rPr>
                <w:rFonts w:ascii="Verdana" w:hAnsi="Verdana"/>
                <w:sz w:val="22"/>
              </w:rPr>
              <w:t>Limpieza profunda.</w:t>
            </w:r>
          </w:p>
          <w:p w14:paraId="5D9D8905" w14:textId="77777777" w:rsidR="00EA5FB9" w:rsidRPr="00EA5FB9" w:rsidRDefault="00EA5FB9" w:rsidP="004D1997">
            <w:pPr>
              <w:numPr>
                <w:ilvl w:val="0"/>
                <w:numId w:val="39"/>
              </w:numPr>
              <w:rPr>
                <w:rFonts w:ascii="Verdana" w:hAnsi="Verdana"/>
                <w:sz w:val="22"/>
              </w:rPr>
            </w:pPr>
            <w:r w:rsidRPr="00EA5FB9">
              <w:rPr>
                <w:rFonts w:ascii="Verdana" w:hAnsi="Verdana"/>
                <w:sz w:val="22"/>
              </w:rPr>
              <w:t>Eliminación de manchas.</w:t>
            </w:r>
          </w:p>
          <w:p w14:paraId="7F9E5CC7" w14:textId="77777777" w:rsidR="00EA5FB9" w:rsidRPr="00EA5FB9" w:rsidRDefault="00EA5FB9" w:rsidP="004D1997">
            <w:pPr>
              <w:numPr>
                <w:ilvl w:val="0"/>
                <w:numId w:val="39"/>
              </w:numPr>
              <w:rPr>
                <w:rFonts w:ascii="Verdana" w:hAnsi="Verdana"/>
                <w:sz w:val="22"/>
              </w:rPr>
            </w:pPr>
            <w:r w:rsidRPr="00EA5FB9">
              <w:rPr>
                <w:rFonts w:ascii="Verdana" w:hAnsi="Verdana"/>
                <w:sz w:val="22"/>
              </w:rPr>
              <w:t>Retiro de agentes contaminantes.</w:t>
            </w:r>
          </w:p>
          <w:p w14:paraId="795A47EF" w14:textId="77777777" w:rsidR="00EA5FB9" w:rsidRPr="00EA5FB9" w:rsidRDefault="00EA5FB9" w:rsidP="004D1997">
            <w:pPr>
              <w:numPr>
                <w:ilvl w:val="0"/>
                <w:numId w:val="39"/>
              </w:numPr>
              <w:rPr>
                <w:rFonts w:ascii="Verdana" w:hAnsi="Verdana"/>
                <w:sz w:val="22"/>
              </w:rPr>
            </w:pPr>
            <w:r w:rsidRPr="00EA5FB9">
              <w:rPr>
                <w:rFonts w:ascii="Verdana" w:hAnsi="Verdana"/>
                <w:sz w:val="22"/>
              </w:rPr>
              <w:t>Resanes menores.</w:t>
            </w:r>
          </w:p>
          <w:p w14:paraId="17868F97" w14:textId="77777777" w:rsidR="00EA5FB9" w:rsidRPr="00EA5FB9" w:rsidRDefault="00EA5FB9" w:rsidP="004D1997">
            <w:pPr>
              <w:numPr>
                <w:ilvl w:val="0"/>
                <w:numId w:val="39"/>
              </w:numPr>
              <w:rPr>
                <w:rFonts w:ascii="Verdana" w:hAnsi="Verdana"/>
                <w:sz w:val="22"/>
              </w:rPr>
            </w:pPr>
            <w:r w:rsidRPr="00EA5FB9">
              <w:rPr>
                <w:rFonts w:ascii="Verdana" w:hAnsi="Verdana"/>
                <w:sz w:val="22"/>
              </w:rPr>
              <w:t>Reparación de pequeños desprendimientos.</w:t>
            </w:r>
          </w:p>
          <w:p w14:paraId="203F5FC3" w14:textId="77777777" w:rsidR="00EA5FB9" w:rsidRPr="00EA5FB9" w:rsidRDefault="00EA5FB9" w:rsidP="004D1997">
            <w:pPr>
              <w:numPr>
                <w:ilvl w:val="0"/>
                <w:numId w:val="39"/>
              </w:numPr>
              <w:rPr>
                <w:rFonts w:ascii="Verdana" w:hAnsi="Verdana"/>
                <w:sz w:val="22"/>
              </w:rPr>
            </w:pPr>
            <w:r w:rsidRPr="00EA5FB9">
              <w:rPr>
                <w:rFonts w:ascii="Verdana" w:hAnsi="Verdana"/>
                <w:sz w:val="22"/>
              </w:rPr>
              <w:t>Sellado de juntas.</w:t>
            </w:r>
          </w:p>
          <w:p w14:paraId="3A496F64" w14:textId="77777777" w:rsidR="00EA5FB9" w:rsidRPr="00EA5FB9" w:rsidRDefault="00EA5FB9" w:rsidP="004D1997">
            <w:pPr>
              <w:numPr>
                <w:ilvl w:val="0"/>
                <w:numId w:val="39"/>
              </w:numPr>
              <w:rPr>
                <w:rFonts w:ascii="Verdana" w:hAnsi="Verdana"/>
                <w:sz w:val="22"/>
              </w:rPr>
            </w:pPr>
            <w:r w:rsidRPr="00EA5FB9">
              <w:rPr>
                <w:rFonts w:ascii="Verdana" w:hAnsi="Verdana"/>
                <w:sz w:val="22"/>
              </w:rPr>
              <w:t>Pulida.</w:t>
            </w:r>
          </w:p>
          <w:p w14:paraId="2E4327F8" w14:textId="77777777" w:rsidR="00EA5FB9" w:rsidRPr="00EA5FB9" w:rsidRDefault="00EA5FB9" w:rsidP="004D1997">
            <w:pPr>
              <w:numPr>
                <w:ilvl w:val="0"/>
                <w:numId w:val="39"/>
              </w:numPr>
              <w:rPr>
                <w:rFonts w:ascii="Verdana" w:hAnsi="Verdana"/>
                <w:sz w:val="22"/>
              </w:rPr>
            </w:pPr>
            <w:r w:rsidRPr="00EA5FB9">
              <w:rPr>
                <w:rFonts w:ascii="Verdana" w:hAnsi="Verdana"/>
                <w:sz w:val="22"/>
              </w:rPr>
              <w:t>Brillada.</w:t>
            </w:r>
          </w:p>
          <w:p w14:paraId="61612A5C" w14:textId="77777777" w:rsidR="00EA5FB9" w:rsidRPr="00EA5FB9" w:rsidRDefault="00EA5FB9" w:rsidP="004D1997">
            <w:pPr>
              <w:numPr>
                <w:ilvl w:val="0"/>
                <w:numId w:val="39"/>
              </w:numPr>
              <w:rPr>
                <w:rFonts w:ascii="Verdana" w:hAnsi="Verdana"/>
                <w:sz w:val="22"/>
              </w:rPr>
            </w:pPr>
            <w:r w:rsidRPr="00EA5FB9">
              <w:rPr>
                <w:rFonts w:ascii="Verdana" w:hAnsi="Verdana"/>
                <w:sz w:val="22"/>
              </w:rPr>
              <w:t>Aplicación de sellador protector.</w:t>
            </w:r>
          </w:p>
          <w:p w14:paraId="67A30062" w14:textId="77777777" w:rsidR="00EA5FB9" w:rsidRPr="00EA5FB9" w:rsidRDefault="00EA5FB9" w:rsidP="004D1997">
            <w:pPr>
              <w:numPr>
                <w:ilvl w:val="0"/>
                <w:numId w:val="39"/>
              </w:numPr>
              <w:rPr>
                <w:rFonts w:ascii="Verdana" w:hAnsi="Verdana"/>
                <w:sz w:val="22"/>
              </w:rPr>
            </w:pPr>
            <w:r w:rsidRPr="00EA5FB9">
              <w:rPr>
                <w:rFonts w:ascii="Verdana" w:hAnsi="Verdana"/>
                <w:sz w:val="22"/>
              </w:rPr>
              <w:t>Protección de áreas vecinas.</w:t>
            </w:r>
          </w:p>
          <w:p w14:paraId="73529E31" w14:textId="77777777" w:rsidR="00EA5FB9" w:rsidRPr="00EA5FB9" w:rsidRDefault="00EA5FB9" w:rsidP="004D1997">
            <w:pPr>
              <w:numPr>
                <w:ilvl w:val="0"/>
                <w:numId w:val="39"/>
              </w:numPr>
              <w:rPr>
                <w:rFonts w:ascii="Verdana" w:hAnsi="Verdana"/>
                <w:sz w:val="22"/>
              </w:rPr>
            </w:pPr>
            <w:r w:rsidRPr="00EA5FB9">
              <w:rPr>
                <w:rFonts w:ascii="Verdana" w:hAnsi="Verdana"/>
                <w:sz w:val="22"/>
              </w:rPr>
              <w:t>Mano de obra especializada.</w:t>
            </w:r>
          </w:p>
          <w:p w14:paraId="438BC1E6"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Equipos y herramientas.</w:t>
            </w:r>
          </w:p>
          <w:p w14:paraId="639A7762" w14:textId="77777777" w:rsidR="00EA5FB9" w:rsidRPr="00EA5FB9" w:rsidRDefault="00EA5FB9" w:rsidP="004D1997">
            <w:pPr>
              <w:numPr>
                <w:ilvl w:val="0"/>
                <w:numId w:val="39"/>
              </w:numPr>
              <w:rPr>
                <w:rFonts w:ascii="Verdana" w:hAnsi="Verdana"/>
                <w:sz w:val="22"/>
              </w:rPr>
            </w:pPr>
            <w:r w:rsidRPr="00EA5FB9">
              <w:rPr>
                <w:rFonts w:ascii="Verdana" w:hAnsi="Verdana"/>
                <w:sz w:val="22"/>
              </w:rPr>
              <w:t>Limpieza final.</w:t>
            </w:r>
          </w:p>
          <w:p w14:paraId="37E2DAD8" w14:textId="77777777" w:rsidR="00EA5FB9" w:rsidRPr="00EA5FB9" w:rsidRDefault="00EA5FB9" w:rsidP="004D1997">
            <w:pPr>
              <w:numPr>
                <w:ilvl w:val="0"/>
                <w:numId w:val="39"/>
              </w:numPr>
              <w:rPr>
                <w:rFonts w:ascii="Verdana" w:hAnsi="Verdana"/>
                <w:sz w:val="22"/>
              </w:rPr>
            </w:pPr>
            <w:r w:rsidRPr="00EA5FB9">
              <w:rPr>
                <w:rFonts w:ascii="Verdana" w:hAnsi="Verdana"/>
                <w:sz w:val="22"/>
              </w:rPr>
              <w:t>Retiro y disposición final autorizada de residuos.</w:t>
            </w:r>
          </w:p>
          <w:p w14:paraId="14F26E0F" w14:textId="77777777" w:rsidR="00EA5FB9" w:rsidRPr="00EA5FB9" w:rsidRDefault="00EA5FB9" w:rsidP="004D1997">
            <w:pPr>
              <w:numPr>
                <w:ilvl w:val="0"/>
                <w:numId w:val="39"/>
              </w:numPr>
              <w:rPr>
                <w:rFonts w:ascii="Verdana" w:hAnsi="Verdana"/>
                <w:sz w:val="22"/>
              </w:rPr>
            </w:pPr>
            <w:r w:rsidRPr="00EA5FB9">
              <w:rPr>
                <w:rFonts w:ascii="Verdana" w:hAnsi="Verdana"/>
                <w:sz w:val="22"/>
              </w:rPr>
              <w:t>Implementación de medidas ambientales y SST.</w:t>
            </w:r>
          </w:p>
          <w:p w14:paraId="3374E3E8" w14:textId="77777777" w:rsidR="00EA5FB9" w:rsidRPr="00EA5FB9" w:rsidRDefault="00EA5FB9" w:rsidP="004D1997">
            <w:pPr>
              <w:numPr>
                <w:ilvl w:val="0"/>
                <w:numId w:val="39"/>
              </w:numPr>
              <w:rPr>
                <w:rFonts w:ascii="Verdana" w:hAnsi="Verdana"/>
                <w:b/>
                <w:bCs/>
                <w:sz w:val="22"/>
              </w:rPr>
            </w:pPr>
            <w:r w:rsidRPr="00EA5FB9">
              <w:rPr>
                <w:rFonts w:ascii="Verdana" w:hAnsi="Verdana"/>
                <w:sz w:val="22"/>
              </w:rPr>
              <w:t>Todos los costos directos e indirectos necesarios para la correcta ejecución del ítem</w:t>
            </w:r>
          </w:p>
        </w:tc>
      </w:tr>
      <w:tr w:rsidR="00EA5FB9" w:rsidRPr="00EA5FB9" w14:paraId="3C2E1505"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19FBB149" w14:textId="77777777" w:rsidR="00EA5FB9" w:rsidRPr="00EA5FB9" w:rsidRDefault="00EA5FB9" w:rsidP="00EA5FB9">
            <w:pPr>
              <w:rPr>
                <w:rFonts w:ascii="Verdana" w:hAnsi="Verdana"/>
                <w:b/>
                <w:bCs/>
                <w:sz w:val="22"/>
              </w:rPr>
            </w:pPr>
            <w:r w:rsidRPr="00EA5FB9">
              <w:rPr>
                <w:rFonts w:ascii="Verdana" w:hAnsi="Verdana"/>
                <w:b/>
                <w:bCs/>
                <w:sz w:val="22"/>
              </w:rPr>
              <w:t>8. ENSAYOS A REALIZAR.</w:t>
            </w:r>
          </w:p>
          <w:p w14:paraId="67CCF2A4" w14:textId="77777777" w:rsidR="00EA5FB9" w:rsidRPr="00EA5FB9" w:rsidRDefault="00EA5FB9" w:rsidP="004D1997">
            <w:pPr>
              <w:numPr>
                <w:ilvl w:val="0"/>
                <w:numId w:val="39"/>
              </w:numPr>
              <w:rPr>
                <w:rFonts w:ascii="Verdana" w:hAnsi="Verdana"/>
                <w:sz w:val="22"/>
              </w:rPr>
            </w:pPr>
            <w:r w:rsidRPr="00EA5FB9">
              <w:rPr>
                <w:rFonts w:ascii="Verdana" w:hAnsi="Verdana"/>
                <w:sz w:val="22"/>
              </w:rPr>
              <w:t>Inspección visual del acabado.</w:t>
            </w:r>
          </w:p>
          <w:p w14:paraId="3C857577"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del sellado de juntas.</w:t>
            </w:r>
          </w:p>
          <w:p w14:paraId="66F821AE"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uniformidad del pulido.</w:t>
            </w:r>
          </w:p>
          <w:p w14:paraId="58310D0A" w14:textId="77777777" w:rsidR="00EA5FB9" w:rsidRPr="00EA5FB9" w:rsidRDefault="00EA5FB9" w:rsidP="004D1997">
            <w:pPr>
              <w:numPr>
                <w:ilvl w:val="0"/>
                <w:numId w:val="39"/>
              </w:numPr>
              <w:rPr>
                <w:rFonts w:ascii="Verdana" w:hAnsi="Verdana"/>
                <w:sz w:val="22"/>
              </w:rPr>
            </w:pPr>
            <w:r w:rsidRPr="00EA5FB9">
              <w:rPr>
                <w:rFonts w:ascii="Verdana" w:hAnsi="Verdana"/>
                <w:sz w:val="22"/>
              </w:rPr>
              <w:t>Inspección del brillo superficial.</w:t>
            </w:r>
          </w:p>
          <w:p w14:paraId="6CCE29FF" w14:textId="77777777" w:rsidR="00EA5FB9" w:rsidRPr="00EA5FB9" w:rsidRDefault="00EA5FB9" w:rsidP="004D1997">
            <w:pPr>
              <w:numPr>
                <w:ilvl w:val="0"/>
                <w:numId w:val="39"/>
              </w:numPr>
              <w:rPr>
                <w:rFonts w:ascii="Verdana" w:hAnsi="Verdana"/>
                <w:sz w:val="22"/>
              </w:rPr>
            </w:pPr>
            <w:r w:rsidRPr="00EA5FB9">
              <w:rPr>
                <w:rFonts w:ascii="Verdana" w:hAnsi="Verdana"/>
                <w:sz w:val="22"/>
              </w:rPr>
              <w:lastRenderedPageBreak/>
              <w:t>Verificación de la correcta aplicación del sellador protector.</w:t>
            </w:r>
          </w:p>
        </w:tc>
      </w:tr>
      <w:tr w:rsidR="00EA5FB9" w:rsidRPr="00EA5FB9" w14:paraId="3FB37756"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4EE9448C" w14:textId="77777777" w:rsidR="00EA5FB9" w:rsidRPr="00EA5FB9" w:rsidRDefault="00EA5FB9" w:rsidP="00EA5FB9">
            <w:pPr>
              <w:rPr>
                <w:rFonts w:ascii="Verdana" w:hAnsi="Verdana"/>
                <w:b/>
                <w:bCs/>
                <w:sz w:val="22"/>
              </w:rPr>
            </w:pPr>
            <w:r w:rsidRPr="00EA5FB9">
              <w:rPr>
                <w:rFonts w:ascii="Verdana" w:hAnsi="Verdana"/>
                <w:b/>
                <w:bCs/>
                <w:sz w:val="22"/>
              </w:rPr>
              <w:lastRenderedPageBreak/>
              <w:t>9. TOLERANCIAS PARA ACEPTACION.</w:t>
            </w:r>
          </w:p>
          <w:p w14:paraId="65F77FA1"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aceptarán manchas permanentes posteriores al mantenimiento.</w:t>
            </w:r>
          </w:p>
          <w:p w14:paraId="62E83C59" w14:textId="77777777" w:rsidR="00EA5FB9" w:rsidRPr="00EA5FB9" w:rsidRDefault="00EA5FB9" w:rsidP="004D1997">
            <w:pPr>
              <w:numPr>
                <w:ilvl w:val="0"/>
                <w:numId w:val="39"/>
              </w:numPr>
              <w:rPr>
                <w:rFonts w:ascii="Verdana" w:hAnsi="Verdana"/>
                <w:sz w:val="22"/>
              </w:rPr>
            </w:pPr>
            <w:r w:rsidRPr="00EA5FB9">
              <w:rPr>
                <w:rFonts w:ascii="Verdana" w:hAnsi="Verdana"/>
                <w:sz w:val="22"/>
              </w:rPr>
              <w:t>Las superficies deberán presentar brillo uniforme.</w:t>
            </w:r>
          </w:p>
          <w:p w14:paraId="025FFBA7"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aceptarán fisuras abiertas o desprendimientos visibles.</w:t>
            </w:r>
          </w:p>
          <w:p w14:paraId="3745D690" w14:textId="77777777" w:rsidR="00EA5FB9" w:rsidRPr="00EA5FB9" w:rsidRDefault="00EA5FB9" w:rsidP="004D1997">
            <w:pPr>
              <w:numPr>
                <w:ilvl w:val="0"/>
                <w:numId w:val="39"/>
              </w:numPr>
              <w:rPr>
                <w:rFonts w:ascii="Verdana" w:hAnsi="Verdana"/>
                <w:sz w:val="22"/>
              </w:rPr>
            </w:pPr>
            <w:r w:rsidRPr="00EA5FB9">
              <w:rPr>
                <w:rFonts w:ascii="Verdana" w:hAnsi="Verdana"/>
                <w:sz w:val="22"/>
              </w:rPr>
              <w:t>Las juntas deberán quedar completamente selladas.</w:t>
            </w:r>
          </w:p>
          <w:p w14:paraId="0D452231" w14:textId="77777777" w:rsidR="00EA5FB9" w:rsidRPr="00EA5FB9" w:rsidRDefault="00EA5FB9" w:rsidP="004D1997">
            <w:pPr>
              <w:numPr>
                <w:ilvl w:val="0"/>
                <w:numId w:val="39"/>
              </w:numPr>
              <w:rPr>
                <w:rFonts w:ascii="Verdana" w:hAnsi="Verdana"/>
                <w:sz w:val="22"/>
              </w:rPr>
            </w:pPr>
            <w:r w:rsidRPr="00EA5FB9">
              <w:rPr>
                <w:rFonts w:ascii="Verdana" w:hAnsi="Verdana"/>
                <w:sz w:val="22"/>
              </w:rPr>
              <w:t>El acabado deberá conservar la textura y color uniforme del granito.</w:t>
            </w:r>
          </w:p>
          <w:p w14:paraId="303D6E0B" w14:textId="77777777" w:rsidR="00EA5FB9" w:rsidRPr="00EA5FB9" w:rsidRDefault="00EA5FB9" w:rsidP="004D1997">
            <w:pPr>
              <w:numPr>
                <w:ilvl w:val="0"/>
                <w:numId w:val="39"/>
              </w:numPr>
              <w:rPr>
                <w:rFonts w:ascii="Verdana" w:hAnsi="Verdana"/>
                <w:sz w:val="22"/>
              </w:rPr>
            </w:pPr>
            <w:r w:rsidRPr="00EA5FB9">
              <w:rPr>
                <w:rFonts w:ascii="Verdana" w:hAnsi="Verdana"/>
                <w:sz w:val="22"/>
              </w:rPr>
              <w:t>El sellador deberá cubrir homogéneamente toda la superficie.</w:t>
            </w:r>
          </w:p>
        </w:tc>
      </w:tr>
      <w:tr w:rsidR="00EA5FB9" w:rsidRPr="00EA5FB9" w14:paraId="3A93E7AE"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62F5E1D3" w14:textId="77777777" w:rsidR="00EA5FB9" w:rsidRPr="00EA5FB9" w:rsidRDefault="00EA5FB9" w:rsidP="00EA5FB9">
            <w:pPr>
              <w:rPr>
                <w:rFonts w:ascii="Verdana" w:hAnsi="Verdana"/>
                <w:b/>
                <w:bCs/>
                <w:sz w:val="22"/>
              </w:rPr>
            </w:pPr>
            <w:r w:rsidRPr="00EA5FB9">
              <w:rPr>
                <w:rFonts w:ascii="Verdana" w:hAnsi="Verdana"/>
                <w:b/>
                <w:bCs/>
                <w:sz w:val="22"/>
              </w:rPr>
              <w:t>10. MATERIALES.</w:t>
            </w:r>
          </w:p>
          <w:p w14:paraId="0DE555B7" w14:textId="77777777" w:rsidR="00EA5FB9" w:rsidRPr="00EA5FB9" w:rsidRDefault="00EA5FB9" w:rsidP="004D1997">
            <w:pPr>
              <w:numPr>
                <w:ilvl w:val="0"/>
                <w:numId w:val="39"/>
              </w:numPr>
              <w:rPr>
                <w:rFonts w:ascii="Verdana" w:hAnsi="Verdana"/>
                <w:sz w:val="22"/>
              </w:rPr>
            </w:pPr>
            <w:r w:rsidRPr="00EA5FB9">
              <w:rPr>
                <w:rFonts w:ascii="Verdana" w:hAnsi="Verdana"/>
                <w:sz w:val="22"/>
              </w:rPr>
              <w:t>Limpiador especializado para granito.</w:t>
            </w:r>
          </w:p>
          <w:p w14:paraId="3215FCD6"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Mortero o </w:t>
            </w:r>
            <w:proofErr w:type="spellStart"/>
            <w:r w:rsidRPr="00EA5FB9">
              <w:rPr>
                <w:rFonts w:ascii="Verdana" w:hAnsi="Verdana"/>
                <w:sz w:val="22"/>
              </w:rPr>
              <w:t>resanador</w:t>
            </w:r>
            <w:proofErr w:type="spellEnd"/>
            <w:r w:rsidRPr="00EA5FB9">
              <w:rPr>
                <w:rFonts w:ascii="Verdana" w:hAnsi="Verdana"/>
                <w:sz w:val="22"/>
              </w:rPr>
              <w:t xml:space="preserve"> para granito.</w:t>
            </w:r>
          </w:p>
          <w:p w14:paraId="10916FCB"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Sellador </w:t>
            </w:r>
            <w:proofErr w:type="spellStart"/>
            <w:r w:rsidRPr="00EA5FB9">
              <w:rPr>
                <w:rFonts w:ascii="Verdana" w:hAnsi="Verdana"/>
                <w:sz w:val="22"/>
              </w:rPr>
              <w:t>elastomérico</w:t>
            </w:r>
            <w:proofErr w:type="spellEnd"/>
            <w:r w:rsidRPr="00EA5FB9">
              <w:rPr>
                <w:rFonts w:ascii="Verdana" w:hAnsi="Verdana"/>
                <w:sz w:val="22"/>
              </w:rPr>
              <w:t xml:space="preserve"> para juntas.</w:t>
            </w:r>
          </w:p>
          <w:p w14:paraId="367A6E40" w14:textId="77777777" w:rsidR="00EA5FB9" w:rsidRPr="00EA5FB9" w:rsidRDefault="00EA5FB9" w:rsidP="004D1997">
            <w:pPr>
              <w:numPr>
                <w:ilvl w:val="0"/>
                <w:numId w:val="39"/>
              </w:numPr>
              <w:rPr>
                <w:rFonts w:ascii="Verdana" w:hAnsi="Verdana"/>
                <w:sz w:val="22"/>
              </w:rPr>
            </w:pPr>
            <w:r w:rsidRPr="00EA5FB9">
              <w:rPr>
                <w:rFonts w:ascii="Verdana" w:hAnsi="Verdana"/>
                <w:sz w:val="22"/>
              </w:rPr>
              <w:t>Sellador hidrófugo protector para granito.</w:t>
            </w:r>
          </w:p>
          <w:p w14:paraId="11E46D3C" w14:textId="77777777" w:rsidR="00EA5FB9" w:rsidRPr="00EA5FB9" w:rsidRDefault="00EA5FB9" w:rsidP="004D1997">
            <w:pPr>
              <w:numPr>
                <w:ilvl w:val="0"/>
                <w:numId w:val="39"/>
              </w:numPr>
              <w:rPr>
                <w:rFonts w:ascii="Verdana" w:hAnsi="Verdana"/>
                <w:sz w:val="22"/>
              </w:rPr>
            </w:pPr>
            <w:r w:rsidRPr="00EA5FB9">
              <w:rPr>
                <w:rFonts w:ascii="Verdana" w:hAnsi="Verdana"/>
                <w:sz w:val="22"/>
              </w:rPr>
              <w:t>Materiales para pulido y brillado.</w:t>
            </w:r>
          </w:p>
          <w:p w14:paraId="033F646D" w14:textId="77777777" w:rsidR="00EA5FB9" w:rsidRPr="00EA5FB9" w:rsidRDefault="00EA5FB9" w:rsidP="004D1997">
            <w:pPr>
              <w:numPr>
                <w:ilvl w:val="0"/>
                <w:numId w:val="39"/>
              </w:numPr>
              <w:rPr>
                <w:rFonts w:ascii="Verdana" w:hAnsi="Verdana"/>
                <w:sz w:val="22"/>
              </w:rPr>
            </w:pPr>
            <w:r w:rsidRPr="00EA5FB9">
              <w:rPr>
                <w:rFonts w:ascii="Verdana" w:hAnsi="Verdana"/>
                <w:sz w:val="22"/>
              </w:rPr>
              <w:t>Agua potable.</w:t>
            </w:r>
          </w:p>
          <w:p w14:paraId="31FC63F8" w14:textId="77777777" w:rsidR="00EA5FB9" w:rsidRPr="00EA5FB9" w:rsidRDefault="00EA5FB9" w:rsidP="004D1997">
            <w:pPr>
              <w:numPr>
                <w:ilvl w:val="0"/>
                <w:numId w:val="39"/>
              </w:numPr>
              <w:rPr>
                <w:rFonts w:ascii="Verdana" w:hAnsi="Verdana"/>
                <w:sz w:val="22"/>
              </w:rPr>
            </w:pPr>
            <w:r w:rsidRPr="00EA5FB9">
              <w:rPr>
                <w:rFonts w:ascii="Verdana" w:hAnsi="Verdana"/>
                <w:sz w:val="22"/>
              </w:rPr>
              <w:t>Materiales menores de limpieza y acabado.</w:t>
            </w:r>
          </w:p>
        </w:tc>
      </w:tr>
      <w:tr w:rsidR="00EA5FB9" w:rsidRPr="00EA5FB9" w14:paraId="2F21BF3E"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572BCCBC" w14:textId="77777777" w:rsidR="00EA5FB9" w:rsidRPr="00EA5FB9" w:rsidRDefault="00EA5FB9" w:rsidP="00EA5FB9">
            <w:pPr>
              <w:rPr>
                <w:rFonts w:ascii="Verdana" w:hAnsi="Verdana"/>
                <w:b/>
                <w:bCs/>
                <w:sz w:val="22"/>
              </w:rPr>
            </w:pPr>
            <w:r w:rsidRPr="00EA5FB9">
              <w:rPr>
                <w:rFonts w:ascii="Verdana" w:hAnsi="Verdana"/>
                <w:b/>
                <w:bCs/>
                <w:sz w:val="22"/>
              </w:rPr>
              <w:t>11. EQUIPOS Y HERRAMIENTAS.</w:t>
            </w:r>
          </w:p>
          <w:p w14:paraId="465A2FEC" w14:textId="77777777" w:rsidR="00EA5FB9" w:rsidRPr="00EA5FB9" w:rsidRDefault="00EA5FB9" w:rsidP="004D1997">
            <w:pPr>
              <w:numPr>
                <w:ilvl w:val="0"/>
                <w:numId w:val="39"/>
              </w:numPr>
              <w:rPr>
                <w:rFonts w:ascii="Verdana" w:hAnsi="Verdana"/>
                <w:sz w:val="22"/>
              </w:rPr>
            </w:pPr>
            <w:r w:rsidRPr="00EA5FB9">
              <w:rPr>
                <w:rFonts w:ascii="Verdana" w:hAnsi="Verdana"/>
                <w:sz w:val="22"/>
              </w:rPr>
              <w:t>Pulidora de baja velocidad para piedra.</w:t>
            </w:r>
          </w:p>
          <w:p w14:paraId="0CED5298" w14:textId="77777777" w:rsidR="00EA5FB9" w:rsidRPr="00EA5FB9" w:rsidRDefault="00EA5FB9" w:rsidP="004D1997">
            <w:pPr>
              <w:numPr>
                <w:ilvl w:val="0"/>
                <w:numId w:val="39"/>
              </w:numPr>
              <w:rPr>
                <w:rFonts w:ascii="Verdana" w:hAnsi="Verdana"/>
                <w:sz w:val="22"/>
              </w:rPr>
            </w:pPr>
            <w:r w:rsidRPr="00EA5FB9">
              <w:rPr>
                <w:rFonts w:ascii="Verdana" w:hAnsi="Verdana"/>
                <w:sz w:val="22"/>
              </w:rPr>
              <w:t>Disco diamantado para pulido.</w:t>
            </w:r>
          </w:p>
          <w:p w14:paraId="07864D3D" w14:textId="77777777" w:rsidR="00EA5FB9" w:rsidRPr="00EA5FB9" w:rsidRDefault="00EA5FB9" w:rsidP="004D1997">
            <w:pPr>
              <w:numPr>
                <w:ilvl w:val="0"/>
                <w:numId w:val="39"/>
              </w:numPr>
              <w:rPr>
                <w:rFonts w:ascii="Verdana" w:hAnsi="Verdana"/>
                <w:sz w:val="22"/>
              </w:rPr>
            </w:pPr>
            <w:r w:rsidRPr="00EA5FB9">
              <w:rPr>
                <w:rFonts w:ascii="Verdana" w:hAnsi="Verdana"/>
                <w:sz w:val="22"/>
              </w:rPr>
              <w:t>Cepillos de cerdas suaves.</w:t>
            </w:r>
          </w:p>
          <w:p w14:paraId="464DE398" w14:textId="77777777" w:rsidR="00EA5FB9" w:rsidRPr="00EA5FB9" w:rsidRDefault="00EA5FB9" w:rsidP="004D1997">
            <w:pPr>
              <w:numPr>
                <w:ilvl w:val="0"/>
                <w:numId w:val="39"/>
              </w:numPr>
              <w:rPr>
                <w:rFonts w:ascii="Verdana" w:hAnsi="Verdana"/>
                <w:sz w:val="22"/>
              </w:rPr>
            </w:pPr>
            <w:r w:rsidRPr="00EA5FB9">
              <w:rPr>
                <w:rFonts w:ascii="Verdana" w:hAnsi="Verdana"/>
                <w:sz w:val="22"/>
              </w:rPr>
              <w:t>Espátulas.</w:t>
            </w:r>
          </w:p>
          <w:p w14:paraId="35210E2B" w14:textId="77777777" w:rsidR="00EA5FB9" w:rsidRPr="00EA5FB9" w:rsidRDefault="00EA5FB9" w:rsidP="004D1997">
            <w:pPr>
              <w:numPr>
                <w:ilvl w:val="0"/>
                <w:numId w:val="39"/>
              </w:numPr>
              <w:rPr>
                <w:rFonts w:ascii="Verdana" w:hAnsi="Verdana"/>
                <w:sz w:val="22"/>
              </w:rPr>
            </w:pPr>
            <w:r w:rsidRPr="00EA5FB9">
              <w:rPr>
                <w:rFonts w:ascii="Verdana" w:hAnsi="Verdana"/>
                <w:sz w:val="22"/>
              </w:rPr>
              <w:t>Llana metálica.</w:t>
            </w:r>
          </w:p>
          <w:p w14:paraId="50295A31" w14:textId="77777777" w:rsidR="00EA5FB9" w:rsidRPr="00EA5FB9" w:rsidRDefault="00EA5FB9" w:rsidP="004D1997">
            <w:pPr>
              <w:numPr>
                <w:ilvl w:val="0"/>
                <w:numId w:val="39"/>
              </w:numPr>
              <w:rPr>
                <w:rFonts w:ascii="Verdana" w:hAnsi="Verdana"/>
                <w:sz w:val="22"/>
              </w:rPr>
            </w:pPr>
            <w:proofErr w:type="spellStart"/>
            <w:r w:rsidRPr="00EA5FB9">
              <w:rPr>
                <w:rFonts w:ascii="Verdana" w:hAnsi="Verdana"/>
                <w:sz w:val="22"/>
              </w:rPr>
              <w:t>Hidrolavadora</w:t>
            </w:r>
            <w:proofErr w:type="spellEnd"/>
            <w:r w:rsidRPr="00EA5FB9">
              <w:rPr>
                <w:rFonts w:ascii="Verdana" w:hAnsi="Verdana"/>
                <w:sz w:val="22"/>
              </w:rPr>
              <w:t xml:space="preserve"> de baja presión cuando aplique.</w:t>
            </w:r>
          </w:p>
          <w:p w14:paraId="5D75EA15" w14:textId="77777777" w:rsidR="00EA5FB9" w:rsidRPr="00EA5FB9" w:rsidRDefault="00EA5FB9" w:rsidP="004D1997">
            <w:pPr>
              <w:numPr>
                <w:ilvl w:val="0"/>
                <w:numId w:val="39"/>
              </w:numPr>
              <w:rPr>
                <w:rFonts w:ascii="Verdana" w:hAnsi="Verdana"/>
                <w:sz w:val="22"/>
              </w:rPr>
            </w:pPr>
            <w:r w:rsidRPr="00EA5FB9">
              <w:rPr>
                <w:rFonts w:ascii="Verdana" w:hAnsi="Verdana"/>
                <w:sz w:val="22"/>
              </w:rPr>
              <w:t>Flexómetro.</w:t>
            </w:r>
          </w:p>
          <w:p w14:paraId="0FA21122" w14:textId="77777777" w:rsidR="00EA5FB9" w:rsidRPr="00EA5FB9" w:rsidRDefault="00EA5FB9" w:rsidP="004D1997">
            <w:pPr>
              <w:numPr>
                <w:ilvl w:val="0"/>
                <w:numId w:val="39"/>
              </w:numPr>
              <w:rPr>
                <w:rFonts w:ascii="Verdana" w:hAnsi="Verdana"/>
                <w:sz w:val="22"/>
              </w:rPr>
            </w:pPr>
            <w:r w:rsidRPr="00EA5FB9">
              <w:rPr>
                <w:rFonts w:ascii="Verdana" w:hAnsi="Verdana"/>
                <w:sz w:val="22"/>
              </w:rPr>
              <w:t>Herramienta menor.</w:t>
            </w:r>
          </w:p>
          <w:p w14:paraId="5777EF3C"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Equipos de protección personal.</w:t>
            </w:r>
          </w:p>
        </w:tc>
      </w:tr>
      <w:tr w:rsidR="00EA5FB9" w:rsidRPr="00EA5FB9" w14:paraId="62BA8CA3" w14:textId="77777777" w:rsidTr="00412E5F">
        <w:trPr>
          <w:trHeight w:val="308"/>
          <w:jc w:val="center"/>
        </w:trPr>
        <w:tc>
          <w:tcPr>
            <w:tcW w:w="4273" w:type="dxa"/>
            <w:gridSpan w:val="2"/>
            <w:tcBorders>
              <w:top w:val="single" w:sz="4" w:space="0" w:color="auto"/>
              <w:left w:val="single" w:sz="4" w:space="0" w:color="auto"/>
              <w:bottom w:val="single" w:sz="4" w:space="0" w:color="auto"/>
              <w:right w:val="single" w:sz="4" w:space="0" w:color="auto"/>
            </w:tcBorders>
          </w:tcPr>
          <w:p w14:paraId="3CB27D53" w14:textId="77777777" w:rsidR="00EA5FB9" w:rsidRPr="00EA5FB9" w:rsidRDefault="00EA5FB9" w:rsidP="00EA5FB9">
            <w:pPr>
              <w:rPr>
                <w:rFonts w:ascii="Verdana" w:hAnsi="Verdana"/>
                <w:b/>
                <w:bCs/>
                <w:sz w:val="22"/>
              </w:rPr>
            </w:pPr>
            <w:r w:rsidRPr="00EA5FB9">
              <w:rPr>
                <w:rFonts w:ascii="Verdana" w:hAnsi="Verdana"/>
                <w:noProof/>
                <w:sz w:val="22"/>
              </w:rPr>
              <mc:AlternateContent>
                <mc:Choice Requires="wps">
                  <w:drawing>
                    <wp:anchor distT="0" distB="0" distL="114300" distR="114300" simplePos="0" relativeHeight="251824128" behindDoc="0" locked="0" layoutInCell="1" allowOverlap="1" wp14:anchorId="01D1C569" wp14:editId="678EFB60">
                      <wp:simplePos x="0" y="0"/>
                      <wp:positionH relativeFrom="column">
                        <wp:posOffset>2133296</wp:posOffset>
                      </wp:positionH>
                      <wp:positionV relativeFrom="paragraph">
                        <wp:posOffset>143510</wp:posOffset>
                      </wp:positionV>
                      <wp:extent cx="266700" cy="228600"/>
                      <wp:effectExtent l="0" t="0" r="19050" b="19050"/>
                      <wp:wrapSquare wrapText="bothSides"/>
                      <wp:docPr id="1942745823" name="Rectángulo 19427458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09BC9A7C" id="Rectángulo 1942745823" o:spid="_x0000_s1026" style="position:absolute;margin-left:168pt;margin-top:11.3pt;width:21pt;height:18pt;z-index:251824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">
                      <w10:wrap type="square"/>
                    </v:rect>
                  </w:pict>
                </mc:Fallback>
              </mc:AlternateContent>
            </w:r>
            <w:r w:rsidRPr="00EA5FB9">
              <w:rPr>
                <w:rFonts w:ascii="Verdana" w:hAnsi="Verdana"/>
                <w:b/>
                <w:bCs/>
                <w:sz w:val="22"/>
              </w:rPr>
              <w:t>12. DESPERDICIOS.</w:t>
            </w:r>
          </w:p>
          <w:p w14:paraId="267E9DCA" w14:textId="77777777" w:rsidR="00EA5FB9" w:rsidRPr="00EA5FB9" w:rsidRDefault="00EA5FB9" w:rsidP="00EA5FB9">
            <w:pPr>
              <w:rPr>
                <w:rFonts w:ascii="Verdana" w:hAnsi="Verdana"/>
                <w:b/>
                <w:bCs/>
                <w:sz w:val="22"/>
              </w:rPr>
            </w:pPr>
            <w:r w:rsidRPr="00EA5FB9">
              <w:rPr>
                <w:rFonts w:ascii="Verdana" w:hAnsi="Verdana"/>
                <w:noProof/>
                <w:sz w:val="22"/>
              </w:rPr>
              <w:drawing>
                <wp:anchor distT="0" distB="0" distL="114300" distR="114300" simplePos="0" relativeHeight="251823104" behindDoc="0" locked="0" layoutInCell="1" allowOverlap="1" wp14:anchorId="734E6E7C" wp14:editId="22F18F5F">
                  <wp:simplePos x="0" y="0"/>
                  <wp:positionH relativeFrom="column">
                    <wp:posOffset>1649095</wp:posOffset>
                  </wp:positionH>
                  <wp:positionV relativeFrom="paragraph">
                    <wp:posOffset>-40640</wp:posOffset>
                  </wp:positionV>
                  <wp:extent cx="270510" cy="244475"/>
                  <wp:effectExtent l="0" t="0" r="0" b="3175"/>
                  <wp:wrapSquare wrapText="bothSides"/>
                  <wp:docPr id="1702182357" name="Imagen 1702182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6"/>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70510" cy="244475"/>
                          </a:xfrm>
                          <a:prstGeom prst="rect">
                            <a:avLst/>
                          </a:prstGeom>
                          <a:noFill/>
                        </pic:spPr>
                      </pic:pic>
                    </a:graphicData>
                  </a:graphic>
                  <wp14:sizeRelH relativeFrom="page">
                    <wp14:pctWidth>0</wp14:pctWidth>
                  </wp14:sizeRelH>
                  <wp14:sizeRelV relativeFrom="page">
                    <wp14:pctHeight>0</wp14:pctHeight>
                  </wp14:sizeRelV>
                </wp:anchor>
              </w:drawing>
            </w:r>
            <w:r w:rsidRPr="00EA5FB9">
              <w:rPr>
                <w:rFonts w:ascii="Verdana" w:hAnsi="Verdana"/>
                <w:b/>
                <w:bCs/>
                <w:sz w:val="22"/>
              </w:rPr>
              <w:t>Incluidos</w:t>
            </w:r>
            <w:r w:rsidRPr="00EA5FB9">
              <w:rPr>
                <w:rFonts w:ascii="Verdana" w:hAnsi="Verdana"/>
                <w:b/>
                <w:bCs/>
                <w:sz w:val="22"/>
              </w:rPr>
              <w:tab/>
              <w:t xml:space="preserve">Si   </w:t>
            </w:r>
            <w:r w:rsidRPr="00EA5FB9">
              <w:rPr>
                <w:rFonts w:ascii="Verdana" w:hAnsi="Verdana"/>
                <w:b/>
                <w:bCs/>
                <w:sz w:val="22"/>
              </w:rPr>
              <w:tab/>
              <w:t>No</w:t>
            </w:r>
          </w:p>
        </w:tc>
        <w:tc>
          <w:tcPr>
            <w:tcW w:w="4555" w:type="dxa"/>
            <w:tcBorders>
              <w:top w:val="single" w:sz="4" w:space="0" w:color="auto"/>
              <w:left w:val="single" w:sz="4" w:space="0" w:color="auto"/>
              <w:bottom w:val="single" w:sz="4" w:space="0" w:color="auto"/>
              <w:right w:val="single" w:sz="4" w:space="0" w:color="auto"/>
            </w:tcBorders>
          </w:tcPr>
          <w:p w14:paraId="6278108B" w14:textId="77777777" w:rsidR="00EA5FB9" w:rsidRPr="00EA5FB9" w:rsidRDefault="00EA5FB9" w:rsidP="00EA5FB9">
            <w:pPr>
              <w:rPr>
                <w:rFonts w:ascii="Verdana" w:hAnsi="Verdana"/>
                <w:b/>
                <w:bCs/>
                <w:sz w:val="22"/>
              </w:rPr>
            </w:pPr>
            <w:r w:rsidRPr="00EA5FB9">
              <w:rPr>
                <w:rFonts w:ascii="Verdana" w:hAnsi="Verdana"/>
                <w:noProof/>
                <w:sz w:val="22"/>
              </w:rPr>
              <w:drawing>
                <wp:anchor distT="0" distB="0" distL="114300" distR="114300" simplePos="0" relativeHeight="251825152" behindDoc="1" locked="0" layoutInCell="1" allowOverlap="1" wp14:anchorId="281600F6" wp14:editId="6F2FA1D9">
                  <wp:simplePos x="0" y="0"/>
                  <wp:positionH relativeFrom="column">
                    <wp:posOffset>1519555</wp:posOffset>
                  </wp:positionH>
                  <wp:positionV relativeFrom="paragraph">
                    <wp:posOffset>154305</wp:posOffset>
                  </wp:positionV>
                  <wp:extent cx="270510" cy="244475"/>
                  <wp:effectExtent l="0" t="0" r="0" b="3175"/>
                  <wp:wrapNone/>
                  <wp:docPr id="1351281236" name="Imagen 135128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7"/>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70510" cy="244475"/>
                          </a:xfrm>
                          <a:prstGeom prst="rect">
                            <a:avLst/>
                          </a:prstGeom>
                          <a:noFill/>
                        </pic:spPr>
                      </pic:pic>
                    </a:graphicData>
                  </a:graphic>
                  <wp14:sizeRelH relativeFrom="page">
                    <wp14:pctWidth>0</wp14:pctWidth>
                  </wp14:sizeRelH>
                  <wp14:sizeRelV relativeFrom="page">
                    <wp14:pctHeight>0</wp14:pctHeight>
                  </wp14:sizeRelV>
                </wp:anchor>
              </w:drawing>
            </w:r>
            <w:r w:rsidRPr="00EA5FB9">
              <w:rPr>
                <w:rFonts w:ascii="Verdana" w:hAnsi="Verdana"/>
                <w:noProof/>
                <w:sz w:val="22"/>
              </w:rPr>
              <mc:AlternateContent>
                <mc:Choice Requires="wps">
                  <w:drawing>
                    <wp:anchor distT="0" distB="0" distL="114300" distR="114300" simplePos="0" relativeHeight="251826176" behindDoc="1" locked="0" layoutInCell="1" allowOverlap="1" wp14:anchorId="116102C9" wp14:editId="51B4A3B9">
                      <wp:simplePos x="0" y="0"/>
                      <wp:positionH relativeFrom="column">
                        <wp:posOffset>1517015</wp:posOffset>
                      </wp:positionH>
                      <wp:positionV relativeFrom="paragraph">
                        <wp:posOffset>177800</wp:posOffset>
                      </wp:positionV>
                      <wp:extent cx="266700" cy="228600"/>
                      <wp:effectExtent l="12065" t="6350" r="6985" b="12700"/>
                      <wp:wrapNone/>
                      <wp:docPr id="2028389440" name="Rectángulo 20283894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099F3415" id="Rectángulo 2028389440" o:spid="_x0000_s1026" style="position:absolute;margin-left:119.45pt;margin-top:14pt;width:21pt;height:18pt;z-index:-251490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"/>
                  </w:pict>
                </mc:Fallback>
              </mc:AlternateContent>
            </w:r>
            <w:r w:rsidRPr="00EA5FB9">
              <w:rPr>
                <w:rFonts w:ascii="Verdana" w:hAnsi="Verdana"/>
                <w:noProof/>
                <w:sz w:val="22"/>
              </w:rPr>
              <mc:AlternateContent>
                <mc:Choice Requires="wps">
                  <w:drawing>
                    <wp:anchor distT="0" distB="0" distL="114300" distR="114300" simplePos="0" relativeHeight="251827200" behindDoc="0" locked="0" layoutInCell="1" allowOverlap="1" wp14:anchorId="19F9CDB8" wp14:editId="1F55D9B2">
                      <wp:simplePos x="0" y="0"/>
                      <wp:positionH relativeFrom="column">
                        <wp:posOffset>2226945</wp:posOffset>
                      </wp:positionH>
                      <wp:positionV relativeFrom="paragraph">
                        <wp:posOffset>173990</wp:posOffset>
                      </wp:positionV>
                      <wp:extent cx="266700" cy="228600"/>
                      <wp:effectExtent l="7620" t="12065" r="11430" b="6985"/>
                      <wp:wrapSquare wrapText="bothSides"/>
                      <wp:docPr id="1207374374" name="Rectángulo 12073743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6F6C707B" id="Rectángulo 1207374374" o:spid="_x0000_s1026" style="position:absolute;margin-left:175.35pt;margin-top:13.7pt;width:21pt;height:18pt;z-index:251827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">
                      <w10:wrap type="square"/>
                    </v:rect>
                  </w:pict>
                </mc:Fallback>
              </mc:AlternateContent>
            </w:r>
            <w:r w:rsidRPr="00EA5FB9">
              <w:rPr>
                <w:rFonts w:ascii="Verdana" w:hAnsi="Verdana"/>
                <w:b/>
                <w:bCs/>
                <w:sz w:val="22"/>
              </w:rPr>
              <w:t>13. MANO DE OBRA.</w:t>
            </w:r>
          </w:p>
          <w:p w14:paraId="331F8D3F" w14:textId="77777777" w:rsidR="00EA5FB9" w:rsidRPr="00EA5FB9" w:rsidRDefault="00EA5FB9" w:rsidP="00EA5FB9">
            <w:pPr>
              <w:rPr>
                <w:rFonts w:ascii="Verdana" w:hAnsi="Verdana"/>
                <w:b/>
                <w:bCs/>
                <w:sz w:val="22"/>
              </w:rPr>
            </w:pPr>
            <w:r w:rsidRPr="00EA5FB9">
              <w:rPr>
                <w:rFonts w:ascii="Verdana" w:hAnsi="Verdana"/>
                <w:b/>
                <w:bCs/>
                <w:sz w:val="22"/>
              </w:rPr>
              <w:t>Incluida</w:t>
            </w:r>
            <w:r w:rsidRPr="00EA5FB9">
              <w:rPr>
                <w:rFonts w:ascii="Verdana" w:hAnsi="Verdana"/>
                <w:b/>
                <w:bCs/>
                <w:sz w:val="22"/>
              </w:rPr>
              <w:tab/>
              <w:t>Si</w:t>
            </w:r>
            <w:r w:rsidRPr="00EA5FB9">
              <w:rPr>
                <w:rFonts w:ascii="Verdana" w:hAnsi="Verdana"/>
                <w:b/>
                <w:bCs/>
                <w:sz w:val="22"/>
              </w:rPr>
              <w:tab/>
              <w:t>X</w:t>
            </w:r>
            <w:r w:rsidRPr="00EA5FB9">
              <w:rPr>
                <w:rFonts w:ascii="Verdana" w:hAnsi="Verdana"/>
                <w:b/>
                <w:bCs/>
                <w:sz w:val="22"/>
              </w:rPr>
              <w:tab/>
              <w:t>No</w:t>
            </w:r>
          </w:p>
          <w:p w14:paraId="5C7A812D" w14:textId="77777777" w:rsidR="00EA5FB9" w:rsidRPr="00EA5FB9" w:rsidRDefault="00EA5FB9" w:rsidP="00EA5FB9">
            <w:pPr>
              <w:rPr>
                <w:rFonts w:ascii="Verdana" w:hAnsi="Verdana"/>
                <w:b/>
                <w:bCs/>
                <w:sz w:val="22"/>
              </w:rPr>
            </w:pPr>
          </w:p>
        </w:tc>
      </w:tr>
      <w:tr w:rsidR="00EA5FB9" w:rsidRPr="00EA5FB9" w14:paraId="4E3D1501"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29B23BA2" w14:textId="77777777" w:rsidR="00EA5FB9" w:rsidRPr="00EA5FB9" w:rsidRDefault="00EA5FB9" w:rsidP="00EA5FB9">
            <w:pPr>
              <w:rPr>
                <w:rFonts w:ascii="Verdana" w:hAnsi="Verdana"/>
                <w:b/>
                <w:bCs/>
                <w:sz w:val="22"/>
              </w:rPr>
            </w:pPr>
            <w:r w:rsidRPr="00EA5FB9">
              <w:rPr>
                <w:rFonts w:ascii="Verdana" w:hAnsi="Verdana"/>
                <w:b/>
                <w:bCs/>
                <w:sz w:val="22"/>
              </w:rPr>
              <w:t xml:space="preserve"> 14. REFERENCIAS Y OTRAS NORMAS O ESPECIFICACIONES.</w:t>
            </w:r>
          </w:p>
          <w:p w14:paraId="35A67757" w14:textId="77777777" w:rsidR="00EA5FB9" w:rsidRPr="00EA5FB9" w:rsidRDefault="00EA5FB9" w:rsidP="004D1997">
            <w:pPr>
              <w:numPr>
                <w:ilvl w:val="0"/>
                <w:numId w:val="39"/>
              </w:numPr>
              <w:rPr>
                <w:rFonts w:ascii="Verdana" w:hAnsi="Verdana"/>
                <w:b/>
                <w:bCs/>
                <w:sz w:val="22"/>
              </w:rPr>
            </w:pPr>
            <w:r w:rsidRPr="00EA5FB9">
              <w:rPr>
                <w:rFonts w:ascii="Verdana" w:hAnsi="Verdana"/>
                <w:sz w:val="22"/>
              </w:rPr>
              <w:t>N/A</w:t>
            </w:r>
          </w:p>
        </w:tc>
      </w:tr>
      <w:tr w:rsidR="00EA5FB9" w:rsidRPr="00EA5FB9" w14:paraId="6D8E6A47"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185B9D62" w14:textId="77777777" w:rsidR="00EA5FB9" w:rsidRPr="00EA5FB9" w:rsidRDefault="00EA5FB9" w:rsidP="00EA5FB9">
            <w:pPr>
              <w:rPr>
                <w:rFonts w:ascii="Verdana" w:hAnsi="Verdana"/>
                <w:b/>
                <w:bCs/>
                <w:sz w:val="22"/>
              </w:rPr>
            </w:pPr>
            <w:r w:rsidRPr="00EA5FB9">
              <w:rPr>
                <w:rFonts w:ascii="Verdana" w:hAnsi="Verdana"/>
                <w:b/>
                <w:bCs/>
                <w:sz w:val="22"/>
              </w:rPr>
              <w:t>15. MEDIDA Y FORMA DE PAGO.</w:t>
            </w:r>
          </w:p>
          <w:p w14:paraId="0DB18029" w14:textId="77777777" w:rsidR="00EA5FB9" w:rsidRPr="00EA5FB9" w:rsidRDefault="00EA5FB9" w:rsidP="00EA5FB9">
            <w:pPr>
              <w:rPr>
                <w:rFonts w:ascii="Verdana" w:hAnsi="Verdana"/>
                <w:sz w:val="22"/>
              </w:rPr>
            </w:pPr>
            <w:r w:rsidRPr="00EA5FB9">
              <w:rPr>
                <w:rFonts w:ascii="Verdana" w:hAnsi="Verdana"/>
                <w:sz w:val="22"/>
              </w:rPr>
              <w:t>Se medirá y pagará por metro lineal (ML) de alfajía prefabricada en granito efectivamente intervenida mediante mantenimiento integral, incluyendo limpieza profunda, retiro de suciedad y manchas, resanes menores, tratamiento y sellado de juntas, pulida, brillada, aplicación de sellador protector, limpieza final, retiro y disposición final autorizada de residuos, así como todos los materiales, equipos y mano de obra necesarios para su correcta ejecución, debidamente recibida a satisfacción por la Interventoría.</w:t>
            </w:r>
          </w:p>
        </w:tc>
      </w:tr>
      <w:tr w:rsidR="00EA5FB9" w:rsidRPr="00EA5FB9" w14:paraId="4D114BB8"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0B900747" w14:textId="77777777" w:rsidR="00EA5FB9" w:rsidRPr="00EA5FB9" w:rsidRDefault="00EA5FB9" w:rsidP="00EA5FB9">
            <w:pPr>
              <w:rPr>
                <w:rFonts w:ascii="Verdana" w:hAnsi="Verdana"/>
                <w:b/>
                <w:bCs/>
                <w:sz w:val="22"/>
              </w:rPr>
            </w:pPr>
            <w:r w:rsidRPr="00EA5FB9">
              <w:rPr>
                <w:rFonts w:ascii="Verdana" w:hAnsi="Verdana"/>
                <w:b/>
                <w:bCs/>
                <w:sz w:val="22"/>
              </w:rPr>
              <w:t>16. NO CONFORMIDAD.</w:t>
            </w:r>
          </w:p>
          <w:p w14:paraId="2F73EE69" w14:textId="77777777" w:rsidR="00EA5FB9" w:rsidRPr="00EA5FB9" w:rsidRDefault="00EA5FB9" w:rsidP="00EA5FB9">
            <w:pPr>
              <w:rPr>
                <w:rFonts w:ascii="Verdana" w:hAnsi="Verdana"/>
                <w:sz w:val="22"/>
              </w:rPr>
            </w:pPr>
            <w:r w:rsidRPr="00EA5FB9">
              <w:rPr>
                <w:rFonts w:ascii="Verdana" w:hAnsi="Verdana"/>
                <w:sz w:val="22"/>
              </w:rPr>
              <w:t>La Interventoría rechazará los trabajos cuando:</w:t>
            </w:r>
          </w:p>
          <w:p w14:paraId="0D8DEDCA" w14:textId="77777777" w:rsidR="00EA5FB9" w:rsidRPr="00EA5FB9" w:rsidRDefault="00EA5FB9" w:rsidP="00EA5FB9">
            <w:pPr>
              <w:rPr>
                <w:rFonts w:ascii="Verdana" w:hAnsi="Verdana"/>
                <w:sz w:val="22"/>
              </w:rPr>
            </w:pPr>
          </w:p>
          <w:p w14:paraId="18E82857" w14:textId="77777777" w:rsidR="00EA5FB9" w:rsidRPr="00EA5FB9" w:rsidRDefault="00EA5FB9" w:rsidP="004D1997">
            <w:pPr>
              <w:numPr>
                <w:ilvl w:val="0"/>
                <w:numId w:val="39"/>
              </w:numPr>
              <w:rPr>
                <w:rFonts w:ascii="Verdana" w:hAnsi="Verdana"/>
                <w:sz w:val="22"/>
              </w:rPr>
            </w:pPr>
            <w:r w:rsidRPr="00EA5FB9">
              <w:rPr>
                <w:rFonts w:ascii="Verdana" w:hAnsi="Verdana"/>
                <w:sz w:val="22"/>
              </w:rPr>
              <w:t>Persistan manchas, suciedad o incrustaciones.</w:t>
            </w:r>
          </w:p>
          <w:p w14:paraId="1D604FCC" w14:textId="77777777" w:rsidR="00EA5FB9" w:rsidRPr="00EA5FB9" w:rsidRDefault="00EA5FB9" w:rsidP="004D1997">
            <w:pPr>
              <w:numPr>
                <w:ilvl w:val="0"/>
                <w:numId w:val="39"/>
              </w:numPr>
              <w:rPr>
                <w:rFonts w:ascii="Verdana" w:hAnsi="Verdana"/>
                <w:sz w:val="22"/>
              </w:rPr>
            </w:pPr>
            <w:r w:rsidRPr="00EA5FB9">
              <w:rPr>
                <w:rFonts w:ascii="Verdana" w:hAnsi="Verdana"/>
                <w:sz w:val="22"/>
              </w:rPr>
              <w:t>Existan fisuras o desprendimientos sin reparar.</w:t>
            </w:r>
          </w:p>
          <w:p w14:paraId="12E215CF" w14:textId="77777777" w:rsidR="00EA5FB9" w:rsidRPr="00EA5FB9" w:rsidRDefault="00EA5FB9" w:rsidP="004D1997">
            <w:pPr>
              <w:numPr>
                <w:ilvl w:val="0"/>
                <w:numId w:val="39"/>
              </w:numPr>
              <w:rPr>
                <w:rFonts w:ascii="Verdana" w:hAnsi="Verdana"/>
                <w:sz w:val="22"/>
              </w:rPr>
            </w:pPr>
            <w:r w:rsidRPr="00EA5FB9">
              <w:rPr>
                <w:rFonts w:ascii="Verdana" w:hAnsi="Verdana"/>
                <w:sz w:val="22"/>
              </w:rPr>
              <w:t>Las juntas no queden completamente selladas.</w:t>
            </w:r>
          </w:p>
          <w:p w14:paraId="066B71BB" w14:textId="77777777" w:rsidR="00EA5FB9" w:rsidRPr="00EA5FB9" w:rsidRDefault="00EA5FB9" w:rsidP="004D1997">
            <w:pPr>
              <w:numPr>
                <w:ilvl w:val="0"/>
                <w:numId w:val="39"/>
              </w:numPr>
              <w:rPr>
                <w:rFonts w:ascii="Verdana" w:hAnsi="Verdana"/>
                <w:sz w:val="22"/>
              </w:rPr>
            </w:pPr>
            <w:r w:rsidRPr="00EA5FB9">
              <w:rPr>
                <w:rFonts w:ascii="Verdana" w:hAnsi="Verdana"/>
                <w:sz w:val="22"/>
              </w:rPr>
              <w:t>El pulido presente diferencias visibles de brillo o textura.</w:t>
            </w:r>
          </w:p>
          <w:p w14:paraId="62F6CA01" w14:textId="77777777" w:rsidR="00EA5FB9" w:rsidRPr="00EA5FB9" w:rsidRDefault="00EA5FB9" w:rsidP="004D1997">
            <w:pPr>
              <w:numPr>
                <w:ilvl w:val="0"/>
                <w:numId w:val="39"/>
              </w:numPr>
              <w:rPr>
                <w:rFonts w:ascii="Verdana" w:hAnsi="Verdana"/>
                <w:sz w:val="22"/>
              </w:rPr>
            </w:pPr>
            <w:r w:rsidRPr="00EA5FB9">
              <w:rPr>
                <w:rFonts w:ascii="Verdana" w:hAnsi="Verdana"/>
                <w:sz w:val="22"/>
              </w:rPr>
              <w:t>El sellador protector no cubra uniformemente toda la superficie.</w:t>
            </w:r>
          </w:p>
          <w:p w14:paraId="30B0759C" w14:textId="77777777" w:rsidR="00EA5FB9" w:rsidRPr="00EA5FB9" w:rsidRDefault="00EA5FB9" w:rsidP="004D1997">
            <w:pPr>
              <w:numPr>
                <w:ilvl w:val="0"/>
                <w:numId w:val="39"/>
              </w:numPr>
              <w:rPr>
                <w:rFonts w:ascii="Verdana" w:hAnsi="Verdana"/>
                <w:sz w:val="22"/>
              </w:rPr>
            </w:pPr>
            <w:r w:rsidRPr="00EA5FB9">
              <w:rPr>
                <w:rFonts w:ascii="Verdana" w:hAnsi="Verdana"/>
                <w:sz w:val="22"/>
              </w:rPr>
              <w:lastRenderedPageBreak/>
              <w:t>Se ocasionen daños al granito durante la intervención.</w:t>
            </w:r>
          </w:p>
          <w:p w14:paraId="7C9CB510"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cumplan las especificaciones técnicas del proyecto.</w:t>
            </w:r>
          </w:p>
          <w:p w14:paraId="22DB2D63" w14:textId="77777777" w:rsidR="00EA5FB9" w:rsidRPr="00EA5FB9" w:rsidRDefault="00EA5FB9" w:rsidP="00EA5FB9">
            <w:pPr>
              <w:rPr>
                <w:rFonts w:ascii="Verdana" w:hAnsi="Verdana"/>
                <w:sz w:val="22"/>
              </w:rPr>
            </w:pPr>
          </w:p>
          <w:p w14:paraId="4D68EB22" w14:textId="77777777" w:rsidR="00EA5FB9" w:rsidRPr="00EA5FB9" w:rsidRDefault="00EA5FB9" w:rsidP="00EA5FB9">
            <w:pPr>
              <w:rPr>
                <w:rFonts w:ascii="Verdana" w:hAnsi="Verdana"/>
                <w:sz w:val="22"/>
              </w:rPr>
            </w:pPr>
            <w:r w:rsidRPr="00EA5FB9">
              <w:rPr>
                <w:rFonts w:ascii="Verdana" w:hAnsi="Verdana"/>
                <w:sz w:val="22"/>
              </w:rPr>
              <w:t>En estos casos, el Contratista deberá repetir las actividades necesarias o reemplazar los elementos afectados por su cuenta y riesgo, sin generar costos adicionales para la Entidad ni modificaciones al plazo contractual.</w:t>
            </w:r>
          </w:p>
        </w:tc>
      </w:tr>
      <w:tr w:rsidR="00EA5FB9" w:rsidRPr="00EA5FB9" w14:paraId="37D94754"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2B92BFEA" w14:textId="77777777" w:rsidR="00EA5FB9" w:rsidRPr="00EA5FB9" w:rsidRDefault="00EA5FB9" w:rsidP="00EA5FB9">
            <w:pPr>
              <w:rPr>
                <w:rFonts w:ascii="Verdana" w:hAnsi="Verdana"/>
                <w:b/>
                <w:bCs/>
                <w:sz w:val="22"/>
              </w:rPr>
            </w:pPr>
            <w:r w:rsidRPr="00EA5FB9">
              <w:rPr>
                <w:rFonts w:ascii="Verdana" w:hAnsi="Verdana"/>
                <w:b/>
                <w:bCs/>
                <w:sz w:val="22"/>
              </w:rPr>
              <w:lastRenderedPageBreak/>
              <w:t>17. OTROS. (Imágenes, esquemas, etc.).</w:t>
            </w:r>
          </w:p>
        </w:tc>
      </w:tr>
    </w:tbl>
    <w:p w14:paraId="75E4E4C3" w14:textId="77777777" w:rsidR="00EA5FB9" w:rsidRPr="00EA5FB9" w:rsidRDefault="00EA5FB9" w:rsidP="00EA5FB9">
      <w:pPr>
        <w:rPr>
          <w:rFonts w:ascii="Verdana" w:hAnsi="Verdana"/>
          <w:sz w:val="22"/>
        </w:rPr>
      </w:pPr>
    </w:p>
    <w:p w14:paraId="69290732" w14:textId="77777777" w:rsidR="00EA5FB9" w:rsidRPr="00EA5FB9" w:rsidRDefault="00EA5FB9" w:rsidP="00EA5FB9">
      <w:pPr>
        <w:rPr>
          <w:rFonts w:ascii="Verdana" w:hAnsi="Verdana"/>
          <w:sz w:val="22"/>
        </w:rPr>
      </w:pPr>
    </w:p>
    <w:p w14:paraId="6605FAD4" w14:textId="77777777" w:rsidR="00EA5FB9" w:rsidRPr="00EA5FB9" w:rsidRDefault="00EA5FB9" w:rsidP="004D1997">
      <w:pPr>
        <w:numPr>
          <w:ilvl w:val="0"/>
          <w:numId w:val="35"/>
        </w:numPr>
        <w:rPr>
          <w:rFonts w:ascii="Verdana" w:hAnsi="Verdana"/>
          <w:b/>
          <w:bCs/>
          <w:i/>
          <w:iCs/>
          <w:sz w:val="22"/>
          <w:u w:val="single"/>
        </w:rPr>
      </w:pPr>
      <w:r w:rsidRPr="00EA5FB9">
        <w:rPr>
          <w:rFonts w:ascii="Verdana" w:hAnsi="Verdana"/>
          <w:b/>
          <w:bCs/>
          <w:i/>
          <w:iCs/>
          <w:sz w:val="22"/>
          <w:u w:val="single"/>
        </w:rPr>
        <w:t>CARPINTERIA EN MADERA</w:t>
      </w:r>
    </w:p>
    <w:p w14:paraId="0E7485EA" w14:textId="77777777" w:rsidR="00EA5FB9" w:rsidRPr="00EA5FB9" w:rsidRDefault="00EA5FB9" w:rsidP="00EA5FB9">
      <w:pPr>
        <w:rPr>
          <w:rFonts w:ascii="Verdana" w:hAnsi="Verdana"/>
          <w:b/>
          <w:bCs/>
          <w:i/>
          <w:iCs/>
          <w:sz w:val="22"/>
          <w:u w:val="singl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0"/>
        <w:gridCol w:w="1833"/>
        <w:gridCol w:w="4555"/>
      </w:tblGrid>
      <w:tr w:rsidR="00EA5FB9" w:rsidRPr="00EA5FB9" w14:paraId="0A22B477" w14:textId="77777777" w:rsidTr="00412E5F">
        <w:trPr>
          <w:trHeight w:val="308"/>
          <w:jc w:val="center"/>
        </w:trPr>
        <w:tc>
          <w:tcPr>
            <w:tcW w:w="2440" w:type="dxa"/>
            <w:tcBorders>
              <w:top w:val="single" w:sz="4" w:space="0" w:color="auto"/>
              <w:left w:val="single" w:sz="4" w:space="0" w:color="auto"/>
              <w:bottom w:val="single" w:sz="4" w:space="0" w:color="auto"/>
              <w:right w:val="single" w:sz="4" w:space="0" w:color="auto"/>
            </w:tcBorders>
            <w:shd w:val="clear" w:color="auto" w:fill="CCCCCC"/>
            <w:vAlign w:val="center"/>
          </w:tcPr>
          <w:p w14:paraId="27420EE4" w14:textId="77777777" w:rsidR="00EA5FB9" w:rsidRPr="00EA5FB9" w:rsidRDefault="00EA5FB9" w:rsidP="00EA5FB9">
            <w:pPr>
              <w:rPr>
                <w:rFonts w:ascii="Verdana" w:hAnsi="Verdana"/>
                <w:b/>
                <w:bCs/>
                <w:sz w:val="22"/>
              </w:rPr>
            </w:pPr>
          </w:p>
          <w:p w14:paraId="2C42131A" w14:textId="77777777" w:rsidR="00EA5FB9" w:rsidRPr="00EA5FB9" w:rsidRDefault="00EA5FB9" w:rsidP="004D1997">
            <w:pPr>
              <w:numPr>
                <w:ilvl w:val="0"/>
                <w:numId w:val="71"/>
              </w:numPr>
              <w:rPr>
                <w:rFonts w:ascii="Verdana" w:hAnsi="Verdana"/>
                <w:b/>
                <w:bCs/>
                <w:sz w:val="22"/>
              </w:rPr>
            </w:pPr>
            <w:r w:rsidRPr="00EA5FB9">
              <w:rPr>
                <w:rFonts w:ascii="Verdana" w:hAnsi="Verdana"/>
                <w:b/>
                <w:bCs/>
                <w:sz w:val="22"/>
              </w:rPr>
              <w:t>ITEM No. 7.1.</w:t>
            </w:r>
          </w:p>
          <w:p w14:paraId="7DE390DA" w14:textId="77777777" w:rsidR="00EA5FB9" w:rsidRPr="00EA5FB9" w:rsidRDefault="00EA5FB9" w:rsidP="00EA5FB9">
            <w:pPr>
              <w:rPr>
                <w:rFonts w:ascii="Verdana" w:hAnsi="Verdana"/>
                <w:sz w:val="22"/>
              </w:rPr>
            </w:pPr>
          </w:p>
        </w:tc>
        <w:tc>
          <w:tcPr>
            <w:tcW w:w="6388" w:type="dxa"/>
            <w:gridSpan w:val="2"/>
            <w:tcBorders>
              <w:top w:val="single" w:sz="4" w:space="0" w:color="auto"/>
              <w:left w:val="single" w:sz="4" w:space="0" w:color="auto"/>
              <w:bottom w:val="single" w:sz="4" w:space="0" w:color="auto"/>
              <w:right w:val="single" w:sz="4" w:space="0" w:color="auto"/>
            </w:tcBorders>
            <w:shd w:val="clear" w:color="auto" w:fill="CCCCCC"/>
            <w:vAlign w:val="center"/>
          </w:tcPr>
          <w:p w14:paraId="1E38F52E" w14:textId="77777777" w:rsidR="00EA5FB9" w:rsidRPr="00EA5FB9" w:rsidRDefault="00EA5FB9" w:rsidP="004D1997">
            <w:pPr>
              <w:numPr>
                <w:ilvl w:val="0"/>
                <w:numId w:val="71"/>
              </w:numPr>
              <w:rPr>
                <w:rFonts w:ascii="Verdana" w:hAnsi="Verdana"/>
                <w:b/>
                <w:bCs/>
                <w:sz w:val="22"/>
              </w:rPr>
            </w:pPr>
            <w:r w:rsidRPr="00EA5FB9">
              <w:rPr>
                <w:rFonts w:ascii="Verdana" w:hAnsi="Verdana"/>
                <w:b/>
                <w:bCs/>
                <w:sz w:val="22"/>
              </w:rPr>
              <w:t xml:space="preserve">Mantenimiento integral de puertas en madera. Incluye limpieza, lijado profundo, masillado </w:t>
            </w:r>
            <w:proofErr w:type="spellStart"/>
            <w:r w:rsidRPr="00EA5FB9">
              <w:rPr>
                <w:rFonts w:ascii="Verdana" w:hAnsi="Verdana"/>
                <w:b/>
                <w:bCs/>
                <w:sz w:val="22"/>
              </w:rPr>
              <w:t>tapaporos</w:t>
            </w:r>
            <w:proofErr w:type="spellEnd"/>
            <w:r w:rsidRPr="00EA5FB9">
              <w:rPr>
                <w:rFonts w:ascii="Verdana" w:hAnsi="Verdana"/>
                <w:b/>
                <w:bCs/>
                <w:sz w:val="22"/>
              </w:rPr>
              <w:t>, resanes menores, aplicación de fondo sellador, acabado final en barniz o pintura esmalte, ajuste de funcionamiento, suministro e instalación de tres (3) bisagras de acero inoxidable, cambio de cerradura cuando se encuentre deteriorada y limpieza final</w:t>
            </w:r>
          </w:p>
        </w:tc>
      </w:tr>
      <w:tr w:rsidR="00EA5FB9" w:rsidRPr="00EA5FB9" w14:paraId="4399C36B"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7071E908" w14:textId="77777777" w:rsidR="00EA5FB9" w:rsidRPr="00EA5FB9" w:rsidRDefault="00EA5FB9" w:rsidP="00EA5FB9">
            <w:pPr>
              <w:rPr>
                <w:rFonts w:ascii="Verdana" w:hAnsi="Verdana"/>
                <w:b/>
                <w:bCs/>
                <w:sz w:val="22"/>
              </w:rPr>
            </w:pPr>
          </w:p>
          <w:p w14:paraId="5D05D3C3" w14:textId="77777777" w:rsidR="00EA5FB9" w:rsidRPr="00EA5FB9" w:rsidRDefault="00EA5FB9" w:rsidP="004D1997">
            <w:pPr>
              <w:numPr>
                <w:ilvl w:val="0"/>
                <w:numId w:val="71"/>
              </w:numPr>
              <w:rPr>
                <w:rFonts w:ascii="Verdana" w:hAnsi="Verdana"/>
                <w:b/>
                <w:bCs/>
                <w:sz w:val="22"/>
              </w:rPr>
            </w:pPr>
            <w:r w:rsidRPr="00EA5FB9">
              <w:rPr>
                <w:rFonts w:ascii="Verdana" w:hAnsi="Verdana"/>
                <w:b/>
                <w:bCs/>
                <w:sz w:val="22"/>
              </w:rPr>
              <w:t xml:space="preserve">UNIDAD DE MEDIDA: (UND), Unidad </w:t>
            </w:r>
          </w:p>
        </w:tc>
      </w:tr>
      <w:tr w:rsidR="00EA5FB9" w:rsidRPr="00EA5FB9" w14:paraId="2F6FC20E"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7CEAC911" w14:textId="77777777" w:rsidR="00EA5FB9" w:rsidRPr="00EA5FB9" w:rsidRDefault="00EA5FB9" w:rsidP="004D1997">
            <w:pPr>
              <w:numPr>
                <w:ilvl w:val="0"/>
                <w:numId w:val="71"/>
              </w:numPr>
              <w:rPr>
                <w:rFonts w:ascii="Verdana" w:hAnsi="Verdana"/>
                <w:b/>
                <w:bCs/>
                <w:sz w:val="22"/>
              </w:rPr>
            </w:pPr>
            <w:r w:rsidRPr="00EA5FB9">
              <w:rPr>
                <w:rFonts w:ascii="Verdana" w:hAnsi="Verdana"/>
                <w:b/>
                <w:bCs/>
                <w:sz w:val="22"/>
              </w:rPr>
              <w:t>DESCRIPCIÓN.</w:t>
            </w:r>
          </w:p>
          <w:p w14:paraId="56309247" w14:textId="77777777" w:rsidR="00EA5FB9" w:rsidRPr="00EA5FB9" w:rsidRDefault="00EA5FB9" w:rsidP="00EA5FB9">
            <w:pPr>
              <w:rPr>
                <w:rFonts w:ascii="Verdana" w:hAnsi="Verdana"/>
                <w:sz w:val="22"/>
              </w:rPr>
            </w:pPr>
          </w:p>
          <w:p w14:paraId="2068866F" w14:textId="77777777" w:rsidR="00EA5FB9" w:rsidRPr="00EA5FB9" w:rsidRDefault="00EA5FB9" w:rsidP="00EA5FB9">
            <w:pPr>
              <w:rPr>
                <w:rFonts w:ascii="Verdana" w:hAnsi="Verdana"/>
                <w:sz w:val="22"/>
              </w:rPr>
            </w:pPr>
            <w:r w:rsidRPr="00EA5FB9">
              <w:rPr>
                <w:rFonts w:ascii="Verdana" w:hAnsi="Verdana"/>
                <w:sz w:val="22"/>
              </w:rPr>
              <w:t>Consiste en la ejecución del mantenimiento preventivo y correctivo de puertas en madera, mediante la recuperación de sus condiciones funcionales, estructurales y estéticas, garantizando su adecuado funcionamiento y prolongando su vida útil.</w:t>
            </w:r>
          </w:p>
          <w:p w14:paraId="64FA2597" w14:textId="77777777" w:rsidR="00EA5FB9" w:rsidRPr="00EA5FB9" w:rsidRDefault="00EA5FB9" w:rsidP="00EA5FB9">
            <w:pPr>
              <w:rPr>
                <w:rFonts w:ascii="Verdana" w:hAnsi="Verdana"/>
                <w:sz w:val="22"/>
              </w:rPr>
            </w:pPr>
          </w:p>
          <w:p w14:paraId="6B8106D1" w14:textId="77777777" w:rsidR="00EA5FB9" w:rsidRPr="00EA5FB9" w:rsidRDefault="00EA5FB9" w:rsidP="00EA5FB9">
            <w:pPr>
              <w:rPr>
                <w:rFonts w:ascii="Verdana" w:hAnsi="Verdana"/>
                <w:sz w:val="22"/>
              </w:rPr>
            </w:pPr>
            <w:r w:rsidRPr="00EA5FB9">
              <w:rPr>
                <w:rFonts w:ascii="Verdana" w:hAnsi="Verdana"/>
                <w:sz w:val="22"/>
              </w:rPr>
              <w:t xml:space="preserve">El mantenimiento comprende la limpieza general de la puerta, retiro de polvo, suciedad, grasas y acabados deteriorados, lijado profundo de todas las superficies, aplicación de masilla </w:t>
            </w:r>
            <w:proofErr w:type="spellStart"/>
            <w:r w:rsidRPr="00EA5FB9">
              <w:rPr>
                <w:rFonts w:ascii="Verdana" w:hAnsi="Verdana"/>
                <w:sz w:val="22"/>
              </w:rPr>
              <w:t>tapaporos</w:t>
            </w:r>
            <w:proofErr w:type="spellEnd"/>
            <w:r w:rsidRPr="00EA5FB9">
              <w:rPr>
                <w:rFonts w:ascii="Verdana" w:hAnsi="Verdana"/>
                <w:sz w:val="22"/>
              </w:rPr>
              <w:t xml:space="preserve"> para corregir imperfecciones, resanes menores en fisuras, golpes, desprendimientos o deterioros superficiales, aplicación de fondo sellador para madera, acabado final mediante barniz transparente o pintura esmalte, según lo definido por la Interventoría, ajuste, nivelación y calibración de hojas, marcos y elementos de cierre, suministro e instalación de tres (3) bisagras en acero inoxidable, reemplazo de la cerradura cuando está presente deterioro o deficiencias en su funcionamiento, lubricación de herrajes, limpieza final y todos los materiales, equipos, herramientas y mano de obra necesarios para garantizar la correcta operación y acabado del elemento.</w:t>
            </w:r>
          </w:p>
          <w:p w14:paraId="4FEF6E85" w14:textId="77777777" w:rsidR="00EA5FB9" w:rsidRPr="00EA5FB9" w:rsidRDefault="00EA5FB9" w:rsidP="00EA5FB9">
            <w:pPr>
              <w:rPr>
                <w:rFonts w:ascii="Verdana" w:hAnsi="Verdana"/>
                <w:sz w:val="22"/>
              </w:rPr>
            </w:pPr>
          </w:p>
        </w:tc>
      </w:tr>
      <w:tr w:rsidR="00EA5FB9" w:rsidRPr="00EA5FB9" w14:paraId="470A316D"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6D744F7A" w14:textId="77777777" w:rsidR="00EA5FB9" w:rsidRPr="00EA5FB9" w:rsidRDefault="00EA5FB9" w:rsidP="00EA5FB9">
            <w:pPr>
              <w:rPr>
                <w:rFonts w:ascii="Verdana" w:hAnsi="Verdana"/>
                <w:b/>
                <w:bCs/>
                <w:sz w:val="22"/>
              </w:rPr>
            </w:pPr>
            <w:r w:rsidRPr="00EA5FB9">
              <w:rPr>
                <w:rFonts w:ascii="Verdana" w:hAnsi="Verdana"/>
                <w:b/>
                <w:bCs/>
                <w:sz w:val="22"/>
              </w:rPr>
              <w:t>5. ACTIVIDADES PREVIAS A CONSIDERAR PARA LA EJECUCIÓN DEL ÍTEM.</w:t>
            </w:r>
          </w:p>
          <w:p w14:paraId="2219E499" w14:textId="77777777" w:rsidR="00EA5FB9" w:rsidRPr="00EA5FB9" w:rsidRDefault="00EA5FB9" w:rsidP="004D1997">
            <w:pPr>
              <w:numPr>
                <w:ilvl w:val="0"/>
                <w:numId w:val="39"/>
              </w:numPr>
              <w:rPr>
                <w:rFonts w:ascii="Verdana" w:hAnsi="Verdana"/>
                <w:sz w:val="22"/>
              </w:rPr>
            </w:pPr>
            <w:r w:rsidRPr="00EA5FB9">
              <w:rPr>
                <w:rFonts w:ascii="Verdana" w:hAnsi="Verdana"/>
                <w:sz w:val="22"/>
              </w:rPr>
              <w:t>Inspección del estado general de la puerta, marco y herrajes.</w:t>
            </w:r>
          </w:p>
          <w:p w14:paraId="56637D00"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del funcionamiento de bisagras y cerradura.</w:t>
            </w:r>
          </w:p>
          <w:p w14:paraId="41BF446A" w14:textId="77777777" w:rsidR="00EA5FB9" w:rsidRPr="00EA5FB9" w:rsidRDefault="00EA5FB9" w:rsidP="004D1997">
            <w:pPr>
              <w:numPr>
                <w:ilvl w:val="0"/>
                <w:numId w:val="39"/>
              </w:numPr>
              <w:rPr>
                <w:rFonts w:ascii="Verdana" w:hAnsi="Verdana"/>
                <w:sz w:val="22"/>
              </w:rPr>
            </w:pPr>
            <w:r w:rsidRPr="00EA5FB9">
              <w:rPr>
                <w:rFonts w:ascii="Verdana" w:hAnsi="Verdana"/>
                <w:sz w:val="22"/>
              </w:rPr>
              <w:t>Identificación de fisuras, deformaciones o deterioros de la madera.</w:t>
            </w:r>
          </w:p>
          <w:p w14:paraId="61B0610F" w14:textId="77777777" w:rsidR="00EA5FB9" w:rsidRPr="00EA5FB9" w:rsidRDefault="00EA5FB9" w:rsidP="004D1997">
            <w:pPr>
              <w:numPr>
                <w:ilvl w:val="0"/>
                <w:numId w:val="39"/>
              </w:numPr>
              <w:rPr>
                <w:rFonts w:ascii="Verdana" w:hAnsi="Verdana"/>
                <w:sz w:val="22"/>
              </w:rPr>
            </w:pPr>
            <w:r w:rsidRPr="00EA5FB9">
              <w:rPr>
                <w:rFonts w:ascii="Verdana" w:hAnsi="Verdana"/>
                <w:sz w:val="22"/>
              </w:rPr>
              <w:t>Definición del tipo de acabado (barniz o pintura).</w:t>
            </w:r>
          </w:p>
          <w:p w14:paraId="46887263" w14:textId="77777777" w:rsidR="00EA5FB9" w:rsidRPr="00EA5FB9" w:rsidRDefault="00EA5FB9" w:rsidP="004D1997">
            <w:pPr>
              <w:numPr>
                <w:ilvl w:val="0"/>
                <w:numId w:val="39"/>
              </w:numPr>
              <w:rPr>
                <w:rFonts w:ascii="Verdana" w:hAnsi="Verdana"/>
                <w:sz w:val="22"/>
              </w:rPr>
            </w:pPr>
            <w:r w:rsidRPr="00EA5FB9">
              <w:rPr>
                <w:rFonts w:ascii="Verdana" w:hAnsi="Verdana"/>
                <w:sz w:val="22"/>
              </w:rPr>
              <w:t>Protección de pisos, muros y elementos cercanos.</w:t>
            </w:r>
          </w:p>
          <w:p w14:paraId="7B99160E" w14:textId="77777777" w:rsidR="00EA5FB9" w:rsidRPr="00EA5FB9" w:rsidRDefault="00EA5FB9" w:rsidP="004D1997">
            <w:pPr>
              <w:numPr>
                <w:ilvl w:val="0"/>
                <w:numId w:val="39"/>
              </w:numPr>
              <w:rPr>
                <w:rFonts w:ascii="Verdana" w:hAnsi="Verdana"/>
                <w:sz w:val="22"/>
              </w:rPr>
            </w:pPr>
            <w:r w:rsidRPr="00EA5FB9">
              <w:rPr>
                <w:rFonts w:ascii="Verdana" w:hAnsi="Verdana"/>
                <w:sz w:val="22"/>
              </w:rPr>
              <w:lastRenderedPageBreak/>
              <w:t>Retiro de accesorios cuando sea necesario.</w:t>
            </w:r>
          </w:p>
          <w:p w14:paraId="3AF00BFA" w14:textId="77777777" w:rsidR="00EA5FB9" w:rsidRPr="00EA5FB9" w:rsidRDefault="00EA5FB9" w:rsidP="004D1997">
            <w:pPr>
              <w:numPr>
                <w:ilvl w:val="0"/>
                <w:numId w:val="39"/>
              </w:numPr>
              <w:rPr>
                <w:rFonts w:ascii="Verdana" w:hAnsi="Verdana"/>
                <w:sz w:val="22"/>
              </w:rPr>
            </w:pPr>
            <w:r w:rsidRPr="00EA5FB9">
              <w:rPr>
                <w:rFonts w:ascii="Verdana" w:hAnsi="Verdana"/>
                <w:sz w:val="22"/>
              </w:rPr>
              <w:t>Delimitación del área de trabajo.</w:t>
            </w:r>
          </w:p>
          <w:p w14:paraId="26083716" w14:textId="77777777" w:rsidR="00EA5FB9" w:rsidRPr="00EA5FB9" w:rsidRDefault="00EA5FB9" w:rsidP="004D1997">
            <w:pPr>
              <w:numPr>
                <w:ilvl w:val="0"/>
                <w:numId w:val="39"/>
              </w:numPr>
              <w:rPr>
                <w:rFonts w:ascii="Verdana" w:hAnsi="Verdana"/>
                <w:sz w:val="22"/>
              </w:rPr>
            </w:pPr>
            <w:r w:rsidRPr="00EA5FB9">
              <w:rPr>
                <w:rFonts w:ascii="Verdana" w:hAnsi="Verdana"/>
                <w:sz w:val="22"/>
              </w:rPr>
              <w:t>Implementación del Plan de Seguridad y Salud en el Trabajo (SST).</w:t>
            </w:r>
          </w:p>
          <w:p w14:paraId="2436027D" w14:textId="77777777" w:rsidR="00EA5FB9" w:rsidRPr="00EA5FB9" w:rsidRDefault="00EA5FB9" w:rsidP="004D1997">
            <w:pPr>
              <w:numPr>
                <w:ilvl w:val="0"/>
                <w:numId w:val="39"/>
              </w:numPr>
              <w:rPr>
                <w:rFonts w:ascii="Verdana" w:hAnsi="Verdana"/>
                <w:sz w:val="22"/>
              </w:rPr>
            </w:pPr>
            <w:r w:rsidRPr="00EA5FB9">
              <w:rPr>
                <w:rFonts w:ascii="Verdana" w:hAnsi="Verdana"/>
                <w:sz w:val="22"/>
              </w:rPr>
              <w:t>Aprobación de la Interventoría para el inicio de las actividades.</w:t>
            </w:r>
          </w:p>
        </w:tc>
      </w:tr>
      <w:tr w:rsidR="00EA5FB9" w:rsidRPr="00EA5FB9" w14:paraId="4D6043ED"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6D170F64" w14:textId="77777777" w:rsidR="00EA5FB9" w:rsidRPr="00EA5FB9" w:rsidRDefault="00EA5FB9" w:rsidP="00EA5FB9">
            <w:pPr>
              <w:rPr>
                <w:rFonts w:ascii="Verdana" w:hAnsi="Verdana"/>
                <w:b/>
                <w:bCs/>
                <w:sz w:val="22"/>
              </w:rPr>
            </w:pPr>
            <w:r w:rsidRPr="00EA5FB9">
              <w:rPr>
                <w:rFonts w:ascii="Verdana" w:hAnsi="Verdana"/>
                <w:b/>
                <w:bCs/>
                <w:sz w:val="22"/>
              </w:rPr>
              <w:lastRenderedPageBreak/>
              <w:t>6. PROCEDIMIENTO DE EJECUCION.</w:t>
            </w:r>
          </w:p>
          <w:p w14:paraId="28B665A4" w14:textId="77777777" w:rsidR="00EA5FB9" w:rsidRPr="00EA5FB9" w:rsidRDefault="00EA5FB9" w:rsidP="004D1997">
            <w:pPr>
              <w:numPr>
                <w:ilvl w:val="0"/>
                <w:numId w:val="39"/>
              </w:numPr>
              <w:rPr>
                <w:rFonts w:ascii="Verdana" w:hAnsi="Verdana"/>
                <w:sz w:val="22"/>
              </w:rPr>
            </w:pPr>
            <w:r w:rsidRPr="00EA5FB9">
              <w:rPr>
                <w:rFonts w:ascii="Verdana" w:hAnsi="Verdana"/>
                <w:sz w:val="22"/>
              </w:rPr>
              <w:t>Inspeccionar el estado de la puerta y sus componentes.</w:t>
            </w:r>
          </w:p>
          <w:p w14:paraId="78661739" w14:textId="77777777" w:rsidR="00EA5FB9" w:rsidRPr="00EA5FB9" w:rsidRDefault="00EA5FB9" w:rsidP="004D1997">
            <w:pPr>
              <w:numPr>
                <w:ilvl w:val="0"/>
                <w:numId w:val="39"/>
              </w:numPr>
              <w:rPr>
                <w:rFonts w:ascii="Verdana" w:hAnsi="Verdana"/>
                <w:sz w:val="22"/>
              </w:rPr>
            </w:pPr>
            <w:r w:rsidRPr="00EA5FB9">
              <w:rPr>
                <w:rFonts w:ascii="Verdana" w:hAnsi="Verdana"/>
                <w:sz w:val="22"/>
              </w:rPr>
              <w:t>Retirar suciedad, polvo, grasas y acabados deteriorados.</w:t>
            </w:r>
          </w:p>
          <w:p w14:paraId="7F95CCF4" w14:textId="77777777" w:rsidR="00EA5FB9" w:rsidRPr="00EA5FB9" w:rsidRDefault="00EA5FB9" w:rsidP="004D1997">
            <w:pPr>
              <w:numPr>
                <w:ilvl w:val="0"/>
                <w:numId w:val="39"/>
              </w:numPr>
              <w:rPr>
                <w:rFonts w:ascii="Verdana" w:hAnsi="Verdana"/>
                <w:sz w:val="22"/>
              </w:rPr>
            </w:pPr>
            <w:r w:rsidRPr="00EA5FB9">
              <w:rPr>
                <w:rFonts w:ascii="Verdana" w:hAnsi="Verdana"/>
                <w:sz w:val="22"/>
              </w:rPr>
              <w:t>Ejecutar lijado profundo de todas las superficies.</w:t>
            </w:r>
          </w:p>
          <w:p w14:paraId="30E4B888"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Aplicar masilla </w:t>
            </w:r>
            <w:proofErr w:type="spellStart"/>
            <w:r w:rsidRPr="00EA5FB9">
              <w:rPr>
                <w:rFonts w:ascii="Verdana" w:hAnsi="Verdana"/>
                <w:sz w:val="22"/>
              </w:rPr>
              <w:t>tapaporos</w:t>
            </w:r>
            <w:proofErr w:type="spellEnd"/>
            <w:r w:rsidRPr="00EA5FB9">
              <w:rPr>
                <w:rFonts w:ascii="Verdana" w:hAnsi="Verdana"/>
                <w:sz w:val="22"/>
              </w:rPr>
              <w:t xml:space="preserve"> y realizar los resanes necesarios.</w:t>
            </w:r>
          </w:p>
          <w:p w14:paraId="5188180A" w14:textId="77777777" w:rsidR="00EA5FB9" w:rsidRPr="00EA5FB9" w:rsidRDefault="00EA5FB9" w:rsidP="004D1997">
            <w:pPr>
              <w:numPr>
                <w:ilvl w:val="0"/>
                <w:numId w:val="39"/>
              </w:numPr>
              <w:rPr>
                <w:rFonts w:ascii="Verdana" w:hAnsi="Verdana"/>
                <w:sz w:val="22"/>
              </w:rPr>
            </w:pPr>
            <w:r w:rsidRPr="00EA5FB9">
              <w:rPr>
                <w:rFonts w:ascii="Verdana" w:hAnsi="Verdana"/>
                <w:sz w:val="22"/>
              </w:rPr>
              <w:t>Lijar nuevamente hasta obtener una superficie uniforme.</w:t>
            </w:r>
          </w:p>
          <w:p w14:paraId="6D0F2147" w14:textId="77777777" w:rsidR="00EA5FB9" w:rsidRPr="00EA5FB9" w:rsidRDefault="00EA5FB9" w:rsidP="004D1997">
            <w:pPr>
              <w:numPr>
                <w:ilvl w:val="0"/>
                <w:numId w:val="39"/>
              </w:numPr>
              <w:rPr>
                <w:rFonts w:ascii="Verdana" w:hAnsi="Verdana"/>
                <w:sz w:val="22"/>
              </w:rPr>
            </w:pPr>
            <w:r w:rsidRPr="00EA5FB9">
              <w:rPr>
                <w:rFonts w:ascii="Verdana" w:hAnsi="Verdana"/>
                <w:sz w:val="22"/>
              </w:rPr>
              <w:t>Aplicar una mano de fondo sellador para madera.</w:t>
            </w:r>
          </w:p>
          <w:p w14:paraId="787CA557" w14:textId="77777777" w:rsidR="00EA5FB9" w:rsidRPr="00EA5FB9" w:rsidRDefault="00EA5FB9" w:rsidP="004D1997">
            <w:pPr>
              <w:numPr>
                <w:ilvl w:val="0"/>
                <w:numId w:val="39"/>
              </w:numPr>
              <w:rPr>
                <w:rFonts w:ascii="Verdana" w:hAnsi="Verdana"/>
                <w:sz w:val="22"/>
              </w:rPr>
            </w:pPr>
            <w:r w:rsidRPr="00EA5FB9">
              <w:rPr>
                <w:rFonts w:ascii="Verdana" w:hAnsi="Verdana"/>
                <w:sz w:val="22"/>
              </w:rPr>
              <w:t>Aplicar el acabado final mediante barniz o pintura esmalte, en el número de manos necesarias para obtener un acabado homogéneo.</w:t>
            </w:r>
          </w:p>
          <w:p w14:paraId="60DFE0E2" w14:textId="77777777" w:rsidR="00EA5FB9" w:rsidRPr="00EA5FB9" w:rsidRDefault="00EA5FB9" w:rsidP="004D1997">
            <w:pPr>
              <w:numPr>
                <w:ilvl w:val="0"/>
                <w:numId w:val="39"/>
              </w:numPr>
              <w:rPr>
                <w:rFonts w:ascii="Verdana" w:hAnsi="Verdana"/>
                <w:sz w:val="22"/>
              </w:rPr>
            </w:pPr>
            <w:r w:rsidRPr="00EA5FB9">
              <w:rPr>
                <w:rFonts w:ascii="Verdana" w:hAnsi="Verdana"/>
                <w:sz w:val="22"/>
              </w:rPr>
              <w:t>Ajustar la hoja, marco y elementos móviles.</w:t>
            </w:r>
          </w:p>
          <w:p w14:paraId="07C315B2" w14:textId="77777777" w:rsidR="00EA5FB9" w:rsidRPr="00EA5FB9" w:rsidRDefault="00EA5FB9" w:rsidP="004D1997">
            <w:pPr>
              <w:numPr>
                <w:ilvl w:val="0"/>
                <w:numId w:val="39"/>
              </w:numPr>
              <w:rPr>
                <w:rFonts w:ascii="Verdana" w:hAnsi="Verdana"/>
                <w:sz w:val="22"/>
              </w:rPr>
            </w:pPr>
            <w:r w:rsidRPr="00EA5FB9">
              <w:rPr>
                <w:rFonts w:ascii="Verdana" w:hAnsi="Verdana"/>
                <w:sz w:val="22"/>
              </w:rPr>
              <w:t>Retirar las bisagras existentes e instalar tres (3) bisagras nuevas en acero inoxidable.</w:t>
            </w:r>
          </w:p>
          <w:p w14:paraId="62240E1A"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Verificar el estado de la cerradura y reemplazarla cuando presente deterioro o deficiencias de funcionamiento.</w:t>
            </w:r>
          </w:p>
          <w:p w14:paraId="1C3DDD61" w14:textId="77777777" w:rsidR="00EA5FB9" w:rsidRPr="00EA5FB9" w:rsidRDefault="00EA5FB9" w:rsidP="004D1997">
            <w:pPr>
              <w:numPr>
                <w:ilvl w:val="0"/>
                <w:numId w:val="39"/>
              </w:numPr>
              <w:rPr>
                <w:rFonts w:ascii="Verdana" w:hAnsi="Verdana"/>
                <w:sz w:val="22"/>
              </w:rPr>
            </w:pPr>
            <w:r w:rsidRPr="00EA5FB9">
              <w:rPr>
                <w:rFonts w:ascii="Verdana" w:hAnsi="Verdana"/>
                <w:sz w:val="22"/>
              </w:rPr>
              <w:t>Lubricar bisagras, cerraduras y demás herrajes.</w:t>
            </w:r>
          </w:p>
          <w:p w14:paraId="0C62953A"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Verificar apertura, cierre y alineación de la puerta.</w:t>
            </w:r>
          </w:p>
          <w:p w14:paraId="3D039462" w14:textId="77777777" w:rsidR="00EA5FB9" w:rsidRPr="00EA5FB9" w:rsidRDefault="00EA5FB9" w:rsidP="004D1997">
            <w:pPr>
              <w:numPr>
                <w:ilvl w:val="0"/>
                <w:numId w:val="39"/>
              </w:numPr>
              <w:rPr>
                <w:rFonts w:ascii="Verdana" w:hAnsi="Verdana"/>
                <w:sz w:val="22"/>
              </w:rPr>
            </w:pPr>
            <w:r w:rsidRPr="00EA5FB9">
              <w:rPr>
                <w:rFonts w:ascii="Verdana" w:hAnsi="Verdana"/>
                <w:sz w:val="22"/>
              </w:rPr>
              <w:t>Limpiar completamente el área intervenida.</w:t>
            </w:r>
          </w:p>
        </w:tc>
      </w:tr>
      <w:tr w:rsidR="00EA5FB9" w:rsidRPr="00EA5FB9" w14:paraId="1054ABC8"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011AAA27" w14:textId="77777777" w:rsidR="00EA5FB9" w:rsidRPr="00EA5FB9" w:rsidRDefault="00EA5FB9" w:rsidP="00EA5FB9">
            <w:pPr>
              <w:rPr>
                <w:rFonts w:ascii="Verdana" w:hAnsi="Verdana"/>
                <w:b/>
                <w:bCs/>
                <w:sz w:val="22"/>
              </w:rPr>
            </w:pPr>
            <w:r w:rsidRPr="00EA5FB9">
              <w:rPr>
                <w:rFonts w:ascii="Verdana" w:hAnsi="Verdana"/>
                <w:b/>
                <w:bCs/>
                <w:sz w:val="22"/>
              </w:rPr>
              <w:t>7. ALCANCE.</w:t>
            </w:r>
          </w:p>
          <w:p w14:paraId="76FE3F7B" w14:textId="77777777" w:rsidR="00EA5FB9" w:rsidRPr="00EA5FB9" w:rsidRDefault="00EA5FB9" w:rsidP="00EA5FB9">
            <w:pPr>
              <w:rPr>
                <w:rFonts w:ascii="Verdana" w:hAnsi="Verdana"/>
                <w:sz w:val="22"/>
              </w:rPr>
            </w:pPr>
          </w:p>
          <w:p w14:paraId="12D63D0F" w14:textId="77777777" w:rsidR="00EA5FB9" w:rsidRPr="00EA5FB9" w:rsidRDefault="00EA5FB9" w:rsidP="00EA5FB9">
            <w:pPr>
              <w:rPr>
                <w:rFonts w:ascii="Verdana" w:hAnsi="Verdana"/>
                <w:sz w:val="22"/>
              </w:rPr>
            </w:pPr>
            <w:r w:rsidRPr="00EA5FB9">
              <w:rPr>
                <w:rFonts w:ascii="Verdana" w:hAnsi="Verdana"/>
                <w:sz w:val="22"/>
              </w:rPr>
              <w:t>El ítem incluye:</w:t>
            </w:r>
          </w:p>
          <w:p w14:paraId="3FF132B4" w14:textId="77777777" w:rsidR="00EA5FB9" w:rsidRPr="00EA5FB9" w:rsidRDefault="00EA5FB9" w:rsidP="00EA5FB9">
            <w:pPr>
              <w:rPr>
                <w:rFonts w:ascii="Verdana" w:hAnsi="Verdana"/>
                <w:sz w:val="22"/>
              </w:rPr>
            </w:pPr>
          </w:p>
          <w:p w14:paraId="2332FD75" w14:textId="77777777" w:rsidR="00EA5FB9" w:rsidRPr="00EA5FB9" w:rsidRDefault="00EA5FB9" w:rsidP="004D1997">
            <w:pPr>
              <w:numPr>
                <w:ilvl w:val="0"/>
                <w:numId w:val="39"/>
              </w:numPr>
              <w:rPr>
                <w:rFonts w:ascii="Verdana" w:hAnsi="Verdana"/>
                <w:sz w:val="22"/>
              </w:rPr>
            </w:pPr>
            <w:r w:rsidRPr="00EA5FB9">
              <w:rPr>
                <w:rFonts w:ascii="Verdana" w:hAnsi="Verdana"/>
                <w:sz w:val="22"/>
              </w:rPr>
              <w:t>Limpieza general.</w:t>
            </w:r>
          </w:p>
          <w:p w14:paraId="763231B7" w14:textId="77777777" w:rsidR="00EA5FB9" w:rsidRPr="00EA5FB9" w:rsidRDefault="00EA5FB9" w:rsidP="004D1997">
            <w:pPr>
              <w:numPr>
                <w:ilvl w:val="0"/>
                <w:numId w:val="39"/>
              </w:numPr>
              <w:rPr>
                <w:rFonts w:ascii="Verdana" w:hAnsi="Verdana"/>
                <w:sz w:val="22"/>
              </w:rPr>
            </w:pPr>
            <w:r w:rsidRPr="00EA5FB9">
              <w:rPr>
                <w:rFonts w:ascii="Verdana" w:hAnsi="Verdana"/>
                <w:sz w:val="22"/>
              </w:rPr>
              <w:t>Lijado profundo.</w:t>
            </w:r>
          </w:p>
          <w:p w14:paraId="7EAA2CDE" w14:textId="77777777" w:rsidR="00EA5FB9" w:rsidRPr="00EA5FB9" w:rsidRDefault="00EA5FB9" w:rsidP="004D1997">
            <w:pPr>
              <w:numPr>
                <w:ilvl w:val="0"/>
                <w:numId w:val="39"/>
              </w:numPr>
              <w:rPr>
                <w:rFonts w:ascii="Verdana" w:hAnsi="Verdana"/>
                <w:sz w:val="22"/>
              </w:rPr>
            </w:pPr>
            <w:r w:rsidRPr="00EA5FB9">
              <w:rPr>
                <w:rFonts w:ascii="Verdana" w:hAnsi="Verdana"/>
                <w:sz w:val="22"/>
              </w:rPr>
              <w:t>Retiro de acabados deteriorados.</w:t>
            </w:r>
          </w:p>
          <w:p w14:paraId="6188365C"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Masillado </w:t>
            </w:r>
            <w:proofErr w:type="spellStart"/>
            <w:r w:rsidRPr="00EA5FB9">
              <w:rPr>
                <w:rFonts w:ascii="Verdana" w:hAnsi="Verdana"/>
                <w:sz w:val="22"/>
              </w:rPr>
              <w:t>tapaporos</w:t>
            </w:r>
            <w:proofErr w:type="spellEnd"/>
            <w:r w:rsidRPr="00EA5FB9">
              <w:rPr>
                <w:rFonts w:ascii="Verdana" w:hAnsi="Verdana"/>
                <w:sz w:val="22"/>
              </w:rPr>
              <w:t>.</w:t>
            </w:r>
          </w:p>
          <w:p w14:paraId="419A4F0C" w14:textId="77777777" w:rsidR="00EA5FB9" w:rsidRPr="00EA5FB9" w:rsidRDefault="00EA5FB9" w:rsidP="004D1997">
            <w:pPr>
              <w:numPr>
                <w:ilvl w:val="0"/>
                <w:numId w:val="39"/>
              </w:numPr>
              <w:rPr>
                <w:rFonts w:ascii="Verdana" w:hAnsi="Verdana"/>
                <w:sz w:val="22"/>
              </w:rPr>
            </w:pPr>
            <w:r w:rsidRPr="00EA5FB9">
              <w:rPr>
                <w:rFonts w:ascii="Verdana" w:hAnsi="Verdana"/>
                <w:sz w:val="22"/>
              </w:rPr>
              <w:t>Resanes menores.</w:t>
            </w:r>
          </w:p>
          <w:p w14:paraId="57D76137" w14:textId="77777777" w:rsidR="00EA5FB9" w:rsidRPr="00EA5FB9" w:rsidRDefault="00EA5FB9" w:rsidP="004D1997">
            <w:pPr>
              <w:numPr>
                <w:ilvl w:val="0"/>
                <w:numId w:val="39"/>
              </w:numPr>
              <w:rPr>
                <w:rFonts w:ascii="Verdana" w:hAnsi="Verdana"/>
                <w:sz w:val="22"/>
              </w:rPr>
            </w:pPr>
            <w:r w:rsidRPr="00EA5FB9">
              <w:rPr>
                <w:rFonts w:ascii="Verdana" w:hAnsi="Verdana"/>
                <w:sz w:val="22"/>
              </w:rPr>
              <w:t>Fondo sellador.</w:t>
            </w:r>
          </w:p>
          <w:p w14:paraId="7CB95D5C" w14:textId="77777777" w:rsidR="00EA5FB9" w:rsidRPr="00EA5FB9" w:rsidRDefault="00EA5FB9" w:rsidP="004D1997">
            <w:pPr>
              <w:numPr>
                <w:ilvl w:val="0"/>
                <w:numId w:val="39"/>
              </w:numPr>
              <w:rPr>
                <w:rFonts w:ascii="Verdana" w:hAnsi="Verdana"/>
                <w:sz w:val="22"/>
              </w:rPr>
            </w:pPr>
            <w:r w:rsidRPr="00EA5FB9">
              <w:rPr>
                <w:rFonts w:ascii="Verdana" w:hAnsi="Verdana"/>
                <w:sz w:val="22"/>
              </w:rPr>
              <w:t>Barniz o pintura esmalte.</w:t>
            </w:r>
          </w:p>
          <w:p w14:paraId="6E3F7F37" w14:textId="77777777" w:rsidR="00EA5FB9" w:rsidRPr="00EA5FB9" w:rsidRDefault="00EA5FB9" w:rsidP="004D1997">
            <w:pPr>
              <w:numPr>
                <w:ilvl w:val="0"/>
                <w:numId w:val="39"/>
              </w:numPr>
              <w:rPr>
                <w:rFonts w:ascii="Verdana" w:hAnsi="Verdana"/>
                <w:sz w:val="22"/>
              </w:rPr>
            </w:pPr>
            <w:r w:rsidRPr="00EA5FB9">
              <w:rPr>
                <w:rFonts w:ascii="Verdana" w:hAnsi="Verdana"/>
                <w:sz w:val="22"/>
              </w:rPr>
              <w:t>Ajuste y calibración de la puerta.</w:t>
            </w:r>
          </w:p>
          <w:p w14:paraId="1500574C" w14:textId="77777777" w:rsidR="00EA5FB9" w:rsidRPr="00EA5FB9" w:rsidRDefault="00EA5FB9" w:rsidP="004D1997">
            <w:pPr>
              <w:numPr>
                <w:ilvl w:val="0"/>
                <w:numId w:val="39"/>
              </w:numPr>
              <w:rPr>
                <w:rFonts w:ascii="Verdana" w:hAnsi="Verdana"/>
                <w:sz w:val="22"/>
              </w:rPr>
            </w:pPr>
            <w:r w:rsidRPr="00EA5FB9">
              <w:rPr>
                <w:rFonts w:ascii="Verdana" w:hAnsi="Verdana"/>
                <w:sz w:val="22"/>
              </w:rPr>
              <w:t>Suministro e instalación de tres (3) bisagras en acero inoxidable.</w:t>
            </w:r>
          </w:p>
          <w:p w14:paraId="4921AAE4" w14:textId="77777777" w:rsidR="00EA5FB9" w:rsidRPr="00EA5FB9" w:rsidRDefault="00EA5FB9" w:rsidP="004D1997">
            <w:pPr>
              <w:numPr>
                <w:ilvl w:val="0"/>
                <w:numId w:val="39"/>
              </w:numPr>
              <w:rPr>
                <w:rFonts w:ascii="Verdana" w:hAnsi="Verdana"/>
                <w:sz w:val="22"/>
              </w:rPr>
            </w:pPr>
            <w:r w:rsidRPr="00EA5FB9">
              <w:rPr>
                <w:rFonts w:ascii="Verdana" w:hAnsi="Verdana"/>
                <w:sz w:val="22"/>
              </w:rPr>
              <w:t>Cambio de cerradura cuando sea necesario.</w:t>
            </w:r>
          </w:p>
          <w:p w14:paraId="2BA5D415" w14:textId="77777777" w:rsidR="00EA5FB9" w:rsidRPr="00EA5FB9" w:rsidRDefault="00EA5FB9" w:rsidP="004D1997">
            <w:pPr>
              <w:numPr>
                <w:ilvl w:val="0"/>
                <w:numId w:val="39"/>
              </w:numPr>
              <w:rPr>
                <w:rFonts w:ascii="Verdana" w:hAnsi="Verdana"/>
                <w:sz w:val="22"/>
              </w:rPr>
            </w:pPr>
            <w:r w:rsidRPr="00EA5FB9">
              <w:rPr>
                <w:rFonts w:ascii="Verdana" w:hAnsi="Verdana"/>
                <w:sz w:val="22"/>
              </w:rPr>
              <w:t>Lubricación de herrajes.</w:t>
            </w:r>
          </w:p>
          <w:p w14:paraId="13C5E8A6" w14:textId="77777777" w:rsidR="00EA5FB9" w:rsidRPr="00EA5FB9" w:rsidRDefault="00EA5FB9" w:rsidP="004D1997">
            <w:pPr>
              <w:numPr>
                <w:ilvl w:val="0"/>
                <w:numId w:val="39"/>
              </w:numPr>
              <w:rPr>
                <w:rFonts w:ascii="Verdana" w:hAnsi="Verdana"/>
                <w:sz w:val="22"/>
              </w:rPr>
            </w:pPr>
            <w:r w:rsidRPr="00EA5FB9">
              <w:rPr>
                <w:rFonts w:ascii="Verdana" w:hAnsi="Verdana"/>
                <w:sz w:val="22"/>
              </w:rPr>
              <w:t>Protección de áreas adyacentes.</w:t>
            </w:r>
          </w:p>
          <w:p w14:paraId="2A7AD291" w14:textId="77777777" w:rsidR="00EA5FB9" w:rsidRPr="00EA5FB9" w:rsidRDefault="00EA5FB9" w:rsidP="004D1997">
            <w:pPr>
              <w:numPr>
                <w:ilvl w:val="0"/>
                <w:numId w:val="39"/>
              </w:numPr>
              <w:rPr>
                <w:rFonts w:ascii="Verdana" w:hAnsi="Verdana"/>
                <w:sz w:val="22"/>
              </w:rPr>
            </w:pPr>
            <w:r w:rsidRPr="00EA5FB9">
              <w:rPr>
                <w:rFonts w:ascii="Verdana" w:hAnsi="Verdana"/>
                <w:sz w:val="22"/>
              </w:rPr>
              <w:t>Mano de obra especializada.</w:t>
            </w:r>
          </w:p>
          <w:p w14:paraId="44ECC93C"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Equipos y herramientas.</w:t>
            </w:r>
          </w:p>
          <w:p w14:paraId="4AF0E45A" w14:textId="77777777" w:rsidR="00EA5FB9" w:rsidRPr="00EA5FB9" w:rsidRDefault="00EA5FB9" w:rsidP="004D1997">
            <w:pPr>
              <w:numPr>
                <w:ilvl w:val="0"/>
                <w:numId w:val="39"/>
              </w:numPr>
              <w:rPr>
                <w:rFonts w:ascii="Verdana" w:hAnsi="Verdana"/>
                <w:sz w:val="22"/>
              </w:rPr>
            </w:pPr>
            <w:r w:rsidRPr="00EA5FB9">
              <w:rPr>
                <w:rFonts w:ascii="Verdana" w:hAnsi="Verdana"/>
                <w:sz w:val="22"/>
              </w:rPr>
              <w:t>Limpieza final.</w:t>
            </w:r>
          </w:p>
          <w:p w14:paraId="16753D92" w14:textId="77777777" w:rsidR="00EA5FB9" w:rsidRPr="00EA5FB9" w:rsidRDefault="00EA5FB9" w:rsidP="004D1997">
            <w:pPr>
              <w:numPr>
                <w:ilvl w:val="0"/>
                <w:numId w:val="39"/>
              </w:numPr>
              <w:rPr>
                <w:rFonts w:ascii="Verdana" w:hAnsi="Verdana"/>
                <w:sz w:val="22"/>
              </w:rPr>
            </w:pPr>
            <w:r w:rsidRPr="00EA5FB9">
              <w:rPr>
                <w:rFonts w:ascii="Verdana" w:hAnsi="Verdana"/>
                <w:sz w:val="22"/>
              </w:rPr>
              <w:t>Retiro y disposición final de residuos.</w:t>
            </w:r>
          </w:p>
          <w:p w14:paraId="2AC7BA98" w14:textId="77777777" w:rsidR="00EA5FB9" w:rsidRPr="00EA5FB9" w:rsidRDefault="00EA5FB9" w:rsidP="004D1997">
            <w:pPr>
              <w:numPr>
                <w:ilvl w:val="0"/>
                <w:numId w:val="39"/>
              </w:numPr>
              <w:rPr>
                <w:rFonts w:ascii="Verdana" w:hAnsi="Verdana"/>
                <w:sz w:val="22"/>
              </w:rPr>
            </w:pPr>
            <w:r w:rsidRPr="00EA5FB9">
              <w:rPr>
                <w:rFonts w:ascii="Verdana" w:hAnsi="Verdana"/>
                <w:sz w:val="22"/>
              </w:rPr>
              <w:t>Implementación de medidas ambientales y SST.</w:t>
            </w:r>
          </w:p>
          <w:p w14:paraId="4B4E27AB" w14:textId="77777777" w:rsidR="00EA5FB9" w:rsidRPr="00EA5FB9" w:rsidRDefault="00EA5FB9" w:rsidP="004D1997">
            <w:pPr>
              <w:numPr>
                <w:ilvl w:val="0"/>
                <w:numId w:val="39"/>
              </w:numPr>
              <w:rPr>
                <w:rFonts w:ascii="Verdana" w:hAnsi="Verdana"/>
                <w:b/>
                <w:bCs/>
                <w:sz w:val="22"/>
              </w:rPr>
            </w:pPr>
            <w:r w:rsidRPr="00EA5FB9">
              <w:rPr>
                <w:rFonts w:ascii="Verdana" w:hAnsi="Verdana"/>
                <w:sz w:val="22"/>
              </w:rPr>
              <w:t>Todos los costos directos e indirectos necesarios para la correcta ejecución del ítem.</w:t>
            </w:r>
          </w:p>
        </w:tc>
      </w:tr>
      <w:tr w:rsidR="00EA5FB9" w:rsidRPr="00EA5FB9" w14:paraId="16E243B2"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1B4ED746" w14:textId="77777777" w:rsidR="00EA5FB9" w:rsidRPr="00EA5FB9" w:rsidRDefault="00EA5FB9" w:rsidP="00EA5FB9">
            <w:pPr>
              <w:rPr>
                <w:rFonts w:ascii="Verdana" w:hAnsi="Verdana"/>
                <w:b/>
                <w:bCs/>
                <w:sz w:val="22"/>
              </w:rPr>
            </w:pPr>
            <w:r w:rsidRPr="00EA5FB9">
              <w:rPr>
                <w:rFonts w:ascii="Verdana" w:hAnsi="Verdana"/>
                <w:b/>
                <w:bCs/>
                <w:sz w:val="22"/>
              </w:rPr>
              <w:t>8. ENSAYOS A REALIZAR.</w:t>
            </w:r>
          </w:p>
          <w:p w14:paraId="3AA55413" w14:textId="77777777" w:rsidR="00EA5FB9" w:rsidRPr="00EA5FB9" w:rsidRDefault="00EA5FB9" w:rsidP="00EA5FB9">
            <w:pPr>
              <w:rPr>
                <w:rFonts w:ascii="Verdana" w:hAnsi="Verdana"/>
                <w:sz w:val="22"/>
              </w:rPr>
            </w:pPr>
            <w:r w:rsidRPr="00EA5FB9">
              <w:rPr>
                <w:rFonts w:ascii="Verdana" w:hAnsi="Verdana"/>
                <w:sz w:val="22"/>
              </w:rPr>
              <w:t>No aplica ensayos de laboratorio.</w:t>
            </w:r>
          </w:p>
          <w:p w14:paraId="739726DB" w14:textId="77777777" w:rsidR="00EA5FB9" w:rsidRPr="00EA5FB9" w:rsidRDefault="00EA5FB9" w:rsidP="00EA5FB9">
            <w:pPr>
              <w:rPr>
                <w:rFonts w:ascii="Verdana" w:hAnsi="Verdana"/>
                <w:sz w:val="22"/>
              </w:rPr>
            </w:pPr>
            <w:r w:rsidRPr="00EA5FB9">
              <w:rPr>
                <w:rFonts w:ascii="Verdana" w:hAnsi="Verdana"/>
                <w:sz w:val="22"/>
              </w:rPr>
              <w:t>Se realizarán las siguientes verificaciones:</w:t>
            </w:r>
          </w:p>
          <w:p w14:paraId="08BA841E" w14:textId="77777777" w:rsidR="00EA5FB9" w:rsidRPr="00EA5FB9" w:rsidRDefault="00EA5FB9" w:rsidP="00EA5FB9">
            <w:pPr>
              <w:rPr>
                <w:rFonts w:ascii="Verdana" w:hAnsi="Verdana"/>
                <w:sz w:val="22"/>
              </w:rPr>
            </w:pPr>
          </w:p>
          <w:p w14:paraId="766B1D61" w14:textId="77777777" w:rsidR="00EA5FB9" w:rsidRPr="00EA5FB9" w:rsidRDefault="00EA5FB9" w:rsidP="004D1997">
            <w:pPr>
              <w:numPr>
                <w:ilvl w:val="0"/>
                <w:numId w:val="39"/>
              </w:numPr>
              <w:rPr>
                <w:rFonts w:ascii="Verdana" w:hAnsi="Verdana"/>
                <w:sz w:val="22"/>
              </w:rPr>
            </w:pPr>
            <w:r w:rsidRPr="00EA5FB9">
              <w:rPr>
                <w:rFonts w:ascii="Verdana" w:hAnsi="Verdana"/>
                <w:sz w:val="22"/>
              </w:rPr>
              <w:lastRenderedPageBreak/>
              <w:t xml:space="preserve">Funcionamiento de apertura y cierre. </w:t>
            </w:r>
          </w:p>
          <w:p w14:paraId="06531212"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Verificación de alineación y nivelación. </w:t>
            </w:r>
          </w:p>
          <w:p w14:paraId="3BE8EB85"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Inspección del acabado superficial. </w:t>
            </w:r>
          </w:p>
          <w:p w14:paraId="71A022E2"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Verificación del correcto funcionamiento de la cerradura. </w:t>
            </w:r>
          </w:p>
          <w:p w14:paraId="27672294"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Verificación del ajuste de bisagras. </w:t>
            </w:r>
          </w:p>
          <w:p w14:paraId="3AA63F96" w14:textId="77777777" w:rsidR="00EA5FB9" w:rsidRPr="00EA5FB9" w:rsidRDefault="00EA5FB9" w:rsidP="004D1997">
            <w:pPr>
              <w:numPr>
                <w:ilvl w:val="0"/>
                <w:numId w:val="39"/>
              </w:numPr>
              <w:rPr>
                <w:rFonts w:ascii="Verdana" w:hAnsi="Verdana"/>
                <w:sz w:val="22"/>
              </w:rPr>
            </w:pPr>
            <w:r w:rsidRPr="00EA5FB9">
              <w:rPr>
                <w:rFonts w:ascii="Verdana" w:hAnsi="Verdana"/>
                <w:sz w:val="22"/>
              </w:rPr>
              <w:t>Inspección de adherencia del acabado aplicado.</w:t>
            </w:r>
          </w:p>
        </w:tc>
      </w:tr>
      <w:tr w:rsidR="00EA5FB9" w:rsidRPr="00EA5FB9" w14:paraId="4775B520"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014BD437" w14:textId="77777777" w:rsidR="00EA5FB9" w:rsidRPr="00EA5FB9" w:rsidRDefault="00EA5FB9" w:rsidP="00EA5FB9">
            <w:pPr>
              <w:rPr>
                <w:rFonts w:ascii="Verdana" w:hAnsi="Verdana"/>
                <w:b/>
                <w:bCs/>
                <w:sz w:val="22"/>
              </w:rPr>
            </w:pPr>
            <w:r w:rsidRPr="00EA5FB9">
              <w:rPr>
                <w:rFonts w:ascii="Verdana" w:hAnsi="Verdana"/>
                <w:b/>
                <w:bCs/>
                <w:sz w:val="22"/>
              </w:rPr>
              <w:lastRenderedPageBreak/>
              <w:t>9. TOLERANCIAS PARA ACEPTACION.</w:t>
            </w:r>
          </w:p>
          <w:p w14:paraId="5518FF92" w14:textId="77777777" w:rsidR="00EA5FB9" w:rsidRPr="00EA5FB9" w:rsidRDefault="00EA5FB9" w:rsidP="004D1997">
            <w:pPr>
              <w:numPr>
                <w:ilvl w:val="0"/>
                <w:numId w:val="39"/>
              </w:numPr>
              <w:rPr>
                <w:rFonts w:ascii="Verdana" w:hAnsi="Verdana"/>
                <w:sz w:val="22"/>
              </w:rPr>
            </w:pPr>
            <w:r w:rsidRPr="00EA5FB9">
              <w:rPr>
                <w:rFonts w:ascii="Verdana" w:hAnsi="Verdana"/>
                <w:sz w:val="22"/>
              </w:rPr>
              <w:t>No aplica ensayos de laboratorio.</w:t>
            </w:r>
          </w:p>
          <w:p w14:paraId="3B1169B8" w14:textId="77777777" w:rsidR="00EA5FB9" w:rsidRPr="00EA5FB9" w:rsidRDefault="00EA5FB9" w:rsidP="004D1997">
            <w:pPr>
              <w:numPr>
                <w:ilvl w:val="0"/>
                <w:numId w:val="39"/>
              </w:numPr>
              <w:rPr>
                <w:rFonts w:ascii="Verdana" w:hAnsi="Verdana"/>
                <w:sz w:val="22"/>
              </w:rPr>
            </w:pPr>
            <w:r w:rsidRPr="00EA5FB9">
              <w:rPr>
                <w:rFonts w:ascii="Verdana" w:hAnsi="Verdana"/>
                <w:sz w:val="22"/>
              </w:rPr>
              <w:t>Se realizarán las siguientes verificaciones:</w:t>
            </w:r>
          </w:p>
          <w:p w14:paraId="26118971"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Funcionamiento de apertura y cierre. </w:t>
            </w:r>
          </w:p>
          <w:p w14:paraId="09D2867A"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Verificación de alineación y nivelación. </w:t>
            </w:r>
          </w:p>
          <w:p w14:paraId="6C7DA24D"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Inspección del acabado superficial. </w:t>
            </w:r>
          </w:p>
          <w:p w14:paraId="2AC855B7"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Verificación del correcto funcionamiento de la cerradura. </w:t>
            </w:r>
          </w:p>
          <w:p w14:paraId="628D1D21"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Verificación del ajuste de bisagras. </w:t>
            </w:r>
          </w:p>
          <w:p w14:paraId="5AA3580C" w14:textId="77777777" w:rsidR="00EA5FB9" w:rsidRPr="00EA5FB9" w:rsidRDefault="00EA5FB9" w:rsidP="004D1997">
            <w:pPr>
              <w:numPr>
                <w:ilvl w:val="0"/>
                <w:numId w:val="39"/>
              </w:numPr>
              <w:rPr>
                <w:rFonts w:ascii="Verdana" w:hAnsi="Verdana"/>
                <w:sz w:val="22"/>
              </w:rPr>
            </w:pPr>
            <w:r w:rsidRPr="00EA5FB9">
              <w:rPr>
                <w:rFonts w:ascii="Verdana" w:hAnsi="Verdana"/>
                <w:sz w:val="22"/>
              </w:rPr>
              <w:t>Inspección de adherencia del acabado aplicado.</w:t>
            </w:r>
          </w:p>
        </w:tc>
      </w:tr>
      <w:tr w:rsidR="00EA5FB9" w:rsidRPr="00EA5FB9" w14:paraId="0FB6DA82"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09B274A1" w14:textId="77777777" w:rsidR="00EA5FB9" w:rsidRPr="00EA5FB9" w:rsidRDefault="00EA5FB9" w:rsidP="00EA5FB9">
            <w:pPr>
              <w:rPr>
                <w:rFonts w:ascii="Verdana" w:hAnsi="Verdana"/>
                <w:b/>
                <w:bCs/>
                <w:sz w:val="22"/>
              </w:rPr>
            </w:pPr>
            <w:r w:rsidRPr="00EA5FB9">
              <w:rPr>
                <w:rFonts w:ascii="Verdana" w:hAnsi="Verdana"/>
                <w:b/>
                <w:bCs/>
                <w:sz w:val="22"/>
              </w:rPr>
              <w:t>10. MATERIALES.</w:t>
            </w:r>
          </w:p>
          <w:p w14:paraId="1E30FC76" w14:textId="77777777" w:rsidR="00EA5FB9" w:rsidRPr="00EA5FB9" w:rsidRDefault="00EA5FB9" w:rsidP="004D1997">
            <w:pPr>
              <w:numPr>
                <w:ilvl w:val="0"/>
                <w:numId w:val="39"/>
              </w:numPr>
              <w:rPr>
                <w:rFonts w:ascii="Verdana" w:hAnsi="Verdana"/>
                <w:sz w:val="22"/>
              </w:rPr>
            </w:pPr>
            <w:r w:rsidRPr="00EA5FB9">
              <w:rPr>
                <w:rFonts w:ascii="Verdana" w:hAnsi="Verdana"/>
                <w:sz w:val="22"/>
              </w:rPr>
              <w:t>No aplica ensayos de laboratorio.</w:t>
            </w:r>
          </w:p>
          <w:p w14:paraId="585208A4" w14:textId="77777777" w:rsidR="00EA5FB9" w:rsidRPr="00EA5FB9" w:rsidRDefault="00EA5FB9" w:rsidP="004D1997">
            <w:pPr>
              <w:numPr>
                <w:ilvl w:val="0"/>
                <w:numId w:val="39"/>
              </w:numPr>
              <w:rPr>
                <w:rFonts w:ascii="Verdana" w:hAnsi="Verdana"/>
                <w:sz w:val="22"/>
              </w:rPr>
            </w:pPr>
            <w:r w:rsidRPr="00EA5FB9">
              <w:rPr>
                <w:rFonts w:ascii="Verdana" w:hAnsi="Verdana"/>
                <w:sz w:val="22"/>
              </w:rPr>
              <w:t>Se realizarán las siguientes verificaciones:</w:t>
            </w:r>
          </w:p>
          <w:p w14:paraId="5E226A3F"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Funcionamiento de apertura y cierre. </w:t>
            </w:r>
          </w:p>
          <w:p w14:paraId="6952D797"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Verificación de alineación y nivelación. </w:t>
            </w:r>
          </w:p>
          <w:p w14:paraId="2A259A7E"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Inspección del acabado superficial. </w:t>
            </w:r>
          </w:p>
          <w:p w14:paraId="7FA4970E"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Verificación del correcto funcionamiento de la cerradura. </w:t>
            </w:r>
          </w:p>
          <w:p w14:paraId="6843F8A2"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Verificación del ajuste de bisagras. </w:t>
            </w:r>
          </w:p>
          <w:p w14:paraId="12A64522" w14:textId="77777777" w:rsidR="00EA5FB9" w:rsidRPr="00EA5FB9" w:rsidRDefault="00EA5FB9" w:rsidP="004D1997">
            <w:pPr>
              <w:numPr>
                <w:ilvl w:val="0"/>
                <w:numId w:val="39"/>
              </w:numPr>
              <w:rPr>
                <w:rFonts w:ascii="Verdana" w:hAnsi="Verdana"/>
                <w:sz w:val="22"/>
              </w:rPr>
            </w:pPr>
            <w:r w:rsidRPr="00EA5FB9">
              <w:rPr>
                <w:rFonts w:ascii="Verdana" w:hAnsi="Verdana"/>
                <w:sz w:val="22"/>
              </w:rPr>
              <w:t>Inspección de adherencia del acabado aplicado.</w:t>
            </w:r>
          </w:p>
        </w:tc>
      </w:tr>
      <w:tr w:rsidR="00EA5FB9" w:rsidRPr="00EA5FB9" w14:paraId="6308AC72"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74E966B2" w14:textId="77777777" w:rsidR="00EA5FB9" w:rsidRPr="00EA5FB9" w:rsidRDefault="00EA5FB9" w:rsidP="00EA5FB9">
            <w:pPr>
              <w:rPr>
                <w:rFonts w:ascii="Verdana" w:hAnsi="Verdana"/>
                <w:b/>
                <w:bCs/>
                <w:sz w:val="22"/>
              </w:rPr>
            </w:pPr>
            <w:r w:rsidRPr="00EA5FB9">
              <w:rPr>
                <w:rFonts w:ascii="Verdana" w:hAnsi="Verdana"/>
                <w:b/>
                <w:bCs/>
                <w:sz w:val="22"/>
              </w:rPr>
              <w:t>11. EQUIPOS Y HERRAMIENTAS.</w:t>
            </w:r>
          </w:p>
          <w:p w14:paraId="3915A0B8" w14:textId="77777777" w:rsidR="00EA5FB9" w:rsidRPr="00EA5FB9" w:rsidRDefault="00EA5FB9" w:rsidP="004D1997">
            <w:pPr>
              <w:numPr>
                <w:ilvl w:val="0"/>
                <w:numId w:val="39"/>
              </w:numPr>
              <w:rPr>
                <w:rFonts w:ascii="Verdana" w:hAnsi="Verdana"/>
                <w:sz w:val="22"/>
              </w:rPr>
            </w:pPr>
            <w:r w:rsidRPr="00EA5FB9">
              <w:rPr>
                <w:rFonts w:ascii="Verdana" w:hAnsi="Verdana"/>
                <w:sz w:val="22"/>
              </w:rPr>
              <w:t>No aplica ensayos de laboratorio.</w:t>
            </w:r>
          </w:p>
          <w:p w14:paraId="0DC3759C" w14:textId="77777777" w:rsidR="00EA5FB9" w:rsidRPr="00EA5FB9" w:rsidRDefault="00EA5FB9" w:rsidP="004D1997">
            <w:pPr>
              <w:numPr>
                <w:ilvl w:val="0"/>
                <w:numId w:val="39"/>
              </w:numPr>
              <w:rPr>
                <w:rFonts w:ascii="Verdana" w:hAnsi="Verdana"/>
                <w:sz w:val="22"/>
              </w:rPr>
            </w:pPr>
            <w:r w:rsidRPr="00EA5FB9">
              <w:rPr>
                <w:rFonts w:ascii="Verdana" w:hAnsi="Verdana"/>
                <w:sz w:val="22"/>
              </w:rPr>
              <w:t>Se realizarán las siguientes verificaciones:</w:t>
            </w:r>
          </w:p>
          <w:p w14:paraId="1E838F15"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Funcionamiento de apertura y cierre. </w:t>
            </w:r>
          </w:p>
          <w:p w14:paraId="3814CEF4"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Verificación de alineación y nivelación. </w:t>
            </w:r>
          </w:p>
          <w:p w14:paraId="11543492"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Inspección del acabado superficial. </w:t>
            </w:r>
          </w:p>
          <w:p w14:paraId="667174EB"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Verificación del correcto funcionamiento de la cerradura. </w:t>
            </w:r>
          </w:p>
          <w:p w14:paraId="299F37D6"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Verificación del ajuste de bisagras. </w:t>
            </w:r>
          </w:p>
          <w:p w14:paraId="5C2DC5C3" w14:textId="77777777" w:rsidR="00EA5FB9" w:rsidRPr="00EA5FB9" w:rsidRDefault="00EA5FB9" w:rsidP="004D1997">
            <w:pPr>
              <w:numPr>
                <w:ilvl w:val="0"/>
                <w:numId w:val="39"/>
              </w:numPr>
              <w:rPr>
                <w:rFonts w:ascii="Verdana" w:hAnsi="Verdana"/>
                <w:sz w:val="22"/>
              </w:rPr>
            </w:pPr>
            <w:r w:rsidRPr="00EA5FB9">
              <w:rPr>
                <w:rFonts w:ascii="Verdana" w:hAnsi="Verdana"/>
                <w:sz w:val="22"/>
              </w:rPr>
              <w:t>Inspección de adherencia del acabado aplicado.</w:t>
            </w:r>
          </w:p>
        </w:tc>
      </w:tr>
      <w:tr w:rsidR="00EA5FB9" w:rsidRPr="00EA5FB9" w14:paraId="4E8A364F" w14:textId="77777777" w:rsidTr="00412E5F">
        <w:trPr>
          <w:trHeight w:val="308"/>
          <w:jc w:val="center"/>
        </w:trPr>
        <w:tc>
          <w:tcPr>
            <w:tcW w:w="4273" w:type="dxa"/>
            <w:gridSpan w:val="2"/>
            <w:tcBorders>
              <w:top w:val="single" w:sz="4" w:space="0" w:color="auto"/>
              <w:left w:val="single" w:sz="4" w:space="0" w:color="auto"/>
              <w:bottom w:val="single" w:sz="4" w:space="0" w:color="auto"/>
              <w:right w:val="single" w:sz="4" w:space="0" w:color="auto"/>
            </w:tcBorders>
          </w:tcPr>
          <w:p w14:paraId="5ECC6CC0" w14:textId="77777777" w:rsidR="00EA5FB9" w:rsidRPr="00EA5FB9" w:rsidRDefault="00EA5FB9" w:rsidP="00EA5FB9">
            <w:pPr>
              <w:rPr>
                <w:rFonts w:ascii="Verdana" w:hAnsi="Verdana"/>
                <w:b/>
                <w:bCs/>
                <w:sz w:val="22"/>
              </w:rPr>
            </w:pPr>
            <w:r w:rsidRPr="00EA5FB9">
              <w:rPr>
                <w:rFonts w:ascii="Verdana" w:hAnsi="Verdana"/>
                <w:noProof/>
                <w:sz w:val="22"/>
              </w:rPr>
              <mc:AlternateContent>
                <mc:Choice Requires="wps">
                  <w:drawing>
                    <wp:anchor distT="0" distB="0" distL="114300" distR="114300" simplePos="0" relativeHeight="251829248" behindDoc="0" locked="0" layoutInCell="1" allowOverlap="1" wp14:anchorId="3B8D50F0" wp14:editId="3766E7C5">
                      <wp:simplePos x="0" y="0"/>
                      <wp:positionH relativeFrom="column">
                        <wp:posOffset>2133296</wp:posOffset>
                      </wp:positionH>
                      <wp:positionV relativeFrom="paragraph">
                        <wp:posOffset>143510</wp:posOffset>
                      </wp:positionV>
                      <wp:extent cx="266700" cy="228600"/>
                      <wp:effectExtent l="0" t="0" r="19050" b="19050"/>
                      <wp:wrapSquare wrapText="bothSides"/>
                      <wp:docPr id="939705457" name="Rectángulo 9397054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7682B773" id="Rectángulo 939705457" o:spid="_x0000_s1026" style="position:absolute;margin-left:168pt;margin-top:11.3pt;width:21pt;height:18pt;z-index:25182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">
                      <w10:wrap type="square"/>
                    </v:rect>
                  </w:pict>
                </mc:Fallback>
              </mc:AlternateContent>
            </w:r>
            <w:r w:rsidRPr="00EA5FB9">
              <w:rPr>
                <w:rFonts w:ascii="Verdana" w:hAnsi="Verdana"/>
                <w:b/>
                <w:bCs/>
                <w:sz w:val="22"/>
              </w:rPr>
              <w:t>12. DESPERDICIOS.</w:t>
            </w:r>
          </w:p>
          <w:p w14:paraId="6374EBB2" w14:textId="77777777" w:rsidR="00EA5FB9" w:rsidRPr="00EA5FB9" w:rsidRDefault="00EA5FB9" w:rsidP="00EA5FB9">
            <w:pPr>
              <w:rPr>
                <w:rFonts w:ascii="Verdana" w:hAnsi="Verdana"/>
                <w:b/>
                <w:bCs/>
                <w:sz w:val="22"/>
              </w:rPr>
            </w:pPr>
            <w:r w:rsidRPr="00EA5FB9">
              <w:rPr>
                <w:rFonts w:ascii="Verdana" w:hAnsi="Verdana"/>
                <w:noProof/>
                <w:sz w:val="22"/>
              </w:rPr>
              <w:drawing>
                <wp:anchor distT="0" distB="0" distL="114300" distR="114300" simplePos="0" relativeHeight="251828224" behindDoc="0" locked="0" layoutInCell="1" allowOverlap="1" wp14:anchorId="01D64F94" wp14:editId="15B7A088">
                  <wp:simplePos x="0" y="0"/>
                  <wp:positionH relativeFrom="column">
                    <wp:posOffset>1649095</wp:posOffset>
                  </wp:positionH>
                  <wp:positionV relativeFrom="paragraph">
                    <wp:posOffset>-40640</wp:posOffset>
                  </wp:positionV>
                  <wp:extent cx="270510" cy="244475"/>
                  <wp:effectExtent l="0" t="0" r="0" b="3175"/>
                  <wp:wrapSquare wrapText="bothSides"/>
                  <wp:docPr id="1930138064" name="Imagen 1930138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6"/>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70510" cy="244475"/>
                          </a:xfrm>
                          <a:prstGeom prst="rect">
                            <a:avLst/>
                          </a:prstGeom>
                          <a:noFill/>
                        </pic:spPr>
                      </pic:pic>
                    </a:graphicData>
                  </a:graphic>
                  <wp14:sizeRelH relativeFrom="page">
                    <wp14:pctWidth>0</wp14:pctWidth>
                  </wp14:sizeRelH>
                  <wp14:sizeRelV relativeFrom="page">
                    <wp14:pctHeight>0</wp14:pctHeight>
                  </wp14:sizeRelV>
                </wp:anchor>
              </w:drawing>
            </w:r>
            <w:r w:rsidRPr="00EA5FB9">
              <w:rPr>
                <w:rFonts w:ascii="Verdana" w:hAnsi="Verdana"/>
                <w:b/>
                <w:bCs/>
                <w:sz w:val="22"/>
              </w:rPr>
              <w:t>Incluidos</w:t>
            </w:r>
            <w:r w:rsidRPr="00EA5FB9">
              <w:rPr>
                <w:rFonts w:ascii="Verdana" w:hAnsi="Verdana"/>
                <w:b/>
                <w:bCs/>
                <w:sz w:val="22"/>
              </w:rPr>
              <w:tab/>
              <w:t xml:space="preserve">Si   </w:t>
            </w:r>
            <w:r w:rsidRPr="00EA5FB9">
              <w:rPr>
                <w:rFonts w:ascii="Verdana" w:hAnsi="Verdana"/>
                <w:b/>
                <w:bCs/>
                <w:sz w:val="22"/>
              </w:rPr>
              <w:tab/>
              <w:t>No</w:t>
            </w:r>
          </w:p>
        </w:tc>
        <w:tc>
          <w:tcPr>
            <w:tcW w:w="4555" w:type="dxa"/>
            <w:tcBorders>
              <w:top w:val="single" w:sz="4" w:space="0" w:color="auto"/>
              <w:left w:val="single" w:sz="4" w:space="0" w:color="auto"/>
              <w:bottom w:val="single" w:sz="4" w:space="0" w:color="auto"/>
              <w:right w:val="single" w:sz="4" w:space="0" w:color="auto"/>
            </w:tcBorders>
          </w:tcPr>
          <w:p w14:paraId="178305BA" w14:textId="77777777" w:rsidR="00EA5FB9" w:rsidRPr="00EA5FB9" w:rsidRDefault="00EA5FB9" w:rsidP="00EA5FB9">
            <w:pPr>
              <w:rPr>
                <w:rFonts w:ascii="Verdana" w:hAnsi="Verdana"/>
                <w:b/>
                <w:bCs/>
                <w:sz w:val="22"/>
              </w:rPr>
            </w:pPr>
            <w:r w:rsidRPr="00EA5FB9">
              <w:rPr>
                <w:rFonts w:ascii="Verdana" w:hAnsi="Verdana"/>
                <w:noProof/>
                <w:sz w:val="22"/>
              </w:rPr>
              <w:drawing>
                <wp:anchor distT="0" distB="0" distL="114300" distR="114300" simplePos="0" relativeHeight="251830272" behindDoc="1" locked="0" layoutInCell="1" allowOverlap="1" wp14:anchorId="40964AFD" wp14:editId="60C7A4A0">
                  <wp:simplePos x="0" y="0"/>
                  <wp:positionH relativeFrom="column">
                    <wp:posOffset>1519555</wp:posOffset>
                  </wp:positionH>
                  <wp:positionV relativeFrom="paragraph">
                    <wp:posOffset>154305</wp:posOffset>
                  </wp:positionV>
                  <wp:extent cx="270510" cy="244475"/>
                  <wp:effectExtent l="0" t="0" r="0" b="3175"/>
                  <wp:wrapNone/>
                  <wp:docPr id="1438318188" name="Imagen 1438318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7"/>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70510" cy="244475"/>
                          </a:xfrm>
                          <a:prstGeom prst="rect">
                            <a:avLst/>
                          </a:prstGeom>
                          <a:noFill/>
                        </pic:spPr>
                      </pic:pic>
                    </a:graphicData>
                  </a:graphic>
                  <wp14:sizeRelH relativeFrom="page">
                    <wp14:pctWidth>0</wp14:pctWidth>
                  </wp14:sizeRelH>
                  <wp14:sizeRelV relativeFrom="page">
                    <wp14:pctHeight>0</wp14:pctHeight>
                  </wp14:sizeRelV>
                </wp:anchor>
              </w:drawing>
            </w:r>
            <w:r w:rsidRPr="00EA5FB9">
              <w:rPr>
                <w:rFonts w:ascii="Verdana" w:hAnsi="Verdana"/>
                <w:noProof/>
                <w:sz w:val="22"/>
              </w:rPr>
              <mc:AlternateContent>
                <mc:Choice Requires="wps">
                  <w:drawing>
                    <wp:anchor distT="0" distB="0" distL="114300" distR="114300" simplePos="0" relativeHeight="251831296" behindDoc="1" locked="0" layoutInCell="1" allowOverlap="1" wp14:anchorId="66036A5C" wp14:editId="2C143C44">
                      <wp:simplePos x="0" y="0"/>
                      <wp:positionH relativeFrom="column">
                        <wp:posOffset>1517015</wp:posOffset>
                      </wp:positionH>
                      <wp:positionV relativeFrom="paragraph">
                        <wp:posOffset>177800</wp:posOffset>
                      </wp:positionV>
                      <wp:extent cx="266700" cy="228600"/>
                      <wp:effectExtent l="12065" t="6350" r="6985" b="12700"/>
                      <wp:wrapNone/>
                      <wp:docPr id="1284763523" name="Rectángulo 12847635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4B25510C" id="Rectángulo 1284763523" o:spid="_x0000_s1026" style="position:absolute;margin-left:119.45pt;margin-top:14pt;width:21pt;height:18pt;z-index:-251485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"/>
                  </w:pict>
                </mc:Fallback>
              </mc:AlternateContent>
            </w:r>
            <w:r w:rsidRPr="00EA5FB9">
              <w:rPr>
                <w:rFonts w:ascii="Verdana" w:hAnsi="Verdana"/>
                <w:noProof/>
                <w:sz w:val="22"/>
              </w:rPr>
              <mc:AlternateContent>
                <mc:Choice Requires="wps">
                  <w:drawing>
                    <wp:anchor distT="0" distB="0" distL="114300" distR="114300" simplePos="0" relativeHeight="251832320" behindDoc="0" locked="0" layoutInCell="1" allowOverlap="1" wp14:anchorId="1F58C550" wp14:editId="2B9641EA">
                      <wp:simplePos x="0" y="0"/>
                      <wp:positionH relativeFrom="column">
                        <wp:posOffset>2226945</wp:posOffset>
                      </wp:positionH>
                      <wp:positionV relativeFrom="paragraph">
                        <wp:posOffset>173990</wp:posOffset>
                      </wp:positionV>
                      <wp:extent cx="266700" cy="228600"/>
                      <wp:effectExtent l="7620" t="12065" r="11430" b="6985"/>
                      <wp:wrapSquare wrapText="bothSides"/>
                      <wp:docPr id="1663610164" name="Rectángulo 16636101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1E325AF4" id="Rectángulo 1663610164" o:spid="_x0000_s1026" style="position:absolute;margin-left:175.35pt;margin-top:13.7pt;width:21pt;height:18pt;z-index:251832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">
                      <w10:wrap type="square"/>
                    </v:rect>
                  </w:pict>
                </mc:Fallback>
              </mc:AlternateContent>
            </w:r>
            <w:r w:rsidRPr="00EA5FB9">
              <w:rPr>
                <w:rFonts w:ascii="Verdana" w:hAnsi="Verdana"/>
                <w:b/>
                <w:bCs/>
                <w:sz w:val="22"/>
              </w:rPr>
              <w:t>13. MANO DE OBRA.</w:t>
            </w:r>
          </w:p>
          <w:p w14:paraId="187F5FEE" w14:textId="77777777" w:rsidR="00EA5FB9" w:rsidRPr="00EA5FB9" w:rsidRDefault="00EA5FB9" w:rsidP="00EA5FB9">
            <w:pPr>
              <w:rPr>
                <w:rFonts w:ascii="Verdana" w:hAnsi="Verdana"/>
                <w:b/>
                <w:bCs/>
                <w:sz w:val="22"/>
              </w:rPr>
            </w:pPr>
            <w:r w:rsidRPr="00EA5FB9">
              <w:rPr>
                <w:rFonts w:ascii="Verdana" w:hAnsi="Verdana"/>
                <w:b/>
                <w:bCs/>
                <w:sz w:val="22"/>
              </w:rPr>
              <w:t>Incluida</w:t>
            </w:r>
            <w:r w:rsidRPr="00EA5FB9">
              <w:rPr>
                <w:rFonts w:ascii="Verdana" w:hAnsi="Verdana"/>
                <w:b/>
                <w:bCs/>
                <w:sz w:val="22"/>
              </w:rPr>
              <w:tab/>
              <w:t>Si</w:t>
            </w:r>
            <w:r w:rsidRPr="00EA5FB9">
              <w:rPr>
                <w:rFonts w:ascii="Verdana" w:hAnsi="Verdana"/>
                <w:b/>
                <w:bCs/>
                <w:sz w:val="22"/>
              </w:rPr>
              <w:tab/>
              <w:t>X</w:t>
            </w:r>
            <w:r w:rsidRPr="00EA5FB9">
              <w:rPr>
                <w:rFonts w:ascii="Verdana" w:hAnsi="Verdana"/>
                <w:b/>
                <w:bCs/>
                <w:sz w:val="22"/>
              </w:rPr>
              <w:tab/>
              <w:t>No</w:t>
            </w:r>
          </w:p>
          <w:p w14:paraId="698FD924" w14:textId="77777777" w:rsidR="00EA5FB9" w:rsidRPr="00EA5FB9" w:rsidRDefault="00EA5FB9" w:rsidP="00EA5FB9">
            <w:pPr>
              <w:rPr>
                <w:rFonts w:ascii="Verdana" w:hAnsi="Verdana"/>
                <w:b/>
                <w:bCs/>
                <w:sz w:val="22"/>
              </w:rPr>
            </w:pPr>
          </w:p>
        </w:tc>
      </w:tr>
      <w:tr w:rsidR="00EA5FB9" w:rsidRPr="00EA5FB9" w14:paraId="16F40443"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275254AF" w14:textId="77777777" w:rsidR="00EA5FB9" w:rsidRPr="00EA5FB9" w:rsidRDefault="00EA5FB9" w:rsidP="00EA5FB9">
            <w:pPr>
              <w:rPr>
                <w:rFonts w:ascii="Verdana" w:hAnsi="Verdana"/>
                <w:b/>
                <w:bCs/>
                <w:sz w:val="22"/>
              </w:rPr>
            </w:pPr>
            <w:r w:rsidRPr="00EA5FB9">
              <w:rPr>
                <w:rFonts w:ascii="Verdana" w:hAnsi="Verdana"/>
                <w:b/>
                <w:bCs/>
                <w:sz w:val="22"/>
              </w:rPr>
              <w:t xml:space="preserve"> 14. REFERENCIAS Y OTRAS NORMAS O ESPECIFICACIONES.</w:t>
            </w:r>
          </w:p>
          <w:p w14:paraId="1C878B34" w14:textId="77777777" w:rsidR="00EA5FB9" w:rsidRPr="00EA5FB9" w:rsidRDefault="00EA5FB9" w:rsidP="004D1997">
            <w:pPr>
              <w:numPr>
                <w:ilvl w:val="0"/>
                <w:numId w:val="39"/>
              </w:numPr>
              <w:rPr>
                <w:rFonts w:ascii="Verdana" w:hAnsi="Verdana"/>
                <w:b/>
                <w:bCs/>
                <w:sz w:val="22"/>
              </w:rPr>
            </w:pPr>
            <w:r w:rsidRPr="00EA5FB9">
              <w:rPr>
                <w:rFonts w:ascii="Verdana" w:hAnsi="Verdana"/>
                <w:sz w:val="22"/>
              </w:rPr>
              <w:t>N/A</w:t>
            </w:r>
          </w:p>
        </w:tc>
      </w:tr>
      <w:tr w:rsidR="00EA5FB9" w:rsidRPr="00EA5FB9" w14:paraId="52C97117"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2A5444ED" w14:textId="77777777" w:rsidR="00EA5FB9" w:rsidRPr="00EA5FB9" w:rsidRDefault="00EA5FB9" w:rsidP="00EA5FB9">
            <w:pPr>
              <w:rPr>
                <w:rFonts w:ascii="Verdana" w:hAnsi="Verdana"/>
                <w:b/>
                <w:bCs/>
                <w:sz w:val="22"/>
              </w:rPr>
            </w:pPr>
            <w:r w:rsidRPr="00EA5FB9">
              <w:rPr>
                <w:rFonts w:ascii="Verdana" w:hAnsi="Verdana"/>
                <w:b/>
                <w:bCs/>
                <w:sz w:val="22"/>
              </w:rPr>
              <w:t>15. MEDIDA Y FORMA DE PAGO.</w:t>
            </w:r>
          </w:p>
          <w:p w14:paraId="7DE4EF9E" w14:textId="77777777" w:rsidR="00EA5FB9" w:rsidRPr="00EA5FB9" w:rsidRDefault="00EA5FB9" w:rsidP="00EA5FB9">
            <w:pPr>
              <w:rPr>
                <w:rFonts w:ascii="Verdana" w:hAnsi="Verdana"/>
                <w:sz w:val="22"/>
              </w:rPr>
            </w:pPr>
            <w:r w:rsidRPr="00EA5FB9">
              <w:rPr>
                <w:rFonts w:ascii="Verdana" w:hAnsi="Verdana"/>
                <w:sz w:val="22"/>
              </w:rPr>
              <w:t xml:space="preserve">Se medirá y pagará por Unidad (UND) de puerta de madera efectivamente intervenida mediante mantenimiento integral, incluyendo limpieza, lijado profundo, masillado </w:t>
            </w:r>
            <w:proofErr w:type="spellStart"/>
            <w:r w:rsidRPr="00EA5FB9">
              <w:rPr>
                <w:rFonts w:ascii="Verdana" w:hAnsi="Verdana"/>
                <w:sz w:val="22"/>
              </w:rPr>
              <w:t>tapaporos</w:t>
            </w:r>
            <w:proofErr w:type="spellEnd"/>
            <w:r w:rsidRPr="00EA5FB9">
              <w:rPr>
                <w:rFonts w:ascii="Verdana" w:hAnsi="Verdana"/>
                <w:sz w:val="22"/>
              </w:rPr>
              <w:t xml:space="preserve">, resanes menores, aplicación de fondo sellador, acabado final en barniz o pintura esmalte, ajuste de funcionamiento, suministro e instalación de tres (3) bisagras en acero inoxidable, cambio de cerradura cuando se requiera, lubricación de herrajes, limpieza final, retiro y disposición final de residuos y todos los materiales, equipos y mano de obra </w:t>
            </w:r>
            <w:r w:rsidRPr="00EA5FB9">
              <w:rPr>
                <w:rFonts w:ascii="Verdana" w:hAnsi="Verdana"/>
                <w:sz w:val="22"/>
              </w:rPr>
              <w:lastRenderedPageBreak/>
              <w:t>necesarios para su correcta ejecución, debidamente recibida a satisfacción por la Interventoría.</w:t>
            </w:r>
          </w:p>
        </w:tc>
      </w:tr>
      <w:tr w:rsidR="00EA5FB9" w:rsidRPr="00EA5FB9" w14:paraId="716F2937"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15046064" w14:textId="77777777" w:rsidR="00EA5FB9" w:rsidRPr="00EA5FB9" w:rsidRDefault="00EA5FB9" w:rsidP="00EA5FB9">
            <w:pPr>
              <w:rPr>
                <w:rFonts w:ascii="Verdana" w:hAnsi="Verdana"/>
                <w:b/>
                <w:bCs/>
                <w:sz w:val="22"/>
              </w:rPr>
            </w:pPr>
            <w:r w:rsidRPr="00EA5FB9">
              <w:rPr>
                <w:rFonts w:ascii="Verdana" w:hAnsi="Verdana"/>
                <w:b/>
                <w:bCs/>
                <w:sz w:val="22"/>
              </w:rPr>
              <w:lastRenderedPageBreak/>
              <w:t>16. NO CONFORMIDAD.</w:t>
            </w:r>
          </w:p>
          <w:p w14:paraId="63F2986B" w14:textId="77777777" w:rsidR="00EA5FB9" w:rsidRPr="00EA5FB9" w:rsidRDefault="00EA5FB9" w:rsidP="00EA5FB9">
            <w:pPr>
              <w:rPr>
                <w:rFonts w:ascii="Verdana" w:hAnsi="Verdana"/>
                <w:sz w:val="22"/>
              </w:rPr>
            </w:pPr>
            <w:r w:rsidRPr="00EA5FB9">
              <w:rPr>
                <w:rFonts w:ascii="Verdana" w:hAnsi="Verdana"/>
                <w:sz w:val="22"/>
              </w:rPr>
              <w:t>La Interventoría rechazará los trabajos cuando:</w:t>
            </w:r>
          </w:p>
          <w:p w14:paraId="6CCE34A2" w14:textId="77777777" w:rsidR="00EA5FB9" w:rsidRPr="00EA5FB9" w:rsidRDefault="00EA5FB9" w:rsidP="00EA5FB9">
            <w:pPr>
              <w:rPr>
                <w:rFonts w:ascii="Verdana" w:hAnsi="Verdana"/>
                <w:sz w:val="22"/>
              </w:rPr>
            </w:pPr>
          </w:p>
          <w:p w14:paraId="3DC61D0B" w14:textId="77777777" w:rsidR="00EA5FB9" w:rsidRPr="00EA5FB9" w:rsidRDefault="00EA5FB9" w:rsidP="004D1997">
            <w:pPr>
              <w:numPr>
                <w:ilvl w:val="0"/>
                <w:numId w:val="39"/>
              </w:numPr>
              <w:rPr>
                <w:rFonts w:ascii="Verdana" w:hAnsi="Verdana"/>
                <w:sz w:val="22"/>
              </w:rPr>
            </w:pPr>
            <w:r w:rsidRPr="00EA5FB9">
              <w:rPr>
                <w:rFonts w:ascii="Verdana" w:hAnsi="Verdana"/>
                <w:sz w:val="22"/>
              </w:rPr>
              <w:t>No aplica ensayos de laboratorio.</w:t>
            </w:r>
          </w:p>
          <w:p w14:paraId="745501F0" w14:textId="77777777" w:rsidR="00EA5FB9" w:rsidRPr="00EA5FB9" w:rsidRDefault="00EA5FB9" w:rsidP="004D1997">
            <w:pPr>
              <w:numPr>
                <w:ilvl w:val="0"/>
                <w:numId w:val="39"/>
              </w:numPr>
              <w:rPr>
                <w:rFonts w:ascii="Verdana" w:hAnsi="Verdana"/>
                <w:sz w:val="22"/>
              </w:rPr>
            </w:pPr>
            <w:r w:rsidRPr="00EA5FB9">
              <w:rPr>
                <w:rFonts w:ascii="Verdana" w:hAnsi="Verdana"/>
                <w:sz w:val="22"/>
              </w:rPr>
              <w:t>Se realizarán las siguientes verificaciones:</w:t>
            </w:r>
          </w:p>
          <w:p w14:paraId="7C38574F"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Funcionamiento de apertura y cierre. </w:t>
            </w:r>
          </w:p>
          <w:p w14:paraId="187A6D1C"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Verificación de alineación y nivelación. </w:t>
            </w:r>
          </w:p>
          <w:p w14:paraId="2BB884F1"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Inspección del acabado superficial. </w:t>
            </w:r>
          </w:p>
          <w:p w14:paraId="60D0ED1D"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Verificación del correcto funcionamiento de la cerradura. </w:t>
            </w:r>
          </w:p>
          <w:p w14:paraId="4A254A06"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Verificación del ajuste de bisagras. </w:t>
            </w:r>
          </w:p>
          <w:p w14:paraId="1395B5E1" w14:textId="77777777" w:rsidR="00EA5FB9" w:rsidRPr="00EA5FB9" w:rsidRDefault="00EA5FB9" w:rsidP="004D1997">
            <w:pPr>
              <w:numPr>
                <w:ilvl w:val="0"/>
                <w:numId w:val="39"/>
              </w:numPr>
              <w:rPr>
                <w:rFonts w:ascii="Verdana" w:hAnsi="Verdana"/>
                <w:sz w:val="22"/>
              </w:rPr>
            </w:pPr>
            <w:r w:rsidRPr="00EA5FB9">
              <w:rPr>
                <w:rFonts w:ascii="Verdana" w:hAnsi="Verdana"/>
                <w:sz w:val="22"/>
              </w:rPr>
              <w:t>Inspección de adherencia del acabado aplicado.</w:t>
            </w:r>
          </w:p>
        </w:tc>
      </w:tr>
      <w:tr w:rsidR="00EA5FB9" w:rsidRPr="00EA5FB9" w14:paraId="4ECB5395"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508D10D3" w14:textId="77777777" w:rsidR="00EA5FB9" w:rsidRPr="00EA5FB9" w:rsidRDefault="00EA5FB9" w:rsidP="00EA5FB9">
            <w:pPr>
              <w:rPr>
                <w:rFonts w:ascii="Verdana" w:hAnsi="Verdana"/>
                <w:b/>
                <w:bCs/>
                <w:sz w:val="22"/>
              </w:rPr>
            </w:pPr>
            <w:r w:rsidRPr="00EA5FB9">
              <w:rPr>
                <w:rFonts w:ascii="Verdana" w:hAnsi="Verdana"/>
                <w:b/>
                <w:bCs/>
                <w:sz w:val="22"/>
              </w:rPr>
              <w:t>17. OTROS. (Imágenes, esquemas, etc.).</w:t>
            </w:r>
          </w:p>
        </w:tc>
      </w:tr>
    </w:tbl>
    <w:p w14:paraId="42089369" w14:textId="77777777" w:rsidR="00EA5FB9" w:rsidRPr="00EA5FB9" w:rsidRDefault="00EA5FB9" w:rsidP="00EA5FB9">
      <w:pPr>
        <w:rPr>
          <w:rFonts w:ascii="Verdana" w:hAnsi="Verdana"/>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0"/>
        <w:gridCol w:w="1833"/>
        <w:gridCol w:w="4555"/>
      </w:tblGrid>
      <w:tr w:rsidR="00EA5FB9" w:rsidRPr="00EA5FB9" w14:paraId="1069CA85" w14:textId="77777777" w:rsidTr="00412E5F">
        <w:trPr>
          <w:trHeight w:val="308"/>
          <w:jc w:val="center"/>
        </w:trPr>
        <w:tc>
          <w:tcPr>
            <w:tcW w:w="2440" w:type="dxa"/>
            <w:tcBorders>
              <w:top w:val="single" w:sz="4" w:space="0" w:color="auto"/>
              <w:left w:val="single" w:sz="4" w:space="0" w:color="auto"/>
              <w:bottom w:val="single" w:sz="4" w:space="0" w:color="auto"/>
              <w:right w:val="single" w:sz="4" w:space="0" w:color="auto"/>
            </w:tcBorders>
            <w:shd w:val="clear" w:color="auto" w:fill="CCCCCC"/>
            <w:vAlign w:val="center"/>
          </w:tcPr>
          <w:p w14:paraId="5E0BFA5C" w14:textId="77777777" w:rsidR="00EA5FB9" w:rsidRPr="00EA5FB9" w:rsidRDefault="00EA5FB9" w:rsidP="00EA5FB9">
            <w:pPr>
              <w:rPr>
                <w:rFonts w:ascii="Verdana" w:hAnsi="Verdana"/>
                <w:b/>
                <w:bCs/>
                <w:sz w:val="22"/>
              </w:rPr>
            </w:pPr>
          </w:p>
          <w:p w14:paraId="0C9085C0" w14:textId="77777777" w:rsidR="00EA5FB9" w:rsidRPr="00EA5FB9" w:rsidRDefault="00EA5FB9" w:rsidP="004D1997">
            <w:pPr>
              <w:numPr>
                <w:ilvl w:val="0"/>
                <w:numId w:val="72"/>
              </w:numPr>
              <w:rPr>
                <w:rFonts w:ascii="Verdana" w:hAnsi="Verdana"/>
                <w:b/>
                <w:bCs/>
                <w:sz w:val="22"/>
              </w:rPr>
            </w:pPr>
            <w:r w:rsidRPr="00EA5FB9">
              <w:rPr>
                <w:rFonts w:ascii="Verdana" w:hAnsi="Verdana"/>
                <w:b/>
                <w:bCs/>
                <w:sz w:val="22"/>
              </w:rPr>
              <w:t>ITEM No. 7.2.</w:t>
            </w:r>
          </w:p>
          <w:p w14:paraId="1F67C090" w14:textId="77777777" w:rsidR="00EA5FB9" w:rsidRPr="00EA5FB9" w:rsidRDefault="00EA5FB9" w:rsidP="00EA5FB9">
            <w:pPr>
              <w:rPr>
                <w:rFonts w:ascii="Verdana" w:hAnsi="Verdana"/>
                <w:sz w:val="22"/>
              </w:rPr>
            </w:pPr>
          </w:p>
        </w:tc>
        <w:tc>
          <w:tcPr>
            <w:tcW w:w="6388" w:type="dxa"/>
            <w:gridSpan w:val="2"/>
            <w:tcBorders>
              <w:top w:val="single" w:sz="4" w:space="0" w:color="auto"/>
              <w:left w:val="single" w:sz="4" w:space="0" w:color="auto"/>
              <w:bottom w:val="single" w:sz="4" w:space="0" w:color="auto"/>
              <w:right w:val="single" w:sz="4" w:space="0" w:color="auto"/>
            </w:tcBorders>
            <w:shd w:val="clear" w:color="auto" w:fill="CCCCCC"/>
            <w:vAlign w:val="center"/>
          </w:tcPr>
          <w:p w14:paraId="6A53156C" w14:textId="77777777" w:rsidR="00EA5FB9" w:rsidRPr="00EA5FB9" w:rsidRDefault="00EA5FB9" w:rsidP="004D1997">
            <w:pPr>
              <w:numPr>
                <w:ilvl w:val="0"/>
                <w:numId w:val="72"/>
              </w:numPr>
              <w:rPr>
                <w:rFonts w:ascii="Verdana" w:hAnsi="Verdana"/>
                <w:b/>
                <w:bCs/>
                <w:sz w:val="22"/>
              </w:rPr>
            </w:pPr>
            <w:r w:rsidRPr="00EA5FB9">
              <w:rPr>
                <w:rFonts w:ascii="Verdana" w:hAnsi="Verdana"/>
                <w:b/>
                <w:bCs/>
                <w:sz w:val="22"/>
              </w:rPr>
              <w:t xml:space="preserve">Suministro e instalación de puerta interior tipo entamborada, hoja lisa, fabricada en MDF resistente a la humedad enchapado en melamina color según requerimiento, incluye marco, tapetes, jambas, bisagras, cerradura tipo manija, ajuste, nivelación, fijación, sellos y limpieza final. Incluye todos los elementos necesarios para su correcta instalación. </w:t>
            </w:r>
            <w:proofErr w:type="spellStart"/>
            <w:r w:rsidRPr="00EA5FB9">
              <w:rPr>
                <w:rFonts w:ascii="Verdana" w:hAnsi="Verdana"/>
                <w:b/>
                <w:bCs/>
                <w:sz w:val="22"/>
              </w:rPr>
              <w:t>Dim</w:t>
            </w:r>
            <w:proofErr w:type="spellEnd"/>
            <w:r w:rsidRPr="00EA5FB9">
              <w:rPr>
                <w:rFonts w:ascii="Verdana" w:hAnsi="Verdana"/>
                <w:b/>
                <w:bCs/>
                <w:sz w:val="22"/>
              </w:rPr>
              <w:t>: a: 0,8m, h: 2 a 2,2m</w:t>
            </w:r>
          </w:p>
        </w:tc>
      </w:tr>
      <w:tr w:rsidR="00EA5FB9" w:rsidRPr="00EA5FB9" w14:paraId="5AD90DC5"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458B1493" w14:textId="77777777" w:rsidR="00EA5FB9" w:rsidRPr="00EA5FB9" w:rsidRDefault="00EA5FB9" w:rsidP="00EA5FB9">
            <w:pPr>
              <w:rPr>
                <w:rFonts w:ascii="Verdana" w:hAnsi="Verdana"/>
                <w:b/>
                <w:bCs/>
                <w:sz w:val="22"/>
              </w:rPr>
            </w:pPr>
          </w:p>
          <w:p w14:paraId="03A13774" w14:textId="77777777" w:rsidR="00EA5FB9" w:rsidRPr="00EA5FB9" w:rsidRDefault="00EA5FB9" w:rsidP="004D1997">
            <w:pPr>
              <w:numPr>
                <w:ilvl w:val="0"/>
                <w:numId w:val="72"/>
              </w:numPr>
              <w:rPr>
                <w:rFonts w:ascii="Verdana" w:hAnsi="Verdana"/>
                <w:b/>
                <w:bCs/>
                <w:sz w:val="22"/>
              </w:rPr>
            </w:pPr>
            <w:r w:rsidRPr="00EA5FB9">
              <w:rPr>
                <w:rFonts w:ascii="Verdana" w:hAnsi="Verdana"/>
                <w:b/>
                <w:bCs/>
                <w:sz w:val="22"/>
              </w:rPr>
              <w:t xml:space="preserve">UNIDAD DE MEDIDA: (UND), Unidad </w:t>
            </w:r>
          </w:p>
        </w:tc>
      </w:tr>
      <w:tr w:rsidR="00EA5FB9" w:rsidRPr="00EA5FB9" w14:paraId="2D8781CF"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53F213FC" w14:textId="77777777" w:rsidR="00EA5FB9" w:rsidRPr="00EA5FB9" w:rsidRDefault="00EA5FB9" w:rsidP="004D1997">
            <w:pPr>
              <w:numPr>
                <w:ilvl w:val="0"/>
                <w:numId w:val="72"/>
              </w:numPr>
              <w:rPr>
                <w:rFonts w:ascii="Verdana" w:hAnsi="Verdana"/>
                <w:b/>
                <w:bCs/>
                <w:sz w:val="22"/>
              </w:rPr>
            </w:pPr>
            <w:r w:rsidRPr="00EA5FB9">
              <w:rPr>
                <w:rFonts w:ascii="Verdana" w:hAnsi="Verdana"/>
                <w:b/>
                <w:bCs/>
                <w:sz w:val="22"/>
              </w:rPr>
              <w:t>DESCRIPCIÓN.</w:t>
            </w:r>
          </w:p>
          <w:p w14:paraId="08F58716" w14:textId="77777777" w:rsidR="00EA5FB9" w:rsidRPr="00EA5FB9" w:rsidRDefault="00EA5FB9" w:rsidP="00EA5FB9">
            <w:pPr>
              <w:rPr>
                <w:rFonts w:ascii="Verdana" w:hAnsi="Verdana"/>
                <w:sz w:val="22"/>
              </w:rPr>
            </w:pPr>
          </w:p>
          <w:p w14:paraId="4E4C16FB" w14:textId="77777777" w:rsidR="00EA5FB9" w:rsidRPr="00EA5FB9" w:rsidRDefault="00EA5FB9" w:rsidP="00EA5FB9">
            <w:pPr>
              <w:rPr>
                <w:rFonts w:ascii="Verdana" w:hAnsi="Verdana"/>
                <w:sz w:val="22"/>
              </w:rPr>
            </w:pPr>
            <w:r w:rsidRPr="00EA5FB9">
              <w:rPr>
                <w:rFonts w:ascii="Verdana" w:hAnsi="Verdana"/>
                <w:sz w:val="22"/>
              </w:rPr>
              <w:t>Consiste en el suministro, fabricación e instalación de puerta interior tipo entamborada de hoja lisa, fabricada en tablero MDF resistente a la humedad (RH), revestida en melamina de alta presión en color definido por la Interventoría, destinada para espacios interiores de edificaciones institucionales.</w:t>
            </w:r>
          </w:p>
          <w:p w14:paraId="581A79AB" w14:textId="77777777" w:rsidR="00EA5FB9" w:rsidRPr="00EA5FB9" w:rsidRDefault="00EA5FB9" w:rsidP="00EA5FB9">
            <w:pPr>
              <w:rPr>
                <w:rFonts w:ascii="Verdana" w:hAnsi="Verdana"/>
                <w:sz w:val="22"/>
              </w:rPr>
            </w:pPr>
          </w:p>
          <w:p w14:paraId="0ABA70D6" w14:textId="77777777" w:rsidR="00EA5FB9" w:rsidRPr="00EA5FB9" w:rsidRDefault="00EA5FB9" w:rsidP="00EA5FB9">
            <w:pPr>
              <w:rPr>
                <w:rFonts w:ascii="Verdana" w:hAnsi="Verdana"/>
                <w:sz w:val="22"/>
              </w:rPr>
            </w:pPr>
            <w:r w:rsidRPr="00EA5FB9">
              <w:rPr>
                <w:rFonts w:ascii="Verdana" w:hAnsi="Verdana"/>
                <w:sz w:val="22"/>
              </w:rPr>
              <w:t xml:space="preserve">Incluye la fabricación de la hoja, suministro e instalación de marco en madera inmunizada o MDF RH revestido en melamina, jambas, </w:t>
            </w:r>
            <w:proofErr w:type="spellStart"/>
            <w:r w:rsidRPr="00EA5FB9">
              <w:rPr>
                <w:rFonts w:ascii="Verdana" w:hAnsi="Verdana"/>
                <w:sz w:val="22"/>
              </w:rPr>
              <w:t>tapetas</w:t>
            </w:r>
            <w:proofErr w:type="spellEnd"/>
            <w:r w:rsidRPr="00EA5FB9">
              <w:rPr>
                <w:rFonts w:ascii="Verdana" w:hAnsi="Verdana"/>
                <w:sz w:val="22"/>
              </w:rPr>
              <w:t>, herrajes, tres (3) bisagras de acero inoxidable, cerradura tipo manija de uso institucional, topes, fijaciones, cuñas, espumas de poliuretano o morteros de fijación cuando se requieran, sellado perimetral, nivelación, aplomado, calibración de apertura y cierre, ajustes finales, limpieza del elemento y todos los materiales, accesorios, equipos, herramientas y mano de obra especializada necesarios para su correcta instalación y funcionamiento.</w:t>
            </w:r>
          </w:p>
        </w:tc>
      </w:tr>
      <w:tr w:rsidR="00EA5FB9" w:rsidRPr="00EA5FB9" w14:paraId="395475E0"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428BA14A" w14:textId="77777777" w:rsidR="00EA5FB9" w:rsidRPr="00EA5FB9" w:rsidRDefault="00EA5FB9" w:rsidP="00EA5FB9">
            <w:pPr>
              <w:rPr>
                <w:rFonts w:ascii="Verdana" w:hAnsi="Verdana"/>
                <w:b/>
                <w:bCs/>
                <w:sz w:val="22"/>
              </w:rPr>
            </w:pPr>
            <w:r w:rsidRPr="00EA5FB9">
              <w:rPr>
                <w:rFonts w:ascii="Verdana" w:hAnsi="Verdana"/>
                <w:b/>
                <w:bCs/>
                <w:sz w:val="22"/>
              </w:rPr>
              <w:t>5. ACTIVIDADES PREVIAS A CONSIDERAR PARA LA EJECUCIÓN DEL ÍTEM.</w:t>
            </w:r>
          </w:p>
          <w:p w14:paraId="01B76B7A" w14:textId="77777777" w:rsidR="00EA5FB9" w:rsidRPr="00EA5FB9" w:rsidRDefault="00EA5FB9" w:rsidP="004D1997">
            <w:pPr>
              <w:numPr>
                <w:ilvl w:val="0"/>
                <w:numId w:val="39"/>
              </w:numPr>
              <w:rPr>
                <w:rFonts w:ascii="Verdana" w:hAnsi="Verdana"/>
                <w:sz w:val="22"/>
              </w:rPr>
            </w:pPr>
            <w:r w:rsidRPr="00EA5FB9">
              <w:rPr>
                <w:rFonts w:ascii="Verdana" w:hAnsi="Verdana"/>
                <w:sz w:val="22"/>
              </w:rPr>
              <w:t>Revisión de planos arquitectónicos y cuadro de puertas.</w:t>
            </w:r>
          </w:p>
          <w:p w14:paraId="74A2E7C1"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dimensiones del vano.</w:t>
            </w:r>
          </w:p>
          <w:p w14:paraId="28A1DF69" w14:textId="77777777" w:rsidR="00EA5FB9" w:rsidRPr="00EA5FB9" w:rsidRDefault="00EA5FB9" w:rsidP="004D1997">
            <w:pPr>
              <w:numPr>
                <w:ilvl w:val="0"/>
                <w:numId w:val="39"/>
              </w:numPr>
              <w:rPr>
                <w:rFonts w:ascii="Verdana" w:hAnsi="Verdana"/>
                <w:sz w:val="22"/>
              </w:rPr>
            </w:pPr>
            <w:r w:rsidRPr="00EA5FB9">
              <w:rPr>
                <w:rFonts w:ascii="Verdana" w:hAnsi="Verdana"/>
                <w:sz w:val="22"/>
              </w:rPr>
              <w:t>Confirmación del sentido de apertura.</w:t>
            </w:r>
          </w:p>
          <w:p w14:paraId="65049922"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niveles, aplome y escuadra del vano.</w:t>
            </w:r>
          </w:p>
          <w:p w14:paraId="7C738CF5" w14:textId="77777777" w:rsidR="00EA5FB9" w:rsidRPr="00EA5FB9" w:rsidRDefault="00EA5FB9" w:rsidP="004D1997">
            <w:pPr>
              <w:numPr>
                <w:ilvl w:val="0"/>
                <w:numId w:val="39"/>
              </w:numPr>
              <w:rPr>
                <w:rFonts w:ascii="Verdana" w:hAnsi="Verdana"/>
                <w:sz w:val="22"/>
              </w:rPr>
            </w:pPr>
            <w:r w:rsidRPr="00EA5FB9">
              <w:rPr>
                <w:rFonts w:ascii="Verdana" w:hAnsi="Verdana"/>
                <w:sz w:val="22"/>
              </w:rPr>
              <w:lastRenderedPageBreak/>
              <w:t>Aprobación por parte de la Interventoría del color y acabado de la melamina.</w:t>
            </w:r>
          </w:p>
          <w:p w14:paraId="77F38A83" w14:textId="77777777" w:rsidR="00EA5FB9" w:rsidRPr="00EA5FB9" w:rsidRDefault="00EA5FB9" w:rsidP="004D1997">
            <w:pPr>
              <w:numPr>
                <w:ilvl w:val="0"/>
                <w:numId w:val="39"/>
              </w:numPr>
              <w:rPr>
                <w:rFonts w:ascii="Verdana" w:hAnsi="Verdana"/>
                <w:sz w:val="22"/>
              </w:rPr>
            </w:pPr>
            <w:r w:rsidRPr="00EA5FB9">
              <w:rPr>
                <w:rFonts w:ascii="Verdana" w:hAnsi="Verdana"/>
                <w:sz w:val="22"/>
              </w:rPr>
              <w:t>Protección de pisos y acabados existentes.</w:t>
            </w:r>
          </w:p>
          <w:p w14:paraId="5515B900" w14:textId="77777777" w:rsidR="00EA5FB9" w:rsidRPr="00EA5FB9" w:rsidRDefault="00EA5FB9" w:rsidP="004D1997">
            <w:pPr>
              <w:numPr>
                <w:ilvl w:val="0"/>
                <w:numId w:val="39"/>
              </w:numPr>
              <w:rPr>
                <w:rFonts w:ascii="Verdana" w:hAnsi="Verdana"/>
                <w:sz w:val="22"/>
              </w:rPr>
            </w:pPr>
            <w:r w:rsidRPr="00EA5FB9">
              <w:rPr>
                <w:rFonts w:ascii="Verdana" w:hAnsi="Verdana"/>
                <w:sz w:val="22"/>
              </w:rPr>
              <w:t>Delimitación del área de trabajo.</w:t>
            </w:r>
          </w:p>
          <w:p w14:paraId="3D67271E" w14:textId="77777777" w:rsidR="00EA5FB9" w:rsidRPr="00EA5FB9" w:rsidRDefault="00EA5FB9" w:rsidP="004D1997">
            <w:pPr>
              <w:numPr>
                <w:ilvl w:val="0"/>
                <w:numId w:val="39"/>
              </w:numPr>
              <w:rPr>
                <w:rFonts w:ascii="Verdana" w:hAnsi="Verdana"/>
                <w:sz w:val="22"/>
              </w:rPr>
            </w:pPr>
            <w:r w:rsidRPr="00EA5FB9">
              <w:rPr>
                <w:rFonts w:ascii="Verdana" w:hAnsi="Verdana"/>
                <w:sz w:val="22"/>
              </w:rPr>
              <w:t>Implementación del Plan de Seguridad y Salud en el Trabajo (SST).</w:t>
            </w:r>
          </w:p>
        </w:tc>
      </w:tr>
      <w:tr w:rsidR="00EA5FB9" w:rsidRPr="00EA5FB9" w14:paraId="12886935"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783AF341" w14:textId="77777777" w:rsidR="00EA5FB9" w:rsidRPr="00EA5FB9" w:rsidRDefault="00EA5FB9" w:rsidP="00EA5FB9">
            <w:pPr>
              <w:rPr>
                <w:rFonts w:ascii="Verdana" w:hAnsi="Verdana"/>
                <w:b/>
                <w:bCs/>
                <w:sz w:val="22"/>
              </w:rPr>
            </w:pPr>
            <w:r w:rsidRPr="00EA5FB9">
              <w:rPr>
                <w:rFonts w:ascii="Verdana" w:hAnsi="Verdana"/>
                <w:b/>
                <w:bCs/>
                <w:sz w:val="22"/>
              </w:rPr>
              <w:lastRenderedPageBreak/>
              <w:t>6. PROCEDIMIENTO DE EJECUCION.</w:t>
            </w:r>
          </w:p>
          <w:p w14:paraId="0892FF80"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Verificar dimensiones del vano.</w:t>
            </w:r>
          </w:p>
          <w:p w14:paraId="0A6080C9" w14:textId="77777777" w:rsidR="00EA5FB9" w:rsidRPr="00EA5FB9" w:rsidRDefault="00EA5FB9" w:rsidP="004D1997">
            <w:pPr>
              <w:numPr>
                <w:ilvl w:val="0"/>
                <w:numId w:val="39"/>
              </w:numPr>
              <w:rPr>
                <w:rFonts w:ascii="Verdana" w:hAnsi="Verdana"/>
                <w:sz w:val="22"/>
              </w:rPr>
            </w:pPr>
            <w:r w:rsidRPr="00EA5FB9">
              <w:rPr>
                <w:rFonts w:ascii="Verdana" w:hAnsi="Verdana"/>
                <w:sz w:val="22"/>
              </w:rPr>
              <w:t>Fabricar la puerta conforme a los planos y especificaciones.</w:t>
            </w:r>
          </w:p>
          <w:p w14:paraId="333943BC" w14:textId="77777777" w:rsidR="00EA5FB9" w:rsidRPr="00EA5FB9" w:rsidRDefault="00EA5FB9" w:rsidP="004D1997">
            <w:pPr>
              <w:numPr>
                <w:ilvl w:val="0"/>
                <w:numId w:val="39"/>
              </w:numPr>
              <w:rPr>
                <w:rFonts w:ascii="Verdana" w:hAnsi="Verdana"/>
                <w:sz w:val="22"/>
              </w:rPr>
            </w:pPr>
            <w:r w:rsidRPr="00EA5FB9">
              <w:rPr>
                <w:rFonts w:ascii="Verdana" w:hAnsi="Verdana"/>
                <w:sz w:val="22"/>
              </w:rPr>
              <w:t>Instalar el marco perfectamente aplomado, nivelado y escuadrado.</w:t>
            </w:r>
          </w:p>
          <w:p w14:paraId="36E85D49" w14:textId="77777777" w:rsidR="00EA5FB9" w:rsidRPr="00EA5FB9" w:rsidRDefault="00EA5FB9" w:rsidP="004D1997">
            <w:pPr>
              <w:numPr>
                <w:ilvl w:val="0"/>
                <w:numId w:val="39"/>
              </w:numPr>
              <w:rPr>
                <w:rFonts w:ascii="Verdana" w:hAnsi="Verdana"/>
                <w:sz w:val="22"/>
              </w:rPr>
            </w:pPr>
            <w:r w:rsidRPr="00EA5FB9">
              <w:rPr>
                <w:rFonts w:ascii="Verdana" w:hAnsi="Verdana"/>
                <w:sz w:val="22"/>
              </w:rPr>
              <w:t>Fijar el marco mediante anclajes mecánicos o sistema especificado.</w:t>
            </w:r>
          </w:p>
          <w:p w14:paraId="0B4F9922" w14:textId="77777777" w:rsidR="00EA5FB9" w:rsidRPr="00EA5FB9" w:rsidRDefault="00EA5FB9" w:rsidP="004D1997">
            <w:pPr>
              <w:numPr>
                <w:ilvl w:val="0"/>
                <w:numId w:val="39"/>
              </w:numPr>
              <w:rPr>
                <w:rFonts w:ascii="Verdana" w:hAnsi="Verdana"/>
                <w:sz w:val="22"/>
              </w:rPr>
            </w:pPr>
            <w:r w:rsidRPr="00EA5FB9">
              <w:rPr>
                <w:rFonts w:ascii="Verdana" w:hAnsi="Verdana"/>
                <w:sz w:val="22"/>
              </w:rPr>
              <w:t>Instalar la hoja de la puerta.</w:t>
            </w:r>
          </w:p>
          <w:p w14:paraId="07B25824" w14:textId="77777777" w:rsidR="00EA5FB9" w:rsidRPr="00EA5FB9" w:rsidRDefault="00EA5FB9" w:rsidP="004D1997">
            <w:pPr>
              <w:numPr>
                <w:ilvl w:val="0"/>
                <w:numId w:val="39"/>
              </w:numPr>
              <w:rPr>
                <w:rFonts w:ascii="Verdana" w:hAnsi="Verdana"/>
                <w:sz w:val="22"/>
              </w:rPr>
            </w:pPr>
            <w:r w:rsidRPr="00EA5FB9">
              <w:rPr>
                <w:rFonts w:ascii="Verdana" w:hAnsi="Verdana"/>
                <w:sz w:val="22"/>
              </w:rPr>
              <w:t>Instalar las tres (3) bisagras de acero inoxidable.</w:t>
            </w:r>
          </w:p>
          <w:p w14:paraId="5FEC05B0" w14:textId="77777777" w:rsidR="00EA5FB9" w:rsidRPr="00EA5FB9" w:rsidRDefault="00EA5FB9" w:rsidP="004D1997">
            <w:pPr>
              <w:numPr>
                <w:ilvl w:val="0"/>
                <w:numId w:val="39"/>
              </w:numPr>
              <w:rPr>
                <w:rFonts w:ascii="Verdana" w:hAnsi="Verdana"/>
                <w:sz w:val="22"/>
              </w:rPr>
            </w:pPr>
            <w:r w:rsidRPr="00EA5FB9">
              <w:rPr>
                <w:rFonts w:ascii="Verdana" w:hAnsi="Verdana"/>
                <w:sz w:val="22"/>
              </w:rPr>
              <w:t>Instalar la cerradura tipo manija.</w:t>
            </w:r>
          </w:p>
          <w:p w14:paraId="7CA31C02"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Colocar jambas y </w:t>
            </w:r>
            <w:proofErr w:type="spellStart"/>
            <w:r w:rsidRPr="00EA5FB9">
              <w:rPr>
                <w:rFonts w:ascii="Verdana" w:hAnsi="Verdana"/>
                <w:sz w:val="22"/>
              </w:rPr>
              <w:t>tapetas</w:t>
            </w:r>
            <w:proofErr w:type="spellEnd"/>
            <w:r w:rsidRPr="00EA5FB9">
              <w:rPr>
                <w:rFonts w:ascii="Verdana" w:hAnsi="Verdana"/>
                <w:sz w:val="22"/>
              </w:rPr>
              <w:t>.</w:t>
            </w:r>
          </w:p>
          <w:p w14:paraId="18766839" w14:textId="77777777" w:rsidR="00EA5FB9" w:rsidRPr="00EA5FB9" w:rsidRDefault="00EA5FB9" w:rsidP="004D1997">
            <w:pPr>
              <w:numPr>
                <w:ilvl w:val="0"/>
                <w:numId w:val="39"/>
              </w:numPr>
              <w:rPr>
                <w:rFonts w:ascii="Verdana" w:hAnsi="Verdana"/>
                <w:sz w:val="22"/>
              </w:rPr>
            </w:pPr>
            <w:r w:rsidRPr="00EA5FB9">
              <w:rPr>
                <w:rFonts w:ascii="Verdana" w:hAnsi="Verdana"/>
                <w:sz w:val="22"/>
              </w:rPr>
              <w:t>Ejecutar sellado perimetral entre marco y muro.</w:t>
            </w:r>
          </w:p>
          <w:p w14:paraId="118910FA" w14:textId="77777777" w:rsidR="00EA5FB9" w:rsidRPr="00EA5FB9" w:rsidRDefault="00EA5FB9" w:rsidP="004D1997">
            <w:pPr>
              <w:numPr>
                <w:ilvl w:val="0"/>
                <w:numId w:val="39"/>
              </w:numPr>
              <w:rPr>
                <w:rFonts w:ascii="Verdana" w:hAnsi="Verdana"/>
                <w:sz w:val="22"/>
              </w:rPr>
            </w:pPr>
            <w:r w:rsidRPr="00EA5FB9">
              <w:rPr>
                <w:rFonts w:ascii="Verdana" w:hAnsi="Verdana"/>
                <w:sz w:val="22"/>
              </w:rPr>
              <w:t>Ajustar holguras y calibrar la puerta.</w:t>
            </w:r>
          </w:p>
          <w:p w14:paraId="525CF81F"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Verificar el correcto funcionamiento de apertura y cierre.</w:t>
            </w:r>
          </w:p>
          <w:p w14:paraId="53A7AB08" w14:textId="77777777" w:rsidR="00EA5FB9" w:rsidRPr="00EA5FB9" w:rsidRDefault="00EA5FB9" w:rsidP="004D1997">
            <w:pPr>
              <w:numPr>
                <w:ilvl w:val="0"/>
                <w:numId w:val="39"/>
              </w:numPr>
              <w:rPr>
                <w:rFonts w:ascii="Verdana" w:hAnsi="Verdana"/>
                <w:sz w:val="22"/>
              </w:rPr>
            </w:pPr>
            <w:r w:rsidRPr="00EA5FB9">
              <w:rPr>
                <w:rFonts w:ascii="Verdana" w:hAnsi="Verdana"/>
                <w:sz w:val="22"/>
              </w:rPr>
              <w:t>Limpiar completamente el elemento instalado.</w:t>
            </w:r>
          </w:p>
          <w:p w14:paraId="62592FB7" w14:textId="77777777" w:rsidR="00EA5FB9" w:rsidRPr="00EA5FB9" w:rsidRDefault="00EA5FB9" w:rsidP="004D1997">
            <w:pPr>
              <w:numPr>
                <w:ilvl w:val="0"/>
                <w:numId w:val="39"/>
              </w:numPr>
              <w:rPr>
                <w:rFonts w:ascii="Verdana" w:hAnsi="Verdana"/>
                <w:sz w:val="22"/>
              </w:rPr>
            </w:pPr>
            <w:r w:rsidRPr="00EA5FB9">
              <w:rPr>
                <w:rFonts w:ascii="Verdana" w:hAnsi="Verdana"/>
                <w:sz w:val="22"/>
              </w:rPr>
              <w:t>Proteger la puerta hasta la entrega definitiva de la obra</w:t>
            </w:r>
          </w:p>
        </w:tc>
      </w:tr>
      <w:tr w:rsidR="00EA5FB9" w:rsidRPr="00EA5FB9" w14:paraId="7B1D5932"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1638D50C" w14:textId="77777777" w:rsidR="00EA5FB9" w:rsidRPr="00EA5FB9" w:rsidRDefault="00EA5FB9" w:rsidP="00EA5FB9">
            <w:pPr>
              <w:rPr>
                <w:rFonts w:ascii="Verdana" w:hAnsi="Verdana"/>
                <w:b/>
                <w:bCs/>
                <w:sz w:val="22"/>
              </w:rPr>
            </w:pPr>
            <w:r w:rsidRPr="00EA5FB9">
              <w:rPr>
                <w:rFonts w:ascii="Verdana" w:hAnsi="Verdana"/>
                <w:b/>
                <w:bCs/>
                <w:sz w:val="22"/>
              </w:rPr>
              <w:t>7. ALCANCE.</w:t>
            </w:r>
          </w:p>
          <w:p w14:paraId="1D51E914" w14:textId="77777777" w:rsidR="00EA5FB9" w:rsidRPr="00EA5FB9" w:rsidRDefault="00EA5FB9" w:rsidP="00EA5FB9">
            <w:pPr>
              <w:rPr>
                <w:rFonts w:ascii="Verdana" w:hAnsi="Verdana"/>
                <w:sz w:val="22"/>
              </w:rPr>
            </w:pPr>
          </w:p>
          <w:p w14:paraId="6A677530" w14:textId="77777777" w:rsidR="00EA5FB9" w:rsidRPr="00EA5FB9" w:rsidRDefault="00EA5FB9" w:rsidP="00EA5FB9">
            <w:pPr>
              <w:rPr>
                <w:rFonts w:ascii="Verdana" w:hAnsi="Verdana"/>
                <w:sz w:val="22"/>
              </w:rPr>
            </w:pPr>
            <w:r w:rsidRPr="00EA5FB9">
              <w:rPr>
                <w:rFonts w:ascii="Verdana" w:hAnsi="Verdana"/>
                <w:sz w:val="22"/>
              </w:rPr>
              <w:t>El ítem incluye:</w:t>
            </w:r>
          </w:p>
          <w:p w14:paraId="1E0792DF" w14:textId="77777777" w:rsidR="00EA5FB9" w:rsidRPr="00EA5FB9" w:rsidRDefault="00EA5FB9" w:rsidP="00EA5FB9">
            <w:pPr>
              <w:rPr>
                <w:rFonts w:ascii="Verdana" w:hAnsi="Verdana"/>
                <w:sz w:val="22"/>
              </w:rPr>
            </w:pPr>
          </w:p>
          <w:p w14:paraId="239A4616" w14:textId="77777777" w:rsidR="00EA5FB9" w:rsidRPr="00EA5FB9" w:rsidRDefault="00EA5FB9" w:rsidP="004D1997">
            <w:pPr>
              <w:numPr>
                <w:ilvl w:val="0"/>
                <w:numId w:val="39"/>
              </w:numPr>
              <w:rPr>
                <w:rFonts w:ascii="Verdana" w:hAnsi="Verdana"/>
                <w:sz w:val="22"/>
              </w:rPr>
            </w:pPr>
            <w:r w:rsidRPr="00EA5FB9">
              <w:rPr>
                <w:rFonts w:ascii="Verdana" w:hAnsi="Verdana"/>
                <w:sz w:val="22"/>
              </w:rPr>
              <w:t>Fabricación de la puerta entamborada.</w:t>
            </w:r>
          </w:p>
          <w:p w14:paraId="707F81FF" w14:textId="77777777" w:rsidR="00EA5FB9" w:rsidRPr="00EA5FB9" w:rsidRDefault="00EA5FB9" w:rsidP="004D1997">
            <w:pPr>
              <w:numPr>
                <w:ilvl w:val="0"/>
                <w:numId w:val="39"/>
              </w:numPr>
              <w:rPr>
                <w:rFonts w:ascii="Verdana" w:hAnsi="Verdana"/>
                <w:sz w:val="22"/>
              </w:rPr>
            </w:pPr>
            <w:r w:rsidRPr="00EA5FB9">
              <w:rPr>
                <w:rFonts w:ascii="Verdana" w:hAnsi="Verdana"/>
                <w:sz w:val="22"/>
              </w:rPr>
              <w:t>Hoja en MDF RH.</w:t>
            </w:r>
          </w:p>
          <w:p w14:paraId="66AB02D4" w14:textId="77777777" w:rsidR="00EA5FB9" w:rsidRPr="00EA5FB9" w:rsidRDefault="00EA5FB9" w:rsidP="004D1997">
            <w:pPr>
              <w:numPr>
                <w:ilvl w:val="0"/>
                <w:numId w:val="39"/>
              </w:numPr>
              <w:rPr>
                <w:rFonts w:ascii="Verdana" w:hAnsi="Verdana"/>
                <w:sz w:val="22"/>
              </w:rPr>
            </w:pPr>
            <w:r w:rsidRPr="00EA5FB9">
              <w:rPr>
                <w:rFonts w:ascii="Verdana" w:hAnsi="Verdana"/>
                <w:sz w:val="22"/>
              </w:rPr>
              <w:t>Enchapado en melamina.</w:t>
            </w:r>
          </w:p>
          <w:p w14:paraId="49986E22" w14:textId="77777777" w:rsidR="00EA5FB9" w:rsidRPr="00EA5FB9" w:rsidRDefault="00EA5FB9" w:rsidP="004D1997">
            <w:pPr>
              <w:numPr>
                <w:ilvl w:val="0"/>
                <w:numId w:val="39"/>
              </w:numPr>
              <w:rPr>
                <w:rFonts w:ascii="Verdana" w:hAnsi="Verdana"/>
                <w:sz w:val="22"/>
              </w:rPr>
            </w:pPr>
            <w:r w:rsidRPr="00EA5FB9">
              <w:rPr>
                <w:rFonts w:ascii="Verdana" w:hAnsi="Verdana"/>
                <w:sz w:val="22"/>
              </w:rPr>
              <w:t>Marco.</w:t>
            </w:r>
          </w:p>
          <w:p w14:paraId="77C5F680" w14:textId="77777777" w:rsidR="00EA5FB9" w:rsidRPr="00EA5FB9" w:rsidRDefault="00EA5FB9" w:rsidP="004D1997">
            <w:pPr>
              <w:numPr>
                <w:ilvl w:val="0"/>
                <w:numId w:val="39"/>
              </w:numPr>
              <w:rPr>
                <w:rFonts w:ascii="Verdana" w:hAnsi="Verdana"/>
                <w:sz w:val="22"/>
              </w:rPr>
            </w:pPr>
            <w:r w:rsidRPr="00EA5FB9">
              <w:rPr>
                <w:rFonts w:ascii="Verdana" w:hAnsi="Verdana"/>
                <w:sz w:val="22"/>
              </w:rPr>
              <w:t>Jambas.</w:t>
            </w:r>
          </w:p>
          <w:p w14:paraId="008E78C7" w14:textId="77777777" w:rsidR="00EA5FB9" w:rsidRPr="00EA5FB9" w:rsidRDefault="00EA5FB9" w:rsidP="004D1997">
            <w:pPr>
              <w:numPr>
                <w:ilvl w:val="0"/>
                <w:numId w:val="39"/>
              </w:numPr>
              <w:rPr>
                <w:rFonts w:ascii="Verdana" w:hAnsi="Verdana"/>
                <w:sz w:val="22"/>
              </w:rPr>
            </w:pPr>
            <w:proofErr w:type="spellStart"/>
            <w:r w:rsidRPr="00EA5FB9">
              <w:rPr>
                <w:rFonts w:ascii="Verdana" w:hAnsi="Verdana"/>
                <w:sz w:val="22"/>
              </w:rPr>
              <w:t>Tapetas</w:t>
            </w:r>
            <w:proofErr w:type="spellEnd"/>
            <w:r w:rsidRPr="00EA5FB9">
              <w:rPr>
                <w:rFonts w:ascii="Verdana" w:hAnsi="Verdana"/>
                <w:sz w:val="22"/>
              </w:rPr>
              <w:t>.</w:t>
            </w:r>
          </w:p>
          <w:p w14:paraId="74BC0989" w14:textId="77777777" w:rsidR="00EA5FB9" w:rsidRPr="00EA5FB9" w:rsidRDefault="00EA5FB9" w:rsidP="004D1997">
            <w:pPr>
              <w:numPr>
                <w:ilvl w:val="0"/>
                <w:numId w:val="39"/>
              </w:numPr>
              <w:rPr>
                <w:rFonts w:ascii="Verdana" w:hAnsi="Verdana"/>
                <w:sz w:val="22"/>
              </w:rPr>
            </w:pPr>
            <w:r w:rsidRPr="00EA5FB9">
              <w:rPr>
                <w:rFonts w:ascii="Verdana" w:hAnsi="Verdana"/>
                <w:sz w:val="22"/>
              </w:rPr>
              <w:t>Tres (3) bisagras de acero inoxidable.</w:t>
            </w:r>
          </w:p>
          <w:p w14:paraId="6CC6C328" w14:textId="77777777" w:rsidR="00EA5FB9" w:rsidRPr="00EA5FB9" w:rsidRDefault="00EA5FB9" w:rsidP="004D1997">
            <w:pPr>
              <w:numPr>
                <w:ilvl w:val="0"/>
                <w:numId w:val="39"/>
              </w:numPr>
              <w:rPr>
                <w:rFonts w:ascii="Verdana" w:hAnsi="Verdana"/>
                <w:sz w:val="22"/>
              </w:rPr>
            </w:pPr>
            <w:r w:rsidRPr="00EA5FB9">
              <w:rPr>
                <w:rFonts w:ascii="Verdana" w:hAnsi="Verdana"/>
                <w:sz w:val="22"/>
              </w:rPr>
              <w:t>Cerradura tipo manija.</w:t>
            </w:r>
          </w:p>
          <w:p w14:paraId="2039BA9D" w14:textId="77777777" w:rsidR="00EA5FB9" w:rsidRPr="00EA5FB9" w:rsidRDefault="00EA5FB9" w:rsidP="004D1997">
            <w:pPr>
              <w:numPr>
                <w:ilvl w:val="0"/>
                <w:numId w:val="39"/>
              </w:numPr>
              <w:rPr>
                <w:rFonts w:ascii="Verdana" w:hAnsi="Verdana"/>
                <w:sz w:val="22"/>
              </w:rPr>
            </w:pPr>
            <w:r w:rsidRPr="00EA5FB9">
              <w:rPr>
                <w:rFonts w:ascii="Verdana" w:hAnsi="Verdana"/>
                <w:sz w:val="22"/>
              </w:rPr>
              <w:t>Tornillería.</w:t>
            </w:r>
          </w:p>
          <w:p w14:paraId="61B8CDDC" w14:textId="77777777" w:rsidR="00EA5FB9" w:rsidRPr="00EA5FB9" w:rsidRDefault="00EA5FB9" w:rsidP="004D1997">
            <w:pPr>
              <w:numPr>
                <w:ilvl w:val="0"/>
                <w:numId w:val="39"/>
              </w:numPr>
              <w:rPr>
                <w:rFonts w:ascii="Verdana" w:hAnsi="Verdana"/>
                <w:sz w:val="22"/>
              </w:rPr>
            </w:pPr>
            <w:r w:rsidRPr="00EA5FB9">
              <w:rPr>
                <w:rFonts w:ascii="Verdana" w:hAnsi="Verdana"/>
                <w:sz w:val="22"/>
              </w:rPr>
              <w:t>Anclajes.</w:t>
            </w:r>
          </w:p>
          <w:p w14:paraId="09BE4CF0" w14:textId="77777777" w:rsidR="00EA5FB9" w:rsidRPr="00EA5FB9" w:rsidRDefault="00EA5FB9" w:rsidP="004D1997">
            <w:pPr>
              <w:numPr>
                <w:ilvl w:val="0"/>
                <w:numId w:val="39"/>
              </w:numPr>
              <w:rPr>
                <w:rFonts w:ascii="Verdana" w:hAnsi="Verdana"/>
                <w:sz w:val="22"/>
              </w:rPr>
            </w:pPr>
            <w:r w:rsidRPr="00EA5FB9">
              <w:rPr>
                <w:rFonts w:ascii="Verdana" w:hAnsi="Verdana"/>
                <w:sz w:val="22"/>
              </w:rPr>
              <w:t>Sellado perimetral.</w:t>
            </w:r>
          </w:p>
          <w:p w14:paraId="649A48C2" w14:textId="77777777" w:rsidR="00EA5FB9" w:rsidRPr="00EA5FB9" w:rsidRDefault="00EA5FB9" w:rsidP="004D1997">
            <w:pPr>
              <w:numPr>
                <w:ilvl w:val="0"/>
                <w:numId w:val="39"/>
              </w:numPr>
              <w:rPr>
                <w:rFonts w:ascii="Verdana" w:hAnsi="Verdana"/>
                <w:sz w:val="22"/>
              </w:rPr>
            </w:pPr>
            <w:r w:rsidRPr="00EA5FB9">
              <w:rPr>
                <w:rFonts w:ascii="Verdana" w:hAnsi="Verdana"/>
                <w:sz w:val="22"/>
              </w:rPr>
              <w:t>Ajustes y calibración.</w:t>
            </w:r>
          </w:p>
          <w:p w14:paraId="0DE635D0" w14:textId="77777777" w:rsidR="00EA5FB9" w:rsidRPr="00EA5FB9" w:rsidRDefault="00EA5FB9" w:rsidP="004D1997">
            <w:pPr>
              <w:numPr>
                <w:ilvl w:val="0"/>
                <w:numId w:val="39"/>
              </w:numPr>
              <w:rPr>
                <w:rFonts w:ascii="Verdana" w:hAnsi="Verdana"/>
                <w:sz w:val="22"/>
              </w:rPr>
            </w:pPr>
            <w:r w:rsidRPr="00EA5FB9">
              <w:rPr>
                <w:rFonts w:ascii="Verdana" w:hAnsi="Verdana"/>
                <w:sz w:val="22"/>
              </w:rPr>
              <w:t>Nivelación.</w:t>
            </w:r>
          </w:p>
          <w:p w14:paraId="53AB1F4A" w14:textId="77777777" w:rsidR="00EA5FB9" w:rsidRPr="00EA5FB9" w:rsidRDefault="00EA5FB9" w:rsidP="004D1997">
            <w:pPr>
              <w:numPr>
                <w:ilvl w:val="0"/>
                <w:numId w:val="39"/>
              </w:numPr>
              <w:rPr>
                <w:rFonts w:ascii="Verdana" w:hAnsi="Verdana"/>
                <w:sz w:val="22"/>
              </w:rPr>
            </w:pPr>
            <w:r w:rsidRPr="00EA5FB9">
              <w:rPr>
                <w:rFonts w:ascii="Verdana" w:hAnsi="Verdana"/>
                <w:sz w:val="22"/>
              </w:rPr>
              <w:t>Mano de obra especializada.</w:t>
            </w:r>
          </w:p>
          <w:p w14:paraId="66DC3299"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Equipos y herramientas.</w:t>
            </w:r>
          </w:p>
          <w:p w14:paraId="288DF3D2" w14:textId="77777777" w:rsidR="00EA5FB9" w:rsidRPr="00EA5FB9" w:rsidRDefault="00EA5FB9" w:rsidP="004D1997">
            <w:pPr>
              <w:numPr>
                <w:ilvl w:val="0"/>
                <w:numId w:val="39"/>
              </w:numPr>
              <w:rPr>
                <w:rFonts w:ascii="Verdana" w:hAnsi="Verdana"/>
                <w:sz w:val="22"/>
              </w:rPr>
            </w:pPr>
            <w:r w:rsidRPr="00EA5FB9">
              <w:rPr>
                <w:rFonts w:ascii="Verdana" w:hAnsi="Verdana"/>
                <w:sz w:val="22"/>
              </w:rPr>
              <w:t>Limpieza final.</w:t>
            </w:r>
          </w:p>
          <w:p w14:paraId="68CF89C4" w14:textId="77777777" w:rsidR="00EA5FB9" w:rsidRPr="00EA5FB9" w:rsidRDefault="00EA5FB9" w:rsidP="004D1997">
            <w:pPr>
              <w:numPr>
                <w:ilvl w:val="0"/>
                <w:numId w:val="39"/>
              </w:numPr>
              <w:rPr>
                <w:rFonts w:ascii="Verdana" w:hAnsi="Verdana"/>
                <w:sz w:val="22"/>
              </w:rPr>
            </w:pPr>
            <w:r w:rsidRPr="00EA5FB9">
              <w:rPr>
                <w:rFonts w:ascii="Verdana" w:hAnsi="Verdana"/>
                <w:sz w:val="22"/>
              </w:rPr>
              <w:t>Protección temporal.</w:t>
            </w:r>
          </w:p>
          <w:p w14:paraId="7CE5132B" w14:textId="77777777" w:rsidR="00EA5FB9" w:rsidRPr="00EA5FB9" w:rsidRDefault="00EA5FB9" w:rsidP="004D1997">
            <w:pPr>
              <w:numPr>
                <w:ilvl w:val="0"/>
                <w:numId w:val="39"/>
              </w:numPr>
              <w:rPr>
                <w:rFonts w:ascii="Verdana" w:hAnsi="Verdana"/>
                <w:b/>
                <w:bCs/>
                <w:sz w:val="22"/>
              </w:rPr>
            </w:pPr>
            <w:r w:rsidRPr="00EA5FB9">
              <w:rPr>
                <w:rFonts w:ascii="Verdana" w:hAnsi="Verdana"/>
                <w:sz w:val="22"/>
              </w:rPr>
              <w:t>Todos los costos directos e indirectos necesarios para la correcta ejecución del ítem.</w:t>
            </w:r>
          </w:p>
        </w:tc>
      </w:tr>
      <w:tr w:rsidR="00EA5FB9" w:rsidRPr="00EA5FB9" w14:paraId="59EF46CD"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2FF3C7AE" w14:textId="77777777" w:rsidR="00EA5FB9" w:rsidRPr="00EA5FB9" w:rsidRDefault="00EA5FB9" w:rsidP="00EA5FB9">
            <w:pPr>
              <w:rPr>
                <w:rFonts w:ascii="Verdana" w:hAnsi="Verdana"/>
                <w:b/>
                <w:bCs/>
                <w:sz w:val="22"/>
              </w:rPr>
            </w:pPr>
            <w:r w:rsidRPr="00EA5FB9">
              <w:rPr>
                <w:rFonts w:ascii="Verdana" w:hAnsi="Verdana"/>
                <w:b/>
                <w:bCs/>
                <w:sz w:val="22"/>
              </w:rPr>
              <w:t>8. ENSAYOS A REALIZAR.</w:t>
            </w:r>
          </w:p>
          <w:p w14:paraId="36402312" w14:textId="77777777" w:rsidR="00EA5FB9" w:rsidRPr="00EA5FB9" w:rsidRDefault="00EA5FB9" w:rsidP="00EA5FB9">
            <w:pPr>
              <w:rPr>
                <w:rFonts w:ascii="Verdana" w:hAnsi="Verdana"/>
                <w:sz w:val="22"/>
              </w:rPr>
            </w:pPr>
            <w:r w:rsidRPr="00EA5FB9">
              <w:rPr>
                <w:rFonts w:ascii="Verdana" w:hAnsi="Verdana"/>
                <w:sz w:val="22"/>
              </w:rPr>
              <w:t>No aplica ensayos de laboratorio.</w:t>
            </w:r>
          </w:p>
          <w:p w14:paraId="558E409B" w14:textId="77777777" w:rsidR="00EA5FB9" w:rsidRPr="00EA5FB9" w:rsidRDefault="00EA5FB9" w:rsidP="00EA5FB9">
            <w:pPr>
              <w:rPr>
                <w:rFonts w:ascii="Verdana" w:hAnsi="Verdana"/>
                <w:sz w:val="22"/>
              </w:rPr>
            </w:pPr>
            <w:r w:rsidRPr="00EA5FB9">
              <w:rPr>
                <w:rFonts w:ascii="Verdana" w:hAnsi="Verdana"/>
                <w:sz w:val="22"/>
              </w:rPr>
              <w:t>Se realizarán las siguientes verificaciones:</w:t>
            </w:r>
          </w:p>
          <w:p w14:paraId="4D5156B2" w14:textId="77777777" w:rsidR="00EA5FB9" w:rsidRPr="00EA5FB9" w:rsidRDefault="00EA5FB9" w:rsidP="00EA5FB9">
            <w:pPr>
              <w:rPr>
                <w:rFonts w:ascii="Verdana" w:hAnsi="Verdana"/>
                <w:sz w:val="22"/>
              </w:rPr>
            </w:pPr>
          </w:p>
          <w:p w14:paraId="4477C314"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dimensional.</w:t>
            </w:r>
          </w:p>
          <w:p w14:paraId="4183BCFE"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aplome y nivelación.</w:t>
            </w:r>
          </w:p>
          <w:p w14:paraId="75F6373C" w14:textId="77777777" w:rsidR="00EA5FB9" w:rsidRPr="00EA5FB9" w:rsidRDefault="00EA5FB9" w:rsidP="004D1997">
            <w:pPr>
              <w:numPr>
                <w:ilvl w:val="0"/>
                <w:numId w:val="39"/>
              </w:numPr>
              <w:rPr>
                <w:rFonts w:ascii="Verdana" w:hAnsi="Verdana"/>
                <w:sz w:val="22"/>
              </w:rPr>
            </w:pPr>
            <w:r w:rsidRPr="00EA5FB9">
              <w:rPr>
                <w:rFonts w:ascii="Verdana" w:hAnsi="Verdana"/>
                <w:sz w:val="22"/>
              </w:rPr>
              <w:lastRenderedPageBreak/>
              <w:t>Funcionamiento de apertura y cierre.</w:t>
            </w:r>
          </w:p>
          <w:p w14:paraId="01B1E645"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del funcionamiento de la cerradura.</w:t>
            </w:r>
          </w:p>
          <w:p w14:paraId="20DBA715" w14:textId="77777777" w:rsidR="00EA5FB9" w:rsidRPr="00EA5FB9" w:rsidRDefault="00EA5FB9" w:rsidP="004D1997">
            <w:pPr>
              <w:numPr>
                <w:ilvl w:val="0"/>
                <w:numId w:val="39"/>
              </w:numPr>
              <w:rPr>
                <w:rFonts w:ascii="Verdana" w:hAnsi="Verdana"/>
                <w:sz w:val="22"/>
              </w:rPr>
            </w:pPr>
            <w:r w:rsidRPr="00EA5FB9">
              <w:rPr>
                <w:rFonts w:ascii="Verdana" w:hAnsi="Verdana"/>
                <w:sz w:val="22"/>
              </w:rPr>
              <w:t>Revisión del acabado superficial.</w:t>
            </w:r>
          </w:p>
          <w:p w14:paraId="25A58515"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fijaciones y estabilidad del mar.</w:t>
            </w:r>
          </w:p>
        </w:tc>
      </w:tr>
      <w:tr w:rsidR="00EA5FB9" w:rsidRPr="00EA5FB9" w14:paraId="6D8C18D8"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4B7C0DF3" w14:textId="77777777" w:rsidR="00EA5FB9" w:rsidRPr="00EA5FB9" w:rsidRDefault="00EA5FB9" w:rsidP="00EA5FB9">
            <w:pPr>
              <w:rPr>
                <w:rFonts w:ascii="Verdana" w:hAnsi="Verdana"/>
                <w:b/>
                <w:bCs/>
                <w:sz w:val="22"/>
              </w:rPr>
            </w:pPr>
            <w:r w:rsidRPr="00EA5FB9">
              <w:rPr>
                <w:rFonts w:ascii="Verdana" w:hAnsi="Verdana"/>
                <w:b/>
                <w:bCs/>
                <w:sz w:val="22"/>
              </w:rPr>
              <w:lastRenderedPageBreak/>
              <w:t>9. TOLERANCIAS PARA ACEPTACION.</w:t>
            </w:r>
          </w:p>
          <w:p w14:paraId="712FF732" w14:textId="77777777" w:rsidR="00EA5FB9" w:rsidRPr="00EA5FB9" w:rsidRDefault="00EA5FB9" w:rsidP="004D1997">
            <w:pPr>
              <w:numPr>
                <w:ilvl w:val="0"/>
                <w:numId w:val="39"/>
              </w:numPr>
              <w:rPr>
                <w:rFonts w:ascii="Verdana" w:hAnsi="Verdana"/>
                <w:sz w:val="22"/>
              </w:rPr>
            </w:pPr>
            <w:r w:rsidRPr="00EA5FB9">
              <w:rPr>
                <w:rFonts w:ascii="Verdana" w:hAnsi="Verdana"/>
                <w:sz w:val="22"/>
              </w:rPr>
              <w:t>La puerta deberá abrir y cerrar suavemente, sin rozamientos.</w:t>
            </w:r>
          </w:p>
          <w:p w14:paraId="582B23C9" w14:textId="77777777" w:rsidR="00EA5FB9" w:rsidRPr="00EA5FB9" w:rsidRDefault="00EA5FB9" w:rsidP="004D1997">
            <w:pPr>
              <w:numPr>
                <w:ilvl w:val="0"/>
                <w:numId w:val="39"/>
              </w:numPr>
              <w:rPr>
                <w:rFonts w:ascii="Verdana" w:hAnsi="Verdana"/>
                <w:sz w:val="22"/>
              </w:rPr>
            </w:pPr>
            <w:r w:rsidRPr="00EA5FB9">
              <w:rPr>
                <w:rFonts w:ascii="Verdana" w:hAnsi="Verdana"/>
                <w:sz w:val="22"/>
              </w:rPr>
              <w:t>El marco deberá quedar completamente aplomado y nivelado.</w:t>
            </w:r>
          </w:p>
          <w:p w14:paraId="0A08C225"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aceptarán deformaciones en la hoja.</w:t>
            </w:r>
          </w:p>
          <w:p w14:paraId="0D0CBD0B"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aceptarán desprendimientos de la melamina.</w:t>
            </w:r>
          </w:p>
          <w:p w14:paraId="3CBCF9EE" w14:textId="77777777" w:rsidR="00EA5FB9" w:rsidRPr="00EA5FB9" w:rsidRDefault="00EA5FB9" w:rsidP="004D1997">
            <w:pPr>
              <w:numPr>
                <w:ilvl w:val="0"/>
                <w:numId w:val="39"/>
              </w:numPr>
              <w:rPr>
                <w:rFonts w:ascii="Verdana" w:hAnsi="Verdana"/>
                <w:sz w:val="22"/>
              </w:rPr>
            </w:pPr>
            <w:r w:rsidRPr="00EA5FB9">
              <w:rPr>
                <w:rFonts w:ascii="Verdana" w:hAnsi="Verdana"/>
                <w:sz w:val="22"/>
              </w:rPr>
              <w:t>Las uniones deberán quedar perfectamente ajustadas.</w:t>
            </w:r>
          </w:p>
          <w:p w14:paraId="38CCFC5F" w14:textId="77777777" w:rsidR="00EA5FB9" w:rsidRPr="00EA5FB9" w:rsidRDefault="00EA5FB9" w:rsidP="004D1997">
            <w:pPr>
              <w:numPr>
                <w:ilvl w:val="0"/>
                <w:numId w:val="39"/>
              </w:numPr>
              <w:rPr>
                <w:rFonts w:ascii="Verdana" w:hAnsi="Verdana"/>
                <w:sz w:val="22"/>
              </w:rPr>
            </w:pPr>
            <w:r w:rsidRPr="00EA5FB9">
              <w:rPr>
                <w:rFonts w:ascii="Verdana" w:hAnsi="Verdana"/>
                <w:sz w:val="22"/>
              </w:rPr>
              <w:t>La cerradura deberá operar correctamente.</w:t>
            </w:r>
          </w:p>
          <w:p w14:paraId="2AFAAB58" w14:textId="77777777" w:rsidR="00EA5FB9" w:rsidRPr="00EA5FB9" w:rsidRDefault="00EA5FB9" w:rsidP="004D1997">
            <w:pPr>
              <w:numPr>
                <w:ilvl w:val="0"/>
                <w:numId w:val="39"/>
              </w:numPr>
              <w:rPr>
                <w:rFonts w:ascii="Verdana" w:hAnsi="Verdana"/>
                <w:sz w:val="22"/>
              </w:rPr>
            </w:pPr>
            <w:r w:rsidRPr="00EA5FB9">
              <w:rPr>
                <w:rFonts w:ascii="Verdana" w:hAnsi="Verdana"/>
                <w:sz w:val="22"/>
              </w:rPr>
              <w:t>El acabado deberá ser uniforme, libre de rayones, golpes, fisuras o defectos visibles.</w:t>
            </w:r>
          </w:p>
        </w:tc>
      </w:tr>
      <w:tr w:rsidR="00EA5FB9" w:rsidRPr="00EA5FB9" w14:paraId="5F5E9415"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32A21A6B" w14:textId="77777777" w:rsidR="00EA5FB9" w:rsidRPr="00EA5FB9" w:rsidRDefault="00EA5FB9" w:rsidP="00EA5FB9">
            <w:pPr>
              <w:rPr>
                <w:rFonts w:ascii="Verdana" w:hAnsi="Verdana"/>
                <w:b/>
                <w:bCs/>
                <w:sz w:val="22"/>
              </w:rPr>
            </w:pPr>
            <w:r w:rsidRPr="00EA5FB9">
              <w:rPr>
                <w:rFonts w:ascii="Verdana" w:hAnsi="Verdana"/>
                <w:b/>
                <w:bCs/>
                <w:sz w:val="22"/>
              </w:rPr>
              <w:t>10. MATERIALES.</w:t>
            </w:r>
          </w:p>
          <w:p w14:paraId="0FDC4FC5" w14:textId="77777777" w:rsidR="00EA5FB9" w:rsidRPr="00EA5FB9" w:rsidRDefault="00EA5FB9" w:rsidP="004D1997">
            <w:pPr>
              <w:numPr>
                <w:ilvl w:val="0"/>
                <w:numId w:val="39"/>
              </w:numPr>
              <w:rPr>
                <w:rFonts w:ascii="Verdana" w:hAnsi="Verdana"/>
                <w:sz w:val="22"/>
              </w:rPr>
            </w:pPr>
            <w:r w:rsidRPr="00EA5FB9">
              <w:rPr>
                <w:rFonts w:ascii="Verdana" w:hAnsi="Verdana"/>
                <w:sz w:val="22"/>
              </w:rPr>
              <w:t>Hoja entamborada en MDF resistente a la humedad (RH).</w:t>
            </w:r>
          </w:p>
          <w:p w14:paraId="11ECE454" w14:textId="77777777" w:rsidR="00EA5FB9" w:rsidRPr="00EA5FB9" w:rsidRDefault="00EA5FB9" w:rsidP="004D1997">
            <w:pPr>
              <w:numPr>
                <w:ilvl w:val="0"/>
                <w:numId w:val="39"/>
              </w:numPr>
              <w:rPr>
                <w:rFonts w:ascii="Verdana" w:hAnsi="Verdana"/>
                <w:sz w:val="22"/>
              </w:rPr>
            </w:pPr>
            <w:r w:rsidRPr="00EA5FB9">
              <w:rPr>
                <w:rFonts w:ascii="Verdana" w:hAnsi="Verdana"/>
                <w:sz w:val="22"/>
              </w:rPr>
              <w:t>Revestimiento en melamina de alta presión.</w:t>
            </w:r>
          </w:p>
          <w:p w14:paraId="480020FD" w14:textId="77777777" w:rsidR="00EA5FB9" w:rsidRPr="00EA5FB9" w:rsidRDefault="00EA5FB9" w:rsidP="004D1997">
            <w:pPr>
              <w:numPr>
                <w:ilvl w:val="0"/>
                <w:numId w:val="39"/>
              </w:numPr>
              <w:rPr>
                <w:rFonts w:ascii="Verdana" w:hAnsi="Verdana"/>
                <w:sz w:val="22"/>
              </w:rPr>
            </w:pPr>
            <w:r w:rsidRPr="00EA5FB9">
              <w:rPr>
                <w:rFonts w:ascii="Verdana" w:hAnsi="Verdana"/>
                <w:sz w:val="22"/>
              </w:rPr>
              <w:t>Marco en madera inmunizada o MDF RH revestido en melamina.</w:t>
            </w:r>
          </w:p>
          <w:p w14:paraId="47FE65C6" w14:textId="77777777" w:rsidR="00EA5FB9" w:rsidRPr="00EA5FB9" w:rsidRDefault="00EA5FB9" w:rsidP="004D1997">
            <w:pPr>
              <w:numPr>
                <w:ilvl w:val="0"/>
                <w:numId w:val="39"/>
              </w:numPr>
              <w:rPr>
                <w:rFonts w:ascii="Verdana" w:hAnsi="Verdana"/>
                <w:sz w:val="22"/>
              </w:rPr>
            </w:pPr>
            <w:r w:rsidRPr="00EA5FB9">
              <w:rPr>
                <w:rFonts w:ascii="Verdana" w:hAnsi="Verdana"/>
                <w:sz w:val="22"/>
              </w:rPr>
              <w:t>Jambas.</w:t>
            </w:r>
          </w:p>
          <w:p w14:paraId="05932AEF" w14:textId="77777777" w:rsidR="00EA5FB9" w:rsidRPr="00EA5FB9" w:rsidRDefault="00EA5FB9" w:rsidP="004D1997">
            <w:pPr>
              <w:numPr>
                <w:ilvl w:val="0"/>
                <w:numId w:val="39"/>
              </w:numPr>
              <w:rPr>
                <w:rFonts w:ascii="Verdana" w:hAnsi="Verdana"/>
                <w:sz w:val="22"/>
              </w:rPr>
            </w:pPr>
            <w:proofErr w:type="spellStart"/>
            <w:r w:rsidRPr="00EA5FB9">
              <w:rPr>
                <w:rFonts w:ascii="Verdana" w:hAnsi="Verdana"/>
                <w:sz w:val="22"/>
              </w:rPr>
              <w:t>Tapetas</w:t>
            </w:r>
            <w:proofErr w:type="spellEnd"/>
            <w:r w:rsidRPr="00EA5FB9">
              <w:rPr>
                <w:rFonts w:ascii="Verdana" w:hAnsi="Verdana"/>
                <w:sz w:val="22"/>
              </w:rPr>
              <w:t>.</w:t>
            </w:r>
          </w:p>
          <w:p w14:paraId="79E2C9AB" w14:textId="77777777" w:rsidR="00EA5FB9" w:rsidRPr="00EA5FB9" w:rsidRDefault="00EA5FB9" w:rsidP="004D1997">
            <w:pPr>
              <w:numPr>
                <w:ilvl w:val="0"/>
                <w:numId w:val="39"/>
              </w:numPr>
              <w:rPr>
                <w:rFonts w:ascii="Verdana" w:hAnsi="Verdana"/>
                <w:sz w:val="22"/>
              </w:rPr>
            </w:pPr>
            <w:r w:rsidRPr="00EA5FB9">
              <w:rPr>
                <w:rFonts w:ascii="Verdana" w:hAnsi="Verdana"/>
                <w:sz w:val="22"/>
              </w:rPr>
              <w:t>Tres (3) bisagras en acero inoxidable AISI 304 o equivalente.</w:t>
            </w:r>
          </w:p>
          <w:p w14:paraId="0C5FA3D4" w14:textId="77777777" w:rsidR="00EA5FB9" w:rsidRPr="00EA5FB9" w:rsidRDefault="00EA5FB9" w:rsidP="004D1997">
            <w:pPr>
              <w:numPr>
                <w:ilvl w:val="0"/>
                <w:numId w:val="39"/>
              </w:numPr>
              <w:rPr>
                <w:rFonts w:ascii="Verdana" w:hAnsi="Verdana"/>
                <w:sz w:val="22"/>
              </w:rPr>
            </w:pPr>
            <w:r w:rsidRPr="00EA5FB9">
              <w:rPr>
                <w:rFonts w:ascii="Verdana" w:hAnsi="Verdana"/>
                <w:sz w:val="22"/>
              </w:rPr>
              <w:t>Cerradura tipo manija de uso institucional.</w:t>
            </w:r>
          </w:p>
          <w:p w14:paraId="4C1CB57C" w14:textId="77777777" w:rsidR="00EA5FB9" w:rsidRPr="00EA5FB9" w:rsidRDefault="00EA5FB9" w:rsidP="004D1997">
            <w:pPr>
              <w:numPr>
                <w:ilvl w:val="0"/>
                <w:numId w:val="39"/>
              </w:numPr>
              <w:rPr>
                <w:rFonts w:ascii="Verdana" w:hAnsi="Verdana"/>
                <w:sz w:val="22"/>
              </w:rPr>
            </w:pPr>
            <w:r w:rsidRPr="00EA5FB9">
              <w:rPr>
                <w:rFonts w:ascii="Verdana" w:hAnsi="Verdana"/>
                <w:sz w:val="22"/>
              </w:rPr>
              <w:t>Tornillería galvanizada o inoxidable.</w:t>
            </w:r>
          </w:p>
          <w:p w14:paraId="046B3C1A" w14:textId="77777777" w:rsidR="00EA5FB9" w:rsidRPr="00EA5FB9" w:rsidRDefault="00EA5FB9" w:rsidP="004D1997">
            <w:pPr>
              <w:numPr>
                <w:ilvl w:val="0"/>
                <w:numId w:val="39"/>
              </w:numPr>
              <w:rPr>
                <w:rFonts w:ascii="Verdana" w:hAnsi="Verdana"/>
                <w:sz w:val="22"/>
              </w:rPr>
            </w:pPr>
            <w:r w:rsidRPr="00EA5FB9">
              <w:rPr>
                <w:rFonts w:ascii="Verdana" w:hAnsi="Verdana"/>
                <w:sz w:val="22"/>
              </w:rPr>
              <w:t>Espuma de poliuretano o mortero de fijación cuando aplique.</w:t>
            </w:r>
          </w:p>
          <w:p w14:paraId="20ED740F"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Sellador </w:t>
            </w:r>
            <w:proofErr w:type="spellStart"/>
            <w:r w:rsidRPr="00EA5FB9">
              <w:rPr>
                <w:rFonts w:ascii="Verdana" w:hAnsi="Verdana"/>
                <w:sz w:val="22"/>
              </w:rPr>
              <w:t>elastomérico</w:t>
            </w:r>
            <w:proofErr w:type="spellEnd"/>
            <w:r w:rsidRPr="00EA5FB9">
              <w:rPr>
                <w:rFonts w:ascii="Verdana" w:hAnsi="Verdana"/>
                <w:sz w:val="22"/>
              </w:rPr>
              <w:t>.</w:t>
            </w:r>
          </w:p>
          <w:p w14:paraId="508A2948" w14:textId="77777777" w:rsidR="00EA5FB9" w:rsidRPr="00EA5FB9" w:rsidRDefault="00EA5FB9" w:rsidP="004D1997">
            <w:pPr>
              <w:numPr>
                <w:ilvl w:val="0"/>
                <w:numId w:val="39"/>
              </w:numPr>
              <w:rPr>
                <w:rFonts w:ascii="Verdana" w:hAnsi="Verdana"/>
                <w:sz w:val="22"/>
              </w:rPr>
            </w:pPr>
            <w:r w:rsidRPr="00EA5FB9">
              <w:rPr>
                <w:rFonts w:ascii="Verdana" w:hAnsi="Verdana"/>
                <w:sz w:val="22"/>
              </w:rPr>
              <w:t>Materiales menores de instalación.</w:t>
            </w:r>
          </w:p>
        </w:tc>
      </w:tr>
      <w:tr w:rsidR="00EA5FB9" w:rsidRPr="00EA5FB9" w14:paraId="4829ADF2"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4A63DD2B" w14:textId="77777777" w:rsidR="00EA5FB9" w:rsidRPr="00EA5FB9" w:rsidRDefault="00EA5FB9" w:rsidP="00EA5FB9">
            <w:pPr>
              <w:rPr>
                <w:rFonts w:ascii="Verdana" w:hAnsi="Verdana"/>
                <w:b/>
                <w:bCs/>
                <w:sz w:val="22"/>
              </w:rPr>
            </w:pPr>
            <w:r w:rsidRPr="00EA5FB9">
              <w:rPr>
                <w:rFonts w:ascii="Verdana" w:hAnsi="Verdana"/>
                <w:b/>
                <w:bCs/>
                <w:sz w:val="22"/>
              </w:rPr>
              <w:t>11. EQUIPOS Y HERRAMIENTAS.</w:t>
            </w:r>
          </w:p>
          <w:p w14:paraId="742897E7" w14:textId="77777777" w:rsidR="00EA5FB9" w:rsidRPr="00EA5FB9" w:rsidRDefault="00EA5FB9" w:rsidP="004D1997">
            <w:pPr>
              <w:numPr>
                <w:ilvl w:val="0"/>
                <w:numId w:val="39"/>
              </w:numPr>
              <w:rPr>
                <w:rFonts w:ascii="Verdana" w:hAnsi="Verdana"/>
                <w:sz w:val="22"/>
              </w:rPr>
            </w:pPr>
            <w:r w:rsidRPr="00EA5FB9">
              <w:rPr>
                <w:rFonts w:ascii="Verdana" w:hAnsi="Verdana"/>
                <w:sz w:val="22"/>
              </w:rPr>
              <w:t>Taladro.</w:t>
            </w:r>
          </w:p>
          <w:p w14:paraId="54587E97" w14:textId="77777777" w:rsidR="00EA5FB9" w:rsidRPr="00EA5FB9" w:rsidRDefault="00EA5FB9" w:rsidP="004D1997">
            <w:pPr>
              <w:numPr>
                <w:ilvl w:val="0"/>
                <w:numId w:val="39"/>
              </w:numPr>
              <w:rPr>
                <w:rFonts w:ascii="Verdana" w:hAnsi="Verdana"/>
                <w:sz w:val="22"/>
              </w:rPr>
            </w:pPr>
            <w:r w:rsidRPr="00EA5FB9">
              <w:rPr>
                <w:rFonts w:ascii="Verdana" w:hAnsi="Verdana"/>
                <w:sz w:val="22"/>
              </w:rPr>
              <w:t>Atornillador eléctrico.</w:t>
            </w:r>
          </w:p>
          <w:p w14:paraId="61FD427E" w14:textId="77777777" w:rsidR="00EA5FB9" w:rsidRPr="00EA5FB9" w:rsidRDefault="00EA5FB9" w:rsidP="004D1997">
            <w:pPr>
              <w:numPr>
                <w:ilvl w:val="0"/>
                <w:numId w:val="39"/>
              </w:numPr>
              <w:rPr>
                <w:rFonts w:ascii="Verdana" w:hAnsi="Verdana"/>
                <w:sz w:val="22"/>
              </w:rPr>
            </w:pPr>
            <w:r w:rsidRPr="00EA5FB9">
              <w:rPr>
                <w:rFonts w:ascii="Verdana" w:hAnsi="Verdana"/>
                <w:sz w:val="22"/>
              </w:rPr>
              <w:t>Cepillo eléctrico.</w:t>
            </w:r>
          </w:p>
          <w:p w14:paraId="53D7B002"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Nivel láser o convencional </w:t>
            </w:r>
          </w:p>
          <w:p w14:paraId="148813F2" w14:textId="77777777" w:rsidR="00EA5FB9" w:rsidRPr="00EA5FB9" w:rsidRDefault="00EA5FB9" w:rsidP="004D1997">
            <w:pPr>
              <w:numPr>
                <w:ilvl w:val="0"/>
                <w:numId w:val="39"/>
              </w:numPr>
              <w:rPr>
                <w:rFonts w:ascii="Verdana" w:hAnsi="Verdana"/>
                <w:sz w:val="22"/>
              </w:rPr>
            </w:pPr>
            <w:r w:rsidRPr="00EA5FB9">
              <w:rPr>
                <w:rFonts w:ascii="Verdana" w:hAnsi="Verdana"/>
                <w:sz w:val="22"/>
              </w:rPr>
              <w:t>Plomada.</w:t>
            </w:r>
          </w:p>
          <w:p w14:paraId="4371EEE0" w14:textId="77777777" w:rsidR="00EA5FB9" w:rsidRPr="00EA5FB9" w:rsidRDefault="00EA5FB9" w:rsidP="004D1997">
            <w:pPr>
              <w:numPr>
                <w:ilvl w:val="0"/>
                <w:numId w:val="39"/>
              </w:numPr>
              <w:rPr>
                <w:rFonts w:ascii="Verdana" w:hAnsi="Verdana"/>
                <w:sz w:val="22"/>
              </w:rPr>
            </w:pPr>
            <w:r w:rsidRPr="00EA5FB9">
              <w:rPr>
                <w:rFonts w:ascii="Verdana" w:hAnsi="Verdana"/>
                <w:sz w:val="22"/>
              </w:rPr>
              <w:t>Flexómetro.</w:t>
            </w:r>
          </w:p>
          <w:p w14:paraId="04E5D78D" w14:textId="77777777" w:rsidR="00EA5FB9" w:rsidRPr="00EA5FB9" w:rsidRDefault="00EA5FB9" w:rsidP="004D1997">
            <w:pPr>
              <w:numPr>
                <w:ilvl w:val="0"/>
                <w:numId w:val="39"/>
              </w:numPr>
              <w:rPr>
                <w:rFonts w:ascii="Verdana" w:hAnsi="Verdana"/>
                <w:sz w:val="22"/>
              </w:rPr>
            </w:pPr>
            <w:r w:rsidRPr="00EA5FB9">
              <w:rPr>
                <w:rFonts w:ascii="Verdana" w:hAnsi="Verdana"/>
                <w:sz w:val="22"/>
              </w:rPr>
              <w:t>Escuadra.</w:t>
            </w:r>
          </w:p>
          <w:p w14:paraId="008AFD57" w14:textId="77777777" w:rsidR="00EA5FB9" w:rsidRPr="00EA5FB9" w:rsidRDefault="00EA5FB9" w:rsidP="004D1997">
            <w:pPr>
              <w:numPr>
                <w:ilvl w:val="0"/>
                <w:numId w:val="39"/>
              </w:numPr>
              <w:rPr>
                <w:rFonts w:ascii="Verdana" w:hAnsi="Verdana"/>
                <w:sz w:val="22"/>
              </w:rPr>
            </w:pPr>
            <w:r w:rsidRPr="00EA5FB9">
              <w:rPr>
                <w:rFonts w:ascii="Verdana" w:hAnsi="Verdana"/>
                <w:sz w:val="22"/>
              </w:rPr>
              <w:t>Prensas.</w:t>
            </w:r>
          </w:p>
          <w:p w14:paraId="6F25A029" w14:textId="77777777" w:rsidR="00EA5FB9" w:rsidRPr="00EA5FB9" w:rsidRDefault="00EA5FB9" w:rsidP="004D1997">
            <w:pPr>
              <w:numPr>
                <w:ilvl w:val="0"/>
                <w:numId w:val="39"/>
              </w:numPr>
              <w:rPr>
                <w:rFonts w:ascii="Verdana" w:hAnsi="Verdana"/>
                <w:sz w:val="22"/>
              </w:rPr>
            </w:pPr>
            <w:r w:rsidRPr="00EA5FB9">
              <w:rPr>
                <w:rFonts w:ascii="Verdana" w:hAnsi="Verdana"/>
                <w:sz w:val="22"/>
              </w:rPr>
              <w:t>Martillo de goma.</w:t>
            </w:r>
          </w:p>
          <w:p w14:paraId="117E2F86" w14:textId="77777777" w:rsidR="00EA5FB9" w:rsidRPr="00EA5FB9" w:rsidRDefault="00EA5FB9" w:rsidP="004D1997">
            <w:pPr>
              <w:numPr>
                <w:ilvl w:val="0"/>
                <w:numId w:val="39"/>
              </w:numPr>
              <w:rPr>
                <w:rFonts w:ascii="Verdana" w:hAnsi="Verdana"/>
                <w:sz w:val="22"/>
              </w:rPr>
            </w:pPr>
            <w:r w:rsidRPr="00EA5FB9">
              <w:rPr>
                <w:rFonts w:ascii="Verdana" w:hAnsi="Verdana"/>
                <w:sz w:val="22"/>
              </w:rPr>
              <w:t>Herramienta menor de carpintería.</w:t>
            </w:r>
          </w:p>
          <w:p w14:paraId="30F1D29D"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Equipos de protección personal.</w:t>
            </w:r>
          </w:p>
        </w:tc>
      </w:tr>
      <w:tr w:rsidR="00EA5FB9" w:rsidRPr="00EA5FB9" w14:paraId="4DDE7AE3" w14:textId="77777777" w:rsidTr="00412E5F">
        <w:trPr>
          <w:trHeight w:val="308"/>
          <w:jc w:val="center"/>
        </w:trPr>
        <w:tc>
          <w:tcPr>
            <w:tcW w:w="4273" w:type="dxa"/>
            <w:gridSpan w:val="2"/>
            <w:tcBorders>
              <w:top w:val="single" w:sz="4" w:space="0" w:color="auto"/>
              <w:left w:val="single" w:sz="4" w:space="0" w:color="auto"/>
              <w:bottom w:val="single" w:sz="4" w:space="0" w:color="auto"/>
              <w:right w:val="single" w:sz="4" w:space="0" w:color="auto"/>
            </w:tcBorders>
          </w:tcPr>
          <w:p w14:paraId="0202FFC0" w14:textId="77777777" w:rsidR="00EA5FB9" w:rsidRPr="00EA5FB9" w:rsidRDefault="00EA5FB9" w:rsidP="00EA5FB9">
            <w:pPr>
              <w:rPr>
                <w:rFonts w:ascii="Verdana" w:hAnsi="Verdana"/>
                <w:b/>
                <w:bCs/>
                <w:sz w:val="22"/>
              </w:rPr>
            </w:pPr>
            <w:r w:rsidRPr="00EA5FB9">
              <w:rPr>
                <w:rFonts w:ascii="Verdana" w:hAnsi="Verdana"/>
                <w:noProof/>
                <w:sz w:val="22"/>
              </w:rPr>
              <mc:AlternateContent>
                <mc:Choice Requires="wps">
                  <w:drawing>
                    <wp:anchor distT="0" distB="0" distL="114300" distR="114300" simplePos="0" relativeHeight="251834368" behindDoc="0" locked="0" layoutInCell="1" allowOverlap="1" wp14:anchorId="3E6B7C29" wp14:editId="3C86F5AE">
                      <wp:simplePos x="0" y="0"/>
                      <wp:positionH relativeFrom="column">
                        <wp:posOffset>2133296</wp:posOffset>
                      </wp:positionH>
                      <wp:positionV relativeFrom="paragraph">
                        <wp:posOffset>143510</wp:posOffset>
                      </wp:positionV>
                      <wp:extent cx="266700" cy="228600"/>
                      <wp:effectExtent l="0" t="0" r="19050" b="19050"/>
                      <wp:wrapSquare wrapText="bothSides"/>
                      <wp:docPr id="886307943" name="Rectángulo 8863079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1F2446BC" id="Rectángulo 886307943" o:spid="_x0000_s1026" style="position:absolute;margin-left:168pt;margin-top:11.3pt;width:21pt;height:18pt;z-index:251834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">
                      <w10:wrap type="square"/>
                    </v:rect>
                  </w:pict>
                </mc:Fallback>
              </mc:AlternateContent>
            </w:r>
            <w:r w:rsidRPr="00EA5FB9">
              <w:rPr>
                <w:rFonts w:ascii="Verdana" w:hAnsi="Verdana"/>
                <w:b/>
                <w:bCs/>
                <w:sz w:val="22"/>
              </w:rPr>
              <w:t>12. DESPERDICIOS.</w:t>
            </w:r>
          </w:p>
          <w:p w14:paraId="481A0C44" w14:textId="77777777" w:rsidR="00EA5FB9" w:rsidRPr="00EA5FB9" w:rsidRDefault="00EA5FB9" w:rsidP="00EA5FB9">
            <w:pPr>
              <w:rPr>
                <w:rFonts w:ascii="Verdana" w:hAnsi="Verdana"/>
                <w:b/>
                <w:bCs/>
                <w:sz w:val="22"/>
              </w:rPr>
            </w:pPr>
            <w:r w:rsidRPr="00EA5FB9">
              <w:rPr>
                <w:rFonts w:ascii="Verdana" w:hAnsi="Verdana"/>
                <w:noProof/>
                <w:sz w:val="22"/>
              </w:rPr>
              <w:drawing>
                <wp:anchor distT="0" distB="0" distL="114300" distR="114300" simplePos="0" relativeHeight="251833344" behindDoc="0" locked="0" layoutInCell="1" allowOverlap="1" wp14:anchorId="208BE450" wp14:editId="31C28B35">
                  <wp:simplePos x="0" y="0"/>
                  <wp:positionH relativeFrom="column">
                    <wp:posOffset>1649095</wp:posOffset>
                  </wp:positionH>
                  <wp:positionV relativeFrom="paragraph">
                    <wp:posOffset>-40640</wp:posOffset>
                  </wp:positionV>
                  <wp:extent cx="270510" cy="244475"/>
                  <wp:effectExtent l="0" t="0" r="0" b="3175"/>
                  <wp:wrapSquare wrapText="bothSides"/>
                  <wp:docPr id="1433477017" name="Imagen 1433477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6"/>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70510" cy="244475"/>
                          </a:xfrm>
                          <a:prstGeom prst="rect">
                            <a:avLst/>
                          </a:prstGeom>
                          <a:noFill/>
                        </pic:spPr>
                      </pic:pic>
                    </a:graphicData>
                  </a:graphic>
                  <wp14:sizeRelH relativeFrom="page">
                    <wp14:pctWidth>0</wp14:pctWidth>
                  </wp14:sizeRelH>
                  <wp14:sizeRelV relativeFrom="page">
                    <wp14:pctHeight>0</wp14:pctHeight>
                  </wp14:sizeRelV>
                </wp:anchor>
              </w:drawing>
            </w:r>
            <w:r w:rsidRPr="00EA5FB9">
              <w:rPr>
                <w:rFonts w:ascii="Verdana" w:hAnsi="Verdana"/>
                <w:b/>
                <w:bCs/>
                <w:sz w:val="22"/>
              </w:rPr>
              <w:t>Incluidos</w:t>
            </w:r>
            <w:r w:rsidRPr="00EA5FB9">
              <w:rPr>
                <w:rFonts w:ascii="Verdana" w:hAnsi="Verdana"/>
                <w:b/>
                <w:bCs/>
                <w:sz w:val="22"/>
              </w:rPr>
              <w:tab/>
              <w:t xml:space="preserve">Si   </w:t>
            </w:r>
            <w:r w:rsidRPr="00EA5FB9">
              <w:rPr>
                <w:rFonts w:ascii="Verdana" w:hAnsi="Verdana"/>
                <w:b/>
                <w:bCs/>
                <w:sz w:val="22"/>
              </w:rPr>
              <w:tab/>
              <w:t>No</w:t>
            </w:r>
          </w:p>
        </w:tc>
        <w:tc>
          <w:tcPr>
            <w:tcW w:w="4555" w:type="dxa"/>
            <w:tcBorders>
              <w:top w:val="single" w:sz="4" w:space="0" w:color="auto"/>
              <w:left w:val="single" w:sz="4" w:space="0" w:color="auto"/>
              <w:bottom w:val="single" w:sz="4" w:space="0" w:color="auto"/>
              <w:right w:val="single" w:sz="4" w:space="0" w:color="auto"/>
            </w:tcBorders>
          </w:tcPr>
          <w:p w14:paraId="2A556A4B" w14:textId="77777777" w:rsidR="00EA5FB9" w:rsidRPr="00EA5FB9" w:rsidRDefault="00EA5FB9" w:rsidP="00EA5FB9">
            <w:pPr>
              <w:rPr>
                <w:rFonts w:ascii="Verdana" w:hAnsi="Verdana"/>
                <w:b/>
                <w:bCs/>
                <w:sz w:val="22"/>
              </w:rPr>
            </w:pPr>
            <w:r w:rsidRPr="00EA5FB9">
              <w:rPr>
                <w:rFonts w:ascii="Verdana" w:hAnsi="Verdana"/>
                <w:noProof/>
                <w:sz w:val="22"/>
              </w:rPr>
              <w:drawing>
                <wp:anchor distT="0" distB="0" distL="114300" distR="114300" simplePos="0" relativeHeight="251835392" behindDoc="1" locked="0" layoutInCell="1" allowOverlap="1" wp14:anchorId="0F63484C" wp14:editId="6ED94F7E">
                  <wp:simplePos x="0" y="0"/>
                  <wp:positionH relativeFrom="column">
                    <wp:posOffset>1519555</wp:posOffset>
                  </wp:positionH>
                  <wp:positionV relativeFrom="paragraph">
                    <wp:posOffset>154305</wp:posOffset>
                  </wp:positionV>
                  <wp:extent cx="270510" cy="244475"/>
                  <wp:effectExtent l="0" t="0" r="0" b="3175"/>
                  <wp:wrapNone/>
                  <wp:docPr id="2007406618" name="Imagen 2007406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7"/>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70510" cy="244475"/>
                          </a:xfrm>
                          <a:prstGeom prst="rect">
                            <a:avLst/>
                          </a:prstGeom>
                          <a:noFill/>
                        </pic:spPr>
                      </pic:pic>
                    </a:graphicData>
                  </a:graphic>
                  <wp14:sizeRelH relativeFrom="page">
                    <wp14:pctWidth>0</wp14:pctWidth>
                  </wp14:sizeRelH>
                  <wp14:sizeRelV relativeFrom="page">
                    <wp14:pctHeight>0</wp14:pctHeight>
                  </wp14:sizeRelV>
                </wp:anchor>
              </w:drawing>
            </w:r>
            <w:r w:rsidRPr="00EA5FB9">
              <w:rPr>
                <w:rFonts w:ascii="Verdana" w:hAnsi="Verdana"/>
                <w:noProof/>
                <w:sz w:val="22"/>
              </w:rPr>
              <mc:AlternateContent>
                <mc:Choice Requires="wps">
                  <w:drawing>
                    <wp:anchor distT="0" distB="0" distL="114300" distR="114300" simplePos="0" relativeHeight="251836416" behindDoc="1" locked="0" layoutInCell="1" allowOverlap="1" wp14:anchorId="21CB8458" wp14:editId="17A0E948">
                      <wp:simplePos x="0" y="0"/>
                      <wp:positionH relativeFrom="column">
                        <wp:posOffset>1517015</wp:posOffset>
                      </wp:positionH>
                      <wp:positionV relativeFrom="paragraph">
                        <wp:posOffset>177800</wp:posOffset>
                      </wp:positionV>
                      <wp:extent cx="266700" cy="228600"/>
                      <wp:effectExtent l="12065" t="6350" r="6985" b="12700"/>
                      <wp:wrapNone/>
                      <wp:docPr id="1045857546" name="Rectángulo 10458575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1F857B29" id="Rectángulo 1045857546" o:spid="_x0000_s1026" style="position:absolute;margin-left:119.45pt;margin-top:14pt;width:21pt;height:18pt;z-index:-251480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"/>
                  </w:pict>
                </mc:Fallback>
              </mc:AlternateContent>
            </w:r>
            <w:r w:rsidRPr="00EA5FB9">
              <w:rPr>
                <w:rFonts w:ascii="Verdana" w:hAnsi="Verdana"/>
                <w:noProof/>
                <w:sz w:val="22"/>
              </w:rPr>
              <mc:AlternateContent>
                <mc:Choice Requires="wps">
                  <w:drawing>
                    <wp:anchor distT="0" distB="0" distL="114300" distR="114300" simplePos="0" relativeHeight="251837440" behindDoc="0" locked="0" layoutInCell="1" allowOverlap="1" wp14:anchorId="1322234F" wp14:editId="1FB1515D">
                      <wp:simplePos x="0" y="0"/>
                      <wp:positionH relativeFrom="column">
                        <wp:posOffset>2226945</wp:posOffset>
                      </wp:positionH>
                      <wp:positionV relativeFrom="paragraph">
                        <wp:posOffset>173990</wp:posOffset>
                      </wp:positionV>
                      <wp:extent cx="266700" cy="228600"/>
                      <wp:effectExtent l="7620" t="12065" r="11430" b="6985"/>
                      <wp:wrapSquare wrapText="bothSides"/>
                      <wp:docPr id="1936753471" name="Rectángulo 19367534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7A046759" id="Rectángulo 1936753471" o:spid="_x0000_s1026" style="position:absolute;margin-left:175.35pt;margin-top:13.7pt;width:21pt;height:18pt;z-index:251837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">
                      <w10:wrap type="square"/>
                    </v:rect>
                  </w:pict>
                </mc:Fallback>
              </mc:AlternateContent>
            </w:r>
            <w:r w:rsidRPr="00EA5FB9">
              <w:rPr>
                <w:rFonts w:ascii="Verdana" w:hAnsi="Verdana"/>
                <w:b/>
                <w:bCs/>
                <w:sz w:val="22"/>
              </w:rPr>
              <w:t>13. MANO DE OBRA.</w:t>
            </w:r>
          </w:p>
          <w:p w14:paraId="29DB84B5" w14:textId="77777777" w:rsidR="00EA5FB9" w:rsidRPr="00EA5FB9" w:rsidRDefault="00EA5FB9" w:rsidP="00EA5FB9">
            <w:pPr>
              <w:rPr>
                <w:rFonts w:ascii="Verdana" w:hAnsi="Verdana"/>
                <w:b/>
                <w:bCs/>
                <w:sz w:val="22"/>
              </w:rPr>
            </w:pPr>
            <w:r w:rsidRPr="00EA5FB9">
              <w:rPr>
                <w:rFonts w:ascii="Verdana" w:hAnsi="Verdana"/>
                <w:b/>
                <w:bCs/>
                <w:sz w:val="22"/>
              </w:rPr>
              <w:t>Incluida</w:t>
            </w:r>
            <w:r w:rsidRPr="00EA5FB9">
              <w:rPr>
                <w:rFonts w:ascii="Verdana" w:hAnsi="Verdana"/>
                <w:b/>
                <w:bCs/>
                <w:sz w:val="22"/>
              </w:rPr>
              <w:tab/>
              <w:t>Si</w:t>
            </w:r>
            <w:r w:rsidRPr="00EA5FB9">
              <w:rPr>
                <w:rFonts w:ascii="Verdana" w:hAnsi="Verdana"/>
                <w:b/>
                <w:bCs/>
                <w:sz w:val="22"/>
              </w:rPr>
              <w:tab/>
              <w:t>X</w:t>
            </w:r>
            <w:r w:rsidRPr="00EA5FB9">
              <w:rPr>
                <w:rFonts w:ascii="Verdana" w:hAnsi="Verdana"/>
                <w:b/>
                <w:bCs/>
                <w:sz w:val="22"/>
              </w:rPr>
              <w:tab/>
              <w:t>No</w:t>
            </w:r>
          </w:p>
          <w:p w14:paraId="657ED5D7" w14:textId="77777777" w:rsidR="00EA5FB9" w:rsidRPr="00EA5FB9" w:rsidRDefault="00EA5FB9" w:rsidP="00EA5FB9">
            <w:pPr>
              <w:rPr>
                <w:rFonts w:ascii="Verdana" w:hAnsi="Verdana"/>
                <w:b/>
                <w:bCs/>
                <w:sz w:val="22"/>
              </w:rPr>
            </w:pPr>
          </w:p>
        </w:tc>
      </w:tr>
      <w:tr w:rsidR="00EA5FB9" w:rsidRPr="00EA5FB9" w14:paraId="1861BFE6"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6B1D31E0" w14:textId="77777777" w:rsidR="00EA5FB9" w:rsidRPr="00EA5FB9" w:rsidRDefault="00EA5FB9" w:rsidP="00EA5FB9">
            <w:pPr>
              <w:rPr>
                <w:rFonts w:ascii="Verdana" w:hAnsi="Verdana"/>
                <w:b/>
                <w:bCs/>
                <w:sz w:val="22"/>
              </w:rPr>
            </w:pPr>
            <w:r w:rsidRPr="00EA5FB9">
              <w:rPr>
                <w:rFonts w:ascii="Verdana" w:hAnsi="Verdana"/>
                <w:b/>
                <w:bCs/>
                <w:sz w:val="22"/>
              </w:rPr>
              <w:t xml:space="preserve"> 14. REFERENCIAS Y OTRAS NORMAS O ESPECIFICACIONES.</w:t>
            </w:r>
          </w:p>
          <w:p w14:paraId="5A0F4F4A" w14:textId="77777777" w:rsidR="00EA5FB9" w:rsidRPr="00EA5FB9" w:rsidRDefault="00EA5FB9" w:rsidP="004D1997">
            <w:pPr>
              <w:numPr>
                <w:ilvl w:val="0"/>
                <w:numId w:val="39"/>
              </w:numPr>
              <w:rPr>
                <w:rFonts w:ascii="Verdana" w:hAnsi="Verdana"/>
                <w:b/>
                <w:bCs/>
                <w:sz w:val="22"/>
              </w:rPr>
            </w:pPr>
            <w:r w:rsidRPr="00EA5FB9">
              <w:rPr>
                <w:rFonts w:ascii="Verdana" w:hAnsi="Verdana"/>
                <w:sz w:val="22"/>
              </w:rPr>
              <w:t>N/A</w:t>
            </w:r>
          </w:p>
        </w:tc>
      </w:tr>
      <w:tr w:rsidR="00EA5FB9" w:rsidRPr="00EA5FB9" w14:paraId="0D8EC288"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790B9140" w14:textId="77777777" w:rsidR="00EA5FB9" w:rsidRPr="00EA5FB9" w:rsidRDefault="00EA5FB9" w:rsidP="00EA5FB9">
            <w:pPr>
              <w:rPr>
                <w:rFonts w:ascii="Verdana" w:hAnsi="Verdana"/>
                <w:b/>
                <w:bCs/>
                <w:sz w:val="22"/>
              </w:rPr>
            </w:pPr>
            <w:r w:rsidRPr="00EA5FB9">
              <w:rPr>
                <w:rFonts w:ascii="Verdana" w:hAnsi="Verdana"/>
                <w:b/>
                <w:bCs/>
                <w:sz w:val="22"/>
              </w:rPr>
              <w:t>15. MEDIDA Y FORMA DE PAGO.</w:t>
            </w:r>
          </w:p>
          <w:p w14:paraId="4BD03504" w14:textId="77777777" w:rsidR="00EA5FB9" w:rsidRPr="00EA5FB9" w:rsidRDefault="00EA5FB9" w:rsidP="00EA5FB9">
            <w:pPr>
              <w:rPr>
                <w:rFonts w:ascii="Verdana" w:hAnsi="Verdana"/>
                <w:sz w:val="22"/>
              </w:rPr>
            </w:pPr>
            <w:r w:rsidRPr="00EA5FB9">
              <w:rPr>
                <w:rFonts w:ascii="Verdana" w:hAnsi="Verdana"/>
                <w:sz w:val="22"/>
              </w:rPr>
              <w:t xml:space="preserve">Se medirá y pagará por Unidad (UND) de puerta interior tipo entamborada completamente suministrada e instalada, incluyendo hoja en MDF resistente a la humedad revestida en melamina, marco, jambas, </w:t>
            </w:r>
            <w:proofErr w:type="spellStart"/>
            <w:r w:rsidRPr="00EA5FB9">
              <w:rPr>
                <w:rFonts w:ascii="Verdana" w:hAnsi="Verdana"/>
                <w:sz w:val="22"/>
              </w:rPr>
              <w:t>tapetas</w:t>
            </w:r>
            <w:proofErr w:type="spellEnd"/>
            <w:r w:rsidRPr="00EA5FB9">
              <w:rPr>
                <w:rFonts w:ascii="Verdana" w:hAnsi="Verdana"/>
                <w:sz w:val="22"/>
              </w:rPr>
              <w:t xml:space="preserve">, tres (3) bisagras en acero inoxidable, cerradura tipo manija, tornillería, sellos, anclajes, </w:t>
            </w:r>
            <w:r w:rsidRPr="00EA5FB9">
              <w:rPr>
                <w:rFonts w:ascii="Verdana" w:hAnsi="Verdana"/>
                <w:sz w:val="22"/>
              </w:rPr>
              <w:lastRenderedPageBreak/>
              <w:t>nivelación, aplomado, ajustes, limpieza final y todos los materiales, equipos y mano de obra necesarios para su correcta ejecución, debidamente recibida a satisfacción por la Interventoría.</w:t>
            </w:r>
          </w:p>
        </w:tc>
      </w:tr>
      <w:tr w:rsidR="00EA5FB9" w:rsidRPr="00EA5FB9" w14:paraId="7CEAAB2D"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38C99A59" w14:textId="77777777" w:rsidR="00EA5FB9" w:rsidRPr="00EA5FB9" w:rsidRDefault="00EA5FB9" w:rsidP="00EA5FB9">
            <w:pPr>
              <w:rPr>
                <w:rFonts w:ascii="Verdana" w:hAnsi="Verdana"/>
                <w:b/>
                <w:bCs/>
                <w:sz w:val="22"/>
              </w:rPr>
            </w:pPr>
            <w:r w:rsidRPr="00EA5FB9">
              <w:rPr>
                <w:rFonts w:ascii="Verdana" w:hAnsi="Verdana"/>
                <w:b/>
                <w:bCs/>
                <w:sz w:val="22"/>
              </w:rPr>
              <w:lastRenderedPageBreak/>
              <w:t>16. NO CONFORMIDAD.</w:t>
            </w:r>
          </w:p>
          <w:p w14:paraId="293311FD" w14:textId="77777777" w:rsidR="00EA5FB9" w:rsidRPr="00EA5FB9" w:rsidRDefault="00EA5FB9" w:rsidP="00EA5FB9">
            <w:pPr>
              <w:rPr>
                <w:rFonts w:ascii="Verdana" w:hAnsi="Verdana"/>
                <w:sz w:val="22"/>
              </w:rPr>
            </w:pPr>
            <w:r w:rsidRPr="00EA5FB9">
              <w:rPr>
                <w:rFonts w:ascii="Verdana" w:hAnsi="Verdana"/>
                <w:sz w:val="22"/>
              </w:rPr>
              <w:t>La Interventoría rechazará los trabajos cuando:</w:t>
            </w:r>
          </w:p>
          <w:p w14:paraId="2745DF98" w14:textId="77777777" w:rsidR="00EA5FB9" w:rsidRPr="00EA5FB9" w:rsidRDefault="00EA5FB9" w:rsidP="00EA5FB9">
            <w:pPr>
              <w:rPr>
                <w:rFonts w:ascii="Verdana" w:hAnsi="Verdana"/>
                <w:sz w:val="22"/>
              </w:rPr>
            </w:pPr>
          </w:p>
          <w:p w14:paraId="3E9F850A" w14:textId="77777777" w:rsidR="00EA5FB9" w:rsidRPr="00EA5FB9" w:rsidRDefault="00EA5FB9" w:rsidP="004D1997">
            <w:pPr>
              <w:numPr>
                <w:ilvl w:val="0"/>
                <w:numId w:val="39"/>
              </w:numPr>
              <w:rPr>
                <w:rFonts w:ascii="Verdana" w:hAnsi="Verdana"/>
                <w:sz w:val="22"/>
              </w:rPr>
            </w:pPr>
            <w:r w:rsidRPr="00EA5FB9">
              <w:rPr>
                <w:rFonts w:ascii="Verdana" w:hAnsi="Verdana"/>
                <w:sz w:val="22"/>
              </w:rPr>
              <w:t>La puerta presente deformaciones o alabeos.</w:t>
            </w:r>
          </w:p>
          <w:p w14:paraId="08BF9AAA"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Existan desprendimientos del revestimiento </w:t>
            </w:r>
            <w:proofErr w:type="spellStart"/>
            <w:r w:rsidRPr="00EA5FB9">
              <w:rPr>
                <w:rFonts w:ascii="Verdana" w:hAnsi="Verdana"/>
                <w:sz w:val="22"/>
              </w:rPr>
              <w:t>melamínico</w:t>
            </w:r>
            <w:proofErr w:type="spellEnd"/>
            <w:r w:rsidRPr="00EA5FB9">
              <w:rPr>
                <w:rFonts w:ascii="Verdana" w:hAnsi="Verdana"/>
                <w:sz w:val="22"/>
              </w:rPr>
              <w:t>.</w:t>
            </w:r>
          </w:p>
          <w:p w14:paraId="399D30EB" w14:textId="77777777" w:rsidR="00EA5FB9" w:rsidRPr="00EA5FB9" w:rsidRDefault="00EA5FB9" w:rsidP="004D1997">
            <w:pPr>
              <w:numPr>
                <w:ilvl w:val="0"/>
                <w:numId w:val="39"/>
              </w:numPr>
              <w:rPr>
                <w:rFonts w:ascii="Verdana" w:hAnsi="Verdana"/>
                <w:sz w:val="22"/>
              </w:rPr>
            </w:pPr>
            <w:r w:rsidRPr="00EA5FB9">
              <w:rPr>
                <w:rFonts w:ascii="Verdana" w:hAnsi="Verdana"/>
                <w:sz w:val="22"/>
              </w:rPr>
              <w:t>El marco no se encuentre nivelado o aplomado.</w:t>
            </w:r>
          </w:p>
          <w:p w14:paraId="5E6A73F2" w14:textId="77777777" w:rsidR="00EA5FB9" w:rsidRPr="00EA5FB9" w:rsidRDefault="00EA5FB9" w:rsidP="004D1997">
            <w:pPr>
              <w:numPr>
                <w:ilvl w:val="0"/>
                <w:numId w:val="39"/>
              </w:numPr>
              <w:rPr>
                <w:rFonts w:ascii="Verdana" w:hAnsi="Verdana"/>
                <w:sz w:val="22"/>
              </w:rPr>
            </w:pPr>
            <w:r w:rsidRPr="00EA5FB9">
              <w:rPr>
                <w:rFonts w:ascii="Verdana" w:hAnsi="Verdana"/>
                <w:sz w:val="22"/>
              </w:rPr>
              <w:t>La puerta presente rozamientos o no cierre correctamente.</w:t>
            </w:r>
          </w:p>
          <w:p w14:paraId="34EEFD2E" w14:textId="77777777" w:rsidR="00EA5FB9" w:rsidRPr="00EA5FB9" w:rsidRDefault="00EA5FB9" w:rsidP="004D1997">
            <w:pPr>
              <w:numPr>
                <w:ilvl w:val="0"/>
                <w:numId w:val="39"/>
              </w:numPr>
              <w:rPr>
                <w:rFonts w:ascii="Verdana" w:hAnsi="Verdana"/>
                <w:sz w:val="22"/>
              </w:rPr>
            </w:pPr>
            <w:r w:rsidRPr="00EA5FB9">
              <w:rPr>
                <w:rFonts w:ascii="Verdana" w:hAnsi="Verdana"/>
                <w:sz w:val="22"/>
              </w:rPr>
              <w:t>La cerradura o bisagras presenten fallas de funcionamiento.</w:t>
            </w:r>
          </w:p>
          <w:p w14:paraId="4F73A7A0" w14:textId="77777777" w:rsidR="00EA5FB9" w:rsidRPr="00EA5FB9" w:rsidRDefault="00EA5FB9" w:rsidP="004D1997">
            <w:pPr>
              <w:numPr>
                <w:ilvl w:val="0"/>
                <w:numId w:val="39"/>
              </w:numPr>
              <w:rPr>
                <w:rFonts w:ascii="Verdana" w:hAnsi="Verdana"/>
                <w:sz w:val="22"/>
              </w:rPr>
            </w:pPr>
            <w:r w:rsidRPr="00EA5FB9">
              <w:rPr>
                <w:rFonts w:ascii="Verdana" w:hAnsi="Verdana"/>
                <w:sz w:val="22"/>
              </w:rPr>
              <w:t>Existan rayones, golpes o defectos visibles en el acabado.</w:t>
            </w:r>
          </w:p>
          <w:p w14:paraId="22F27DC4"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cumplan las dimensiones o especificaciones técnicas del proyecto.</w:t>
            </w:r>
          </w:p>
          <w:p w14:paraId="4BCF9D79" w14:textId="77777777" w:rsidR="00EA5FB9" w:rsidRPr="00EA5FB9" w:rsidRDefault="00EA5FB9" w:rsidP="00EA5FB9">
            <w:pPr>
              <w:rPr>
                <w:rFonts w:ascii="Verdana" w:hAnsi="Verdana"/>
                <w:sz w:val="22"/>
              </w:rPr>
            </w:pPr>
          </w:p>
          <w:p w14:paraId="76D8F98E" w14:textId="77777777" w:rsidR="00EA5FB9" w:rsidRPr="00EA5FB9" w:rsidRDefault="00EA5FB9" w:rsidP="00EA5FB9">
            <w:pPr>
              <w:rPr>
                <w:rFonts w:ascii="Verdana" w:hAnsi="Verdana"/>
                <w:sz w:val="22"/>
              </w:rPr>
            </w:pPr>
            <w:r w:rsidRPr="00EA5FB9">
              <w:rPr>
                <w:rFonts w:ascii="Verdana" w:hAnsi="Verdana"/>
                <w:sz w:val="22"/>
              </w:rPr>
              <w:t>En estos casos, el Contratista deberá desmontar, reparar o reemplazar la puerta y sus accesorios por su cuenta y riesgo, sin generar costos adicionales para la Entidad ni modificaciones al plazo contractual.</w:t>
            </w:r>
          </w:p>
        </w:tc>
      </w:tr>
      <w:tr w:rsidR="00EA5FB9" w:rsidRPr="00EA5FB9" w14:paraId="4996B53F"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51B5E172" w14:textId="77777777" w:rsidR="00EA5FB9" w:rsidRPr="00EA5FB9" w:rsidRDefault="00EA5FB9" w:rsidP="00EA5FB9">
            <w:pPr>
              <w:rPr>
                <w:rFonts w:ascii="Verdana" w:hAnsi="Verdana"/>
                <w:b/>
                <w:bCs/>
                <w:sz w:val="22"/>
              </w:rPr>
            </w:pPr>
            <w:r w:rsidRPr="00EA5FB9">
              <w:rPr>
                <w:rFonts w:ascii="Verdana" w:hAnsi="Verdana"/>
                <w:b/>
                <w:bCs/>
                <w:sz w:val="22"/>
              </w:rPr>
              <w:t>17. OTROS. (Imágenes, esquemas, etc.).</w:t>
            </w:r>
          </w:p>
        </w:tc>
      </w:tr>
    </w:tbl>
    <w:p w14:paraId="35B3FBC4" w14:textId="77777777" w:rsidR="00EA5FB9" w:rsidRPr="00EA5FB9" w:rsidRDefault="00EA5FB9" w:rsidP="00EA5FB9">
      <w:pPr>
        <w:rPr>
          <w:rFonts w:ascii="Verdana" w:hAnsi="Verdana"/>
          <w:sz w:val="22"/>
        </w:rPr>
      </w:pPr>
    </w:p>
    <w:p w14:paraId="54CE6BCA" w14:textId="77777777" w:rsidR="00EA5FB9" w:rsidRPr="00EA5FB9" w:rsidRDefault="00EA5FB9" w:rsidP="00EA5FB9">
      <w:pPr>
        <w:rPr>
          <w:rFonts w:ascii="Verdana" w:hAnsi="Verdana"/>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0"/>
        <w:gridCol w:w="1833"/>
        <w:gridCol w:w="4555"/>
      </w:tblGrid>
      <w:tr w:rsidR="00EA5FB9" w:rsidRPr="00EA5FB9" w14:paraId="1B4D6C83" w14:textId="77777777" w:rsidTr="00412E5F">
        <w:trPr>
          <w:trHeight w:val="308"/>
          <w:jc w:val="center"/>
        </w:trPr>
        <w:tc>
          <w:tcPr>
            <w:tcW w:w="2440" w:type="dxa"/>
            <w:tcBorders>
              <w:top w:val="single" w:sz="4" w:space="0" w:color="auto"/>
              <w:left w:val="single" w:sz="4" w:space="0" w:color="auto"/>
              <w:bottom w:val="single" w:sz="4" w:space="0" w:color="auto"/>
              <w:right w:val="single" w:sz="4" w:space="0" w:color="auto"/>
            </w:tcBorders>
            <w:shd w:val="clear" w:color="auto" w:fill="CCCCCC"/>
            <w:vAlign w:val="center"/>
          </w:tcPr>
          <w:p w14:paraId="0E09F934" w14:textId="77777777" w:rsidR="00EA5FB9" w:rsidRPr="00EA5FB9" w:rsidRDefault="00EA5FB9" w:rsidP="00EA5FB9">
            <w:pPr>
              <w:rPr>
                <w:rFonts w:ascii="Verdana" w:hAnsi="Verdana"/>
                <w:b/>
                <w:bCs/>
                <w:sz w:val="22"/>
              </w:rPr>
            </w:pPr>
          </w:p>
          <w:p w14:paraId="2FAA0B0C" w14:textId="77777777" w:rsidR="00EA5FB9" w:rsidRPr="00EA5FB9" w:rsidRDefault="00EA5FB9" w:rsidP="004D1997">
            <w:pPr>
              <w:numPr>
                <w:ilvl w:val="0"/>
                <w:numId w:val="73"/>
              </w:numPr>
              <w:rPr>
                <w:rFonts w:ascii="Verdana" w:hAnsi="Verdana"/>
                <w:b/>
                <w:bCs/>
                <w:sz w:val="22"/>
              </w:rPr>
            </w:pPr>
            <w:r w:rsidRPr="00EA5FB9">
              <w:rPr>
                <w:rFonts w:ascii="Verdana" w:hAnsi="Verdana"/>
                <w:b/>
                <w:bCs/>
                <w:sz w:val="22"/>
              </w:rPr>
              <w:t>ITEM No. 7.3.</w:t>
            </w:r>
          </w:p>
          <w:p w14:paraId="297685F4" w14:textId="77777777" w:rsidR="00EA5FB9" w:rsidRPr="00EA5FB9" w:rsidRDefault="00EA5FB9" w:rsidP="00EA5FB9">
            <w:pPr>
              <w:rPr>
                <w:rFonts w:ascii="Verdana" w:hAnsi="Verdana"/>
                <w:sz w:val="22"/>
              </w:rPr>
            </w:pPr>
          </w:p>
        </w:tc>
        <w:tc>
          <w:tcPr>
            <w:tcW w:w="6388" w:type="dxa"/>
            <w:gridSpan w:val="2"/>
            <w:tcBorders>
              <w:top w:val="single" w:sz="4" w:space="0" w:color="auto"/>
              <w:left w:val="single" w:sz="4" w:space="0" w:color="auto"/>
              <w:bottom w:val="single" w:sz="4" w:space="0" w:color="auto"/>
              <w:right w:val="single" w:sz="4" w:space="0" w:color="auto"/>
            </w:tcBorders>
            <w:shd w:val="clear" w:color="auto" w:fill="CCCCCC"/>
            <w:vAlign w:val="center"/>
          </w:tcPr>
          <w:p w14:paraId="42FDBD21" w14:textId="77777777" w:rsidR="00EA5FB9" w:rsidRPr="00EA5FB9" w:rsidRDefault="00EA5FB9" w:rsidP="004D1997">
            <w:pPr>
              <w:numPr>
                <w:ilvl w:val="0"/>
                <w:numId w:val="73"/>
              </w:numPr>
              <w:rPr>
                <w:rFonts w:ascii="Verdana" w:hAnsi="Verdana"/>
                <w:b/>
                <w:bCs/>
                <w:sz w:val="22"/>
              </w:rPr>
            </w:pPr>
            <w:r w:rsidRPr="00EA5FB9">
              <w:rPr>
                <w:rFonts w:ascii="Verdana" w:hAnsi="Verdana"/>
                <w:b/>
                <w:bCs/>
                <w:sz w:val="22"/>
              </w:rPr>
              <w:t>Suministro e instalación de mueble modular inferior de cocina en lámina RH, con longitud aproximada de 1,50 m a 1,80 m, incluye puertas, cajones, divisiones, entrepaños, herrajes, nivelación, fijación y entrega operativa</w:t>
            </w:r>
          </w:p>
        </w:tc>
      </w:tr>
      <w:tr w:rsidR="00EA5FB9" w:rsidRPr="00EA5FB9" w14:paraId="2E9B5D3C"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0448A90C" w14:textId="77777777" w:rsidR="00EA5FB9" w:rsidRPr="00EA5FB9" w:rsidRDefault="00EA5FB9" w:rsidP="00EA5FB9">
            <w:pPr>
              <w:rPr>
                <w:rFonts w:ascii="Verdana" w:hAnsi="Verdana"/>
                <w:b/>
                <w:bCs/>
                <w:sz w:val="22"/>
              </w:rPr>
            </w:pPr>
          </w:p>
          <w:p w14:paraId="7289E176" w14:textId="77777777" w:rsidR="00EA5FB9" w:rsidRPr="00EA5FB9" w:rsidRDefault="00EA5FB9" w:rsidP="004D1997">
            <w:pPr>
              <w:numPr>
                <w:ilvl w:val="0"/>
                <w:numId w:val="73"/>
              </w:numPr>
              <w:rPr>
                <w:rFonts w:ascii="Verdana" w:hAnsi="Verdana"/>
                <w:b/>
                <w:bCs/>
                <w:sz w:val="22"/>
              </w:rPr>
            </w:pPr>
            <w:r w:rsidRPr="00EA5FB9">
              <w:rPr>
                <w:rFonts w:ascii="Verdana" w:hAnsi="Verdana"/>
                <w:b/>
                <w:bCs/>
                <w:sz w:val="22"/>
              </w:rPr>
              <w:t xml:space="preserve">UNIDAD DE MEDIDA: (UND), Unidad </w:t>
            </w:r>
          </w:p>
        </w:tc>
      </w:tr>
      <w:tr w:rsidR="00EA5FB9" w:rsidRPr="00EA5FB9" w14:paraId="1B097D1B"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195499E5" w14:textId="77777777" w:rsidR="00EA5FB9" w:rsidRPr="00EA5FB9" w:rsidRDefault="00EA5FB9" w:rsidP="004D1997">
            <w:pPr>
              <w:numPr>
                <w:ilvl w:val="0"/>
                <w:numId w:val="73"/>
              </w:numPr>
              <w:rPr>
                <w:rFonts w:ascii="Verdana" w:hAnsi="Verdana"/>
                <w:b/>
                <w:bCs/>
                <w:sz w:val="22"/>
              </w:rPr>
            </w:pPr>
            <w:r w:rsidRPr="00EA5FB9">
              <w:rPr>
                <w:rFonts w:ascii="Verdana" w:hAnsi="Verdana"/>
                <w:b/>
                <w:bCs/>
                <w:sz w:val="22"/>
              </w:rPr>
              <w:t>DESCRIPCIÓN.</w:t>
            </w:r>
          </w:p>
          <w:p w14:paraId="5DA0AA86" w14:textId="77777777" w:rsidR="00EA5FB9" w:rsidRPr="00EA5FB9" w:rsidRDefault="00EA5FB9" w:rsidP="00EA5FB9">
            <w:pPr>
              <w:rPr>
                <w:rFonts w:ascii="Verdana" w:hAnsi="Verdana"/>
                <w:sz w:val="22"/>
              </w:rPr>
            </w:pPr>
            <w:r w:rsidRPr="00EA5FB9">
              <w:rPr>
                <w:rFonts w:ascii="Verdana" w:hAnsi="Verdana"/>
                <w:sz w:val="22"/>
              </w:rPr>
              <w:t>Consiste en el suministro, fabricación e instalación de mueble modular inferior para cocina, elaborado en tablero MDF RH (Resistente a la Humedad) o aglomerado RH de alta densidad revestido en melamina de alta presión, con longitud aproximada entre 1,50 m y 1,80 m, conforme a los planos arquitectónicos y detalles del proyecto.</w:t>
            </w:r>
          </w:p>
          <w:p w14:paraId="77BAC9B1" w14:textId="77777777" w:rsidR="00EA5FB9" w:rsidRPr="00EA5FB9" w:rsidRDefault="00EA5FB9" w:rsidP="00EA5FB9">
            <w:pPr>
              <w:rPr>
                <w:rFonts w:ascii="Verdana" w:hAnsi="Verdana"/>
                <w:sz w:val="22"/>
              </w:rPr>
            </w:pPr>
          </w:p>
          <w:p w14:paraId="53D88489" w14:textId="77777777" w:rsidR="00EA5FB9" w:rsidRPr="00EA5FB9" w:rsidRDefault="00EA5FB9" w:rsidP="00EA5FB9">
            <w:pPr>
              <w:rPr>
                <w:rFonts w:ascii="Verdana" w:hAnsi="Verdana"/>
                <w:sz w:val="22"/>
              </w:rPr>
            </w:pPr>
            <w:r w:rsidRPr="00EA5FB9">
              <w:rPr>
                <w:rFonts w:ascii="Verdana" w:hAnsi="Verdana"/>
                <w:sz w:val="22"/>
              </w:rPr>
              <w:t>Incluye la fabricación del mueble, costados, piso, cubierta estructural para soporte del mesón, puertas abatibles, cajones, divisiones internas, entrepaños ajustables, zócalo, tapacantos en PVC de 2 mm, bisagras tipo cazoleta de cierre lento, correderas telescópicas de extensión total para cajones, manijas en acero inoxidable o aluminio anodizado, niveladores, elementos de fijación, anclajes al muro, nivelación, ajuste de puertas y cajones, limpieza final y todos los materiales, equipos, herramientas y mano de obra especializada necesarios para su correcta instalación y funcionamiento.</w:t>
            </w:r>
          </w:p>
          <w:p w14:paraId="346151B7" w14:textId="77777777" w:rsidR="00EA5FB9" w:rsidRPr="00EA5FB9" w:rsidRDefault="00EA5FB9" w:rsidP="00EA5FB9">
            <w:pPr>
              <w:rPr>
                <w:rFonts w:ascii="Verdana" w:hAnsi="Verdana"/>
                <w:sz w:val="22"/>
              </w:rPr>
            </w:pPr>
          </w:p>
          <w:p w14:paraId="14889A12" w14:textId="77777777" w:rsidR="00EA5FB9" w:rsidRPr="00EA5FB9" w:rsidRDefault="00EA5FB9" w:rsidP="00EA5FB9">
            <w:pPr>
              <w:rPr>
                <w:rFonts w:ascii="Verdana" w:hAnsi="Verdana"/>
                <w:sz w:val="22"/>
              </w:rPr>
            </w:pPr>
            <w:r w:rsidRPr="00EA5FB9">
              <w:rPr>
                <w:rFonts w:ascii="Verdana" w:hAnsi="Verdana"/>
                <w:sz w:val="22"/>
              </w:rPr>
              <w:t>No incluye el suministro e instalación del mesón, lavaplatos, grifería ni conexiones hidrosanitarias, salvo que se indique expresamente en el presupuesto del proyecto.</w:t>
            </w:r>
          </w:p>
          <w:p w14:paraId="578B6E0B" w14:textId="77777777" w:rsidR="00EA5FB9" w:rsidRPr="00EA5FB9" w:rsidRDefault="00EA5FB9" w:rsidP="00EA5FB9">
            <w:pPr>
              <w:rPr>
                <w:rFonts w:ascii="Verdana" w:hAnsi="Verdana"/>
                <w:sz w:val="22"/>
              </w:rPr>
            </w:pPr>
          </w:p>
        </w:tc>
      </w:tr>
      <w:tr w:rsidR="00EA5FB9" w:rsidRPr="00EA5FB9" w14:paraId="7514AB30"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561137DE" w14:textId="77777777" w:rsidR="00EA5FB9" w:rsidRPr="00EA5FB9" w:rsidRDefault="00EA5FB9" w:rsidP="00EA5FB9">
            <w:pPr>
              <w:rPr>
                <w:rFonts w:ascii="Verdana" w:hAnsi="Verdana"/>
                <w:b/>
                <w:bCs/>
                <w:sz w:val="22"/>
              </w:rPr>
            </w:pPr>
            <w:r w:rsidRPr="00EA5FB9">
              <w:rPr>
                <w:rFonts w:ascii="Verdana" w:hAnsi="Verdana"/>
                <w:b/>
                <w:bCs/>
                <w:sz w:val="22"/>
              </w:rPr>
              <w:lastRenderedPageBreak/>
              <w:t>5. ACTIVIDADES PREVIAS A CONSIDERAR PARA LA EJECUCIÓN DEL ÍTEM.</w:t>
            </w:r>
          </w:p>
          <w:p w14:paraId="6D992F4A"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dimensiones reales del espacio.</w:t>
            </w:r>
          </w:p>
          <w:p w14:paraId="28B81C73" w14:textId="77777777" w:rsidR="00EA5FB9" w:rsidRPr="00EA5FB9" w:rsidRDefault="00EA5FB9" w:rsidP="004D1997">
            <w:pPr>
              <w:numPr>
                <w:ilvl w:val="0"/>
                <w:numId w:val="39"/>
              </w:numPr>
              <w:rPr>
                <w:rFonts w:ascii="Verdana" w:hAnsi="Verdana"/>
                <w:sz w:val="22"/>
              </w:rPr>
            </w:pPr>
            <w:r w:rsidRPr="00EA5FB9">
              <w:rPr>
                <w:rFonts w:ascii="Verdana" w:hAnsi="Verdana"/>
                <w:sz w:val="22"/>
              </w:rPr>
              <w:t>Confirmación de ubicación de redes hidrosanitarias y eléctricas.</w:t>
            </w:r>
          </w:p>
          <w:p w14:paraId="3A283747" w14:textId="77777777" w:rsidR="00EA5FB9" w:rsidRPr="00EA5FB9" w:rsidRDefault="00EA5FB9" w:rsidP="004D1997">
            <w:pPr>
              <w:numPr>
                <w:ilvl w:val="0"/>
                <w:numId w:val="39"/>
              </w:numPr>
              <w:rPr>
                <w:rFonts w:ascii="Verdana" w:hAnsi="Verdana"/>
                <w:sz w:val="22"/>
              </w:rPr>
            </w:pPr>
            <w:r w:rsidRPr="00EA5FB9">
              <w:rPr>
                <w:rFonts w:ascii="Verdana" w:hAnsi="Verdana"/>
                <w:sz w:val="22"/>
              </w:rPr>
              <w:t>Aprobación del color y textura de la melamina por parte de la Interventoría.</w:t>
            </w:r>
          </w:p>
          <w:p w14:paraId="33DD6DEB"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niveles de piso y muros.</w:t>
            </w:r>
          </w:p>
          <w:p w14:paraId="50CEA304" w14:textId="77777777" w:rsidR="00EA5FB9" w:rsidRPr="00EA5FB9" w:rsidRDefault="00EA5FB9" w:rsidP="004D1997">
            <w:pPr>
              <w:numPr>
                <w:ilvl w:val="0"/>
                <w:numId w:val="39"/>
              </w:numPr>
              <w:rPr>
                <w:rFonts w:ascii="Verdana" w:hAnsi="Verdana"/>
                <w:sz w:val="22"/>
              </w:rPr>
            </w:pPr>
            <w:r w:rsidRPr="00EA5FB9">
              <w:rPr>
                <w:rFonts w:ascii="Verdana" w:hAnsi="Verdana"/>
                <w:sz w:val="22"/>
              </w:rPr>
              <w:t>Protección de pisos y acabados existentes.</w:t>
            </w:r>
          </w:p>
          <w:p w14:paraId="2250B7B5" w14:textId="77777777" w:rsidR="00EA5FB9" w:rsidRPr="00EA5FB9" w:rsidRDefault="00EA5FB9" w:rsidP="004D1997">
            <w:pPr>
              <w:numPr>
                <w:ilvl w:val="0"/>
                <w:numId w:val="39"/>
              </w:numPr>
              <w:rPr>
                <w:rFonts w:ascii="Verdana" w:hAnsi="Verdana"/>
                <w:sz w:val="22"/>
              </w:rPr>
            </w:pPr>
            <w:r w:rsidRPr="00EA5FB9">
              <w:rPr>
                <w:rFonts w:ascii="Verdana" w:hAnsi="Verdana"/>
                <w:sz w:val="22"/>
              </w:rPr>
              <w:t>Delimitación del área de trabajo.</w:t>
            </w:r>
          </w:p>
          <w:p w14:paraId="0DA459C6" w14:textId="77777777" w:rsidR="00EA5FB9" w:rsidRPr="00EA5FB9" w:rsidRDefault="00EA5FB9" w:rsidP="004D1997">
            <w:pPr>
              <w:numPr>
                <w:ilvl w:val="0"/>
                <w:numId w:val="39"/>
              </w:numPr>
              <w:rPr>
                <w:rFonts w:ascii="Verdana" w:hAnsi="Verdana"/>
                <w:sz w:val="22"/>
              </w:rPr>
            </w:pPr>
            <w:r w:rsidRPr="00EA5FB9">
              <w:rPr>
                <w:rFonts w:ascii="Verdana" w:hAnsi="Verdana"/>
                <w:sz w:val="22"/>
              </w:rPr>
              <w:t>Implementación del Plan de Seguridad y Salud en el Trabajo (SST).</w:t>
            </w:r>
          </w:p>
        </w:tc>
      </w:tr>
      <w:tr w:rsidR="00EA5FB9" w:rsidRPr="00EA5FB9" w14:paraId="2C5248A4"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34F83B5C" w14:textId="77777777" w:rsidR="00EA5FB9" w:rsidRPr="00EA5FB9" w:rsidRDefault="00EA5FB9" w:rsidP="00EA5FB9">
            <w:pPr>
              <w:rPr>
                <w:rFonts w:ascii="Verdana" w:hAnsi="Verdana"/>
                <w:b/>
                <w:bCs/>
                <w:sz w:val="22"/>
              </w:rPr>
            </w:pPr>
            <w:r w:rsidRPr="00EA5FB9">
              <w:rPr>
                <w:rFonts w:ascii="Verdana" w:hAnsi="Verdana"/>
                <w:b/>
                <w:bCs/>
                <w:sz w:val="22"/>
              </w:rPr>
              <w:t>6. PROCEDIMIENTO DE EJECUCION.</w:t>
            </w:r>
          </w:p>
          <w:p w14:paraId="320A1A0E"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Verificar las dimensiones reales del espacio.</w:t>
            </w:r>
          </w:p>
          <w:p w14:paraId="48965890" w14:textId="77777777" w:rsidR="00EA5FB9" w:rsidRPr="00EA5FB9" w:rsidRDefault="00EA5FB9" w:rsidP="004D1997">
            <w:pPr>
              <w:numPr>
                <w:ilvl w:val="0"/>
                <w:numId w:val="39"/>
              </w:numPr>
              <w:rPr>
                <w:rFonts w:ascii="Verdana" w:hAnsi="Verdana"/>
                <w:sz w:val="22"/>
              </w:rPr>
            </w:pPr>
            <w:r w:rsidRPr="00EA5FB9">
              <w:rPr>
                <w:rFonts w:ascii="Verdana" w:hAnsi="Verdana"/>
                <w:sz w:val="22"/>
              </w:rPr>
              <w:t>Instalar los módulos inferiores.</w:t>
            </w:r>
          </w:p>
          <w:p w14:paraId="4AD05F1C" w14:textId="77777777" w:rsidR="00EA5FB9" w:rsidRPr="00EA5FB9" w:rsidRDefault="00EA5FB9" w:rsidP="004D1997">
            <w:pPr>
              <w:numPr>
                <w:ilvl w:val="0"/>
                <w:numId w:val="39"/>
              </w:numPr>
              <w:rPr>
                <w:rFonts w:ascii="Verdana" w:hAnsi="Verdana"/>
                <w:sz w:val="22"/>
              </w:rPr>
            </w:pPr>
            <w:r w:rsidRPr="00EA5FB9">
              <w:rPr>
                <w:rFonts w:ascii="Verdana" w:hAnsi="Verdana"/>
                <w:sz w:val="22"/>
              </w:rPr>
              <w:t>Nivelar completamente la estructura.</w:t>
            </w:r>
          </w:p>
          <w:p w14:paraId="36DD83FF" w14:textId="77777777" w:rsidR="00EA5FB9" w:rsidRPr="00EA5FB9" w:rsidRDefault="00EA5FB9" w:rsidP="004D1997">
            <w:pPr>
              <w:numPr>
                <w:ilvl w:val="0"/>
                <w:numId w:val="39"/>
              </w:numPr>
              <w:rPr>
                <w:rFonts w:ascii="Verdana" w:hAnsi="Verdana"/>
                <w:sz w:val="22"/>
              </w:rPr>
            </w:pPr>
            <w:r w:rsidRPr="00EA5FB9">
              <w:rPr>
                <w:rFonts w:ascii="Verdana" w:hAnsi="Verdana"/>
                <w:sz w:val="22"/>
              </w:rPr>
              <w:t>Fijar el mueble al muro mediante anclajes mecánicos.</w:t>
            </w:r>
          </w:p>
          <w:p w14:paraId="6B1DAAC5" w14:textId="77777777" w:rsidR="00EA5FB9" w:rsidRPr="00EA5FB9" w:rsidRDefault="00EA5FB9" w:rsidP="004D1997">
            <w:pPr>
              <w:numPr>
                <w:ilvl w:val="0"/>
                <w:numId w:val="39"/>
              </w:numPr>
              <w:rPr>
                <w:rFonts w:ascii="Verdana" w:hAnsi="Verdana"/>
                <w:sz w:val="22"/>
              </w:rPr>
            </w:pPr>
            <w:r w:rsidRPr="00EA5FB9">
              <w:rPr>
                <w:rFonts w:ascii="Verdana" w:hAnsi="Verdana"/>
                <w:sz w:val="22"/>
              </w:rPr>
              <w:t>Instalar puertas, cajones, entrepaños y divisiones internas.</w:t>
            </w:r>
          </w:p>
          <w:p w14:paraId="6C2D3F4D" w14:textId="77777777" w:rsidR="00EA5FB9" w:rsidRPr="00EA5FB9" w:rsidRDefault="00EA5FB9" w:rsidP="004D1997">
            <w:pPr>
              <w:numPr>
                <w:ilvl w:val="0"/>
                <w:numId w:val="39"/>
              </w:numPr>
              <w:rPr>
                <w:rFonts w:ascii="Verdana" w:hAnsi="Verdana"/>
                <w:sz w:val="22"/>
              </w:rPr>
            </w:pPr>
            <w:r w:rsidRPr="00EA5FB9">
              <w:rPr>
                <w:rFonts w:ascii="Verdana" w:hAnsi="Verdana"/>
                <w:sz w:val="22"/>
              </w:rPr>
              <w:t>Instalar bisagras, correderas, manijas y accesorios.</w:t>
            </w:r>
          </w:p>
          <w:p w14:paraId="1EE25101" w14:textId="77777777" w:rsidR="00EA5FB9" w:rsidRPr="00EA5FB9" w:rsidRDefault="00EA5FB9" w:rsidP="004D1997">
            <w:pPr>
              <w:numPr>
                <w:ilvl w:val="0"/>
                <w:numId w:val="39"/>
              </w:numPr>
              <w:rPr>
                <w:rFonts w:ascii="Verdana" w:hAnsi="Verdana"/>
                <w:sz w:val="22"/>
              </w:rPr>
            </w:pPr>
            <w:r w:rsidRPr="00EA5FB9">
              <w:rPr>
                <w:rFonts w:ascii="Verdana" w:hAnsi="Verdana"/>
                <w:sz w:val="22"/>
              </w:rPr>
              <w:t>Ajustar holguras y calibrar el cierre de puertas y cajones.</w:t>
            </w:r>
          </w:p>
          <w:p w14:paraId="6B4A59B8"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Verificar el correcto funcionamiento de todos los elementos móviles.</w:t>
            </w:r>
          </w:p>
          <w:p w14:paraId="1E60D731" w14:textId="77777777" w:rsidR="00EA5FB9" w:rsidRPr="00EA5FB9" w:rsidRDefault="00EA5FB9" w:rsidP="004D1997">
            <w:pPr>
              <w:numPr>
                <w:ilvl w:val="0"/>
                <w:numId w:val="39"/>
              </w:numPr>
              <w:rPr>
                <w:rFonts w:ascii="Verdana" w:hAnsi="Verdana"/>
                <w:sz w:val="22"/>
              </w:rPr>
            </w:pPr>
            <w:r w:rsidRPr="00EA5FB9">
              <w:rPr>
                <w:rFonts w:ascii="Verdana" w:hAnsi="Verdana"/>
                <w:sz w:val="22"/>
              </w:rPr>
              <w:t>Limpiar completamente el mobiliario.</w:t>
            </w:r>
          </w:p>
          <w:p w14:paraId="042C2349" w14:textId="77777777" w:rsidR="00EA5FB9" w:rsidRPr="00EA5FB9" w:rsidRDefault="00EA5FB9" w:rsidP="004D1997">
            <w:pPr>
              <w:numPr>
                <w:ilvl w:val="0"/>
                <w:numId w:val="39"/>
              </w:numPr>
              <w:rPr>
                <w:rFonts w:ascii="Verdana" w:hAnsi="Verdana"/>
                <w:sz w:val="22"/>
              </w:rPr>
            </w:pPr>
            <w:r w:rsidRPr="00EA5FB9">
              <w:rPr>
                <w:rFonts w:ascii="Verdana" w:hAnsi="Verdana"/>
                <w:sz w:val="22"/>
              </w:rPr>
              <w:t>Entregar el mueble totalmente instalado y operativo.</w:t>
            </w:r>
          </w:p>
        </w:tc>
      </w:tr>
      <w:tr w:rsidR="00EA5FB9" w:rsidRPr="00EA5FB9" w14:paraId="3BD9D053"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6BB979FE" w14:textId="77777777" w:rsidR="00EA5FB9" w:rsidRPr="00EA5FB9" w:rsidRDefault="00EA5FB9" w:rsidP="00EA5FB9">
            <w:pPr>
              <w:rPr>
                <w:rFonts w:ascii="Verdana" w:hAnsi="Verdana"/>
                <w:b/>
                <w:bCs/>
                <w:sz w:val="22"/>
              </w:rPr>
            </w:pPr>
            <w:r w:rsidRPr="00EA5FB9">
              <w:rPr>
                <w:rFonts w:ascii="Verdana" w:hAnsi="Verdana"/>
                <w:b/>
                <w:bCs/>
                <w:sz w:val="22"/>
              </w:rPr>
              <w:t>7. ALCANCE.</w:t>
            </w:r>
          </w:p>
          <w:p w14:paraId="4589EAE0" w14:textId="77777777" w:rsidR="00EA5FB9" w:rsidRPr="00EA5FB9" w:rsidRDefault="00EA5FB9" w:rsidP="00EA5FB9">
            <w:pPr>
              <w:rPr>
                <w:rFonts w:ascii="Verdana" w:hAnsi="Verdana"/>
                <w:sz w:val="22"/>
              </w:rPr>
            </w:pPr>
          </w:p>
          <w:p w14:paraId="570478E7" w14:textId="77777777" w:rsidR="00EA5FB9" w:rsidRPr="00EA5FB9" w:rsidRDefault="00EA5FB9" w:rsidP="00EA5FB9">
            <w:pPr>
              <w:rPr>
                <w:rFonts w:ascii="Verdana" w:hAnsi="Verdana"/>
                <w:sz w:val="22"/>
              </w:rPr>
            </w:pPr>
            <w:r w:rsidRPr="00EA5FB9">
              <w:rPr>
                <w:rFonts w:ascii="Verdana" w:hAnsi="Verdana"/>
                <w:sz w:val="22"/>
              </w:rPr>
              <w:t>El ítem incluye:</w:t>
            </w:r>
          </w:p>
          <w:p w14:paraId="619F147A" w14:textId="77777777" w:rsidR="00EA5FB9" w:rsidRPr="00EA5FB9" w:rsidRDefault="00EA5FB9" w:rsidP="00EA5FB9">
            <w:pPr>
              <w:rPr>
                <w:rFonts w:ascii="Verdana" w:hAnsi="Verdana"/>
                <w:sz w:val="22"/>
              </w:rPr>
            </w:pPr>
          </w:p>
          <w:p w14:paraId="2EE16F01" w14:textId="77777777" w:rsidR="00EA5FB9" w:rsidRPr="00EA5FB9" w:rsidRDefault="00EA5FB9" w:rsidP="004D1997">
            <w:pPr>
              <w:numPr>
                <w:ilvl w:val="0"/>
                <w:numId w:val="39"/>
              </w:numPr>
              <w:rPr>
                <w:rFonts w:ascii="Verdana" w:hAnsi="Verdana"/>
                <w:sz w:val="22"/>
              </w:rPr>
            </w:pPr>
            <w:r w:rsidRPr="00EA5FB9">
              <w:rPr>
                <w:rFonts w:ascii="Verdana" w:hAnsi="Verdana"/>
                <w:sz w:val="22"/>
              </w:rPr>
              <w:t>Fabricación del mueble.</w:t>
            </w:r>
          </w:p>
          <w:p w14:paraId="196C354F" w14:textId="77777777" w:rsidR="00EA5FB9" w:rsidRPr="00EA5FB9" w:rsidRDefault="00EA5FB9" w:rsidP="004D1997">
            <w:pPr>
              <w:numPr>
                <w:ilvl w:val="0"/>
                <w:numId w:val="39"/>
              </w:numPr>
              <w:rPr>
                <w:rFonts w:ascii="Verdana" w:hAnsi="Verdana"/>
                <w:sz w:val="22"/>
              </w:rPr>
            </w:pPr>
            <w:r w:rsidRPr="00EA5FB9">
              <w:rPr>
                <w:rFonts w:ascii="Verdana" w:hAnsi="Verdana"/>
                <w:sz w:val="22"/>
              </w:rPr>
              <w:t>Tableros RH revestidos en melamina.</w:t>
            </w:r>
          </w:p>
          <w:p w14:paraId="6745D729" w14:textId="77777777" w:rsidR="00EA5FB9" w:rsidRPr="00EA5FB9" w:rsidRDefault="00EA5FB9" w:rsidP="004D1997">
            <w:pPr>
              <w:numPr>
                <w:ilvl w:val="0"/>
                <w:numId w:val="39"/>
              </w:numPr>
              <w:rPr>
                <w:rFonts w:ascii="Verdana" w:hAnsi="Verdana"/>
                <w:sz w:val="22"/>
              </w:rPr>
            </w:pPr>
            <w:r w:rsidRPr="00EA5FB9">
              <w:rPr>
                <w:rFonts w:ascii="Verdana" w:hAnsi="Verdana"/>
                <w:sz w:val="22"/>
              </w:rPr>
              <w:t>Puertas.</w:t>
            </w:r>
          </w:p>
          <w:p w14:paraId="7D5C3A53" w14:textId="77777777" w:rsidR="00EA5FB9" w:rsidRPr="00EA5FB9" w:rsidRDefault="00EA5FB9" w:rsidP="004D1997">
            <w:pPr>
              <w:numPr>
                <w:ilvl w:val="0"/>
                <w:numId w:val="39"/>
              </w:numPr>
              <w:rPr>
                <w:rFonts w:ascii="Verdana" w:hAnsi="Verdana"/>
                <w:sz w:val="22"/>
              </w:rPr>
            </w:pPr>
            <w:r w:rsidRPr="00EA5FB9">
              <w:rPr>
                <w:rFonts w:ascii="Verdana" w:hAnsi="Verdana"/>
                <w:sz w:val="22"/>
              </w:rPr>
              <w:t>Cajones.</w:t>
            </w:r>
          </w:p>
          <w:p w14:paraId="56367AB6" w14:textId="77777777" w:rsidR="00EA5FB9" w:rsidRPr="00EA5FB9" w:rsidRDefault="00EA5FB9" w:rsidP="004D1997">
            <w:pPr>
              <w:numPr>
                <w:ilvl w:val="0"/>
                <w:numId w:val="39"/>
              </w:numPr>
              <w:rPr>
                <w:rFonts w:ascii="Verdana" w:hAnsi="Verdana"/>
                <w:sz w:val="22"/>
              </w:rPr>
            </w:pPr>
            <w:r w:rsidRPr="00EA5FB9">
              <w:rPr>
                <w:rFonts w:ascii="Verdana" w:hAnsi="Verdana"/>
                <w:sz w:val="22"/>
              </w:rPr>
              <w:t>Divisiones internas.</w:t>
            </w:r>
          </w:p>
          <w:p w14:paraId="030E7C00" w14:textId="77777777" w:rsidR="00EA5FB9" w:rsidRPr="00EA5FB9" w:rsidRDefault="00EA5FB9" w:rsidP="004D1997">
            <w:pPr>
              <w:numPr>
                <w:ilvl w:val="0"/>
                <w:numId w:val="39"/>
              </w:numPr>
              <w:rPr>
                <w:rFonts w:ascii="Verdana" w:hAnsi="Verdana"/>
                <w:sz w:val="22"/>
              </w:rPr>
            </w:pPr>
            <w:r w:rsidRPr="00EA5FB9">
              <w:rPr>
                <w:rFonts w:ascii="Verdana" w:hAnsi="Verdana"/>
                <w:sz w:val="22"/>
              </w:rPr>
              <w:t>Entrepaños.</w:t>
            </w:r>
          </w:p>
          <w:p w14:paraId="5DB7C458" w14:textId="77777777" w:rsidR="00EA5FB9" w:rsidRPr="00EA5FB9" w:rsidRDefault="00EA5FB9" w:rsidP="004D1997">
            <w:pPr>
              <w:numPr>
                <w:ilvl w:val="0"/>
                <w:numId w:val="39"/>
              </w:numPr>
              <w:rPr>
                <w:rFonts w:ascii="Verdana" w:hAnsi="Verdana"/>
                <w:sz w:val="22"/>
              </w:rPr>
            </w:pPr>
            <w:r w:rsidRPr="00EA5FB9">
              <w:rPr>
                <w:rFonts w:ascii="Verdana" w:hAnsi="Verdana"/>
                <w:sz w:val="22"/>
              </w:rPr>
              <w:t>Zócalo.</w:t>
            </w:r>
          </w:p>
          <w:p w14:paraId="6DF45496" w14:textId="77777777" w:rsidR="00EA5FB9" w:rsidRPr="00EA5FB9" w:rsidRDefault="00EA5FB9" w:rsidP="004D1997">
            <w:pPr>
              <w:numPr>
                <w:ilvl w:val="0"/>
                <w:numId w:val="39"/>
              </w:numPr>
              <w:rPr>
                <w:rFonts w:ascii="Verdana" w:hAnsi="Verdana"/>
                <w:sz w:val="22"/>
              </w:rPr>
            </w:pPr>
            <w:r w:rsidRPr="00EA5FB9">
              <w:rPr>
                <w:rFonts w:ascii="Verdana" w:hAnsi="Verdana"/>
                <w:sz w:val="22"/>
              </w:rPr>
              <w:t>Tapacantos en PVC.</w:t>
            </w:r>
          </w:p>
          <w:p w14:paraId="515DEF8F" w14:textId="77777777" w:rsidR="00EA5FB9" w:rsidRPr="00EA5FB9" w:rsidRDefault="00EA5FB9" w:rsidP="004D1997">
            <w:pPr>
              <w:numPr>
                <w:ilvl w:val="0"/>
                <w:numId w:val="39"/>
              </w:numPr>
              <w:rPr>
                <w:rFonts w:ascii="Verdana" w:hAnsi="Verdana"/>
                <w:sz w:val="22"/>
              </w:rPr>
            </w:pPr>
            <w:r w:rsidRPr="00EA5FB9">
              <w:rPr>
                <w:rFonts w:ascii="Verdana" w:hAnsi="Verdana"/>
                <w:sz w:val="22"/>
              </w:rPr>
              <w:t>Bisagras de cierre lento.</w:t>
            </w:r>
          </w:p>
          <w:p w14:paraId="1BBC1E8A" w14:textId="77777777" w:rsidR="00EA5FB9" w:rsidRPr="00EA5FB9" w:rsidRDefault="00EA5FB9" w:rsidP="004D1997">
            <w:pPr>
              <w:numPr>
                <w:ilvl w:val="0"/>
                <w:numId w:val="39"/>
              </w:numPr>
              <w:rPr>
                <w:rFonts w:ascii="Verdana" w:hAnsi="Verdana"/>
                <w:sz w:val="22"/>
              </w:rPr>
            </w:pPr>
            <w:r w:rsidRPr="00EA5FB9">
              <w:rPr>
                <w:rFonts w:ascii="Verdana" w:hAnsi="Verdana"/>
                <w:sz w:val="22"/>
              </w:rPr>
              <w:t>Correderas telescópicas.</w:t>
            </w:r>
          </w:p>
          <w:p w14:paraId="1AEC4297" w14:textId="77777777" w:rsidR="00EA5FB9" w:rsidRPr="00EA5FB9" w:rsidRDefault="00EA5FB9" w:rsidP="004D1997">
            <w:pPr>
              <w:numPr>
                <w:ilvl w:val="0"/>
                <w:numId w:val="39"/>
              </w:numPr>
              <w:rPr>
                <w:rFonts w:ascii="Verdana" w:hAnsi="Verdana"/>
                <w:sz w:val="22"/>
              </w:rPr>
            </w:pPr>
            <w:r w:rsidRPr="00EA5FB9">
              <w:rPr>
                <w:rFonts w:ascii="Verdana" w:hAnsi="Verdana"/>
                <w:sz w:val="22"/>
              </w:rPr>
              <w:t>Manijas.</w:t>
            </w:r>
          </w:p>
          <w:p w14:paraId="74C36601" w14:textId="77777777" w:rsidR="00EA5FB9" w:rsidRPr="00EA5FB9" w:rsidRDefault="00EA5FB9" w:rsidP="004D1997">
            <w:pPr>
              <w:numPr>
                <w:ilvl w:val="0"/>
                <w:numId w:val="39"/>
              </w:numPr>
              <w:rPr>
                <w:rFonts w:ascii="Verdana" w:hAnsi="Verdana"/>
                <w:sz w:val="22"/>
              </w:rPr>
            </w:pPr>
            <w:r w:rsidRPr="00EA5FB9">
              <w:rPr>
                <w:rFonts w:ascii="Verdana" w:hAnsi="Verdana"/>
                <w:sz w:val="22"/>
              </w:rPr>
              <w:t>Tornillería.</w:t>
            </w:r>
          </w:p>
          <w:p w14:paraId="072D3BB0" w14:textId="77777777" w:rsidR="00EA5FB9" w:rsidRPr="00EA5FB9" w:rsidRDefault="00EA5FB9" w:rsidP="004D1997">
            <w:pPr>
              <w:numPr>
                <w:ilvl w:val="0"/>
                <w:numId w:val="39"/>
              </w:numPr>
              <w:rPr>
                <w:rFonts w:ascii="Verdana" w:hAnsi="Verdana"/>
                <w:sz w:val="22"/>
              </w:rPr>
            </w:pPr>
            <w:r w:rsidRPr="00EA5FB9">
              <w:rPr>
                <w:rFonts w:ascii="Verdana" w:hAnsi="Verdana"/>
                <w:sz w:val="22"/>
              </w:rPr>
              <w:t>Niveladores.</w:t>
            </w:r>
          </w:p>
          <w:p w14:paraId="6D578436" w14:textId="77777777" w:rsidR="00EA5FB9" w:rsidRPr="00EA5FB9" w:rsidRDefault="00EA5FB9" w:rsidP="004D1997">
            <w:pPr>
              <w:numPr>
                <w:ilvl w:val="0"/>
                <w:numId w:val="39"/>
              </w:numPr>
              <w:rPr>
                <w:rFonts w:ascii="Verdana" w:hAnsi="Verdana"/>
                <w:sz w:val="22"/>
              </w:rPr>
            </w:pPr>
            <w:r w:rsidRPr="00EA5FB9">
              <w:rPr>
                <w:rFonts w:ascii="Verdana" w:hAnsi="Verdana"/>
                <w:sz w:val="22"/>
              </w:rPr>
              <w:t>Anclajes.</w:t>
            </w:r>
          </w:p>
          <w:p w14:paraId="5177EB13" w14:textId="77777777" w:rsidR="00EA5FB9" w:rsidRPr="00EA5FB9" w:rsidRDefault="00EA5FB9" w:rsidP="004D1997">
            <w:pPr>
              <w:numPr>
                <w:ilvl w:val="0"/>
                <w:numId w:val="39"/>
              </w:numPr>
              <w:rPr>
                <w:rFonts w:ascii="Verdana" w:hAnsi="Verdana"/>
                <w:sz w:val="22"/>
              </w:rPr>
            </w:pPr>
            <w:r w:rsidRPr="00EA5FB9">
              <w:rPr>
                <w:rFonts w:ascii="Verdana" w:hAnsi="Verdana"/>
                <w:sz w:val="22"/>
              </w:rPr>
              <w:t>Ajustes y calibración.</w:t>
            </w:r>
          </w:p>
          <w:p w14:paraId="008221A1" w14:textId="77777777" w:rsidR="00EA5FB9" w:rsidRPr="00EA5FB9" w:rsidRDefault="00EA5FB9" w:rsidP="004D1997">
            <w:pPr>
              <w:numPr>
                <w:ilvl w:val="0"/>
                <w:numId w:val="39"/>
              </w:numPr>
              <w:rPr>
                <w:rFonts w:ascii="Verdana" w:hAnsi="Verdana"/>
                <w:sz w:val="22"/>
              </w:rPr>
            </w:pPr>
            <w:r w:rsidRPr="00EA5FB9">
              <w:rPr>
                <w:rFonts w:ascii="Verdana" w:hAnsi="Verdana"/>
                <w:sz w:val="22"/>
              </w:rPr>
              <w:t>Mano de obra especializada.</w:t>
            </w:r>
          </w:p>
          <w:p w14:paraId="1B50DC48"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Equipos y herramientas.</w:t>
            </w:r>
          </w:p>
          <w:p w14:paraId="081F71E1" w14:textId="77777777" w:rsidR="00EA5FB9" w:rsidRPr="00EA5FB9" w:rsidRDefault="00EA5FB9" w:rsidP="004D1997">
            <w:pPr>
              <w:numPr>
                <w:ilvl w:val="0"/>
                <w:numId w:val="39"/>
              </w:numPr>
              <w:rPr>
                <w:rFonts w:ascii="Verdana" w:hAnsi="Verdana"/>
                <w:sz w:val="22"/>
              </w:rPr>
            </w:pPr>
            <w:r w:rsidRPr="00EA5FB9">
              <w:rPr>
                <w:rFonts w:ascii="Verdana" w:hAnsi="Verdana"/>
                <w:sz w:val="22"/>
              </w:rPr>
              <w:t>Limpieza final.</w:t>
            </w:r>
          </w:p>
          <w:p w14:paraId="39607ACD" w14:textId="77777777" w:rsidR="00EA5FB9" w:rsidRPr="00EA5FB9" w:rsidRDefault="00EA5FB9" w:rsidP="004D1997">
            <w:pPr>
              <w:numPr>
                <w:ilvl w:val="0"/>
                <w:numId w:val="39"/>
              </w:numPr>
              <w:rPr>
                <w:rFonts w:ascii="Verdana" w:hAnsi="Verdana"/>
                <w:sz w:val="22"/>
              </w:rPr>
            </w:pPr>
            <w:r w:rsidRPr="00EA5FB9">
              <w:rPr>
                <w:rFonts w:ascii="Verdana" w:hAnsi="Verdana"/>
                <w:sz w:val="22"/>
              </w:rPr>
              <w:t>Protección temporal.</w:t>
            </w:r>
          </w:p>
          <w:p w14:paraId="4553D331" w14:textId="77777777" w:rsidR="00EA5FB9" w:rsidRPr="00EA5FB9" w:rsidRDefault="00EA5FB9" w:rsidP="004D1997">
            <w:pPr>
              <w:numPr>
                <w:ilvl w:val="0"/>
                <w:numId w:val="39"/>
              </w:numPr>
              <w:rPr>
                <w:rFonts w:ascii="Verdana" w:hAnsi="Verdana"/>
                <w:b/>
                <w:bCs/>
                <w:sz w:val="22"/>
              </w:rPr>
            </w:pPr>
            <w:r w:rsidRPr="00EA5FB9">
              <w:rPr>
                <w:rFonts w:ascii="Verdana" w:hAnsi="Verdana"/>
                <w:sz w:val="22"/>
              </w:rPr>
              <w:t>Todos los costos directos e indirectos necesarios para la correcta ejecución del ítem.</w:t>
            </w:r>
          </w:p>
        </w:tc>
      </w:tr>
      <w:tr w:rsidR="00EA5FB9" w:rsidRPr="00EA5FB9" w14:paraId="6979ECB5"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2E19CB9B" w14:textId="77777777" w:rsidR="00EA5FB9" w:rsidRPr="00EA5FB9" w:rsidRDefault="00EA5FB9" w:rsidP="00EA5FB9">
            <w:pPr>
              <w:rPr>
                <w:rFonts w:ascii="Verdana" w:hAnsi="Verdana"/>
                <w:b/>
                <w:bCs/>
                <w:sz w:val="22"/>
              </w:rPr>
            </w:pPr>
            <w:r w:rsidRPr="00EA5FB9">
              <w:rPr>
                <w:rFonts w:ascii="Verdana" w:hAnsi="Verdana"/>
                <w:b/>
                <w:bCs/>
                <w:sz w:val="22"/>
              </w:rPr>
              <w:t>8. ENSAYOS A REALIZAR.</w:t>
            </w:r>
          </w:p>
          <w:p w14:paraId="2EA4CFC7" w14:textId="77777777" w:rsidR="00EA5FB9" w:rsidRPr="00EA5FB9" w:rsidRDefault="00EA5FB9" w:rsidP="00EA5FB9">
            <w:pPr>
              <w:rPr>
                <w:rFonts w:ascii="Verdana" w:hAnsi="Verdana"/>
                <w:sz w:val="22"/>
              </w:rPr>
            </w:pPr>
            <w:r w:rsidRPr="00EA5FB9">
              <w:rPr>
                <w:rFonts w:ascii="Verdana" w:hAnsi="Verdana"/>
                <w:sz w:val="22"/>
              </w:rPr>
              <w:t>No aplica ensayos de laboratorio.</w:t>
            </w:r>
          </w:p>
          <w:p w14:paraId="03C3D04D" w14:textId="77777777" w:rsidR="00EA5FB9" w:rsidRPr="00EA5FB9" w:rsidRDefault="00EA5FB9" w:rsidP="00EA5FB9">
            <w:pPr>
              <w:rPr>
                <w:rFonts w:ascii="Verdana" w:hAnsi="Verdana"/>
                <w:sz w:val="22"/>
              </w:rPr>
            </w:pPr>
            <w:r w:rsidRPr="00EA5FB9">
              <w:rPr>
                <w:rFonts w:ascii="Verdana" w:hAnsi="Verdana"/>
                <w:sz w:val="22"/>
              </w:rPr>
              <w:t>Se realizarán las siguientes verificaciones:</w:t>
            </w:r>
          </w:p>
          <w:p w14:paraId="0A1AC6A2" w14:textId="77777777" w:rsidR="00EA5FB9" w:rsidRPr="00EA5FB9" w:rsidRDefault="00EA5FB9" w:rsidP="00EA5FB9">
            <w:pPr>
              <w:rPr>
                <w:rFonts w:ascii="Verdana" w:hAnsi="Verdana"/>
                <w:sz w:val="22"/>
              </w:rPr>
            </w:pPr>
          </w:p>
          <w:p w14:paraId="4042F238"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dimensional.</w:t>
            </w:r>
          </w:p>
          <w:p w14:paraId="63531F1D"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nivelación.</w:t>
            </w:r>
          </w:p>
          <w:p w14:paraId="06DD9466" w14:textId="77777777" w:rsidR="00EA5FB9" w:rsidRPr="00EA5FB9" w:rsidRDefault="00EA5FB9" w:rsidP="004D1997">
            <w:pPr>
              <w:numPr>
                <w:ilvl w:val="0"/>
                <w:numId w:val="39"/>
              </w:numPr>
              <w:rPr>
                <w:rFonts w:ascii="Verdana" w:hAnsi="Verdana"/>
                <w:sz w:val="22"/>
              </w:rPr>
            </w:pPr>
            <w:r w:rsidRPr="00EA5FB9">
              <w:rPr>
                <w:rFonts w:ascii="Verdana" w:hAnsi="Verdana"/>
                <w:sz w:val="22"/>
              </w:rPr>
              <w:t>Funcionamiento de puertas y cajones.</w:t>
            </w:r>
          </w:p>
          <w:p w14:paraId="7D92C001"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alineación de frentes.</w:t>
            </w:r>
          </w:p>
          <w:p w14:paraId="01DCD3FD" w14:textId="77777777" w:rsidR="00EA5FB9" w:rsidRPr="00EA5FB9" w:rsidRDefault="00EA5FB9" w:rsidP="004D1997">
            <w:pPr>
              <w:numPr>
                <w:ilvl w:val="0"/>
                <w:numId w:val="39"/>
              </w:numPr>
              <w:rPr>
                <w:rFonts w:ascii="Verdana" w:hAnsi="Verdana"/>
                <w:sz w:val="22"/>
              </w:rPr>
            </w:pPr>
            <w:r w:rsidRPr="00EA5FB9">
              <w:rPr>
                <w:rFonts w:ascii="Verdana" w:hAnsi="Verdana"/>
                <w:sz w:val="22"/>
              </w:rPr>
              <w:t>Inspección del acabado superficial.</w:t>
            </w:r>
          </w:p>
          <w:p w14:paraId="0FBD3A80"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estabilidad del mueble.</w:t>
            </w:r>
          </w:p>
        </w:tc>
      </w:tr>
      <w:tr w:rsidR="00EA5FB9" w:rsidRPr="00EA5FB9" w14:paraId="6084D6EF"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057AD30B" w14:textId="77777777" w:rsidR="00EA5FB9" w:rsidRPr="00EA5FB9" w:rsidRDefault="00EA5FB9" w:rsidP="00EA5FB9">
            <w:pPr>
              <w:rPr>
                <w:rFonts w:ascii="Verdana" w:hAnsi="Verdana"/>
                <w:b/>
                <w:bCs/>
                <w:sz w:val="22"/>
              </w:rPr>
            </w:pPr>
            <w:r w:rsidRPr="00EA5FB9">
              <w:rPr>
                <w:rFonts w:ascii="Verdana" w:hAnsi="Verdana"/>
                <w:b/>
                <w:bCs/>
                <w:sz w:val="22"/>
              </w:rPr>
              <w:lastRenderedPageBreak/>
              <w:t>9. TOLERANCIAS PARA ACEPTACION.</w:t>
            </w:r>
          </w:p>
          <w:p w14:paraId="53FF0711" w14:textId="77777777" w:rsidR="00EA5FB9" w:rsidRPr="00EA5FB9" w:rsidRDefault="00EA5FB9" w:rsidP="004D1997">
            <w:pPr>
              <w:numPr>
                <w:ilvl w:val="0"/>
                <w:numId w:val="39"/>
              </w:numPr>
              <w:rPr>
                <w:rFonts w:ascii="Verdana" w:hAnsi="Verdana"/>
                <w:sz w:val="22"/>
              </w:rPr>
            </w:pPr>
            <w:r w:rsidRPr="00EA5FB9">
              <w:rPr>
                <w:rFonts w:ascii="Verdana" w:hAnsi="Verdana"/>
                <w:sz w:val="22"/>
              </w:rPr>
              <w:t>El mueble deberá quedar perfectamente nivelado.</w:t>
            </w:r>
          </w:p>
          <w:p w14:paraId="79BEE83F" w14:textId="77777777" w:rsidR="00EA5FB9" w:rsidRPr="00EA5FB9" w:rsidRDefault="00EA5FB9" w:rsidP="004D1997">
            <w:pPr>
              <w:numPr>
                <w:ilvl w:val="0"/>
                <w:numId w:val="39"/>
              </w:numPr>
              <w:rPr>
                <w:rFonts w:ascii="Verdana" w:hAnsi="Verdana"/>
                <w:sz w:val="22"/>
              </w:rPr>
            </w:pPr>
            <w:r w:rsidRPr="00EA5FB9">
              <w:rPr>
                <w:rFonts w:ascii="Verdana" w:hAnsi="Verdana"/>
                <w:sz w:val="22"/>
              </w:rPr>
              <w:t>Las puertas deberán quedar alineadas y con holguras uniformes.</w:t>
            </w:r>
          </w:p>
          <w:p w14:paraId="2BE0A742" w14:textId="77777777" w:rsidR="00EA5FB9" w:rsidRPr="00EA5FB9" w:rsidRDefault="00EA5FB9" w:rsidP="004D1997">
            <w:pPr>
              <w:numPr>
                <w:ilvl w:val="0"/>
                <w:numId w:val="39"/>
              </w:numPr>
              <w:rPr>
                <w:rFonts w:ascii="Verdana" w:hAnsi="Verdana"/>
                <w:sz w:val="22"/>
              </w:rPr>
            </w:pPr>
            <w:r w:rsidRPr="00EA5FB9">
              <w:rPr>
                <w:rFonts w:ascii="Verdana" w:hAnsi="Verdana"/>
                <w:sz w:val="22"/>
              </w:rPr>
              <w:t>Los cajones deberán deslizarse suavemente.</w:t>
            </w:r>
          </w:p>
          <w:p w14:paraId="647D57E1"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aceptarán desprendimientos de la melamina.</w:t>
            </w:r>
          </w:p>
          <w:p w14:paraId="37A148D3" w14:textId="77777777" w:rsidR="00EA5FB9" w:rsidRPr="00EA5FB9" w:rsidRDefault="00EA5FB9" w:rsidP="004D1997">
            <w:pPr>
              <w:numPr>
                <w:ilvl w:val="0"/>
                <w:numId w:val="39"/>
              </w:numPr>
              <w:rPr>
                <w:rFonts w:ascii="Verdana" w:hAnsi="Verdana"/>
                <w:sz w:val="22"/>
              </w:rPr>
            </w:pPr>
            <w:r w:rsidRPr="00EA5FB9">
              <w:rPr>
                <w:rFonts w:ascii="Verdana" w:hAnsi="Verdana"/>
                <w:sz w:val="22"/>
              </w:rPr>
              <w:t>Los tapacantos deberán quedar completamente adheridos.</w:t>
            </w:r>
          </w:p>
          <w:p w14:paraId="4173AAAF"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aceptarán rayones, golpes, astillamientos o defectos visibles.</w:t>
            </w:r>
          </w:p>
          <w:p w14:paraId="0D67C1DC" w14:textId="77777777" w:rsidR="00EA5FB9" w:rsidRPr="00EA5FB9" w:rsidRDefault="00EA5FB9" w:rsidP="004D1997">
            <w:pPr>
              <w:numPr>
                <w:ilvl w:val="0"/>
                <w:numId w:val="39"/>
              </w:numPr>
              <w:rPr>
                <w:rFonts w:ascii="Verdana" w:hAnsi="Verdana"/>
                <w:sz w:val="22"/>
              </w:rPr>
            </w:pPr>
            <w:r w:rsidRPr="00EA5FB9">
              <w:rPr>
                <w:rFonts w:ascii="Verdana" w:hAnsi="Verdana"/>
                <w:sz w:val="22"/>
              </w:rPr>
              <w:t>El conjunto deberá presentar estabilidad total.</w:t>
            </w:r>
          </w:p>
        </w:tc>
      </w:tr>
      <w:tr w:rsidR="00EA5FB9" w:rsidRPr="00EA5FB9" w14:paraId="5BD91BB7"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633669A3" w14:textId="77777777" w:rsidR="00EA5FB9" w:rsidRPr="00EA5FB9" w:rsidRDefault="00EA5FB9" w:rsidP="00EA5FB9">
            <w:pPr>
              <w:rPr>
                <w:rFonts w:ascii="Verdana" w:hAnsi="Verdana"/>
                <w:b/>
                <w:bCs/>
                <w:sz w:val="22"/>
              </w:rPr>
            </w:pPr>
            <w:r w:rsidRPr="00EA5FB9">
              <w:rPr>
                <w:rFonts w:ascii="Verdana" w:hAnsi="Verdana"/>
                <w:b/>
                <w:bCs/>
                <w:sz w:val="22"/>
              </w:rPr>
              <w:t>10. MATERIALES.</w:t>
            </w:r>
          </w:p>
          <w:p w14:paraId="397F71C0" w14:textId="77777777" w:rsidR="00EA5FB9" w:rsidRPr="00EA5FB9" w:rsidRDefault="00EA5FB9" w:rsidP="004D1997">
            <w:pPr>
              <w:numPr>
                <w:ilvl w:val="0"/>
                <w:numId w:val="39"/>
              </w:numPr>
              <w:rPr>
                <w:rFonts w:ascii="Verdana" w:hAnsi="Verdana"/>
                <w:sz w:val="22"/>
              </w:rPr>
            </w:pPr>
            <w:r w:rsidRPr="00EA5FB9">
              <w:rPr>
                <w:rFonts w:ascii="Verdana" w:hAnsi="Verdana"/>
                <w:sz w:val="22"/>
              </w:rPr>
              <w:t>Tablero MDF RH o aglomerado RH revestido en melamina.</w:t>
            </w:r>
          </w:p>
          <w:p w14:paraId="693B9CED"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Tapacantos PVC de 2 </w:t>
            </w:r>
            <w:proofErr w:type="spellStart"/>
            <w:r w:rsidRPr="00EA5FB9">
              <w:rPr>
                <w:rFonts w:ascii="Verdana" w:hAnsi="Verdana"/>
                <w:sz w:val="22"/>
              </w:rPr>
              <w:t>mm.</w:t>
            </w:r>
            <w:proofErr w:type="spellEnd"/>
          </w:p>
          <w:p w14:paraId="2F00298F" w14:textId="77777777" w:rsidR="00EA5FB9" w:rsidRPr="00EA5FB9" w:rsidRDefault="00EA5FB9" w:rsidP="004D1997">
            <w:pPr>
              <w:numPr>
                <w:ilvl w:val="0"/>
                <w:numId w:val="39"/>
              </w:numPr>
              <w:rPr>
                <w:rFonts w:ascii="Verdana" w:hAnsi="Verdana"/>
                <w:sz w:val="22"/>
              </w:rPr>
            </w:pPr>
            <w:r w:rsidRPr="00EA5FB9">
              <w:rPr>
                <w:rFonts w:ascii="Verdana" w:hAnsi="Verdana"/>
                <w:sz w:val="22"/>
              </w:rPr>
              <w:t>Bisagras tipo cazoleta de cierre lento.</w:t>
            </w:r>
          </w:p>
          <w:p w14:paraId="34471749" w14:textId="77777777" w:rsidR="00EA5FB9" w:rsidRPr="00EA5FB9" w:rsidRDefault="00EA5FB9" w:rsidP="004D1997">
            <w:pPr>
              <w:numPr>
                <w:ilvl w:val="0"/>
                <w:numId w:val="39"/>
              </w:numPr>
              <w:rPr>
                <w:rFonts w:ascii="Verdana" w:hAnsi="Verdana"/>
                <w:sz w:val="22"/>
              </w:rPr>
            </w:pPr>
            <w:r w:rsidRPr="00EA5FB9">
              <w:rPr>
                <w:rFonts w:ascii="Verdana" w:hAnsi="Verdana"/>
                <w:sz w:val="22"/>
              </w:rPr>
              <w:t>Correderas telescópicas de extensión total.</w:t>
            </w:r>
          </w:p>
          <w:p w14:paraId="2655182C" w14:textId="77777777" w:rsidR="00EA5FB9" w:rsidRPr="00EA5FB9" w:rsidRDefault="00EA5FB9" w:rsidP="004D1997">
            <w:pPr>
              <w:numPr>
                <w:ilvl w:val="0"/>
                <w:numId w:val="39"/>
              </w:numPr>
              <w:rPr>
                <w:rFonts w:ascii="Verdana" w:hAnsi="Verdana"/>
                <w:sz w:val="22"/>
              </w:rPr>
            </w:pPr>
            <w:r w:rsidRPr="00EA5FB9">
              <w:rPr>
                <w:rFonts w:ascii="Verdana" w:hAnsi="Verdana"/>
                <w:sz w:val="22"/>
              </w:rPr>
              <w:t>Manijas en acero inoxidable o aluminio anodizado.</w:t>
            </w:r>
          </w:p>
          <w:p w14:paraId="298D22DB" w14:textId="77777777" w:rsidR="00EA5FB9" w:rsidRPr="00EA5FB9" w:rsidRDefault="00EA5FB9" w:rsidP="004D1997">
            <w:pPr>
              <w:numPr>
                <w:ilvl w:val="0"/>
                <w:numId w:val="39"/>
              </w:numPr>
              <w:rPr>
                <w:rFonts w:ascii="Verdana" w:hAnsi="Verdana"/>
                <w:sz w:val="22"/>
              </w:rPr>
            </w:pPr>
            <w:r w:rsidRPr="00EA5FB9">
              <w:rPr>
                <w:rFonts w:ascii="Verdana" w:hAnsi="Verdana"/>
                <w:sz w:val="22"/>
              </w:rPr>
              <w:t>Tornillería galvanizada.</w:t>
            </w:r>
          </w:p>
          <w:p w14:paraId="267F015A" w14:textId="77777777" w:rsidR="00EA5FB9" w:rsidRPr="00EA5FB9" w:rsidRDefault="00EA5FB9" w:rsidP="004D1997">
            <w:pPr>
              <w:numPr>
                <w:ilvl w:val="0"/>
                <w:numId w:val="39"/>
              </w:numPr>
              <w:rPr>
                <w:rFonts w:ascii="Verdana" w:hAnsi="Verdana"/>
                <w:sz w:val="22"/>
              </w:rPr>
            </w:pPr>
            <w:r w:rsidRPr="00EA5FB9">
              <w:rPr>
                <w:rFonts w:ascii="Verdana" w:hAnsi="Verdana"/>
                <w:sz w:val="22"/>
              </w:rPr>
              <w:t>Niveladores plásticos o metálicos.</w:t>
            </w:r>
          </w:p>
          <w:p w14:paraId="7163B2B5" w14:textId="77777777" w:rsidR="00EA5FB9" w:rsidRPr="00EA5FB9" w:rsidRDefault="00EA5FB9" w:rsidP="004D1997">
            <w:pPr>
              <w:numPr>
                <w:ilvl w:val="0"/>
                <w:numId w:val="39"/>
              </w:numPr>
              <w:rPr>
                <w:rFonts w:ascii="Verdana" w:hAnsi="Verdana"/>
                <w:sz w:val="22"/>
              </w:rPr>
            </w:pPr>
            <w:r w:rsidRPr="00EA5FB9">
              <w:rPr>
                <w:rFonts w:ascii="Verdana" w:hAnsi="Verdana"/>
                <w:sz w:val="22"/>
              </w:rPr>
              <w:t>Anclajes mecánicos.</w:t>
            </w:r>
          </w:p>
          <w:p w14:paraId="18CBC1DE" w14:textId="77777777" w:rsidR="00EA5FB9" w:rsidRPr="00EA5FB9" w:rsidRDefault="00EA5FB9" w:rsidP="004D1997">
            <w:pPr>
              <w:numPr>
                <w:ilvl w:val="0"/>
                <w:numId w:val="39"/>
              </w:numPr>
              <w:rPr>
                <w:rFonts w:ascii="Verdana" w:hAnsi="Verdana"/>
                <w:sz w:val="22"/>
              </w:rPr>
            </w:pPr>
            <w:r w:rsidRPr="00EA5FB9">
              <w:rPr>
                <w:rFonts w:ascii="Verdana" w:hAnsi="Verdana"/>
                <w:sz w:val="22"/>
              </w:rPr>
              <w:t>Materiales menores de instalación.</w:t>
            </w:r>
          </w:p>
        </w:tc>
      </w:tr>
      <w:tr w:rsidR="00EA5FB9" w:rsidRPr="00EA5FB9" w14:paraId="225A2B81"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330932EB" w14:textId="77777777" w:rsidR="00EA5FB9" w:rsidRPr="00EA5FB9" w:rsidRDefault="00EA5FB9" w:rsidP="00EA5FB9">
            <w:pPr>
              <w:rPr>
                <w:rFonts w:ascii="Verdana" w:hAnsi="Verdana"/>
                <w:b/>
                <w:bCs/>
                <w:sz w:val="22"/>
              </w:rPr>
            </w:pPr>
            <w:r w:rsidRPr="00EA5FB9">
              <w:rPr>
                <w:rFonts w:ascii="Verdana" w:hAnsi="Verdana"/>
                <w:b/>
                <w:bCs/>
                <w:sz w:val="22"/>
              </w:rPr>
              <w:t>11. EQUIPOS Y HERRAMIENTAS.</w:t>
            </w:r>
          </w:p>
          <w:p w14:paraId="02F32962" w14:textId="77777777" w:rsidR="00EA5FB9" w:rsidRPr="00EA5FB9" w:rsidRDefault="00EA5FB9" w:rsidP="004D1997">
            <w:pPr>
              <w:numPr>
                <w:ilvl w:val="0"/>
                <w:numId w:val="39"/>
              </w:numPr>
              <w:rPr>
                <w:rFonts w:ascii="Verdana" w:hAnsi="Verdana"/>
                <w:sz w:val="22"/>
              </w:rPr>
            </w:pPr>
            <w:r w:rsidRPr="00EA5FB9">
              <w:rPr>
                <w:rFonts w:ascii="Verdana" w:hAnsi="Verdana"/>
                <w:sz w:val="22"/>
              </w:rPr>
              <w:t>Taladro.</w:t>
            </w:r>
          </w:p>
          <w:p w14:paraId="45873712" w14:textId="77777777" w:rsidR="00EA5FB9" w:rsidRPr="00EA5FB9" w:rsidRDefault="00EA5FB9" w:rsidP="004D1997">
            <w:pPr>
              <w:numPr>
                <w:ilvl w:val="0"/>
                <w:numId w:val="39"/>
              </w:numPr>
              <w:rPr>
                <w:rFonts w:ascii="Verdana" w:hAnsi="Verdana"/>
                <w:sz w:val="22"/>
              </w:rPr>
            </w:pPr>
            <w:r w:rsidRPr="00EA5FB9">
              <w:rPr>
                <w:rFonts w:ascii="Verdana" w:hAnsi="Verdana"/>
                <w:sz w:val="22"/>
              </w:rPr>
              <w:t>Atornillador eléctrico.</w:t>
            </w:r>
          </w:p>
          <w:p w14:paraId="6F58764B" w14:textId="77777777" w:rsidR="00EA5FB9" w:rsidRPr="00EA5FB9" w:rsidRDefault="00EA5FB9" w:rsidP="004D1997">
            <w:pPr>
              <w:numPr>
                <w:ilvl w:val="0"/>
                <w:numId w:val="39"/>
              </w:numPr>
              <w:rPr>
                <w:rFonts w:ascii="Verdana" w:hAnsi="Verdana"/>
                <w:sz w:val="22"/>
              </w:rPr>
            </w:pPr>
            <w:r w:rsidRPr="00EA5FB9">
              <w:rPr>
                <w:rFonts w:ascii="Verdana" w:hAnsi="Verdana"/>
                <w:sz w:val="22"/>
              </w:rPr>
              <w:t>Sierra circular o escuadradora.</w:t>
            </w:r>
          </w:p>
          <w:p w14:paraId="2FBF1A67" w14:textId="77777777" w:rsidR="00EA5FB9" w:rsidRPr="00EA5FB9" w:rsidRDefault="00EA5FB9" w:rsidP="004D1997">
            <w:pPr>
              <w:numPr>
                <w:ilvl w:val="0"/>
                <w:numId w:val="39"/>
              </w:numPr>
              <w:rPr>
                <w:rFonts w:ascii="Verdana" w:hAnsi="Verdana"/>
                <w:sz w:val="22"/>
              </w:rPr>
            </w:pPr>
            <w:proofErr w:type="spellStart"/>
            <w:r w:rsidRPr="00EA5FB9">
              <w:rPr>
                <w:rFonts w:ascii="Verdana" w:hAnsi="Verdana"/>
                <w:sz w:val="22"/>
              </w:rPr>
              <w:t>Ingletadora</w:t>
            </w:r>
            <w:proofErr w:type="spellEnd"/>
            <w:r w:rsidRPr="00EA5FB9">
              <w:rPr>
                <w:rFonts w:ascii="Verdana" w:hAnsi="Verdana"/>
                <w:sz w:val="22"/>
              </w:rPr>
              <w:t>.</w:t>
            </w:r>
          </w:p>
          <w:p w14:paraId="51649E55" w14:textId="77777777" w:rsidR="00EA5FB9" w:rsidRPr="00EA5FB9" w:rsidRDefault="00EA5FB9" w:rsidP="004D1997">
            <w:pPr>
              <w:numPr>
                <w:ilvl w:val="0"/>
                <w:numId w:val="39"/>
              </w:numPr>
              <w:rPr>
                <w:rFonts w:ascii="Verdana" w:hAnsi="Verdana"/>
                <w:sz w:val="22"/>
              </w:rPr>
            </w:pPr>
            <w:r w:rsidRPr="00EA5FB9">
              <w:rPr>
                <w:rFonts w:ascii="Verdana" w:hAnsi="Verdana"/>
                <w:sz w:val="22"/>
              </w:rPr>
              <w:t>Cepillo eléctrico cuando aplique.</w:t>
            </w:r>
          </w:p>
          <w:p w14:paraId="1C1B1692" w14:textId="77777777" w:rsidR="00EA5FB9" w:rsidRPr="00EA5FB9" w:rsidRDefault="00EA5FB9" w:rsidP="004D1997">
            <w:pPr>
              <w:numPr>
                <w:ilvl w:val="0"/>
                <w:numId w:val="39"/>
              </w:numPr>
              <w:rPr>
                <w:rFonts w:ascii="Verdana" w:hAnsi="Verdana"/>
                <w:sz w:val="22"/>
              </w:rPr>
            </w:pPr>
            <w:r w:rsidRPr="00EA5FB9">
              <w:rPr>
                <w:rFonts w:ascii="Verdana" w:hAnsi="Verdana"/>
                <w:sz w:val="22"/>
              </w:rPr>
              <w:t>Nivel láser.</w:t>
            </w:r>
          </w:p>
          <w:p w14:paraId="563DA3E6" w14:textId="77777777" w:rsidR="00EA5FB9" w:rsidRPr="00EA5FB9" w:rsidRDefault="00EA5FB9" w:rsidP="004D1997">
            <w:pPr>
              <w:numPr>
                <w:ilvl w:val="0"/>
                <w:numId w:val="39"/>
              </w:numPr>
              <w:rPr>
                <w:rFonts w:ascii="Verdana" w:hAnsi="Verdana"/>
                <w:sz w:val="22"/>
              </w:rPr>
            </w:pPr>
            <w:r w:rsidRPr="00EA5FB9">
              <w:rPr>
                <w:rFonts w:ascii="Verdana" w:hAnsi="Verdana"/>
                <w:sz w:val="22"/>
              </w:rPr>
              <w:t>Flexómetro.</w:t>
            </w:r>
          </w:p>
          <w:p w14:paraId="15C585A0" w14:textId="77777777" w:rsidR="00EA5FB9" w:rsidRPr="00EA5FB9" w:rsidRDefault="00EA5FB9" w:rsidP="004D1997">
            <w:pPr>
              <w:numPr>
                <w:ilvl w:val="0"/>
                <w:numId w:val="39"/>
              </w:numPr>
              <w:rPr>
                <w:rFonts w:ascii="Verdana" w:hAnsi="Verdana"/>
                <w:sz w:val="22"/>
              </w:rPr>
            </w:pPr>
            <w:r w:rsidRPr="00EA5FB9">
              <w:rPr>
                <w:rFonts w:ascii="Verdana" w:hAnsi="Verdana"/>
                <w:sz w:val="22"/>
              </w:rPr>
              <w:t>Escuadra.</w:t>
            </w:r>
          </w:p>
          <w:p w14:paraId="55A40126" w14:textId="77777777" w:rsidR="00EA5FB9" w:rsidRPr="00EA5FB9" w:rsidRDefault="00EA5FB9" w:rsidP="004D1997">
            <w:pPr>
              <w:numPr>
                <w:ilvl w:val="0"/>
                <w:numId w:val="39"/>
              </w:numPr>
              <w:rPr>
                <w:rFonts w:ascii="Verdana" w:hAnsi="Verdana"/>
                <w:sz w:val="22"/>
              </w:rPr>
            </w:pPr>
            <w:r w:rsidRPr="00EA5FB9">
              <w:rPr>
                <w:rFonts w:ascii="Verdana" w:hAnsi="Verdana"/>
                <w:sz w:val="22"/>
              </w:rPr>
              <w:t>Prensas.</w:t>
            </w:r>
          </w:p>
          <w:p w14:paraId="0FCCE739" w14:textId="77777777" w:rsidR="00EA5FB9" w:rsidRPr="00EA5FB9" w:rsidRDefault="00EA5FB9" w:rsidP="004D1997">
            <w:pPr>
              <w:numPr>
                <w:ilvl w:val="0"/>
                <w:numId w:val="39"/>
              </w:numPr>
              <w:rPr>
                <w:rFonts w:ascii="Verdana" w:hAnsi="Verdana"/>
                <w:sz w:val="22"/>
              </w:rPr>
            </w:pPr>
            <w:r w:rsidRPr="00EA5FB9">
              <w:rPr>
                <w:rFonts w:ascii="Verdana" w:hAnsi="Verdana"/>
                <w:sz w:val="22"/>
              </w:rPr>
              <w:t>Herramienta menor de carpintería.</w:t>
            </w:r>
          </w:p>
          <w:p w14:paraId="42CF3612"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Equipos de protección personal.</w:t>
            </w:r>
          </w:p>
        </w:tc>
      </w:tr>
      <w:tr w:rsidR="00EA5FB9" w:rsidRPr="00EA5FB9" w14:paraId="4FAC3E1C" w14:textId="77777777" w:rsidTr="00412E5F">
        <w:trPr>
          <w:trHeight w:val="308"/>
          <w:jc w:val="center"/>
        </w:trPr>
        <w:tc>
          <w:tcPr>
            <w:tcW w:w="4273" w:type="dxa"/>
            <w:gridSpan w:val="2"/>
            <w:tcBorders>
              <w:top w:val="single" w:sz="4" w:space="0" w:color="auto"/>
              <w:left w:val="single" w:sz="4" w:space="0" w:color="auto"/>
              <w:bottom w:val="single" w:sz="4" w:space="0" w:color="auto"/>
              <w:right w:val="single" w:sz="4" w:space="0" w:color="auto"/>
            </w:tcBorders>
          </w:tcPr>
          <w:p w14:paraId="7843BAF8" w14:textId="77777777" w:rsidR="00EA5FB9" w:rsidRPr="00EA5FB9" w:rsidRDefault="00EA5FB9" w:rsidP="00EA5FB9">
            <w:pPr>
              <w:rPr>
                <w:rFonts w:ascii="Verdana" w:hAnsi="Verdana"/>
                <w:b/>
                <w:bCs/>
                <w:sz w:val="22"/>
              </w:rPr>
            </w:pPr>
            <w:r w:rsidRPr="00EA5FB9">
              <w:rPr>
                <w:rFonts w:ascii="Verdana" w:hAnsi="Verdana"/>
                <w:noProof/>
                <w:sz w:val="22"/>
              </w:rPr>
              <mc:AlternateContent>
                <mc:Choice Requires="wps">
                  <w:drawing>
                    <wp:anchor distT="0" distB="0" distL="114300" distR="114300" simplePos="0" relativeHeight="251839488" behindDoc="0" locked="0" layoutInCell="1" allowOverlap="1" wp14:anchorId="708B1115" wp14:editId="221B4A97">
                      <wp:simplePos x="0" y="0"/>
                      <wp:positionH relativeFrom="column">
                        <wp:posOffset>2133296</wp:posOffset>
                      </wp:positionH>
                      <wp:positionV relativeFrom="paragraph">
                        <wp:posOffset>143510</wp:posOffset>
                      </wp:positionV>
                      <wp:extent cx="266700" cy="228600"/>
                      <wp:effectExtent l="0" t="0" r="19050" b="19050"/>
                      <wp:wrapSquare wrapText="bothSides"/>
                      <wp:docPr id="1359503976" name="Rectángulo 13595039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62568ABC" id="Rectángulo 1359503976" o:spid="_x0000_s1026" style="position:absolute;margin-left:168pt;margin-top:11.3pt;width:21pt;height:18pt;z-index:251839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">
                      <w10:wrap type="square"/>
                    </v:rect>
                  </w:pict>
                </mc:Fallback>
              </mc:AlternateContent>
            </w:r>
            <w:r w:rsidRPr="00EA5FB9">
              <w:rPr>
                <w:rFonts w:ascii="Verdana" w:hAnsi="Verdana"/>
                <w:b/>
                <w:bCs/>
                <w:sz w:val="22"/>
              </w:rPr>
              <w:t>12. DESPERDICIOS.</w:t>
            </w:r>
          </w:p>
          <w:p w14:paraId="5968A465" w14:textId="77777777" w:rsidR="00EA5FB9" w:rsidRPr="00EA5FB9" w:rsidRDefault="00EA5FB9" w:rsidP="00EA5FB9">
            <w:pPr>
              <w:rPr>
                <w:rFonts w:ascii="Verdana" w:hAnsi="Verdana"/>
                <w:b/>
                <w:bCs/>
                <w:sz w:val="22"/>
              </w:rPr>
            </w:pPr>
            <w:r w:rsidRPr="00EA5FB9">
              <w:rPr>
                <w:rFonts w:ascii="Verdana" w:hAnsi="Verdana"/>
                <w:noProof/>
                <w:sz w:val="22"/>
              </w:rPr>
              <w:drawing>
                <wp:anchor distT="0" distB="0" distL="114300" distR="114300" simplePos="0" relativeHeight="251838464" behindDoc="0" locked="0" layoutInCell="1" allowOverlap="1" wp14:anchorId="0C09555B" wp14:editId="5D1C3702">
                  <wp:simplePos x="0" y="0"/>
                  <wp:positionH relativeFrom="column">
                    <wp:posOffset>1649095</wp:posOffset>
                  </wp:positionH>
                  <wp:positionV relativeFrom="paragraph">
                    <wp:posOffset>-40640</wp:posOffset>
                  </wp:positionV>
                  <wp:extent cx="270510" cy="244475"/>
                  <wp:effectExtent l="0" t="0" r="0" b="3175"/>
                  <wp:wrapSquare wrapText="bothSides"/>
                  <wp:docPr id="385974919" name="Imagen 385974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6"/>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70510" cy="244475"/>
                          </a:xfrm>
                          <a:prstGeom prst="rect">
                            <a:avLst/>
                          </a:prstGeom>
                          <a:noFill/>
                        </pic:spPr>
                      </pic:pic>
                    </a:graphicData>
                  </a:graphic>
                  <wp14:sizeRelH relativeFrom="page">
                    <wp14:pctWidth>0</wp14:pctWidth>
                  </wp14:sizeRelH>
                  <wp14:sizeRelV relativeFrom="page">
                    <wp14:pctHeight>0</wp14:pctHeight>
                  </wp14:sizeRelV>
                </wp:anchor>
              </w:drawing>
            </w:r>
            <w:r w:rsidRPr="00EA5FB9">
              <w:rPr>
                <w:rFonts w:ascii="Verdana" w:hAnsi="Verdana"/>
                <w:b/>
                <w:bCs/>
                <w:sz w:val="22"/>
              </w:rPr>
              <w:t>Incluidos</w:t>
            </w:r>
            <w:r w:rsidRPr="00EA5FB9">
              <w:rPr>
                <w:rFonts w:ascii="Verdana" w:hAnsi="Verdana"/>
                <w:b/>
                <w:bCs/>
                <w:sz w:val="22"/>
              </w:rPr>
              <w:tab/>
              <w:t xml:space="preserve">Si   </w:t>
            </w:r>
            <w:r w:rsidRPr="00EA5FB9">
              <w:rPr>
                <w:rFonts w:ascii="Verdana" w:hAnsi="Verdana"/>
                <w:b/>
                <w:bCs/>
                <w:sz w:val="22"/>
              </w:rPr>
              <w:tab/>
              <w:t>No</w:t>
            </w:r>
          </w:p>
        </w:tc>
        <w:tc>
          <w:tcPr>
            <w:tcW w:w="4555" w:type="dxa"/>
            <w:tcBorders>
              <w:top w:val="single" w:sz="4" w:space="0" w:color="auto"/>
              <w:left w:val="single" w:sz="4" w:space="0" w:color="auto"/>
              <w:bottom w:val="single" w:sz="4" w:space="0" w:color="auto"/>
              <w:right w:val="single" w:sz="4" w:space="0" w:color="auto"/>
            </w:tcBorders>
          </w:tcPr>
          <w:p w14:paraId="1E778A8A" w14:textId="77777777" w:rsidR="00EA5FB9" w:rsidRPr="00EA5FB9" w:rsidRDefault="00EA5FB9" w:rsidP="00EA5FB9">
            <w:pPr>
              <w:rPr>
                <w:rFonts w:ascii="Verdana" w:hAnsi="Verdana"/>
                <w:b/>
                <w:bCs/>
                <w:sz w:val="22"/>
              </w:rPr>
            </w:pPr>
            <w:r w:rsidRPr="00EA5FB9">
              <w:rPr>
                <w:rFonts w:ascii="Verdana" w:hAnsi="Verdana"/>
                <w:noProof/>
                <w:sz w:val="22"/>
              </w:rPr>
              <w:drawing>
                <wp:anchor distT="0" distB="0" distL="114300" distR="114300" simplePos="0" relativeHeight="251840512" behindDoc="1" locked="0" layoutInCell="1" allowOverlap="1" wp14:anchorId="1E773559" wp14:editId="5E466734">
                  <wp:simplePos x="0" y="0"/>
                  <wp:positionH relativeFrom="column">
                    <wp:posOffset>1519555</wp:posOffset>
                  </wp:positionH>
                  <wp:positionV relativeFrom="paragraph">
                    <wp:posOffset>154305</wp:posOffset>
                  </wp:positionV>
                  <wp:extent cx="270510" cy="244475"/>
                  <wp:effectExtent l="0" t="0" r="0" b="3175"/>
                  <wp:wrapNone/>
                  <wp:docPr id="1050216176" name="Imagen 1050216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7"/>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70510" cy="244475"/>
                          </a:xfrm>
                          <a:prstGeom prst="rect">
                            <a:avLst/>
                          </a:prstGeom>
                          <a:noFill/>
                        </pic:spPr>
                      </pic:pic>
                    </a:graphicData>
                  </a:graphic>
                  <wp14:sizeRelH relativeFrom="page">
                    <wp14:pctWidth>0</wp14:pctWidth>
                  </wp14:sizeRelH>
                  <wp14:sizeRelV relativeFrom="page">
                    <wp14:pctHeight>0</wp14:pctHeight>
                  </wp14:sizeRelV>
                </wp:anchor>
              </w:drawing>
            </w:r>
            <w:r w:rsidRPr="00EA5FB9">
              <w:rPr>
                <w:rFonts w:ascii="Verdana" w:hAnsi="Verdana"/>
                <w:noProof/>
                <w:sz w:val="22"/>
              </w:rPr>
              <mc:AlternateContent>
                <mc:Choice Requires="wps">
                  <w:drawing>
                    <wp:anchor distT="0" distB="0" distL="114300" distR="114300" simplePos="0" relativeHeight="251841536" behindDoc="1" locked="0" layoutInCell="1" allowOverlap="1" wp14:anchorId="4DF227DB" wp14:editId="5DEFE0F6">
                      <wp:simplePos x="0" y="0"/>
                      <wp:positionH relativeFrom="column">
                        <wp:posOffset>1517015</wp:posOffset>
                      </wp:positionH>
                      <wp:positionV relativeFrom="paragraph">
                        <wp:posOffset>177800</wp:posOffset>
                      </wp:positionV>
                      <wp:extent cx="266700" cy="228600"/>
                      <wp:effectExtent l="12065" t="6350" r="6985" b="12700"/>
                      <wp:wrapNone/>
                      <wp:docPr id="1458407117" name="Rectángulo 14584071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4D5F95ED" id="Rectángulo 1458407117" o:spid="_x0000_s1026" style="position:absolute;margin-left:119.45pt;margin-top:14pt;width:21pt;height:18pt;z-index:-251474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"/>
                  </w:pict>
                </mc:Fallback>
              </mc:AlternateContent>
            </w:r>
            <w:r w:rsidRPr="00EA5FB9">
              <w:rPr>
                <w:rFonts w:ascii="Verdana" w:hAnsi="Verdana"/>
                <w:noProof/>
                <w:sz w:val="22"/>
              </w:rPr>
              <mc:AlternateContent>
                <mc:Choice Requires="wps">
                  <w:drawing>
                    <wp:anchor distT="0" distB="0" distL="114300" distR="114300" simplePos="0" relativeHeight="251842560" behindDoc="0" locked="0" layoutInCell="1" allowOverlap="1" wp14:anchorId="5696267E" wp14:editId="594F838B">
                      <wp:simplePos x="0" y="0"/>
                      <wp:positionH relativeFrom="column">
                        <wp:posOffset>2226945</wp:posOffset>
                      </wp:positionH>
                      <wp:positionV relativeFrom="paragraph">
                        <wp:posOffset>173990</wp:posOffset>
                      </wp:positionV>
                      <wp:extent cx="266700" cy="228600"/>
                      <wp:effectExtent l="7620" t="12065" r="11430" b="6985"/>
                      <wp:wrapSquare wrapText="bothSides"/>
                      <wp:docPr id="399015719" name="Rectángulo 3990157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4E768A41" id="Rectángulo 399015719" o:spid="_x0000_s1026" style="position:absolute;margin-left:175.35pt;margin-top:13.7pt;width:21pt;height:18pt;z-index:25184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">
                      <w10:wrap type="square"/>
                    </v:rect>
                  </w:pict>
                </mc:Fallback>
              </mc:AlternateContent>
            </w:r>
            <w:r w:rsidRPr="00EA5FB9">
              <w:rPr>
                <w:rFonts w:ascii="Verdana" w:hAnsi="Verdana"/>
                <w:b/>
                <w:bCs/>
                <w:sz w:val="22"/>
              </w:rPr>
              <w:t>13. MANO DE OBRA.</w:t>
            </w:r>
          </w:p>
          <w:p w14:paraId="6B0A8D6C" w14:textId="77777777" w:rsidR="00EA5FB9" w:rsidRPr="00EA5FB9" w:rsidRDefault="00EA5FB9" w:rsidP="00EA5FB9">
            <w:pPr>
              <w:rPr>
                <w:rFonts w:ascii="Verdana" w:hAnsi="Verdana"/>
                <w:b/>
                <w:bCs/>
                <w:sz w:val="22"/>
              </w:rPr>
            </w:pPr>
            <w:r w:rsidRPr="00EA5FB9">
              <w:rPr>
                <w:rFonts w:ascii="Verdana" w:hAnsi="Verdana"/>
                <w:b/>
                <w:bCs/>
                <w:sz w:val="22"/>
              </w:rPr>
              <w:t>Incluida</w:t>
            </w:r>
            <w:r w:rsidRPr="00EA5FB9">
              <w:rPr>
                <w:rFonts w:ascii="Verdana" w:hAnsi="Verdana"/>
                <w:b/>
                <w:bCs/>
                <w:sz w:val="22"/>
              </w:rPr>
              <w:tab/>
              <w:t>Si</w:t>
            </w:r>
            <w:r w:rsidRPr="00EA5FB9">
              <w:rPr>
                <w:rFonts w:ascii="Verdana" w:hAnsi="Verdana"/>
                <w:b/>
                <w:bCs/>
                <w:sz w:val="22"/>
              </w:rPr>
              <w:tab/>
              <w:t>X</w:t>
            </w:r>
            <w:r w:rsidRPr="00EA5FB9">
              <w:rPr>
                <w:rFonts w:ascii="Verdana" w:hAnsi="Verdana"/>
                <w:b/>
                <w:bCs/>
                <w:sz w:val="22"/>
              </w:rPr>
              <w:tab/>
              <w:t>No</w:t>
            </w:r>
          </w:p>
          <w:p w14:paraId="0EE05868" w14:textId="77777777" w:rsidR="00EA5FB9" w:rsidRPr="00EA5FB9" w:rsidRDefault="00EA5FB9" w:rsidP="00EA5FB9">
            <w:pPr>
              <w:rPr>
                <w:rFonts w:ascii="Verdana" w:hAnsi="Verdana"/>
                <w:b/>
                <w:bCs/>
                <w:sz w:val="22"/>
              </w:rPr>
            </w:pPr>
          </w:p>
        </w:tc>
      </w:tr>
      <w:tr w:rsidR="00EA5FB9" w:rsidRPr="00EA5FB9" w14:paraId="4E66E95F"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1DD79815" w14:textId="77777777" w:rsidR="00EA5FB9" w:rsidRPr="00EA5FB9" w:rsidRDefault="00EA5FB9" w:rsidP="00EA5FB9">
            <w:pPr>
              <w:rPr>
                <w:rFonts w:ascii="Verdana" w:hAnsi="Verdana"/>
                <w:b/>
                <w:bCs/>
                <w:sz w:val="22"/>
              </w:rPr>
            </w:pPr>
            <w:r w:rsidRPr="00EA5FB9">
              <w:rPr>
                <w:rFonts w:ascii="Verdana" w:hAnsi="Verdana"/>
                <w:b/>
                <w:bCs/>
                <w:sz w:val="22"/>
              </w:rPr>
              <w:t xml:space="preserve"> 14. REFERENCIAS Y OTRAS NORMAS O ESPECIFICACIONES.</w:t>
            </w:r>
          </w:p>
          <w:p w14:paraId="72F22449" w14:textId="77777777" w:rsidR="00EA5FB9" w:rsidRPr="00EA5FB9" w:rsidRDefault="00EA5FB9" w:rsidP="004D1997">
            <w:pPr>
              <w:numPr>
                <w:ilvl w:val="0"/>
                <w:numId w:val="39"/>
              </w:numPr>
              <w:rPr>
                <w:rFonts w:ascii="Verdana" w:hAnsi="Verdana"/>
                <w:b/>
                <w:bCs/>
                <w:sz w:val="22"/>
              </w:rPr>
            </w:pPr>
            <w:r w:rsidRPr="00EA5FB9">
              <w:rPr>
                <w:rFonts w:ascii="Verdana" w:hAnsi="Verdana"/>
                <w:sz w:val="22"/>
              </w:rPr>
              <w:t>N/A</w:t>
            </w:r>
          </w:p>
        </w:tc>
      </w:tr>
      <w:tr w:rsidR="00EA5FB9" w:rsidRPr="00EA5FB9" w14:paraId="131A54FD"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5D13CE3B" w14:textId="77777777" w:rsidR="00EA5FB9" w:rsidRPr="00EA5FB9" w:rsidRDefault="00EA5FB9" w:rsidP="00EA5FB9">
            <w:pPr>
              <w:rPr>
                <w:rFonts w:ascii="Verdana" w:hAnsi="Verdana"/>
                <w:b/>
                <w:bCs/>
                <w:sz w:val="22"/>
              </w:rPr>
            </w:pPr>
            <w:r w:rsidRPr="00EA5FB9">
              <w:rPr>
                <w:rFonts w:ascii="Verdana" w:hAnsi="Verdana"/>
                <w:b/>
                <w:bCs/>
                <w:sz w:val="22"/>
              </w:rPr>
              <w:t>15. MEDIDA Y FORMA DE PAGO.</w:t>
            </w:r>
          </w:p>
          <w:p w14:paraId="5BDB9CC7" w14:textId="77777777" w:rsidR="00EA5FB9" w:rsidRPr="00EA5FB9" w:rsidRDefault="00EA5FB9" w:rsidP="00EA5FB9">
            <w:pPr>
              <w:rPr>
                <w:rFonts w:ascii="Verdana" w:hAnsi="Verdana"/>
                <w:sz w:val="22"/>
              </w:rPr>
            </w:pPr>
            <w:r w:rsidRPr="00EA5FB9">
              <w:rPr>
                <w:rFonts w:ascii="Verdana" w:hAnsi="Verdana"/>
                <w:sz w:val="22"/>
              </w:rPr>
              <w:t xml:space="preserve">Se medirá y pagará por Unidad (UND) de mueble modular inferior de cocina completamente fabricado e instalado, incluyendo estructura en tablero RH revestido en melamina, puertas, cajones, divisiones, entrepaños, zócalo, tapacantos, bisagras de cierre lento, correderas telescópicas, manijas, </w:t>
            </w:r>
            <w:r w:rsidRPr="00EA5FB9">
              <w:rPr>
                <w:rFonts w:ascii="Verdana" w:hAnsi="Verdana"/>
                <w:sz w:val="22"/>
              </w:rPr>
              <w:lastRenderedPageBreak/>
              <w:t>niveladores, anclajes, nivelación, fijación, ajustes, limpieza final y todos los materiales, equipos y mano de obra necesarios para su correcta ejecución, debidamente recibido a satisfacción por la Interventoría</w:t>
            </w:r>
          </w:p>
        </w:tc>
      </w:tr>
      <w:tr w:rsidR="00EA5FB9" w:rsidRPr="00EA5FB9" w14:paraId="26D7B43D"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743B2774" w14:textId="77777777" w:rsidR="00EA5FB9" w:rsidRPr="00EA5FB9" w:rsidRDefault="00EA5FB9" w:rsidP="00EA5FB9">
            <w:pPr>
              <w:rPr>
                <w:rFonts w:ascii="Verdana" w:hAnsi="Verdana"/>
                <w:b/>
                <w:bCs/>
                <w:sz w:val="22"/>
              </w:rPr>
            </w:pPr>
            <w:r w:rsidRPr="00EA5FB9">
              <w:rPr>
                <w:rFonts w:ascii="Verdana" w:hAnsi="Verdana"/>
                <w:b/>
                <w:bCs/>
                <w:sz w:val="22"/>
              </w:rPr>
              <w:lastRenderedPageBreak/>
              <w:t>16. NO CONFORMIDAD.</w:t>
            </w:r>
          </w:p>
          <w:p w14:paraId="1C657A2A" w14:textId="77777777" w:rsidR="00EA5FB9" w:rsidRPr="00EA5FB9" w:rsidRDefault="00EA5FB9" w:rsidP="00EA5FB9">
            <w:pPr>
              <w:rPr>
                <w:rFonts w:ascii="Verdana" w:hAnsi="Verdana"/>
                <w:sz w:val="22"/>
              </w:rPr>
            </w:pPr>
            <w:r w:rsidRPr="00EA5FB9">
              <w:rPr>
                <w:rFonts w:ascii="Verdana" w:hAnsi="Verdana"/>
                <w:sz w:val="22"/>
              </w:rPr>
              <w:t>La Interventoría rechazará los trabajos cuando:</w:t>
            </w:r>
          </w:p>
          <w:p w14:paraId="7C0C5BD2" w14:textId="77777777" w:rsidR="00EA5FB9" w:rsidRPr="00EA5FB9" w:rsidRDefault="00EA5FB9" w:rsidP="00EA5FB9">
            <w:pPr>
              <w:rPr>
                <w:rFonts w:ascii="Verdana" w:hAnsi="Verdana"/>
                <w:sz w:val="22"/>
              </w:rPr>
            </w:pPr>
          </w:p>
          <w:p w14:paraId="012B7AD5" w14:textId="77777777" w:rsidR="00EA5FB9" w:rsidRPr="00EA5FB9" w:rsidRDefault="00EA5FB9" w:rsidP="004D1997">
            <w:pPr>
              <w:numPr>
                <w:ilvl w:val="0"/>
                <w:numId w:val="39"/>
              </w:numPr>
              <w:rPr>
                <w:rFonts w:ascii="Verdana" w:hAnsi="Verdana"/>
                <w:sz w:val="22"/>
              </w:rPr>
            </w:pPr>
            <w:r w:rsidRPr="00EA5FB9">
              <w:rPr>
                <w:rFonts w:ascii="Verdana" w:hAnsi="Verdana"/>
                <w:sz w:val="22"/>
              </w:rPr>
              <w:t>La puerta presente deformaciones o alabeos.</w:t>
            </w:r>
          </w:p>
          <w:p w14:paraId="7C13F473"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Existan desprendimientos del revestimiento </w:t>
            </w:r>
            <w:proofErr w:type="spellStart"/>
            <w:r w:rsidRPr="00EA5FB9">
              <w:rPr>
                <w:rFonts w:ascii="Verdana" w:hAnsi="Verdana"/>
                <w:sz w:val="22"/>
              </w:rPr>
              <w:t>melamínico</w:t>
            </w:r>
            <w:proofErr w:type="spellEnd"/>
            <w:r w:rsidRPr="00EA5FB9">
              <w:rPr>
                <w:rFonts w:ascii="Verdana" w:hAnsi="Verdana"/>
                <w:sz w:val="22"/>
              </w:rPr>
              <w:t>.</w:t>
            </w:r>
          </w:p>
          <w:p w14:paraId="2495CD07" w14:textId="77777777" w:rsidR="00EA5FB9" w:rsidRPr="00EA5FB9" w:rsidRDefault="00EA5FB9" w:rsidP="004D1997">
            <w:pPr>
              <w:numPr>
                <w:ilvl w:val="0"/>
                <w:numId w:val="39"/>
              </w:numPr>
              <w:rPr>
                <w:rFonts w:ascii="Verdana" w:hAnsi="Verdana"/>
                <w:sz w:val="22"/>
              </w:rPr>
            </w:pPr>
            <w:r w:rsidRPr="00EA5FB9">
              <w:rPr>
                <w:rFonts w:ascii="Verdana" w:hAnsi="Verdana"/>
                <w:sz w:val="22"/>
              </w:rPr>
              <w:t>El marco no se encuentre nivelado o aplomado.</w:t>
            </w:r>
          </w:p>
          <w:p w14:paraId="21E73E1E" w14:textId="77777777" w:rsidR="00EA5FB9" w:rsidRPr="00EA5FB9" w:rsidRDefault="00EA5FB9" w:rsidP="004D1997">
            <w:pPr>
              <w:numPr>
                <w:ilvl w:val="0"/>
                <w:numId w:val="39"/>
              </w:numPr>
              <w:rPr>
                <w:rFonts w:ascii="Verdana" w:hAnsi="Verdana"/>
                <w:sz w:val="22"/>
              </w:rPr>
            </w:pPr>
            <w:r w:rsidRPr="00EA5FB9">
              <w:rPr>
                <w:rFonts w:ascii="Verdana" w:hAnsi="Verdana"/>
                <w:sz w:val="22"/>
              </w:rPr>
              <w:t>La puerta presente rozamientos o no cierre correctamente.</w:t>
            </w:r>
          </w:p>
          <w:p w14:paraId="3F46BDB2" w14:textId="77777777" w:rsidR="00EA5FB9" w:rsidRPr="00EA5FB9" w:rsidRDefault="00EA5FB9" w:rsidP="004D1997">
            <w:pPr>
              <w:numPr>
                <w:ilvl w:val="0"/>
                <w:numId w:val="39"/>
              </w:numPr>
              <w:rPr>
                <w:rFonts w:ascii="Verdana" w:hAnsi="Verdana"/>
                <w:sz w:val="22"/>
              </w:rPr>
            </w:pPr>
            <w:r w:rsidRPr="00EA5FB9">
              <w:rPr>
                <w:rFonts w:ascii="Verdana" w:hAnsi="Verdana"/>
                <w:sz w:val="22"/>
              </w:rPr>
              <w:t>La cerradura o bisagras presenten fallas de funcionamiento.</w:t>
            </w:r>
          </w:p>
          <w:p w14:paraId="17E8235E" w14:textId="77777777" w:rsidR="00EA5FB9" w:rsidRPr="00EA5FB9" w:rsidRDefault="00EA5FB9" w:rsidP="004D1997">
            <w:pPr>
              <w:numPr>
                <w:ilvl w:val="0"/>
                <w:numId w:val="39"/>
              </w:numPr>
              <w:rPr>
                <w:rFonts w:ascii="Verdana" w:hAnsi="Verdana"/>
                <w:sz w:val="22"/>
              </w:rPr>
            </w:pPr>
            <w:r w:rsidRPr="00EA5FB9">
              <w:rPr>
                <w:rFonts w:ascii="Verdana" w:hAnsi="Verdana"/>
                <w:sz w:val="22"/>
              </w:rPr>
              <w:t>Existan rayones, golpes o defectos visibles en el acabado.</w:t>
            </w:r>
          </w:p>
          <w:p w14:paraId="3FA18E7C"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cumplan las dimensiones o especificaciones técnicas del proyecto.</w:t>
            </w:r>
          </w:p>
          <w:p w14:paraId="33E413DF" w14:textId="77777777" w:rsidR="00EA5FB9" w:rsidRPr="00EA5FB9" w:rsidRDefault="00EA5FB9" w:rsidP="00EA5FB9">
            <w:pPr>
              <w:rPr>
                <w:rFonts w:ascii="Verdana" w:hAnsi="Verdana"/>
                <w:sz w:val="22"/>
              </w:rPr>
            </w:pPr>
          </w:p>
          <w:p w14:paraId="4FDB3045" w14:textId="77777777" w:rsidR="00EA5FB9" w:rsidRPr="00EA5FB9" w:rsidRDefault="00EA5FB9" w:rsidP="00EA5FB9">
            <w:pPr>
              <w:rPr>
                <w:rFonts w:ascii="Verdana" w:hAnsi="Verdana"/>
                <w:sz w:val="22"/>
              </w:rPr>
            </w:pPr>
            <w:r w:rsidRPr="00EA5FB9">
              <w:rPr>
                <w:rFonts w:ascii="Verdana" w:hAnsi="Verdana"/>
                <w:sz w:val="22"/>
              </w:rPr>
              <w:t>En estos casos, el Contratista deberá desmontar, reparar o reemplazar la puerta y sus accesorios por su cuenta y riesgo, sin generar costos adicionales para la Entidad ni modificaciones al plazo contractual.</w:t>
            </w:r>
          </w:p>
        </w:tc>
      </w:tr>
      <w:tr w:rsidR="00EA5FB9" w:rsidRPr="00EA5FB9" w14:paraId="3EFBE2D2"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3C2A5496" w14:textId="77777777" w:rsidR="00EA5FB9" w:rsidRPr="00EA5FB9" w:rsidRDefault="00EA5FB9" w:rsidP="00EA5FB9">
            <w:pPr>
              <w:rPr>
                <w:rFonts w:ascii="Verdana" w:hAnsi="Verdana"/>
                <w:b/>
                <w:bCs/>
                <w:sz w:val="22"/>
              </w:rPr>
            </w:pPr>
            <w:r w:rsidRPr="00EA5FB9">
              <w:rPr>
                <w:rFonts w:ascii="Verdana" w:hAnsi="Verdana"/>
                <w:b/>
                <w:bCs/>
                <w:sz w:val="22"/>
              </w:rPr>
              <w:t>17. OTROS. (Imágenes, esquemas, etc.).</w:t>
            </w:r>
          </w:p>
        </w:tc>
      </w:tr>
    </w:tbl>
    <w:p w14:paraId="1735114F" w14:textId="77777777" w:rsidR="00EA5FB9" w:rsidRPr="00EA5FB9" w:rsidRDefault="00EA5FB9" w:rsidP="00EA5FB9">
      <w:pPr>
        <w:rPr>
          <w:rFonts w:ascii="Verdana" w:hAnsi="Verdana"/>
          <w:sz w:val="22"/>
        </w:rPr>
      </w:pPr>
    </w:p>
    <w:p w14:paraId="69E5B9A5" w14:textId="77777777" w:rsidR="00EA5FB9" w:rsidRPr="00EA5FB9" w:rsidRDefault="00EA5FB9" w:rsidP="00EA5FB9">
      <w:pPr>
        <w:rPr>
          <w:rFonts w:ascii="Verdana" w:hAnsi="Verdana"/>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0"/>
        <w:gridCol w:w="1833"/>
        <w:gridCol w:w="4555"/>
      </w:tblGrid>
      <w:tr w:rsidR="00EA5FB9" w:rsidRPr="00EA5FB9" w14:paraId="5C503593" w14:textId="77777777" w:rsidTr="00412E5F">
        <w:trPr>
          <w:trHeight w:val="308"/>
          <w:jc w:val="center"/>
        </w:trPr>
        <w:tc>
          <w:tcPr>
            <w:tcW w:w="2440" w:type="dxa"/>
            <w:tcBorders>
              <w:top w:val="single" w:sz="4" w:space="0" w:color="auto"/>
              <w:left w:val="single" w:sz="4" w:space="0" w:color="auto"/>
              <w:bottom w:val="single" w:sz="4" w:space="0" w:color="auto"/>
              <w:right w:val="single" w:sz="4" w:space="0" w:color="auto"/>
            </w:tcBorders>
            <w:shd w:val="clear" w:color="auto" w:fill="CCCCCC"/>
            <w:vAlign w:val="center"/>
          </w:tcPr>
          <w:p w14:paraId="2D0FE6C1" w14:textId="77777777" w:rsidR="00EA5FB9" w:rsidRPr="00EA5FB9" w:rsidRDefault="00EA5FB9" w:rsidP="00EA5FB9">
            <w:pPr>
              <w:rPr>
                <w:rFonts w:ascii="Verdana" w:hAnsi="Verdana"/>
                <w:b/>
                <w:bCs/>
                <w:sz w:val="22"/>
              </w:rPr>
            </w:pPr>
          </w:p>
          <w:p w14:paraId="56143E99" w14:textId="77777777" w:rsidR="00EA5FB9" w:rsidRPr="00EA5FB9" w:rsidRDefault="00EA5FB9" w:rsidP="004D1997">
            <w:pPr>
              <w:numPr>
                <w:ilvl w:val="0"/>
                <w:numId w:val="74"/>
              </w:numPr>
              <w:rPr>
                <w:rFonts w:ascii="Verdana" w:hAnsi="Verdana"/>
                <w:b/>
                <w:bCs/>
                <w:sz w:val="22"/>
              </w:rPr>
            </w:pPr>
            <w:r w:rsidRPr="00EA5FB9">
              <w:rPr>
                <w:rFonts w:ascii="Verdana" w:hAnsi="Verdana"/>
                <w:b/>
                <w:bCs/>
                <w:sz w:val="22"/>
              </w:rPr>
              <w:t>ITEM No. 7.4.</w:t>
            </w:r>
          </w:p>
          <w:p w14:paraId="61B24E2B" w14:textId="77777777" w:rsidR="00EA5FB9" w:rsidRPr="00EA5FB9" w:rsidRDefault="00EA5FB9" w:rsidP="00EA5FB9">
            <w:pPr>
              <w:rPr>
                <w:rFonts w:ascii="Verdana" w:hAnsi="Verdana"/>
                <w:sz w:val="22"/>
              </w:rPr>
            </w:pPr>
          </w:p>
        </w:tc>
        <w:tc>
          <w:tcPr>
            <w:tcW w:w="6388" w:type="dxa"/>
            <w:gridSpan w:val="2"/>
            <w:tcBorders>
              <w:top w:val="single" w:sz="4" w:space="0" w:color="auto"/>
              <w:left w:val="single" w:sz="4" w:space="0" w:color="auto"/>
              <w:bottom w:val="single" w:sz="4" w:space="0" w:color="auto"/>
              <w:right w:val="single" w:sz="4" w:space="0" w:color="auto"/>
            </w:tcBorders>
            <w:shd w:val="clear" w:color="auto" w:fill="CCCCCC"/>
            <w:vAlign w:val="center"/>
          </w:tcPr>
          <w:p w14:paraId="106DB89E" w14:textId="77777777" w:rsidR="00EA5FB9" w:rsidRPr="00EA5FB9" w:rsidRDefault="00EA5FB9" w:rsidP="004D1997">
            <w:pPr>
              <w:numPr>
                <w:ilvl w:val="0"/>
                <w:numId w:val="74"/>
              </w:numPr>
              <w:rPr>
                <w:rFonts w:ascii="Verdana" w:hAnsi="Verdana"/>
                <w:b/>
                <w:bCs/>
                <w:sz w:val="22"/>
              </w:rPr>
            </w:pPr>
            <w:r w:rsidRPr="00EA5FB9">
              <w:rPr>
                <w:rFonts w:ascii="Verdana" w:hAnsi="Verdana"/>
                <w:b/>
                <w:bCs/>
                <w:sz w:val="22"/>
              </w:rPr>
              <w:t>Suministro e instalación de sistema de marco y puertas corredizas, montadas sobre rieles dobles, herrajes ocultos a la vista, con rodamiento de acero templado con pista exterior de acero revestida en nylon, cincados, puertas colgadas sobre riel. los paneles (puertas) serán en aglomerado de 15mm de espesor enchapado en formica de alta presión resistente al agua. incluye cerradura y manijas embebidas en panel.</w:t>
            </w:r>
          </w:p>
        </w:tc>
      </w:tr>
      <w:tr w:rsidR="00EA5FB9" w:rsidRPr="00EA5FB9" w14:paraId="1FAF8F0E"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0C2440BE" w14:textId="77777777" w:rsidR="00EA5FB9" w:rsidRPr="00EA5FB9" w:rsidRDefault="00EA5FB9" w:rsidP="00EA5FB9">
            <w:pPr>
              <w:rPr>
                <w:rFonts w:ascii="Verdana" w:hAnsi="Verdana"/>
                <w:b/>
                <w:bCs/>
                <w:sz w:val="22"/>
              </w:rPr>
            </w:pPr>
          </w:p>
          <w:p w14:paraId="65D4618F" w14:textId="7B8DD54E" w:rsidR="00EA5FB9" w:rsidRPr="00EA5FB9" w:rsidRDefault="00EA5FB9" w:rsidP="004D1997">
            <w:pPr>
              <w:numPr>
                <w:ilvl w:val="0"/>
                <w:numId w:val="74"/>
              </w:numPr>
              <w:rPr>
                <w:rFonts w:ascii="Verdana" w:hAnsi="Verdana"/>
                <w:b/>
                <w:bCs/>
                <w:sz w:val="22"/>
              </w:rPr>
            </w:pPr>
            <w:r w:rsidRPr="00EA5FB9">
              <w:rPr>
                <w:rFonts w:ascii="Verdana" w:hAnsi="Verdana"/>
                <w:b/>
                <w:bCs/>
                <w:sz w:val="22"/>
              </w:rPr>
              <w:t>UNIDAD DE MEDIDA: (</w:t>
            </w:r>
            <w:r w:rsidR="00F14786">
              <w:rPr>
                <w:rFonts w:ascii="Verdana" w:hAnsi="Verdana"/>
                <w:b/>
                <w:bCs/>
                <w:sz w:val="22"/>
              </w:rPr>
              <w:t>M2</w:t>
            </w:r>
            <w:r w:rsidRPr="00EA5FB9">
              <w:rPr>
                <w:rFonts w:ascii="Verdana" w:hAnsi="Verdana"/>
                <w:b/>
                <w:bCs/>
                <w:sz w:val="22"/>
              </w:rPr>
              <w:t xml:space="preserve">), </w:t>
            </w:r>
            <w:r w:rsidR="00F14786">
              <w:rPr>
                <w:rFonts w:ascii="Verdana" w:hAnsi="Verdana"/>
                <w:b/>
                <w:bCs/>
                <w:sz w:val="22"/>
              </w:rPr>
              <w:t>Metro cuadrado</w:t>
            </w:r>
          </w:p>
        </w:tc>
      </w:tr>
      <w:tr w:rsidR="00EA5FB9" w:rsidRPr="00EA5FB9" w14:paraId="07B3F272"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2D0FD957" w14:textId="77777777" w:rsidR="00EA5FB9" w:rsidRPr="00EA5FB9" w:rsidRDefault="00EA5FB9" w:rsidP="004D1997">
            <w:pPr>
              <w:numPr>
                <w:ilvl w:val="0"/>
                <w:numId w:val="74"/>
              </w:numPr>
              <w:rPr>
                <w:rFonts w:ascii="Verdana" w:hAnsi="Verdana"/>
                <w:b/>
                <w:bCs/>
                <w:sz w:val="22"/>
              </w:rPr>
            </w:pPr>
            <w:r w:rsidRPr="00EA5FB9">
              <w:rPr>
                <w:rFonts w:ascii="Verdana" w:hAnsi="Verdana"/>
                <w:b/>
                <w:bCs/>
                <w:sz w:val="22"/>
              </w:rPr>
              <w:t>DESCRIPCIÓN.</w:t>
            </w:r>
          </w:p>
          <w:p w14:paraId="54119C7F" w14:textId="77777777" w:rsidR="00EA5FB9" w:rsidRPr="00EA5FB9" w:rsidRDefault="00EA5FB9" w:rsidP="00EA5FB9">
            <w:pPr>
              <w:rPr>
                <w:rFonts w:ascii="Verdana" w:hAnsi="Verdana"/>
                <w:sz w:val="22"/>
              </w:rPr>
            </w:pPr>
          </w:p>
          <w:p w14:paraId="42AD8F53" w14:textId="77777777" w:rsidR="00EA5FB9" w:rsidRPr="00EA5FB9" w:rsidRDefault="00EA5FB9" w:rsidP="00EA5FB9">
            <w:pPr>
              <w:rPr>
                <w:rFonts w:ascii="Verdana" w:hAnsi="Verdana"/>
                <w:sz w:val="22"/>
              </w:rPr>
            </w:pPr>
            <w:r w:rsidRPr="00EA5FB9">
              <w:rPr>
                <w:rFonts w:ascii="Verdana" w:hAnsi="Verdana"/>
                <w:sz w:val="22"/>
              </w:rPr>
              <w:t>Consiste en el suministro, fabricación e instalación de sistema de puertas corredizas para mobiliario o divisiones interiores, conformado por marco estructural, rieles dobles superiores e inferiores cuando el sistema lo requiera, herrajes ocultos, carros de desplazamiento con rodamientos de acero templado y pista exterior revestida en nylon de alta resistencia al desgaste, puertas suspendidas sobre riel de funcionamiento silencioso y alta durabilidad.</w:t>
            </w:r>
          </w:p>
          <w:p w14:paraId="17603F2B" w14:textId="77777777" w:rsidR="00EA5FB9" w:rsidRPr="00EA5FB9" w:rsidRDefault="00EA5FB9" w:rsidP="00EA5FB9">
            <w:pPr>
              <w:rPr>
                <w:rFonts w:ascii="Verdana" w:hAnsi="Verdana"/>
                <w:sz w:val="22"/>
              </w:rPr>
            </w:pPr>
          </w:p>
          <w:p w14:paraId="62640A31" w14:textId="77777777" w:rsidR="00EA5FB9" w:rsidRPr="00EA5FB9" w:rsidRDefault="00EA5FB9" w:rsidP="00EA5FB9">
            <w:pPr>
              <w:rPr>
                <w:rFonts w:ascii="Verdana" w:hAnsi="Verdana"/>
                <w:sz w:val="22"/>
              </w:rPr>
            </w:pPr>
            <w:r w:rsidRPr="00EA5FB9">
              <w:rPr>
                <w:rFonts w:ascii="Verdana" w:hAnsi="Verdana"/>
                <w:sz w:val="22"/>
              </w:rPr>
              <w:t xml:space="preserve">Los paneles estarán fabricados en tablero aglomerado RH de 15 mm de espesor, revestido por ambas caras con fórmica (laminado de alta presión - HPL) resistente a la humedad, impactos, abrasión y productos de limpieza de uso institucional. Incluye cantos protegidos en PVC </w:t>
            </w:r>
            <w:proofErr w:type="spellStart"/>
            <w:r w:rsidRPr="00EA5FB9">
              <w:rPr>
                <w:rFonts w:ascii="Verdana" w:hAnsi="Verdana"/>
                <w:sz w:val="22"/>
              </w:rPr>
              <w:t>termoaplicado</w:t>
            </w:r>
            <w:proofErr w:type="spellEnd"/>
            <w:r w:rsidRPr="00EA5FB9">
              <w:rPr>
                <w:rFonts w:ascii="Verdana" w:hAnsi="Verdana"/>
                <w:sz w:val="22"/>
              </w:rPr>
              <w:t xml:space="preserve"> de 2 mm, marco perimetral, perfiles de remate, guías inferiores, topes, amortiguadores cuando aplique, cerradura para puertas corredizas, manijas embebidas tipo uñero en aluminio o acero inoxidable, nivelación, alineación, regulación del </w:t>
            </w:r>
            <w:r w:rsidRPr="00EA5FB9">
              <w:rPr>
                <w:rFonts w:ascii="Verdana" w:hAnsi="Verdana"/>
                <w:sz w:val="22"/>
              </w:rPr>
              <w:lastRenderedPageBreak/>
              <w:t>sistema, limpieza final y todos los materiales, accesorios, equipos, herramientas y mano de obra especializada necesarios para garantizar un funcionamiento suave, silencioso y seguro.</w:t>
            </w:r>
          </w:p>
          <w:p w14:paraId="32E7F522" w14:textId="77777777" w:rsidR="00EA5FB9" w:rsidRPr="00EA5FB9" w:rsidRDefault="00EA5FB9" w:rsidP="00EA5FB9">
            <w:pPr>
              <w:rPr>
                <w:rFonts w:ascii="Verdana" w:hAnsi="Verdana"/>
                <w:sz w:val="22"/>
              </w:rPr>
            </w:pPr>
          </w:p>
        </w:tc>
      </w:tr>
      <w:tr w:rsidR="00EA5FB9" w:rsidRPr="00EA5FB9" w14:paraId="396012E0"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1D68B1C5" w14:textId="77777777" w:rsidR="00EA5FB9" w:rsidRPr="00EA5FB9" w:rsidRDefault="00EA5FB9" w:rsidP="00EA5FB9">
            <w:pPr>
              <w:rPr>
                <w:rFonts w:ascii="Verdana" w:hAnsi="Verdana"/>
                <w:b/>
                <w:bCs/>
                <w:sz w:val="22"/>
              </w:rPr>
            </w:pPr>
            <w:r w:rsidRPr="00EA5FB9">
              <w:rPr>
                <w:rFonts w:ascii="Verdana" w:hAnsi="Verdana"/>
                <w:b/>
                <w:bCs/>
                <w:sz w:val="22"/>
              </w:rPr>
              <w:lastRenderedPageBreak/>
              <w:t>5. ACTIVIDADES PREVIAS A CONSIDERAR PARA LA EJECUCIÓN DEL ÍTEM.</w:t>
            </w:r>
          </w:p>
          <w:p w14:paraId="54788870"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dimensiones reales del vano.</w:t>
            </w:r>
          </w:p>
          <w:p w14:paraId="2F172188" w14:textId="77777777" w:rsidR="00EA5FB9" w:rsidRPr="00EA5FB9" w:rsidRDefault="00EA5FB9" w:rsidP="004D1997">
            <w:pPr>
              <w:numPr>
                <w:ilvl w:val="0"/>
                <w:numId w:val="39"/>
              </w:numPr>
              <w:rPr>
                <w:rFonts w:ascii="Verdana" w:hAnsi="Verdana"/>
                <w:sz w:val="22"/>
              </w:rPr>
            </w:pPr>
            <w:r w:rsidRPr="00EA5FB9">
              <w:rPr>
                <w:rFonts w:ascii="Verdana" w:hAnsi="Verdana"/>
                <w:sz w:val="22"/>
              </w:rPr>
              <w:t>Confirmación del sentido de apertura de las hojas.</w:t>
            </w:r>
          </w:p>
          <w:p w14:paraId="256E2704"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aplome, nivel y escuadra del vano.</w:t>
            </w:r>
          </w:p>
          <w:p w14:paraId="0DDB784F" w14:textId="77777777" w:rsidR="00EA5FB9" w:rsidRPr="00EA5FB9" w:rsidRDefault="00EA5FB9" w:rsidP="004D1997">
            <w:pPr>
              <w:numPr>
                <w:ilvl w:val="0"/>
                <w:numId w:val="39"/>
              </w:numPr>
              <w:rPr>
                <w:rFonts w:ascii="Verdana" w:hAnsi="Verdana"/>
                <w:sz w:val="22"/>
              </w:rPr>
            </w:pPr>
            <w:r w:rsidRPr="00EA5FB9">
              <w:rPr>
                <w:rFonts w:ascii="Verdana" w:hAnsi="Verdana"/>
                <w:sz w:val="22"/>
              </w:rPr>
              <w:t>Aprobación por parte de la Interventoría del color, textura y acabado de la fórmica.</w:t>
            </w:r>
          </w:p>
          <w:p w14:paraId="37A3167D"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interferencias con instalaciones existentes.</w:t>
            </w:r>
          </w:p>
          <w:p w14:paraId="06A27E33" w14:textId="77777777" w:rsidR="00EA5FB9" w:rsidRPr="00EA5FB9" w:rsidRDefault="00EA5FB9" w:rsidP="004D1997">
            <w:pPr>
              <w:numPr>
                <w:ilvl w:val="0"/>
                <w:numId w:val="39"/>
              </w:numPr>
              <w:rPr>
                <w:rFonts w:ascii="Verdana" w:hAnsi="Verdana"/>
                <w:sz w:val="22"/>
              </w:rPr>
            </w:pPr>
            <w:r w:rsidRPr="00EA5FB9">
              <w:rPr>
                <w:rFonts w:ascii="Verdana" w:hAnsi="Verdana"/>
                <w:sz w:val="22"/>
              </w:rPr>
              <w:t>Protección de pisos y acabados.</w:t>
            </w:r>
          </w:p>
          <w:p w14:paraId="22D01444" w14:textId="77777777" w:rsidR="00EA5FB9" w:rsidRPr="00EA5FB9" w:rsidRDefault="00EA5FB9" w:rsidP="004D1997">
            <w:pPr>
              <w:numPr>
                <w:ilvl w:val="0"/>
                <w:numId w:val="39"/>
              </w:numPr>
              <w:rPr>
                <w:rFonts w:ascii="Verdana" w:hAnsi="Verdana"/>
                <w:sz w:val="22"/>
              </w:rPr>
            </w:pPr>
            <w:r w:rsidRPr="00EA5FB9">
              <w:rPr>
                <w:rFonts w:ascii="Verdana" w:hAnsi="Verdana"/>
                <w:sz w:val="22"/>
              </w:rPr>
              <w:t>Delimitación del área de trabajo.</w:t>
            </w:r>
          </w:p>
          <w:p w14:paraId="23A62ED9" w14:textId="77777777" w:rsidR="00EA5FB9" w:rsidRPr="00EA5FB9" w:rsidRDefault="00EA5FB9" w:rsidP="004D1997">
            <w:pPr>
              <w:numPr>
                <w:ilvl w:val="0"/>
                <w:numId w:val="39"/>
              </w:numPr>
              <w:rPr>
                <w:rFonts w:ascii="Verdana" w:hAnsi="Verdana"/>
                <w:sz w:val="22"/>
              </w:rPr>
            </w:pPr>
            <w:r w:rsidRPr="00EA5FB9">
              <w:rPr>
                <w:rFonts w:ascii="Verdana" w:hAnsi="Verdana"/>
                <w:sz w:val="22"/>
              </w:rPr>
              <w:t>Implementación del Plan de Seguridad y Salud en el Trabajo (SST).</w:t>
            </w:r>
          </w:p>
        </w:tc>
      </w:tr>
      <w:tr w:rsidR="00EA5FB9" w:rsidRPr="00EA5FB9" w14:paraId="3B4CEAF8"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35C0DF43" w14:textId="77777777" w:rsidR="00EA5FB9" w:rsidRPr="00EA5FB9" w:rsidRDefault="00EA5FB9" w:rsidP="00EA5FB9">
            <w:pPr>
              <w:rPr>
                <w:rFonts w:ascii="Verdana" w:hAnsi="Verdana"/>
                <w:b/>
                <w:bCs/>
                <w:sz w:val="22"/>
              </w:rPr>
            </w:pPr>
            <w:r w:rsidRPr="00EA5FB9">
              <w:rPr>
                <w:rFonts w:ascii="Verdana" w:hAnsi="Verdana"/>
                <w:b/>
                <w:bCs/>
                <w:sz w:val="22"/>
              </w:rPr>
              <w:t>6. PROCEDIMIENTO DE EJECUCION.</w:t>
            </w:r>
          </w:p>
          <w:p w14:paraId="4341D68B"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Verificar las dimensiones del vano en obra.</w:t>
            </w:r>
          </w:p>
          <w:p w14:paraId="4FD07E18" w14:textId="77777777" w:rsidR="00EA5FB9" w:rsidRPr="00EA5FB9" w:rsidRDefault="00EA5FB9" w:rsidP="004D1997">
            <w:pPr>
              <w:numPr>
                <w:ilvl w:val="0"/>
                <w:numId w:val="39"/>
              </w:numPr>
              <w:rPr>
                <w:rFonts w:ascii="Verdana" w:hAnsi="Verdana"/>
                <w:sz w:val="22"/>
              </w:rPr>
            </w:pPr>
            <w:r w:rsidRPr="00EA5FB9">
              <w:rPr>
                <w:rFonts w:ascii="Verdana" w:hAnsi="Verdana"/>
                <w:sz w:val="22"/>
              </w:rPr>
              <w:t>Fabricar los paneles conforme a los solicitado por la entidad</w:t>
            </w:r>
          </w:p>
          <w:p w14:paraId="0C823244" w14:textId="77777777" w:rsidR="00EA5FB9" w:rsidRPr="00EA5FB9" w:rsidRDefault="00EA5FB9" w:rsidP="004D1997">
            <w:pPr>
              <w:numPr>
                <w:ilvl w:val="0"/>
                <w:numId w:val="39"/>
              </w:numPr>
              <w:rPr>
                <w:rFonts w:ascii="Verdana" w:hAnsi="Verdana"/>
                <w:sz w:val="22"/>
              </w:rPr>
            </w:pPr>
            <w:r w:rsidRPr="00EA5FB9">
              <w:rPr>
                <w:rFonts w:ascii="Verdana" w:hAnsi="Verdana"/>
                <w:sz w:val="22"/>
              </w:rPr>
              <w:t>Fabricar e instalar el marco estructural.</w:t>
            </w:r>
          </w:p>
          <w:p w14:paraId="79CF227B" w14:textId="77777777" w:rsidR="00EA5FB9" w:rsidRPr="00EA5FB9" w:rsidRDefault="00EA5FB9" w:rsidP="004D1997">
            <w:pPr>
              <w:numPr>
                <w:ilvl w:val="0"/>
                <w:numId w:val="39"/>
              </w:numPr>
              <w:rPr>
                <w:rFonts w:ascii="Verdana" w:hAnsi="Verdana"/>
                <w:sz w:val="22"/>
              </w:rPr>
            </w:pPr>
            <w:r w:rsidRPr="00EA5FB9">
              <w:rPr>
                <w:rFonts w:ascii="Verdana" w:hAnsi="Verdana"/>
                <w:sz w:val="22"/>
              </w:rPr>
              <w:t>Instalar los rieles dobles perfectamente nivelados.</w:t>
            </w:r>
          </w:p>
          <w:p w14:paraId="1A6AC957" w14:textId="77777777" w:rsidR="00EA5FB9" w:rsidRPr="00EA5FB9" w:rsidRDefault="00EA5FB9" w:rsidP="004D1997">
            <w:pPr>
              <w:numPr>
                <w:ilvl w:val="0"/>
                <w:numId w:val="39"/>
              </w:numPr>
              <w:rPr>
                <w:rFonts w:ascii="Verdana" w:hAnsi="Verdana"/>
                <w:sz w:val="22"/>
              </w:rPr>
            </w:pPr>
            <w:r w:rsidRPr="00EA5FB9">
              <w:rPr>
                <w:rFonts w:ascii="Verdana" w:hAnsi="Verdana"/>
                <w:sz w:val="22"/>
              </w:rPr>
              <w:t>Instalar carros con rodamientos de acero templado revestidos en nylon.</w:t>
            </w:r>
          </w:p>
          <w:p w14:paraId="0DBABD70" w14:textId="77777777" w:rsidR="00EA5FB9" w:rsidRPr="00EA5FB9" w:rsidRDefault="00EA5FB9" w:rsidP="004D1997">
            <w:pPr>
              <w:numPr>
                <w:ilvl w:val="0"/>
                <w:numId w:val="39"/>
              </w:numPr>
              <w:rPr>
                <w:rFonts w:ascii="Verdana" w:hAnsi="Verdana"/>
                <w:sz w:val="22"/>
              </w:rPr>
            </w:pPr>
            <w:r w:rsidRPr="00EA5FB9">
              <w:rPr>
                <w:rFonts w:ascii="Verdana" w:hAnsi="Verdana"/>
                <w:sz w:val="22"/>
              </w:rPr>
              <w:t>Colgar los paneles sobre el sistema de rieles.</w:t>
            </w:r>
          </w:p>
          <w:p w14:paraId="50023951" w14:textId="77777777" w:rsidR="00EA5FB9" w:rsidRPr="00EA5FB9" w:rsidRDefault="00EA5FB9" w:rsidP="004D1997">
            <w:pPr>
              <w:numPr>
                <w:ilvl w:val="0"/>
                <w:numId w:val="39"/>
              </w:numPr>
              <w:rPr>
                <w:rFonts w:ascii="Verdana" w:hAnsi="Verdana"/>
                <w:sz w:val="22"/>
              </w:rPr>
            </w:pPr>
            <w:r w:rsidRPr="00EA5FB9">
              <w:rPr>
                <w:rFonts w:ascii="Verdana" w:hAnsi="Verdana"/>
                <w:sz w:val="22"/>
              </w:rPr>
              <w:t>Instalar guías inferiores y topes de recorrido.</w:t>
            </w:r>
          </w:p>
          <w:p w14:paraId="005DCB25" w14:textId="77777777" w:rsidR="00EA5FB9" w:rsidRPr="00EA5FB9" w:rsidRDefault="00EA5FB9" w:rsidP="004D1997">
            <w:pPr>
              <w:numPr>
                <w:ilvl w:val="0"/>
                <w:numId w:val="39"/>
              </w:numPr>
              <w:rPr>
                <w:rFonts w:ascii="Verdana" w:hAnsi="Verdana"/>
                <w:sz w:val="22"/>
              </w:rPr>
            </w:pPr>
            <w:r w:rsidRPr="00EA5FB9">
              <w:rPr>
                <w:rFonts w:ascii="Verdana" w:hAnsi="Verdana"/>
                <w:sz w:val="22"/>
              </w:rPr>
              <w:t>Instalar cerradura para puerta corrediza.</w:t>
            </w:r>
          </w:p>
          <w:p w14:paraId="29470171" w14:textId="77777777" w:rsidR="00EA5FB9" w:rsidRPr="00EA5FB9" w:rsidRDefault="00EA5FB9" w:rsidP="004D1997">
            <w:pPr>
              <w:numPr>
                <w:ilvl w:val="0"/>
                <w:numId w:val="39"/>
              </w:numPr>
              <w:rPr>
                <w:rFonts w:ascii="Verdana" w:hAnsi="Verdana"/>
                <w:sz w:val="22"/>
              </w:rPr>
            </w:pPr>
            <w:r w:rsidRPr="00EA5FB9">
              <w:rPr>
                <w:rFonts w:ascii="Verdana" w:hAnsi="Verdana"/>
                <w:sz w:val="22"/>
              </w:rPr>
              <w:t>Instalar manijas embebidas.</w:t>
            </w:r>
          </w:p>
          <w:p w14:paraId="240F0BF8" w14:textId="77777777" w:rsidR="00EA5FB9" w:rsidRPr="00EA5FB9" w:rsidRDefault="00EA5FB9" w:rsidP="004D1997">
            <w:pPr>
              <w:numPr>
                <w:ilvl w:val="0"/>
                <w:numId w:val="39"/>
              </w:numPr>
              <w:rPr>
                <w:rFonts w:ascii="Verdana" w:hAnsi="Verdana"/>
                <w:sz w:val="22"/>
              </w:rPr>
            </w:pPr>
            <w:r w:rsidRPr="00EA5FB9">
              <w:rPr>
                <w:rFonts w:ascii="Verdana" w:hAnsi="Verdana"/>
                <w:sz w:val="22"/>
              </w:rPr>
              <w:t>Regular el sistema de desplazamiento.</w:t>
            </w:r>
          </w:p>
          <w:p w14:paraId="704AE8A1"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Verificar apertura, cierre y alineación de las hojas.</w:t>
            </w:r>
          </w:p>
          <w:p w14:paraId="04CB69E5" w14:textId="77777777" w:rsidR="00EA5FB9" w:rsidRPr="00EA5FB9" w:rsidRDefault="00EA5FB9" w:rsidP="004D1997">
            <w:pPr>
              <w:numPr>
                <w:ilvl w:val="0"/>
                <w:numId w:val="39"/>
              </w:numPr>
              <w:rPr>
                <w:rFonts w:ascii="Verdana" w:hAnsi="Verdana"/>
                <w:sz w:val="22"/>
              </w:rPr>
            </w:pPr>
            <w:r w:rsidRPr="00EA5FB9">
              <w:rPr>
                <w:rFonts w:ascii="Verdana" w:hAnsi="Verdana"/>
                <w:sz w:val="22"/>
              </w:rPr>
              <w:t>Limpiar completamente el sistema instalado.</w:t>
            </w:r>
          </w:p>
          <w:p w14:paraId="0AAA1DFB" w14:textId="77777777" w:rsidR="00EA5FB9" w:rsidRPr="00EA5FB9" w:rsidRDefault="00EA5FB9" w:rsidP="004D1997">
            <w:pPr>
              <w:numPr>
                <w:ilvl w:val="0"/>
                <w:numId w:val="39"/>
              </w:numPr>
              <w:rPr>
                <w:rFonts w:ascii="Verdana" w:hAnsi="Verdana"/>
                <w:sz w:val="22"/>
              </w:rPr>
            </w:pPr>
            <w:r w:rsidRPr="00EA5FB9">
              <w:rPr>
                <w:rFonts w:ascii="Verdana" w:hAnsi="Verdana"/>
                <w:sz w:val="22"/>
              </w:rPr>
              <w:t>Proteger el elemento hasta la entrega definitiva.</w:t>
            </w:r>
          </w:p>
        </w:tc>
      </w:tr>
      <w:tr w:rsidR="00EA5FB9" w:rsidRPr="00EA5FB9" w14:paraId="729AF59C"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10DEFC32" w14:textId="77777777" w:rsidR="00EA5FB9" w:rsidRPr="00EA5FB9" w:rsidRDefault="00EA5FB9" w:rsidP="00EA5FB9">
            <w:pPr>
              <w:rPr>
                <w:rFonts w:ascii="Verdana" w:hAnsi="Verdana"/>
                <w:b/>
                <w:bCs/>
                <w:sz w:val="22"/>
              </w:rPr>
            </w:pPr>
            <w:r w:rsidRPr="00EA5FB9">
              <w:rPr>
                <w:rFonts w:ascii="Verdana" w:hAnsi="Verdana"/>
                <w:b/>
                <w:bCs/>
                <w:sz w:val="22"/>
              </w:rPr>
              <w:t>7. ALCANCE.</w:t>
            </w:r>
          </w:p>
          <w:p w14:paraId="557DC44F" w14:textId="77777777" w:rsidR="00EA5FB9" w:rsidRPr="00EA5FB9" w:rsidRDefault="00EA5FB9" w:rsidP="00EA5FB9">
            <w:pPr>
              <w:rPr>
                <w:rFonts w:ascii="Verdana" w:hAnsi="Verdana"/>
                <w:sz w:val="22"/>
              </w:rPr>
            </w:pPr>
          </w:p>
          <w:p w14:paraId="54E0E2BD" w14:textId="77777777" w:rsidR="00EA5FB9" w:rsidRPr="00EA5FB9" w:rsidRDefault="00EA5FB9" w:rsidP="00EA5FB9">
            <w:pPr>
              <w:rPr>
                <w:rFonts w:ascii="Verdana" w:hAnsi="Verdana"/>
                <w:sz w:val="22"/>
              </w:rPr>
            </w:pPr>
            <w:r w:rsidRPr="00EA5FB9">
              <w:rPr>
                <w:rFonts w:ascii="Verdana" w:hAnsi="Verdana"/>
                <w:sz w:val="22"/>
              </w:rPr>
              <w:t>El ítem incluye:</w:t>
            </w:r>
          </w:p>
          <w:p w14:paraId="526756E8" w14:textId="77777777" w:rsidR="00EA5FB9" w:rsidRPr="00EA5FB9" w:rsidRDefault="00EA5FB9" w:rsidP="00EA5FB9">
            <w:pPr>
              <w:rPr>
                <w:rFonts w:ascii="Verdana" w:hAnsi="Verdana"/>
                <w:sz w:val="22"/>
              </w:rPr>
            </w:pPr>
          </w:p>
          <w:p w14:paraId="617DF1D9" w14:textId="77777777" w:rsidR="00EA5FB9" w:rsidRPr="00EA5FB9" w:rsidRDefault="00EA5FB9" w:rsidP="004D1997">
            <w:pPr>
              <w:numPr>
                <w:ilvl w:val="0"/>
                <w:numId w:val="39"/>
              </w:numPr>
              <w:rPr>
                <w:rFonts w:ascii="Verdana" w:hAnsi="Verdana"/>
                <w:sz w:val="22"/>
              </w:rPr>
            </w:pPr>
            <w:r w:rsidRPr="00EA5FB9">
              <w:rPr>
                <w:rFonts w:ascii="Verdana" w:hAnsi="Verdana"/>
                <w:sz w:val="22"/>
              </w:rPr>
              <w:t>Fabricación de paneles.</w:t>
            </w:r>
          </w:p>
          <w:p w14:paraId="37B3FD6E"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Tablero aglomerado RH de 15 </w:t>
            </w:r>
            <w:proofErr w:type="spellStart"/>
            <w:r w:rsidRPr="00EA5FB9">
              <w:rPr>
                <w:rFonts w:ascii="Verdana" w:hAnsi="Verdana"/>
                <w:sz w:val="22"/>
              </w:rPr>
              <w:t>mm.</w:t>
            </w:r>
            <w:proofErr w:type="spellEnd"/>
          </w:p>
          <w:p w14:paraId="0F0E3882" w14:textId="77777777" w:rsidR="00EA5FB9" w:rsidRPr="00EA5FB9" w:rsidRDefault="00EA5FB9" w:rsidP="004D1997">
            <w:pPr>
              <w:numPr>
                <w:ilvl w:val="0"/>
                <w:numId w:val="39"/>
              </w:numPr>
              <w:rPr>
                <w:rFonts w:ascii="Verdana" w:hAnsi="Verdana"/>
                <w:sz w:val="22"/>
              </w:rPr>
            </w:pPr>
            <w:r w:rsidRPr="00EA5FB9">
              <w:rPr>
                <w:rFonts w:ascii="Verdana" w:hAnsi="Verdana"/>
                <w:sz w:val="22"/>
              </w:rPr>
              <w:t>Enchapado en fórmica de alta presión (HPL).</w:t>
            </w:r>
          </w:p>
          <w:p w14:paraId="2F9A9B02"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Cantos en PVC de 2 </w:t>
            </w:r>
            <w:proofErr w:type="spellStart"/>
            <w:r w:rsidRPr="00EA5FB9">
              <w:rPr>
                <w:rFonts w:ascii="Verdana" w:hAnsi="Verdana"/>
                <w:sz w:val="22"/>
              </w:rPr>
              <w:t>mm.</w:t>
            </w:r>
            <w:proofErr w:type="spellEnd"/>
          </w:p>
          <w:p w14:paraId="59397604" w14:textId="77777777" w:rsidR="00EA5FB9" w:rsidRPr="00EA5FB9" w:rsidRDefault="00EA5FB9" w:rsidP="004D1997">
            <w:pPr>
              <w:numPr>
                <w:ilvl w:val="0"/>
                <w:numId w:val="39"/>
              </w:numPr>
              <w:rPr>
                <w:rFonts w:ascii="Verdana" w:hAnsi="Verdana"/>
                <w:sz w:val="22"/>
              </w:rPr>
            </w:pPr>
            <w:r w:rsidRPr="00EA5FB9">
              <w:rPr>
                <w:rFonts w:ascii="Verdana" w:hAnsi="Verdana"/>
                <w:sz w:val="22"/>
              </w:rPr>
              <w:t>Marco estructural.</w:t>
            </w:r>
          </w:p>
          <w:p w14:paraId="0C714C93" w14:textId="77777777" w:rsidR="00EA5FB9" w:rsidRPr="00EA5FB9" w:rsidRDefault="00EA5FB9" w:rsidP="004D1997">
            <w:pPr>
              <w:numPr>
                <w:ilvl w:val="0"/>
                <w:numId w:val="39"/>
              </w:numPr>
              <w:rPr>
                <w:rFonts w:ascii="Verdana" w:hAnsi="Verdana"/>
                <w:sz w:val="22"/>
              </w:rPr>
            </w:pPr>
            <w:r w:rsidRPr="00EA5FB9">
              <w:rPr>
                <w:rFonts w:ascii="Verdana" w:hAnsi="Verdana"/>
                <w:sz w:val="22"/>
              </w:rPr>
              <w:t>Riel doble.</w:t>
            </w:r>
          </w:p>
          <w:p w14:paraId="71936410" w14:textId="77777777" w:rsidR="00EA5FB9" w:rsidRPr="00EA5FB9" w:rsidRDefault="00EA5FB9" w:rsidP="004D1997">
            <w:pPr>
              <w:numPr>
                <w:ilvl w:val="0"/>
                <w:numId w:val="39"/>
              </w:numPr>
              <w:rPr>
                <w:rFonts w:ascii="Verdana" w:hAnsi="Verdana"/>
                <w:sz w:val="22"/>
              </w:rPr>
            </w:pPr>
            <w:r w:rsidRPr="00EA5FB9">
              <w:rPr>
                <w:rFonts w:ascii="Verdana" w:hAnsi="Verdana"/>
                <w:sz w:val="22"/>
              </w:rPr>
              <w:t>Guías inferiores.</w:t>
            </w:r>
          </w:p>
          <w:p w14:paraId="3E72B0A6" w14:textId="77777777" w:rsidR="00EA5FB9" w:rsidRPr="00EA5FB9" w:rsidRDefault="00EA5FB9" w:rsidP="004D1997">
            <w:pPr>
              <w:numPr>
                <w:ilvl w:val="0"/>
                <w:numId w:val="39"/>
              </w:numPr>
              <w:rPr>
                <w:rFonts w:ascii="Verdana" w:hAnsi="Verdana"/>
                <w:sz w:val="22"/>
              </w:rPr>
            </w:pPr>
            <w:r w:rsidRPr="00EA5FB9">
              <w:rPr>
                <w:rFonts w:ascii="Verdana" w:hAnsi="Verdana"/>
                <w:sz w:val="22"/>
              </w:rPr>
              <w:t>Carros de desplazamiento.</w:t>
            </w:r>
          </w:p>
          <w:p w14:paraId="50EFAD71" w14:textId="77777777" w:rsidR="00EA5FB9" w:rsidRPr="00EA5FB9" w:rsidRDefault="00EA5FB9" w:rsidP="004D1997">
            <w:pPr>
              <w:numPr>
                <w:ilvl w:val="0"/>
                <w:numId w:val="39"/>
              </w:numPr>
              <w:rPr>
                <w:rFonts w:ascii="Verdana" w:hAnsi="Verdana"/>
                <w:sz w:val="22"/>
              </w:rPr>
            </w:pPr>
            <w:r w:rsidRPr="00EA5FB9">
              <w:rPr>
                <w:rFonts w:ascii="Verdana" w:hAnsi="Verdana"/>
                <w:sz w:val="22"/>
              </w:rPr>
              <w:t>Rodamientos de acero templado con revestimiento en nylon.</w:t>
            </w:r>
          </w:p>
          <w:p w14:paraId="15DD996D" w14:textId="77777777" w:rsidR="00EA5FB9" w:rsidRPr="00EA5FB9" w:rsidRDefault="00EA5FB9" w:rsidP="004D1997">
            <w:pPr>
              <w:numPr>
                <w:ilvl w:val="0"/>
                <w:numId w:val="39"/>
              </w:numPr>
              <w:rPr>
                <w:rFonts w:ascii="Verdana" w:hAnsi="Verdana"/>
                <w:sz w:val="22"/>
              </w:rPr>
            </w:pPr>
            <w:r w:rsidRPr="00EA5FB9">
              <w:rPr>
                <w:rFonts w:ascii="Verdana" w:hAnsi="Verdana"/>
                <w:sz w:val="22"/>
              </w:rPr>
              <w:t>Herrajes ocultos.</w:t>
            </w:r>
          </w:p>
          <w:p w14:paraId="7153A81C" w14:textId="77777777" w:rsidR="00EA5FB9" w:rsidRPr="00EA5FB9" w:rsidRDefault="00EA5FB9" w:rsidP="004D1997">
            <w:pPr>
              <w:numPr>
                <w:ilvl w:val="0"/>
                <w:numId w:val="39"/>
              </w:numPr>
              <w:rPr>
                <w:rFonts w:ascii="Verdana" w:hAnsi="Verdana"/>
                <w:sz w:val="22"/>
              </w:rPr>
            </w:pPr>
            <w:r w:rsidRPr="00EA5FB9">
              <w:rPr>
                <w:rFonts w:ascii="Verdana" w:hAnsi="Verdana"/>
                <w:sz w:val="22"/>
              </w:rPr>
              <w:t>Topes.</w:t>
            </w:r>
          </w:p>
          <w:p w14:paraId="31653F3F" w14:textId="77777777" w:rsidR="00EA5FB9" w:rsidRPr="00EA5FB9" w:rsidRDefault="00EA5FB9" w:rsidP="004D1997">
            <w:pPr>
              <w:numPr>
                <w:ilvl w:val="0"/>
                <w:numId w:val="39"/>
              </w:numPr>
              <w:rPr>
                <w:rFonts w:ascii="Verdana" w:hAnsi="Verdana"/>
                <w:sz w:val="22"/>
              </w:rPr>
            </w:pPr>
            <w:r w:rsidRPr="00EA5FB9">
              <w:rPr>
                <w:rFonts w:ascii="Verdana" w:hAnsi="Verdana"/>
                <w:sz w:val="22"/>
              </w:rPr>
              <w:t>Amortiguadores cuando apliquen.</w:t>
            </w:r>
          </w:p>
          <w:p w14:paraId="14381E25" w14:textId="77777777" w:rsidR="00EA5FB9" w:rsidRPr="00EA5FB9" w:rsidRDefault="00EA5FB9" w:rsidP="004D1997">
            <w:pPr>
              <w:numPr>
                <w:ilvl w:val="0"/>
                <w:numId w:val="39"/>
              </w:numPr>
              <w:rPr>
                <w:rFonts w:ascii="Verdana" w:hAnsi="Verdana"/>
                <w:sz w:val="22"/>
              </w:rPr>
            </w:pPr>
            <w:r w:rsidRPr="00EA5FB9">
              <w:rPr>
                <w:rFonts w:ascii="Verdana" w:hAnsi="Verdana"/>
                <w:sz w:val="22"/>
              </w:rPr>
              <w:t>Cerradura.</w:t>
            </w:r>
          </w:p>
          <w:p w14:paraId="47E92524" w14:textId="77777777" w:rsidR="00EA5FB9" w:rsidRPr="00EA5FB9" w:rsidRDefault="00EA5FB9" w:rsidP="004D1997">
            <w:pPr>
              <w:numPr>
                <w:ilvl w:val="0"/>
                <w:numId w:val="39"/>
              </w:numPr>
              <w:rPr>
                <w:rFonts w:ascii="Verdana" w:hAnsi="Verdana"/>
                <w:sz w:val="22"/>
              </w:rPr>
            </w:pPr>
            <w:r w:rsidRPr="00EA5FB9">
              <w:rPr>
                <w:rFonts w:ascii="Verdana" w:hAnsi="Verdana"/>
                <w:sz w:val="22"/>
              </w:rPr>
              <w:t>Manijas embebidas.</w:t>
            </w:r>
          </w:p>
          <w:p w14:paraId="5642BCA7" w14:textId="77777777" w:rsidR="00EA5FB9" w:rsidRPr="00EA5FB9" w:rsidRDefault="00EA5FB9" w:rsidP="004D1997">
            <w:pPr>
              <w:numPr>
                <w:ilvl w:val="0"/>
                <w:numId w:val="39"/>
              </w:numPr>
              <w:rPr>
                <w:rFonts w:ascii="Verdana" w:hAnsi="Verdana"/>
                <w:sz w:val="22"/>
              </w:rPr>
            </w:pPr>
            <w:r w:rsidRPr="00EA5FB9">
              <w:rPr>
                <w:rFonts w:ascii="Verdana" w:hAnsi="Verdana"/>
                <w:sz w:val="22"/>
              </w:rPr>
              <w:t>Tornillería y anclajes.</w:t>
            </w:r>
          </w:p>
          <w:p w14:paraId="594C460E" w14:textId="77777777" w:rsidR="00EA5FB9" w:rsidRPr="00EA5FB9" w:rsidRDefault="00EA5FB9" w:rsidP="004D1997">
            <w:pPr>
              <w:numPr>
                <w:ilvl w:val="0"/>
                <w:numId w:val="39"/>
              </w:numPr>
              <w:rPr>
                <w:rFonts w:ascii="Verdana" w:hAnsi="Verdana"/>
                <w:sz w:val="22"/>
              </w:rPr>
            </w:pPr>
            <w:r w:rsidRPr="00EA5FB9">
              <w:rPr>
                <w:rFonts w:ascii="Verdana" w:hAnsi="Verdana"/>
                <w:sz w:val="22"/>
              </w:rPr>
              <w:lastRenderedPageBreak/>
              <w:t>Ajustes y calibración.</w:t>
            </w:r>
          </w:p>
          <w:p w14:paraId="5E287CCC" w14:textId="77777777" w:rsidR="00EA5FB9" w:rsidRPr="00EA5FB9" w:rsidRDefault="00EA5FB9" w:rsidP="004D1997">
            <w:pPr>
              <w:numPr>
                <w:ilvl w:val="0"/>
                <w:numId w:val="39"/>
              </w:numPr>
              <w:rPr>
                <w:rFonts w:ascii="Verdana" w:hAnsi="Verdana"/>
                <w:sz w:val="22"/>
              </w:rPr>
            </w:pPr>
            <w:r w:rsidRPr="00EA5FB9">
              <w:rPr>
                <w:rFonts w:ascii="Verdana" w:hAnsi="Verdana"/>
                <w:sz w:val="22"/>
              </w:rPr>
              <w:t>Mano de obra especializada.</w:t>
            </w:r>
          </w:p>
          <w:p w14:paraId="524885A9"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Equipos y herramientas.</w:t>
            </w:r>
          </w:p>
          <w:p w14:paraId="433C7F48" w14:textId="77777777" w:rsidR="00EA5FB9" w:rsidRPr="00EA5FB9" w:rsidRDefault="00EA5FB9" w:rsidP="004D1997">
            <w:pPr>
              <w:numPr>
                <w:ilvl w:val="0"/>
                <w:numId w:val="39"/>
              </w:numPr>
              <w:rPr>
                <w:rFonts w:ascii="Verdana" w:hAnsi="Verdana"/>
                <w:sz w:val="22"/>
              </w:rPr>
            </w:pPr>
            <w:r w:rsidRPr="00EA5FB9">
              <w:rPr>
                <w:rFonts w:ascii="Verdana" w:hAnsi="Verdana"/>
                <w:sz w:val="22"/>
              </w:rPr>
              <w:t>Limpieza final.</w:t>
            </w:r>
          </w:p>
          <w:p w14:paraId="02EBD3AA" w14:textId="77777777" w:rsidR="00EA5FB9" w:rsidRPr="00EA5FB9" w:rsidRDefault="00EA5FB9" w:rsidP="004D1997">
            <w:pPr>
              <w:numPr>
                <w:ilvl w:val="0"/>
                <w:numId w:val="39"/>
              </w:numPr>
              <w:rPr>
                <w:rFonts w:ascii="Verdana" w:hAnsi="Verdana"/>
                <w:sz w:val="22"/>
              </w:rPr>
            </w:pPr>
            <w:r w:rsidRPr="00EA5FB9">
              <w:rPr>
                <w:rFonts w:ascii="Verdana" w:hAnsi="Verdana"/>
                <w:sz w:val="22"/>
              </w:rPr>
              <w:t>Protección temporal.</w:t>
            </w:r>
          </w:p>
          <w:p w14:paraId="2C23C074" w14:textId="77777777" w:rsidR="00EA5FB9" w:rsidRPr="00EA5FB9" w:rsidRDefault="00EA5FB9" w:rsidP="004D1997">
            <w:pPr>
              <w:numPr>
                <w:ilvl w:val="0"/>
                <w:numId w:val="39"/>
              </w:numPr>
              <w:rPr>
                <w:rFonts w:ascii="Verdana" w:hAnsi="Verdana"/>
                <w:b/>
                <w:bCs/>
                <w:sz w:val="22"/>
              </w:rPr>
            </w:pPr>
            <w:r w:rsidRPr="00EA5FB9">
              <w:rPr>
                <w:rFonts w:ascii="Verdana" w:hAnsi="Verdana"/>
                <w:sz w:val="22"/>
              </w:rPr>
              <w:t>Todos los costos directos e indirectos necesarios para la correcta ejecución del ítem.</w:t>
            </w:r>
          </w:p>
        </w:tc>
      </w:tr>
      <w:tr w:rsidR="00EA5FB9" w:rsidRPr="00EA5FB9" w14:paraId="5BFD955D"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3DCD5FDA" w14:textId="77777777" w:rsidR="00EA5FB9" w:rsidRPr="00EA5FB9" w:rsidRDefault="00EA5FB9" w:rsidP="00EA5FB9">
            <w:pPr>
              <w:rPr>
                <w:rFonts w:ascii="Verdana" w:hAnsi="Verdana"/>
                <w:b/>
                <w:bCs/>
                <w:sz w:val="22"/>
              </w:rPr>
            </w:pPr>
            <w:r w:rsidRPr="00EA5FB9">
              <w:rPr>
                <w:rFonts w:ascii="Verdana" w:hAnsi="Verdana"/>
                <w:b/>
                <w:bCs/>
                <w:sz w:val="22"/>
              </w:rPr>
              <w:lastRenderedPageBreak/>
              <w:t>8. ENSAYOS A REALIZAR.</w:t>
            </w:r>
          </w:p>
          <w:p w14:paraId="0AE3038B" w14:textId="77777777" w:rsidR="00EA5FB9" w:rsidRPr="00EA5FB9" w:rsidRDefault="00EA5FB9" w:rsidP="00EA5FB9">
            <w:pPr>
              <w:rPr>
                <w:rFonts w:ascii="Verdana" w:hAnsi="Verdana"/>
                <w:sz w:val="22"/>
              </w:rPr>
            </w:pPr>
            <w:r w:rsidRPr="00EA5FB9">
              <w:rPr>
                <w:rFonts w:ascii="Verdana" w:hAnsi="Verdana"/>
                <w:sz w:val="22"/>
              </w:rPr>
              <w:t>No aplica ensayos de laboratorio.</w:t>
            </w:r>
          </w:p>
          <w:p w14:paraId="420B9AB3" w14:textId="77777777" w:rsidR="00EA5FB9" w:rsidRPr="00EA5FB9" w:rsidRDefault="00EA5FB9" w:rsidP="00EA5FB9">
            <w:pPr>
              <w:rPr>
                <w:rFonts w:ascii="Verdana" w:hAnsi="Verdana"/>
                <w:sz w:val="22"/>
              </w:rPr>
            </w:pPr>
            <w:r w:rsidRPr="00EA5FB9">
              <w:rPr>
                <w:rFonts w:ascii="Verdana" w:hAnsi="Verdana"/>
                <w:sz w:val="22"/>
              </w:rPr>
              <w:t>Se realizarán las siguientes verificaciones:</w:t>
            </w:r>
          </w:p>
          <w:p w14:paraId="523AAF80" w14:textId="77777777" w:rsidR="00EA5FB9" w:rsidRPr="00EA5FB9" w:rsidRDefault="00EA5FB9" w:rsidP="00EA5FB9">
            <w:pPr>
              <w:rPr>
                <w:rFonts w:ascii="Verdana" w:hAnsi="Verdana"/>
                <w:sz w:val="22"/>
              </w:rPr>
            </w:pPr>
          </w:p>
          <w:p w14:paraId="306B9F9C"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dimensional.</w:t>
            </w:r>
          </w:p>
          <w:p w14:paraId="2BD702E8"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nivelación y aplome.</w:t>
            </w:r>
          </w:p>
          <w:p w14:paraId="729752F3" w14:textId="77777777" w:rsidR="00EA5FB9" w:rsidRPr="00EA5FB9" w:rsidRDefault="00EA5FB9" w:rsidP="004D1997">
            <w:pPr>
              <w:numPr>
                <w:ilvl w:val="0"/>
                <w:numId w:val="39"/>
              </w:numPr>
              <w:rPr>
                <w:rFonts w:ascii="Verdana" w:hAnsi="Verdana"/>
                <w:sz w:val="22"/>
              </w:rPr>
            </w:pPr>
            <w:r w:rsidRPr="00EA5FB9">
              <w:rPr>
                <w:rFonts w:ascii="Verdana" w:hAnsi="Verdana"/>
                <w:sz w:val="22"/>
              </w:rPr>
              <w:t>Funcionamiento del sistema corredizo.</w:t>
            </w:r>
          </w:p>
          <w:p w14:paraId="325617DC"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del desplazamiento uniforme de las hojas.</w:t>
            </w:r>
          </w:p>
          <w:p w14:paraId="2BDE15D6"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del funcionamiento de la cerradura.</w:t>
            </w:r>
          </w:p>
          <w:p w14:paraId="01F86E17" w14:textId="77777777" w:rsidR="00EA5FB9" w:rsidRPr="00EA5FB9" w:rsidRDefault="00EA5FB9" w:rsidP="004D1997">
            <w:pPr>
              <w:numPr>
                <w:ilvl w:val="0"/>
                <w:numId w:val="39"/>
              </w:numPr>
              <w:rPr>
                <w:rFonts w:ascii="Verdana" w:hAnsi="Verdana"/>
                <w:sz w:val="22"/>
              </w:rPr>
            </w:pPr>
            <w:r w:rsidRPr="00EA5FB9">
              <w:rPr>
                <w:rFonts w:ascii="Verdana" w:hAnsi="Verdana"/>
                <w:sz w:val="22"/>
              </w:rPr>
              <w:t>Inspección de acabados superficiales.</w:t>
            </w:r>
          </w:p>
          <w:p w14:paraId="32A41670"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del ajuste de herrajes.</w:t>
            </w:r>
          </w:p>
        </w:tc>
      </w:tr>
      <w:tr w:rsidR="00EA5FB9" w:rsidRPr="00EA5FB9" w14:paraId="5B37BF30"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2A57F6FD" w14:textId="77777777" w:rsidR="00EA5FB9" w:rsidRPr="00EA5FB9" w:rsidRDefault="00EA5FB9" w:rsidP="00EA5FB9">
            <w:pPr>
              <w:rPr>
                <w:rFonts w:ascii="Verdana" w:hAnsi="Verdana"/>
                <w:b/>
                <w:bCs/>
                <w:sz w:val="22"/>
              </w:rPr>
            </w:pPr>
            <w:r w:rsidRPr="00EA5FB9">
              <w:rPr>
                <w:rFonts w:ascii="Verdana" w:hAnsi="Verdana"/>
                <w:b/>
                <w:bCs/>
                <w:sz w:val="22"/>
              </w:rPr>
              <w:t>9. TOLERANCIAS PARA ACEPTACION.</w:t>
            </w:r>
          </w:p>
          <w:p w14:paraId="0BAB1876" w14:textId="77777777" w:rsidR="00EA5FB9" w:rsidRPr="00EA5FB9" w:rsidRDefault="00EA5FB9" w:rsidP="004D1997">
            <w:pPr>
              <w:numPr>
                <w:ilvl w:val="0"/>
                <w:numId w:val="39"/>
              </w:numPr>
              <w:rPr>
                <w:rFonts w:ascii="Verdana" w:hAnsi="Verdana"/>
                <w:sz w:val="22"/>
              </w:rPr>
            </w:pPr>
            <w:r w:rsidRPr="00EA5FB9">
              <w:rPr>
                <w:rFonts w:ascii="Verdana" w:hAnsi="Verdana"/>
                <w:sz w:val="22"/>
              </w:rPr>
              <w:t>Las hojas deberán deslizarse suavemente, sin vibraciones ni atascamientos.</w:t>
            </w:r>
          </w:p>
          <w:p w14:paraId="3DD62475"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aceptarán desniveles entre paneles.</w:t>
            </w:r>
          </w:p>
          <w:p w14:paraId="5B41822E" w14:textId="77777777" w:rsidR="00EA5FB9" w:rsidRPr="00EA5FB9" w:rsidRDefault="00EA5FB9" w:rsidP="004D1997">
            <w:pPr>
              <w:numPr>
                <w:ilvl w:val="0"/>
                <w:numId w:val="39"/>
              </w:numPr>
              <w:rPr>
                <w:rFonts w:ascii="Verdana" w:hAnsi="Verdana"/>
                <w:sz w:val="22"/>
              </w:rPr>
            </w:pPr>
            <w:r w:rsidRPr="00EA5FB9">
              <w:rPr>
                <w:rFonts w:ascii="Verdana" w:hAnsi="Verdana"/>
                <w:sz w:val="22"/>
              </w:rPr>
              <w:t>Los paneles deberán quedar perfectamente alineados.</w:t>
            </w:r>
          </w:p>
          <w:p w14:paraId="7B2C0B34"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aceptarán desprendimientos de la fórmica.</w:t>
            </w:r>
          </w:p>
          <w:p w14:paraId="63B6CAB1" w14:textId="77777777" w:rsidR="00EA5FB9" w:rsidRPr="00EA5FB9" w:rsidRDefault="00EA5FB9" w:rsidP="004D1997">
            <w:pPr>
              <w:numPr>
                <w:ilvl w:val="0"/>
                <w:numId w:val="39"/>
              </w:numPr>
              <w:rPr>
                <w:rFonts w:ascii="Verdana" w:hAnsi="Verdana"/>
                <w:sz w:val="22"/>
              </w:rPr>
            </w:pPr>
            <w:r w:rsidRPr="00EA5FB9">
              <w:rPr>
                <w:rFonts w:ascii="Verdana" w:hAnsi="Verdana"/>
                <w:sz w:val="22"/>
              </w:rPr>
              <w:t>Los cantos deberán quedar completamente adheridos.</w:t>
            </w:r>
          </w:p>
          <w:p w14:paraId="768ACB6E" w14:textId="77777777" w:rsidR="00EA5FB9" w:rsidRPr="00EA5FB9" w:rsidRDefault="00EA5FB9" w:rsidP="004D1997">
            <w:pPr>
              <w:numPr>
                <w:ilvl w:val="0"/>
                <w:numId w:val="39"/>
              </w:numPr>
              <w:rPr>
                <w:rFonts w:ascii="Verdana" w:hAnsi="Verdana"/>
                <w:sz w:val="22"/>
              </w:rPr>
            </w:pPr>
            <w:r w:rsidRPr="00EA5FB9">
              <w:rPr>
                <w:rFonts w:ascii="Verdana" w:hAnsi="Verdana"/>
                <w:sz w:val="22"/>
              </w:rPr>
              <w:t>Las cerraduras deberán operar correctamente.</w:t>
            </w:r>
          </w:p>
          <w:p w14:paraId="45AB20B7" w14:textId="77777777" w:rsidR="00EA5FB9" w:rsidRPr="00EA5FB9" w:rsidRDefault="00EA5FB9" w:rsidP="004D1997">
            <w:pPr>
              <w:numPr>
                <w:ilvl w:val="0"/>
                <w:numId w:val="39"/>
              </w:numPr>
              <w:rPr>
                <w:rFonts w:ascii="Verdana" w:hAnsi="Verdana"/>
                <w:sz w:val="22"/>
              </w:rPr>
            </w:pPr>
            <w:r w:rsidRPr="00EA5FB9">
              <w:rPr>
                <w:rFonts w:ascii="Verdana" w:hAnsi="Verdana"/>
                <w:sz w:val="22"/>
              </w:rPr>
              <w:t>El acabado deberá estar libre de rayones, golpes, fisuras o deformaciones.</w:t>
            </w:r>
          </w:p>
          <w:p w14:paraId="5112D9BB" w14:textId="77777777" w:rsidR="00EA5FB9" w:rsidRPr="00EA5FB9" w:rsidRDefault="00EA5FB9" w:rsidP="004D1997">
            <w:pPr>
              <w:numPr>
                <w:ilvl w:val="0"/>
                <w:numId w:val="39"/>
              </w:numPr>
              <w:rPr>
                <w:rFonts w:ascii="Verdana" w:hAnsi="Verdana"/>
                <w:sz w:val="22"/>
              </w:rPr>
            </w:pPr>
            <w:r w:rsidRPr="00EA5FB9">
              <w:rPr>
                <w:rFonts w:ascii="Verdana" w:hAnsi="Verdana"/>
                <w:sz w:val="22"/>
              </w:rPr>
              <w:t>Los rieles deberán quedar perfectamente nivelados y firmemente anclados.</w:t>
            </w:r>
          </w:p>
        </w:tc>
      </w:tr>
      <w:tr w:rsidR="00EA5FB9" w:rsidRPr="00EA5FB9" w14:paraId="5DEA3333"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04AE6FA1" w14:textId="77777777" w:rsidR="00EA5FB9" w:rsidRPr="00EA5FB9" w:rsidRDefault="00EA5FB9" w:rsidP="00EA5FB9">
            <w:pPr>
              <w:rPr>
                <w:rFonts w:ascii="Verdana" w:hAnsi="Verdana"/>
                <w:b/>
                <w:bCs/>
                <w:sz w:val="22"/>
              </w:rPr>
            </w:pPr>
            <w:r w:rsidRPr="00EA5FB9">
              <w:rPr>
                <w:rFonts w:ascii="Verdana" w:hAnsi="Verdana"/>
                <w:b/>
                <w:bCs/>
                <w:sz w:val="22"/>
              </w:rPr>
              <w:t>10. MATERIALES.</w:t>
            </w:r>
          </w:p>
          <w:p w14:paraId="32FD2923"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Tablero aglomerado RH de 15 </w:t>
            </w:r>
            <w:proofErr w:type="spellStart"/>
            <w:r w:rsidRPr="00EA5FB9">
              <w:rPr>
                <w:rFonts w:ascii="Verdana" w:hAnsi="Verdana"/>
                <w:sz w:val="22"/>
              </w:rPr>
              <w:t>mm.</w:t>
            </w:r>
            <w:proofErr w:type="spellEnd"/>
          </w:p>
          <w:p w14:paraId="351FFFA7" w14:textId="77777777" w:rsidR="00EA5FB9" w:rsidRPr="00EA5FB9" w:rsidRDefault="00EA5FB9" w:rsidP="004D1997">
            <w:pPr>
              <w:numPr>
                <w:ilvl w:val="0"/>
                <w:numId w:val="39"/>
              </w:numPr>
              <w:rPr>
                <w:rFonts w:ascii="Verdana" w:hAnsi="Verdana"/>
                <w:sz w:val="22"/>
              </w:rPr>
            </w:pPr>
            <w:r w:rsidRPr="00EA5FB9">
              <w:rPr>
                <w:rFonts w:ascii="Verdana" w:hAnsi="Verdana"/>
                <w:sz w:val="22"/>
              </w:rPr>
              <w:t>Laminado plástico de alta presión (HPL - Fórmica).</w:t>
            </w:r>
          </w:p>
          <w:p w14:paraId="279F7EA3"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Tapacantos PVC de 2 </w:t>
            </w:r>
            <w:proofErr w:type="spellStart"/>
            <w:r w:rsidRPr="00EA5FB9">
              <w:rPr>
                <w:rFonts w:ascii="Verdana" w:hAnsi="Verdana"/>
                <w:sz w:val="22"/>
              </w:rPr>
              <w:t>mm.</w:t>
            </w:r>
            <w:proofErr w:type="spellEnd"/>
          </w:p>
          <w:p w14:paraId="2CCA0C4E" w14:textId="77777777" w:rsidR="00EA5FB9" w:rsidRPr="00EA5FB9" w:rsidRDefault="00EA5FB9" w:rsidP="004D1997">
            <w:pPr>
              <w:numPr>
                <w:ilvl w:val="0"/>
                <w:numId w:val="39"/>
              </w:numPr>
              <w:rPr>
                <w:rFonts w:ascii="Verdana" w:hAnsi="Verdana"/>
                <w:sz w:val="22"/>
              </w:rPr>
            </w:pPr>
            <w:r w:rsidRPr="00EA5FB9">
              <w:rPr>
                <w:rFonts w:ascii="Verdana" w:hAnsi="Verdana"/>
                <w:sz w:val="22"/>
              </w:rPr>
              <w:t>Marco metálico o en aluminio según diseño.</w:t>
            </w:r>
          </w:p>
          <w:p w14:paraId="5E46E50D" w14:textId="77777777" w:rsidR="00EA5FB9" w:rsidRPr="00EA5FB9" w:rsidRDefault="00EA5FB9" w:rsidP="004D1997">
            <w:pPr>
              <w:numPr>
                <w:ilvl w:val="0"/>
                <w:numId w:val="39"/>
              </w:numPr>
              <w:rPr>
                <w:rFonts w:ascii="Verdana" w:hAnsi="Verdana"/>
                <w:sz w:val="22"/>
              </w:rPr>
            </w:pPr>
            <w:r w:rsidRPr="00EA5FB9">
              <w:rPr>
                <w:rFonts w:ascii="Verdana" w:hAnsi="Verdana"/>
                <w:sz w:val="22"/>
              </w:rPr>
              <w:t>Sistema de riel doble.</w:t>
            </w:r>
          </w:p>
          <w:p w14:paraId="60CDFFF5" w14:textId="77777777" w:rsidR="00EA5FB9" w:rsidRPr="00EA5FB9" w:rsidRDefault="00EA5FB9" w:rsidP="004D1997">
            <w:pPr>
              <w:numPr>
                <w:ilvl w:val="0"/>
                <w:numId w:val="39"/>
              </w:numPr>
              <w:rPr>
                <w:rFonts w:ascii="Verdana" w:hAnsi="Verdana"/>
                <w:sz w:val="22"/>
              </w:rPr>
            </w:pPr>
            <w:r w:rsidRPr="00EA5FB9">
              <w:rPr>
                <w:rFonts w:ascii="Verdana" w:hAnsi="Verdana"/>
                <w:sz w:val="22"/>
              </w:rPr>
              <w:t>Carros con rodamientos de acero templado revestidos en nylon.</w:t>
            </w:r>
          </w:p>
          <w:p w14:paraId="59E14AD8" w14:textId="77777777" w:rsidR="00EA5FB9" w:rsidRPr="00EA5FB9" w:rsidRDefault="00EA5FB9" w:rsidP="004D1997">
            <w:pPr>
              <w:numPr>
                <w:ilvl w:val="0"/>
                <w:numId w:val="39"/>
              </w:numPr>
              <w:rPr>
                <w:rFonts w:ascii="Verdana" w:hAnsi="Verdana"/>
                <w:sz w:val="22"/>
              </w:rPr>
            </w:pPr>
            <w:r w:rsidRPr="00EA5FB9">
              <w:rPr>
                <w:rFonts w:ascii="Verdana" w:hAnsi="Verdana"/>
                <w:sz w:val="22"/>
              </w:rPr>
              <w:t>Guías inferiores.</w:t>
            </w:r>
          </w:p>
          <w:p w14:paraId="33012F70" w14:textId="77777777" w:rsidR="00EA5FB9" w:rsidRPr="00EA5FB9" w:rsidRDefault="00EA5FB9" w:rsidP="004D1997">
            <w:pPr>
              <w:numPr>
                <w:ilvl w:val="0"/>
                <w:numId w:val="39"/>
              </w:numPr>
              <w:rPr>
                <w:rFonts w:ascii="Verdana" w:hAnsi="Verdana"/>
                <w:sz w:val="22"/>
              </w:rPr>
            </w:pPr>
            <w:r w:rsidRPr="00EA5FB9">
              <w:rPr>
                <w:rFonts w:ascii="Verdana" w:hAnsi="Verdana"/>
                <w:sz w:val="22"/>
              </w:rPr>
              <w:t>Topes.</w:t>
            </w:r>
          </w:p>
          <w:p w14:paraId="4F85B5E7" w14:textId="77777777" w:rsidR="00EA5FB9" w:rsidRPr="00EA5FB9" w:rsidRDefault="00EA5FB9" w:rsidP="004D1997">
            <w:pPr>
              <w:numPr>
                <w:ilvl w:val="0"/>
                <w:numId w:val="39"/>
              </w:numPr>
              <w:rPr>
                <w:rFonts w:ascii="Verdana" w:hAnsi="Verdana"/>
                <w:sz w:val="22"/>
              </w:rPr>
            </w:pPr>
            <w:r w:rsidRPr="00EA5FB9">
              <w:rPr>
                <w:rFonts w:ascii="Verdana" w:hAnsi="Verdana"/>
                <w:sz w:val="22"/>
              </w:rPr>
              <w:t>Amortiguadores cuando apliquen.</w:t>
            </w:r>
          </w:p>
          <w:p w14:paraId="57A02D11" w14:textId="77777777" w:rsidR="00EA5FB9" w:rsidRPr="00EA5FB9" w:rsidRDefault="00EA5FB9" w:rsidP="004D1997">
            <w:pPr>
              <w:numPr>
                <w:ilvl w:val="0"/>
                <w:numId w:val="39"/>
              </w:numPr>
              <w:rPr>
                <w:rFonts w:ascii="Verdana" w:hAnsi="Verdana"/>
                <w:sz w:val="22"/>
              </w:rPr>
            </w:pPr>
            <w:r w:rsidRPr="00EA5FB9">
              <w:rPr>
                <w:rFonts w:ascii="Verdana" w:hAnsi="Verdana"/>
                <w:sz w:val="22"/>
              </w:rPr>
              <w:t>Cerradura para puerta corrediza.</w:t>
            </w:r>
          </w:p>
          <w:p w14:paraId="36EDD053" w14:textId="77777777" w:rsidR="00EA5FB9" w:rsidRPr="00EA5FB9" w:rsidRDefault="00EA5FB9" w:rsidP="004D1997">
            <w:pPr>
              <w:numPr>
                <w:ilvl w:val="0"/>
                <w:numId w:val="39"/>
              </w:numPr>
              <w:rPr>
                <w:rFonts w:ascii="Verdana" w:hAnsi="Verdana"/>
                <w:sz w:val="22"/>
              </w:rPr>
            </w:pPr>
            <w:r w:rsidRPr="00EA5FB9">
              <w:rPr>
                <w:rFonts w:ascii="Verdana" w:hAnsi="Verdana"/>
                <w:sz w:val="22"/>
              </w:rPr>
              <w:t>Manijas embebidas en aluminio anodizado o acero inoxidable.</w:t>
            </w:r>
          </w:p>
          <w:p w14:paraId="5C5DD040" w14:textId="77777777" w:rsidR="00EA5FB9" w:rsidRPr="00EA5FB9" w:rsidRDefault="00EA5FB9" w:rsidP="004D1997">
            <w:pPr>
              <w:numPr>
                <w:ilvl w:val="0"/>
                <w:numId w:val="39"/>
              </w:numPr>
              <w:rPr>
                <w:rFonts w:ascii="Verdana" w:hAnsi="Verdana"/>
                <w:sz w:val="22"/>
              </w:rPr>
            </w:pPr>
            <w:r w:rsidRPr="00EA5FB9">
              <w:rPr>
                <w:rFonts w:ascii="Verdana" w:hAnsi="Verdana"/>
                <w:sz w:val="22"/>
              </w:rPr>
              <w:t>Tornillería galvanizada o inoxidable.</w:t>
            </w:r>
          </w:p>
          <w:p w14:paraId="160B07C3" w14:textId="77777777" w:rsidR="00EA5FB9" w:rsidRPr="00EA5FB9" w:rsidRDefault="00EA5FB9" w:rsidP="004D1997">
            <w:pPr>
              <w:numPr>
                <w:ilvl w:val="0"/>
                <w:numId w:val="39"/>
              </w:numPr>
              <w:rPr>
                <w:rFonts w:ascii="Verdana" w:hAnsi="Verdana"/>
                <w:sz w:val="22"/>
              </w:rPr>
            </w:pPr>
            <w:r w:rsidRPr="00EA5FB9">
              <w:rPr>
                <w:rFonts w:ascii="Verdana" w:hAnsi="Verdana"/>
                <w:sz w:val="22"/>
              </w:rPr>
              <w:t>Anclajes mecánicos.</w:t>
            </w:r>
          </w:p>
          <w:p w14:paraId="40357585" w14:textId="77777777" w:rsidR="00EA5FB9" w:rsidRPr="00EA5FB9" w:rsidRDefault="00EA5FB9" w:rsidP="004D1997">
            <w:pPr>
              <w:numPr>
                <w:ilvl w:val="0"/>
                <w:numId w:val="39"/>
              </w:numPr>
              <w:rPr>
                <w:rFonts w:ascii="Verdana" w:hAnsi="Verdana"/>
                <w:sz w:val="22"/>
              </w:rPr>
            </w:pPr>
            <w:r w:rsidRPr="00EA5FB9">
              <w:rPr>
                <w:rFonts w:ascii="Verdana" w:hAnsi="Verdana"/>
                <w:sz w:val="22"/>
              </w:rPr>
              <w:t>Materiales menores de instalación.</w:t>
            </w:r>
          </w:p>
        </w:tc>
      </w:tr>
      <w:tr w:rsidR="00EA5FB9" w:rsidRPr="00EA5FB9" w14:paraId="0C1B18D8"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7CBB1B18" w14:textId="77777777" w:rsidR="00EA5FB9" w:rsidRPr="00EA5FB9" w:rsidRDefault="00EA5FB9" w:rsidP="00EA5FB9">
            <w:pPr>
              <w:rPr>
                <w:rFonts w:ascii="Verdana" w:hAnsi="Verdana"/>
                <w:b/>
                <w:bCs/>
                <w:sz w:val="22"/>
              </w:rPr>
            </w:pPr>
            <w:r w:rsidRPr="00EA5FB9">
              <w:rPr>
                <w:rFonts w:ascii="Verdana" w:hAnsi="Verdana"/>
                <w:b/>
                <w:bCs/>
                <w:sz w:val="22"/>
              </w:rPr>
              <w:t>11. EQUIPOS Y HERRAMIENTAS.</w:t>
            </w:r>
          </w:p>
          <w:p w14:paraId="310B5351" w14:textId="77777777" w:rsidR="00EA5FB9" w:rsidRPr="00EA5FB9" w:rsidRDefault="00EA5FB9" w:rsidP="004D1997">
            <w:pPr>
              <w:numPr>
                <w:ilvl w:val="0"/>
                <w:numId w:val="39"/>
              </w:numPr>
              <w:rPr>
                <w:rFonts w:ascii="Verdana" w:hAnsi="Verdana"/>
                <w:sz w:val="22"/>
              </w:rPr>
            </w:pPr>
            <w:r w:rsidRPr="00EA5FB9">
              <w:rPr>
                <w:rFonts w:ascii="Verdana" w:hAnsi="Verdana"/>
                <w:sz w:val="22"/>
              </w:rPr>
              <w:t>Taladro.</w:t>
            </w:r>
          </w:p>
          <w:p w14:paraId="1A881DF9" w14:textId="77777777" w:rsidR="00EA5FB9" w:rsidRPr="00EA5FB9" w:rsidRDefault="00EA5FB9" w:rsidP="004D1997">
            <w:pPr>
              <w:numPr>
                <w:ilvl w:val="0"/>
                <w:numId w:val="39"/>
              </w:numPr>
              <w:rPr>
                <w:rFonts w:ascii="Verdana" w:hAnsi="Verdana"/>
                <w:sz w:val="22"/>
              </w:rPr>
            </w:pPr>
            <w:r w:rsidRPr="00EA5FB9">
              <w:rPr>
                <w:rFonts w:ascii="Verdana" w:hAnsi="Verdana"/>
                <w:sz w:val="22"/>
              </w:rPr>
              <w:t>Atornillador eléctrico.</w:t>
            </w:r>
          </w:p>
          <w:p w14:paraId="72F2A13C" w14:textId="77777777" w:rsidR="00EA5FB9" w:rsidRPr="00EA5FB9" w:rsidRDefault="00EA5FB9" w:rsidP="004D1997">
            <w:pPr>
              <w:numPr>
                <w:ilvl w:val="0"/>
                <w:numId w:val="39"/>
              </w:numPr>
              <w:rPr>
                <w:rFonts w:ascii="Verdana" w:hAnsi="Verdana"/>
                <w:sz w:val="22"/>
              </w:rPr>
            </w:pPr>
            <w:r w:rsidRPr="00EA5FB9">
              <w:rPr>
                <w:rFonts w:ascii="Verdana" w:hAnsi="Verdana"/>
                <w:sz w:val="22"/>
              </w:rPr>
              <w:t>Fresadora para manijas embebidas.</w:t>
            </w:r>
          </w:p>
          <w:p w14:paraId="61207B72"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Nivel. </w:t>
            </w:r>
          </w:p>
          <w:p w14:paraId="362CBFF9" w14:textId="77777777" w:rsidR="00EA5FB9" w:rsidRPr="00EA5FB9" w:rsidRDefault="00EA5FB9" w:rsidP="004D1997">
            <w:pPr>
              <w:numPr>
                <w:ilvl w:val="0"/>
                <w:numId w:val="39"/>
              </w:numPr>
              <w:rPr>
                <w:rFonts w:ascii="Verdana" w:hAnsi="Verdana"/>
                <w:sz w:val="22"/>
              </w:rPr>
            </w:pPr>
            <w:r w:rsidRPr="00EA5FB9">
              <w:rPr>
                <w:rFonts w:ascii="Verdana" w:hAnsi="Verdana"/>
                <w:sz w:val="22"/>
              </w:rPr>
              <w:lastRenderedPageBreak/>
              <w:t>Flexómetro.</w:t>
            </w:r>
          </w:p>
          <w:p w14:paraId="6DCD7B16" w14:textId="77777777" w:rsidR="00EA5FB9" w:rsidRPr="00EA5FB9" w:rsidRDefault="00EA5FB9" w:rsidP="004D1997">
            <w:pPr>
              <w:numPr>
                <w:ilvl w:val="0"/>
                <w:numId w:val="39"/>
              </w:numPr>
              <w:rPr>
                <w:rFonts w:ascii="Verdana" w:hAnsi="Verdana"/>
                <w:sz w:val="22"/>
              </w:rPr>
            </w:pPr>
            <w:r w:rsidRPr="00EA5FB9">
              <w:rPr>
                <w:rFonts w:ascii="Verdana" w:hAnsi="Verdana"/>
                <w:sz w:val="22"/>
              </w:rPr>
              <w:t>Escuadra.</w:t>
            </w:r>
          </w:p>
          <w:p w14:paraId="7EF7EDB4" w14:textId="77777777" w:rsidR="00EA5FB9" w:rsidRPr="00EA5FB9" w:rsidRDefault="00EA5FB9" w:rsidP="004D1997">
            <w:pPr>
              <w:numPr>
                <w:ilvl w:val="0"/>
                <w:numId w:val="39"/>
              </w:numPr>
              <w:rPr>
                <w:rFonts w:ascii="Verdana" w:hAnsi="Verdana"/>
                <w:sz w:val="22"/>
              </w:rPr>
            </w:pPr>
            <w:r w:rsidRPr="00EA5FB9">
              <w:rPr>
                <w:rFonts w:ascii="Verdana" w:hAnsi="Verdana"/>
                <w:sz w:val="22"/>
              </w:rPr>
              <w:t>Prensas.</w:t>
            </w:r>
          </w:p>
          <w:p w14:paraId="08671631" w14:textId="77777777" w:rsidR="00EA5FB9" w:rsidRPr="00EA5FB9" w:rsidRDefault="00EA5FB9" w:rsidP="004D1997">
            <w:pPr>
              <w:numPr>
                <w:ilvl w:val="0"/>
                <w:numId w:val="39"/>
              </w:numPr>
              <w:rPr>
                <w:rFonts w:ascii="Verdana" w:hAnsi="Verdana"/>
                <w:sz w:val="22"/>
              </w:rPr>
            </w:pPr>
            <w:r w:rsidRPr="00EA5FB9">
              <w:rPr>
                <w:rFonts w:ascii="Verdana" w:hAnsi="Verdana"/>
                <w:sz w:val="22"/>
              </w:rPr>
              <w:t>Herramienta menor de carpintería.</w:t>
            </w:r>
          </w:p>
          <w:p w14:paraId="75CB1CC1"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Equipos de protección personal.</w:t>
            </w:r>
          </w:p>
        </w:tc>
      </w:tr>
      <w:tr w:rsidR="00EA5FB9" w:rsidRPr="00EA5FB9" w14:paraId="7AACFF0C" w14:textId="77777777" w:rsidTr="00412E5F">
        <w:trPr>
          <w:trHeight w:val="308"/>
          <w:jc w:val="center"/>
        </w:trPr>
        <w:tc>
          <w:tcPr>
            <w:tcW w:w="4273" w:type="dxa"/>
            <w:gridSpan w:val="2"/>
            <w:tcBorders>
              <w:top w:val="single" w:sz="4" w:space="0" w:color="auto"/>
              <w:left w:val="single" w:sz="4" w:space="0" w:color="auto"/>
              <w:bottom w:val="single" w:sz="4" w:space="0" w:color="auto"/>
              <w:right w:val="single" w:sz="4" w:space="0" w:color="auto"/>
            </w:tcBorders>
          </w:tcPr>
          <w:p w14:paraId="0694CC59" w14:textId="77777777" w:rsidR="00EA5FB9" w:rsidRPr="00EA5FB9" w:rsidRDefault="00EA5FB9" w:rsidP="00EA5FB9">
            <w:pPr>
              <w:rPr>
                <w:rFonts w:ascii="Verdana" w:hAnsi="Verdana"/>
                <w:b/>
                <w:bCs/>
                <w:sz w:val="22"/>
              </w:rPr>
            </w:pPr>
            <w:r w:rsidRPr="00EA5FB9">
              <w:rPr>
                <w:rFonts w:ascii="Verdana" w:hAnsi="Verdana"/>
                <w:noProof/>
                <w:sz w:val="22"/>
              </w:rPr>
              <w:lastRenderedPageBreak/>
              <mc:AlternateContent>
                <mc:Choice Requires="wps">
                  <w:drawing>
                    <wp:anchor distT="0" distB="0" distL="114300" distR="114300" simplePos="0" relativeHeight="251844608" behindDoc="0" locked="0" layoutInCell="1" allowOverlap="1" wp14:anchorId="5A76482E" wp14:editId="06BC0101">
                      <wp:simplePos x="0" y="0"/>
                      <wp:positionH relativeFrom="column">
                        <wp:posOffset>2133296</wp:posOffset>
                      </wp:positionH>
                      <wp:positionV relativeFrom="paragraph">
                        <wp:posOffset>143510</wp:posOffset>
                      </wp:positionV>
                      <wp:extent cx="266700" cy="228600"/>
                      <wp:effectExtent l="0" t="0" r="19050" b="19050"/>
                      <wp:wrapSquare wrapText="bothSides"/>
                      <wp:docPr id="1716003679" name="Rectángulo 17160036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11940BC1" id="Rectángulo 1716003679" o:spid="_x0000_s1026" style="position:absolute;margin-left:168pt;margin-top:11.3pt;width:21pt;height:18pt;z-index:25184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">
                      <w10:wrap type="square"/>
                    </v:rect>
                  </w:pict>
                </mc:Fallback>
              </mc:AlternateContent>
            </w:r>
            <w:r w:rsidRPr="00EA5FB9">
              <w:rPr>
                <w:rFonts w:ascii="Verdana" w:hAnsi="Verdana"/>
                <w:b/>
                <w:bCs/>
                <w:sz w:val="22"/>
              </w:rPr>
              <w:t>12. DESPERDICIOS.</w:t>
            </w:r>
          </w:p>
          <w:p w14:paraId="15701673" w14:textId="77777777" w:rsidR="00EA5FB9" w:rsidRPr="00EA5FB9" w:rsidRDefault="00EA5FB9" w:rsidP="00EA5FB9">
            <w:pPr>
              <w:rPr>
                <w:rFonts w:ascii="Verdana" w:hAnsi="Verdana"/>
                <w:b/>
                <w:bCs/>
                <w:sz w:val="22"/>
              </w:rPr>
            </w:pPr>
            <w:r w:rsidRPr="00EA5FB9">
              <w:rPr>
                <w:rFonts w:ascii="Verdana" w:hAnsi="Verdana"/>
                <w:noProof/>
                <w:sz w:val="22"/>
              </w:rPr>
              <w:drawing>
                <wp:anchor distT="0" distB="0" distL="114300" distR="114300" simplePos="0" relativeHeight="251843584" behindDoc="0" locked="0" layoutInCell="1" allowOverlap="1" wp14:anchorId="757F333D" wp14:editId="2BDDADFD">
                  <wp:simplePos x="0" y="0"/>
                  <wp:positionH relativeFrom="column">
                    <wp:posOffset>1649095</wp:posOffset>
                  </wp:positionH>
                  <wp:positionV relativeFrom="paragraph">
                    <wp:posOffset>-40640</wp:posOffset>
                  </wp:positionV>
                  <wp:extent cx="270510" cy="244475"/>
                  <wp:effectExtent l="0" t="0" r="0" b="3175"/>
                  <wp:wrapSquare wrapText="bothSides"/>
                  <wp:docPr id="400216288" name="Imagen 400216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6"/>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70510" cy="244475"/>
                          </a:xfrm>
                          <a:prstGeom prst="rect">
                            <a:avLst/>
                          </a:prstGeom>
                          <a:noFill/>
                        </pic:spPr>
                      </pic:pic>
                    </a:graphicData>
                  </a:graphic>
                  <wp14:sizeRelH relativeFrom="page">
                    <wp14:pctWidth>0</wp14:pctWidth>
                  </wp14:sizeRelH>
                  <wp14:sizeRelV relativeFrom="page">
                    <wp14:pctHeight>0</wp14:pctHeight>
                  </wp14:sizeRelV>
                </wp:anchor>
              </w:drawing>
            </w:r>
            <w:r w:rsidRPr="00EA5FB9">
              <w:rPr>
                <w:rFonts w:ascii="Verdana" w:hAnsi="Verdana"/>
                <w:b/>
                <w:bCs/>
                <w:sz w:val="22"/>
              </w:rPr>
              <w:t>Incluidos</w:t>
            </w:r>
            <w:r w:rsidRPr="00EA5FB9">
              <w:rPr>
                <w:rFonts w:ascii="Verdana" w:hAnsi="Verdana"/>
                <w:b/>
                <w:bCs/>
                <w:sz w:val="22"/>
              </w:rPr>
              <w:tab/>
              <w:t xml:space="preserve">Si   </w:t>
            </w:r>
            <w:r w:rsidRPr="00EA5FB9">
              <w:rPr>
                <w:rFonts w:ascii="Verdana" w:hAnsi="Verdana"/>
                <w:b/>
                <w:bCs/>
                <w:sz w:val="22"/>
              </w:rPr>
              <w:tab/>
              <w:t>No</w:t>
            </w:r>
          </w:p>
        </w:tc>
        <w:tc>
          <w:tcPr>
            <w:tcW w:w="4555" w:type="dxa"/>
            <w:tcBorders>
              <w:top w:val="single" w:sz="4" w:space="0" w:color="auto"/>
              <w:left w:val="single" w:sz="4" w:space="0" w:color="auto"/>
              <w:bottom w:val="single" w:sz="4" w:space="0" w:color="auto"/>
              <w:right w:val="single" w:sz="4" w:space="0" w:color="auto"/>
            </w:tcBorders>
          </w:tcPr>
          <w:p w14:paraId="081A0263" w14:textId="77777777" w:rsidR="00EA5FB9" w:rsidRPr="00EA5FB9" w:rsidRDefault="00EA5FB9" w:rsidP="00EA5FB9">
            <w:pPr>
              <w:rPr>
                <w:rFonts w:ascii="Verdana" w:hAnsi="Verdana"/>
                <w:b/>
                <w:bCs/>
                <w:sz w:val="22"/>
              </w:rPr>
            </w:pPr>
            <w:r w:rsidRPr="00EA5FB9">
              <w:rPr>
                <w:rFonts w:ascii="Verdana" w:hAnsi="Verdana"/>
                <w:noProof/>
                <w:sz w:val="22"/>
              </w:rPr>
              <w:drawing>
                <wp:anchor distT="0" distB="0" distL="114300" distR="114300" simplePos="0" relativeHeight="251845632" behindDoc="1" locked="0" layoutInCell="1" allowOverlap="1" wp14:anchorId="72687C14" wp14:editId="2D6CFBCF">
                  <wp:simplePos x="0" y="0"/>
                  <wp:positionH relativeFrom="column">
                    <wp:posOffset>1519555</wp:posOffset>
                  </wp:positionH>
                  <wp:positionV relativeFrom="paragraph">
                    <wp:posOffset>154305</wp:posOffset>
                  </wp:positionV>
                  <wp:extent cx="270510" cy="244475"/>
                  <wp:effectExtent l="0" t="0" r="0" b="3175"/>
                  <wp:wrapNone/>
                  <wp:docPr id="1000126351" name="Imagen 1000126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7"/>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70510" cy="244475"/>
                          </a:xfrm>
                          <a:prstGeom prst="rect">
                            <a:avLst/>
                          </a:prstGeom>
                          <a:noFill/>
                        </pic:spPr>
                      </pic:pic>
                    </a:graphicData>
                  </a:graphic>
                  <wp14:sizeRelH relativeFrom="page">
                    <wp14:pctWidth>0</wp14:pctWidth>
                  </wp14:sizeRelH>
                  <wp14:sizeRelV relativeFrom="page">
                    <wp14:pctHeight>0</wp14:pctHeight>
                  </wp14:sizeRelV>
                </wp:anchor>
              </w:drawing>
            </w:r>
            <w:r w:rsidRPr="00EA5FB9">
              <w:rPr>
                <w:rFonts w:ascii="Verdana" w:hAnsi="Verdana"/>
                <w:noProof/>
                <w:sz w:val="22"/>
              </w:rPr>
              <mc:AlternateContent>
                <mc:Choice Requires="wps">
                  <w:drawing>
                    <wp:anchor distT="0" distB="0" distL="114300" distR="114300" simplePos="0" relativeHeight="251846656" behindDoc="1" locked="0" layoutInCell="1" allowOverlap="1" wp14:anchorId="49050772" wp14:editId="60FB72AF">
                      <wp:simplePos x="0" y="0"/>
                      <wp:positionH relativeFrom="column">
                        <wp:posOffset>1517015</wp:posOffset>
                      </wp:positionH>
                      <wp:positionV relativeFrom="paragraph">
                        <wp:posOffset>177800</wp:posOffset>
                      </wp:positionV>
                      <wp:extent cx="266700" cy="228600"/>
                      <wp:effectExtent l="12065" t="6350" r="6985" b="12700"/>
                      <wp:wrapNone/>
                      <wp:docPr id="2124109204" name="Rectángulo 21241092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6194433B" id="Rectángulo 2124109204" o:spid="_x0000_s1026" style="position:absolute;margin-left:119.45pt;margin-top:14pt;width:21pt;height:18pt;z-index:-251469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"/>
                  </w:pict>
                </mc:Fallback>
              </mc:AlternateContent>
            </w:r>
            <w:r w:rsidRPr="00EA5FB9">
              <w:rPr>
                <w:rFonts w:ascii="Verdana" w:hAnsi="Verdana"/>
                <w:noProof/>
                <w:sz w:val="22"/>
              </w:rPr>
              <mc:AlternateContent>
                <mc:Choice Requires="wps">
                  <w:drawing>
                    <wp:anchor distT="0" distB="0" distL="114300" distR="114300" simplePos="0" relativeHeight="251847680" behindDoc="0" locked="0" layoutInCell="1" allowOverlap="1" wp14:anchorId="296B8E59" wp14:editId="1E40BFF4">
                      <wp:simplePos x="0" y="0"/>
                      <wp:positionH relativeFrom="column">
                        <wp:posOffset>2226945</wp:posOffset>
                      </wp:positionH>
                      <wp:positionV relativeFrom="paragraph">
                        <wp:posOffset>173990</wp:posOffset>
                      </wp:positionV>
                      <wp:extent cx="266700" cy="228600"/>
                      <wp:effectExtent l="7620" t="12065" r="11430" b="6985"/>
                      <wp:wrapSquare wrapText="bothSides"/>
                      <wp:docPr id="1366369401" name="Rectángulo 13663694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581F5F79" id="Rectángulo 1366369401" o:spid="_x0000_s1026" style="position:absolute;margin-left:175.35pt;margin-top:13.7pt;width:21pt;height:18pt;z-index:251847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">
                      <w10:wrap type="square"/>
                    </v:rect>
                  </w:pict>
                </mc:Fallback>
              </mc:AlternateContent>
            </w:r>
            <w:r w:rsidRPr="00EA5FB9">
              <w:rPr>
                <w:rFonts w:ascii="Verdana" w:hAnsi="Verdana"/>
                <w:b/>
                <w:bCs/>
                <w:sz w:val="22"/>
              </w:rPr>
              <w:t>13. MANO DE OBRA.</w:t>
            </w:r>
          </w:p>
          <w:p w14:paraId="68DA43D0" w14:textId="77777777" w:rsidR="00EA5FB9" w:rsidRPr="00EA5FB9" w:rsidRDefault="00EA5FB9" w:rsidP="00EA5FB9">
            <w:pPr>
              <w:rPr>
                <w:rFonts w:ascii="Verdana" w:hAnsi="Verdana"/>
                <w:b/>
                <w:bCs/>
                <w:sz w:val="22"/>
              </w:rPr>
            </w:pPr>
            <w:r w:rsidRPr="00EA5FB9">
              <w:rPr>
                <w:rFonts w:ascii="Verdana" w:hAnsi="Verdana"/>
                <w:b/>
                <w:bCs/>
                <w:sz w:val="22"/>
              </w:rPr>
              <w:t>Incluida</w:t>
            </w:r>
            <w:r w:rsidRPr="00EA5FB9">
              <w:rPr>
                <w:rFonts w:ascii="Verdana" w:hAnsi="Verdana"/>
                <w:b/>
                <w:bCs/>
                <w:sz w:val="22"/>
              </w:rPr>
              <w:tab/>
              <w:t>Si</w:t>
            </w:r>
            <w:r w:rsidRPr="00EA5FB9">
              <w:rPr>
                <w:rFonts w:ascii="Verdana" w:hAnsi="Verdana"/>
                <w:b/>
                <w:bCs/>
                <w:sz w:val="22"/>
              </w:rPr>
              <w:tab/>
              <w:t>X</w:t>
            </w:r>
            <w:r w:rsidRPr="00EA5FB9">
              <w:rPr>
                <w:rFonts w:ascii="Verdana" w:hAnsi="Verdana"/>
                <w:b/>
                <w:bCs/>
                <w:sz w:val="22"/>
              </w:rPr>
              <w:tab/>
              <w:t>No</w:t>
            </w:r>
          </w:p>
          <w:p w14:paraId="18687714" w14:textId="77777777" w:rsidR="00EA5FB9" w:rsidRPr="00EA5FB9" w:rsidRDefault="00EA5FB9" w:rsidP="00EA5FB9">
            <w:pPr>
              <w:rPr>
                <w:rFonts w:ascii="Verdana" w:hAnsi="Verdana"/>
                <w:b/>
                <w:bCs/>
                <w:sz w:val="22"/>
              </w:rPr>
            </w:pPr>
          </w:p>
        </w:tc>
      </w:tr>
      <w:tr w:rsidR="00EA5FB9" w:rsidRPr="00EA5FB9" w14:paraId="2AC38F06"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59C165D2" w14:textId="77777777" w:rsidR="00EA5FB9" w:rsidRPr="00EA5FB9" w:rsidRDefault="00EA5FB9" w:rsidP="00EA5FB9">
            <w:pPr>
              <w:rPr>
                <w:rFonts w:ascii="Verdana" w:hAnsi="Verdana"/>
                <w:b/>
                <w:bCs/>
                <w:sz w:val="22"/>
              </w:rPr>
            </w:pPr>
            <w:r w:rsidRPr="00EA5FB9">
              <w:rPr>
                <w:rFonts w:ascii="Verdana" w:hAnsi="Verdana"/>
                <w:b/>
                <w:bCs/>
                <w:sz w:val="22"/>
              </w:rPr>
              <w:t xml:space="preserve"> 14. REFERENCIAS Y OTRAS NORMAS O ESPECIFICACIONES.</w:t>
            </w:r>
          </w:p>
          <w:p w14:paraId="6B6C09DF" w14:textId="77777777" w:rsidR="00EA5FB9" w:rsidRPr="00EA5FB9" w:rsidRDefault="00EA5FB9" w:rsidP="004D1997">
            <w:pPr>
              <w:numPr>
                <w:ilvl w:val="0"/>
                <w:numId w:val="39"/>
              </w:numPr>
              <w:rPr>
                <w:rFonts w:ascii="Verdana" w:hAnsi="Verdana"/>
                <w:b/>
                <w:bCs/>
                <w:sz w:val="22"/>
              </w:rPr>
            </w:pPr>
            <w:r w:rsidRPr="00EA5FB9">
              <w:rPr>
                <w:rFonts w:ascii="Verdana" w:hAnsi="Verdana"/>
                <w:sz w:val="22"/>
              </w:rPr>
              <w:t>N/A</w:t>
            </w:r>
          </w:p>
        </w:tc>
      </w:tr>
      <w:tr w:rsidR="00EA5FB9" w:rsidRPr="00EA5FB9" w14:paraId="29F0DADA"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2B5298F2" w14:textId="77777777" w:rsidR="00EA5FB9" w:rsidRPr="00EA5FB9" w:rsidRDefault="00EA5FB9" w:rsidP="00EA5FB9">
            <w:pPr>
              <w:rPr>
                <w:rFonts w:ascii="Verdana" w:hAnsi="Verdana"/>
                <w:b/>
                <w:bCs/>
                <w:sz w:val="22"/>
              </w:rPr>
            </w:pPr>
            <w:r w:rsidRPr="00EA5FB9">
              <w:rPr>
                <w:rFonts w:ascii="Verdana" w:hAnsi="Verdana"/>
                <w:b/>
                <w:bCs/>
                <w:sz w:val="22"/>
              </w:rPr>
              <w:t>15. MEDIDA Y FORMA DE PAGO.</w:t>
            </w:r>
          </w:p>
          <w:p w14:paraId="1AC2457F" w14:textId="77777777" w:rsidR="00EA5FB9" w:rsidRPr="00EA5FB9" w:rsidRDefault="00EA5FB9" w:rsidP="00EA5FB9">
            <w:pPr>
              <w:rPr>
                <w:rFonts w:ascii="Verdana" w:hAnsi="Verdana"/>
                <w:sz w:val="22"/>
              </w:rPr>
            </w:pPr>
            <w:r w:rsidRPr="00EA5FB9">
              <w:rPr>
                <w:rFonts w:ascii="Verdana" w:hAnsi="Verdana"/>
                <w:sz w:val="22"/>
              </w:rPr>
              <w:t>Se medirá y pagará por metro cuadrado (M2) de sistema de puertas corredizas completamente suministrado e instalado, incluyendo paneles en aglomerado RH de 15 mm revestidos en fórmica de alta presión, marco, rieles dobles, carros con rodamientos de acero templado revestidos en nylon, herrajes ocultos, guías, topes, cerradura, manijas embebidas, anclajes, nivelación, regulación, limpieza final y todos los materiales, equipos y mano de obra necesarios para su correcta ejecución, debidamente recibido a satisfacción por la Interventoría.</w:t>
            </w:r>
          </w:p>
        </w:tc>
      </w:tr>
      <w:tr w:rsidR="00EA5FB9" w:rsidRPr="00EA5FB9" w14:paraId="1FF9931C"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18089C23" w14:textId="77777777" w:rsidR="00EA5FB9" w:rsidRPr="00EA5FB9" w:rsidRDefault="00EA5FB9" w:rsidP="00EA5FB9">
            <w:pPr>
              <w:rPr>
                <w:rFonts w:ascii="Verdana" w:hAnsi="Verdana"/>
                <w:b/>
                <w:bCs/>
                <w:sz w:val="22"/>
              </w:rPr>
            </w:pPr>
            <w:r w:rsidRPr="00EA5FB9">
              <w:rPr>
                <w:rFonts w:ascii="Verdana" w:hAnsi="Verdana"/>
                <w:b/>
                <w:bCs/>
                <w:sz w:val="22"/>
              </w:rPr>
              <w:t>16. NO CONFORMIDAD.</w:t>
            </w:r>
          </w:p>
          <w:p w14:paraId="1D5AB45F" w14:textId="77777777" w:rsidR="00EA5FB9" w:rsidRPr="00EA5FB9" w:rsidRDefault="00EA5FB9" w:rsidP="00EA5FB9">
            <w:pPr>
              <w:rPr>
                <w:rFonts w:ascii="Verdana" w:hAnsi="Verdana"/>
                <w:sz w:val="22"/>
              </w:rPr>
            </w:pPr>
            <w:r w:rsidRPr="00EA5FB9">
              <w:rPr>
                <w:rFonts w:ascii="Verdana" w:hAnsi="Verdana"/>
                <w:sz w:val="22"/>
              </w:rPr>
              <w:t>La Interventoría rechazará los trabajos cuando:</w:t>
            </w:r>
          </w:p>
          <w:p w14:paraId="3BC66931" w14:textId="77777777" w:rsidR="00EA5FB9" w:rsidRPr="00EA5FB9" w:rsidRDefault="00EA5FB9" w:rsidP="00EA5FB9">
            <w:pPr>
              <w:rPr>
                <w:rFonts w:ascii="Verdana" w:hAnsi="Verdana"/>
                <w:sz w:val="22"/>
              </w:rPr>
            </w:pPr>
          </w:p>
          <w:p w14:paraId="45BE5DFC" w14:textId="77777777" w:rsidR="00EA5FB9" w:rsidRPr="00EA5FB9" w:rsidRDefault="00EA5FB9" w:rsidP="004D1997">
            <w:pPr>
              <w:numPr>
                <w:ilvl w:val="0"/>
                <w:numId w:val="39"/>
              </w:numPr>
              <w:rPr>
                <w:rFonts w:ascii="Verdana" w:hAnsi="Verdana"/>
                <w:sz w:val="22"/>
              </w:rPr>
            </w:pPr>
            <w:r w:rsidRPr="00EA5FB9">
              <w:rPr>
                <w:rFonts w:ascii="Verdana" w:hAnsi="Verdana"/>
                <w:sz w:val="22"/>
              </w:rPr>
              <w:t>La puerta presente deformaciones o alabeos.</w:t>
            </w:r>
          </w:p>
          <w:p w14:paraId="33285694"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Existan desprendimientos del revestimiento </w:t>
            </w:r>
            <w:proofErr w:type="spellStart"/>
            <w:r w:rsidRPr="00EA5FB9">
              <w:rPr>
                <w:rFonts w:ascii="Verdana" w:hAnsi="Verdana"/>
                <w:sz w:val="22"/>
              </w:rPr>
              <w:t>melamínico</w:t>
            </w:r>
            <w:proofErr w:type="spellEnd"/>
            <w:r w:rsidRPr="00EA5FB9">
              <w:rPr>
                <w:rFonts w:ascii="Verdana" w:hAnsi="Verdana"/>
                <w:sz w:val="22"/>
              </w:rPr>
              <w:t>.</w:t>
            </w:r>
          </w:p>
          <w:p w14:paraId="2D8E30ED" w14:textId="77777777" w:rsidR="00EA5FB9" w:rsidRPr="00EA5FB9" w:rsidRDefault="00EA5FB9" w:rsidP="004D1997">
            <w:pPr>
              <w:numPr>
                <w:ilvl w:val="0"/>
                <w:numId w:val="39"/>
              </w:numPr>
              <w:rPr>
                <w:rFonts w:ascii="Verdana" w:hAnsi="Verdana"/>
                <w:sz w:val="22"/>
              </w:rPr>
            </w:pPr>
            <w:r w:rsidRPr="00EA5FB9">
              <w:rPr>
                <w:rFonts w:ascii="Verdana" w:hAnsi="Verdana"/>
                <w:sz w:val="22"/>
              </w:rPr>
              <w:t>El marco no se encuentre nivelado o aplomado.</w:t>
            </w:r>
          </w:p>
          <w:p w14:paraId="42F7C0AD" w14:textId="77777777" w:rsidR="00EA5FB9" w:rsidRPr="00EA5FB9" w:rsidRDefault="00EA5FB9" w:rsidP="004D1997">
            <w:pPr>
              <w:numPr>
                <w:ilvl w:val="0"/>
                <w:numId w:val="39"/>
              </w:numPr>
              <w:rPr>
                <w:rFonts w:ascii="Verdana" w:hAnsi="Verdana"/>
                <w:sz w:val="22"/>
              </w:rPr>
            </w:pPr>
            <w:r w:rsidRPr="00EA5FB9">
              <w:rPr>
                <w:rFonts w:ascii="Verdana" w:hAnsi="Verdana"/>
                <w:sz w:val="22"/>
              </w:rPr>
              <w:t>La puerta presente rozamientos o no cierre correctamente.</w:t>
            </w:r>
          </w:p>
          <w:p w14:paraId="35A778C0" w14:textId="77777777" w:rsidR="00EA5FB9" w:rsidRPr="00EA5FB9" w:rsidRDefault="00EA5FB9" w:rsidP="004D1997">
            <w:pPr>
              <w:numPr>
                <w:ilvl w:val="0"/>
                <w:numId w:val="39"/>
              </w:numPr>
              <w:rPr>
                <w:rFonts w:ascii="Verdana" w:hAnsi="Verdana"/>
                <w:sz w:val="22"/>
              </w:rPr>
            </w:pPr>
            <w:r w:rsidRPr="00EA5FB9">
              <w:rPr>
                <w:rFonts w:ascii="Verdana" w:hAnsi="Verdana"/>
                <w:sz w:val="22"/>
              </w:rPr>
              <w:t>La cerradura o bisagras presenten fallas de funcionamiento.</w:t>
            </w:r>
          </w:p>
          <w:p w14:paraId="74D037A9" w14:textId="77777777" w:rsidR="00EA5FB9" w:rsidRPr="00EA5FB9" w:rsidRDefault="00EA5FB9" w:rsidP="004D1997">
            <w:pPr>
              <w:numPr>
                <w:ilvl w:val="0"/>
                <w:numId w:val="39"/>
              </w:numPr>
              <w:rPr>
                <w:rFonts w:ascii="Verdana" w:hAnsi="Verdana"/>
                <w:sz w:val="22"/>
              </w:rPr>
            </w:pPr>
            <w:r w:rsidRPr="00EA5FB9">
              <w:rPr>
                <w:rFonts w:ascii="Verdana" w:hAnsi="Verdana"/>
                <w:sz w:val="22"/>
              </w:rPr>
              <w:t>Existan rayones, golpes o defectos visibles en el acabado.</w:t>
            </w:r>
          </w:p>
          <w:p w14:paraId="72F44D65"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cumplan las dimensiones o especificaciones técnicas del proyecto.</w:t>
            </w:r>
          </w:p>
          <w:p w14:paraId="214A1766" w14:textId="77777777" w:rsidR="00EA5FB9" w:rsidRPr="00EA5FB9" w:rsidRDefault="00EA5FB9" w:rsidP="00EA5FB9">
            <w:pPr>
              <w:rPr>
                <w:rFonts w:ascii="Verdana" w:hAnsi="Verdana"/>
                <w:sz w:val="22"/>
              </w:rPr>
            </w:pPr>
          </w:p>
          <w:p w14:paraId="327079B3" w14:textId="77777777" w:rsidR="00EA5FB9" w:rsidRPr="00EA5FB9" w:rsidRDefault="00EA5FB9" w:rsidP="00EA5FB9">
            <w:pPr>
              <w:rPr>
                <w:rFonts w:ascii="Verdana" w:hAnsi="Verdana"/>
                <w:sz w:val="22"/>
              </w:rPr>
            </w:pPr>
            <w:r w:rsidRPr="00EA5FB9">
              <w:rPr>
                <w:rFonts w:ascii="Verdana" w:hAnsi="Verdana"/>
                <w:sz w:val="22"/>
              </w:rPr>
              <w:t>En estos casos, el Contratista deberá desmontar, reparar o reemplazar la puerta y sus accesorios por su cuenta y riesgo, sin generar costos adicionales para la Entidad ni modificaciones al plazo contractual.</w:t>
            </w:r>
          </w:p>
        </w:tc>
      </w:tr>
      <w:tr w:rsidR="00EA5FB9" w:rsidRPr="00EA5FB9" w14:paraId="7BC80DB7"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448D4CCC" w14:textId="77777777" w:rsidR="00EA5FB9" w:rsidRPr="00EA5FB9" w:rsidRDefault="00EA5FB9" w:rsidP="00EA5FB9">
            <w:pPr>
              <w:rPr>
                <w:rFonts w:ascii="Verdana" w:hAnsi="Verdana"/>
                <w:b/>
                <w:bCs/>
                <w:sz w:val="22"/>
              </w:rPr>
            </w:pPr>
            <w:r w:rsidRPr="00EA5FB9">
              <w:rPr>
                <w:rFonts w:ascii="Verdana" w:hAnsi="Verdana"/>
                <w:b/>
                <w:bCs/>
                <w:sz w:val="22"/>
              </w:rPr>
              <w:t>17. OTROS. (Imágenes, esquemas, etc.).</w:t>
            </w:r>
          </w:p>
        </w:tc>
      </w:tr>
    </w:tbl>
    <w:p w14:paraId="44C31CFE" w14:textId="77777777" w:rsidR="00EA5FB9" w:rsidRPr="00EA5FB9" w:rsidRDefault="00EA5FB9" w:rsidP="00EA5FB9">
      <w:pPr>
        <w:rPr>
          <w:rFonts w:ascii="Verdana" w:hAnsi="Verdana"/>
          <w:sz w:val="22"/>
        </w:rPr>
      </w:pPr>
    </w:p>
    <w:p w14:paraId="0C3C0B54" w14:textId="77777777" w:rsidR="00EA5FB9" w:rsidRPr="00EA5FB9" w:rsidRDefault="00EA5FB9" w:rsidP="00EA5FB9">
      <w:pPr>
        <w:rPr>
          <w:rFonts w:ascii="Verdana" w:hAnsi="Verdana"/>
          <w:sz w:val="22"/>
        </w:rPr>
      </w:pPr>
    </w:p>
    <w:p w14:paraId="768B3AD4" w14:textId="77777777" w:rsidR="00EA5FB9" w:rsidRPr="00EA5FB9" w:rsidRDefault="00EA5FB9" w:rsidP="004D1997">
      <w:pPr>
        <w:numPr>
          <w:ilvl w:val="0"/>
          <w:numId w:val="35"/>
        </w:numPr>
        <w:rPr>
          <w:rFonts w:ascii="Verdana" w:hAnsi="Verdana"/>
          <w:b/>
          <w:bCs/>
          <w:i/>
          <w:iCs/>
          <w:sz w:val="22"/>
          <w:u w:val="single"/>
        </w:rPr>
      </w:pPr>
      <w:r w:rsidRPr="00EA5FB9">
        <w:rPr>
          <w:rFonts w:ascii="Verdana" w:hAnsi="Verdana"/>
          <w:b/>
          <w:bCs/>
          <w:i/>
          <w:iCs/>
          <w:sz w:val="22"/>
          <w:u w:val="single"/>
        </w:rPr>
        <w:t>CARPINTERIA METALICA</w:t>
      </w:r>
    </w:p>
    <w:p w14:paraId="565CC263" w14:textId="77777777" w:rsidR="00EA5FB9" w:rsidRPr="00EA5FB9" w:rsidRDefault="00EA5FB9" w:rsidP="00EA5FB9">
      <w:pPr>
        <w:rPr>
          <w:rFonts w:ascii="Verdana" w:hAnsi="Verdana"/>
          <w:b/>
          <w:bCs/>
          <w:i/>
          <w:iCs/>
          <w:sz w:val="22"/>
          <w:u w:val="singl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0"/>
        <w:gridCol w:w="1833"/>
        <w:gridCol w:w="4555"/>
      </w:tblGrid>
      <w:tr w:rsidR="00EA5FB9" w:rsidRPr="00EA5FB9" w14:paraId="6700833A" w14:textId="77777777" w:rsidTr="00412E5F">
        <w:trPr>
          <w:trHeight w:val="308"/>
          <w:jc w:val="center"/>
        </w:trPr>
        <w:tc>
          <w:tcPr>
            <w:tcW w:w="2440" w:type="dxa"/>
            <w:tcBorders>
              <w:top w:val="single" w:sz="4" w:space="0" w:color="auto"/>
              <w:left w:val="single" w:sz="4" w:space="0" w:color="auto"/>
              <w:bottom w:val="single" w:sz="4" w:space="0" w:color="auto"/>
              <w:right w:val="single" w:sz="4" w:space="0" w:color="auto"/>
            </w:tcBorders>
            <w:shd w:val="clear" w:color="auto" w:fill="CCCCCC"/>
            <w:vAlign w:val="center"/>
          </w:tcPr>
          <w:p w14:paraId="3F9A350B" w14:textId="77777777" w:rsidR="00EA5FB9" w:rsidRPr="00EA5FB9" w:rsidRDefault="00EA5FB9" w:rsidP="00EA5FB9">
            <w:pPr>
              <w:rPr>
                <w:rFonts w:ascii="Verdana" w:hAnsi="Verdana"/>
                <w:b/>
                <w:bCs/>
                <w:sz w:val="22"/>
              </w:rPr>
            </w:pPr>
          </w:p>
          <w:p w14:paraId="19F1C21D" w14:textId="77777777" w:rsidR="00EA5FB9" w:rsidRPr="00EA5FB9" w:rsidRDefault="00EA5FB9" w:rsidP="004D1997">
            <w:pPr>
              <w:numPr>
                <w:ilvl w:val="0"/>
                <w:numId w:val="75"/>
              </w:numPr>
              <w:rPr>
                <w:rFonts w:ascii="Verdana" w:hAnsi="Verdana"/>
                <w:b/>
                <w:bCs/>
                <w:sz w:val="22"/>
              </w:rPr>
            </w:pPr>
            <w:r w:rsidRPr="00EA5FB9">
              <w:rPr>
                <w:rFonts w:ascii="Verdana" w:hAnsi="Verdana"/>
                <w:b/>
                <w:bCs/>
                <w:sz w:val="22"/>
              </w:rPr>
              <w:t>ITEM No. 8.1.</w:t>
            </w:r>
          </w:p>
          <w:p w14:paraId="6AB08137" w14:textId="77777777" w:rsidR="00EA5FB9" w:rsidRPr="00EA5FB9" w:rsidRDefault="00EA5FB9" w:rsidP="00EA5FB9">
            <w:pPr>
              <w:rPr>
                <w:rFonts w:ascii="Verdana" w:hAnsi="Verdana"/>
                <w:sz w:val="22"/>
              </w:rPr>
            </w:pPr>
          </w:p>
        </w:tc>
        <w:tc>
          <w:tcPr>
            <w:tcW w:w="6388" w:type="dxa"/>
            <w:gridSpan w:val="2"/>
            <w:tcBorders>
              <w:top w:val="single" w:sz="4" w:space="0" w:color="auto"/>
              <w:left w:val="single" w:sz="4" w:space="0" w:color="auto"/>
              <w:bottom w:val="single" w:sz="4" w:space="0" w:color="auto"/>
              <w:right w:val="single" w:sz="4" w:space="0" w:color="auto"/>
            </w:tcBorders>
            <w:shd w:val="clear" w:color="auto" w:fill="CCCCCC"/>
            <w:vAlign w:val="center"/>
          </w:tcPr>
          <w:p w14:paraId="1059FB0B" w14:textId="77777777" w:rsidR="00EA5FB9" w:rsidRPr="00EA5FB9" w:rsidRDefault="00EA5FB9" w:rsidP="004D1997">
            <w:pPr>
              <w:numPr>
                <w:ilvl w:val="0"/>
                <w:numId w:val="75"/>
              </w:numPr>
              <w:rPr>
                <w:rFonts w:ascii="Verdana" w:hAnsi="Verdana"/>
                <w:b/>
                <w:bCs/>
                <w:sz w:val="22"/>
              </w:rPr>
            </w:pPr>
            <w:r w:rsidRPr="00EA5FB9">
              <w:rPr>
                <w:rFonts w:ascii="Verdana" w:hAnsi="Verdana"/>
                <w:b/>
                <w:bCs/>
                <w:sz w:val="22"/>
              </w:rPr>
              <w:t>Suministro e Instalación de baranda metálica/pasamanos en acero inoxidable para rampa y escaleras, Incluye pasamanos superior, postes/parales, travesaños intermedios, platinas, anclajes, soldadura y remates.</w:t>
            </w:r>
          </w:p>
        </w:tc>
      </w:tr>
      <w:tr w:rsidR="00EA5FB9" w:rsidRPr="00EA5FB9" w14:paraId="04AB7FC6"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19B724AF" w14:textId="77777777" w:rsidR="00EA5FB9" w:rsidRPr="00EA5FB9" w:rsidRDefault="00EA5FB9" w:rsidP="00EA5FB9">
            <w:pPr>
              <w:rPr>
                <w:rFonts w:ascii="Verdana" w:hAnsi="Verdana"/>
                <w:b/>
                <w:bCs/>
                <w:sz w:val="22"/>
              </w:rPr>
            </w:pPr>
          </w:p>
          <w:p w14:paraId="22071489" w14:textId="77777777" w:rsidR="00EA5FB9" w:rsidRPr="00EA5FB9" w:rsidRDefault="00EA5FB9" w:rsidP="004D1997">
            <w:pPr>
              <w:numPr>
                <w:ilvl w:val="0"/>
                <w:numId w:val="75"/>
              </w:numPr>
              <w:rPr>
                <w:rFonts w:ascii="Verdana" w:hAnsi="Verdana"/>
                <w:b/>
                <w:bCs/>
                <w:sz w:val="22"/>
              </w:rPr>
            </w:pPr>
            <w:r w:rsidRPr="00EA5FB9">
              <w:rPr>
                <w:rFonts w:ascii="Verdana" w:hAnsi="Verdana"/>
                <w:b/>
                <w:bCs/>
                <w:sz w:val="22"/>
              </w:rPr>
              <w:t xml:space="preserve">UNIDAD DE MEDIDA: (ML), Metro lineal </w:t>
            </w:r>
          </w:p>
        </w:tc>
      </w:tr>
      <w:tr w:rsidR="00EA5FB9" w:rsidRPr="00EA5FB9" w14:paraId="19B43BA2"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425184A7" w14:textId="77777777" w:rsidR="00EA5FB9" w:rsidRPr="00EA5FB9" w:rsidRDefault="00EA5FB9" w:rsidP="004D1997">
            <w:pPr>
              <w:numPr>
                <w:ilvl w:val="0"/>
                <w:numId w:val="75"/>
              </w:numPr>
              <w:rPr>
                <w:rFonts w:ascii="Verdana" w:hAnsi="Verdana"/>
                <w:b/>
                <w:bCs/>
                <w:sz w:val="22"/>
              </w:rPr>
            </w:pPr>
            <w:r w:rsidRPr="00EA5FB9">
              <w:rPr>
                <w:rFonts w:ascii="Verdana" w:hAnsi="Verdana"/>
                <w:b/>
                <w:bCs/>
                <w:sz w:val="22"/>
              </w:rPr>
              <w:lastRenderedPageBreak/>
              <w:t>DESCRIPCIÓN.</w:t>
            </w:r>
          </w:p>
          <w:p w14:paraId="4C5ADD93" w14:textId="77777777" w:rsidR="00EA5FB9" w:rsidRPr="00EA5FB9" w:rsidRDefault="00EA5FB9" w:rsidP="00EA5FB9">
            <w:pPr>
              <w:rPr>
                <w:rFonts w:ascii="Verdana" w:hAnsi="Verdana"/>
                <w:sz w:val="22"/>
              </w:rPr>
            </w:pPr>
          </w:p>
          <w:p w14:paraId="54F32140" w14:textId="77777777" w:rsidR="00EA5FB9" w:rsidRPr="00EA5FB9" w:rsidRDefault="00EA5FB9" w:rsidP="00EA5FB9">
            <w:pPr>
              <w:rPr>
                <w:rFonts w:ascii="Verdana" w:hAnsi="Verdana"/>
                <w:sz w:val="22"/>
              </w:rPr>
            </w:pPr>
            <w:r w:rsidRPr="00EA5FB9">
              <w:rPr>
                <w:rFonts w:ascii="Verdana" w:hAnsi="Verdana"/>
                <w:sz w:val="22"/>
              </w:rPr>
              <w:t>Consiste en el suministro, fabricación e instalación de baranda metálica con pasamanos en acero inoxidable, destinada a rampas, escaleras y demás elementos de circulación peatonal.</w:t>
            </w:r>
          </w:p>
          <w:p w14:paraId="0E4F6DB8" w14:textId="77777777" w:rsidR="00EA5FB9" w:rsidRPr="00EA5FB9" w:rsidRDefault="00EA5FB9" w:rsidP="00EA5FB9">
            <w:pPr>
              <w:rPr>
                <w:rFonts w:ascii="Verdana" w:hAnsi="Verdana"/>
                <w:sz w:val="22"/>
              </w:rPr>
            </w:pPr>
          </w:p>
          <w:p w14:paraId="1830DAAD" w14:textId="77777777" w:rsidR="00EA5FB9" w:rsidRPr="00EA5FB9" w:rsidRDefault="00EA5FB9" w:rsidP="00EA5FB9">
            <w:pPr>
              <w:rPr>
                <w:rFonts w:ascii="Verdana" w:hAnsi="Verdana"/>
                <w:sz w:val="22"/>
              </w:rPr>
            </w:pPr>
            <w:r w:rsidRPr="00EA5FB9">
              <w:rPr>
                <w:rFonts w:ascii="Verdana" w:hAnsi="Verdana"/>
                <w:sz w:val="22"/>
              </w:rPr>
              <w:t>La baranda estará conformada por pasamano superior continuo, postes o parales verticales, travesaños horizontales intermedios o elementos de protección según diseño, platinas base, anclajes mecánicos, uniones soldadas, pulido de soldaduras, acabado satinado No. 4 o similar, remates terminales, tapas, accesorios y todos los elementos necesarios para garantizar un sistema resistente, seguro y estéticamente uniforme.</w:t>
            </w:r>
          </w:p>
          <w:p w14:paraId="2541E67B" w14:textId="77777777" w:rsidR="00EA5FB9" w:rsidRPr="00EA5FB9" w:rsidRDefault="00EA5FB9" w:rsidP="00EA5FB9">
            <w:pPr>
              <w:rPr>
                <w:rFonts w:ascii="Verdana" w:hAnsi="Verdana"/>
                <w:sz w:val="22"/>
              </w:rPr>
            </w:pPr>
          </w:p>
          <w:p w14:paraId="6C33C908" w14:textId="77777777" w:rsidR="00EA5FB9" w:rsidRPr="00EA5FB9" w:rsidRDefault="00EA5FB9" w:rsidP="00EA5FB9">
            <w:pPr>
              <w:rPr>
                <w:rFonts w:ascii="Verdana" w:hAnsi="Verdana"/>
                <w:sz w:val="22"/>
              </w:rPr>
            </w:pPr>
            <w:r w:rsidRPr="00EA5FB9">
              <w:rPr>
                <w:rFonts w:ascii="Verdana" w:hAnsi="Verdana"/>
                <w:sz w:val="22"/>
              </w:rPr>
              <w:t>Incluye el suministro de perfiles tubulares en acero inoxidable, fabricación en taller, transporte, montaje, perforaciones, nivelación, alineación, fijación, limpieza final, protección temporal, pruebas de estabilidad y todos los materiales, equipos, herramientas y mano de obra especializada necesarios para su correcta ejecución.</w:t>
            </w:r>
          </w:p>
        </w:tc>
      </w:tr>
      <w:tr w:rsidR="00EA5FB9" w:rsidRPr="00EA5FB9" w14:paraId="4795D28F"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326075EB" w14:textId="77777777" w:rsidR="00EA5FB9" w:rsidRPr="00EA5FB9" w:rsidRDefault="00EA5FB9" w:rsidP="00EA5FB9">
            <w:pPr>
              <w:rPr>
                <w:rFonts w:ascii="Verdana" w:hAnsi="Verdana"/>
                <w:b/>
                <w:bCs/>
                <w:sz w:val="22"/>
              </w:rPr>
            </w:pPr>
            <w:r w:rsidRPr="00EA5FB9">
              <w:rPr>
                <w:rFonts w:ascii="Verdana" w:hAnsi="Verdana"/>
                <w:b/>
                <w:bCs/>
                <w:sz w:val="22"/>
              </w:rPr>
              <w:t>5. ACTIVIDADES PREVIAS A CONSIDERAR PARA LA EJECUCIÓN DEL ÍTEM.</w:t>
            </w:r>
          </w:p>
          <w:p w14:paraId="39987776"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dimensiones y niveles en obra.</w:t>
            </w:r>
          </w:p>
          <w:p w14:paraId="292BC176" w14:textId="77777777" w:rsidR="00EA5FB9" w:rsidRPr="00EA5FB9" w:rsidRDefault="00EA5FB9" w:rsidP="004D1997">
            <w:pPr>
              <w:numPr>
                <w:ilvl w:val="0"/>
                <w:numId w:val="39"/>
              </w:numPr>
              <w:rPr>
                <w:rFonts w:ascii="Verdana" w:hAnsi="Verdana"/>
                <w:sz w:val="22"/>
              </w:rPr>
            </w:pPr>
            <w:r w:rsidRPr="00EA5FB9">
              <w:rPr>
                <w:rFonts w:ascii="Verdana" w:hAnsi="Verdana"/>
                <w:sz w:val="22"/>
              </w:rPr>
              <w:t>Replanteo de ubicación de postes y anclajes.</w:t>
            </w:r>
          </w:p>
          <w:p w14:paraId="0EA98C4F"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del estado del elemento donde se instalará la baranda.</w:t>
            </w:r>
          </w:p>
          <w:p w14:paraId="19786E45" w14:textId="77777777" w:rsidR="00EA5FB9" w:rsidRPr="00EA5FB9" w:rsidRDefault="00EA5FB9" w:rsidP="004D1997">
            <w:pPr>
              <w:numPr>
                <w:ilvl w:val="0"/>
                <w:numId w:val="39"/>
              </w:numPr>
              <w:rPr>
                <w:rFonts w:ascii="Verdana" w:hAnsi="Verdana"/>
                <w:sz w:val="22"/>
              </w:rPr>
            </w:pPr>
            <w:r w:rsidRPr="00EA5FB9">
              <w:rPr>
                <w:rFonts w:ascii="Verdana" w:hAnsi="Verdana"/>
                <w:sz w:val="22"/>
              </w:rPr>
              <w:t>Confirmación del cumplimiento de las normas de accesibilidad.</w:t>
            </w:r>
          </w:p>
          <w:p w14:paraId="3C2B100E" w14:textId="77777777" w:rsidR="00EA5FB9" w:rsidRPr="00EA5FB9" w:rsidRDefault="00EA5FB9" w:rsidP="004D1997">
            <w:pPr>
              <w:numPr>
                <w:ilvl w:val="0"/>
                <w:numId w:val="39"/>
              </w:numPr>
              <w:rPr>
                <w:rFonts w:ascii="Verdana" w:hAnsi="Verdana"/>
                <w:sz w:val="22"/>
              </w:rPr>
            </w:pPr>
            <w:r w:rsidRPr="00EA5FB9">
              <w:rPr>
                <w:rFonts w:ascii="Verdana" w:hAnsi="Verdana"/>
                <w:sz w:val="22"/>
              </w:rPr>
              <w:t>Protección de pisos y acabados existentes.</w:t>
            </w:r>
          </w:p>
          <w:p w14:paraId="5B13AB65" w14:textId="77777777" w:rsidR="00EA5FB9" w:rsidRPr="00EA5FB9" w:rsidRDefault="00EA5FB9" w:rsidP="004D1997">
            <w:pPr>
              <w:numPr>
                <w:ilvl w:val="0"/>
                <w:numId w:val="39"/>
              </w:numPr>
              <w:rPr>
                <w:rFonts w:ascii="Verdana" w:hAnsi="Verdana"/>
                <w:sz w:val="22"/>
              </w:rPr>
            </w:pPr>
            <w:r w:rsidRPr="00EA5FB9">
              <w:rPr>
                <w:rFonts w:ascii="Verdana" w:hAnsi="Verdana"/>
                <w:sz w:val="22"/>
              </w:rPr>
              <w:t>Delimitación y señalización del área de trabajo.</w:t>
            </w:r>
          </w:p>
          <w:p w14:paraId="1CA33861" w14:textId="77777777" w:rsidR="00EA5FB9" w:rsidRPr="00EA5FB9" w:rsidRDefault="00EA5FB9" w:rsidP="004D1997">
            <w:pPr>
              <w:numPr>
                <w:ilvl w:val="0"/>
                <w:numId w:val="39"/>
              </w:numPr>
              <w:rPr>
                <w:rFonts w:ascii="Verdana" w:hAnsi="Verdana"/>
                <w:sz w:val="22"/>
              </w:rPr>
            </w:pPr>
            <w:r w:rsidRPr="00EA5FB9">
              <w:rPr>
                <w:rFonts w:ascii="Verdana" w:hAnsi="Verdana"/>
                <w:sz w:val="22"/>
              </w:rPr>
              <w:t>Implementación del Plan de Seguridad y Salud en el Trabajo (SST).</w:t>
            </w:r>
          </w:p>
          <w:p w14:paraId="3CB6B04A"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Aprobación de muestras de perfiles y acabado por parte de la Interventoría y entidad. </w:t>
            </w:r>
          </w:p>
        </w:tc>
      </w:tr>
      <w:tr w:rsidR="00EA5FB9" w:rsidRPr="00EA5FB9" w14:paraId="1F6DF7C1"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59BBA352" w14:textId="77777777" w:rsidR="00EA5FB9" w:rsidRPr="00EA5FB9" w:rsidRDefault="00EA5FB9" w:rsidP="00EA5FB9">
            <w:pPr>
              <w:rPr>
                <w:rFonts w:ascii="Verdana" w:hAnsi="Verdana"/>
                <w:b/>
                <w:bCs/>
                <w:sz w:val="22"/>
              </w:rPr>
            </w:pPr>
            <w:r w:rsidRPr="00EA5FB9">
              <w:rPr>
                <w:rFonts w:ascii="Verdana" w:hAnsi="Verdana"/>
                <w:b/>
                <w:bCs/>
                <w:sz w:val="22"/>
              </w:rPr>
              <w:t>6. PROCEDIMIENTO DE EJECUCION.</w:t>
            </w:r>
          </w:p>
          <w:p w14:paraId="0E7565CC"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Verificar dimensiones y niveles en obra.</w:t>
            </w:r>
          </w:p>
          <w:p w14:paraId="48CEF0E4" w14:textId="77777777" w:rsidR="00EA5FB9" w:rsidRPr="00EA5FB9" w:rsidRDefault="00EA5FB9" w:rsidP="004D1997">
            <w:pPr>
              <w:numPr>
                <w:ilvl w:val="0"/>
                <w:numId w:val="39"/>
              </w:numPr>
              <w:rPr>
                <w:rFonts w:ascii="Verdana" w:hAnsi="Verdana"/>
                <w:sz w:val="22"/>
              </w:rPr>
            </w:pPr>
            <w:r w:rsidRPr="00EA5FB9">
              <w:rPr>
                <w:rFonts w:ascii="Verdana" w:hAnsi="Verdana"/>
                <w:sz w:val="22"/>
              </w:rPr>
              <w:t>Realizar cortes y preparación de perfiles.</w:t>
            </w:r>
          </w:p>
          <w:p w14:paraId="45FC33FE" w14:textId="77777777" w:rsidR="00EA5FB9" w:rsidRPr="00EA5FB9" w:rsidRDefault="00EA5FB9" w:rsidP="004D1997">
            <w:pPr>
              <w:numPr>
                <w:ilvl w:val="0"/>
                <w:numId w:val="39"/>
              </w:numPr>
              <w:rPr>
                <w:rFonts w:ascii="Verdana" w:hAnsi="Verdana"/>
                <w:sz w:val="22"/>
              </w:rPr>
            </w:pPr>
            <w:r w:rsidRPr="00EA5FB9">
              <w:rPr>
                <w:rFonts w:ascii="Verdana" w:hAnsi="Verdana"/>
                <w:sz w:val="22"/>
              </w:rPr>
              <w:t>Ejecutar perforaciones para los anclajes.</w:t>
            </w:r>
          </w:p>
          <w:p w14:paraId="776376F4" w14:textId="77777777" w:rsidR="00EA5FB9" w:rsidRPr="00EA5FB9" w:rsidRDefault="00EA5FB9" w:rsidP="004D1997">
            <w:pPr>
              <w:numPr>
                <w:ilvl w:val="0"/>
                <w:numId w:val="39"/>
              </w:numPr>
              <w:rPr>
                <w:rFonts w:ascii="Verdana" w:hAnsi="Verdana"/>
                <w:sz w:val="22"/>
              </w:rPr>
            </w:pPr>
            <w:r w:rsidRPr="00EA5FB9">
              <w:rPr>
                <w:rFonts w:ascii="Verdana" w:hAnsi="Verdana"/>
                <w:sz w:val="22"/>
              </w:rPr>
              <w:t>Instalar platinas y elementos de fijación.</w:t>
            </w:r>
          </w:p>
          <w:p w14:paraId="3DD76D1F" w14:textId="77777777" w:rsidR="00EA5FB9" w:rsidRPr="00EA5FB9" w:rsidRDefault="00EA5FB9" w:rsidP="004D1997">
            <w:pPr>
              <w:numPr>
                <w:ilvl w:val="0"/>
                <w:numId w:val="39"/>
              </w:numPr>
              <w:rPr>
                <w:rFonts w:ascii="Verdana" w:hAnsi="Verdana"/>
                <w:sz w:val="22"/>
              </w:rPr>
            </w:pPr>
            <w:r w:rsidRPr="00EA5FB9">
              <w:rPr>
                <w:rFonts w:ascii="Verdana" w:hAnsi="Verdana"/>
                <w:sz w:val="22"/>
              </w:rPr>
              <w:t>Posicionar y nivelar los postes.</w:t>
            </w:r>
          </w:p>
          <w:p w14:paraId="0C82091E" w14:textId="77777777" w:rsidR="00EA5FB9" w:rsidRPr="00EA5FB9" w:rsidRDefault="00EA5FB9" w:rsidP="004D1997">
            <w:pPr>
              <w:numPr>
                <w:ilvl w:val="0"/>
                <w:numId w:val="39"/>
              </w:numPr>
              <w:rPr>
                <w:rFonts w:ascii="Verdana" w:hAnsi="Verdana"/>
                <w:sz w:val="22"/>
              </w:rPr>
            </w:pPr>
            <w:r w:rsidRPr="00EA5FB9">
              <w:rPr>
                <w:rFonts w:ascii="Verdana" w:hAnsi="Verdana"/>
                <w:sz w:val="22"/>
              </w:rPr>
              <w:t>Instalar pasamanos y travesaños.</w:t>
            </w:r>
          </w:p>
          <w:p w14:paraId="73A488FB" w14:textId="77777777" w:rsidR="00EA5FB9" w:rsidRPr="00EA5FB9" w:rsidRDefault="00EA5FB9" w:rsidP="004D1997">
            <w:pPr>
              <w:numPr>
                <w:ilvl w:val="0"/>
                <w:numId w:val="39"/>
              </w:numPr>
              <w:rPr>
                <w:rFonts w:ascii="Verdana" w:hAnsi="Verdana"/>
                <w:sz w:val="22"/>
              </w:rPr>
            </w:pPr>
            <w:r w:rsidRPr="00EA5FB9">
              <w:rPr>
                <w:rFonts w:ascii="Verdana" w:hAnsi="Verdana"/>
                <w:sz w:val="22"/>
              </w:rPr>
              <w:t>Ejecutar las uniones mediante soldadura</w:t>
            </w:r>
          </w:p>
          <w:p w14:paraId="0A27F129" w14:textId="77777777" w:rsidR="00EA5FB9" w:rsidRPr="00EA5FB9" w:rsidRDefault="00EA5FB9" w:rsidP="004D1997">
            <w:pPr>
              <w:numPr>
                <w:ilvl w:val="0"/>
                <w:numId w:val="39"/>
              </w:numPr>
              <w:rPr>
                <w:rFonts w:ascii="Verdana" w:hAnsi="Verdana"/>
                <w:sz w:val="22"/>
              </w:rPr>
            </w:pPr>
            <w:r w:rsidRPr="00EA5FB9">
              <w:rPr>
                <w:rFonts w:ascii="Verdana" w:hAnsi="Verdana"/>
                <w:sz w:val="22"/>
              </w:rPr>
              <w:t>Pulir las uniones hasta obtener un acabado uniforme.</w:t>
            </w:r>
          </w:p>
          <w:p w14:paraId="395B5BA1" w14:textId="77777777" w:rsidR="00EA5FB9" w:rsidRPr="00EA5FB9" w:rsidRDefault="00EA5FB9" w:rsidP="004D1997">
            <w:pPr>
              <w:numPr>
                <w:ilvl w:val="0"/>
                <w:numId w:val="39"/>
              </w:numPr>
              <w:rPr>
                <w:rFonts w:ascii="Verdana" w:hAnsi="Verdana"/>
                <w:sz w:val="22"/>
              </w:rPr>
            </w:pPr>
            <w:r w:rsidRPr="00EA5FB9">
              <w:rPr>
                <w:rFonts w:ascii="Verdana" w:hAnsi="Verdana"/>
                <w:sz w:val="22"/>
              </w:rPr>
              <w:t>Instalar remates y accesorios.</w:t>
            </w:r>
          </w:p>
          <w:p w14:paraId="00D71000" w14:textId="77777777" w:rsidR="00EA5FB9" w:rsidRPr="00EA5FB9" w:rsidRDefault="00EA5FB9" w:rsidP="004D1997">
            <w:pPr>
              <w:numPr>
                <w:ilvl w:val="0"/>
                <w:numId w:val="39"/>
              </w:numPr>
              <w:rPr>
                <w:rFonts w:ascii="Verdana" w:hAnsi="Verdana"/>
                <w:sz w:val="22"/>
              </w:rPr>
            </w:pPr>
            <w:r w:rsidRPr="00EA5FB9">
              <w:rPr>
                <w:rFonts w:ascii="Verdana" w:hAnsi="Verdana"/>
                <w:sz w:val="22"/>
              </w:rPr>
              <w:t>Ajustar y verificar la estabilidad del conjunto.</w:t>
            </w:r>
          </w:p>
          <w:p w14:paraId="558D81AD" w14:textId="77777777" w:rsidR="00EA5FB9" w:rsidRPr="00EA5FB9" w:rsidRDefault="00EA5FB9" w:rsidP="004D1997">
            <w:pPr>
              <w:numPr>
                <w:ilvl w:val="0"/>
                <w:numId w:val="39"/>
              </w:numPr>
              <w:rPr>
                <w:rFonts w:ascii="Verdana" w:hAnsi="Verdana"/>
                <w:sz w:val="22"/>
              </w:rPr>
            </w:pPr>
            <w:r w:rsidRPr="00EA5FB9">
              <w:rPr>
                <w:rFonts w:ascii="Verdana" w:hAnsi="Verdana"/>
                <w:sz w:val="22"/>
              </w:rPr>
              <w:t>Limpiar completamente la superficie.</w:t>
            </w:r>
          </w:p>
          <w:p w14:paraId="30B4B419" w14:textId="77777777" w:rsidR="00EA5FB9" w:rsidRPr="00EA5FB9" w:rsidRDefault="00EA5FB9" w:rsidP="004D1997">
            <w:pPr>
              <w:numPr>
                <w:ilvl w:val="0"/>
                <w:numId w:val="39"/>
              </w:numPr>
              <w:rPr>
                <w:rFonts w:ascii="Verdana" w:hAnsi="Verdana"/>
                <w:sz w:val="22"/>
              </w:rPr>
            </w:pPr>
            <w:r w:rsidRPr="00EA5FB9">
              <w:rPr>
                <w:rFonts w:ascii="Verdana" w:hAnsi="Verdana"/>
                <w:sz w:val="22"/>
              </w:rPr>
              <w:t>Proteger la baranda hasta la entrega definitiva.</w:t>
            </w:r>
          </w:p>
        </w:tc>
      </w:tr>
      <w:tr w:rsidR="00EA5FB9" w:rsidRPr="00EA5FB9" w14:paraId="6C3C1BEA"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58C66454" w14:textId="77777777" w:rsidR="00EA5FB9" w:rsidRPr="00EA5FB9" w:rsidRDefault="00EA5FB9" w:rsidP="00EA5FB9">
            <w:pPr>
              <w:rPr>
                <w:rFonts w:ascii="Verdana" w:hAnsi="Verdana"/>
                <w:b/>
                <w:bCs/>
                <w:sz w:val="22"/>
              </w:rPr>
            </w:pPr>
            <w:r w:rsidRPr="00EA5FB9">
              <w:rPr>
                <w:rFonts w:ascii="Verdana" w:hAnsi="Verdana"/>
                <w:b/>
                <w:bCs/>
                <w:sz w:val="22"/>
              </w:rPr>
              <w:t>7. ALCANCE.</w:t>
            </w:r>
          </w:p>
          <w:p w14:paraId="4E03D3B7" w14:textId="77777777" w:rsidR="00EA5FB9" w:rsidRPr="00EA5FB9" w:rsidRDefault="00EA5FB9" w:rsidP="00EA5FB9">
            <w:pPr>
              <w:rPr>
                <w:rFonts w:ascii="Verdana" w:hAnsi="Verdana"/>
                <w:sz w:val="22"/>
              </w:rPr>
            </w:pPr>
          </w:p>
          <w:p w14:paraId="03DDEE39" w14:textId="77777777" w:rsidR="00EA5FB9" w:rsidRPr="00EA5FB9" w:rsidRDefault="00EA5FB9" w:rsidP="00EA5FB9">
            <w:pPr>
              <w:rPr>
                <w:rFonts w:ascii="Verdana" w:hAnsi="Verdana"/>
                <w:sz w:val="22"/>
              </w:rPr>
            </w:pPr>
            <w:r w:rsidRPr="00EA5FB9">
              <w:rPr>
                <w:rFonts w:ascii="Verdana" w:hAnsi="Verdana"/>
                <w:sz w:val="22"/>
              </w:rPr>
              <w:t>El ítem incluye:</w:t>
            </w:r>
          </w:p>
          <w:p w14:paraId="7408B2E8" w14:textId="77777777" w:rsidR="00EA5FB9" w:rsidRPr="00EA5FB9" w:rsidRDefault="00EA5FB9" w:rsidP="00EA5FB9">
            <w:pPr>
              <w:rPr>
                <w:rFonts w:ascii="Verdana" w:hAnsi="Verdana"/>
                <w:sz w:val="22"/>
              </w:rPr>
            </w:pPr>
          </w:p>
          <w:p w14:paraId="0CC462F3" w14:textId="77777777" w:rsidR="00EA5FB9" w:rsidRPr="00EA5FB9" w:rsidRDefault="00EA5FB9" w:rsidP="004D1997">
            <w:pPr>
              <w:numPr>
                <w:ilvl w:val="0"/>
                <w:numId w:val="39"/>
              </w:numPr>
              <w:rPr>
                <w:rFonts w:ascii="Verdana" w:hAnsi="Verdana"/>
                <w:sz w:val="22"/>
              </w:rPr>
            </w:pPr>
            <w:r w:rsidRPr="00EA5FB9">
              <w:rPr>
                <w:rFonts w:ascii="Verdana" w:hAnsi="Verdana"/>
                <w:sz w:val="22"/>
              </w:rPr>
              <w:t>Suministro de tubería y perfiles en acero inoxidable.</w:t>
            </w:r>
          </w:p>
          <w:p w14:paraId="6514B0B5" w14:textId="77777777" w:rsidR="00EA5FB9" w:rsidRPr="00EA5FB9" w:rsidRDefault="00EA5FB9" w:rsidP="004D1997">
            <w:pPr>
              <w:numPr>
                <w:ilvl w:val="0"/>
                <w:numId w:val="39"/>
              </w:numPr>
              <w:rPr>
                <w:rFonts w:ascii="Verdana" w:hAnsi="Verdana"/>
                <w:sz w:val="22"/>
              </w:rPr>
            </w:pPr>
            <w:r w:rsidRPr="00EA5FB9">
              <w:rPr>
                <w:rFonts w:ascii="Verdana" w:hAnsi="Verdana"/>
                <w:sz w:val="22"/>
              </w:rPr>
              <w:t>Pasamano superior.</w:t>
            </w:r>
          </w:p>
          <w:p w14:paraId="65CC04F1" w14:textId="77777777" w:rsidR="00EA5FB9" w:rsidRPr="00EA5FB9" w:rsidRDefault="00EA5FB9" w:rsidP="004D1997">
            <w:pPr>
              <w:numPr>
                <w:ilvl w:val="0"/>
                <w:numId w:val="39"/>
              </w:numPr>
              <w:rPr>
                <w:rFonts w:ascii="Verdana" w:hAnsi="Verdana"/>
                <w:sz w:val="22"/>
              </w:rPr>
            </w:pPr>
            <w:r w:rsidRPr="00EA5FB9">
              <w:rPr>
                <w:rFonts w:ascii="Verdana" w:hAnsi="Verdana"/>
                <w:sz w:val="22"/>
              </w:rPr>
              <w:lastRenderedPageBreak/>
              <w:t>Postes o parales.</w:t>
            </w:r>
          </w:p>
          <w:p w14:paraId="5EE66EAF" w14:textId="77777777" w:rsidR="00EA5FB9" w:rsidRPr="00EA5FB9" w:rsidRDefault="00EA5FB9" w:rsidP="004D1997">
            <w:pPr>
              <w:numPr>
                <w:ilvl w:val="0"/>
                <w:numId w:val="39"/>
              </w:numPr>
              <w:rPr>
                <w:rFonts w:ascii="Verdana" w:hAnsi="Verdana"/>
                <w:sz w:val="22"/>
              </w:rPr>
            </w:pPr>
            <w:r w:rsidRPr="00EA5FB9">
              <w:rPr>
                <w:rFonts w:ascii="Verdana" w:hAnsi="Verdana"/>
                <w:sz w:val="22"/>
              </w:rPr>
              <w:t>Travesaños horizontales.</w:t>
            </w:r>
          </w:p>
          <w:p w14:paraId="4931274F" w14:textId="77777777" w:rsidR="00EA5FB9" w:rsidRPr="00EA5FB9" w:rsidRDefault="00EA5FB9" w:rsidP="004D1997">
            <w:pPr>
              <w:numPr>
                <w:ilvl w:val="0"/>
                <w:numId w:val="39"/>
              </w:numPr>
              <w:rPr>
                <w:rFonts w:ascii="Verdana" w:hAnsi="Verdana"/>
                <w:sz w:val="22"/>
              </w:rPr>
            </w:pPr>
            <w:r w:rsidRPr="00EA5FB9">
              <w:rPr>
                <w:rFonts w:ascii="Verdana" w:hAnsi="Verdana"/>
                <w:sz w:val="22"/>
              </w:rPr>
              <w:t>Platinas.</w:t>
            </w:r>
          </w:p>
          <w:p w14:paraId="7DBDE593" w14:textId="77777777" w:rsidR="00EA5FB9" w:rsidRPr="00EA5FB9" w:rsidRDefault="00EA5FB9" w:rsidP="004D1997">
            <w:pPr>
              <w:numPr>
                <w:ilvl w:val="0"/>
                <w:numId w:val="39"/>
              </w:numPr>
              <w:rPr>
                <w:rFonts w:ascii="Verdana" w:hAnsi="Verdana"/>
                <w:sz w:val="22"/>
              </w:rPr>
            </w:pPr>
            <w:r w:rsidRPr="00EA5FB9">
              <w:rPr>
                <w:rFonts w:ascii="Verdana" w:hAnsi="Verdana"/>
                <w:sz w:val="22"/>
              </w:rPr>
              <w:t>Anclajes mecánicos o químicos.</w:t>
            </w:r>
          </w:p>
          <w:p w14:paraId="791D3D79" w14:textId="77777777" w:rsidR="00EA5FB9" w:rsidRPr="00EA5FB9" w:rsidRDefault="00EA5FB9" w:rsidP="004D1997">
            <w:pPr>
              <w:numPr>
                <w:ilvl w:val="0"/>
                <w:numId w:val="39"/>
              </w:numPr>
              <w:rPr>
                <w:rFonts w:ascii="Verdana" w:hAnsi="Verdana"/>
                <w:sz w:val="22"/>
              </w:rPr>
            </w:pPr>
            <w:r w:rsidRPr="00EA5FB9">
              <w:rPr>
                <w:rFonts w:ascii="Verdana" w:hAnsi="Verdana"/>
                <w:sz w:val="22"/>
              </w:rPr>
              <w:t>Tornillería en acero inoxidable.</w:t>
            </w:r>
          </w:p>
          <w:p w14:paraId="71CC3B92" w14:textId="77777777" w:rsidR="00EA5FB9" w:rsidRPr="00EA5FB9" w:rsidRDefault="00EA5FB9" w:rsidP="004D1997">
            <w:pPr>
              <w:numPr>
                <w:ilvl w:val="0"/>
                <w:numId w:val="39"/>
              </w:numPr>
              <w:rPr>
                <w:rFonts w:ascii="Verdana" w:hAnsi="Verdana"/>
                <w:sz w:val="22"/>
              </w:rPr>
            </w:pPr>
            <w:r w:rsidRPr="00EA5FB9">
              <w:rPr>
                <w:rFonts w:ascii="Verdana" w:hAnsi="Verdana"/>
                <w:sz w:val="22"/>
              </w:rPr>
              <w:t>Soldaduras.</w:t>
            </w:r>
          </w:p>
          <w:p w14:paraId="4316508B" w14:textId="77777777" w:rsidR="00EA5FB9" w:rsidRPr="00EA5FB9" w:rsidRDefault="00EA5FB9" w:rsidP="004D1997">
            <w:pPr>
              <w:numPr>
                <w:ilvl w:val="0"/>
                <w:numId w:val="39"/>
              </w:numPr>
              <w:rPr>
                <w:rFonts w:ascii="Verdana" w:hAnsi="Verdana"/>
                <w:sz w:val="22"/>
              </w:rPr>
            </w:pPr>
            <w:r w:rsidRPr="00EA5FB9">
              <w:rPr>
                <w:rFonts w:ascii="Verdana" w:hAnsi="Verdana"/>
                <w:sz w:val="22"/>
              </w:rPr>
              <w:t>Pulido de soldaduras.</w:t>
            </w:r>
          </w:p>
          <w:p w14:paraId="4A1CABC1" w14:textId="77777777" w:rsidR="00EA5FB9" w:rsidRPr="00EA5FB9" w:rsidRDefault="00EA5FB9" w:rsidP="004D1997">
            <w:pPr>
              <w:numPr>
                <w:ilvl w:val="0"/>
                <w:numId w:val="39"/>
              </w:numPr>
              <w:rPr>
                <w:rFonts w:ascii="Verdana" w:hAnsi="Verdana"/>
                <w:sz w:val="22"/>
              </w:rPr>
            </w:pPr>
            <w:r w:rsidRPr="00EA5FB9">
              <w:rPr>
                <w:rFonts w:ascii="Verdana" w:hAnsi="Verdana"/>
                <w:sz w:val="22"/>
              </w:rPr>
              <w:t>Remates terminales.</w:t>
            </w:r>
          </w:p>
          <w:p w14:paraId="48F5DAFD" w14:textId="77777777" w:rsidR="00EA5FB9" w:rsidRPr="00EA5FB9" w:rsidRDefault="00EA5FB9" w:rsidP="004D1997">
            <w:pPr>
              <w:numPr>
                <w:ilvl w:val="0"/>
                <w:numId w:val="39"/>
              </w:numPr>
              <w:rPr>
                <w:rFonts w:ascii="Verdana" w:hAnsi="Verdana"/>
                <w:sz w:val="22"/>
              </w:rPr>
            </w:pPr>
            <w:r w:rsidRPr="00EA5FB9">
              <w:rPr>
                <w:rFonts w:ascii="Verdana" w:hAnsi="Verdana"/>
                <w:sz w:val="22"/>
              </w:rPr>
              <w:t>Tapas y accesorios.</w:t>
            </w:r>
          </w:p>
          <w:p w14:paraId="1ADEE784" w14:textId="77777777" w:rsidR="00EA5FB9" w:rsidRPr="00EA5FB9" w:rsidRDefault="00EA5FB9" w:rsidP="004D1997">
            <w:pPr>
              <w:numPr>
                <w:ilvl w:val="0"/>
                <w:numId w:val="39"/>
              </w:numPr>
              <w:rPr>
                <w:rFonts w:ascii="Verdana" w:hAnsi="Verdana"/>
                <w:sz w:val="22"/>
              </w:rPr>
            </w:pPr>
            <w:r w:rsidRPr="00EA5FB9">
              <w:rPr>
                <w:rFonts w:ascii="Verdana" w:hAnsi="Verdana"/>
                <w:sz w:val="22"/>
              </w:rPr>
              <w:t>Fabricación.</w:t>
            </w:r>
          </w:p>
          <w:p w14:paraId="746470FE" w14:textId="77777777" w:rsidR="00EA5FB9" w:rsidRPr="00EA5FB9" w:rsidRDefault="00EA5FB9" w:rsidP="004D1997">
            <w:pPr>
              <w:numPr>
                <w:ilvl w:val="0"/>
                <w:numId w:val="39"/>
              </w:numPr>
              <w:rPr>
                <w:rFonts w:ascii="Verdana" w:hAnsi="Verdana"/>
                <w:sz w:val="22"/>
              </w:rPr>
            </w:pPr>
            <w:r w:rsidRPr="00EA5FB9">
              <w:rPr>
                <w:rFonts w:ascii="Verdana" w:hAnsi="Verdana"/>
                <w:sz w:val="22"/>
              </w:rPr>
              <w:t>Transporte.</w:t>
            </w:r>
          </w:p>
          <w:p w14:paraId="4C4FA966" w14:textId="77777777" w:rsidR="00EA5FB9" w:rsidRPr="00EA5FB9" w:rsidRDefault="00EA5FB9" w:rsidP="004D1997">
            <w:pPr>
              <w:numPr>
                <w:ilvl w:val="0"/>
                <w:numId w:val="39"/>
              </w:numPr>
              <w:rPr>
                <w:rFonts w:ascii="Verdana" w:hAnsi="Verdana"/>
                <w:sz w:val="22"/>
              </w:rPr>
            </w:pPr>
            <w:r w:rsidRPr="00EA5FB9">
              <w:rPr>
                <w:rFonts w:ascii="Verdana" w:hAnsi="Verdana"/>
                <w:sz w:val="22"/>
              </w:rPr>
              <w:t>Montaje.</w:t>
            </w:r>
          </w:p>
          <w:p w14:paraId="272281E7" w14:textId="77777777" w:rsidR="00EA5FB9" w:rsidRPr="00EA5FB9" w:rsidRDefault="00EA5FB9" w:rsidP="004D1997">
            <w:pPr>
              <w:numPr>
                <w:ilvl w:val="0"/>
                <w:numId w:val="39"/>
              </w:numPr>
              <w:rPr>
                <w:rFonts w:ascii="Verdana" w:hAnsi="Verdana"/>
                <w:sz w:val="22"/>
              </w:rPr>
            </w:pPr>
            <w:r w:rsidRPr="00EA5FB9">
              <w:rPr>
                <w:rFonts w:ascii="Verdana" w:hAnsi="Verdana"/>
                <w:sz w:val="22"/>
              </w:rPr>
              <w:t>Nivelación.</w:t>
            </w:r>
          </w:p>
          <w:p w14:paraId="71DE3835" w14:textId="77777777" w:rsidR="00EA5FB9" w:rsidRPr="00EA5FB9" w:rsidRDefault="00EA5FB9" w:rsidP="004D1997">
            <w:pPr>
              <w:numPr>
                <w:ilvl w:val="0"/>
                <w:numId w:val="39"/>
              </w:numPr>
              <w:rPr>
                <w:rFonts w:ascii="Verdana" w:hAnsi="Verdana"/>
                <w:sz w:val="22"/>
              </w:rPr>
            </w:pPr>
            <w:r w:rsidRPr="00EA5FB9">
              <w:rPr>
                <w:rFonts w:ascii="Verdana" w:hAnsi="Verdana"/>
                <w:sz w:val="22"/>
              </w:rPr>
              <w:t>Alineación.</w:t>
            </w:r>
          </w:p>
          <w:p w14:paraId="751F396B" w14:textId="77777777" w:rsidR="00EA5FB9" w:rsidRPr="00EA5FB9" w:rsidRDefault="00EA5FB9" w:rsidP="004D1997">
            <w:pPr>
              <w:numPr>
                <w:ilvl w:val="0"/>
                <w:numId w:val="39"/>
              </w:numPr>
              <w:rPr>
                <w:rFonts w:ascii="Verdana" w:hAnsi="Verdana"/>
                <w:sz w:val="22"/>
              </w:rPr>
            </w:pPr>
            <w:r w:rsidRPr="00EA5FB9">
              <w:rPr>
                <w:rFonts w:ascii="Verdana" w:hAnsi="Verdana"/>
                <w:sz w:val="22"/>
              </w:rPr>
              <w:t>Mano de obra especializada.</w:t>
            </w:r>
          </w:p>
          <w:p w14:paraId="49EABAED"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Equipos y herramientas.</w:t>
            </w:r>
          </w:p>
          <w:p w14:paraId="4D11F615" w14:textId="77777777" w:rsidR="00EA5FB9" w:rsidRPr="00EA5FB9" w:rsidRDefault="00EA5FB9" w:rsidP="004D1997">
            <w:pPr>
              <w:numPr>
                <w:ilvl w:val="0"/>
                <w:numId w:val="39"/>
              </w:numPr>
              <w:rPr>
                <w:rFonts w:ascii="Verdana" w:hAnsi="Verdana"/>
                <w:sz w:val="22"/>
              </w:rPr>
            </w:pPr>
            <w:r w:rsidRPr="00EA5FB9">
              <w:rPr>
                <w:rFonts w:ascii="Verdana" w:hAnsi="Verdana"/>
                <w:sz w:val="22"/>
              </w:rPr>
              <w:t>Limpieza final.</w:t>
            </w:r>
          </w:p>
          <w:p w14:paraId="451A5141" w14:textId="77777777" w:rsidR="00EA5FB9" w:rsidRPr="00EA5FB9" w:rsidRDefault="00EA5FB9" w:rsidP="004D1997">
            <w:pPr>
              <w:numPr>
                <w:ilvl w:val="0"/>
                <w:numId w:val="39"/>
              </w:numPr>
              <w:rPr>
                <w:rFonts w:ascii="Verdana" w:hAnsi="Verdana"/>
                <w:sz w:val="22"/>
              </w:rPr>
            </w:pPr>
            <w:r w:rsidRPr="00EA5FB9">
              <w:rPr>
                <w:rFonts w:ascii="Verdana" w:hAnsi="Verdana"/>
                <w:sz w:val="22"/>
              </w:rPr>
              <w:t>Protección temporal.</w:t>
            </w:r>
          </w:p>
          <w:p w14:paraId="1DAC0B59" w14:textId="77777777" w:rsidR="00EA5FB9" w:rsidRPr="00EA5FB9" w:rsidRDefault="00EA5FB9" w:rsidP="004D1997">
            <w:pPr>
              <w:numPr>
                <w:ilvl w:val="0"/>
                <w:numId w:val="39"/>
              </w:numPr>
              <w:rPr>
                <w:rFonts w:ascii="Verdana" w:hAnsi="Verdana"/>
                <w:b/>
                <w:bCs/>
                <w:sz w:val="22"/>
              </w:rPr>
            </w:pPr>
            <w:r w:rsidRPr="00EA5FB9">
              <w:rPr>
                <w:rFonts w:ascii="Verdana" w:hAnsi="Verdana"/>
                <w:sz w:val="22"/>
              </w:rPr>
              <w:t>Todos los costos directos e indirectos necesarios para la correcta ejecución del ítem.</w:t>
            </w:r>
          </w:p>
        </w:tc>
      </w:tr>
      <w:tr w:rsidR="00EA5FB9" w:rsidRPr="00EA5FB9" w14:paraId="1609F31B"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5907BDE4" w14:textId="77777777" w:rsidR="00EA5FB9" w:rsidRPr="00EA5FB9" w:rsidRDefault="00EA5FB9" w:rsidP="00EA5FB9">
            <w:pPr>
              <w:rPr>
                <w:rFonts w:ascii="Verdana" w:hAnsi="Verdana"/>
                <w:b/>
                <w:bCs/>
                <w:sz w:val="22"/>
              </w:rPr>
            </w:pPr>
            <w:r w:rsidRPr="00EA5FB9">
              <w:rPr>
                <w:rFonts w:ascii="Verdana" w:hAnsi="Verdana"/>
                <w:b/>
                <w:bCs/>
                <w:sz w:val="22"/>
              </w:rPr>
              <w:lastRenderedPageBreak/>
              <w:t>8. ENSAYOS A REALIZAR.</w:t>
            </w:r>
          </w:p>
          <w:p w14:paraId="190CC499" w14:textId="77777777" w:rsidR="00EA5FB9" w:rsidRPr="00EA5FB9" w:rsidRDefault="00EA5FB9" w:rsidP="00EA5FB9">
            <w:pPr>
              <w:rPr>
                <w:rFonts w:ascii="Verdana" w:hAnsi="Verdana"/>
                <w:sz w:val="22"/>
              </w:rPr>
            </w:pPr>
            <w:r w:rsidRPr="00EA5FB9">
              <w:rPr>
                <w:rFonts w:ascii="Verdana" w:hAnsi="Verdana"/>
                <w:sz w:val="22"/>
              </w:rPr>
              <w:t>No aplica ensayos de laboratorio.</w:t>
            </w:r>
          </w:p>
          <w:p w14:paraId="19DEE339" w14:textId="77777777" w:rsidR="00EA5FB9" w:rsidRPr="00EA5FB9" w:rsidRDefault="00EA5FB9" w:rsidP="00EA5FB9">
            <w:pPr>
              <w:rPr>
                <w:rFonts w:ascii="Verdana" w:hAnsi="Verdana"/>
                <w:sz w:val="22"/>
              </w:rPr>
            </w:pPr>
            <w:r w:rsidRPr="00EA5FB9">
              <w:rPr>
                <w:rFonts w:ascii="Verdana" w:hAnsi="Verdana"/>
                <w:sz w:val="22"/>
              </w:rPr>
              <w:t>Se realizarán las siguientes verificaciones:</w:t>
            </w:r>
          </w:p>
          <w:p w14:paraId="16BFB9AE"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dimensional.</w:t>
            </w:r>
          </w:p>
          <w:p w14:paraId="544315FC" w14:textId="77777777" w:rsidR="00EA5FB9" w:rsidRPr="00EA5FB9" w:rsidRDefault="00EA5FB9" w:rsidP="004D1997">
            <w:pPr>
              <w:numPr>
                <w:ilvl w:val="0"/>
                <w:numId w:val="39"/>
              </w:numPr>
              <w:rPr>
                <w:rFonts w:ascii="Verdana" w:hAnsi="Verdana"/>
                <w:sz w:val="22"/>
              </w:rPr>
            </w:pPr>
            <w:r w:rsidRPr="00EA5FB9">
              <w:rPr>
                <w:rFonts w:ascii="Verdana" w:hAnsi="Verdana"/>
                <w:sz w:val="22"/>
              </w:rPr>
              <w:t>Inspección visual de soldaduras.</w:t>
            </w:r>
          </w:p>
          <w:p w14:paraId="2CAF5338"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alineación y verticalidad.</w:t>
            </w:r>
          </w:p>
          <w:p w14:paraId="5D1849AF"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estabilidad del sistema.</w:t>
            </w:r>
          </w:p>
          <w:p w14:paraId="07CF9D36" w14:textId="77777777" w:rsidR="00EA5FB9" w:rsidRPr="00EA5FB9" w:rsidRDefault="00EA5FB9" w:rsidP="004D1997">
            <w:pPr>
              <w:numPr>
                <w:ilvl w:val="0"/>
                <w:numId w:val="39"/>
              </w:numPr>
              <w:rPr>
                <w:rFonts w:ascii="Verdana" w:hAnsi="Verdana"/>
                <w:sz w:val="22"/>
              </w:rPr>
            </w:pPr>
            <w:r w:rsidRPr="00EA5FB9">
              <w:rPr>
                <w:rFonts w:ascii="Verdana" w:hAnsi="Verdana"/>
                <w:sz w:val="22"/>
              </w:rPr>
              <w:t>Revisión del acabado superficial.</w:t>
            </w:r>
          </w:p>
          <w:p w14:paraId="42CEE3E7"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del correcto anclaje de la baranda.</w:t>
            </w:r>
          </w:p>
        </w:tc>
      </w:tr>
      <w:tr w:rsidR="00EA5FB9" w:rsidRPr="00EA5FB9" w14:paraId="303BB82C"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16C012A6" w14:textId="77777777" w:rsidR="00EA5FB9" w:rsidRPr="00EA5FB9" w:rsidRDefault="00EA5FB9" w:rsidP="00EA5FB9">
            <w:pPr>
              <w:rPr>
                <w:rFonts w:ascii="Verdana" w:hAnsi="Verdana"/>
                <w:b/>
                <w:bCs/>
                <w:sz w:val="22"/>
              </w:rPr>
            </w:pPr>
            <w:r w:rsidRPr="00EA5FB9">
              <w:rPr>
                <w:rFonts w:ascii="Verdana" w:hAnsi="Verdana"/>
                <w:b/>
                <w:bCs/>
                <w:sz w:val="22"/>
              </w:rPr>
              <w:t>9. TOLERANCIAS PARA ACEPTACION.</w:t>
            </w:r>
          </w:p>
          <w:p w14:paraId="61983ADA" w14:textId="77777777" w:rsidR="00EA5FB9" w:rsidRPr="00EA5FB9" w:rsidRDefault="00EA5FB9" w:rsidP="004D1997">
            <w:pPr>
              <w:numPr>
                <w:ilvl w:val="0"/>
                <w:numId w:val="39"/>
              </w:numPr>
              <w:rPr>
                <w:rFonts w:ascii="Verdana" w:hAnsi="Verdana"/>
                <w:sz w:val="22"/>
              </w:rPr>
            </w:pPr>
            <w:r w:rsidRPr="00EA5FB9">
              <w:rPr>
                <w:rFonts w:ascii="Verdana" w:hAnsi="Verdana"/>
                <w:sz w:val="22"/>
              </w:rPr>
              <w:t>La baranda deberá quedar perfectamente alineada y nivelada.</w:t>
            </w:r>
          </w:p>
          <w:p w14:paraId="2816A127" w14:textId="77777777" w:rsidR="00EA5FB9" w:rsidRPr="00EA5FB9" w:rsidRDefault="00EA5FB9" w:rsidP="004D1997">
            <w:pPr>
              <w:numPr>
                <w:ilvl w:val="0"/>
                <w:numId w:val="39"/>
              </w:numPr>
              <w:rPr>
                <w:rFonts w:ascii="Verdana" w:hAnsi="Verdana"/>
                <w:sz w:val="22"/>
              </w:rPr>
            </w:pPr>
            <w:r w:rsidRPr="00EA5FB9">
              <w:rPr>
                <w:rFonts w:ascii="Verdana" w:hAnsi="Verdana"/>
                <w:sz w:val="22"/>
              </w:rPr>
              <w:t>Los postes deberán permanecer completamente aplomados.</w:t>
            </w:r>
          </w:p>
          <w:p w14:paraId="0731147C"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aceptarán soldaduras visibles con porosidades, fisuras o rebabas.</w:t>
            </w:r>
          </w:p>
          <w:p w14:paraId="00EB9F2F" w14:textId="77777777" w:rsidR="00EA5FB9" w:rsidRPr="00EA5FB9" w:rsidRDefault="00EA5FB9" w:rsidP="004D1997">
            <w:pPr>
              <w:numPr>
                <w:ilvl w:val="0"/>
                <w:numId w:val="39"/>
              </w:numPr>
              <w:rPr>
                <w:rFonts w:ascii="Verdana" w:hAnsi="Verdana"/>
                <w:sz w:val="22"/>
              </w:rPr>
            </w:pPr>
            <w:r w:rsidRPr="00EA5FB9">
              <w:rPr>
                <w:rFonts w:ascii="Verdana" w:hAnsi="Verdana"/>
                <w:sz w:val="22"/>
              </w:rPr>
              <w:t>El acabado deberá ser uniforme y libre de rayones, manchas o deformaciones.</w:t>
            </w:r>
          </w:p>
          <w:p w14:paraId="6A468226"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aceptarán movimientos o vibraciones del sistema bajo condiciones normales de uso.</w:t>
            </w:r>
          </w:p>
          <w:p w14:paraId="2DFBCEDD" w14:textId="77777777" w:rsidR="00EA5FB9" w:rsidRPr="00EA5FB9" w:rsidRDefault="00EA5FB9" w:rsidP="004D1997">
            <w:pPr>
              <w:numPr>
                <w:ilvl w:val="0"/>
                <w:numId w:val="39"/>
              </w:numPr>
              <w:rPr>
                <w:rFonts w:ascii="Verdana" w:hAnsi="Verdana"/>
                <w:sz w:val="22"/>
              </w:rPr>
            </w:pPr>
            <w:r w:rsidRPr="00EA5FB9">
              <w:rPr>
                <w:rFonts w:ascii="Verdana" w:hAnsi="Verdana"/>
                <w:sz w:val="22"/>
              </w:rPr>
              <w:t>Todos los remates deberán quedar completamente terminados.</w:t>
            </w:r>
          </w:p>
        </w:tc>
      </w:tr>
      <w:tr w:rsidR="00EA5FB9" w:rsidRPr="00EA5FB9" w14:paraId="56FDF36A"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7E153930" w14:textId="77777777" w:rsidR="00EA5FB9" w:rsidRPr="00EA5FB9" w:rsidRDefault="00EA5FB9" w:rsidP="00EA5FB9">
            <w:pPr>
              <w:rPr>
                <w:rFonts w:ascii="Verdana" w:hAnsi="Verdana"/>
                <w:b/>
                <w:bCs/>
                <w:sz w:val="22"/>
              </w:rPr>
            </w:pPr>
            <w:r w:rsidRPr="00EA5FB9">
              <w:rPr>
                <w:rFonts w:ascii="Verdana" w:hAnsi="Verdana"/>
                <w:b/>
                <w:bCs/>
                <w:sz w:val="22"/>
              </w:rPr>
              <w:t>10. MATERIALES.</w:t>
            </w:r>
          </w:p>
          <w:p w14:paraId="0F3FD20A" w14:textId="77777777" w:rsidR="00EA5FB9" w:rsidRPr="00EA5FB9" w:rsidRDefault="00EA5FB9" w:rsidP="004D1997">
            <w:pPr>
              <w:numPr>
                <w:ilvl w:val="0"/>
                <w:numId w:val="39"/>
              </w:numPr>
              <w:rPr>
                <w:rFonts w:ascii="Verdana" w:hAnsi="Verdana"/>
                <w:sz w:val="22"/>
              </w:rPr>
            </w:pPr>
            <w:r w:rsidRPr="00EA5FB9">
              <w:rPr>
                <w:rFonts w:ascii="Verdana" w:hAnsi="Verdana"/>
                <w:sz w:val="22"/>
              </w:rPr>
              <w:t>Tubería y perfiles en acero inoxidable AISI 304 (o AISI 316 cuando el proyecto lo requiera).</w:t>
            </w:r>
          </w:p>
          <w:p w14:paraId="1E6976D1" w14:textId="77777777" w:rsidR="00EA5FB9" w:rsidRPr="00EA5FB9" w:rsidRDefault="00EA5FB9" w:rsidP="004D1997">
            <w:pPr>
              <w:numPr>
                <w:ilvl w:val="0"/>
                <w:numId w:val="39"/>
              </w:numPr>
              <w:rPr>
                <w:rFonts w:ascii="Verdana" w:hAnsi="Verdana"/>
                <w:sz w:val="22"/>
              </w:rPr>
            </w:pPr>
            <w:r w:rsidRPr="00EA5FB9">
              <w:rPr>
                <w:rFonts w:ascii="Verdana" w:hAnsi="Verdana"/>
                <w:sz w:val="22"/>
              </w:rPr>
              <w:t>Platinas de acero inoxidable.</w:t>
            </w:r>
          </w:p>
          <w:p w14:paraId="4EFFF7B5" w14:textId="77777777" w:rsidR="00EA5FB9" w:rsidRPr="00EA5FB9" w:rsidRDefault="00EA5FB9" w:rsidP="004D1997">
            <w:pPr>
              <w:numPr>
                <w:ilvl w:val="0"/>
                <w:numId w:val="39"/>
              </w:numPr>
              <w:rPr>
                <w:rFonts w:ascii="Verdana" w:hAnsi="Verdana"/>
                <w:sz w:val="22"/>
              </w:rPr>
            </w:pPr>
            <w:r w:rsidRPr="00EA5FB9">
              <w:rPr>
                <w:rFonts w:ascii="Verdana" w:hAnsi="Verdana"/>
                <w:sz w:val="22"/>
              </w:rPr>
              <w:t>Travesaños.</w:t>
            </w:r>
          </w:p>
          <w:p w14:paraId="4CCEB50B" w14:textId="77777777" w:rsidR="00EA5FB9" w:rsidRPr="00EA5FB9" w:rsidRDefault="00EA5FB9" w:rsidP="004D1997">
            <w:pPr>
              <w:numPr>
                <w:ilvl w:val="0"/>
                <w:numId w:val="39"/>
              </w:numPr>
              <w:rPr>
                <w:rFonts w:ascii="Verdana" w:hAnsi="Verdana"/>
                <w:sz w:val="22"/>
              </w:rPr>
            </w:pPr>
            <w:r w:rsidRPr="00EA5FB9">
              <w:rPr>
                <w:rFonts w:ascii="Verdana" w:hAnsi="Verdana"/>
                <w:sz w:val="22"/>
              </w:rPr>
              <w:t>Pasamano tubular.</w:t>
            </w:r>
          </w:p>
          <w:p w14:paraId="31043C1E" w14:textId="77777777" w:rsidR="00EA5FB9" w:rsidRPr="00EA5FB9" w:rsidRDefault="00EA5FB9" w:rsidP="004D1997">
            <w:pPr>
              <w:numPr>
                <w:ilvl w:val="0"/>
                <w:numId w:val="39"/>
              </w:numPr>
              <w:rPr>
                <w:rFonts w:ascii="Verdana" w:hAnsi="Verdana"/>
                <w:sz w:val="22"/>
              </w:rPr>
            </w:pPr>
            <w:r w:rsidRPr="00EA5FB9">
              <w:rPr>
                <w:rFonts w:ascii="Verdana" w:hAnsi="Verdana"/>
                <w:sz w:val="22"/>
              </w:rPr>
              <w:t>Tornillería en acero inoxidable.</w:t>
            </w:r>
          </w:p>
          <w:p w14:paraId="0A830B91" w14:textId="77777777" w:rsidR="00EA5FB9" w:rsidRPr="00EA5FB9" w:rsidRDefault="00EA5FB9" w:rsidP="004D1997">
            <w:pPr>
              <w:numPr>
                <w:ilvl w:val="0"/>
                <w:numId w:val="39"/>
              </w:numPr>
              <w:rPr>
                <w:rFonts w:ascii="Verdana" w:hAnsi="Verdana"/>
                <w:sz w:val="22"/>
              </w:rPr>
            </w:pPr>
            <w:r w:rsidRPr="00EA5FB9">
              <w:rPr>
                <w:rFonts w:ascii="Verdana" w:hAnsi="Verdana"/>
                <w:sz w:val="22"/>
              </w:rPr>
              <w:t>Pernos de anclaje mecánico o químico.</w:t>
            </w:r>
          </w:p>
          <w:p w14:paraId="605F63C9" w14:textId="77777777" w:rsidR="00EA5FB9" w:rsidRPr="00EA5FB9" w:rsidRDefault="00EA5FB9" w:rsidP="004D1997">
            <w:pPr>
              <w:numPr>
                <w:ilvl w:val="0"/>
                <w:numId w:val="39"/>
              </w:numPr>
              <w:rPr>
                <w:rFonts w:ascii="Verdana" w:hAnsi="Verdana"/>
                <w:sz w:val="22"/>
              </w:rPr>
            </w:pPr>
            <w:r w:rsidRPr="00EA5FB9">
              <w:rPr>
                <w:rFonts w:ascii="Verdana" w:hAnsi="Verdana"/>
                <w:sz w:val="22"/>
              </w:rPr>
              <w:t>Consumibles para soldadura TIG.</w:t>
            </w:r>
          </w:p>
          <w:p w14:paraId="4683F301" w14:textId="77777777" w:rsidR="00EA5FB9" w:rsidRPr="00EA5FB9" w:rsidRDefault="00EA5FB9" w:rsidP="004D1997">
            <w:pPr>
              <w:numPr>
                <w:ilvl w:val="0"/>
                <w:numId w:val="39"/>
              </w:numPr>
              <w:rPr>
                <w:rFonts w:ascii="Verdana" w:hAnsi="Verdana"/>
                <w:sz w:val="22"/>
              </w:rPr>
            </w:pPr>
            <w:r w:rsidRPr="00EA5FB9">
              <w:rPr>
                <w:rFonts w:ascii="Verdana" w:hAnsi="Verdana"/>
                <w:sz w:val="22"/>
              </w:rPr>
              <w:t>Tapas terminales.</w:t>
            </w:r>
          </w:p>
          <w:p w14:paraId="4F0E5729" w14:textId="77777777" w:rsidR="00EA5FB9" w:rsidRPr="00EA5FB9" w:rsidRDefault="00EA5FB9" w:rsidP="004D1997">
            <w:pPr>
              <w:numPr>
                <w:ilvl w:val="0"/>
                <w:numId w:val="39"/>
              </w:numPr>
              <w:rPr>
                <w:rFonts w:ascii="Verdana" w:hAnsi="Verdana"/>
                <w:sz w:val="22"/>
              </w:rPr>
            </w:pPr>
            <w:r w:rsidRPr="00EA5FB9">
              <w:rPr>
                <w:rFonts w:ascii="Verdana" w:hAnsi="Verdana"/>
                <w:sz w:val="22"/>
              </w:rPr>
              <w:lastRenderedPageBreak/>
              <w:t>Accesorios y conectores.</w:t>
            </w:r>
          </w:p>
          <w:p w14:paraId="7432AC03" w14:textId="77777777" w:rsidR="00EA5FB9" w:rsidRPr="00EA5FB9" w:rsidRDefault="00EA5FB9" w:rsidP="004D1997">
            <w:pPr>
              <w:numPr>
                <w:ilvl w:val="0"/>
                <w:numId w:val="39"/>
              </w:numPr>
              <w:rPr>
                <w:rFonts w:ascii="Verdana" w:hAnsi="Verdana"/>
                <w:sz w:val="22"/>
              </w:rPr>
            </w:pPr>
            <w:r w:rsidRPr="00EA5FB9">
              <w:rPr>
                <w:rFonts w:ascii="Verdana" w:hAnsi="Verdana"/>
                <w:sz w:val="22"/>
              </w:rPr>
              <w:t>Materiales menores de instalación.</w:t>
            </w:r>
          </w:p>
        </w:tc>
      </w:tr>
      <w:tr w:rsidR="00EA5FB9" w:rsidRPr="00EA5FB9" w14:paraId="21CFED18"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676FFAF4" w14:textId="77777777" w:rsidR="00EA5FB9" w:rsidRPr="00EA5FB9" w:rsidRDefault="00EA5FB9" w:rsidP="00EA5FB9">
            <w:pPr>
              <w:rPr>
                <w:rFonts w:ascii="Verdana" w:hAnsi="Verdana"/>
                <w:b/>
                <w:bCs/>
                <w:sz w:val="22"/>
              </w:rPr>
            </w:pPr>
            <w:r w:rsidRPr="00EA5FB9">
              <w:rPr>
                <w:rFonts w:ascii="Verdana" w:hAnsi="Verdana"/>
                <w:b/>
                <w:bCs/>
                <w:sz w:val="22"/>
              </w:rPr>
              <w:lastRenderedPageBreak/>
              <w:t>11. EQUIPOS Y HERRAMIENTAS.</w:t>
            </w:r>
          </w:p>
          <w:p w14:paraId="4DFB4D7D"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 de soldadura TIG.</w:t>
            </w:r>
          </w:p>
          <w:p w14:paraId="3CD88F00" w14:textId="77777777" w:rsidR="00EA5FB9" w:rsidRPr="00EA5FB9" w:rsidRDefault="00EA5FB9" w:rsidP="004D1997">
            <w:pPr>
              <w:numPr>
                <w:ilvl w:val="0"/>
                <w:numId w:val="39"/>
              </w:numPr>
              <w:rPr>
                <w:rFonts w:ascii="Verdana" w:hAnsi="Verdana"/>
                <w:sz w:val="22"/>
              </w:rPr>
            </w:pPr>
            <w:r w:rsidRPr="00EA5FB9">
              <w:rPr>
                <w:rFonts w:ascii="Verdana" w:hAnsi="Verdana"/>
                <w:sz w:val="22"/>
              </w:rPr>
              <w:t>Pulidora.</w:t>
            </w:r>
          </w:p>
          <w:p w14:paraId="5AF2BDA1" w14:textId="77777777" w:rsidR="00EA5FB9" w:rsidRPr="00EA5FB9" w:rsidRDefault="00EA5FB9" w:rsidP="004D1997">
            <w:pPr>
              <w:numPr>
                <w:ilvl w:val="0"/>
                <w:numId w:val="39"/>
              </w:numPr>
              <w:rPr>
                <w:rFonts w:ascii="Verdana" w:hAnsi="Verdana"/>
                <w:sz w:val="22"/>
              </w:rPr>
            </w:pPr>
            <w:r w:rsidRPr="00EA5FB9">
              <w:rPr>
                <w:rFonts w:ascii="Verdana" w:hAnsi="Verdana"/>
                <w:sz w:val="22"/>
              </w:rPr>
              <w:t>Taladro percutor.</w:t>
            </w:r>
          </w:p>
          <w:p w14:paraId="2D61A008" w14:textId="77777777" w:rsidR="00EA5FB9" w:rsidRPr="00EA5FB9" w:rsidRDefault="00EA5FB9" w:rsidP="004D1997">
            <w:pPr>
              <w:numPr>
                <w:ilvl w:val="0"/>
                <w:numId w:val="39"/>
              </w:numPr>
              <w:rPr>
                <w:rFonts w:ascii="Verdana" w:hAnsi="Verdana"/>
                <w:sz w:val="22"/>
              </w:rPr>
            </w:pPr>
            <w:r w:rsidRPr="00EA5FB9">
              <w:rPr>
                <w:rFonts w:ascii="Verdana" w:hAnsi="Verdana"/>
                <w:sz w:val="22"/>
              </w:rPr>
              <w:t>Brocas para concreto.</w:t>
            </w:r>
          </w:p>
          <w:p w14:paraId="154524E1" w14:textId="77777777" w:rsidR="00EA5FB9" w:rsidRPr="00EA5FB9" w:rsidRDefault="00EA5FB9" w:rsidP="004D1997">
            <w:pPr>
              <w:numPr>
                <w:ilvl w:val="0"/>
                <w:numId w:val="39"/>
              </w:numPr>
              <w:rPr>
                <w:rFonts w:ascii="Verdana" w:hAnsi="Verdana"/>
                <w:sz w:val="22"/>
              </w:rPr>
            </w:pPr>
            <w:r w:rsidRPr="00EA5FB9">
              <w:rPr>
                <w:rFonts w:ascii="Verdana" w:hAnsi="Verdana"/>
                <w:sz w:val="22"/>
              </w:rPr>
              <w:t>Llaves de torque.</w:t>
            </w:r>
          </w:p>
          <w:p w14:paraId="18A49AA4" w14:textId="77777777" w:rsidR="00EA5FB9" w:rsidRPr="00EA5FB9" w:rsidRDefault="00EA5FB9" w:rsidP="004D1997">
            <w:pPr>
              <w:numPr>
                <w:ilvl w:val="0"/>
                <w:numId w:val="39"/>
              </w:numPr>
              <w:rPr>
                <w:rFonts w:ascii="Verdana" w:hAnsi="Verdana"/>
                <w:sz w:val="22"/>
              </w:rPr>
            </w:pPr>
            <w:r w:rsidRPr="00EA5FB9">
              <w:rPr>
                <w:rFonts w:ascii="Verdana" w:hAnsi="Verdana"/>
                <w:sz w:val="22"/>
              </w:rPr>
              <w:t>Nivel láser.</w:t>
            </w:r>
          </w:p>
          <w:p w14:paraId="7DCD4351" w14:textId="77777777" w:rsidR="00EA5FB9" w:rsidRPr="00EA5FB9" w:rsidRDefault="00EA5FB9" w:rsidP="004D1997">
            <w:pPr>
              <w:numPr>
                <w:ilvl w:val="0"/>
                <w:numId w:val="39"/>
              </w:numPr>
              <w:rPr>
                <w:rFonts w:ascii="Verdana" w:hAnsi="Verdana"/>
                <w:sz w:val="22"/>
              </w:rPr>
            </w:pPr>
            <w:r w:rsidRPr="00EA5FB9">
              <w:rPr>
                <w:rFonts w:ascii="Verdana" w:hAnsi="Verdana"/>
                <w:sz w:val="22"/>
              </w:rPr>
              <w:t>Plomada.</w:t>
            </w:r>
          </w:p>
          <w:p w14:paraId="469C6E0A" w14:textId="77777777" w:rsidR="00EA5FB9" w:rsidRPr="00EA5FB9" w:rsidRDefault="00EA5FB9" w:rsidP="004D1997">
            <w:pPr>
              <w:numPr>
                <w:ilvl w:val="0"/>
                <w:numId w:val="39"/>
              </w:numPr>
              <w:rPr>
                <w:rFonts w:ascii="Verdana" w:hAnsi="Verdana"/>
                <w:sz w:val="22"/>
              </w:rPr>
            </w:pPr>
            <w:r w:rsidRPr="00EA5FB9">
              <w:rPr>
                <w:rFonts w:ascii="Verdana" w:hAnsi="Verdana"/>
                <w:sz w:val="22"/>
              </w:rPr>
              <w:t>Flexómetro.</w:t>
            </w:r>
          </w:p>
          <w:p w14:paraId="7A3659F5"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 de corte para acero inoxidable.</w:t>
            </w:r>
          </w:p>
          <w:p w14:paraId="12261487" w14:textId="77777777" w:rsidR="00EA5FB9" w:rsidRPr="00EA5FB9" w:rsidRDefault="00EA5FB9" w:rsidP="004D1997">
            <w:pPr>
              <w:numPr>
                <w:ilvl w:val="0"/>
                <w:numId w:val="39"/>
              </w:numPr>
              <w:rPr>
                <w:rFonts w:ascii="Verdana" w:hAnsi="Verdana"/>
                <w:sz w:val="22"/>
              </w:rPr>
            </w:pPr>
            <w:r w:rsidRPr="00EA5FB9">
              <w:rPr>
                <w:rFonts w:ascii="Verdana" w:hAnsi="Verdana"/>
                <w:sz w:val="22"/>
              </w:rPr>
              <w:t>Herramienta menor de montaje.</w:t>
            </w:r>
          </w:p>
          <w:p w14:paraId="59EE30B8"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Equipos de protección personal.</w:t>
            </w:r>
          </w:p>
        </w:tc>
      </w:tr>
      <w:tr w:rsidR="00EA5FB9" w:rsidRPr="00EA5FB9" w14:paraId="42192729" w14:textId="77777777" w:rsidTr="00412E5F">
        <w:trPr>
          <w:trHeight w:val="308"/>
          <w:jc w:val="center"/>
        </w:trPr>
        <w:tc>
          <w:tcPr>
            <w:tcW w:w="4273" w:type="dxa"/>
            <w:gridSpan w:val="2"/>
            <w:tcBorders>
              <w:top w:val="single" w:sz="4" w:space="0" w:color="auto"/>
              <w:left w:val="single" w:sz="4" w:space="0" w:color="auto"/>
              <w:bottom w:val="single" w:sz="4" w:space="0" w:color="auto"/>
              <w:right w:val="single" w:sz="4" w:space="0" w:color="auto"/>
            </w:tcBorders>
          </w:tcPr>
          <w:p w14:paraId="40C77AED" w14:textId="77777777" w:rsidR="00EA5FB9" w:rsidRPr="00EA5FB9" w:rsidRDefault="00EA5FB9" w:rsidP="00EA5FB9">
            <w:pPr>
              <w:rPr>
                <w:rFonts w:ascii="Verdana" w:hAnsi="Verdana"/>
                <w:b/>
                <w:bCs/>
                <w:sz w:val="22"/>
              </w:rPr>
            </w:pPr>
            <w:r w:rsidRPr="00EA5FB9">
              <w:rPr>
                <w:rFonts w:ascii="Verdana" w:hAnsi="Verdana"/>
                <w:noProof/>
                <w:sz w:val="22"/>
              </w:rPr>
              <mc:AlternateContent>
                <mc:Choice Requires="wps">
                  <w:drawing>
                    <wp:anchor distT="0" distB="0" distL="114300" distR="114300" simplePos="0" relativeHeight="251849728" behindDoc="0" locked="0" layoutInCell="1" allowOverlap="1" wp14:anchorId="3510C264" wp14:editId="5EFE4C7E">
                      <wp:simplePos x="0" y="0"/>
                      <wp:positionH relativeFrom="column">
                        <wp:posOffset>2133296</wp:posOffset>
                      </wp:positionH>
                      <wp:positionV relativeFrom="paragraph">
                        <wp:posOffset>143510</wp:posOffset>
                      </wp:positionV>
                      <wp:extent cx="266700" cy="228600"/>
                      <wp:effectExtent l="0" t="0" r="19050" b="19050"/>
                      <wp:wrapSquare wrapText="bothSides"/>
                      <wp:docPr id="384525989" name="Rectángulo 3845259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2B1563E1" id="Rectángulo 384525989" o:spid="_x0000_s1026" style="position:absolute;margin-left:168pt;margin-top:11.3pt;width:21pt;height:18pt;z-index:25184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">
                      <w10:wrap type="square"/>
                    </v:rect>
                  </w:pict>
                </mc:Fallback>
              </mc:AlternateContent>
            </w:r>
            <w:r w:rsidRPr="00EA5FB9">
              <w:rPr>
                <w:rFonts w:ascii="Verdana" w:hAnsi="Verdana"/>
                <w:b/>
                <w:bCs/>
                <w:sz w:val="22"/>
              </w:rPr>
              <w:t>12. DESPERDICIOS.</w:t>
            </w:r>
          </w:p>
          <w:p w14:paraId="3FC39B55" w14:textId="77777777" w:rsidR="00EA5FB9" w:rsidRPr="00EA5FB9" w:rsidRDefault="00EA5FB9" w:rsidP="00EA5FB9">
            <w:pPr>
              <w:rPr>
                <w:rFonts w:ascii="Verdana" w:hAnsi="Verdana"/>
                <w:b/>
                <w:bCs/>
                <w:sz w:val="22"/>
              </w:rPr>
            </w:pPr>
            <w:r w:rsidRPr="00EA5FB9">
              <w:rPr>
                <w:rFonts w:ascii="Verdana" w:hAnsi="Verdana"/>
                <w:noProof/>
                <w:sz w:val="22"/>
              </w:rPr>
              <w:drawing>
                <wp:anchor distT="0" distB="0" distL="114300" distR="114300" simplePos="0" relativeHeight="251848704" behindDoc="0" locked="0" layoutInCell="1" allowOverlap="1" wp14:anchorId="5CC979A1" wp14:editId="384BF8FE">
                  <wp:simplePos x="0" y="0"/>
                  <wp:positionH relativeFrom="column">
                    <wp:posOffset>1649095</wp:posOffset>
                  </wp:positionH>
                  <wp:positionV relativeFrom="paragraph">
                    <wp:posOffset>-40640</wp:posOffset>
                  </wp:positionV>
                  <wp:extent cx="270510" cy="244475"/>
                  <wp:effectExtent l="0" t="0" r="0" b="3175"/>
                  <wp:wrapSquare wrapText="bothSides"/>
                  <wp:docPr id="1484354314" name="Imagen 1484354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6"/>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70510" cy="244475"/>
                          </a:xfrm>
                          <a:prstGeom prst="rect">
                            <a:avLst/>
                          </a:prstGeom>
                          <a:noFill/>
                        </pic:spPr>
                      </pic:pic>
                    </a:graphicData>
                  </a:graphic>
                  <wp14:sizeRelH relativeFrom="page">
                    <wp14:pctWidth>0</wp14:pctWidth>
                  </wp14:sizeRelH>
                  <wp14:sizeRelV relativeFrom="page">
                    <wp14:pctHeight>0</wp14:pctHeight>
                  </wp14:sizeRelV>
                </wp:anchor>
              </w:drawing>
            </w:r>
            <w:r w:rsidRPr="00EA5FB9">
              <w:rPr>
                <w:rFonts w:ascii="Verdana" w:hAnsi="Verdana"/>
                <w:b/>
                <w:bCs/>
                <w:sz w:val="22"/>
              </w:rPr>
              <w:t>Incluidos</w:t>
            </w:r>
            <w:r w:rsidRPr="00EA5FB9">
              <w:rPr>
                <w:rFonts w:ascii="Verdana" w:hAnsi="Verdana"/>
                <w:b/>
                <w:bCs/>
                <w:sz w:val="22"/>
              </w:rPr>
              <w:tab/>
              <w:t xml:space="preserve">Si   </w:t>
            </w:r>
            <w:r w:rsidRPr="00EA5FB9">
              <w:rPr>
                <w:rFonts w:ascii="Verdana" w:hAnsi="Verdana"/>
                <w:b/>
                <w:bCs/>
                <w:sz w:val="22"/>
              </w:rPr>
              <w:tab/>
              <w:t>No</w:t>
            </w:r>
          </w:p>
        </w:tc>
        <w:tc>
          <w:tcPr>
            <w:tcW w:w="4555" w:type="dxa"/>
            <w:tcBorders>
              <w:top w:val="single" w:sz="4" w:space="0" w:color="auto"/>
              <w:left w:val="single" w:sz="4" w:space="0" w:color="auto"/>
              <w:bottom w:val="single" w:sz="4" w:space="0" w:color="auto"/>
              <w:right w:val="single" w:sz="4" w:space="0" w:color="auto"/>
            </w:tcBorders>
          </w:tcPr>
          <w:p w14:paraId="4E2ADF6C" w14:textId="77777777" w:rsidR="00EA5FB9" w:rsidRPr="00EA5FB9" w:rsidRDefault="00EA5FB9" w:rsidP="00EA5FB9">
            <w:pPr>
              <w:rPr>
                <w:rFonts w:ascii="Verdana" w:hAnsi="Verdana"/>
                <w:b/>
                <w:bCs/>
                <w:sz w:val="22"/>
              </w:rPr>
            </w:pPr>
            <w:r w:rsidRPr="00EA5FB9">
              <w:rPr>
                <w:rFonts w:ascii="Verdana" w:hAnsi="Verdana"/>
                <w:noProof/>
                <w:sz w:val="22"/>
              </w:rPr>
              <w:drawing>
                <wp:anchor distT="0" distB="0" distL="114300" distR="114300" simplePos="0" relativeHeight="251850752" behindDoc="1" locked="0" layoutInCell="1" allowOverlap="1" wp14:anchorId="559C0A81" wp14:editId="5E4BD5B9">
                  <wp:simplePos x="0" y="0"/>
                  <wp:positionH relativeFrom="column">
                    <wp:posOffset>1519555</wp:posOffset>
                  </wp:positionH>
                  <wp:positionV relativeFrom="paragraph">
                    <wp:posOffset>154305</wp:posOffset>
                  </wp:positionV>
                  <wp:extent cx="270510" cy="244475"/>
                  <wp:effectExtent l="0" t="0" r="0" b="3175"/>
                  <wp:wrapNone/>
                  <wp:docPr id="970310599" name="Imagen 970310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7"/>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70510" cy="244475"/>
                          </a:xfrm>
                          <a:prstGeom prst="rect">
                            <a:avLst/>
                          </a:prstGeom>
                          <a:noFill/>
                        </pic:spPr>
                      </pic:pic>
                    </a:graphicData>
                  </a:graphic>
                  <wp14:sizeRelH relativeFrom="page">
                    <wp14:pctWidth>0</wp14:pctWidth>
                  </wp14:sizeRelH>
                  <wp14:sizeRelV relativeFrom="page">
                    <wp14:pctHeight>0</wp14:pctHeight>
                  </wp14:sizeRelV>
                </wp:anchor>
              </w:drawing>
            </w:r>
            <w:r w:rsidRPr="00EA5FB9">
              <w:rPr>
                <w:rFonts w:ascii="Verdana" w:hAnsi="Verdana"/>
                <w:noProof/>
                <w:sz w:val="22"/>
              </w:rPr>
              <mc:AlternateContent>
                <mc:Choice Requires="wps">
                  <w:drawing>
                    <wp:anchor distT="0" distB="0" distL="114300" distR="114300" simplePos="0" relativeHeight="251851776" behindDoc="1" locked="0" layoutInCell="1" allowOverlap="1" wp14:anchorId="1E52F266" wp14:editId="6F2A04E0">
                      <wp:simplePos x="0" y="0"/>
                      <wp:positionH relativeFrom="column">
                        <wp:posOffset>1517015</wp:posOffset>
                      </wp:positionH>
                      <wp:positionV relativeFrom="paragraph">
                        <wp:posOffset>177800</wp:posOffset>
                      </wp:positionV>
                      <wp:extent cx="266700" cy="228600"/>
                      <wp:effectExtent l="12065" t="6350" r="6985" b="12700"/>
                      <wp:wrapNone/>
                      <wp:docPr id="895795270" name="Rectángulo 8957952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3A8D61BA" id="Rectángulo 895795270" o:spid="_x0000_s1026" style="position:absolute;margin-left:119.45pt;margin-top:14pt;width:21pt;height:18pt;z-index:-251464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"/>
                  </w:pict>
                </mc:Fallback>
              </mc:AlternateContent>
            </w:r>
            <w:r w:rsidRPr="00EA5FB9">
              <w:rPr>
                <w:rFonts w:ascii="Verdana" w:hAnsi="Verdana"/>
                <w:noProof/>
                <w:sz w:val="22"/>
              </w:rPr>
              <mc:AlternateContent>
                <mc:Choice Requires="wps">
                  <w:drawing>
                    <wp:anchor distT="0" distB="0" distL="114300" distR="114300" simplePos="0" relativeHeight="251852800" behindDoc="0" locked="0" layoutInCell="1" allowOverlap="1" wp14:anchorId="3A09ECB4" wp14:editId="29CA7B73">
                      <wp:simplePos x="0" y="0"/>
                      <wp:positionH relativeFrom="column">
                        <wp:posOffset>2226945</wp:posOffset>
                      </wp:positionH>
                      <wp:positionV relativeFrom="paragraph">
                        <wp:posOffset>173990</wp:posOffset>
                      </wp:positionV>
                      <wp:extent cx="266700" cy="228600"/>
                      <wp:effectExtent l="7620" t="12065" r="11430" b="6985"/>
                      <wp:wrapSquare wrapText="bothSides"/>
                      <wp:docPr id="286468981" name="Rectángulo 2864689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2C3FDFB3" id="Rectángulo 286468981" o:spid="_x0000_s1026" style="position:absolute;margin-left:175.35pt;margin-top:13.7pt;width:21pt;height:18pt;z-index:251852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">
                      <w10:wrap type="square"/>
                    </v:rect>
                  </w:pict>
                </mc:Fallback>
              </mc:AlternateContent>
            </w:r>
            <w:r w:rsidRPr="00EA5FB9">
              <w:rPr>
                <w:rFonts w:ascii="Verdana" w:hAnsi="Verdana"/>
                <w:b/>
                <w:bCs/>
                <w:sz w:val="22"/>
              </w:rPr>
              <w:t>13. MANO DE OBRA.</w:t>
            </w:r>
          </w:p>
          <w:p w14:paraId="5DCA2061" w14:textId="77777777" w:rsidR="00EA5FB9" w:rsidRPr="00EA5FB9" w:rsidRDefault="00EA5FB9" w:rsidP="00EA5FB9">
            <w:pPr>
              <w:rPr>
                <w:rFonts w:ascii="Verdana" w:hAnsi="Verdana"/>
                <w:b/>
                <w:bCs/>
                <w:sz w:val="22"/>
              </w:rPr>
            </w:pPr>
            <w:r w:rsidRPr="00EA5FB9">
              <w:rPr>
                <w:rFonts w:ascii="Verdana" w:hAnsi="Verdana"/>
                <w:b/>
                <w:bCs/>
                <w:sz w:val="22"/>
              </w:rPr>
              <w:t>Incluida</w:t>
            </w:r>
            <w:r w:rsidRPr="00EA5FB9">
              <w:rPr>
                <w:rFonts w:ascii="Verdana" w:hAnsi="Verdana"/>
                <w:b/>
                <w:bCs/>
                <w:sz w:val="22"/>
              </w:rPr>
              <w:tab/>
              <w:t>Si</w:t>
            </w:r>
            <w:r w:rsidRPr="00EA5FB9">
              <w:rPr>
                <w:rFonts w:ascii="Verdana" w:hAnsi="Verdana"/>
                <w:b/>
                <w:bCs/>
                <w:sz w:val="22"/>
              </w:rPr>
              <w:tab/>
              <w:t>X</w:t>
            </w:r>
            <w:r w:rsidRPr="00EA5FB9">
              <w:rPr>
                <w:rFonts w:ascii="Verdana" w:hAnsi="Verdana"/>
                <w:b/>
                <w:bCs/>
                <w:sz w:val="22"/>
              </w:rPr>
              <w:tab/>
              <w:t>No</w:t>
            </w:r>
          </w:p>
          <w:p w14:paraId="2E490387" w14:textId="77777777" w:rsidR="00EA5FB9" w:rsidRPr="00EA5FB9" w:rsidRDefault="00EA5FB9" w:rsidP="00EA5FB9">
            <w:pPr>
              <w:rPr>
                <w:rFonts w:ascii="Verdana" w:hAnsi="Verdana"/>
                <w:b/>
                <w:bCs/>
                <w:sz w:val="22"/>
              </w:rPr>
            </w:pPr>
          </w:p>
        </w:tc>
      </w:tr>
      <w:tr w:rsidR="00EA5FB9" w:rsidRPr="00EA5FB9" w14:paraId="3E71EA3E"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5A0036EB" w14:textId="77777777" w:rsidR="00EA5FB9" w:rsidRPr="00EA5FB9" w:rsidRDefault="00EA5FB9" w:rsidP="00EA5FB9">
            <w:pPr>
              <w:rPr>
                <w:rFonts w:ascii="Verdana" w:hAnsi="Verdana"/>
                <w:b/>
                <w:bCs/>
                <w:sz w:val="22"/>
              </w:rPr>
            </w:pPr>
            <w:r w:rsidRPr="00EA5FB9">
              <w:rPr>
                <w:rFonts w:ascii="Verdana" w:hAnsi="Verdana"/>
                <w:b/>
                <w:bCs/>
                <w:sz w:val="22"/>
              </w:rPr>
              <w:t xml:space="preserve"> 14. REFERENCIAS Y OTRAS NORMAS O ESPECIFICACIONES.</w:t>
            </w:r>
          </w:p>
          <w:p w14:paraId="5547CC35" w14:textId="77777777" w:rsidR="00EA5FB9" w:rsidRPr="00EA5FB9" w:rsidRDefault="00EA5FB9" w:rsidP="004D1997">
            <w:pPr>
              <w:numPr>
                <w:ilvl w:val="0"/>
                <w:numId w:val="39"/>
              </w:numPr>
              <w:rPr>
                <w:rFonts w:ascii="Verdana" w:hAnsi="Verdana"/>
                <w:b/>
                <w:bCs/>
                <w:sz w:val="22"/>
              </w:rPr>
            </w:pPr>
            <w:r w:rsidRPr="00EA5FB9">
              <w:rPr>
                <w:rFonts w:ascii="Verdana" w:hAnsi="Verdana"/>
                <w:sz w:val="22"/>
              </w:rPr>
              <w:t>N/A</w:t>
            </w:r>
          </w:p>
        </w:tc>
      </w:tr>
      <w:tr w:rsidR="00EA5FB9" w:rsidRPr="00EA5FB9" w14:paraId="2E3EA796"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33340FF6" w14:textId="77777777" w:rsidR="00EA5FB9" w:rsidRPr="00EA5FB9" w:rsidRDefault="00EA5FB9" w:rsidP="00EA5FB9">
            <w:pPr>
              <w:rPr>
                <w:rFonts w:ascii="Verdana" w:hAnsi="Verdana"/>
                <w:b/>
                <w:bCs/>
                <w:sz w:val="22"/>
              </w:rPr>
            </w:pPr>
            <w:r w:rsidRPr="00EA5FB9">
              <w:rPr>
                <w:rFonts w:ascii="Verdana" w:hAnsi="Verdana"/>
                <w:b/>
                <w:bCs/>
                <w:sz w:val="22"/>
              </w:rPr>
              <w:t>15. MEDIDA Y FORMA DE PAGO.</w:t>
            </w:r>
          </w:p>
          <w:p w14:paraId="6F55161F" w14:textId="77777777" w:rsidR="00EA5FB9" w:rsidRPr="00EA5FB9" w:rsidRDefault="00EA5FB9" w:rsidP="00EA5FB9">
            <w:pPr>
              <w:rPr>
                <w:rFonts w:ascii="Verdana" w:hAnsi="Verdana"/>
                <w:sz w:val="22"/>
              </w:rPr>
            </w:pPr>
            <w:r w:rsidRPr="00EA5FB9">
              <w:rPr>
                <w:rFonts w:ascii="Verdana" w:hAnsi="Verdana"/>
                <w:sz w:val="22"/>
              </w:rPr>
              <w:t>Se medirá y pagará por metro lineal (ML) de baranda metálica y pasamanos en acero inoxidable efectivamente suministrada e instalada, incluyendo pasamano superior, postes, travesaños, platinas, anclajes, soldaduras, pulido, remates, fijaciones, nivelación, limpieza final y todos los materiales, equipos y mano de obra necesarios para su correcta ejecución, debidamente recibida a satisfacción por la Interventoría.</w:t>
            </w:r>
          </w:p>
        </w:tc>
      </w:tr>
      <w:tr w:rsidR="00EA5FB9" w:rsidRPr="00EA5FB9" w14:paraId="323C497A"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34AFF6F1" w14:textId="77777777" w:rsidR="00EA5FB9" w:rsidRPr="00EA5FB9" w:rsidRDefault="00EA5FB9" w:rsidP="00EA5FB9">
            <w:pPr>
              <w:rPr>
                <w:rFonts w:ascii="Verdana" w:hAnsi="Verdana"/>
                <w:b/>
                <w:bCs/>
                <w:sz w:val="22"/>
              </w:rPr>
            </w:pPr>
            <w:r w:rsidRPr="00EA5FB9">
              <w:rPr>
                <w:rFonts w:ascii="Verdana" w:hAnsi="Verdana"/>
                <w:b/>
                <w:bCs/>
                <w:sz w:val="22"/>
              </w:rPr>
              <w:t>16. NO CONFORMIDAD.</w:t>
            </w:r>
          </w:p>
          <w:p w14:paraId="5DA14009" w14:textId="77777777" w:rsidR="00EA5FB9" w:rsidRPr="00EA5FB9" w:rsidRDefault="00EA5FB9" w:rsidP="00EA5FB9">
            <w:pPr>
              <w:rPr>
                <w:rFonts w:ascii="Verdana" w:hAnsi="Verdana"/>
                <w:sz w:val="22"/>
              </w:rPr>
            </w:pPr>
            <w:r w:rsidRPr="00EA5FB9">
              <w:rPr>
                <w:rFonts w:ascii="Verdana" w:hAnsi="Verdana"/>
                <w:sz w:val="22"/>
              </w:rPr>
              <w:t>La Interventoría rechazará los trabajos cuando:</w:t>
            </w:r>
          </w:p>
          <w:p w14:paraId="0E2273DC" w14:textId="77777777" w:rsidR="00EA5FB9" w:rsidRPr="00EA5FB9" w:rsidRDefault="00EA5FB9" w:rsidP="00EA5FB9">
            <w:pPr>
              <w:rPr>
                <w:rFonts w:ascii="Verdana" w:hAnsi="Verdana"/>
                <w:sz w:val="22"/>
              </w:rPr>
            </w:pPr>
          </w:p>
          <w:p w14:paraId="5AC3898D" w14:textId="77777777" w:rsidR="00EA5FB9" w:rsidRPr="00EA5FB9" w:rsidRDefault="00EA5FB9" w:rsidP="004D1997">
            <w:pPr>
              <w:numPr>
                <w:ilvl w:val="0"/>
                <w:numId w:val="39"/>
              </w:numPr>
              <w:rPr>
                <w:rFonts w:ascii="Verdana" w:hAnsi="Verdana"/>
                <w:sz w:val="22"/>
              </w:rPr>
            </w:pPr>
            <w:r w:rsidRPr="00EA5FB9">
              <w:rPr>
                <w:rFonts w:ascii="Verdana" w:hAnsi="Verdana"/>
                <w:sz w:val="22"/>
              </w:rPr>
              <w:t>La baranda presente movimientos o falta de rigidez.</w:t>
            </w:r>
          </w:p>
          <w:p w14:paraId="1A80BCC4" w14:textId="77777777" w:rsidR="00EA5FB9" w:rsidRPr="00EA5FB9" w:rsidRDefault="00EA5FB9" w:rsidP="004D1997">
            <w:pPr>
              <w:numPr>
                <w:ilvl w:val="0"/>
                <w:numId w:val="39"/>
              </w:numPr>
              <w:rPr>
                <w:rFonts w:ascii="Verdana" w:hAnsi="Verdana"/>
                <w:sz w:val="22"/>
              </w:rPr>
            </w:pPr>
            <w:r w:rsidRPr="00EA5FB9">
              <w:rPr>
                <w:rFonts w:ascii="Verdana" w:hAnsi="Verdana"/>
                <w:sz w:val="22"/>
              </w:rPr>
              <w:t>Existan soldaduras defectuosas o visibles sin el acabado especificado.</w:t>
            </w:r>
          </w:p>
          <w:p w14:paraId="57D67D2C" w14:textId="77777777" w:rsidR="00EA5FB9" w:rsidRPr="00EA5FB9" w:rsidRDefault="00EA5FB9" w:rsidP="004D1997">
            <w:pPr>
              <w:numPr>
                <w:ilvl w:val="0"/>
                <w:numId w:val="39"/>
              </w:numPr>
              <w:rPr>
                <w:rFonts w:ascii="Verdana" w:hAnsi="Verdana"/>
                <w:sz w:val="22"/>
              </w:rPr>
            </w:pPr>
            <w:r w:rsidRPr="00EA5FB9">
              <w:rPr>
                <w:rFonts w:ascii="Verdana" w:hAnsi="Verdana"/>
                <w:sz w:val="22"/>
              </w:rPr>
              <w:t>Los perfiles presenten deformaciones, rayones profundos o golpes.</w:t>
            </w:r>
          </w:p>
          <w:p w14:paraId="5A8CF63F" w14:textId="77777777" w:rsidR="00EA5FB9" w:rsidRPr="00EA5FB9" w:rsidRDefault="00EA5FB9" w:rsidP="004D1997">
            <w:pPr>
              <w:numPr>
                <w:ilvl w:val="0"/>
                <w:numId w:val="39"/>
              </w:numPr>
              <w:rPr>
                <w:rFonts w:ascii="Verdana" w:hAnsi="Verdana"/>
                <w:sz w:val="22"/>
              </w:rPr>
            </w:pPr>
            <w:r w:rsidRPr="00EA5FB9">
              <w:rPr>
                <w:rFonts w:ascii="Verdana" w:hAnsi="Verdana"/>
                <w:sz w:val="22"/>
              </w:rPr>
              <w:t>Los anclajes no garanticen la estabilidad del sistema.</w:t>
            </w:r>
          </w:p>
          <w:p w14:paraId="6CCFB2FD" w14:textId="77777777" w:rsidR="00EA5FB9" w:rsidRPr="00EA5FB9" w:rsidRDefault="00EA5FB9" w:rsidP="004D1997">
            <w:pPr>
              <w:numPr>
                <w:ilvl w:val="0"/>
                <w:numId w:val="39"/>
              </w:numPr>
              <w:rPr>
                <w:rFonts w:ascii="Verdana" w:hAnsi="Verdana"/>
                <w:sz w:val="22"/>
              </w:rPr>
            </w:pPr>
            <w:r w:rsidRPr="00EA5FB9">
              <w:rPr>
                <w:rFonts w:ascii="Verdana" w:hAnsi="Verdana"/>
                <w:sz w:val="22"/>
              </w:rPr>
              <w:t>El acabado superficial presente manchas de oxidación o contaminación ferrosa.</w:t>
            </w:r>
          </w:p>
          <w:p w14:paraId="77128785"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cumplan las dimensiones establecidas en los planos o las normas de accesibilidad.</w:t>
            </w:r>
          </w:p>
          <w:p w14:paraId="1CE60403"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cumplan las especificaciones técnicas del proyecto.</w:t>
            </w:r>
          </w:p>
          <w:p w14:paraId="3F34A2F5" w14:textId="77777777" w:rsidR="00EA5FB9" w:rsidRPr="00EA5FB9" w:rsidRDefault="00EA5FB9" w:rsidP="00EA5FB9">
            <w:pPr>
              <w:rPr>
                <w:rFonts w:ascii="Verdana" w:hAnsi="Verdana"/>
                <w:sz w:val="22"/>
              </w:rPr>
            </w:pPr>
          </w:p>
          <w:p w14:paraId="615C6FDD" w14:textId="77777777" w:rsidR="00EA5FB9" w:rsidRPr="00EA5FB9" w:rsidRDefault="00EA5FB9" w:rsidP="00EA5FB9">
            <w:pPr>
              <w:rPr>
                <w:rFonts w:ascii="Verdana" w:hAnsi="Verdana"/>
                <w:sz w:val="22"/>
              </w:rPr>
            </w:pPr>
            <w:r w:rsidRPr="00EA5FB9">
              <w:rPr>
                <w:rFonts w:ascii="Verdana" w:hAnsi="Verdana"/>
                <w:sz w:val="22"/>
              </w:rPr>
              <w:t>En estos casos, el Contratista deberá desmontar, reparar o reemplazar los elementos rechazados por su cuenta y riesgo, sin generar costos adicionales para la Entidad ni modificaciones al plazo contractual.</w:t>
            </w:r>
          </w:p>
        </w:tc>
      </w:tr>
      <w:tr w:rsidR="00EA5FB9" w:rsidRPr="00EA5FB9" w14:paraId="7D750F67"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4DDB9F24" w14:textId="77777777" w:rsidR="00EA5FB9" w:rsidRPr="00EA5FB9" w:rsidRDefault="00EA5FB9" w:rsidP="00EA5FB9">
            <w:pPr>
              <w:rPr>
                <w:rFonts w:ascii="Verdana" w:hAnsi="Verdana"/>
                <w:b/>
                <w:bCs/>
                <w:sz w:val="22"/>
              </w:rPr>
            </w:pPr>
            <w:r w:rsidRPr="00EA5FB9">
              <w:rPr>
                <w:rFonts w:ascii="Verdana" w:hAnsi="Verdana"/>
                <w:b/>
                <w:bCs/>
                <w:sz w:val="22"/>
              </w:rPr>
              <w:t>17. OTROS. (Imágenes, esquemas, etc.).</w:t>
            </w:r>
          </w:p>
        </w:tc>
      </w:tr>
    </w:tbl>
    <w:p w14:paraId="0EDCCEC5" w14:textId="77777777" w:rsidR="00EA5FB9" w:rsidRPr="00EA5FB9" w:rsidRDefault="00EA5FB9" w:rsidP="00EA5FB9">
      <w:pPr>
        <w:rPr>
          <w:rFonts w:ascii="Verdana" w:hAnsi="Verdana"/>
          <w:b/>
          <w:bCs/>
          <w:i/>
          <w:iCs/>
          <w:sz w:val="22"/>
          <w:u w:val="single"/>
        </w:rPr>
      </w:pPr>
    </w:p>
    <w:p w14:paraId="47F501DB" w14:textId="77777777" w:rsidR="00EA5FB9" w:rsidRPr="00EA5FB9" w:rsidRDefault="00EA5FB9" w:rsidP="00EA5FB9">
      <w:pPr>
        <w:rPr>
          <w:rFonts w:ascii="Verdana" w:hAnsi="Verdana"/>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0"/>
        <w:gridCol w:w="1833"/>
        <w:gridCol w:w="4555"/>
      </w:tblGrid>
      <w:tr w:rsidR="00EA5FB9" w:rsidRPr="00EA5FB9" w14:paraId="3072F6A8" w14:textId="77777777" w:rsidTr="00412E5F">
        <w:trPr>
          <w:trHeight w:val="308"/>
          <w:jc w:val="center"/>
        </w:trPr>
        <w:tc>
          <w:tcPr>
            <w:tcW w:w="2440" w:type="dxa"/>
            <w:tcBorders>
              <w:top w:val="single" w:sz="4" w:space="0" w:color="auto"/>
              <w:left w:val="single" w:sz="4" w:space="0" w:color="auto"/>
              <w:bottom w:val="single" w:sz="4" w:space="0" w:color="auto"/>
              <w:right w:val="single" w:sz="4" w:space="0" w:color="auto"/>
            </w:tcBorders>
            <w:shd w:val="clear" w:color="auto" w:fill="CCCCCC"/>
            <w:vAlign w:val="center"/>
          </w:tcPr>
          <w:p w14:paraId="1D55016F" w14:textId="77777777" w:rsidR="00EA5FB9" w:rsidRPr="00EA5FB9" w:rsidRDefault="00EA5FB9" w:rsidP="00EA5FB9">
            <w:pPr>
              <w:rPr>
                <w:rFonts w:ascii="Verdana" w:hAnsi="Verdana"/>
                <w:b/>
                <w:bCs/>
                <w:sz w:val="22"/>
              </w:rPr>
            </w:pPr>
          </w:p>
          <w:p w14:paraId="6124AEC1" w14:textId="77777777" w:rsidR="00EA5FB9" w:rsidRPr="00EA5FB9" w:rsidRDefault="00EA5FB9" w:rsidP="004D1997">
            <w:pPr>
              <w:numPr>
                <w:ilvl w:val="0"/>
                <w:numId w:val="76"/>
              </w:numPr>
              <w:rPr>
                <w:rFonts w:ascii="Verdana" w:hAnsi="Verdana"/>
                <w:b/>
                <w:bCs/>
                <w:sz w:val="22"/>
              </w:rPr>
            </w:pPr>
            <w:r w:rsidRPr="00EA5FB9">
              <w:rPr>
                <w:rFonts w:ascii="Verdana" w:hAnsi="Verdana"/>
                <w:b/>
                <w:bCs/>
                <w:sz w:val="22"/>
              </w:rPr>
              <w:t>ITEM No. 8.2.</w:t>
            </w:r>
          </w:p>
          <w:p w14:paraId="5750FB21" w14:textId="77777777" w:rsidR="00EA5FB9" w:rsidRPr="00EA5FB9" w:rsidRDefault="00EA5FB9" w:rsidP="00EA5FB9">
            <w:pPr>
              <w:rPr>
                <w:rFonts w:ascii="Verdana" w:hAnsi="Verdana"/>
                <w:sz w:val="22"/>
              </w:rPr>
            </w:pPr>
          </w:p>
        </w:tc>
        <w:tc>
          <w:tcPr>
            <w:tcW w:w="6388" w:type="dxa"/>
            <w:gridSpan w:val="2"/>
            <w:tcBorders>
              <w:top w:val="single" w:sz="4" w:space="0" w:color="auto"/>
              <w:left w:val="single" w:sz="4" w:space="0" w:color="auto"/>
              <w:bottom w:val="single" w:sz="4" w:space="0" w:color="auto"/>
              <w:right w:val="single" w:sz="4" w:space="0" w:color="auto"/>
            </w:tcBorders>
            <w:shd w:val="clear" w:color="auto" w:fill="CCCCCC"/>
            <w:vAlign w:val="center"/>
          </w:tcPr>
          <w:p w14:paraId="58BEF2BC" w14:textId="77777777" w:rsidR="00EA5FB9" w:rsidRPr="00EA5FB9" w:rsidRDefault="00EA5FB9" w:rsidP="004D1997">
            <w:pPr>
              <w:numPr>
                <w:ilvl w:val="0"/>
                <w:numId w:val="76"/>
              </w:numPr>
              <w:rPr>
                <w:rFonts w:ascii="Verdana" w:hAnsi="Verdana"/>
                <w:b/>
                <w:bCs/>
                <w:sz w:val="22"/>
              </w:rPr>
            </w:pPr>
            <w:r w:rsidRPr="00EA5FB9">
              <w:rPr>
                <w:rFonts w:ascii="Verdana" w:hAnsi="Verdana"/>
                <w:b/>
                <w:bCs/>
                <w:sz w:val="22"/>
              </w:rPr>
              <w:lastRenderedPageBreak/>
              <w:t xml:space="preserve">Suministro e instalación de dispensadores en acero inoxidable 304 de papel higiénico, </w:t>
            </w:r>
            <w:r w:rsidRPr="00EA5FB9">
              <w:rPr>
                <w:rFonts w:ascii="Verdana" w:hAnsi="Verdana"/>
                <w:b/>
                <w:bCs/>
                <w:sz w:val="22"/>
              </w:rPr>
              <w:lastRenderedPageBreak/>
              <w:t>sistema antivandálico, para espacios públicos y de alto trafico</w:t>
            </w:r>
          </w:p>
        </w:tc>
      </w:tr>
      <w:tr w:rsidR="00EA5FB9" w:rsidRPr="00EA5FB9" w14:paraId="43CF85ED"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456D5523" w14:textId="77777777" w:rsidR="00EA5FB9" w:rsidRPr="00EA5FB9" w:rsidRDefault="00EA5FB9" w:rsidP="00EA5FB9">
            <w:pPr>
              <w:rPr>
                <w:rFonts w:ascii="Verdana" w:hAnsi="Verdana"/>
                <w:b/>
                <w:bCs/>
                <w:sz w:val="22"/>
              </w:rPr>
            </w:pPr>
          </w:p>
          <w:p w14:paraId="0E67EBD8" w14:textId="77777777" w:rsidR="00EA5FB9" w:rsidRPr="00EA5FB9" w:rsidRDefault="00EA5FB9" w:rsidP="004D1997">
            <w:pPr>
              <w:numPr>
                <w:ilvl w:val="0"/>
                <w:numId w:val="76"/>
              </w:numPr>
              <w:rPr>
                <w:rFonts w:ascii="Verdana" w:hAnsi="Verdana"/>
                <w:b/>
                <w:bCs/>
                <w:sz w:val="22"/>
              </w:rPr>
            </w:pPr>
            <w:r w:rsidRPr="00EA5FB9">
              <w:rPr>
                <w:rFonts w:ascii="Verdana" w:hAnsi="Verdana"/>
                <w:b/>
                <w:bCs/>
                <w:sz w:val="22"/>
              </w:rPr>
              <w:t xml:space="preserve">UNIDAD DE MEDIDA: (UND), Unidad </w:t>
            </w:r>
          </w:p>
        </w:tc>
      </w:tr>
      <w:tr w:rsidR="00EA5FB9" w:rsidRPr="00EA5FB9" w14:paraId="2F1727F2"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0B51A161" w14:textId="77777777" w:rsidR="00EA5FB9" w:rsidRPr="00EA5FB9" w:rsidRDefault="00EA5FB9" w:rsidP="004D1997">
            <w:pPr>
              <w:numPr>
                <w:ilvl w:val="0"/>
                <w:numId w:val="76"/>
              </w:numPr>
              <w:rPr>
                <w:rFonts w:ascii="Verdana" w:hAnsi="Verdana"/>
                <w:b/>
                <w:bCs/>
                <w:sz w:val="22"/>
              </w:rPr>
            </w:pPr>
            <w:r w:rsidRPr="00EA5FB9">
              <w:rPr>
                <w:rFonts w:ascii="Verdana" w:hAnsi="Verdana"/>
                <w:b/>
                <w:bCs/>
                <w:sz w:val="22"/>
              </w:rPr>
              <w:t>DESCRIPCIÓN.</w:t>
            </w:r>
          </w:p>
          <w:p w14:paraId="55A8B644" w14:textId="77777777" w:rsidR="00EA5FB9" w:rsidRPr="00EA5FB9" w:rsidRDefault="00EA5FB9" w:rsidP="00EA5FB9">
            <w:pPr>
              <w:rPr>
                <w:rFonts w:ascii="Verdana" w:hAnsi="Verdana"/>
                <w:sz w:val="22"/>
              </w:rPr>
            </w:pPr>
          </w:p>
          <w:p w14:paraId="4465391A" w14:textId="77777777" w:rsidR="00EA5FB9" w:rsidRPr="00EA5FB9" w:rsidRDefault="00EA5FB9" w:rsidP="00EA5FB9">
            <w:pPr>
              <w:rPr>
                <w:rFonts w:ascii="Verdana" w:hAnsi="Verdana"/>
                <w:sz w:val="22"/>
              </w:rPr>
            </w:pPr>
            <w:r w:rsidRPr="00EA5FB9">
              <w:rPr>
                <w:rFonts w:ascii="Verdana" w:hAnsi="Verdana"/>
                <w:sz w:val="22"/>
              </w:rPr>
              <w:t>Consiste en el suministro e instalación de dispensador de papel higiénico fabricado en acero inoxidable AISI 304, de alta resistencia mecánica y a la corrosión, diseñado para uso institucional, sanitario y de alto tráfico en baños públicos.</w:t>
            </w:r>
          </w:p>
          <w:p w14:paraId="7A4C7195" w14:textId="77777777" w:rsidR="00EA5FB9" w:rsidRPr="00EA5FB9" w:rsidRDefault="00EA5FB9" w:rsidP="00EA5FB9">
            <w:pPr>
              <w:rPr>
                <w:rFonts w:ascii="Verdana" w:hAnsi="Verdana"/>
                <w:sz w:val="22"/>
              </w:rPr>
            </w:pPr>
          </w:p>
          <w:p w14:paraId="61AE6AD8" w14:textId="77777777" w:rsidR="00EA5FB9" w:rsidRPr="00EA5FB9" w:rsidRDefault="00EA5FB9" w:rsidP="00EA5FB9">
            <w:pPr>
              <w:rPr>
                <w:rFonts w:ascii="Verdana" w:hAnsi="Verdana"/>
                <w:sz w:val="22"/>
              </w:rPr>
            </w:pPr>
            <w:r w:rsidRPr="00EA5FB9">
              <w:rPr>
                <w:rFonts w:ascii="Verdana" w:hAnsi="Verdana"/>
                <w:sz w:val="22"/>
              </w:rPr>
              <w:t>El dispensador deberá contar con sistema antivandálico, cerradura de seguridad con llave, visor de nivel de papel cuando aplique, bordes redondeados para evitar accidentes, mecanismo de fácil reposición del papel y capacidad adecuada para rollo institucional o rollo jumbo.</w:t>
            </w:r>
          </w:p>
          <w:p w14:paraId="7B45DB46" w14:textId="77777777" w:rsidR="00EA5FB9" w:rsidRPr="00EA5FB9" w:rsidRDefault="00EA5FB9" w:rsidP="00EA5FB9">
            <w:pPr>
              <w:rPr>
                <w:rFonts w:ascii="Verdana" w:hAnsi="Verdana"/>
                <w:sz w:val="22"/>
              </w:rPr>
            </w:pPr>
          </w:p>
          <w:p w14:paraId="41FA0178" w14:textId="77777777" w:rsidR="00EA5FB9" w:rsidRPr="00EA5FB9" w:rsidRDefault="00EA5FB9" w:rsidP="00EA5FB9">
            <w:pPr>
              <w:rPr>
                <w:rFonts w:ascii="Verdana" w:hAnsi="Verdana"/>
                <w:sz w:val="22"/>
              </w:rPr>
            </w:pPr>
            <w:r w:rsidRPr="00EA5FB9">
              <w:rPr>
                <w:rFonts w:ascii="Verdana" w:hAnsi="Verdana"/>
                <w:sz w:val="22"/>
              </w:rPr>
              <w:t>Incluye suministro del equipo, accesorios de instalación, perforaciones, anclajes, tornillería en acero inoxidable, fijación al muro, nivelación, sellado cuando aplique, pruebas de funcionamiento, limpieza final y todos los materiales, equipos, herramientas y mano de obra especializada necesarios para su correcta instalación y puesta en servicio.</w:t>
            </w:r>
          </w:p>
        </w:tc>
      </w:tr>
      <w:tr w:rsidR="00EA5FB9" w:rsidRPr="00EA5FB9" w14:paraId="0B350A52"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2664301B" w14:textId="77777777" w:rsidR="00EA5FB9" w:rsidRPr="00EA5FB9" w:rsidRDefault="00EA5FB9" w:rsidP="00EA5FB9">
            <w:pPr>
              <w:rPr>
                <w:rFonts w:ascii="Verdana" w:hAnsi="Verdana"/>
                <w:b/>
                <w:bCs/>
                <w:sz w:val="22"/>
              </w:rPr>
            </w:pPr>
            <w:r w:rsidRPr="00EA5FB9">
              <w:rPr>
                <w:rFonts w:ascii="Verdana" w:hAnsi="Verdana"/>
                <w:b/>
                <w:bCs/>
                <w:sz w:val="22"/>
              </w:rPr>
              <w:t>5. ACTIVIDADES PREVIAS A CONSIDERAR PARA LA EJECUCIÓN DEL ÍTEM.</w:t>
            </w:r>
          </w:p>
          <w:p w14:paraId="6C963055"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del tipo de muro donde se instalará el dispensador.</w:t>
            </w:r>
          </w:p>
          <w:p w14:paraId="58C91361" w14:textId="77777777" w:rsidR="00EA5FB9" w:rsidRPr="00EA5FB9" w:rsidRDefault="00EA5FB9" w:rsidP="004D1997">
            <w:pPr>
              <w:numPr>
                <w:ilvl w:val="0"/>
                <w:numId w:val="39"/>
              </w:numPr>
              <w:rPr>
                <w:rFonts w:ascii="Verdana" w:hAnsi="Verdana"/>
                <w:sz w:val="22"/>
              </w:rPr>
            </w:pPr>
            <w:r w:rsidRPr="00EA5FB9">
              <w:rPr>
                <w:rFonts w:ascii="Verdana" w:hAnsi="Verdana"/>
                <w:sz w:val="22"/>
              </w:rPr>
              <w:t>Confirmación de la ubicación conforme a criterios de accesibilidad.</w:t>
            </w:r>
          </w:p>
          <w:p w14:paraId="34F95CA9" w14:textId="77777777" w:rsidR="00EA5FB9" w:rsidRPr="00EA5FB9" w:rsidRDefault="00EA5FB9" w:rsidP="004D1997">
            <w:pPr>
              <w:numPr>
                <w:ilvl w:val="0"/>
                <w:numId w:val="39"/>
              </w:numPr>
              <w:rPr>
                <w:rFonts w:ascii="Verdana" w:hAnsi="Verdana"/>
                <w:sz w:val="22"/>
              </w:rPr>
            </w:pPr>
            <w:r w:rsidRPr="00EA5FB9">
              <w:rPr>
                <w:rFonts w:ascii="Verdana" w:hAnsi="Verdana"/>
                <w:sz w:val="22"/>
              </w:rPr>
              <w:t>Revisión de interferencias con otros accesorios sanitarios.</w:t>
            </w:r>
          </w:p>
          <w:p w14:paraId="5D6492DD" w14:textId="77777777" w:rsidR="00EA5FB9" w:rsidRPr="00EA5FB9" w:rsidRDefault="00EA5FB9" w:rsidP="004D1997">
            <w:pPr>
              <w:numPr>
                <w:ilvl w:val="0"/>
                <w:numId w:val="39"/>
              </w:numPr>
              <w:rPr>
                <w:rFonts w:ascii="Verdana" w:hAnsi="Verdana"/>
                <w:sz w:val="22"/>
              </w:rPr>
            </w:pPr>
            <w:r w:rsidRPr="00EA5FB9">
              <w:rPr>
                <w:rFonts w:ascii="Verdana" w:hAnsi="Verdana"/>
                <w:sz w:val="22"/>
              </w:rPr>
              <w:t>Protección de enchapes y acabados existentes.</w:t>
            </w:r>
          </w:p>
          <w:p w14:paraId="76630F75" w14:textId="77777777" w:rsidR="00EA5FB9" w:rsidRPr="00EA5FB9" w:rsidRDefault="00EA5FB9" w:rsidP="004D1997">
            <w:pPr>
              <w:numPr>
                <w:ilvl w:val="0"/>
                <w:numId w:val="39"/>
              </w:numPr>
              <w:rPr>
                <w:rFonts w:ascii="Verdana" w:hAnsi="Verdana"/>
                <w:sz w:val="22"/>
              </w:rPr>
            </w:pPr>
            <w:r w:rsidRPr="00EA5FB9">
              <w:rPr>
                <w:rFonts w:ascii="Verdana" w:hAnsi="Verdana"/>
                <w:sz w:val="22"/>
              </w:rPr>
              <w:t>Delimitación del área de trabajo.</w:t>
            </w:r>
          </w:p>
          <w:p w14:paraId="51550047" w14:textId="77777777" w:rsidR="00EA5FB9" w:rsidRPr="00EA5FB9" w:rsidRDefault="00EA5FB9" w:rsidP="004D1997">
            <w:pPr>
              <w:numPr>
                <w:ilvl w:val="0"/>
                <w:numId w:val="39"/>
              </w:numPr>
              <w:rPr>
                <w:rFonts w:ascii="Verdana" w:hAnsi="Verdana"/>
                <w:sz w:val="22"/>
              </w:rPr>
            </w:pPr>
            <w:r w:rsidRPr="00EA5FB9">
              <w:rPr>
                <w:rFonts w:ascii="Verdana" w:hAnsi="Verdana"/>
                <w:sz w:val="22"/>
              </w:rPr>
              <w:t>Implementación del Plan de Seguridad y Salud en el Trabajo (SST).</w:t>
            </w:r>
          </w:p>
          <w:p w14:paraId="44F87889"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Aprobación del modelo por parte de la Interventoría y la Entidad. </w:t>
            </w:r>
          </w:p>
        </w:tc>
      </w:tr>
      <w:tr w:rsidR="00EA5FB9" w:rsidRPr="00EA5FB9" w14:paraId="58AC1697"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0CD9AA82" w14:textId="77777777" w:rsidR="00EA5FB9" w:rsidRPr="00EA5FB9" w:rsidRDefault="00EA5FB9" w:rsidP="00EA5FB9">
            <w:pPr>
              <w:rPr>
                <w:rFonts w:ascii="Verdana" w:hAnsi="Verdana"/>
                <w:b/>
                <w:bCs/>
                <w:sz w:val="22"/>
              </w:rPr>
            </w:pPr>
            <w:r w:rsidRPr="00EA5FB9">
              <w:rPr>
                <w:rFonts w:ascii="Verdana" w:hAnsi="Verdana"/>
                <w:b/>
                <w:bCs/>
                <w:sz w:val="22"/>
              </w:rPr>
              <w:t>6. PROCEDIMIENTO DE EJECUCION.</w:t>
            </w:r>
          </w:p>
          <w:p w14:paraId="156EF1FB"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Verificar la ubicación y altura de instalación.</w:t>
            </w:r>
          </w:p>
          <w:p w14:paraId="5C45D8DD" w14:textId="77777777" w:rsidR="00EA5FB9" w:rsidRPr="00EA5FB9" w:rsidRDefault="00EA5FB9" w:rsidP="004D1997">
            <w:pPr>
              <w:numPr>
                <w:ilvl w:val="0"/>
                <w:numId w:val="39"/>
              </w:numPr>
              <w:rPr>
                <w:rFonts w:ascii="Verdana" w:hAnsi="Verdana"/>
                <w:sz w:val="22"/>
              </w:rPr>
            </w:pPr>
            <w:r w:rsidRPr="00EA5FB9">
              <w:rPr>
                <w:rFonts w:ascii="Verdana" w:hAnsi="Verdana"/>
                <w:sz w:val="22"/>
              </w:rPr>
              <w:t>Marcar los puntos de fijación.</w:t>
            </w:r>
          </w:p>
          <w:p w14:paraId="7E9D7657" w14:textId="77777777" w:rsidR="00EA5FB9" w:rsidRPr="00EA5FB9" w:rsidRDefault="00EA5FB9" w:rsidP="004D1997">
            <w:pPr>
              <w:numPr>
                <w:ilvl w:val="0"/>
                <w:numId w:val="39"/>
              </w:numPr>
              <w:rPr>
                <w:rFonts w:ascii="Verdana" w:hAnsi="Verdana"/>
                <w:sz w:val="22"/>
              </w:rPr>
            </w:pPr>
            <w:r w:rsidRPr="00EA5FB9">
              <w:rPr>
                <w:rFonts w:ascii="Verdana" w:hAnsi="Verdana"/>
                <w:sz w:val="22"/>
              </w:rPr>
              <w:t>Realizar perforaciones utilizando herramientas adecuadas.</w:t>
            </w:r>
          </w:p>
          <w:p w14:paraId="79D1E28F" w14:textId="77777777" w:rsidR="00EA5FB9" w:rsidRPr="00EA5FB9" w:rsidRDefault="00EA5FB9" w:rsidP="004D1997">
            <w:pPr>
              <w:numPr>
                <w:ilvl w:val="0"/>
                <w:numId w:val="39"/>
              </w:numPr>
              <w:rPr>
                <w:rFonts w:ascii="Verdana" w:hAnsi="Verdana"/>
                <w:sz w:val="22"/>
              </w:rPr>
            </w:pPr>
            <w:r w:rsidRPr="00EA5FB9">
              <w:rPr>
                <w:rFonts w:ascii="Verdana" w:hAnsi="Verdana"/>
                <w:sz w:val="22"/>
              </w:rPr>
              <w:t>Instalar chazos y anclajes.</w:t>
            </w:r>
          </w:p>
          <w:p w14:paraId="03ED8B01" w14:textId="77777777" w:rsidR="00EA5FB9" w:rsidRPr="00EA5FB9" w:rsidRDefault="00EA5FB9" w:rsidP="004D1997">
            <w:pPr>
              <w:numPr>
                <w:ilvl w:val="0"/>
                <w:numId w:val="39"/>
              </w:numPr>
              <w:rPr>
                <w:rFonts w:ascii="Verdana" w:hAnsi="Verdana"/>
                <w:sz w:val="22"/>
              </w:rPr>
            </w:pPr>
            <w:r w:rsidRPr="00EA5FB9">
              <w:rPr>
                <w:rFonts w:ascii="Verdana" w:hAnsi="Verdana"/>
                <w:sz w:val="22"/>
              </w:rPr>
              <w:t>Fijar el dispensador mediante tornillería en acero inoxidable.</w:t>
            </w:r>
          </w:p>
          <w:p w14:paraId="4AFA4D00"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Verificar nivelación y estabilidad.</w:t>
            </w:r>
          </w:p>
          <w:p w14:paraId="7F68D635" w14:textId="77777777" w:rsidR="00EA5FB9" w:rsidRPr="00EA5FB9" w:rsidRDefault="00EA5FB9" w:rsidP="004D1997">
            <w:pPr>
              <w:numPr>
                <w:ilvl w:val="0"/>
                <w:numId w:val="39"/>
              </w:numPr>
              <w:rPr>
                <w:rFonts w:ascii="Verdana" w:hAnsi="Verdana"/>
                <w:sz w:val="22"/>
              </w:rPr>
            </w:pPr>
            <w:r w:rsidRPr="00EA5FB9">
              <w:rPr>
                <w:rFonts w:ascii="Verdana" w:hAnsi="Verdana"/>
                <w:sz w:val="22"/>
              </w:rPr>
              <w:t>Instalar la cerradura de seguridad.</w:t>
            </w:r>
          </w:p>
          <w:p w14:paraId="73EEADF4" w14:textId="77777777" w:rsidR="00EA5FB9" w:rsidRPr="00EA5FB9" w:rsidRDefault="00EA5FB9" w:rsidP="004D1997">
            <w:pPr>
              <w:numPr>
                <w:ilvl w:val="0"/>
                <w:numId w:val="39"/>
              </w:numPr>
              <w:rPr>
                <w:rFonts w:ascii="Verdana" w:hAnsi="Verdana"/>
                <w:sz w:val="22"/>
              </w:rPr>
            </w:pPr>
            <w:r w:rsidRPr="00EA5FB9">
              <w:rPr>
                <w:rFonts w:ascii="Verdana" w:hAnsi="Verdana"/>
                <w:sz w:val="22"/>
              </w:rPr>
              <w:t>Comprobar la apertura y cierre del sistema.</w:t>
            </w:r>
          </w:p>
          <w:p w14:paraId="26946FD7"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Verificar el correcto suministro del papel.</w:t>
            </w:r>
          </w:p>
          <w:p w14:paraId="27934ADF" w14:textId="77777777" w:rsidR="00EA5FB9" w:rsidRPr="00EA5FB9" w:rsidRDefault="00EA5FB9" w:rsidP="004D1997">
            <w:pPr>
              <w:numPr>
                <w:ilvl w:val="0"/>
                <w:numId w:val="39"/>
              </w:numPr>
              <w:rPr>
                <w:rFonts w:ascii="Verdana" w:hAnsi="Verdana"/>
                <w:sz w:val="22"/>
              </w:rPr>
            </w:pPr>
            <w:r w:rsidRPr="00EA5FB9">
              <w:rPr>
                <w:rFonts w:ascii="Verdana" w:hAnsi="Verdana"/>
                <w:sz w:val="22"/>
              </w:rPr>
              <w:t>Limpiar completamente el equipo y el área intervenida.</w:t>
            </w:r>
          </w:p>
        </w:tc>
      </w:tr>
      <w:tr w:rsidR="00EA5FB9" w:rsidRPr="00EA5FB9" w14:paraId="5FD7C22E"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5CEB86EE" w14:textId="77777777" w:rsidR="00EA5FB9" w:rsidRPr="00EA5FB9" w:rsidRDefault="00EA5FB9" w:rsidP="00EA5FB9">
            <w:pPr>
              <w:rPr>
                <w:rFonts w:ascii="Verdana" w:hAnsi="Verdana"/>
                <w:b/>
                <w:bCs/>
                <w:sz w:val="22"/>
              </w:rPr>
            </w:pPr>
            <w:r w:rsidRPr="00EA5FB9">
              <w:rPr>
                <w:rFonts w:ascii="Verdana" w:hAnsi="Verdana"/>
                <w:b/>
                <w:bCs/>
                <w:sz w:val="22"/>
              </w:rPr>
              <w:t>7. ALCANCE.</w:t>
            </w:r>
          </w:p>
          <w:p w14:paraId="52A43DC3" w14:textId="77777777" w:rsidR="00EA5FB9" w:rsidRPr="00EA5FB9" w:rsidRDefault="00EA5FB9" w:rsidP="00EA5FB9">
            <w:pPr>
              <w:rPr>
                <w:rFonts w:ascii="Verdana" w:hAnsi="Verdana"/>
                <w:sz w:val="22"/>
              </w:rPr>
            </w:pPr>
          </w:p>
          <w:p w14:paraId="01E251DD" w14:textId="77777777" w:rsidR="00EA5FB9" w:rsidRPr="00EA5FB9" w:rsidRDefault="00EA5FB9" w:rsidP="00EA5FB9">
            <w:pPr>
              <w:rPr>
                <w:rFonts w:ascii="Verdana" w:hAnsi="Verdana"/>
                <w:sz w:val="22"/>
              </w:rPr>
            </w:pPr>
            <w:r w:rsidRPr="00EA5FB9">
              <w:rPr>
                <w:rFonts w:ascii="Verdana" w:hAnsi="Verdana"/>
                <w:sz w:val="22"/>
              </w:rPr>
              <w:t>El ítem incluye:</w:t>
            </w:r>
          </w:p>
          <w:p w14:paraId="626B2D9A" w14:textId="77777777" w:rsidR="00EA5FB9" w:rsidRPr="00EA5FB9" w:rsidRDefault="00EA5FB9" w:rsidP="00EA5FB9">
            <w:pPr>
              <w:rPr>
                <w:rFonts w:ascii="Verdana" w:hAnsi="Verdana"/>
                <w:sz w:val="22"/>
              </w:rPr>
            </w:pPr>
          </w:p>
          <w:p w14:paraId="44C14E21" w14:textId="77777777" w:rsidR="00EA5FB9" w:rsidRPr="00EA5FB9" w:rsidRDefault="00EA5FB9" w:rsidP="004D1997">
            <w:pPr>
              <w:numPr>
                <w:ilvl w:val="0"/>
                <w:numId w:val="39"/>
              </w:numPr>
              <w:rPr>
                <w:rFonts w:ascii="Verdana" w:hAnsi="Verdana"/>
                <w:sz w:val="22"/>
              </w:rPr>
            </w:pPr>
            <w:r w:rsidRPr="00EA5FB9">
              <w:rPr>
                <w:rFonts w:ascii="Verdana" w:hAnsi="Verdana"/>
                <w:sz w:val="22"/>
              </w:rPr>
              <w:t>Suministro del dispensador.</w:t>
            </w:r>
          </w:p>
          <w:p w14:paraId="46DF2905" w14:textId="77777777" w:rsidR="00EA5FB9" w:rsidRPr="00EA5FB9" w:rsidRDefault="00EA5FB9" w:rsidP="004D1997">
            <w:pPr>
              <w:numPr>
                <w:ilvl w:val="0"/>
                <w:numId w:val="39"/>
              </w:numPr>
              <w:rPr>
                <w:rFonts w:ascii="Verdana" w:hAnsi="Verdana"/>
                <w:sz w:val="22"/>
              </w:rPr>
            </w:pPr>
            <w:r w:rsidRPr="00EA5FB9">
              <w:rPr>
                <w:rFonts w:ascii="Verdana" w:hAnsi="Verdana"/>
                <w:sz w:val="22"/>
              </w:rPr>
              <w:t>Fabricación en acero inoxidable AISI 304.</w:t>
            </w:r>
          </w:p>
          <w:p w14:paraId="7A358745" w14:textId="77777777" w:rsidR="00EA5FB9" w:rsidRPr="00EA5FB9" w:rsidRDefault="00EA5FB9" w:rsidP="004D1997">
            <w:pPr>
              <w:numPr>
                <w:ilvl w:val="0"/>
                <w:numId w:val="39"/>
              </w:numPr>
              <w:rPr>
                <w:rFonts w:ascii="Verdana" w:hAnsi="Verdana"/>
                <w:sz w:val="22"/>
              </w:rPr>
            </w:pPr>
            <w:r w:rsidRPr="00EA5FB9">
              <w:rPr>
                <w:rFonts w:ascii="Verdana" w:hAnsi="Verdana"/>
                <w:sz w:val="22"/>
              </w:rPr>
              <w:t>Sistema antivandálico.</w:t>
            </w:r>
          </w:p>
          <w:p w14:paraId="729355D4" w14:textId="77777777" w:rsidR="00EA5FB9" w:rsidRPr="00EA5FB9" w:rsidRDefault="00EA5FB9" w:rsidP="004D1997">
            <w:pPr>
              <w:numPr>
                <w:ilvl w:val="0"/>
                <w:numId w:val="39"/>
              </w:numPr>
              <w:rPr>
                <w:rFonts w:ascii="Verdana" w:hAnsi="Verdana"/>
                <w:sz w:val="22"/>
              </w:rPr>
            </w:pPr>
            <w:r w:rsidRPr="00EA5FB9">
              <w:rPr>
                <w:rFonts w:ascii="Verdana" w:hAnsi="Verdana"/>
                <w:sz w:val="22"/>
              </w:rPr>
              <w:lastRenderedPageBreak/>
              <w:t>Cerradura con llave.</w:t>
            </w:r>
          </w:p>
          <w:p w14:paraId="19509849" w14:textId="77777777" w:rsidR="00EA5FB9" w:rsidRPr="00EA5FB9" w:rsidRDefault="00EA5FB9" w:rsidP="004D1997">
            <w:pPr>
              <w:numPr>
                <w:ilvl w:val="0"/>
                <w:numId w:val="39"/>
              </w:numPr>
              <w:rPr>
                <w:rFonts w:ascii="Verdana" w:hAnsi="Verdana"/>
                <w:sz w:val="22"/>
              </w:rPr>
            </w:pPr>
            <w:r w:rsidRPr="00EA5FB9">
              <w:rPr>
                <w:rFonts w:ascii="Verdana" w:hAnsi="Verdana"/>
                <w:sz w:val="22"/>
              </w:rPr>
              <w:t>Visor de nivel cuando aplique.</w:t>
            </w:r>
          </w:p>
          <w:p w14:paraId="43EEDC25" w14:textId="77777777" w:rsidR="00EA5FB9" w:rsidRPr="00EA5FB9" w:rsidRDefault="00EA5FB9" w:rsidP="004D1997">
            <w:pPr>
              <w:numPr>
                <w:ilvl w:val="0"/>
                <w:numId w:val="39"/>
              </w:numPr>
              <w:rPr>
                <w:rFonts w:ascii="Verdana" w:hAnsi="Verdana"/>
                <w:sz w:val="22"/>
              </w:rPr>
            </w:pPr>
            <w:r w:rsidRPr="00EA5FB9">
              <w:rPr>
                <w:rFonts w:ascii="Verdana" w:hAnsi="Verdana"/>
                <w:sz w:val="22"/>
              </w:rPr>
              <w:t>Tornillería en acero inoxidable.</w:t>
            </w:r>
          </w:p>
          <w:p w14:paraId="3D80570D" w14:textId="77777777" w:rsidR="00EA5FB9" w:rsidRPr="00EA5FB9" w:rsidRDefault="00EA5FB9" w:rsidP="004D1997">
            <w:pPr>
              <w:numPr>
                <w:ilvl w:val="0"/>
                <w:numId w:val="39"/>
              </w:numPr>
              <w:rPr>
                <w:rFonts w:ascii="Verdana" w:hAnsi="Verdana"/>
                <w:sz w:val="22"/>
              </w:rPr>
            </w:pPr>
            <w:r w:rsidRPr="00EA5FB9">
              <w:rPr>
                <w:rFonts w:ascii="Verdana" w:hAnsi="Verdana"/>
                <w:sz w:val="22"/>
              </w:rPr>
              <w:t>Chazos y anclajes.</w:t>
            </w:r>
          </w:p>
          <w:p w14:paraId="7F985EDE" w14:textId="77777777" w:rsidR="00EA5FB9" w:rsidRPr="00EA5FB9" w:rsidRDefault="00EA5FB9" w:rsidP="004D1997">
            <w:pPr>
              <w:numPr>
                <w:ilvl w:val="0"/>
                <w:numId w:val="39"/>
              </w:numPr>
              <w:rPr>
                <w:rFonts w:ascii="Verdana" w:hAnsi="Verdana"/>
                <w:sz w:val="22"/>
              </w:rPr>
            </w:pPr>
            <w:r w:rsidRPr="00EA5FB9">
              <w:rPr>
                <w:rFonts w:ascii="Verdana" w:hAnsi="Verdana"/>
                <w:sz w:val="22"/>
              </w:rPr>
              <w:t>Instalación.</w:t>
            </w:r>
          </w:p>
          <w:p w14:paraId="137C5FFD" w14:textId="77777777" w:rsidR="00EA5FB9" w:rsidRPr="00EA5FB9" w:rsidRDefault="00EA5FB9" w:rsidP="004D1997">
            <w:pPr>
              <w:numPr>
                <w:ilvl w:val="0"/>
                <w:numId w:val="39"/>
              </w:numPr>
              <w:rPr>
                <w:rFonts w:ascii="Verdana" w:hAnsi="Verdana"/>
                <w:sz w:val="22"/>
              </w:rPr>
            </w:pPr>
            <w:r w:rsidRPr="00EA5FB9">
              <w:rPr>
                <w:rFonts w:ascii="Verdana" w:hAnsi="Verdana"/>
                <w:sz w:val="22"/>
              </w:rPr>
              <w:t>Nivelación.</w:t>
            </w:r>
          </w:p>
          <w:p w14:paraId="257B31C5" w14:textId="77777777" w:rsidR="00EA5FB9" w:rsidRPr="00EA5FB9" w:rsidRDefault="00EA5FB9" w:rsidP="004D1997">
            <w:pPr>
              <w:numPr>
                <w:ilvl w:val="0"/>
                <w:numId w:val="39"/>
              </w:numPr>
              <w:rPr>
                <w:rFonts w:ascii="Verdana" w:hAnsi="Verdana"/>
                <w:sz w:val="22"/>
              </w:rPr>
            </w:pPr>
            <w:r w:rsidRPr="00EA5FB9">
              <w:rPr>
                <w:rFonts w:ascii="Verdana" w:hAnsi="Verdana"/>
                <w:sz w:val="22"/>
              </w:rPr>
              <w:t>Ajustes.</w:t>
            </w:r>
          </w:p>
          <w:p w14:paraId="023129A3" w14:textId="77777777" w:rsidR="00EA5FB9" w:rsidRPr="00EA5FB9" w:rsidRDefault="00EA5FB9" w:rsidP="004D1997">
            <w:pPr>
              <w:numPr>
                <w:ilvl w:val="0"/>
                <w:numId w:val="39"/>
              </w:numPr>
              <w:rPr>
                <w:rFonts w:ascii="Verdana" w:hAnsi="Verdana"/>
                <w:sz w:val="22"/>
              </w:rPr>
            </w:pPr>
            <w:r w:rsidRPr="00EA5FB9">
              <w:rPr>
                <w:rFonts w:ascii="Verdana" w:hAnsi="Verdana"/>
                <w:sz w:val="22"/>
              </w:rPr>
              <w:t>Pruebas de funcionamiento.</w:t>
            </w:r>
          </w:p>
          <w:p w14:paraId="3317083D" w14:textId="77777777" w:rsidR="00EA5FB9" w:rsidRPr="00EA5FB9" w:rsidRDefault="00EA5FB9" w:rsidP="004D1997">
            <w:pPr>
              <w:numPr>
                <w:ilvl w:val="0"/>
                <w:numId w:val="39"/>
              </w:numPr>
              <w:rPr>
                <w:rFonts w:ascii="Verdana" w:hAnsi="Verdana"/>
                <w:sz w:val="22"/>
              </w:rPr>
            </w:pPr>
            <w:r w:rsidRPr="00EA5FB9">
              <w:rPr>
                <w:rFonts w:ascii="Verdana" w:hAnsi="Verdana"/>
                <w:sz w:val="22"/>
              </w:rPr>
              <w:t>Mano de obra especializada.</w:t>
            </w:r>
          </w:p>
          <w:p w14:paraId="15A3E495"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Equipos y herramientas.</w:t>
            </w:r>
          </w:p>
          <w:p w14:paraId="4B84D922" w14:textId="77777777" w:rsidR="00EA5FB9" w:rsidRPr="00EA5FB9" w:rsidRDefault="00EA5FB9" w:rsidP="004D1997">
            <w:pPr>
              <w:numPr>
                <w:ilvl w:val="0"/>
                <w:numId w:val="39"/>
              </w:numPr>
              <w:rPr>
                <w:rFonts w:ascii="Verdana" w:hAnsi="Verdana"/>
                <w:sz w:val="22"/>
              </w:rPr>
            </w:pPr>
            <w:r w:rsidRPr="00EA5FB9">
              <w:rPr>
                <w:rFonts w:ascii="Verdana" w:hAnsi="Verdana"/>
                <w:sz w:val="22"/>
              </w:rPr>
              <w:t>Limpieza final.</w:t>
            </w:r>
          </w:p>
          <w:p w14:paraId="428ABF40" w14:textId="77777777" w:rsidR="00EA5FB9" w:rsidRPr="00EA5FB9" w:rsidRDefault="00EA5FB9" w:rsidP="004D1997">
            <w:pPr>
              <w:numPr>
                <w:ilvl w:val="0"/>
                <w:numId w:val="39"/>
              </w:numPr>
              <w:rPr>
                <w:rFonts w:ascii="Verdana" w:hAnsi="Verdana"/>
                <w:b/>
                <w:bCs/>
                <w:sz w:val="22"/>
              </w:rPr>
            </w:pPr>
            <w:r w:rsidRPr="00EA5FB9">
              <w:rPr>
                <w:rFonts w:ascii="Verdana" w:hAnsi="Verdana"/>
                <w:sz w:val="22"/>
              </w:rPr>
              <w:t>Todos los costos directos e indirectos necesarios para la correcta ejecución del ítem.</w:t>
            </w:r>
          </w:p>
        </w:tc>
      </w:tr>
      <w:tr w:rsidR="00EA5FB9" w:rsidRPr="00EA5FB9" w14:paraId="66525EA5"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734146EF" w14:textId="77777777" w:rsidR="00EA5FB9" w:rsidRPr="00EA5FB9" w:rsidRDefault="00EA5FB9" w:rsidP="00EA5FB9">
            <w:pPr>
              <w:rPr>
                <w:rFonts w:ascii="Verdana" w:hAnsi="Verdana"/>
                <w:b/>
                <w:bCs/>
                <w:sz w:val="22"/>
              </w:rPr>
            </w:pPr>
            <w:r w:rsidRPr="00EA5FB9">
              <w:rPr>
                <w:rFonts w:ascii="Verdana" w:hAnsi="Verdana"/>
                <w:b/>
                <w:bCs/>
                <w:sz w:val="22"/>
              </w:rPr>
              <w:lastRenderedPageBreak/>
              <w:t>8. ENSAYOS A REALIZAR.</w:t>
            </w:r>
          </w:p>
          <w:p w14:paraId="2A4B3211" w14:textId="77777777" w:rsidR="00EA5FB9" w:rsidRPr="00EA5FB9" w:rsidRDefault="00EA5FB9" w:rsidP="00EA5FB9">
            <w:pPr>
              <w:rPr>
                <w:rFonts w:ascii="Verdana" w:hAnsi="Verdana"/>
                <w:sz w:val="22"/>
              </w:rPr>
            </w:pPr>
            <w:r w:rsidRPr="00EA5FB9">
              <w:rPr>
                <w:rFonts w:ascii="Verdana" w:hAnsi="Verdana"/>
                <w:sz w:val="22"/>
              </w:rPr>
              <w:t>No aplica ensayos de laboratorio.</w:t>
            </w:r>
          </w:p>
          <w:p w14:paraId="21CC77BD" w14:textId="77777777" w:rsidR="00EA5FB9" w:rsidRPr="00EA5FB9" w:rsidRDefault="00EA5FB9" w:rsidP="00EA5FB9">
            <w:pPr>
              <w:rPr>
                <w:rFonts w:ascii="Verdana" w:hAnsi="Verdana"/>
                <w:sz w:val="22"/>
              </w:rPr>
            </w:pPr>
            <w:r w:rsidRPr="00EA5FB9">
              <w:rPr>
                <w:rFonts w:ascii="Verdana" w:hAnsi="Verdana"/>
                <w:sz w:val="22"/>
              </w:rPr>
              <w:t>Se realizarán las siguientes verificaciones:</w:t>
            </w:r>
          </w:p>
          <w:p w14:paraId="3C1A6507" w14:textId="77777777" w:rsidR="00EA5FB9" w:rsidRPr="00EA5FB9" w:rsidRDefault="00EA5FB9" w:rsidP="00EA5FB9">
            <w:pPr>
              <w:rPr>
                <w:rFonts w:ascii="Verdana" w:hAnsi="Verdana"/>
                <w:sz w:val="22"/>
              </w:rPr>
            </w:pPr>
          </w:p>
          <w:p w14:paraId="5BA28F70" w14:textId="77777777" w:rsidR="00EA5FB9" w:rsidRPr="00EA5FB9" w:rsidRDefault="00EA5FB9" w:rsidP="004D1997">
            <w:pPr>
              <w:numPr>
                <w:ilvl w:val="0"/>
                <w:numId w:val="39"/>
              </w:numPr>
              <w:rPr>
                <w:rFonts w:ascii="Verdana" w:hAnsi="Verdana"/>
                <w:sz w:val="22"/>
              </w:rPr>
            </w:pPr>
            <w:r w:rsidRPr="00EA5FB9">
              <w:rPr>
                <w:rFonts w:ascii="Verdana" w:hAnsi="Verdana"/>
                <w:sz w:val="22"/>
              </w:rPr>
              <w:t>Funcionamiento del mecanismo de apertura y cierre.</w:t>
            </w:r>
          </w:p>
          <w:p w14:paraId="0665A9FC"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fijación al muro.</w:t>
            </w:r>
          </w:p>
          <w:p w14:paraId="0536EA6A"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estabilidad.</w:t>
            </w:r>
          </w:p>
          <w:p w14:paraId="26CB8B06" w14:textId="77777777" w:rsidR="00EA5FB9" w:rsidRPr="00EA5FB9" w:rsidRDefault="00EA5FB9" w:rsidP="004D1997">
            <w:pPr>
              <w:numPr>
                <w:ilvl w:val="0"/>
                <w:numId w:val="39"/>
              </w:numPr>
              <w:rPr>
                <w:rFonts w:ascii="Verdana" w:hAnsi="Verdana"/>
                <w:sz w:val="22"/>
              </w:rPr>
            </w:pPr>
            <w:r w:rsidRPr="00EA5FB9">
              <w:rPr>
                <w:rFonts w:ascii="Verdana" w:hAnsi="Verdana"/>
                <w:sz w:val="22"/>
              </w:rPr>
              <w:t>Comprobación del sistema de seguridad.</w:t>
            </w:r>
          </w:p>
          <w:p w14:paraId="69A12697" w14:textId="77777777" w:rsidR="00EA5FB9" w:rsidRPr="00EA5FB9" w:rsidRDefault="00EA5FB9" w:rsidP="004D1997">
            <w:pPr>
              <w:numPr>
                <w:ilvl w:val="0"/>
                <w:numId w:val="39"/>
              </w:numPr>
              <w:rPr>
                <w:rFonts w:ascii="Verdana" w:hAnsi="Verdana"/>
                <w:sz w:val="22"/>
              </w:rPr>
            </w:pPr>
            <w:r w:rsidRPr="00EA5FB9">
              <w:rPr>
                <w:rFonts w:ascii="Verdana" w:hAnsi="Verdana"/>
                <w:sz w:val="22"/>
              </w:rPr>
              <w:t>Inspección visual del acabado superficial.</w:t>
            </w:r>
          </w:p>
        </w:tc>
      </w:tr>
      <w:tr w:rsidR="00EA5FB9" w:rsidRPr="00EA5FB9" w14:paraId="61794675"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0105E073" w14:textId="77777777" w:rsidR="00EA5FB9" w:rsidRPr="00EA5FB9" w:rsidRDefault="00EA5FB9" w:rsidP="00EA5FB9">
            <w:pPr>
              <w:rPr>
                <w:rFonts w:ascii="Verdana" w:hAnsi="Verdana"/>
                <w:b/>
                <w:bCs/>
                <w:sz w:val="22"/>
              </w:rPr>
            </w:pPr>
            <w:r w:rsidRPr="00EA5FB9">
              <w:rPr>
                <w:rFonts w:ascii="Verdana" w:hAnsi="Verdana"/>
                <w:b/>
                <w:bCs/>
                <w:sz w:val="22"/>
              </w:rPr>
              <w:t>9. TOLERANCIAS PARA ACEPTACION.</w:t>
            </w:r>
          </w:p>
          <w:p w14:paraId="59803C98" w14:textId="77777777" w:rsidR="00EA5FB9" w:rsidRPr="00EA5FB9" w:rsidRDefault="00EA5FB9" w:rsidP="004D1997">
            <w:pPr>
              <w:numPr>
                <w:ilvl w:val="0"/>
                <w:numId w:val="39"/>
              </w:numPr>
              <w:rPr>
                <w:rFonts w:ascii="Verdana" w:hAnsi="Verdana"/>
                <w:sz w:val="22"/>
              </w:rPr>
            </w:pPr>
            <w:r w:rsidRPr="00EA5FB9">
              <w:rPr>
                <w:rFonts w:ascii="Verdana" w:hAnsi="Verdana"/>
                <w:sz w:val="22"/>
              </w:rPr>
              <w:t>El dispensador deberá quedar perfectamente nivelado.</w:t>
            </w:r>
          </w:p>
          <w:p w14:paraId="27A1827E"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aceptarán movimientos, vibraciones o desprendimientos.</w:t>
            </w:r>
          </w:p>
          <w:p w14:paraId="7A17D098" w14:textId="77777777" w:rsidR="00EA5FB9" w:rsidRPr="00EA5FB9" w:rsidRDefault="00EA5FB9" w:rsidP="004D1997">
            <w:pPr>
              <w:numPr>
                <w:ilvl w:val="0"/>
                <w:numId w:val="39"/>
              </w:numPr>
              <w:rPr>
                <w:rFonts w:ascii="Verdana" w:hAnsi="Verdana"/>
                <w:sz w:val="22"/>
              </w:rPr>
            </w:pPr>
            <w:r w:rsidRPr="00EA5FB9">
              <w:rPr>
                <w:rFonts w:ascii="Verdana" w:hAnsi="Verdana"/>
                <w:sz w:val="22"/>
              </w:rPr>
              <w:t>La cerradura deberá operar correctamente.</w:t>
            </w:r>
          </w:p>
          <w:p w14:paraId="7EAA5997" w14:textId="77777777" w:rsidR="00EA5FB9" w:rsidRPr="00EA5FB9" w:rsidRDefault="00EA5FB9" w:rsidP="004D1997">
            <w:pPr>
              <w:numPr>
                <w:ilvl w:val="0"/>
                <w:numId w:val="39"/>
              </w:numPr>
              <w:rPr>
                <w:rFonts w:ascii="Verdana" w:hAnsi="Verdana"/>
                <w:sz w:val="22"/>
              </w:rPr>
            </w:pPr>
            <w:r w:rsidRPr="00EA5FB9">
              <w:rPr>
                <w:rFonts w:ascii="Verdana" w:hAnsi="Verdana"/>
                <w:sz w:val="22"/>
              </w:rPr>
              <w:t>El acabado deberá estar libre de rayones, abolladuras o deformaciones.</w:t>
            </w:r>
          </w:p>
          <w:p w14:paraId="683BF827" w14:textId="77777777" w:rsidR="00EA5FB9" w:rsidRPr="00EA5FB9" w:rsidRDefault="00EA5FB9" w:rsidP="004D1997">
            <w:pPr>
              <w:numPr>
                <w:ilvl w:val="0"/>
                <w:numId w:val="39"/>
              </w:numPr>
              <w:rPr>
                <w:rFonts w:ascii="Verdana" w:hAnsi="Verdana"/>
                <w:sz w:val="22"/>
              </w:rPr>
            </w:pPr>
            <w:r w:rsidRPr="00EA5FB9">
              <w:rPr>
                <w:rFonts w:ascii="Verdana" w:hAnsi="Verdana"/>
                <w:sz w:val="22"/>
              </w:rPr>
              <w:t>El sistema deberá permitir la reposición del papel sin dificultad.</w:t>
            </w:r>
          </w:p>
          <w:p w14:paraId="5FABEB93" w14:textId="77777777" w:rsidR="00EA5FB9" w:rsidRPr="00EA5FB9" w:rsidRDefault="00EA5FB9" w:rsidP="004D1997">
            <w:pPr>
              <w:numPr>
                <w:ilvl w:val="0"/>
                <w:numId w:val="39"/>
              </w:numPr>
              <w:rPr>
                <w:rFonts w:ascii="Verdana" w:hAnsi="Verdana"/>
                <w:sz w:val="22"/>
              </w:rPr>
            </w:pPr>
            <w:r w:rsidRPr="00EA5FB9">
              <w:rPr>
                <w:rFonts w:ascii="Verdana" w:hAnsi="Verdana"/>
                <w:sz w:val="22"/>
              </w:rPr>
              <w:t>Todos los elementos de fijación deberán quedar ocultos o protegidos conforme al diseño del fabricante</w:t>
            </w:r>
          </w:p>
        </w:tc>
      </w:tr>
      <w:tr w:rsidR="00EA5FB9" w:rsidRPr="00EA5FB9" w14:paraId="23E4CE69"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0490F177" w14:textId="77777777" w:rsidR="00EA5FB9" w:rsidRPr="00EA5FB9" w:rsidRDefault="00EA5FB9" w:rsidP="00EA5FB9">
            <w:pPr>
              <w:rPr>
                <w:rFonts w:ascii="Verdana" w:hAnsi="Verdana"/>
                <w:b/>
                <w:bCs/>
                <w:sz w:val="22"/>
              </w:rPr>
            </w:pPr>
            <w:r w:rsidRPr="00EA5FB9">
              <w:rPr>
                <w:rFonts w:ascii="Verdana" w:hAnsi="Verdana"/>
                <w:b/>
                <w:bCs/>
                <w:sz w:val="22"/>
              </w:rPr>
              <w:t>10. MATERIALES.</w:t>
            </w:r>
          </w:p>
          <w:p w14:paraId="478C187A" w14:textId="77777777" w:rsidR="00EA5FB9" w:rsidRPr="00EA5FB9" w:rsidRDefault="00EA5FB9" w:rsidP="004D1997">
            <w:pPr>
              <w:numPr>
                <w:ilvl w:val="0"/>
                <w:numId w:val="39"/>
              </w:numPr>
              <w:rPr>
                <w:rFonts w:ascii="Verdana" w:hAnsi="Verdana"/>
                <w:sz w:val="22"/>
              </w:rPr>
            </w:pPr>
            <w:r w:rsidRPr="00EA5FB9">
              <w:rPr>
                <w:rFonts w:ascii="Verdana" w:hAnsi="Verdana"/>
                <w:sz w:val="22"/>
              </w:rPr>
              <w:t>Dispensador en acero inoxidable AISI 304.</w:t>
            </w:r>
          </w:p>
          <w:p w14:paraId="6493EDA4" w14:textId="77777777" w:rsidR="00EA5FB9" w:rsidRPr="00EA5FB9" w:rsidRDefault="00EA5FB9" w:rsidP="004D1997">
            <w:pPr>
              <w:numPr>
                <w:ilvl w:val="0"/>
                <w:numId w:val="39"/>
              </w:numPr>
              <w:rPr>
                <w:rFonts w:ascii="Verdana" w:hAnsi="Verdana"/>
                <w:sz w:val="22"/>
              </w:rPr>
            </w:pPr>
            <w:r w:rsidRPr="00EA5FB9">
              <w:rPr>
                <w:rFonts w:ascii="Verdana" w:hAnsi="Verdana"/>
                <w:sz w:val="22"/>
              </w:rPr>
              <w:t>Cerradura de seguridad con llave.</w:t>
            </w:r>
          </w:p>
          <w:p w14:paraId="1A1086F2" w14:textId="77777777" w:rsidR="00EA5FB9" w:rsidRPr="00EA5FB9" w:rsidRDefault="00EA5FB9" w:rsidP="004D1997">
            <w:pPr>
              <w:numPr>
                <w:ilvl w:val="0"/>
                <w:numId w:val="39"/>
              </w:numPr>
              <w:rPr>
                <w:rFonts w:ascii="Verdana" w:hAnsi="Verdana"/>
                <w:sz w:val="22"/>
              </w:rPr>
            </w:pPr>
            <w:r w:rsidRPr="00EA5FB9">
              <w:rPr>
                <w:rFonts w:ascii="Verdana" w:hAnsi="Verdana"/>
                <w:sz w:val="22"/>
              </w:rPr>
              <w:t>Tornillería en acero inoxidable.</w:t>
            </w:r>
          </w:p>
          <w:p w14:paraId="0715A7A4" w14:textId="77777777" w:rsidR="00EA5FB9" w:rsidRPr="00EA5FB9" w:rsidRDefault="00EA5FB9" w:rsidP="004D1997">
            <w:pPr>
              <w:numPr>
                <w:ilvl w:val="0"/>
                <w:numId w:val="39"/>
              </w:numPr>
              <w:rPr>
                <w:rFonts w:ascii="Verdana" w:hAnsi="Verdana"/>
                <w:sz w:val="22"/>
              </w:rPr>
            </w:pPr>
            <w:r w:rsidRPr="00EA5FB9">
              <w:rPr>
                <w:rFonts w:ascii="Verdana" w:hAnsi="Verdana"/>
                <w:sz w:val="22"/>
              </w:rPr>
              <w:t>Chazos de expansión.</w:t>
            </w:r>
          </w:p>
          <w:p w14:paraId="64CCFB1E" w14:textId="77777777" w:rsidR="00EA5FB9" w:rsidRPr="00EA5FB9" w:rsidRDefault="00EA5FB9" w:rsidP="004D1997">
            <w:pPr>
              <w:numPr>
                <w:ilvl w:val="0"/>
                <w:numId w:val="39"/>
              </w:numPr>
              <w:rPr>
                <w:rFonts w:ascii="Verdana" w:hAnsi="Verdana"/>
                <w:sz w:val="22"/>
              </w:rPr>
            </w:pPr>
            <w:r w:rsidRPr="00EA5FB9">
              <w:rPr>
                <w:rFonts w:ascii="Verdana" w:hAnsi="Verdana"/>
                <w:sz w:val="22"/>
              </w:rPr>
              <w:t>Anclajes mecánicos.</w:t>
            </w:r>
          </w:p>
          <w:p w14:paraId="26CAA51C" w14:textId="77777777" w:rsidR="00EA5FB9" w:rsidRPr="00EA5FB9" w:rsidRDefault="00EA5FB9" w:rsidP="004D1997">
            <w:pPr>
              <w:numPr>
                <w:ilvl w:val="0"/>
                <w:numId w:val="39"/>
              </w:numPr>
              <w:rPr>
                <w:rFonts w:ascii="Verdana" w:hAnsi="Verdana"/>
                <w:sz w:val="22"/>
              </w:rPr>
            </w:pPr>
            <w:r w:rsidRPr="00EA5FB9">
              <w:rPr>
                <w:rFonts w:ascii="Verdana" w:hAnsi="Verdana"/>
                <w:sz w:val="22"/>
              </w:rPr>
              <w:t>Sellador de silicona cuando aplique.</w:t>
            </w:r>
          </w:p>
          <w:p w14:paraId="472CFCA3" w14:textId="77777777" w:rsidR="00EA5FB9" w:rsidRPr="00EA5FB9" w:rsidRDefault="00EA5FB9" w:rsidP="004D1997">
            <w:pPr>
              <w:numPr>
                <w:ilvl w:val="0"/>
                <w:numId w:val="39"/>
              </w:numPr>
              <w:rPr>
                <w:rFonts w:ascii="Verdana" w:hAnsi="Verdana"/>
                <w:sz w:val="22"/>
              </w:rPr>
            </w:pPr>
            <w:r w:rsidRPr="00EA5FB9">
              <w:rPr>
                <w:rFonts w:ascii="Verdana" w:hAnsi="Verdana"/>
                <w:sz w:val="22"/>
              </w:rPr>
              <w:t>Materiales menores de instalación.</w:t>
            </w:r>
          </w:p>
        </w:tc>
      </w:tr>
      <w:tr w:rsidR="00EA5FB9" w:rsidRPr="00EA5FB9" w14:paraId="13DE1783"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1BCF59C7" w14:textId="77777777" w:rsidR="00EA5FB9" w:rsidRPr="00EA5FB9" w:rsidRDefault="00EA5FB9" w:rsidP="00EA5FB9">
            <w:pPr>
              <w:rPr>
                <w:rFonts w:ascii="Verdana" w:hAnsi="Verdana"/>
                <w:b/>
                <w:bCs/>
                <w:sz w:val="22"/>
              </w:rPr>
            </w:pPr>
            <w:r w:rsidRPr="00EA5FB9">
              <w:rPr>
                <w:rFonts w:ascii="Verdana" w:hAnsi="Verdana"/>
                <w:b/>
                <w:bCs/>
                <w:sz w:val="22"/>
              </w:rPr>
              <w:t>11. EQUIPOS Y HERRAMIENTAS.</w:t>
            </w:r>
          </w:p>
          <w:p w14:paraId="7CB3F3A4" w14:textId="77777777" w:rsidR="00EA5FB9" w:rsidRPr="00EA5FB9" w:rsidRDefault="00EA5FB9" w:rsidP="004D1997">
            <w:pPr>
              <w:numPr>
                <w:ilvl w:val="0"/>
                <w:numId w:val="39"/>
              </w:numPr>
              <w:rPr>
                <w:rFonts w:ascii="Verdana" w:hAnsi="Verdana"/>
                <w:sz w:val="22"/>
              </w:rPr>
            </w:pPr>
            <w:r w:rsidRPr="00EA5FB9">
              <w:rPr>
                <w:rFonts w:ascii="Verdana" w:hAnsi="Verdana"/>
                <w:sz w:val="22"/>
              </w:rPr>
              <w:t>Taladro percutor.</w:t>
            </w:r>
          </w:p>
          <w:p w14:paraId="1E96DE4E" w14:textId="77777777" w:rsidR="00EA5FB9" w:rsidRPr="00EA5FB9" w:rsidRDefault="00EA5FB9" w:rsidP="004D1997">
            <w:pPr>
              <w:numPr>
                <w:ilvl w:val="0"/>
                <w:numId w:val="39"/>
              </w:numPr>
              <w:rPr>
                <w:rFonts w:ascii="Verdana" w:hAnsi="Verdana"/>
                <w:sz w:val="22"/>
              </w:rPr>
            </w:pPr>
            <w:r w:rsidRPr="00EA5FB9">
              <w:rPr>
                <w:rFonts w:ascii="Verdana" w:hAnsi="Verdana"/>
                <w:sz w:val="22"/>
              </w:rPr>
              <w:t>Brocas para concreto o enchape.</w:t>
            </w:r>
          </w:p>
          <w:p w14:paraId="1CDB1667" w14:textId="77777777" w:rsidR="00EA5FB9" w:rsidRPr="00EA5FB9" w:rsidRDefault="00EA5FB9" w:rsidP="004D1997">
            <w:pPr>
              <w:numPr>
                <w:ilvl w:val="0"/>
                <w:numId w:val="39"/>
              </w:numPr>
              <w:rPr>
                <w:rFonts w:ascii="Verdana" w:hAnsi="Verdana"/>
                <w:sz w:val="22"/>
              </w:rPr>
            </w:pPr>
            <w:r w:rsidRPr="00EA5FB9">
              <w:rPr>
                <w:rFonts w:ascii="Verdana" w:hAnsi="Verdana"/>
                <w:sz w:val="22"/>
              </w:rPr>
              <w:t>Nivel de burbuja.</w:t>
            </w:r>
          </w:p>
          <w:p w14:paraId="1BF72C83" w14:textId="77777777" w:rsidR="00EA5FB9" w:rsidRPr="00EA5FB9" w:rsidRDefault="00EA5FB9" w:rsidP="004D1997">
            <w:pPr>
              <w:numPr>
                <w:ilvl w:val="0"/>
                <w:numId w:val="39"/>
              </w:numPr>
              <w:rPr>
                <w:rFonts w:ascii="Verdana" w:hAnsi="Verdana"/>
                <w:sz w:val="22"/>
              </w:rPr>
            </w:pPr>
            <w:r w:rsidRPr="00EA5FB9">
              <w:rPr>
                <w:rFonts w:ascii="Verdana" w:hAnsi="Verdana"/>
                <w:sz w:val="22"/>
              </w:rPr>
              <w:t>Flexómetro.</w:t>
            </w:r>
          </w:p>
          <w:p w14:paraId="74734ED1" w14:textId="77777777" w:rsidR="00EA5FB9" w:rsidRPr="00EA5FB9" w:rsidRDefault="00EA5FB9" w:rsidP="004D1997">
            <w:pPr>
              <w:numPr>
                <w:ilvl w:val="0"/>
                <w:numId w:val="39"/>
              </w:numPr>
              <w:rPr>
                <w:rFonts w:ascii="Verdana" w:hAnsi="Verdana"/>
                <w:sz w:val="22"/>
              </w:rPr>
            </w:pPr>
            <w:r w:rsidRPr="00EA5FB9">
              <w:rPr>
                <w:rFonts w:ascii="Verdana" w:hAnsi="Verdana"/>
                <w:sz w:val="22"/>
              </w:rPr>
              <w:t>Destornilladores.</w:t>
            </w:r>
          </w:p>
          <w:p w14:paraId="06A38EBB" w14:textId="77777777" w:rsidR="00EA5FB9" w:rsidRPr="00EA5FB9" w:rsidRDefault="00EA5FB9" w:rsidP="004D1997">
            <w:pPr>
              <w:numPr>
                <w:ilvl w:val="0"/>
                <w:numId w:val="39"/>
              </w:numPr>
              <w:rPr>
                <w:rFonts w:ascii="Verdana" w:hAnsi="Verdana"/>
                <w:sz w:val="22"/>
              </w:rPr>
            </w:pPr>
            <w:r w:rsidRPr="00EA5FB9">
              <w:rPr>
                <w:rFonts w:ascii="Verdana" w:hAnsi="Verdana"/>
                <w:sz w:val="22"/>
              </w:rPr>
              <w:t>Llaves de instalación.</w:t>
            </w:r>
          </w:p>
          <w:p w14:paraId="4BA75780" w14:textId="77777777" w:rsidR="00EA5FB9" w:rsidRPr="00EA5FB9" w:rsidRDefault="00EA5FB9" w:rsidP="004D1997">
            <w:pPr>
              <w:numPr>
                <w:ilvl w:val="0"/>
                <w:numId w:val="39"/>
              </w:numPr>
              <w:rPr>
                <w:rFonts w:ascii="Verdana" w:hAnsi="Verdana"/>
                <w:sz w:val="22"/>
              </w:rPr>
            </w:pPr>
            <w:r w:rsidRPr="00EA5FB9">
              <w:rPr>
                <w:rFonts w:ascii="Verdana" w:hAnsi="Verdana"/>
                <w:sz w:val="22"/>
              </w:rPr>
              <w:t>Herramienta menor.</w:t>
            </w:r>
          </w:p>
          <w:p w14:paraId="6DD4B2D9"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Equipos de protección personal.</w:t>
            </w:r>
          </w:p>
        </w:tc>
      </w:tr>
      <w:tr w:rsidR="00EA5FB9" w:rsidRPr="00EA5FB9" w14:paraId="7DA2EC6B" w14:textId="77777777" w:rsidTr="00412E5F">
        <w:trPr>
          <w:trHeight w:val="308"/>
          <w:jc w:val="center"/>
        </w:trPr>
        <w:tc>
          <w:tcPr>
            <w:tcW w:w="4273" w:type="dxa"/>
            <w:gridSpan w:val="2"/>
            <w:tcBorders>
              <w:top w:val="single" w:sz="4" w:space="0" w:color="auto"/>
              <w:left w:val="single" w:sz="4" w:space="0" w:color="auto"/>
              <w:bottom w:val="single" w:sz="4" w:space="0" w:color="auto"/>
              <w:right w:val="single" w:sz="4" w:space="0" w:color="auto"/>
            </w:tcBorders>
          </w:tcPr>
          <w:p w14:paraId="4A38A6A0" w14:textId="77777777" w:rsidR="00EA5FB9" w:rsidRPr="00EA5FB9" w:rsidRDefault="00EA5FB9" w:rsidP="00EA5FB9">
            <w:pPr>
              <w:rPr>
                <w:rFonts w:ascii="Verdana" w:hAnsi="Verdana"/>
                <w:b/>
                <w:bCs/>
                <w:sz w:val="22"/>
              </w:rPr>
            </w:pPr>
            <w:r w:rsidRPr="00EA5FB9">
              <w:rPr>
                <w:rFonts w:ascii="Verdana" w:hAnsi="Verdana"/>
                <w:noProof/>
                <w:sz w:val="22"/>
              </w:rPr>
              <w:lastRenderedPageBreak/>
              <mc:AlternateContent>
                <mc:Choice Requires="wps">
                  <w:drawing>
                    <wp:anchor distT="0" distB="0" distL="114300" distR="114300" simplePos="0" relativeHeight="251854848" behindDoc="0" locked="0" layoutInCell="1" allowOverlap="1" wp14:anchorId="57EEBE3F" wp14:editId="7D055E0F">
                      <wp:simplePos x="0" y="0"/>
                      <wp:positionH relativeFrom="column">
                        <wp:posOffset>2133296</wp:posOffset>
                      </wp:positionH>
                      <wp:positionV relativeFrom="paragraph">
                        <wp:posOffset>143510</wp:posOffset>
                      </wp:positionV>
                      <wp:extent cx="266700" cy="228600"/>
                      <wp:effectExtent l="0" t="0" r="19050" b="19050"/>
                      <wp:wrapSquare wrapText="bothSides"/>
                      <wp:docPr id="815911935" name="Rectángulo 8159119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2B0EF635" id="Rectángulo 815911935" o:spid="_x0000_s1026" style="position:absolute;margin-left:168pt;margin-top:11.3pt;width:21pt;height:18pt;z-index:251854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">
                      <w10:wrap type="square"/>
                    </v:rect>
                  </w:pict>
                </mc:Fallback>
              </mc:AlternateContent>
            </w:r>
            <w:r w:rsidRPr="00EA5FB9">
              <w:rPr>
                <w:rFonts w:ascii="Verdana" w:hAnsi="Verdana"/>
                <w:b/>
                <w:bCs/>
                <w:sz w:val="22"/>
              </w:rPr>
              <w:t>12. DESPERDICIOS.</w:t>
            </w:r>
          </w:p>
          <w:p w14:paraId="7A5D1E24" w14:textId="77777777" w:rsidR="00EA5FB9" w:rsidRPr="00EA5FB9" w:rsidRDefault="00EA5FB9" w:rsidP="00EA5FB9">
            <w:pPr>
              <w:rPr>
                <w:rFonts w:ascii="Verdana" w:hAnsi="Verdana"/>
                <w:b/>
                <w:bCs/>
                <w:sz w:val="22"/>
              </w:rPr>
            </w:pPr>
            <w:r w:rsidRPr="00EA5FB9">
              <w:rPr>
                <w:rFonts w:ascii="Verdana" w:hAnsi="Verdana"/>
                <w:noProof/>
                <w:sz w:val="22"/>
              </w:rPr>
              <w:drawing>
                <wp:anchor distT="0" distB="0" distL="114300" distR="114300" simplePos="0" relativeHeight="251853824" behindDoc="0" locked="0" layoutInCell="1" allowOverlap="1" wp14:anchorId="51F66A39" wp14:editId="7555E173">
                  <wp:simplePos x="0" y="0"/>
                  <wp:positionH relativeFrom="column">
                    <wp:posOffset>1649095</wp:posOffset>
                  </wp:positionH>
                  <wp:positionV relativeFrom="paragraph">
                    <wp:posOffset>-40640</wp:posOffset>
                  </wp:positionV>
                  <wp:extent cx="270510" cy="244475"/>
                  <wp:effectExtent l="0" t="0" r="0" b="3175"/>
                  <wp:wrapSquare wrapText="bothSides"/>
                  <wp:docPr id="407562961" name="Imagen 407562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6"/>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70510" cy="244475"/>
                          </a:xfrm>
                          <a:prstGeom prst="rect">
                            <a:avLst/>
                          </a:prstGeom>
                          <a:noFill/>
                        </pic:spPr>
                      </pic:pic>
                    </a:graphicData>
                  </a:graphic>
                  <wp14:sizeRelH relativeFrom="page">
                    <wp14:pctWidth>0</wp14:pctWidth>
                  </wp14:sizeRelH>
                  <wp14:sizeRelV relativeFrom="page">
                    <wp14:pctHeight>0</wp14:pctHeight>
                  </wp14:sizeRelV>
                </wp:anchor>
              </w:drawing>
            </w:r>
            <w:r w:rsidRPr="00EA5FB9">
              <w:rPr>
                <w:rFonts w:ascii="Verdana" w:hAnsi="Verdana"/>
                <w:b/>
                <w:bCs/>
                <w:sz w:val="22"/>
              </w:rPr>
              <w:t>Incluidos</w:t>
            </w:r>
            <w:r w:rsidRPr="00EA5FB9">
              <w:rPr>
                <w:rFonts w:ascii="Verdana" w:hAnsi="Verdana"/>
                <w:b/>
                <w:bCs/>
                <w:sz w:val="22"/>
              </w:rPr>
              <w:tab/>
              <w:t xml:space="preserve">Si   </w:t>
            </w:r>
            <w:r w:rsidRPr="00EA5FB9">
              <w:rPr>
                <w:rFonts w:ascii="Verdana" w:hAnsi="Verdana"/>
                <w:b/>
                <w:bCs/>
                <w:sz w:val="22"/>
              </w:rPr>
              <w:tab/>
              <w:t>No</w:t>
            </w:r>
          </w:p>
        </w:tc>
        <w:tc>
          <w:tcPr>
            <w:tcW w:w="4555" w:type="dxa"/>
            <w:tcBorders>
              <w:top w:val="single" w:sz="4" w:space="0" w:color="auto"/>
              <w:left w:val="single" w:sz="4" w:space="0" w:color="auto"/>
              <w:bottom w:val="single" w:sz="4" w:space="0" w:color="auto"/>
              <w:right w:val="single" w:sz="4" w:space="0" w:color="auto"/>
            </w:tcBorders>
          </w:tcPr>
          <w:p w14:paraId="615A38FF" w14:textId="77777777" w:rsidR="00EA5FB9" w:rsidRPr="00EA5FB9" w:rsidRDefault="00EA5FB9" w:rsidP="00EA5FB9">
            <w:pPr>
              <w:rPr>
                <w:rFonts w:ascii="Verdana" w:hAnsi="Verdana"/>
                <w:b/>
                <w:bCs/>
                <w:sz w:val="22"/>
              </w:rPr>
            </w:pPr>
            <w:r w:rsidRPr="00EA5FB9">
              <w:rPr>
                <w:rFonts w:ascii="Verdana" w:hAnsi="Verdana"/>
                <w:noProof/>
                <w:sz w:val="22"/>
              </w:rPr>
              <w:drawing>
                <wp:anchor distT="0" distB="0" distL="114300" distR="114300" simplePos="0" relativeHeight="251855872" behindDoc="1" locked="0" layoutInCell="1" allowOverlap="1" wp14:anchorId="7AB6E352" wp14:editId="553BCC61">
                  <wp:simplePos x="0" y="0"/>
                  <wp:positionH relativeFrom="column">
                    <wp:posOffset>1519555</wp:posOffset>
                  </wp:positionH>
                  <wp:positionV relativeFrom="paragraph">
                    <wp:posOffset>154305</wp:posOffset>
                  </wp:positionV>
                  <wp:extent cx="270510" cy="244475"/>
                  <wp:effectExtent l="0" t="0" r="0" b="3175"/>
                  <wp:wrapNone/>
                  <wp:docPr id="428297861" name="Imagen 428297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7"/>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70510" cy="244475"/>
                          </a:xfrm>
                          <a:prstGeom prst="rect">
                            <a:avLst/>
                          </a:prstGeom>
                          <a:noFill/>
                        </pic:spPr>
                      </pic:pic>
                    </a:graphicData>
                  </a:graphic>
                  <wp14:sizeRelH relativeFrom="page">
                    <wp14:pctWidth>0</wp14:pctWidth>
                  </wp14:sizeRelH>
                  <wp14:sizeRelV relativeFrom="page">
                    <wp14:pctHeight>0</wp14:pctHeight>
                  </wp14:sizeRelV>
                </wp:anchor>
              </w:drawing>
            </w:r>
            <w:r w:rsidRPr="00EA5FB9">
              <w:rPr>
                <w:rFonts w:ascii="Verdana" w:hAnsi="Verdana"/>
                <w:noProof/>
                <w:sz w:val="22"/>
              </w:rPr>
              <mc:AlternateContent>
                <mc:Choice Requires="wps">
                  <w:drawing>
                    <wp:anchor distT="0" distB="0" distL="114300" distR="114300" simplePos="0" relativeHeight="251856896" behindDoc="1" locked="0" layoutInCell="1" allowOverlap="1" wp14:anchorId="721C8E5C" wp14:editId="4C8E598E">
                      <wp:simplePos x="0" y="0"/>
                      <wp:positionH relativeFrom="column">
                        <wp:posOffset>1517015</wp:posOffset>
                      </wp:positionH>
                      <wp:positionV relativeFrom="paragraph">
                        <wp:posOffset>177800</wp:posOffset>
                      </wp:positionV>
                      <wp:extent cx="266700" cy="228600"/>
                      <wp:effectExtent l="12065" t="6350" r="6985" b="12700"/>
                      <wp:wrapNone/>
                      <wp:docPr id="460532571" name="Rectángulo 4605325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6FED4AFD" id="Rectángulo 460532571" o:spid="_x0000_s1026" style="position:absolute;margin-left:119.45pt;margin-top:14pt;width:21pt;height:18pt;z-index:-251459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"/>
                  </w:pict>
                </mc:Fallback>
              </mc:AlternateContent>
            </w:r>
            <w:r w:rsidRPr="00EA5FB9">
              <w:rPr>
                <w:rFonts w:ascii="Verdana" w:hAnsi="Verdana"/>
                <w:noProof/>
                <w:sz w:val="22"/>
              </w:rPr>
              <mc:AlternateContent>
                <mc:Choice Requires="wps">
                  <w:drawing>
                    <wp:anchor distT="0" distB="0" distL="114300" distR="114300" simplePos="0" relativeHeight="251857920" behindDoc="0" locked="0" layoutInCell="1" allowOverlap="1" wp14:anchorId="0C0E796D" wp14:editId="22550019">
                      <wp:simplePos x="0" y="0"/>
                      <wp:positionH relativeFrom="column">
                        <wp:posOffset>2226945</wp:posOffset>
                      </wp:positionH>
                      <wp:positionV relativeFrom="paragraph">
                        <wp:posOffset>173990</wp:posOffset>
                      </wp:positionV>
                      <wp:extent cx="266700" cy="228600"/>
                      <wp:effectExtent l="7620" t="12065" r="11430" b="6985"/>
                      <wp:wrapSquare wrapText="bothSides"/>
                      <wp:docPr id="1999682250" name="Rectángulo 19996822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20CCC6D1" id="Rectángulo 1999682250" o:spid="_x0000_s1026" style="position:absolute;margin-left:175.35pt;margin-top:13.7pt;width:21pt;height:18pt;z-index:251857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">
                      <w10:wrap type="square"/>
                    </v:rect>
                  </w:pict>
                </mc:Fallback>
              </mc:AlternateContent>
            </w:r>
            <w:r w:rsidRPr="00EA5FB9">
              <w:rPr>
                <w:rFonts w:ascii="Verdana" w:hAnsi="Verdana"/>
                <w:b/>
                <w:bCs/>
                <w:sz w:val="22"/>
              </w:rPr>
              <w:t>13. MANO DE OBRA.</w:t>
            </w:r>
          </w:p>
          <w:p w14:paraId="5D497A75" w14:textId="77777777" w:rsidR="00EA5FB9" w:rsidRPr="00EA5FB9" w:rsidRDefault="00EA5FB9" w:rsidP="00EA5FB9">
            <w:pPr>
              <w:rPr>
                <w:rFonts w:ascii="Verdana" w:hAnsi="Verdana"/>
                <w:b/>
                <w:bCs/>
                <w:sz w:val="22"/>
              </w:rPr>
            </w:pPr>
            <w:r w:rsidRPr="00EA5FB9">
              <w:rPr>
                <w:rFonts w:ascii="Verdana" w:hAnsi="Verdana"/>
                <w:b/>
                <w:bCs/>
                <w:sz w:val="22"/>
              </w:rPr>
              <w:t>Incluida</w:t>
            </w:r>
            <w:r w:rsidRPr="00EA5FB9">
              <w:rPr>
                <w:rFonts w:ascii="Verdana" w:hAnsi="Verdana"/>
                <w:b/>
                <w:bCs/>
                <w:sz w:val="22"/>
              </w:rPr>
              <w:tab/>
              <w:t>Si</w:t>
            </w:r>
            <w:r w:rsidRPr="00EA5FB9">
              <w:rPr>
                <w:rFonts w:ascii="Verdana" w:hAnsi="Verdana"/>
                <w:b/>
                <w:bCs/>
                <w:sz w:val="22"/>
              </w:rPr>
              <w:tab/>
              <w:t>X</w:t>
            </w:r>
            <w:r w:rsidRPr="00EA5FB9">
              <w:rPr>
                <w:rFonts w:ascii="Verdana" w:hAnsi="Verdana"/>
                <w:b/>
                <w:bCs/>
                <w:sz w:val="22"/>
              </w:rPr>
              <w:tab/>
              <w:t>No</w:t>
            </w:r>
          </w:p>
          <w:p w14:paraId="66EBC2F4" w14:textId="77777777" w:rsidR="00EA5FB9" w:rsidRPr="00EA5FB9" w:rsidRDefault="00EA5FB9" w:rsidP="00EA5FB9">
            <w:pPr>
              <w:rPr>
                <w:rFonts w:ascii="Verdana" w:hAnsi="Verdana"/>
                <w:b/>
                <w:bCs/>
                <w:sz w:val="22"/>
              </w:rPr>
            </w:pPr>
          </w:p>
        </w:tc>
      </w:tr>
      <w:tr w:rsidR="00EA5FB9" w:rsidRPr="00EA5FB9" w14:paraId="7FD5FF91"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6E54C6A5" w14:textId="77777777" w:rsidR="00EA5FB9" w:rsidRPr="00EA5FB9" w:rsidRDefault="00EA5FB9" w:rsidP="00EA5FB9">
            <w:pPr>
              <w:rPr>
                <w:rFonts w:ascii="Verdana" w:hAnsi="Verdana"/>
                <w:b/>
                <w:bCs/>
                <w:sz w:val="22"/>
              </w:rPr>
            </w:pPr>
            <w:r w:rsidRPr="00EA5FB9">
              <w:rPr>
                <w:rFonts w:ascii="Verdana" w:hAnsi="Verdana"/>
                <w:b/>
                <w:bCs/>
                <w:sz w:val="22"/>
              </w:rPr>
              <w:t xml:space="preserve"> 14. REFERENCIAS Y OTRAS NORMAS O ESPECIFICACIONES.</w:t>
            </w:r>
          </w:p>
          <w:p w14:paraId="455598DC" w14:textId="77777777" w:rsidR="00EA5FB9" w:rsidRPr="00EA5FB9" w:rsidRDefault="00EA5FB9" w:rsidP="004D1997">
            <w:pPr>
              <w:numPr>
                <w:ilvl w:val="0"/>
                <w:numId w:val="39"/>
              </w:numPr>
              <w:rPr>
                <w:rFonts w:ascii="Verdana" w:hAnsi="Verdana"/>
                <w:b/>
                <w:bCs/>
                <w:sz w:val="22"/>
              </w:rPr>
            </w:pPr>
            <w:r w:rsidRPr="00EA5FB9">
              <w:rPr>
                <w:rFonts w:ascii="Verdana" w:hAnsi="Verdana"/>
                <w:sz w:val="22"/>
              </w:rPr>
              <w:t>N/A</w:t>
            </w:r>
          </w:p>
        </w:tc>
      </w:tr>
      <w:tr w:rsidR="00EA5FB9" w:rsidRPr="00EA5FB9" w14:paraId="7C2FE892"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4FBA6119" w14:textId="77777777" w:rsidR="00EA5FB9" w:rsidRPr="00EA5FB9" w:rsidRDefault="00EA5FB9" w:rsidP="00EA5FB9">
            <w:pPr>
              <w:rPr>
                <w:rFonts w:ascii="Verdana" w:hAnsi="Verdana"/>
                <w:b/>
                <w:bCs/>
                <w:sz w:val="22"/>
              </w:rPr>
            </w:pPr>
            <w:r w:rsidRPr="00EA5FB9">
              <w:rPr>
                <w:rFonts w:ascii="Verdana" w:hAnsi="Verdana"/>
                <w:b/>
                <w:bCs/>
                <w:sz w:val="22"/>
              </w:rPr>
              <w:t>15. MEDIDA Y FORMA DE PAGO.</w:t>
            </w:r>
          </w:p>
          <w:p w14:paraId="3C2BED00" w14:textId="77777777" w:rsidR="00EA5FB9" w:rsidRPr="00EA5FB9" w:rsidRDefault="00EA5FB9" w:rsidP="00EA5FB9">
            <w:pPr>
              <w:rPr>
                <w:rFonts w:ascii="Verdana" w:hAnsi="Verdana"/>
                <w:sz w:val="22"/>
              </w:rPr>
            </w:pPr>
            <w:r w:rsidRPr="00EA5FB9">
              <w:rPr>
                <w:rFonts w:ascii="Verdana" w:hAnsi="Verdana"/>
                <w:sz w:val="22"/>
              </w:rPr>
              <w:t>Se medirá y pagará por Unidad (UND) de dispensador de papel higiénico en acero inoxidable AISI 304, sistema antivandálico, completamente suministrado e instalado, incluyendo cerradura, anclajes, tornillería, nivelación, fijación, pruebas de funcionamiento, limpieza final y todos los materiales, equipos y mano de obra necesarios para su correcta ejecución, debidamente recibido a satisfacción por la Interventoría.</w:t>
            </w:r>
          </w:p>
        </w:tc>
      </w:tr>
      <w:tr w:rsidR="00EA5FB9" w:rsidRPr="00EA5FB9" w14:paraId="4FA65A0C"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54FA257E" w14:textId="77777777" w:rsidR="00EA5FB9" w:rsidRPr="00EA5FB9" w:rsidRDefault="00EA5FB9" w:rsidP="00EA5FB9">
            <w:pPr>
              <w:rPr>
                <w:rFonts w:ascii="Verdana" w:hAnsi="Verdana"/>
                <w:b/>
                <w:bCs/>
                <w:sz w:val="22"/>
              </w:rPr>
            </w:pPr>
            <w:r w:rsidRPr="00EA5FB9">
              <w:rPr>
                <w:rFonts w:ascii="Verdana" w:hAnsi="Verdana"/>
                <w:b/>
                <w:bCs/>
                <w:sz w:val="22"/>
              </w:rPr>
              <w:t>16. NO CONFORMIDAD.</w:t>
            </w:r>
          </w:p>
          <w:p w14:paraId="1B7D47BD" w14:textId="77777777" w:rsidR="00EA5FB9" w:rsidRPr="00EA5FB9" w:rsidRDefault="00EA5FB9" w:rsidP="00EA5FB9">
            <w:pPr>
              <w:rPr>
                <w:rFonts w:ascii="Verdana" w:hAnsi="Verdana"/>
                <w:sz w:val="22"/>
              </w:rPr>
            </w:pPr>
            <w:r w:rsidRPr="00EA5FB9">
              <w:rPr>
                <w:rFonts w:ascii="Verdana" w:hAnsi="Verdana"/>
                <w:sz w:val="22"/>
              </w:rPr>
              <w:t>La Interventoría rechazará los trabajos cuando:</w:t>
            </w:r>
          </w:p>
          <w:p w14:paraId="3035E5E4" w14:textId="77777777" w:rsidR="00EA5FB9" w:rsidRPr="00EA5FB9" w:rsidRDefault="00EA5FB9" w:rsidP="00EA5FB9">
            <w:pPr>
              <w:rPr>
                <w:rFonts w:ascii="Verdana" w:hAnsi="Verdana"/>
                <w:sz w:val="22"/>
              </w:rPr>
            </w:pPr>
          </w:p>
          <w:p w14:paraId="1EC13991" w14:textId="77777777" w:rsidR="00EA5FB9" w:rsidRPr="00EA5FB9" w:rsidRDefault="00EA5FB9" w:rsidP="004D1997">
            <w:pPr>
              <w:numPr>
                <w:ilvl w:val="0"/>
                <w:numId w:val="39"/>
              </w:numPr>
              <w:rPr>
                <w:rFonts w:ascii="Verdana" w:hAnsi="Verdana"/>
                <w:sz w:val="22"/>
              </w:rPr>
            </w:pPr>
            <w:r w:rsidRPr="00EA5FB9">
              <w:rPr>
                <w:rFonts w:ascii="Verdana" w:hAnsi="Verdana"/>
                <w:sz w:val="22"/>
              </w:rPr>
              <w:t>El dispensador presente deformaciones, rayones o abolladuras.</w:t>
            </w:r>
          </w:p>
          <w:p w14:paraId="75CA2C11" w14:textId="77777777" w:rsidR="00EA5FB9" w:rsidRPr="00EA5FB9" w:rsidRDefault="00EA5FB9" w:rsidP="004D1997">
            <w:pPr>
              <w:numPr>
                <w:ilvl w:val="0"/>
                <w:numId w:val="39"/>
              </w:numPr>
              <w:rPr>
                <w:rFonts w:ascii="Verdana" w:hAnsi="Verdana"/>
                <w:sz w:val="22"/>
              </w:rPr>
            </w:pPr>
            <w:r w:rsidRPr="00EA5FB9">
              <w:rPr>
                <w:rFonts w:ascii="Verdana" w:hAnsi="Verdana"/>
                <w:sz w:val="22"/>
              </w:rPr>
              <w:t>El acero inoxidable no corresponda a calidad AISI 304.</w:t>
            </w:r>
          </w:p>
          <w:p w14:paraId="68097173" w14:textId="77777777" w:rsidR="00EA5FB9" w:rsidRPr="00EA5FB9" w:rsidRDefault="00EA5FB9" w:rsidP="004D1997">
            <w:pPr>
              <w:numPr>
                <w:ilvl w:val="0"/>
                <w:numId w:val="39"/>
              </w:numPr>
              <w:rPr>
                <w:rFonts w:ascii="Verdana" w:hAnsi="Verdana"/>
                <w:sz w:val="22"/>
              </w:rPr>
            </w:pPr>
            <w:r w:rsidRPr="00EA5FB9">
              <w:rPr>
                <w:rFonts w:ascii="Verdana" w:hAnsi="Verdana"/>
                <w:sz w:val="22"/>
              </w:rPr>
              <w:t>El sistema antivandálico o la cerradura no funcionen correctamente.</w:t>
            </w:r>
          </w:p>
          <w:p w14:paraId="4D522A8F" w14:textId="77777777" w:rsidR="00EA5FB9" w:rsidRPr="00EA5FB9" w:rsidRDefault="00EA5FB9" w:rsidP="004D1997">
            <w:pPr>
              <w:numPr>
                <w:ilvl w:val="0"/>
                <w:numId w:val="39"/>
              </w:numPr>
              <w:rPr>
                <w:rFonts w:ascii="Verdana" w:hAnsi="Verdana"/>
                <w:sz w:val="22"/>
              </w:rPr>
            </w:pPr>
            <w:r w:rsidRPr="00EA5FB9">
              <w:rPr>
                <w:rFonts w:ascii="Verdana" w:hAnsi="Verdana"/>
                <w:sz w:val="22"/>
              </w:rPr>
              <w:t>Existan movimientos o fijaciones deficientes.</w:t>
            </w:r>
          </w:p>
          <w:p w14:paraId="64378B5C" w14:textId="77777777" w:rsidR="00EA5FB9" w:rsidRPr="00EA5FB9" w:rsidRDefault="00EA5FB9" w:rsidP="004D1997">
            <w:pPr>
              <w:numPr>
                <w:ilvl w:val="0"/>
                <w:numId w:val="39"/>
              </w:numPr>
              <w:rPr>
                <w:rFonts w:ascii="Verdana" w:hAnsi="Verdana"/>
                <w:sz w:val="22"/>
              </w:rPr>
            </w:pPr>
            <w:r w:rsidRPr="00EA5FB9">
              <w:rPr>
                <w:rFonts w:ascii="Verdana" w:hAnsi="Verdana"/>
                <w:sz w:val="22"/>
              </w:rPr>
              <w:t>El equipo no opere correctamente durante la reposición o dispensación del papel.</w:t>
            </w:r>
          </w:p>
          <w:p w14:paraId="41EA3957"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respeten las alturas o ubicaciones establecidas en los planos y en la normativa de accesibilidad.</w:t>
            </w:r>
          </w:p>
          <w:p w14:paraId="51A68E2E"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cumplan las especificaciones técnicas del proyecto.</w:t>
            </w:r>
          </w:p>
          <w:p w14:paraId="7DA950CD" w14:textId="77777777" w:rsidR="00EA5FB9" w:rsidRPr="00EA5FB9" w:rsidRDefault="00EA5FB9" w:rsidP="00EA5FB9">
            <w:pPr>
              <w:rPr>
                <w:rFonts w:ascii="Verdana" w:hAnsi="Verdana"/>
                <w:sz w:val="22"/>
              </w:rPr>
            </w:pPr>
          </w:p>
          <w:p w14:paraId="638DBD5C" w14:textId="77777777" w:rsidR="00EA5FB9" w:rsidRPr="00EA5FB9" w:rsidRDefault="00EA5FB9" w:rsidP="00EA5FB9">
            <w:pPr>
              <w:rPr>
                <w:rFonts w:ascii="Verdana" w:hAnsi="Verdana"/>
                <w:sz w:val="22"/>
              </w:rPr>
            </w:pPr>
            <w:r w:rsidRPr="00EA5FB9">
              <w:rPr>
                <w:rFonts w:ascii="Verdana" w:hAnsi="Verdana"/>
                <w:sz w:val="22"/>
              </w:rPr>
              <w:t>En estos casos, el Contratista deberá desmontar y reemplazar el equipo rechazado por su cuenta y riesgo, sin generar costos adicionales para la Entidad ni modificaciones al plazo contractual.</w:t>
            </w:r>
          </w:p>
        </w:tc>
      </w:tr>
      <w:tr w:rsidR="00EA5FB9" w:rsidRPr="00EA5FB9" w14:paraId="1D4D005D"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3BD96037" w14:textId="77777777" w:rsidR="00EA5FB9" w:rsidRPr="00EA5FB9" w:rsidRDefault="00EA5FB9" w:rsidP="00EA5FB9">
            <w:pPr>
              <w:rPr>
                <w:rFonts w:ascii="Verdana" w:hAnsi="Verdana"/>
                <w:b/>
                <w:bCs/>
                <w:sz w:val="22"/>
              </w:rPr>
            </w:pPr>
            <w:r w:rsidRPr="00EA5FB9">
              <w:rPr>
                <w:rFonts w:ascii="Verdana" w:hAnsi="Verdana"/>
                <w:b/>
                <w:bCs/>
                <w:sz w:val="22"/>
              </w:rPr>
              <w:t>17. OTROS. (Imágenes, esquemas, etc.).</w:t>
            </w:r>
          </w:p>
        </w:tc>
      </w:tr>
    </w:tbl>
    <w:p w14:paraId="2E13B638" w14:textId="77777777" w:rsidR="00EA5FB9" w:rsidRPr="00EA5FB9" w:rsidRDefault="00EA5FB9" w:rsidP="00EA5FB9">
      <w:pPr>
        <w:rPr>
          <w:rFonts w:ascii="Verdana" w:hAnsi="Verdana"/>
          <w:sz w:val="22"/>
        </w:rPr>
      </w:pPr>
    </w:p>
    <w:p w14:paraId="4542524B" w14:textId="77777777" w:rsidR="00EA5FB9" w:rsidRPr="00EA5FB9" w:rsidRDefault="00EA5FB9" w:rsidP="00EA5FB9">
      <w:pPr>
        <w:rPr>
          <w:rFonts w:ascii="Verdana" w:hAnsi="Verdana"/>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0"/>
        <w:gridCol w:w="1833"/>
        <w:gridCol w:w="4555"/>
      </w:tblGrid>
      <w:tr w:rsidR="00EA5FB9" w:rsidRPr="00EA5FB9" w14:paraId="79B550DD" w14:textId="77777777" w:rsidTr="00412E5F">
        <w:trPr>
          <w:trHeight w:val="308"/>
          <w:jc w:val="center"/>
        </w:trPr>
        <w:tc>
          <w:tcPr>
            <w:tcW w:w="2440" w:type="dxa"/>
            <w:tcBorders>
              <w:top w:val="single" w:sz="4" w:space="0" w:color="auto"/>
              <w:left w:val="single" w:sz="4" w:space="0" w:color="auto"/>
              <w:bottom w:val="single" w:sz="4" w:space="0" w:color="auto"/>
              <w:right w:val="single" w:sz="4" w:space="0" w:color="auto"/>
            </w:tcBorders>
            <w:shd w:val="clear" w:color="auto" w:fill="CCCCCC"/>
            <w:vAlign w:val="center"/>
          </w:tcPr>
          <w:p w14:paraId="1C5BD9D2" w14:textId="77777777" w:rsidR="00EA5FB9" w:rsidRPr="00EA5FB9" w:rsidRDefault="00EA5FB9" w:rsidP="00EA5FB9">
            <w:pPr>
              <w:rPr>
                <w:rFonts w:ascii="Verdana" w:hAnsi="Verdana"/>
                <w:b/>
                <w:bCs/>
                <w:sz w:val="22"/>
              </w:rPr>
            </w:pPr>
          </w:p>
          <w:p w14:paraId="0AC00736" w14:textId="77777777" w:rsidR="00EA5FB9" w:rsidRPr="00EA5FB9" w:rsidRDefault="00EA5FB9" w:rsidP="004D1997">
            <w:pPr>
              <w:numPr>
                <w:ilvl w:val="0"/>
                <w:numId w:val="77"/>
              </w:numPr>
              <w:rPr>
                <w:rFonts w:ascii="Verdana" w:hAnsi="Verdana"/>
                <w:b/>
                <w:bCs/>
                <w:sz w:val="22"/>
              </w:rPr>
            </w:pPr>
            <w:r w:rsidRPr="00EA5FB9">
              <w:rPr>
                <w:rFonts w:ascii="Verdana" w:hAnsi="Verdana"/>
                <w:b/>
                <w:bCs/>
                <w:sz w:val="22"/>
              </w:rPr>
              <w:t>ITEM No. 8.3.</w:t>
            </w:r>
          </w:p>
          <w:p w14:paraId="03E165C2" w14:textId="77777777" w:rsidR="00EA5FB9" w:rsidRPr="00EA5FB9" w:rsidRDefault="00EA5FB9" w:rsidP="00EA5FB9">
            <w:pPr>
              <w:rPr>
                <w:rFonts w:ascii="Verdana" w:hAnsi="Verdana"/>
                <w:sz w:val="22"/>
              </w:rPr>
            </w:pPr>
          </w:p>
        </w:tc>
        <w:tc>
          <w:tcPr>
            <w:tcW w:w="6388" w:type="dxa"/>
            <w:gridSpan w:val="2"/>
            <w:tcBorders>
              <w:top w:val="single" w:sz="4" w:space="0" w:color="auto"/>
              <w:left w:val="single" w:sz="4" w:space="0" w:color="auto"/>
              <w:bottom w:val="single" w:sz="4" w:space="0" w:color="auto"/>
              <w:right w:val="single" w:sz="4" w:space="0" w:color="auto"/>
            </w:tcBorders>
            <w:shd w:val="clear" w:color="auto" w:fill="CCCCCC"/>
            <w:vAlign w:val="center"/>
          </w:tcPr>
          <w:p w14:paraId="79096D5C" w14:textId="77777777" w:rsidR="00EA5FB9" w:rsidRPr="00EA5FB9" w:rsidRDefault="00EA5FB9" w:rsidP="004D1997">
            <w:pPr>
              <w:numPr>
                <w:ilvl w:val="0"/>
                <w:numId w:val="77"/>
              </w:numPr>
              <w:rPr>
                <w:rFonts w:ascii="Verdana" w:hAnsi="Verdana"/>
                <w:b/>
                <w:bCs/>
                <w:sz w:val="22"/>
              </w:rPr>
            </w:pPr>
            <w:r w:rsidRPr="00EA5FB9">
              <w:rPr>
                <w:rFonts w:ascii="Verdana" w:hAnsi="Verdana"/>
                <w:b/>
                <w:bCs/>
                <w:sz w:val="22"/>
              </w:rPr>
              <w:t xml:space="preserve">Suministro e instalación de dispensador en acero inoxidable 304 para jabón líquido, accionado por válvula de </w:t>
            </w:r>
            <w:proofErr w:type="spellStart"/>
            <w:r w:rsidRPr="00EA5FB9">
              <w:rPr>
                <w:rFonts w:ascii="Verdana" w:hAnsi="Verdana"/>
                <w:b/>
                <w:bCs/>
                <w:sz w:val="22"/>
              </w:rPr>
              <w:t>push</w:t>
            </w:r>
            <w:proofErr w:type="spellEnd"/>
            <w:r w:rsidRPr="00EA5FB9">
              <w:rPr>
                <w:rFonts w:ascii="Verdana" w:hAnsi="Verdana"/>
                <w:b/>
                <w:bCs/>
                <w:sz w:val="22"/>
              </w:rPr>
              <w:t xml:space="preserve"> dosificadora, sistema antivandálico, para espacios públicos y de alto tráfico. Capacidad entre 1 y 1.2 litros</w:t>
            </w:r>
          </w:p>
        </w:tc>
      </w:tr>
      <w:tr w:rsidR="00EA5FB9" w:rsidRPr="00EA5FB9" w14:paraId="048E9C53"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3BEC2499" w14:textId="77777777" w:rsidR="00EA5FB9" w:rsidRPr="00EA5FB9" w:rsidRDefault="00EA5FB9" w:rsidP="00EA5FB9">
            <w:pPr>
              <w:rPr>
                <w:rFonts w:ascii="Verdana" w:hAnsi="Verdana"/>
                <w:b/>
                <w:bCs/>
                <w:sz w:val="22"/>
              </w:rPr>
            </w:pPr>
          </w:p>
          <w:p w14:paraId="6D44D43A" w14:textId="77777777" w:rsidR="00EA5FB9" w:rsidRPr="00EA5FB9" w:rsidRDefault="00EA5FB9" w:rsidP="004D1997">
            <w:pPr>
              <w:numPr>
                <w:ilvl w:val="0"/>
                <w:numId w:val="77"/>
              </w:numPr>
              <w:rPr>
                <w:rFonts w:ascii="Verdana" w:hAnsi="Verdana"/>
                <w:b/>
                <w:bCs/>
                <w:sz w:val="22"/>
              </w:rPr>
            </w:pPr>
            <w:r w:rsidRPr="00EA5FB9">
              <w:rPr>
                <w:rFonts w:ascii="Verdana" w:hAnsi="Verdana"/>
                <w:b/>
                <w:bCs/>
                <w:sz w:val="22"/>
              </w:rPr>
              <w:t xml:space="preserve">UNIDAD DE MEDIDA: (UND), Unidad </w:t>
            </w:r>
          </w:p>
        </w:tc>
      </w:tr>
      <w:tr w:rsidR="00EA5FB9" w:rsidRPr="00EA5FB9" w14:paraId="7FE93600"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6E0FDB50" w14:textId="77777777" w:rsidR="00EA5FB9" w:rsidRPr="00EA5FB9" w:rsidRDefault="00EA5FB9" w:rsidP="004D1997">
            <w:pPr>
              <w:numPr>
                <w:ilvl w:val="0"/>
                <w:numId w:val="77"/>
              </w:numPr>
              <w:rPr>
                <w:rFonts w:ascii="Verdana" w:hAnsi="Verdana"/>
                <w:b/>
                <w:bCs/>
                <w:sz w:val="22"/>
              </w:rPr>
            </w:pPr>
            <w:r w:rsidRPr="00EA5FB9">
              <w:rPr>
                <w:rFonts w:ascii="Verdana" w:hAnsi="Verdana"/>
                <w:b/>
                <w:bCs/>
                <w:sz w:val="22"/>
              </w:rPr>
              <w:t>DESCRIPCIÓN.</w:t>
            </w:r>
          </w:p>
          <w:p w14:paraId="715D90FC" w14:textId="77777777" w:rsidR="00EA5FB9" w:rsidRPr="00EA5FB9" w:rsidRDefault="00EA5FB9" w:rsidP="00EA5FB9">
            <w:pPr>
              <w:rPr>
                <w:rFonts w:ascii="Verdana" w:hAnsi="Verdana"/>
                <w:sz w:val="22"/>
              </w:rPr>
            </w:pPr>
            <w:r w:rsidRPr="00EA5FB9">
              <w:rPr>
                <w:rFonts w:ascii="Verdana" w:hAnsi="Verdana"/>
                <w:sz w:val="22"/>
              </w:rPr>
              <w:t xml:space="preserve">Consiste en el suministro e instalación de dispensador para jabón líquido fabricado en acero inoxidable AISI 304, diseñado para uso institucional en baños públicos y zonas de alto tráfico, con sistema de accionamiento mediante válvula dosificadora tipo </w:t>
            </w:r>
            <w:proofErr w:type="spellStart"/>
            <w:r w:rsidRPr="00EA5FB9">
              <w:rPr>
                <w:rFonts w:ascii="Verdana" w:hAnsi="Verdana"/>
                <w:sz w:val="22"/>
              </w:rPr>
              <w:t>push</w:t>
            </w:r>
            <w:proofErr w:type="spellEnd"/>
            <w:r w:rsidRPr="00EA5FB9">
              <w:rPr>
                <w:rFonts w:ascii="Verdana" w:hAnsi="Verdana"/>
                <w:sz w:val="22"/>
              </w:rPr>
              <w:t>, mecanismo antivandálico, cerradura de seguridad con llave y capacidad útil entre 1,0 y 1,2 litros.</w:t>
            </w:r>
          </w:p>
          <w:p w14:paraId="2D8FF661" w14:textId="77777777" w:rsidR="00EA5FB9" w:rsidRPr="00EA5FB9" w:rsidRDefault="00EA5FB9" w:rsidP="00EA5FB9">
            <w:pPr>
              <w:rPr>
                <w:rFonts w:ascii="Verdana" w:hAnsi="Verdana"/>
                <w:sz w:val="22"/>
              </w:rPr>
            </w:pPr>
          </w:p>
          <w:p w14:paraId="06EBB132" w14:textId="77777777" w:rsidR="00EA5FB9" w:rsidRPr="00EA5FB9" w:rsidRDefault="00EA5FB9" w:rsidP="00EA5FB9">
            <w:pPr>
              <w:rPr>
                <w:rFonts w:ascii="Verdana" w:hAnsi="Verdana"/>
                <w:sz w:val="22"/>
              </w:rPr>
            </w:pPr>
            <w:r w:rsidRPr="00EA5FB9">
              <w:rPr>
                <w:rFonts w:ascii="Verdana" w:hAnsi="Verdana"/>
                <w:sz w:val="22"/>
              </w:rPr>
              <w:lastRenderedPageBreak/>
              <w:t>El equipo deberá presentar alta resistencia a la corrosión, impactos, humedad y productos de limpieza, con acabado satinado, bordes redondeados y sistema de recarga superior o frontal que facilite el mantenimiento.</w:t>
            </w:r>
          </w:p>
          <w:p w14:paraId="1AF9895B" w14:textId="77777777" w:rsidR="00EA5FB9" w:rsidRPr="00EA5FB9" w:rsidRDefault="00EA5FB9" w:rsidP="00EA5FB9">
            <w:pPr>
              <w:rPr>
                <w:rFonts w:ascii="Verdana" w:hAnsi="Verdana"/>
                <w:sz w:val="22"/>
              </w:rPr>
            </w:pPr>
          </w:p>
          <w:p w14:paraId="721738C1" w14:textId="77777777" w:rsidR="00EA5FB9" w:rsidRPr="00EA5FB9" w:rsidRDefault="00EA5FB9" w:rsidP="00EA5FB9">
            <w:pPr>
              <w:rPr>
                <w:rFonts w:ascii="Verdana" w:hAnsi="Verdana"/>
                <w:sz w:val="22"/>
              </w:rPr>
            </w:pPr>
            <w:r w:rsidRPr="00EA5FB9">
              <w:rPr>
                <w:rFonts w:ascii="Verdana" w:hAnsi="Verdana"/>
                <w:sz w:val="22"/>
              </w:rPr>
              <w:t>Incluye suministro del dispensador, accesorios de fijación, perforaciones, anclajes, tornillería en acero inoxidable, nivelación, instalación, pruebas de funcionamiento, limpieza final y todos los materiales, equipos, herramientas y mano de obra especializada necesarios para su correcta instalación y puesta en servicio.</w:t>
            </w:r>
          </w:p>
        </w:tc>
      </w:tr>
      <w:tr w:rsidR="00EA5FB9" w:rsidRPr="00EA5FB9" w14:paraId="62E7A616"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30C9A1CD" w14:textId="77777777" w:rsidR="00EA5FB9" w:rsidRPr="00EA5FB9" w:rsidRDefault="00EA5FB9" w:rsidP="00EA5FB9">
            <w:pPr>
              <w:rPr>
                <w:rFonts w:ascii="Verdana" w:hAnsi="Verdana"/>
                <w:b/>
                <w:bCs/>
                <w:sz w:val="22"/>
              </w:rPr>
            </w:pPr>
            <w:r w:rsidRPr="00EA5FB9">
              <w:rPr>
                <w:rFonts w:ascii="Verdana" w:hAnsi="Verdana"/>
                <w:b/>
                <w:bCs/>
                <w:sz w:val="22"/>
              </w:rPr>
              <w:lastRenderedPageBreak/>
              <w:t>5. ACTIVIDADES PREVIAS A CONSIDERAR PARA LA EJECUCIÓN DEL ÍTEM.</w:t>
            </w:r>
          </w:p>
          <w:p w14:paraId="4250FC6E"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del tipo de muro y acabado donde será instalado.</w:t>
            </w:r>
          </w:p>
          <w:p w14:paraId="37F0E253" w14:textId="77777777" w:rsidR="00EA5FB9" w:rsidRPr="00EA5FB9" w:rsidRDefault="00EA5FB9" w:rsidP="004D1997">
            <w:pPr>
              <w:numPr>
                <w:ilvl w:val="0"/>
                <w:numId w:val="39"/>
              </w:numPr>
              <w:rPr>
                <w:rFonts w:ascii="Verdana" w:hAnsi="Verdana"/>
                <w:sz w:val="22"/>
              </w:rPr>
            </w:pPr>
            <w:r w:rsidRPr="00EA5FB9">
              <w:rPr>
                <w:rFonts w:ascii="Verdana" w:hAnsi="Verdana"/>
                <w:sz w:val="22"/>
              </w:rPr>
              <w:t>Confirmación de la ubicación conforme a criterios de accesibilidad.</w:t>
            </w:r>
          </w:p>
          <w:p w14:paraId="2F27663E"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interferencias con lavamanos, espejos y demás accesorios.</w:t>
            </w:r>
          </w:p>
          <w:p w14:paraId="158A1512" w14:textId="77777777" w:rsidR="00EA5FB9" w:rsidRPr="00EA5FB9" w:rsidRDefault="00EA5FB9" w:rsidP="004D1997">
            <w:pPr>
              <w:numPr>
                <w:ilvl w:val="0"/>
                <w:numId w:val="39"/>
              </w:numPr>
              <w:rPr>
                <w:rFonts w:ascii="Verdana" w:hAnsi="Verdana"/>
                <w:sz w:val="22"/>
              </w:rPr>
            </w:pPr>
            <w:r w:rsidRPr="00EA5FB9">
              <w:rPr>
                <w:rFonts w:ascii="Verdana" w:hAnsi="Verdana"/>
                <w:sz w:val="22"/>
              </w:rPr>
              <w:t>Protección de enchapes y acabados existentes.</w:t>
            </w:r>
          </w:p>
          <w:p w14:paraId="6D56FE05" w14:textId="77777777" w:rsidR="00EA5FB9" w:rsidRPr="00EA5FB9" w:rsidRDefault="00EA5FB9" w:rsidP="004D1997">
            <w:pPr>
              <w:numPr>
                <w:ilvl w:val="0"/>
                <w:numId w:val="39"/>
              </w:numPr>
              <w:rPr>
                <w:rFonts w:ascii="Verdana" w:hAnsi="Verdana"/>
                <w:sz w:val="22"/>
              </w:rPr>
            </w:pPr>
            <w:r w:rsidRPr="00EA5FB9">
              <w:rPr>
                <w:rFonts w:ascii="Verdana" w:hAnsi="Verdana"/>
                <w:sz w:val="22"/>
              </w:rPr>
              <w:t>Delimitación y señalización del área de trabajo.</w:t>
            </w:r>
          </w:p>
          <w:p w14:paraId="3D5C05A5" w14:textId="77777777" w:rsidR="00EA5FB9" w:rsidRPr="00EA5FB9" w:rsidRDefault="00EA5FB9" w:rsidP="004D1997">
            <w:pPr>
              <w:numPr>
                <w:ilvl w:val="0"/>
                <w:numId w:val="39"/>
              </w:numPr>
              <w:rPr>
                <w:rFonts w:ascii="Verdana" w:hAnsi="Verdana"/>
                <w:sz w:val="22"/>
              </w:rPr>
            </w:pPr>
            <w:r w:rsidRPr="00EA5FB9">
              <w:rPr>
                <w:rFonts w:ascii="Verdana" w:hAnsi="Verdana"/>
                <w:sz w:val="22"/>
              </w:rPr>
              <w:t>Implementación del Plan de Seguridad y Salud en el Trabajo (SST).</w:t>
            </w:r>
          </w:p>
          <w:p w14:paraId="0E51604A"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Aprobación del modelo por parte de la Interventoría y Entidad. </w:t>
            </w:r>
          </w:p>
        </w:tc>
      </w:tr>
      <w:tr w:rsidR="00EA5FB9" w:rsidRPr="00EA5FB9" w14:paraId="1F6CEBF1"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6BDB8477" w14:textId="77777777" w:rsidR="00EA5FB9" w:rsidRPr="00EA5FB9" w:rsidRDefault="00EA5FB9" w:rsidP="00EA5FB9">
            <w:pPr>
              <w:rPr>
                <w:rFonts w:ascii="Verdana" w:hAnsi="Verdana"/>
                <w:b/>
                <w:bCs/>
                <w:sz w:val="22"/>
              </w:rPr>
            </w:pPr>
            <w:r w:rsidRPr="00EA5FB9">
              <w:rPr>
                <w:rFonts w:ascii="Verdana" w:hAnsi="Verdana"/>
                <w:b/>
                <w:bCs/>
                <w:sz w:val="22"/>
              </w:rPr>
              <w:t>6. PROCEDIMIENTO DE EJECUCION.</w:t>
            </w:r>
          </w:p>
          <w:p w14:paraId="5F75A757"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Verificar la ubicación y altura de instalación.</w:t>
            </w:r>
          </w:p>
          <w:p w14:paraId="3FA193D7" w14:textId="77777777" w:rsidR="00EA5FB9" w:rsidRPr="00EA5FB9" w:rsidRDefault="00EA5FB9" w:rsidP="004D1997">
            <w:pPr>
              <w:numPr>
                <w:ilvl w:val="0"/>
                <w:numId w:val="39"/>
              </w:numPr>
              <w:rPr>
                <w:rFonts w:ascii="Verdana" w:hAnsi="Verdana"/>
                <w:sz w:val="22"/>
              </w:rPr>
            </w:pPr>
            <w:r w:rsidRPr="00EA5FB9">
              <w:rPr>
                <w:rFonts w:ascii="Verdana" w:hAnsi="Verdana"/>
                <w:sz w:val="22"/>
              </w:rPr>
              <w:t>Marcar los puntos de fijación.</w:t>
            </w:r>
          </w:p>
          <w:p w14:paraId="34B173C7" w14:textId="77777777" w:rsidR="00EA5FB9" w:rsidRPr="00EA5FB9" w:rsidRDefault="00EA5FB9" w:rsidP="004D1997">
            <w:pPr>
              <w:numPr>
                <w:ilvl w:val="0"/>
                <w:numId w:val="39"/>
              </w:numPr>
              <w:rPr>
                <w:rFonts w:ascii="Verdana" w:hAnsi="Verdana"/>
                <w:sz w:val="22"/>
              </w:rPr>
            </w:pPr>
            <w:r w:rsidRPr="00EA5FB9">
              <w:rPr>
                <w:rFonts w:ascii="Verdana" w:hAnsi="Verdana"/>
                <w:sz w:val="22"/>
              </w:rPr>
              <w:t>Realizar perforaciones utilizando herramientas adecuadas.</w:t>
            </w:r>
          </w:p>
          <w:p w14:paraId="16B35683" w14:textId="77777777" w:rsidR="00EA5FB9" w:rsidRPr="00EA5FB9" w:rsidRDefault="00EA5FB9" w:rsidP="004D1997">
            <w:pPr>
              <w:numPr>
                <w:ilvl w:val="0"/>
                <w:numId w:val="39"/>
              </w:numPr>
              <w:rPr>
                <w:rFonts w:ascii="Verdana" w:hAnsi="Verdana"/>
                <w:sz w:val="22"/>
              </w:rPr>
            </w:pPr>
            <w:r w:rsidRPr="00EA5FB9">
              <w:rPr>
                <w:rFonts w:ascii="Verdana" w:hAnsi="Verdana"/>
                <w:sz w:val="22"/>
              </w:rPr>
              <w:t>Instalar anclajes y chazos.</w:t>
            </w:r>
          </w:p>
          <w:p w14:paraId="790AA26C" w14:textId="77777777" w:rsidR="00EA5FB9" w:rsidRPr="00EA5FB9" w:rsidRDefault="00EA5FB9" w:rsidP="004D1997">
            <w:pPr>
              <w:numPr>
                <w:ilvl w:val="0"/>
                <w:numId w:val="39"/>
              </w:numPr>
              <w:rPr>
                <w:rFonts w:ascii="Verdana" w:hAnsi="Verdana"/>
                <w:sz w:val="22"/>
              </w:rPr>
            </w:pPr>
            <w:r w:rsidRPr="00EA5FB9">
              <w:rPr>
                <w:rFonts w:ascii="Verdana" w:hAnsi="Verdana"/>
                <w:sz w:val="22"/>
              </w:rPr>
              <w:t>Fijar el dispensador mediante tornillería en acero inoxidable.</w:t>
            </w:r>
          </w:p>
          <w:p w14:paraId="28060A56"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Verificar la nivelación y estabilidad del equipo.</w:t>
            </w:r>
          </w:p>
          <w:p w14:paraId="0AC75DE3"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Instalar y probar la válvula dosificadora tipo </w:t>
            </w:r>
            <w:proofErr w:type="spellStart"/>
            <w:r w:rsidRPr="00EA5FB9">
              <w:rPr>
                <w:rFonts w:ascii="Verdana" w:hAnsi="Verdana"/>
                <w:sz w:val="22"/>
              </w:rPr>
              <w:t>push</w:t>
            </w:r>
            <w:proofErr w:type="spellEnd"/>
            <w:r w:rsidRPr="00EA5FB9">
              <w:rPr>
                <w:rFonts w:ascii="Verdana" w:hAnsi="Verdana"/>
                <w:sz w:val="22"/>
              </w:rPr>
              <w:t>.</w:t>
            </w:r>
          </w:p>
          <w:p w14:paraId="1D697C5F"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Verificar el funcionamiento de la cerradura de seguridad.</w:t>
            </w:r>
          </w:p>
          <w:p w14:paraId="72D5171C" w14:textId="77777777" w:rsidR="00EA5FB9" w:rsidRPr="00EA5FB9" w:rsidRDefault="00EA5FB9" w:rsidP="004D1997">
            <w:pPr>
              <w:numPr>
                <w:ilvl w:val="0"/>
                <w:numId w:val="39"/>
              </w:numPr>
              <w:rPr>
                <w:rFonts w:ascii="Verdana" w:hAnsi="Verdana"/>
                <w:sz w:val="22"/>
              </w:rPr>
            </w:pPr>
            <w:r w:rsidRPr="00EA5FB9">
              <w:rPr>
                <w:rFonts w:ascii="Verdana" w:hAnsi="Verdana"/>
                <w:sz w:val="22"/>
              </w:rPr>
              <w:t>Cargar el dispensador para realizar prueba de dosificación.</w:t>
            </w:r>
          </w:p>
          <w:p w14:paraId="73E47BC3" w14:textId="77777777" w:rsidR="00EA5FB9" w:rsidRPr="00EA5FB9" w:rsidRDefault="00EA5FB9" w:rsidP="004D1997">
            <w:pPr>
              <w:numPr>
                <w:ilvl w:val="0"/>
                <w:numId w:val="39"/>
              </w:numPr>
              <w:rPr>
                <w:rFonts w:ascii="Verdana" w:hAnsi="Verdana"/>
                <w:sz w:val="22"/>
              </w:rPr>
            </w:pPr>
            <w:r w:rsidRPr="00EA5FB9">
              <w:rPr>
                <w:rFonts w:ascii="Verdana" w:hAnsi="Verdana"/>
                <w:sz w:val="22"/>
              </w:rPr>
              <w:t>Limpiar completamente el equipo y el área intervenida.</w:t>
            </w:r>
          </w:p>
        </w:tc>
      </w:tr>
      <w:tr w:rsidR="00EA5FB9" w:rsidRPr="00EA5FB9" w14:paraId="0D63A610"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30A43905" w14:textId="77777777" w:rsidR="00EA5FB9" w:rsidRPr="00EA5FB9" w:rsidRDefault="00EA5FB9" w:rsidP="00EA5FB9">
            <w:pPr>
              <w:rPr>
                <w:rFonts w:ascii="Verdana" w:hAnsi="Verdana"/>
                <w:b/>
                <w:bCs/>
                <w:sz w:val="22"/>
              </w:rPr>
            </w:pPr>
            <w:r w:rsidRPr="00EA5FB9">
              <w:rPr>
                <w:rFonts w:ascii="Verdana" w:hAnsi="Verdana"/>
                <w:b/>
                <w:bCs/>
                <w:sz w:val="22"/>
              </w:rPr>
              <w:t>7. ALCANCE.</w:t>
            </w:r>
          </w:p>
          <w:p w14:paraId="272C3EB3" w14:textId="77777777" w:rsidR="00EA5FB9" w:rsidRPr="00EA5FB9" w:rsidRDefault="00EA5FB9" w:rsidP="00EA5FB9">
            <w:pPr>
              <w:rPr>
                <w:rFonts w:ascii="Verdana" w:hAnsi="Verdana"/>
                <w:sz w:val="22"/>
              </w:rPr>
            </w:pPr>
          </w:p>
          <w:p w14:paraId="676E103F" w14:textId="77777777" w:rsidR="00EA5FB9" w:rsidRPr="00EA5FB9" w:rsidRDefault="00EA5FB9" w:rsidP="00EA5FB9">
            <w:pPr>
              <w:rPr>
                <w:rFonts w:ascii="Verdana" w:hAnsi="Verdana"/>
                <w:sz w:val="22"/>
              </w:rPr>
            </w:pPr>
            <w:r w:rsidRPr="00EA5FB9">
              <w:rPr>
                <w:rFonts w:ascii="Verdana" w:hAnsi="Verdana"/>
                <w:sz w:val="22"/>
              </w:rPr>
              <w:t>El ítem incluye:</w:t>
            </w:r>
          </w:p>
          <w:p w14:paraId="04723C13" w14:textId="77777777" w:rsidR="00EA5FB9" w:rsidRPr="00EA5FB9" w:rsidRDefault="00EA5FB9" w:rsidP="00EA5FB9">
            <w:pPr>
              <w:rPr>
                <w:rFonts w:ascii="Verdana" w:hAnsi="Verdana"/>
                <w:sz w:val="22"/>
              </w:rPr>
            </w:pPr>
          </w:p>
          <w:p w14:paraId="2D7749B2" w14:textId="77777777" w:rsidR="00EA5FB9" w:rsidRPr="00EA5FB9" w:rsidRDefault="00EA5FB9" w:rsidP="004D1997">
            <w:pPr>
              <w:numPr>
                <w:ilvl w:val="0"/>
                <w:numId w:val="39"/>
              </w:numPr>
              <w:rPr>
                <w:rFonts w:ascii="Verdana" w:hAnsi="Verdana"/>
                <w:sz w:val="22"/>
              </w:rPr>
            </w:pPr>
            <w:r w:rsidRPr="00EA5FB9">
              <w:rPr>
                <w:rFonts w:ascii="Verdana" w:hAnsi="Verdana"/>
                <w:sz w:val="22"/>
              </w:rPr>
              <w:t>Suministro del dispensador.</w:t>
            </w:r>
          </w:p>
          <w:p w14:paraId="5452EC42" w14:textId="77777777" w:rsidR="00EA5FB9" w:rsidRPr="00EA5FB9" w:rsidRDefault="00EA5FB9" w:rsidP="004D1997">
            <w:pPr>
              <w:numPr>
                <w:ilvl w:val="0"/>
                <w:numId w:val="39"/>
              </w:numPr>
              <w:rPr>
                <w:rFonts w:ascii="Verdana" w:hAnsi="Verdana"/>
                <w:sz w:val="22"/>
              </w:rPr>
            </w:pPr>
            <w:r w:rsidRPr="00EA5FB9">
              <w:rPr>
                <w:rFonts w:ascii="Verdana" w:hAnsi="Verdana"/>
                <w:sz w:val="22"/>
              </w:rPr>
              <w:t>Fabricación en acero inoxidable AISI 304.</w:t>
            </w:r>
          </w:p>
          <w:p w14:paraId="0C3E7B78"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Válvula dosificadora tipo </w:t>
            </w:r>
            <w:proofErr w:type="spellStart"/>
            <w:r w:rsidRPr="00EA5FB9">
              <w:rPr>
                <w:rFonts w:ascii="Verdana" w:hAnsi="Verdana"/>
                <w:sz w:val="22"/>
              </w:rPr>
              <w:t>push</w:t>
            </w:r>
            <w:proofErr w:type="spellEnd"/>
            <w:r w:rsidRPr="00EA5FB9">
              <w:rPr>
                <w:rFonts w:ascii="Verdana" w:hAnsi="Verdana"/>
                <w:sz w:val="22"/>
              </w:rPr>
              <w:t>.</w:t>
            </w:r>
          </w:p>
          <w:p w14:paraId="541355C0" w14:textId="77777777" w:rsidR="00EA5FB9" w:rsidRPr="00EA5FB9" w:rsidRDefault="00EA5FB9" w:rsidP="004D1997">
            <w:pPr>
              <w:numPr>
                <w:ilvl w:val="0"/>
                <w:numId w:val="39"/>
              </w:numPr>
              <w:rPr>
                <w:rFonts w:ascii="Verdana" w:hAnsi="Verdana"/>
                <w:sz w:val="22"/>
              </w:rPr>
            </w:pPr>
            <w:r w:rsidRPr="00EA5FB9">
              <w:rPr>
                <w:rFonts w:ascii="Verdana" w:hAnsi="Verdana"/>
                <w:sz w:val="22"/>
              </w:rPr>
              <w:t>Sistema antivandálico.</w:t>
            </w:r>
          </w:p>
          <w:p w14:paraId="04CD9892" w14:textId="77777777" w:rsidR="00EA5FB9" w:rsidRPr="00EA5FB9" w:rsidRDefault="00EA5FB9" w:rsidP="004D1997">
            <w:pPr>
              <w:numPr>
                <w:ilvl w:val="0"/>
                <w:numId w:val="39"/>
              </w:numPr>
              <w:rPr>
                <w:rFonts w:ascii="Verdana" w:hAnsi="Verdana"/>
                <w:sz w:val="22"/>
              </w:rPr>
            </w:pPr>
            <w:r w:rsidRPr="00EA5FB9">
              <w:rPr>
                <w:rFonts w:ascii="Verdana" w:hAnsi="Verdana"/>
                <w:sz w:val="22"/>
              </w:rPr>
              <w:t>Cerradura con llave.</w:t>
            </w:r>
          </w:p>
          <w:p w14:paraId="5E62C924" w14:textId="77777777" w:rsidR="00EA5FB9" w:rsidRPr="00EA5FB9" w:rsidRDefault="00EA5FB9" w:rsidP="004D1997">
            <w:pPr>
              <w:numPr>
                <w:ilvl w:val="0"/>
                <w:numId w:val="39"/>
              </w:numPr>
              <w:rPr>
                <w:rFonts w:ascii="Verdana" w:hAnsi="Verdana"/>
                <w:sz w:val="22"/>
              </w:rPr>
            </w:pPr>
            <w:r w:rsidRPr="00EA5FB9">
              <w:rPr>
                <w:rFonts w:ascii="Verdana" w:hAnsi="Verdana"/>
                <w:sz w:val="22"/>
              </w:rPr>
              <w:t>Depósito con capacidad entre 1,0 y 1,2 litros.</w:t>
            </w:r>
          </w:p>
          <w:p w14:paraId="0ECB5B73" w14:textId="77777777" w:rsidR="00EA5FB9" w:rsidRPr="00EA5FB9" w:rsidRDefault="00EA5FB9" w:rsidP="004D1997">
            <w:pPr>
              <w:numPr>
                <w:ilvl w:val="0"/>
                <w:numId w:val="39"/>
              </w:numPr>
              <w:rPr>
                <w:rFonts w:ascii="Verdana" w:hAnsi="Verdana"/>
                <w:sz w:val="22"/>
              </w:rPr>
            </w:pPr>
            <w:r w:rsidRPr="00EA5FB9">
              <w:rPr>
                <w:rFonts w:ascii="Verdana" w:hAnsi="Verdana"/>
                <w:sz w:val="22"/>
              </w:rPr>
              <w:t>Tornillería en acero inoxidable.</w:t>
            </w:r>
          </w:p>
          <w:p w14:paraId="2A7FF770" w14:textId="77777777" w:rsidR="00EA5FB9" w:rsidRPr="00EA5FB9" w:rsidRDefault="00EA5FB9" w:rsidP="004D1997">
            <w:pPr>
              <w:numPr>
                <w:ilvl w:val="0"/>
                <w:numId w:val="39"/>
              </w:numPr>
              <w:rPr>
                <w:rFonts w:ascii="Verdana" w:hAnsi="Verdana"/>
                <w:sz w:val="22"/>
              </w:rPr>
            </w:pPr>
            <w:r w:rsidRPr="00EA5FB9">
              <w:rPr>
                <w:rFonts w:ascii="Verdana" w:hAnsi="Verdana"/>
                <w:sz w:val="22"/>
              </w:rPr>
              <w:t>Chazos y anclajes.</w:t>
            </w:r>
          </w:p>
          <w:p w14:paraId="0A44410F" w14:textId="77777777" w:rsidR="00EA5FB9" w:rsidRPr="00EA5FB9" w:rsidRDefault="00EA5FB9" w:rsidP="004D1997">
            <w:pPr>
              <w:numPr>
                <w:ilvl w:val="0"/>
                <w:numId w:val="39"/>
              </w:numPr>
              <w:rPr>
                <w:rFonts w:ascii="Verdana" w:hAnsi="Verdana"/>
                <w:sz w:val="22"/>
              </w:rPr>
            </w:pPr>
            <w:r w:rsidRPr="00EA5FB9">
              <w:rPr>
                <w:rFonts w:ascii="Verdana" w:hAnsi="Verdana"/>
                <w:sz w:val="22"/>
              </w:rPr>
              <w:t>Instalación.</w:t>
            </w:r>
          </w:p>
          <w:p w14:paraId="778086DB" w14:textId="77777777" w:rsidR="00EA5FB9" w:rsidRPr="00EA5FB9" w:rsidRDefault="00EA5FB9" w:rsidP="004D1997">
            <w:pPr>
              <w:numPr>
                <w:ilvl w:val="0"/>
                <w:numId w:val="39"/>
              </w:numPr>
              <w:rPr>
                <w:rFonts w:ascii="Verdana" w:hAnsi="Verdana"/>
                <w:sz w:val="22"/>
              </w:rPr>
            </w:pPr>
            <w:r w:rsidRPr="00EA5FB9">
              <w:rPr>
                <w:rFonts w:ascii="Verdana" w:hAnsi="Verdana"/>
                <w:sz w:val="22"/>
              </w:rPr>
              <w:t>Nivelación.</w:t>
            </w:r>
          </w:p>
          <w:p w14:paraId="18C2786C" w14:textId="77777777" w:rsidR="00EA5FB9" w:rsidRPr="00EA5FB9" w:rsidRDefault="00EA5FB9" w:rsidP="004D1997">
            <w:pPr>
              <w:numPr>
                <w:ilvl w:val="0"/>
                <w:numId w:val="39"/>
              </w:numPr>
              <w:rPr>
                <w:rFonts w:ascii="Verdana" w:hAnsi="Verdana"/>
                <w:sz w:val="22"/>
              </w:rPr>
            </w:pPr>
            <w:r w:rsidRPr="00EA5FB9">
              <w:rPr>
                <w:rFonts w:ascii="Verdana" w:hAnsi="Verdana"/>
                <w:sz w:val="22"/>
              </w:rPr>
              <w:t>Ajustes.</w:t>
            </w:r>
          </w:p>
          <w:p w14:paraId="77927A42" w14:textId="77777777" w:rsidR="00EA5FB9" w:rsidRPr="00EA5FB9" w:rsidRDefault="00EA5FB9" w:rsidP="004D1997">
            <w:pPr>
              <w:numPr>
                <w:ilvl w:val="0"/>
                <w:numId w:val="39"/>
              </w:numPr>
              <w:rPr>
                <w:rFonts w:ascii="Verdana" w:hAnsi="Verdana"/>
                <w:sz w:val="22"/>
              </w:rPr>
            </w:pPr>
            <w:r w:rsidRPr="00EA5FB9">
              <w:rPr>
                <w:rFonts w:ascii="Verdana" w:hAnsi="Verdana"/>
                <w:sz w:val="22"/>
              </w:rPr>
              <w:t>Pruebas de funcionamiento.</w:t>
            </w:r>
          </w:p>
          <w:p w14:paraId="49692A91" w14:textId="77777777" w:rsidR="00EA5FB9" w:rsidRPr="00EA5FB9" w:rsidRDefault="00EA5FB9" w:rsidP="004D1997">
            <w:pPr>
              <w:numPr>
                <w:ilvl w:val="0"/>
                <w:numId w:val="39"/>
              </w:numPr>
              <w:rPr>
                <w:rFonts w:ascii="Verdana" w:hAnsi="Verdana"/>
                <w:sz w:val="22"/>
              </w:rPr>
            </w:pPr>
            <w:r w:rsidRPr="00EA5FB9">
              <w:rPr>
                <w:rFonts w:ascii="Verdana" w:hAnsi="Verdana"/>
                <w:sz w:val="22"/>
              </w:rPr>
              <w:t>Mano de obra especializada.</w:t>
            </w:r>
          </w:p>
          <w:p w14:paraId="6292C86D"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Equipos y herramientas.</w:t>
            </w:r>
          </w:p>
          <w:p w14:paraId="341FEFF0" w14:textId="77777777" w:rsidR="00EA5FB9" w:rsidRPr="00EA5FB9" w:rsidRDefault="00EA5FB9" w:rsidP="004D1997">
            <w:pPr>
              <w:numPr>
                <w:ilvl w:val="0"/>
                <w:numId w:val="39"/>
              </w:numPr>
              <w:rPr>
                <w:rFonts w:ascii="Verdana" w:hAnsi="Verdana"/>
                <w:sz w:val="22"/>
              </w:rPr>
            </w:pPr>
            <w:r w:rsidRPr="00EA5FB9">
              <w:rPr>
                <w:rFonts w:ascii="Verdana" w:hAnsi="Verdana"/>
                <w:sz w:val="22"/>
              </w:rPr>
              <w:t>Limpieza final.</w:t>
            </w:r>
          </w:p>
          <w:p w14:paraId="4844AB12" w14:textId="77777777" w:rsidR="00EA5FB9" w:rsidRPr="00EA5FB9" w:rsidRDefault="00EA5FB9" w:rsidP="004D1997">
            <w:pPr>
              <w:numPr>
                <w:ilvl w:val="0"/>
                <w:numId w:val="39"/>
              </w:numPr>
              <w:rPr>
                <w:rFonts w:ascii="Verdana" w:hAnsi="Verdana"/>
                <w:b/>
                <w:bCs/>
                <w:sz w:val="22"/>
              </w:rPr>
            </w:pPr>
            <w:r w:rsidRPr="00EA5FB9">
              <w:rPr>
                <w:rFonts w:ascii="Verdana" w:hAnsi="Verdana"/>
                <w:sz w:val="22"/>
              </w:rPr>
              <w:lastRenderedPageBreak/>
              <w:t>Todos los costos directos e indirectos necesarios para la correcta ejecución del ítem.</w:t>
            </w:r>
          </w:p>
        </w:tc>
      </w:tr>
      <w:tr w:rsidR="00EA5FB9" w:rsidRPr="00EA5FB9" w14:paraId="35251C95"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42E66318" w14:textId="77777777" w:rsidR="00EA5FB9" w:rsidRPr="00EA5FB9" w:rsidRDefault="00EA5FB9" w:rsidP="00EA5FB9">
            <w:pPr>
              <w:rPr>
                <w:rFonts w:ascii="Verdana" w:hAnsi="Verdana"/>
                <w:b/>
                <w:bCs/>
                <w:sz w:val="22"/>
              </w:rPr>
            </w:pPr>
            <w:r w:rsidRPr="00EA5FB9">
              <w:rPr>
                <w:rFonts w:ascii="Verdana" w:hAnsi="Verdana"/>
                <w:b/>
                <w:bCs/>
                <w:sz w:val="22"/>
              </w:rPr>
              <w:lastRenderedPageBreak/>
              <w:t>8. ENSAYOS A REALIZAR.</w:t>
            </w:r>
          </w:p>
          <w:p w14:paraId="1B745ACD" w14:textId="77777777" w:rsidR="00EA5FB9" w:rsidRPr="00EA5FB9" w:rsidRDefault="00EA5FB9" w:rsidP="00EA5FB9">
            <w:pPr>
              <w:rPr>
                <w:rFonts w:ascii="Verdana" w:hAnsi="Verdana"/>
                <w:sz w:val="22"/>
              </w:rPr>
            </w:pPr>
            <w:r w:rsidRPr="00EA5FB9">
              <w:rPr>
                <w:rFonts w:ascii="Verdana" w:hAnsi="Verdana"/>
                <w:sz w:val="22"/>
              </w:rPr>
              <w:t>No aplica ensayos de laboratorio.</w:t>
            </w:r>
          </w:p>
          <w:p w14:paraId="59CC1E19" w14:textId="77777777" w:rsidR="00EA5FB9" w:rsidRPr="00EA5FB9" w:rsidRDefault="00EA5FB9" w:rsidP="00EA5FB9">
            <w:pPr>
              <w:rPr>
                <w:rFonts w:ascii="Verdana" w:hAnsi="Verdana"/>
                <w:sz w:val="22"/>
              </w:rPr>
            </w:pPr>
            <w:r w:rsidRPr="00EA5FB9">
              <w:rPr>
                <w:rFonts w:ascii="Verdana" w:hAnsi="Verdana"/>
                <w:sz w:val="22"/>
              </w:rPr>
              <w:t>Se realizarán las siguientes verificaciones:</w:t>
            </w:r>
          </w:p>
          <w:p w14:paraId="06AB84B2" w14:textId="77777777" w:rsidR="00EA5FB9" w:rsidRPr="00EA5FB9" w:rsidRDefault="00EA5FB9" w:rsidP="00EA5FB9">
            <w:pPr>
              <w:rPr>
                <w:rFonts w:ascii="Verdana" w:hAnsi="Verdana"/>
                <w:sz w:val="22"/>
              </w:rPr>
            </w:pPr>
          </w:p>
          <w:p w14:paraId="7D0E4B72" w14:textId="77777777" w:rsidR="00EA5FB9" w:rsidRPr="00EA5FB9" w:rsidRDefault="00EA5FB9" w:rsidP="004D1997">
            <w:pPr>
              <w:numPr>
                <w:ilvl w:val="0"/>
                <w:numId w:val="39"/>
              </w:numPr>
              <w:rPr>
                <w:rFonts w:ascii="Verdana" w:hAnsi="Verdana"/>
                <w:sz w:val="22"/>
              </w:rPr>
            </w:pPr>
            <w:r w:rsidRPr="00EA5FB9">
              <w:rPr>
                <w:rFonts w:ascii="Verdana" w:hAnsi="Verdana"/>
                <w:sz w:val="22"/>
              </w:rPr>
              <w:t>Funcionamiento de la válvula dosificadora.</w:t>
            </w:r>
          </w:p>
          <w:p w14:paraId="287149C1"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la fijación al muro.</w:t>
            </w:r>
          </w:p>
          <w:p w14:paraId="1D2735FA"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estabilidad.</w:t>
            </w:r>
          </w:p>
          <w:p w14:paraId="044E6887" w14:textId="77777777" w:rsidR="00EA5FB9" w:rsidRPr="00EA5FB9" w:rsidRDefault="00EA5FB9" w:rsidP="004D1997">
            <w:pPr>
              <w:numPr>
                <w:ilvl w:val="0"/>
                <w:numId w:val="39"/>
              </w:numPr>
              <w:rPr>
                <w:rFonts w:ascii="Verdana" w:hAnsi="Verdana"/>
                <w:sz w:val="22"/>
              </w:rPr>
            </w:pPr>
            <w:r w:rsidRPr="00EA5FB9">
              <w:rPr>
                <w:rFonts w:ascii="Verdana" w:hAnsi="Verdana"/>
                <w:sz w:val="22"/>
              </w:rPr>
              <w:t>Comprobación del sistema de cierre con llave.</w:t>
            </w:r>
          </w:p>
          <w:p w14:paraId="4F0CB911"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la dosificación del jabón.</w:t>
            </w:r>
          </w:p>
          <w:p w14:paraId="36249998" w14:textId="77777777" w:rsidR="00EA5FB9" w:rsidRPr="00EA5FB9" w:rsidRDefault="00EA5FB9" w:rsidP="004D1997">
            <w:pPr>
              <w:numPr>
                <w:ilvl w:val="0"/>
                <w:numId w:val="39"/>
              </w:numPr>
              <w:rPr>
                <w:rFonts w:ascii="Verdana" w:hAnsi="Verdana"/>
                <w:sz w:val="22"/>
              </w:rPr>
            </w:pPr>
            <w:r w:rsidRPr="00EA5FB9">
              <w:rPr>
                <w:rFonts w:ascii="Verdana" w:hAnsi="Verdana"/>
                <w:sz w:val="22"/>
              </w:rPr>
              <w:t>Inspección visual del acabado superficial.</w:t>
            </w:r>
          </w:p>
        </w:tc>
      </w:tr>
      <w:tr w:rsidR="00EA5FB9" w:rsidRPr="00EA5FB9" w14:paraId="494A7B81"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6BC65B17" w14:textId="77777777" w:rsidR="00EA5FB9" w:rsidRPr="00EA5FB9" w:rsidRDefault="00EA5FB9" w:rsidP="00EA5FB9">
            <w:pPr>
              <w:rPr>
                <w:rFonts w:ascii="Verdana" w:hAnsi="Verdana"/>
                <w:b/>
                <w:bCs/>
                <w:sz w:val="22"/>
              </w:rPr>
            </w:pPr>
            <w:r w:rsidRPr="00EA5FB9">
              <w:rPr>
                <w:rFonts w:ascii="Verdana" w:hAnsi="Verdana"/>
                <w:b/>
                <w:bCs/>
                <w:sz w:val="22"/>
              </w:rPr>
              <w:t>9. TOLERANCIAS PARA ACEPTACION.</w:t>
            </w:r>
          </w:p>
          <w:p w14:paraId="33A16ED4" w14:textId="77777777" w:rsidR="00EA5FB9" w:rsidRPr="00EA5FB9" w:rsidRDefault="00EA5FB9" w:rsidP="004D1997">
            <w:pPr>
              <w:numPr>
                <w:ilvl w:val="0"/>
                <w:numId w:val="39"/>
              </w:numPr>
              <w:rPr>
                <w:rFonts w:ascii="Verdana" w:hAnsi="Verdana"/>
                <w:sz w:val="22"/>
              </w:rPr>
            </w:pPr>
            <w:r w:rsidRPr="00EA5FB9">
              <w:rPr>
                <w:rFonts w:ascii="Verdana" w:hAnsi="Verdana"/>
                <w:sz w:val="22"/>
              </w:rPr>
              <w:t>El dispensador deberá quedar perfectamente nivelado.</w:t>
            </w:r>
          </w:p>
          <w:p w14:paraId="53257D07"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aceptarán movimientos o desprendimientos.</w:t>
            </w:r>
          </w:p>
          <w:p w14:paraId="603A505B" w14:textId="77777777" w:rsidR="00EA5FB9" w:rsidRPr="00EA5FB9" w:rsidRDefault="00EA5FB9" w:rsidP="004D1997">
            <w:pPr>
              <w:numPr>
                <w:ilvl w:val="0"/>
                <w:numId w:val="39"/>
              </w:numPr>
              <w:rPr>
                <w:rFonts w:ascii="Verdana" w:hAnsi="Verdana"/>
                <w:sz w:val="22"/>
              </w:rPr>
            </w:pPr>
            <w:r w:rsidRPr="00EA5FB9">
              <w:rPr>
                <w:rFonts w:ascii="Verdana" w:hAnsi="Verdana"/>
                <w:sz w:val="22"/>
              </w:rPr>
              <w:t>La válvula deberá dosificar correctamente el jabón sin fugas.</w:t>
            </w:r>
          </w:p>
          <w:p w14:paraId="38299298" w14:textId="77777777" w:rsidR="00EA5FB9" w:rsidRPr="00EA5FB9" w:rsidRDefault="00EA5FB9" w:rsidP="004D1997">
            <w:pPr>
              <w:numPr>
                <w:ilvl w:val="0"/>
                <w:numId w:val="39"/>
              </w:numPr>
              <w:rPr>
                <w:rFonts w:ascii="Verdana" w:hAnsi="Verdana"/>
                <w:sz w:val="22"/>
              </w:rPr>
            </w:pPr>
            <w:r w:rsidRPr="00EA5FB9">
              <w:rPr>
                <w:rFonts w:ascii="Verdana" w:hAnsi="Verdana"/>
                <w:sz w:val="22"/>
              </w:rPr>
              <w:t>La cerradura deberá operar correctamente.</w:t>
            </w:r>
          </w:p>
          <w:p w14:paraId="2DE99B66" w14:textId="77777777" w:rsidR="00EA5FB9" w:rsidRPr="00EA5FB9" w:rsidRDefault="00EA5FB9" w:rsidP="004D1997">
            <w:pPr>
              <w:numPr>
                <w:ilvl w:val="0"/>
                <w:numId w:val="39"/>
              </w:numPr>
              <w:rPr>
                <w:rFonts w:ascii="Verdana" w:hAnsi="Verdana"/>
                <w:sz w:val="22"/>
              </w:rPr>
            </w:pPr>
            <w:r w:rsidRPr="00EA5FB9">
              <w:rPr>
                <w:rFonts w:ascii="Verdana" w:hAnsi="Verdana"/>
                <w:sz w:val="22"/>
              </w:rPr>
              <w:t>El acabado deberá estar libre de rayones, abolladuras o deformaciones.</w:t>
            </w:r>
          </w:p>
          <w:p w14:paraId="75FB6B26" w14:textId="77777777" w:rsidR="00EA5FB9" w:rsidRPr="00EA5FB9" w:rsidRDefault="00EA5FB9" w:rsidP="004D1997">
            <w:pPr>
              <w:numPr>
                <w:ilvl w:val="0"/>
                <w:numId w:val="39"/>
              </w:numPr>
              <w:rPr>
                <w:rFonts w:ascii="Verdana" w:hAnsi="Verdana"/>
                <w:sz w:val="22"/>
              </w:rPr>
            </w:pPr>
            <w:r w:rsidRPr="00EA5FB9">
              <w:rPr>
                <w:rFonts w:ascii="Verdana" w:hAnsi="Verdana"/>
                <w:sz w:val="22"/>
              </w:rPr>
              <w:t>Todos los elementos de fijación deberán quedar firmemente instalados.</w:t>
            </w:r>
          </w:p>
        </w:tc>
      </w:tr>
      <w:tr w:rsidR="00EA5FB9" w:rsidRPr="00EA5FB9" w14:paraId="79F2E4BB"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4970D084" w14:textId="77777777" w:rsidR="00EA5FB9" w:rsidRPr="00EA5FB9" w:rsidRDefault="00EA5FB9" w:rsidP="00EA5FB9">
            <w:pPr>
              <w:rPr>
                <w:rFonts w:ascii="Verdana" w:hAnsi="Verdana"/>
                <w:b/>
                <w:bCs/>
                <w:sz w:val="22"/>
              </w:rPr>
            </w:pPr>
            <w:r w:rsidRPr="00EA5FB9">
              <w:rPr>
                <w:rFonts w:ascii="Verdana" w:hAnsi="Verdana"/>
                <w:b/>
                <w:bCs/>
                <w:sz w:val="22"/>
              </w:rPr>
              <w:t>10. MATERIALES.</w:t>
            </w:r>
          </w:p>
          <w:p w14:paraId="07FC2AD4" w14:textId="77777777" w:rsidR="00EA5FB9" w:rsidRPr="00EA5FB9" w:rsidRDefault="00EA5FB9" w:rsidP="004D1997">
            <w:pPr>
              <w:numPr>
                <w:ilvl w:val="0"/>
                <w:numId w:val="39"/>
              </w:numPr>
              <w:rPr>
                <w:rFonts w:ascii="Verdana" w:hAnsi="Verdana"/>
                <w:sz w:val="22"/>
              </w:rPr>
            </w:pPr>
            <w:r w:rsidRPr="00EA5FB9">
              <w:rPr>
                <w:rFonts w:ascii="Verdana" w:hAnsi="Verdana"/>
                <w:sz w:val="22"/>
              </w:rPr>
              <w:t>Dispensador en acero inoxidable AISI 304.</w:t>
            </w:r>
          </w:p>
          <w:p w14:paraId="7003B671" w14:textId="77777777" w:rsidR="00EA5FB9" w:rsidRPr="00EA5FB9" w:rsidRDefault="00EA5FB9" w:rsidP="004D1997">
            <w:pPr>
              <w:numPr>
                <w:ilvl w:val="0"/>
                <w:numId w:val="39"/>
              </w:numPr>
              <w:rPr>
                <w:rFonts w:ascii="Verdana" w:hAnsi="Verdana"/>
                <w:sz w:val="22"/>
              </w:rPr>
            </w:pPr>
            <w:r w:rsidRPr="00EA5FB9">
              <w:rPr>
                <w:rFonts w:ascii="Verdana" w:hAnsi="Verdana"/>
                <w:sz w:val="22"/>
              </w:rPr>
              <w:t>Depósito interno con capacidad entre 1,0 y 1,2 litros.</w:t>
            </w:r>
          </w:p>
          <w:p w14:paraId="597B0C6D"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Válvula dosificadora tipo </w:t>
            </w:r>
            <w:proofErr w:type="spellStart"/>
            <w:r w:rsidRPr="00EA5FB9">
              <w:rPr>
                <w:rFonts w:ascii="Verdana" w:hAnsi="Verdana"/>
                <w:sz w:val="22"/>
              </w:rPr>
              <w:t>push</w:t>
            </w:r>
            <w:proofErr w:type="spellEnd"/>
            <w:r w:rsidRPr="00EA5FB9">
              <w:rPr>
                <w:rFonts w:ascii="Verdana" w:hAnsi="Verdana"/>
                <w:sz w:val="22"/>
              </w:rPr>
              <w:t>.</w:t>
            </w:r>
          </w:p>
          <w:p w14:paraId="6098A9B5" w14:textId="77777777" w:rsidR="00EA5FB9" w:rsidRPr="00EA5FB9" w:rsidRDefault="00EA5FB9" w:rsidP="004D1997">
            <w:pPr>
              <w:numPr>
                <w:ilvl w:val="0"/>
                <w:numId w:val="39"/>
              </w:numPr>
              <w:rPr>
                <w:rFonts w:ascii="Verdana" w:hAnsi="Verdana"/>
                <w:sz w:val="22"/>
              </w:rPr>
            </w:pPr>
            <w:r w:rsidRPr="00EA5FB9">
              <w:rPr>
                <w:rFonts w:ascii="Verdana" w:hAnsi="Verdana"/>
                <w:sz w:val="22"/>
              </w:rPr>
              <w:t>Cerradura metálica con llave.</w:t>
            </w:r>
          </w:p>
          <w:p w14:paraId="5BB3651C" w14:textId="77777777" w:rsidR="00EA5FB9" w:rsidRPr="00EA5FB9" w:rsidRDefault="00EA5FB9" w:rsidP="004D1997">
            <w:pPr>
              <w:numPr>
                <w:ilvl w:val="0"/>
                <w:numId w:val="39"/>
              </w:numPr>
              <w:rPr>
                <w:rFonts w:ascii="Verdana" w:hAnsi="Verdana"/>
                <w:sz w:val="22"/>
              </w:rPr>
            </w:pPr>
            <w:r w:rsidRPr="00EA5FB9">
              <w:rPr>
                <w:rFonts w:ascii="Verdana" w:hAnsi="Verdana"/>
                <w:sz w:val="22"/>
              </w:rPr>
              <w:t>Tornillería en acero inoxidable.</w:t>
            </w:r>
          </w:p>
          <w:p w14:paraId="0C3AD3A5" w14:textId="77777777" w:rsidR="00EA5FB9" w:rsidRPr="00EA5FB9" w:rsidRDefault="00EA5FB9" w:rsidP="004D1997">
            <w:pPr>
              <w:numPr>
                <w:ilvl w:val="0"/>
                <w:numId w:val="39"/>
              </w:numPr>
              <w:rPr>
                <w:rFonts w:ascii="Verdana" w:hAnsi="Verdana"/>
                <w:sz w:val="22"/>
              </w:rPr>
            </w:pPr>
            <w:r w:rsidRPr="00EA5FB9">
              <w:rPr>
                <w:rFonts w:ascii="Verdana" w:hAnsi="Verdana"/>
                <w:sz w:val="22"/>
              </w:rPr>
              <w:t>Chazos de expansión.</w:t>
            </w:r>
          </w:p>
          <w:p w14:paraId="47D606B5" w14:textId="77777777" w:rsidR="00EA5FB9" w:rsidRPr="00EA5FB9" w:rsidRDefault="00EA5FB9" w:rsidP="004D1997">
            <w:pPr>
              <w:numPr>
                <w:ilvl w:val="0"/>
                <w:numId w:val="39"/>
              </w:numPr>
              <w:rPr>
                <w:rFonts w:ascii="Verdana" w:hAnsi="Verdana"/>
                <w:sz w:val="22"/>
              </w:rPr>
            </w:pPr>
            <w:r w:rsidRPr="00EA5FB9">
              <w:rPr>
                <w:rFonts w:ascii="Verdana" w:hAnsi="Verdana"/>
                <w:sz w:val="22"/>
              </w:rPr>
              <w:t>Anclajes mecánicos.</w:t>
            </w:r>
          </w:p>
          <w:p w14:paraId="78CC1635" w14:textId="77777777" w:rsidR="00EA5FB9" w:rsidRPr="00EA5FB9" w:rsidRDefault="00EA5FB9" w:rsidP="004D1997">
            <w:pPr>
              <w:numPr>
                <w:ilvl w:val="0"/>
                <w:numId w:val="39"/>
              </w:numPr>
              <w:rPr>
                <w:rFonts w:ascii="Verdana" w:hAnsi="Verdana"/>
                <w:sz w:val="22"/>
              </w:rPr>
            </w:pPr>
            <w:r w:rsidRPr="00EA5FB9">
              <w:rPr>
                <w:rFonts w:ascii="Verdana" w:hAnsi="Verdana"/>
                <w:sz w:val="22"/>
              </w:rPr>
              <w:t>Sellador de silicona cuando aplique.</w:t>
            </w:r>
          </w:p>
          <w:p w14:paraId="487CE1E5" w14:textId="77777777" w:rsidR="00EA5FB9" w:rsidRPr="00EA5FB9" w:rsidRDefault="00EA5FB9" w:rsidP="004D1997">
            <w:pPr>
              <w:numPr>
                <w:ilvl w:val="0"/>
                <w:numId w:val="39"/>
              </w:numPr>
              <w:rPr>
                <w:rFonts w:ascii="Verdana" w:hAnsi="Verdana"/>
                <w:sz w:val="22"/>
              </w:rPr>
            </w:pPr>
            <w:r w:rsidRPr="00EA5FB9">
              <w:rPr>
                <w:rFonts w:ascii="Verdana" w:hAnsi="Verdana"/>
                <w:sz w:val="22"/>
              </w:rPr>
              <w:t>Materiales menores de instalación.</w:t>
            </w:r>
          </w:p>
        </w:tc>
      </w:tr>
      <w:tr w:rsidR="00EA5FB9" w:rsidRPr="00EA5FB9" w14:paraId="2F3A3A5E"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763DD244" w14:textId="77777777" w:rsidR="00EA5FB9" w:rsidRPr="00EA5FB9" w:rsidRDefault="00EA5FB9" w:rsidP="00EA5FB9">
            <w:pPr>
              <w:rPr>
                <w:rFonts w:ascii="Verdana" w:hAnsi="Verdana"/>
                <w:b/>
                <w:bCs/>
                <w:sz w:val="22"/>
              </w:rPr>
            </w:pPr>
            <w:r w:rsidRPr="00EA5FB9">
              <w:rPr>
                <w:rFonts w:ascii="Verdana" w:hAnsi="Verdana"/>
                <w:b/>
                <w:bCs/>
                <w:sz w:val="22"/>
              </w:rPr>
              <w:t>11. EQUIPOS Y HERRAMIENTAS.</w:t>
            </w:r>
          </w:p>
          <w:p w14:paraId="3CB8701E" w14:textId="77777777" w:rsidR="00EA5FB9" w:rsidRPr="00EA5FB9" w:rsidRDefault="00EA5FB9" w:rsidP="004D1997">
            <w:pPr>
              <w:numPr>
                <w:ilvl w:val="0"/>
                <w:numId w:val="39"/>
              </w:numPr>
              <w:rPr>
                <w:rFonts w:ascii="Verdana" w:hAnsi="Verdana"/>
                <w:sz w:val="22"/>
              </w:rPr>
            </w:pPr>
            <w:r w:rsidRPr="00EA5FB9">
              <w:rPr>
                <w:rFonts w:ascii="Verdana" w:hAnsi="Verdana"/>
                <w:sz w:val="22"/>
              </w:rPr>
              <w:t>Taladro percutor.</w:t>
            </w:r>
          </w:p>
          <w:p w14:paraId="0AB1FAA8" w14:textId="77777777" w:rsidR="00EA5FB9" w:rsidRPr="00EA5FB9" w:rsidRDefault="00EA5FB9" w:rsidP="004D1997">
            <w:pPr>
              <w:numPr>
                <w:ilvl w:val="0"/>
                <w:numId w:val="39"/>
              </w:numPr>
              <w:rPr>
                <w:rFonts w:ascii="Verdana" w:hAnsi="Verdana"/>
                <w:sz w:val="22"/>
              </w:rPr>
            </w:pPr>
            <w:r w:rsidRPr="00EA5FB9">
              <w:rPr>
                <w:rFonts w:ascii="Verdana" w:hAnsi="Verdana"/>
                <w:sz w:val="22"/>
              </w:rPr>
              <w:t>Brocas para concreto o enchape.</w:t>
            </w:r>
          </w:p>
          <w:p w14:paraId="68E9A4A5" w14:textId="77777777" w:rsidR="00EA5FB9" w:rsidRPr="00EA5FB9" w:rsidRDefault="00EA5FB9" w:rsidP="004D1997">
            <w:pPr>
              <w:numPr>
                <w:ilvl w:val="0"/>
                <w:numId w:val="39"/>
              </w:numPr>
              <w:rPr>
                <w:rFonts w:ascii="Verdana" w:hAnsi="Verdana"/>
                <w:sz w:val="22"/>
              </w:rPr>
            </w:pPr>
            <w:r w:rsidRPr="00EA5FB9">
              <w:rPr>
                <w:rFonts w:ascii="Verdana" w:hAnsi="Verdana"/>
                <w:sz w:val="22"/>
              </w:rPr>
              <w:t>Nivel de burbuja.</w:t>
            </w:r>
          </w:p>
          <w:p w14:paraId="665E2ED2" w14:textId="77777777" w:rsidR="00EA5FB9" w:rsidRPr="00EA5FB9" w:rsidRDefault="00EA5FB9" w:rsidP="004D1997">
            <w:pPr>
              <w:numPr>
                <w:ilvl w:val="0"/>
                <w:numId w:val="39"/>
              </w:numPr>
              <w:rPr>
                <w:rFonts w:ascii="Verdana" w:hAnsi="Verdana"/>
                <w:sz w:val="22"/>
              </w:rPr>
            </w:pPr>
            <w:r w:rsidRPr="00EA5FB9">
              <w:rPr>
                <w:rFonts w:ascii="Verdana" w:hAnsi="Verdana"/>
                <w:sz w:val="22"/>
              </w:rPr>
              <w:t>Flexómetro.</w:t>
            </w:r>
          </w:p>
          <w:p w14:paraId="4637292C" w14:textId="77777777" w:rsidR="00EA5FB9" w:rsidRPr="00EA5FB9" w:rsidRDefault="00EA5FB9" w:rsidP="004D1997">
            <w:pPr>
              <w:numPr>
                <w:ilvl w:val="0"/>
                <w:numId w:val="39"/>
              </w:numPr>
              <w:rPr>
                <w:rFonts w:ascii="Verdana" w:hAnsi="Verdana"/>
                <w:sz w:val="22"/>
              </w:rPr>
            </w:pPr>
            <w:r w:rsidRPr="00EA5FB9">
              <w:rPr>
                <w:rFonts w:ascii="Verdana" w:hAnsi="Verdana"/>
                <w:sz w:val="22"/>
              </w:rPr>
              <w:t>Destornilladores.</w:t>
            </w:r>
          </w:p>
          <w:p w14:paraId="4D3352A0" w14:textId="77777777" w:rsidR="00EA5FB9" w:rsidRPr="00EA5FB9" w:rsidRDefault="00EA5FB9" w:rsidP="004D1997">
            <w:pPr>
              <w:numPr>
                <w:ilvl w:val="0"/>
                <w:numId w:val="39"/>
              </w:numPr>
              <w:rPr>
                <w:rFonts w:ascii="Verdana" w:hAnsi="Verdana"/>
                <w:sz w:val="22"/>
              </w:rPr>
            </w:pPr>
            <w:r w:rsidRPr="00EA5FB9">
              <w:rPr>
                <w:rFonts w:ascii="Verdana" w:hAnsi="Verdana"/>
                <w:sz w:val="22"/>
              </w:rPr>
              <w:t>Llaves de instalación.</w:t>
            </w:r>
          </w:p>
          <w:p w14:paraId="44F5B591" w14:textId="77777777" w:rsidR="00EA5FB9" w:rsidRPr="00EA5FB9" w:rsidRDefault="00EA5FB9" w:rsidP="004D1997">
            <w:pPr>
              <w:numPr>
                <w:ilvl w:val="0"/>
                <w:numId w:val="39"/>
              </w:numPr>
              <w:rPr>
                <w:rFonts w:ascii="Verdana" w:hAnsi="Verdana"/>
                <w:sz w:val="22"/>
              </w:rPr>
            </w:pPr>
            <w:r w:rsidRPr="00EA5FB9">
              <w:rPr>
                <w:rFonts w:ascii="Verdana" w:hAnsi="Verdana"/>
                <w:sz w:val="22"/>
              </w:rPr>
              <w:t>Herramienta menor.</w:t>
            </w:r>
          </w:p>
          <w:p w14:paraId="214355AB"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Equipos de protección personal.</w:t>
            </w:r>
          </w:p>
        </w:tc>
      </w:tr>
      <w:tr w:rsidR="00EA5FB9" w:rsidRPr="00EA5FB9" w14:paraId="57F94714" w14:textId="77777777" w:rsidTr="00412E5F">
        <w:trPr>
          <w:trHeight w:val="308"/>
          <w:jc w:val="center"/>
        </w:trPr>
        <w:tc>
          <w:tcPr>
            <w:tcW w:w="4273" w:type="dxa"/>
            <w:gridSpan w:val="2"/>
            <w:tcBorders>
              <w:top w:val="single" w:sz="4" w:space="0" w:color="auto"/>
              <w:left w:val="single" w:sz="4" w:space="0" w:color="auto"/>
              <w:bottom w:val="single" w:sz="4" w:space="0" w:color="auto"/>
              <w:right w:val="single" w:sz="4" w:space="0" w:color="auto"/>
            </w:tcBorders>
          </w:tcPr>
          <w:p w14:paraId="67DDF94B" w14:textId="77777777" w:rsidR="00EA5FB9" w:rsidRPr="00EA5FB9" w:rsidRDefault="00EA5FB9" w:rsidP="00EA5FB9">
            <w:pPr>
              <w:rPr>
                <w:rFonts w:ascii="Verdana" w:hAnsi="Verdana"/>
                <w:b/>
                <w:bCs/>
                <w:sz w:val="22"/>
              </w:rPr>
            </w:pPr>
            <w:r w:rsidRPr="00EA5FB9">
              <w:rPr>
                <w:rFonts w:ascii="Verdana" w:hAnsi="Verdana"/>
                <w:noProof/>
                <w:sz w:val="22"/>
              </w:rPr>
              <mc:AlternateContent>
                <mc:Choice Requires="wps">
                  <w:drawing>
                    <wp:anchor distT="0" distB="0" distL="114300" distR="114300" simplePos="0" relativeHeight="251859968" behindDoc="0" locked="0" layoutInCell="1" allowOverlap="1" wp14:anchorId="31F18D15" wp14:editId="1ABE3BD8">
                      <wp:simplePos x="0" y="0"/>
                      <wp:positionH relativeFrom="column">
                        <wp:posOffset>2133296</wp:posOffset>
                      </wp:positionH>
                      <wp:positionV relativeFrom="paragraph">
                        <wp:posOffset>143510</wp:posOffset>
                      </wp:positionV>
                      <wp:extent cx="266700" cy="228600"/>
                      <wp:effectExtent l="0" t="0" r="19050" b="19050"/>
                      <wp:wrapSquare wrapText="bothSides"/>
                      <wp:docPr id="1915249497" name="Rectángulo 19152494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7464E604" id="Rectángulo 1915249497" o:spid="_x0000_s1026" style="position:absolute;margin-left:168pt;margin-top:11.3pt;width:21pt;height:18pt;z-index:251859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">
                      <w10:wrap type="square"/>
                    </v:rect>
                  </w:pict>
                </mc:Fallback>
              </mc:AlternateContent>
            </w:r>
            <w:r w:rsidRPr="00EA5FB9">
              <w:rPr>
                <w:rFonts w:ascii="Verdana" w:hAnsi="Verdana"/>
                <w:b/>
                <w:bCs/>
                <w:sz w:val="22"/>
              </w:rPr>
              <w:t>12. DESPERDICIOS.</w:t>
            </w:r>
          </w:p>
          <w:p w14:paraId="49B1A795" w14:textId="77777777" w:rsidR="00EA5FB9" w:rsidRPr="00EA5FB9" w:rsidRDefault="00EA5FB9" w:rsidP="00EA5FB9">
            <w:pPr>
              <w:rPr>
                <w:rFonts w:ascii="Verdana" w:hAnsi="Verdana"/>
                <w:b/>
                <w:bCs/>
                <w:sz w:val="22"/>
              </w:rPr>
            </w:pPr>
            <w:r w:rsidRPr="00EA5FB9">
              <w:rPr>
                <w:rFonts w:ascii="Verdana" w:hAnsi="Verdana"/>
                <w:noProof/>
                <w:sz w:val="22"/>
              </w:rPr>
              <w:drawing>
                <wp:anchor distT="0" distB="0" distL="114300" distR="114300" simplePos="0" relativeHeight="251858944" behindDoc="0" locked="0" layoutInCell="1" allowOverlap="1" wp14:anchorId="0F0A7F73" wp14:editId="20C8182D">
                  <wp:simplePos x="0" y="0"/>
                  <wp:positionH relativeFrom="column">
                    <wp:posOffset>1649095</wp:posOffset>
                  </wp:positionH>
                  <wp:positionV relativeFrom="paragraph">
                    <wp:posOffset>-40640</wp:posOffset>
                  </wp:positionV>
                  <wp:extent cx="270510" cy="244475"/>
                  <wp:effectExtent l="0" t="0" r="0" b="3175"/>
                  <wp:wrapSquare wrapText="bothSides"/>
                  <wp:docPr id="1879596411" name="Imagen 1879596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6"/>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70510" cy="244475"/>
                          </a:xfrm>
                          <a:prstGeom prst="rect">
                            <a:avLst/>
                          </a:prstGeom>
                          <a:noFill/>
                        </pic:spPr>
                      </pic:pic>
                    </a:graphicData>
                  </a:graphic>
                  <wp14:sizeRelH relativeFrom="page">
                    <wp14:pctWidth>0</wp14:pctWidth>
                  </wp14:sizeRelH>
                  <wp14:sizeRelV relativeFrom="page">
                    <wp14:pctHeight>0</wp14:pctHeight>
                  </wp14:sizeRelV>
                </wp:anchor>
              </w:drawing>
            </w:r>
            <w:r w:rsidRPr="00EA5FB9">
              <w:rPr>
                <w:rFonts w:ascii="Verdana" w:hAnsi="Verdana"/>
                <w:b/>
                <w:bCs/>
                <w:sz w:val="22"/>
              </w:rPr>
              <w:t>Incluidos</w:t>
            </w:r>
            <w:r w:rsidRPr="00EA5FB9">
              <w:rPr>
                <w:rFonts w:ascii="Verdana" w:hAnsi="Verdana"/>
                <w:b/>
                <w:bCs/>
                <w:sz w:val="22"/>
              </w:rPr>
              <w:tab/>
              <w:t xml:space="preserve">Si   </w:t>
            </w:r>
            <w:r w:rsidRPr="00EA5FB9">
              <w:rPr>
                <w:rFonts w:ascii="Verdana" w:hAnsi="Verdana"/>
                <w:b/>
                <w:bCs/>
                <w:sz w:val="22"/>
              </w:rPr>
              <w:tab/>
              <w:t>No</w:t>
            </w:r>
          </w:p>
        </w:tc>
        <w:tc>
          <w:tcPr>
            <w:tcW w:w="4555" w:type="dxa"/>
            <w:tcBorders>
              <w:top w:val="single" w:sz="4" w:space="0" w:color="auto"/>
              <w:left w:val="single" w:sz="4" w:space="0" w:color="auto"/>
              <w:bottom w:val="single" w:sz="4" w:space="0" w:color="auto"/>
              <w:right w:val="single" w:sz="4" w:space="0" w:color="auto"/>
            </w:tcBorders>
          </w:tcPr>
          <w:p w14:paraId="3F76EA34" w14:textId="77777777" w:rsidR="00EA5FB9" w:rsidRPr="00EA5FB9" w:rsidRDefault="00EA5FB9" w:rsidP="00EA5FB9">
            <w:pPr>
              <w:rPr>
                <w:rFonts w:ascii="Verdana" w:hAnsi="Verdana"/>
                <w:b/>
                <w:bCs/>
                <w:sz w:val="22"/>
              </w:rPr>
            </w:pPr>
            <w:r w:rsidRPr="00EA5FB9">
              <w:rPr>
                <w:rFonts w:ascii="Verdana" w:hAnsi="Verdana"/>
                <w:noProof/>
                <w:sz w:val="22"/>
              </w:rPr>
              <w:drawing>
                <wp:anchor distT="0" distB="0" distL="114300" distR="114300" simplePos="0" relativeHeight="251860992" behindDoc="1" locked="0" layoutInCell="1" allowOverlap="1" wp14:anchorId="37542F12" wp14:editId="339E8C46">
                  <wp:simplePos x="0" y="0"/>
                  <wp:positionH relativeFrom="column">
                    <wp:posOffset>1519555</wp:posOffset>
                  </wp:positionH>
                  <wp:positionV relativeFrom="paragraph">
                    <wp:posOffset>154305</wp:posOffset>
                  </wp:positionV>
                  <wp:extent cx="270510" cy="244475"/>
                  <wp:effectExtent l="0" t="0" r="0" b="3175"/>
                  <wp:wrapNone/>
                  <wp:docPr id="300432809" name="Imagen 300432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7"/>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70510" cy="244475"/>
                          </a:xfrm>
                          <a:prstGeom prst="rect">
                            <a:avLst/>
                          </a:prstGeom>
                          <a:noFill/>
                        </pic:spPr>
                      </pic:pic>
                    </a:graphicData>
                  </a:graphic>
                  <wp14:sizeRelH relativeFrom="page">
                    <wp14:pctWidth>0</wp14:pctWidth>
                  </wp14:sizeRelH>
                  <wp14:sizeRelV relativeFrom="page">
                    <wp14:pctHeight>0</wp14:pctHeight>
                  </wp14:sizeRelV>
                </wp:anchor>
              </w:drawing>
            </w:r>
            <w:r w:rsidRPr="00EA5FB9">
              <w:rPr>
                <w:rFonts w:ascii="Verdana" w:hAnsi="Verdana"/>
                <w:noProof/>
                <w:sz w:val="22"/>
              </w:rPr>
              <mc:AlternateContent>
                <mc:Choice Requires="wps">
                  <w:drawing>
                    <wp:anchor distT="0" distB="0" distL="114300" distR="114300" simplePos="0" relativeHeight="251862016" behindDoc="1" locked="0" layoutInCell="1" allowOverlap="1" wp14:anchorId="64781EE3" wp14:editId="6F45D2EA">
                      <wp:simplePos x="0" y="0"/>
                      <wp:positionH relativeFrom="column">
                        <wp:posOffset>1517015</wp:posOffset>
                      </wp:positionH>
                      <wp:positionV relativeFrom="paragraph">
                        <wp:posOffset>177800</wp:posOffset>
                      </wp:positionV>
                      <wp:extent cx="266700" cy="228600"/>
                      <wp:effectExtent l="12065" t="6350" r="6985" b="12700"/>
                      <wp:wrapNone/>
                      <wp:docPr id="1844747075" name="Rectángulo 18447470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714906F8" id="Rectángulo 1844747075" o:spid="_x0000_s1026" style="position:absolute;margin-left:119.45pt;margin-top:14pt;width:21pt;height:18pt;z-index:-251454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"/>
                  </w:pict>
                </mc:Fallback>
              </mc:AlternateContent>
            </w:r>
            <w:r w:rsidRPr="00EA5FB9">
              <w:rPr>
                <w:rFonts w:ascii="Verdana" w:hAnsi="Verdana"/>
                <w:noProof/>
                <w:sz w:val="22"/>
              </w:rPr>
              <mc:AlternateContent>
                <mc:Choice Requires="wps">
                  <w:drawing>
                    <wp:anchor distT="0" distB="0" distL="114300" distR="114300" simplePos="0" relativeHeight="251863040" behindDoc="0" locked="0" layoutInCell="1" allowOverlap="1" wp14:anchorId="64B93CCA" wp14:editId="315DECDF">
                      <wp:simplePos x="0" y="0"/>
                      <wp:positionH relativeFrom="column">
                        <wp:posOffset>2226945</wp:posOffset>
                      </wp:positionH>
                      <wp:positionV relativeFrom="paragraph">
                        <wp:posOffset>173990</wp:posOffset>
                      </wp:positionV>
                      <wp:extent cx="266700" cy="228600"/>
                      <wp:effectExtent l="7620" t="12065" r="11430" b="6985"/>
                      <wp:wrapSquare wrapText="bothSides"/>
                      <wp:docPr id="267900255" name="Rectángulo 2679002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6F0FE238" id="Rectángulo 267900255" o:spid="_x0000_s1026" style="position:absolute;margin-left:175.35pt;margin-top:13.7pt;width:21pt;height:18pt;z-index:251863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">
                      <w10:wrap type="square"/>
                    </v:rect>
                  </w:pict>
                </mc:Fallback>
              </mc:AlternateContent>
            </w:r>
            <w:r w:rsidRPr="00EA5FB9">
              <w:rPr>
                <w:rFonts w:ascii="Verdana" w:hAnsi="Verdana"/>
                <w:b/>
                <w:bCs/>
                <w:sz w:val="22"/>
              </w:rPr>
              <w:t>13. MANO DE OBRA.</w:t>
            </w:r>
          </w:p>
          <w:p w14:paraId="50039605" w14:textId="77777777" w:rsidR="00EA5FB9" w:rsidRPr="00EA5FB9" w:rsidRDefault="00EA5FB9" w:rsidP="00EA5FB9">
            <w:pPr>
              <w:rPr>
                <w:rFonts w:ascii="Verdana" w:hAnsi="Verdana"/>
                <w:b/>
                <w:bCs/>
                <w:sz w:val="22"/>
              </w:rPr>
            </w:pPr>
            <w:r w:rsidRPr="00EA5FB9">
              <w:rPr>
                <w:rFonts w:ascii="Verdana" w:hAnsi="Verdana"/>
                <w:b/>
                <w:bCs/>
                <w:sz w:val="22"/>
              </w:rPr>
              <w:t>Incluida</w:t>
            </w:r>
            <w:r w:rsidRPr="00EA5FB9">
              <w:rPr>
                <w:rFonts w:ascii="Verdana" w:hAnsi="Verdana"/>
                <w:b/>
                <w:bCs/>
                <w:sz w:val="22"/>
              </w:rPr>
              <w:tab/>
              <w:t>Si</w:t>
            </w:r>
            <w:r w:rsidRPr="00EA5FB9">
              <w:rPr>
                <w:rFonts w:ascii="Verdana" w:hAnsi="Verdana"/>
                <w:b/>
                <w:bCs/>
                <w:sz w:val="22"/>
              </w:rPr>
              <w:tab/>
              <w:t>X</w:t>
            </w:r>
            <w:r w:rsidRPr="00EA5FB9">
              <w:rPr>
                <w:rFonts w:ascii="Verdana" w:hAnsi="Verdana"/>
                <w:b/>
                <w:bCs/>
                <w:sz w:val="22"/>
              </w:rPr>
              <w:tab/>
              <w:t>No</w:t>
            </w:r>
          </w:p>
          <w:p w14:paraId="349F2272" w14:textId="77777777" w:rsidR="00EA5FB9" w:rsidRPr="00EA5FB9" w:rsidRDefault="00EA5FB9" w:rsidP="00EA5FB9">
            <w:pPr>
              <w:rPr>
                <w:rFonts w:ascii="Verdana" w:hAnsi="Verdana"/>
                <w:b/>
                <w:bCs/>
                <w:sz w:val="22"/>
              </w:rPr>
            </w:pPr>
          </w:p>
        </w:tc>
      </w:tr>
      <w:tr w:rsidR="00EA5FB9" w:rsidRPr="00EA5FB9" w14:paraId="5C345BFD"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1128B80A" w14:textId="77777777" w:rsidR="00EA5FB9" w:rsidRPr="00EA5FB9" w:rsidRDefault="00EA5FB9" w:rsidP="00EA5FB9">
            <w:pPr>
              <w:rPr>
                <w:rFonts w:ascii="Verdana" w:hAnsi="Verdana"/>
                <w:b/>
                <w:bCs/>
                <w:sz w:val="22"/>
              </w:rPr>
            </w:pPr>
            <w:r w:rsidRPr="00EA5FB9">
              <w:rPr>
                <w:rFonts w:ascii="Verdana" w:hAnsi="Verdana"/>
                <w:b/>
                <w:bCs/>
                <w:sz w:val="22"/>
              </w:rPr>
              <w:t xml:space="preserve"> 14. REFERENCIAS Y OTRAS NORMAS O ESPECIFICACIONES.</w:t>
            </w:r>
          </w:p>
          <w:p w14:paraId="62290F14" w14:textId="77777777" w:rsidR="00EA5FB9" w:rsidRPr="00EA5FB9" w:rsidRDefault="00EA5FB9" w:rsidP="004D1997">
            <w:pPr>
              <w:numPr>
                <w:ilvl w:val="0"/>
                <w:numId w:val="39"/>
              </w:numPr>
              <w:rPr>
                <w:rFonts w:ascii="Verdana" w:hAnsi="Verdana"/>
                <w:b/>
                <w:bCs/>
                <w:sz w:val="22"/>
              </w:rPr>
            </w:pPr>
            <w:r w:rsidRPr="00EA5FB9">
              <w:rPr>
                <w:rFonts w:ascii="Verdana" w:hAnsi="Verdana"/>
                <w:sz w:val="22"/>
              </w:rPr>
              <w:t>N/A</w:t>
            </w:r>
          </w:p>
        </w:tc>
      </w:tr>
      <w:tr w:rsidR="00EA5FB9" w:rsidRPr="00EA5FB9" w14:paraId="381B3B1D"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5FB9DE10" w14:textId="77777777" w:rsidR="00EA5FB9" w:rsidRPr="00EA5FB9" w:rsidRDefault="00EA5FB9" w:rsidP="00EA5FB9">
            <w:pPr>
              <w:rPr>
                <w:rFonts w:ascii="Verdana" w:hAnsi="Verdana"/>
                <w:b/>
                <w:bCs/>
                <w:sz w:val="22"/>
              </w:rPr>
            </w:pPr>
            <w:r w:rsidRPr="00EA5FB9">
              <w:rPr>
                <w:rFonts w:ascii="Verdana" w:hAnsi="Verdana"/>
                <w:b/>
                <w:bCs/>
                <w:sz w:val="22"/>
              </w:rPr>
              <w:t>15. MEDIDA Y FORMA DE PAGO.</w:t>
            </w:r>
          </w:p>
          <w:p w14:paraId="7888EDE4" w14:textId="77777777" w:rsidR="00EA5FB9" w:rsidRPr="00EA5FB9" w:rsidRDefault="00EA5FB9" w:rsidP="00EA5FB9">
            <w:pPr>
              <w:rPr>
                <w:rFonts w:ascii="Verdana" w:hAnsi="Verdana"/>
                <w:sz w:val="22"/>
              </w:rPr>
            </w:pPr>
            <w:r w:rsidRPr="00EA5FB9">
              <w:rPr>
                <w:rFonts w:ascii="Verdana" w:hAnsi="Verdana"/>
                <w:sz w:val="22"/>
              </w:rPr>
              <w:t xml:space="preserve">Se medirá y pagará por Unidad (UND) de dispensador para jabón líquido en acero inoxidable AISI 304, completamente suministrado e instalado, incluyendo depósito de capacidad entre 1,0 y 1,2 litros, válvula dosificadora </w:t>
            </w:r>
            <w:r w:rsidRPr="00EA5FB9">
              <w:rPr>
                <w:rFonts w:ascii="Verdana" w:hAnsi="Verdana"/>
                <w:sz w:val="22"/>
              </w:rPr>
              <w:lastRenderedPageBreak/>
              <w:t xml:space="preserve">tipo </w:t>
            </w:r>
            <w:proofErr w:type="spellStart"/>
            <w:r w:rsidRPr="00EA5FB9">
              <w:rPr>
                <w:rFonts w:ascii="Verdana" w:hAnsi="Verdana"/>
                <w:sz w:val="22"/>
              </w:rPr>
              <w:t>push</w:t>
            </w:r>
            <w:proofErr w:type="spellEnd"/>
            <w:r w:rsidRPr="00EA5FB9">
              <w:rPr>
                <w:rFonts w:ascii="Verdana" w:hAnsi="Verdana"/>
                <w:sz w:val="22"/>
              </w:rPr>
              <w:t>, sistema antivandálico, cerradura con llave, tornillería, anclajes, nivelación, fijación, pruebas de funcionamiento, limpieza final y todos los materiales, equipos y mano de obra necesarios para su correcta ejecución, debidamente recibido a satisfacción por la Interventoría.</w:t>
            </w:r>
          </w:p>
        </w:tc>
      </w:tr>
      <w:tr w:rsidR="00EA5FB9" w:rsidRPr="00EA5FB9" w14:paraId="64ADA3BD"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07B7A7F9" w14:textId="77777777" w:rsidR="00EA5FB9" w:rsidRPr="00EA5FB9" w:rsidRDefault="00EA5FB9" w:rsidP="00EA5FB9">
            <w:pPr>
              <w:rPr>
                <w:rFonts w:ascii="Verdana" w:hAnsi="Verdana"/>
                <w:b/>
                <w:bCs/>
                <w:sz w:val="22"/>
              </w:rPr>
            </w:pPr>
            <w:r w:rsidRPr="00EA5FB9">
              <w:rPr>
                <w:rFonts w:ascii="Verdana" w:hAnsi="Verdana"/>
                <w:b/>
                <w:bCs/>
                <w:sz w:val="22"/>
              </w:rPr>
              <w:lastRenderedPageBreak/>
              <w:t>16. NO CONFORMIDAD.</w:t>
            </w:r>
          </w:p>
          <w:p w14:paraId="2BB3A62B" w14:textId="77777777" w:rsidR="00EA5FB9" w:rsidRPr="00EA5FB9" w:rsidRDefault="00EA5FB9" w:rsidP="00EA5FB9">
            <w:pPr>
              <w:rPr>
                <w:rFonts w:ascii="Verdana" w:hAnsi="Verdana"/>
                <w:sz w:val="22"/>
              </w:rPr>
            </w:pPr>
            <w:r w:rsidRPr="00EA5FB9">
              <w:rPr>
                <w:rFonts w:ascii="Verdana" w:hAnsi="Verdana"/>
                <w:sz w:val="22"/>
              </w:rPr>
              <w:t>La Interventoría rechazará los trabajos cuando:</w:t>
            </w:r>
          </w:p>
          <w:p w14:paraId="25FA87A1" w14:textId="77777777" w:rsidR="00EA5FB9" w:rsidRPr="00EA5FB9" w:rsidRDefault="00EA5FB9" w:rsidP="00EA5FB9">
            <w:pPr>
              <w:rPr>
                <w:rFonts w:ascii="Verdana" w:hAnsi="Verdana"/>
                <w:sz w:val="22"/>
              </w:rPr>
            </w:pPr>
          </w:p>
          <w:p w14:paraId="1731F452" w14:textId="77777777" w:rsidR="00EA5FB9" w:rsidRPr="00EA5FB9" w:rsidRDefault="00EA5FB9" w:rsidP="004D1997">
            <w:pPr>
              <w:numPr>
                <w:ilvl w:val="0"/>
                <w:numId w:val="39"/>
              </w:numPr>
              <w:rPr>
                <w:rFonts w:ascii="Verdana" w:hAnsi="Verdana"/>
                <w:sz w:val="22"/>
              </w:rPr>
            </w:pPr>
            <w:r w:rsidRPr="00EA5FB9">
              <w:rPr>
                <w:rFonts w:ascii="Verdana" w:hAnsi="Verdana"/>
                <w:sz w:val="22"/>
              </w:rPr>
              <w:t>El dispensador presente deformaciones, rayones o abolladuras.</w:t>
            </w:r>
          </w:p>
          <w:p w14:paraId="7276B68B" w14:textId="77777777" w:rsidR="00EA5FB9" w:rsidRPr="00EA5FB9" w:rsidRDefault="00EA5FB9" w:rsidP="004D1997">
            <w:pPr>
              <w:numPr>
                <w:ilvl w:val="0"/>
                <w:numId w:val="39"/>
              </w:numPr>
              <w:rPr>
                <w:rFonts w:ascii="Verdana" w:hAnsi="Verdana"/>
                <w:sz w:val="22"/>
              </w:rPr>
            </w:pPr>
            <w:r w:rsidRPr="00EA5FB9">
              <w:rPr>
                <w:rFonts w:ascii="Verdana" w:hAnsi="Verdana"/>
                <w:sz w:val="22"/>
              </w:rPr>
              <w:t>El acero inoxidable no corresponda a calidad AISI 304.</w:t>
            </w:r>
          </w:p>
          <w:p w14:paraId="4F45DAA5" w14:textId="77777777" w:rsidR="00EA5FB9" w:rsidRPr="00EA5FB9" w:rsidRDefault="00EA5FB9" w:rsidP="004D1997">
            <w:pPr>
              <w:numPr>
                <w:ilvl w:val="0"/>
                <w:numId w:val="39"/>
              </w:numPr>
              <w:rPr>
                <w:rFonts w:ascii="Verdana" w:hAnsi="Verdana"/>
                <w:sz w:val="22"/>
              </w:rPr>
            </w:pPr>
            <w:r w:rsidRPr="00EA5FB9">
              <w:rPr>
                <w:rFonts w:ascii="Verdana" w:hAnsi="Verdana"/>
                <w:sz w:val="22"/>
              </w:rPr>
              <w:t>La válvula dosificadora presente fugas o fallas de funcionamiento.</w:t>
            </w:r>
          </w:p>
          <w:p w14:paraId="45E1D85D" w14:textId="77777777" w:rsidR="00EA5FB9" w:rsidRPr="00EA5FB9" w:rsidRDefault="00EA5FB9" w:rsidP="004D1997">
            <w:pPr>
              <w:numPr>
                <w:ilvl w:val="0"/>
                <w:numId w:val="39"/>
              </w:numPr>
              <w:rPr>
                <w:rFonts w:ascii="Verdana" w:hAnsi="Verdana"/>
                <w:sz w:val="22"/>
              </w:rPr>
            </w:pPr>
            <w:r w:rsidRPr="00EA5FB9">
              <w:rPr>
                <w:rFonts w:ascii="Verdana" w:hAnsi="Verdana"/>
                <w:sz w:val="22"/>
              </w:rPr>
              <w:t>El sistema antivandálico o la cerradura no funcionen correctamente.</w:t>
            </w:r>
          </w:p>
          <w:p w14:paraId="04363B42" w14:textId="77777777" w:rsidR="00EA5FB9" w:rsidRPr="00EA5FB9" w:rsidRDefault="00EA5FB9" w:rsidP="004D1997">
            <w:pPr>
              <w:numPr>
                <w:ilvl w:val="0"/>
                <w:numId w:val="39"/>
              </w:numPr>
              <w:rPr>
                <w:rFonts w:ascii="Verdana" w:hAnsi="Verdana"/>
                <w:sz w:val="22"/>
              </w:rPr>
            </w:pPr>
            <w:r w:rsidRPr="00EA5FB9">
              <w:rPr>
                <w:rFonts w:ascii="Verdana" w:hAnsi="Verdana"/>
                <w:sz w:val="22"/>
              </w:rPr>
              <w:t>Existan movimientos o fijaciones deficientes.</w:t>
            </w:r>
          </w:p>
          <w:p w14:paraId="2F8C13CA" w14:textId="77777777" w:rsidR="00EA5FB9" w:rsidRPr="00EA5FB9" w:rsidRDefault="00EA5FB9" w:rsidP="004D1997">
            <w:pPr>
              <w:numPr>
                <w:ilvl w:val="0"/>
                <w:numId w:val="39"/>
              </w:numPr>
              <w:rPr>
                <w:rFonts w:ascii="Verdana" w:hAnsi="Verdana"/>
                <w:sz w:val="22"/>
              </w:rPr>
            </w:pPr>
            <w:r w:rsidRPr="00EA5FB9">
              <w:rPr>
                <w:rFonts w:ascii="Verdana" w:hAnsi="Verdana"/>
                <w:sz w:val="22"/>
              </w:rPr>
              <w:t>El equipo no suministre adecuadamente el jabón líquido.</w:t>
            </w:r>
          </w:p>
          <w:p w14:paraId="2BE00ACB"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respeten las alturas de instalación establecidas en los planos o en la normativa de accesibilidad.</w:t>
            </w:r>
          </w:p>
          <w:p w14:paraId="4D0AE27D"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cumplan las especificaciones técnicas del proyecto.</w:t>
            </w:r>
          </w:p>
          <w:p w14:paraId="359FBFF6" w14:textId="77777777" w:rsidR="00EA5FB9" w:rsidRPr="00EA5FB9" w:rsidRDefault="00EA5FB9" w:rsidP="00EA5FB9">
            <w:pPr>
              <w:rPr>
                <w:rFonts w:ascii="Verdana" w:hAnsi="Verdana"/>
                <w:sz w:val="22"/>
              </w:rPr>
            </w:pPr>
          </w:p>
          <w:p w14:paraId="4C93FF15" w14:textId="77777777" w:rsidR="00EA5FB9" w:rsidRPr="00EA5FB9" w:rsidRDefault="00EA5FB9" w:rsidP="00EA5FB9">
            <w:pPr>
              <w:rPr>
                <w:rFonts w:ascii="Verdana" w:hAnsi="Verdana"/>
                <w:sz w:val="22"/>
              </w:rPr>
            </w:pPr>
            <w:r w:rsidRPr="00EA5FB9">
              <w:rPr>
                <w:rFonts w:ascii="Verdana" w:hAnsi="Verdana"/>
                <w:sz w:val="22"/>
              </w:rPr>
              <w:t>En estos casos, el Contratista deberá desmontar y reemplazar el equipo rechazado por su cuenta y riesgo, sin generar costos adicionales para la Entidad ni modificaciones al plazo contractual.</w:t>
            </w:r>
          </w:p>
        </w:tc>
      </w:tr>
      <w:tr w:rsidR="00EA5FB9" w:rsidRPr="00EA5FB9" w14:paraId="7550BD3B"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746F8510" w14:textId="77777777" w:rsidR="00EA5FB9" w:rsidRPr="00EA5FB9" w:rsidRDefault="00EA5FB9" w:rsidP="00EA5FB9">
            <w:pPr>
              <w:rPr>
                <w:rFonts w:ascii="Verdana" w:hAnsi="Verdana"/>
                <w:b/>
                <w:bCs/>
                <w:sz w:val="22"/>
              </w:rPr>
            </w:pPr>
            <w:r w:rsidRPr="00EA5FB9">
              <w:rPr>
                <w:rFonts w:ascii="Verdana" w:hAnsi="Verdana"/>
                <w:b/>
                <w:bCs/>
                <w:sz w:val="22"/>
              </w:rPr>
              <w:t>17. OTROS. (Imágenes, esquemas, etc.).</w:t>
            </w:r>
          </w:p>
        </w:tc>
      </w:tr>
    </w:tbl>
    <w:p w14:paraId="35787B8B" w14:textId="77777777" w:rsidR="00EA5FB9" w:rsidRPr="00EA5FB9" w:rsidRDefault="00EA5FB9" w:rsidP="00EA5FB9">
      <w:pPr>
        <w:rPr>
          <w:rFonts w:ascii="Verdana" w:hAnsi="Verdana"/>
          <w:sz w:val="22"/>
        </w:rPr>
      </w:pPr>
    </w:p>
    <w:p w14:paraId="6A2847C1" w14:textId="77777777" w:rsidR="00EA5FB9" w:rsidRPr="00EA5FB9" w:rsidRDefault="00EA5FB9" w:rsidP="00EA5FB9">
      <w:pPr>
        <w:rPr>
          <w:rFonts w:ascii="Verdana" w:hAnsi="Verdana"/>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0"/>
        <w:gridCol w:w="1833"/>
        <w:gridCol w:w="4555"/>
      </w:tblGrid>
      <w:tr w:rsidR="00EA5FB9" w:rsidRPr="00EA5FB9" w14:paraId="1CAE4092" w14:textId="77777777" w:rsidTr="00412E5F">
        <w:trPr>
          <w:trHeight w:val="308"/>
          <w:jc w:val="center"/>
        </w:trPr>
        <w:tc>
          <w:tcPr>
            <w:tcW w:w="2440" w:type="dxa"/>
            <w:tcBorders>
              <w:top w:val="single" w:sz="4" w:space="0" w:color="auto"/>
              <w:left w:val="single" w:sz="4" w:space="0" w:color="auto"/>
              <w:bottom w:val="single" w:sz="4" w:space="0" w:color="auto"/>
              <w:right w:val="single" w:sz="4" w:space="0" w:color="auto"/>
            </w:tcBorders>
            <w:shd w:val="clear" w:color="auto" w:fill="CCCCCC"/>
            <w:vAlign w:val="center"/>
          </w:tcPr>
          <w:p w14:paraId="2655A329" w14:textId="77777777" w:rsidR="00EA5FB9" w:rsidRPr="00EA5FB9" w:rsidRDefault="00EA5FB9" w:rsidP="00EA5FB9">
            <w:pPr>
              <w:rPr>
                <w:rFonts w:ascii="Verdana" w:hAnsi="Verdana"/>
                <w:b/>
                <w:bCs/>
                <w:sz w:val="22"/>
              </w:rPr>
            </w:pPr>
          </w:p>
          <w:p w14:paraId="3E6132E3" w14:textId="77777777" w:rsidR="00EA5FB9" w:rsidRPr="00EA5FB9" w:rsidRDefault="00EA5FB9" w:rsidP="004D1997">
            <w:pPr>
              <w:numPr>
                <w:ilvl w:val="0"/>
                <w:numId w:val="78"/>
              </w:numPr>
              <w:rPr>
                <w:rFonts w:ascii="Verdana" w:hAnsi="Verdana"/>
                <w:b/>
                <w:bCs/>
                <w:sz w:val="22"/>
              </w:rPr>
            </w:pPr>
            <w:r w:rsidRPr="00EA5FB9">
              <w:rPr>
                <w:rFonts w:ascii="Verdana" w:hAnsi="Verdana"/>
                <w:b/>
                <w:bCs/>
                <w:sz w:val="22"/>
              </w:rPr>
              <w:t>ITEM No. 8.4.</w:t>
            </w:r>
          </w:p>
          <w:p w14:paraId="31EA03E2" w14:textId="77777777" w:rsidR="00EA5FB9" w:rsidRPr="00EA5FB9" w:rsidRDefault="00EA5FB9" w:rsidP="00EA5FB9">
            <w:pPr>
              <w:rPr>
                <w:rFonts w:ascii="Verdana" w:hAnsi="Verdana"/>
                <w:sz w:val="22"/>
              </w:rPr>
            </w:pPr>
          </w:p>
        </w:tc>
        <w:tc>
          <w:tcPr>
            <w:tcW w:w="6388" w:type="dxa"/>
            <w:gridSpan w:val="2"/>
            <w:tcBorders>
              <w:top w:val="single" w:sz="4" w:space="0" w:color="auto"/>
              <w:left w:val="single" w:sz="4" w:space="0" w:color="auto"/>
              <w:bottom w:val="single" w:sz="4" w:space="0" w:color="auto"/>
              <w:right w:val="single" w:sz="4" w:space="0" w:color="auto"/>
            </w:tcBorders>
            <w:shd w:val="clear" w:color="auto" w:fill="CCCCCC"/>
            <w:vAlign w:val="center"/>
          </w:tcPr>
          <w:p w14:paraId="79A3D1A3" w14:textId="77777777" w:rsidR="00EA5FB9" w:rsidRPr="00EA5FB9" w:rsidRDefault="00EA5FB9" w:rsidP="004D1997">
            <w:pPr>
              <w:numPr>
                <w:ilvl w:val="0"/>
                <w:numId w:val="78"/>
              </w:numPr>
              <w:rPr>
                <w:rFonts w:ascii="Verdana" w:hAnsi="Verdana"/>
                <w:b/>
                <w:bCs/>
                <w:sz w:val="22"/>
              </w:rPr>
            </w:pPr>
            <w:r w:rsidRPr="00EA5FB9">
              <w:rPr>
                <w:rFonts w:ascii="Verdana" w:hAnsi="Verdana"/>
                <w:b/>
                <w:bCs/>
                <w:sz w:val="22"/>
              </w:rPr>
              <w:t xml:space="preserve">Suministro, instalación y puesta en funcionamiento de sistema de cerca eléctrica perimetral sobre muro o reja existente, conformado por </w:t>
            </w:r>
            <w:proofErr w:type="spellStart"/>
            <w:r w:rsidRPr="00EA5FB9">
              <w:rPr>
                <w:rFonts w:ascii="Verdana" w:hAnsi="Verdana"/>
                <w:b/>
                <w:bCs/>
                <w:sz w:val="22"/>
              </w:rPr>
              <w:t>energizador</w:t>
            </w:r>
            <w:proofErr w:type="spellEnd"/>
            <w:r w:rsidRPr="00EA5FB9">
              <w:rPr>
                <w:rFonts w:ascii="Verdana" w:hAnsi="Verdana"/>
                <w:b/>
                <w:bCs/>
                <w:sz w:val="22"/>
              </w:rPr>
              <w:t>, aisladores, postes metálicos, hilos conductores, sistema de puesta a tierra, señalización y accesorios. Incluye pruebas, configuración y entrega operativa del sistema.</w:t>
            </w:r>
          </w:p>
        </w:tc>
      </w:tr>
      <w:tr w:rsidR="00EA5FB9" w:rsidRPr="00EA5FB9" w14:paraId="111E5585"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63EFD94F" w14:textId="77777777" w:rsidR="00EA5FB9" w:rsidRPr="00EA5FB9" w:rsidRDefault="00EA5FB9" w:rsidP="00EA5FB9">
            <w:pPr>
              <w:rPr>
                <w:rFonts w:ascii="Verdana" w:hAnsi="Verdana"/>
                <w:b/>
                <w:bCs/>
                <w:sz w:val="22"/>
              </w:rPr>
            </w:pPr>
          </w:p>
          <w:p w14:paraId="0370955A" w14:textId="77777777" w:rsidR="00EA5FB9" w:rsidRPr="00EA5FB9" w:rsidRDefault="00EA5FB9" w:rsidP="004D1997">
            <w:pPr>
              <w:numPr>
                <w:ilvl w:val="0"/>
                <w:numId w:val="78"/>
              </w:numPr>
              <w:rPr>
                <w:rFonts w:ascii="Verdana" w:hAnsi="Verdana"/>
                <w:b/>
                <w:bCs/>
                <w:sz w:val="22"/>
              </w:rPr>
            </w:pPr>
            <w:r w:rsidRPr="00EA5FB9">
              <w:rPr>
                <w:rFonts w:ascii="Verdana" w:hAnsi="Verdana"/>
                <w:b/>
                <w:bCs/>
                <w:sz w:val="22"/>
              </w:rPr>
              <w:t>UNIDAD DE MEDIDA: (ML), Metro lineal</w:t>
            </w:r>
          </w:p>
        </w:tc>
      </w:tr>
      <w:tr w:rsidR="00EA5FB9" w:rsidRPr="00EA5FB9" w14:paraId="4006978E"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53C38F28" w14:textId="77777777" w:rsidR="00EA5FB9" w:rsidRPr="00EA5FB9" w:rsidRDefault="00EA5FB9" w:rsidP="004D1997">
            <w:pPr>
              <w:numPr>
                <w:ilvl w:val="0"/>
                <w:numId w:val="78"/>
              </w:numPr>
              <w:rPr>
                <w:rFonts w:ascii="Verdana" w:hAnsi="Verdana"/>
                <w:b/>
                <w:bCs/>
                <w:sz w:val="22"/>
              </w:rPr>
            </w:pPr>
            <w:r w:rsidRPr="00EA5FB9">
              <w:rPr>
                <w:rFonts w:ascii="Verdana" w:hAnsi="Verdana"/>
                <w:b/>
                <w:bCs/>
                <w:sz w:val="22"/>
              </w:rPr>
              <w:t>DESCRIPCIÓN.</w:t>
            </w:r>
          </w:p>
          <w:p w14:paraId="1057C215" w14:textId="77777777" w:rsidR="00EA5FB9" w:rsidRPr="00EA5FB9" w:rsidRDefault="00EA5FB9" w:rsidP="00EA5FB9">
            <w:pPr>
              <w:rPr>
                <w:rFonts w:ascii="Verdana" w:hAnsi="Verdana"/>
                <w:sz w:val="22"/>
              </w:rPr>
            </w:pPr>
            <w:r w:rsidRPr="00EA5FB9">
              <w:rPr>
                <w:rFonts w:ascii="Verdana" w:hAnsi="Verdana"/>
                <w:sz w:val="22"/>
              </w:rPr>
              <w:t>Consiste en el suministro, instalación, configuración y puesta en funcionamiento de un sistema de cerca eléctrica perimetral de seguridad sobre muro o reja existente, destinado a incrementar la protección perimetral de las instalaciones mediante un sistema de impulsos eléctricos de alta tensión y baja corriente, conforme a la normatividad vigente y a las especificaciones técnicas del fabricante.</w:t>
            </w:r>
          </w:p>
          <w:p w14:paraId="11BD5D39" w14:textId="77777777" w:rsidR="00EA5FB9" w:rsidRPr="00EA5FB9" w:rsidRDefault="00EA5FB9" w:rsidP="00EA5FB9">
            <w:pPr>
              <w:rPr>
                <w:rFonts w:ascii="Verdana" w:hAnsi="Verdana"/>
                <w:sz w:val="22"/>
              </w:rPr>
            </w:pPr>
          </w:p>
          <w:p w14:paraId="28AE1306" w14:textId="77777777" w:rsidR="00EA5FB9" w:rsidRPr="00EA5FB9" w:rsidRDefault="00EA5FB9" w:rsidP="00EA5FB9">
            <w:pPr>
              <w:rPr>
                <w:rFonts w:ascii="Verdana" w:hAnsi="Verdana"/>
                <w:sz w:val="22"/>
              </w:rPr>
            </w:pPr>
            <w:r w:rsidRPr="00EA5FB9">
              <w:rPr>
                <w:rFonts w:ascii="Verdana" w:hAnsi="Verdana"/>
                <w:sz w:val="22"/>
              </w:rPr>
              <w:t xml:space="preserve">El sistema estará conformado por </w:t>
            </w:r>
            <w:proofErr w:type="spellStart"/>
            <w:r w:rsidRPr="00EA5FB9">
              <w:rPr>
                <w:rFonts w:ascii="Verdana" w:hAnsi="Verdana"/>
                <w:sz w:val="22"/>
              </w:rPr>
              <w:t>energizador</w:t>
            </w:r>
            <w:proofErr w:type="spellEnd"/>
            <w:r w:rsidRPr="00EA5FB9">
              <w:rPr>
                <w:rFonts w:ascii="Verdana" w:hAnsi="Verdana"/>
                <w:sz w:val="22"/>
              </w:rPr>
              <w:t xml:space="preserve"> electrónico de alto desempeño con certificación RETIE, postes metálicos galvanizados o en acero inoxidable según diseño, aisladores de alta resistencia UV, hilos conductores de acero inoxidable o aluminio de alta resistencia, tensores, conectores, sistema completo de puesta a tierra, descargadores de sobretensión, cable de alta o media tensión, cajas de protección, señalización reglamentaria de advertencia, </w:t>
            </w:r>
            <w:r w:rsidRPr="00EA5FB9">
              <w:rPr>
                <w:rFonts w:ascii="Verdana" w:hAnsi="Verdana"/>
                <w:sz w:val="22"/>
              </w:rPr>
              <w:lastRenderedPageBreak/>
              <w:t>accesorios de fijación y todos los elementos necesarios para garantizar un funcionamiento seguro y continuo.</w:t>
            </w:r>
          </w:p>
          <w:p w14:paraId="391C9350" w14:textId="77777777" w:rsidR="00EA5FB9" w:rsidRPr="00EA5FB9" w:rsidRDefault="00EA5FB9" w:rsidP="00EA5FB9">
            <w:pPr>
              <w:rPr>
                <w:rFonts w:ascii="Verdana" w:hAnsi="Verdana"/>
                <w:sz w:val="22"/>
              </w:rPr>
            </w:pPr>
          </w:p>
          <w:p w14:paraId="184C3E81" w14:textId="77777777" w:rsidR="00EA5FB9" w:rsidRPr="00EA5FB9" w:rsidRDefault="00EA5FB9" w:rsidP="00EA5FB9">
            <w:pPr>
              <w:rPr>
                <w:rFonts w:ascii="Verdana" w:hAnsi="Verdana"/>
                <w:sz w:val="22"/>
              </w:rPr>
            </w:pPr>
            <w:r w:rsidRPr="00EA5FB9">
              <w:rPr>
                <w:rFonts w:ascii="Verdana" w:hAnsi="Verdana"/>
                <w:sz w:val="22"/>
              </w:rPr>
              <w:t xml:space="preserve">Incluye el suministro de materiales, fabricación y montaje de soportes, perforaciones, fijaciones, instalación eléctrica, conexión al sistema de alimentación, configuración del </w:t>
            </w:r>
            <w:proofErr w:type="spellStart"/>
            <w:r w:rsidRPr="00EA5FB9">
              <w:rPr>
                <w:rFonts w:ascii="Verdana" w:hAnsi="Verdana"/>
                <w:sz w:val="22"/>
              </w:rPr>
              <w:t>energizador</w:t>
            </w:r>
            <w:proofErr w:type="spellEnd"/>
            <w:r w:rsidRPr="00EA5FB9">
              <w:rPr>
                <w:rFonts w:ascii="Verdana" w:hAnsi="Verdana"/>
                <w:sz w:val="22"/>
              </w:rPr>
              <w:t xml:space="preserve">, pruebas eléctricas, medición del sistema de puesta a tierra, </w:t>
            </w:r>
            <w:r w:rsidRPr="00EA5FB9">
              <w:rPr>
                <w:rFonts w:ascii="Verdana" w:hAnsi="Verdana"/>
                <w:sz w:val="22"/>
                <w:u w:val="single"/>
              </w:rPr>
              <w:t>capacitación básica al personal designado</w:t>
            </w:r>
            <w:r w:rsidRPr="00EA5FB9">
              <w:rPr>
                <w:rFonts w:ascii="Verdana" w:hAnsi="Verdana"/>
                <w:sz w:val="22"/>
              </w:rPr>
              <w:t xml:space="preserve"> por la Entidad, entrega de manuales técnicos, planos récord (As </w:t>
            </w:r>
            <w:proofErr w:type="spellStart"/>
            <w:r w:rsidRPr="00EA5FB9">
              <w:rPr>
                <w:rFonts w:ascii="Verdana" w:hAnsi="Verdana"/>
                <w:sz w:val="22"/>
              </w:rPr>
              <w:t>Built</w:t>
            </w:r>
            <w:proofErr w:type="spellEnd"/>
            <w:r w:rsidRPr="00EA5FB9">
              <w:rPr>
                <w:rFonts w:ascii="Verdana" w:hAnsi="Verdana"/>
                <w:sz w:val="22"/>
              </w:rPr>
              <w:t>) y puesta en operación del sistema.</w:t>
            </w:r>
          </w:p>
        </w:tc>
      </w:tr>
      <w:tr w:rsidR="00EA5FB9" w:rsidRPr="00EA5FB9" w14:paraId="150E1CD3"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57F1015E" w14:textId="77777777" w:rsidR="00EA5FB9" w:rsidRPr="00EA5FB9" w:rsidRDefault="00EA5FB9" w:rsidP="00EA5FB9">
            <w:pPr>
              <w:rPr>
                <w:rFonts w:ascii="Verdana" w:hAnsi="Verdana"/>
                <w:b/>
                <w:bCs/>
                <w:sz w:val="22"/>
              </w:rPr>
            </w:pPr>
            <w:r w:rsidRPr="00EA5FB9">
              <w:rPr>
                <w:rFonts w:ascii="Verdana" w:hAnsi="Verdana"/>
                <w:b/>
                <w:bCs/>
                <w:sz w:val="22"/>
              </w:rPr>
              <w:lastRenderedPageBreak/>
              <w:t>5. ACTIVIDADES PREVIAS A CONSIDERAR PARA LA EJECUCIÓN DEL ÍTEM.</w:t>
            </w:r>
          </w:p>
          <w:p w14:paraId="53CE6ABC" w14:textId="77777777" w:rsidR="00EA5FB9" w:rsidRPr="00EA5FB9" w:rsidRDefault="00EA5FB9" w:rsidP="004D1997">
            <w:pPr>
              <w:numPr>
                <w:ilvl w:val="0"/>
                <w:numId w:val="39"/>
              </w:numPr>
              <w:rPr>
                <w:rFonts w:ascii="Verdana" w:hAnsi="Verdana"/>
                <w:sz w:val="22"/>
              </w:rPr>
            </w:pPr>
            <w:r w:rsidRPr="00EA5FB9">
              <w:rPr>
                <w:rFonts w:ascii="Verdana" w:hAnsi="Verdana"/>
                <w:sz w:val="22"/>
              </w:rPr>
              <w:t>Inspección del muro existente y verificación de su estabilidad.</w:t>
            </w:r>
          </w:p>
          <w:p w14:paraId="30E1843E" w14:textId="77777777" w:rsidR="00EA5FB9" w:rsidRPr="00EA5FB9" w:rsidRDefault="00EA5FB9" w:rsidP="004D1997">
            <w:pPr>
              <w:numPr>
                <w:ilvl w:val="0"/>
                <w:numId w:val="39"/>
              </w:numPr>
              <w:rPr>
                <w:rFonts w:ascii="Verdana" w:hAnsi="Verdana"/>
                <w:sz w:val="22"/>
              </w:rPr>
            </w:pPr>
            <w:r w:rsidRPr="00EA5FB9">
              <w:rPr>
                <w:rFonts w:ascii="Verdana" w:hAnsi="Verdana"/>
                <w:sz w:val="22"/>
              </w:rPr>
              <w:t>Replanteo del recorrido del sistema.</w:t>
            </w:r>
          </w:p>
          <w:p w14:paraId="569AFF1C"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disponibilidad del punto de alimentación eléctrica.</w:t>
            </w:r>
          </w:p>
          <w:p w14:paraId="1339C50B"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Verificación del sitio de instalación del </w:t>
            </w:r>
            <w:proofErr w:type="spellStart"/>
            <w:r w:rsidRPr="00EA5FB9">
              <w:rPr>
                <w:rFonts w:ascii="Verdana" w:hAnsi="Verdana"/>
                <w:sz w:val="22"/>
              </w:rPr>
              <w:t>energizador</w:t>
            </w:r>
            <w:proofErr w:type="spellEnd"/>
            <w:r w:rsidRPr="00EA5FB9">
              <w:rPr>
                <w:rFonts w:ascii="Verdana" w:hAnsi="Verdana"/>
                <w:sz w:val="22"/>
              </w:rPr>
              <w:t>.</w:t>
            </w:r>
          </w:p>
          <w:p w14:paraId="2A48F1BE" w14:textId="77777777" w:rsidR="00EA5FB9" w:rsidRPr="00EA5FB9" w:rsidRDefault="00EA5FB9" w:rsidP="004D1997">
            <w:pPr>
              <w:numPr>
                <w:ilvl w:val="0"/>
                <w:numId w:val="39"/>
              </w:numPr>
              <w:rPr>
                <w:rFonts w:ascii="Verdana" w:hAnsi="Verdana"/>
                <w:sz w:val="22"/>
              </w:rPr>
            </w:pPr>
            <w:r w:rsidRPr="00EA5FB9">
              <w:rPr>
                <w:rFonts w:ascii="Verdana" w:hAnsi="Verdana"/>
                <w:sz w:val="22"/>
              </w:rPr>
              <w:t>Revisión de interferencias con otros sistemas.</w:t>
            </w:r>
          </w:p>
          <w:p w14:paraId="4B6EC915" w14:textId="77777777" w:rsidR="00EA5FB9" w:rsidRPr="00EA5FB9" w:rsidRDefault="00EA5FB9" w:rsidP="004D1997">
            <w:pPr>
              <w:numPr>
                <w:ilvl w:val="0"/>
                <w:numId w:val="39"/>
              </w:numPr>
              <w:rPr>
                <w:rFonts w:ascii="Verdana" w:hAnsi="Verdana"/>
                <w:sz w:val="22"/>
              </w:rPr>
            </w:pPr>
            <w:r w:rsidRPr="00EA5FB9">
              <w:rPr>
                <w:rFonts w:ascii="Verdana" w:hAnsi="Verdana"/>
                <w:sz w:val="22"/>
              </w:rPr>
              <w:t>Coordinación con la Entidad para definir zonas de intervención.</w:t>
            </w:r>
          </w:p>
          <w:p w14:paraId="74251A45" w14:textId="77777777" w:rsidR="00EA5FB9" w:rsidRPr="00EA5FB9" w:rsidRDefault="00EA5FB9" w:rsidP="004D1997">
            <w:pPr>
              <w:numPr>
                <w:ilvl w:val="0"/>
                <w:numId w:val="39"/>
              </w:numPr>
              <w:rPr>
                <w:rFonts w:ascii="Verdana" w:hAnsi="Verdana"/>
                <w:sz w:val="22"/>
              </w:rPr>
            </w:pPr>
            <w:r w:rsidRPr="00EA5FB9">
              <w:rPr>
                <w:rFonts w:ascii="Verdana" w:hAnsi="Verdana"/>
                <w:sz w:val="22"/>
              </w:rPr>
              <w:t>Delimitación y señalización del área de trabajo.</w:t>
            </w:r>
          </w:p>
          <w:p w14:paraId="4E6DBBA2" w14:textId="77777777" w:rsidR="00EA5FB9" w:rsidRPr="00EA5FB9" w:rsidRDefault="00EA5FB9" w:rsidP="004D1997">
            <w:pPr>
              <w:numPr>
                <w:ilvl w:val="0"/>
                <w:numId w:val="39"/>
              </w:numPr>
              <w:rPr>
                <w:rFonts w:ascii="Verdana" w:hAnsi="Verdana"/>
                <w:sz w:val="22"/>
              </w:rPr>
            </w:pPr>
            <w:r w:rsidRPr="00EA5FB9">
              <w:rPr>
                <w:rFonts w:ascii="Verdana" w:hAnsi="Verdana"/>
                <w:sz w:val="22"/>
              </w:rPr>
              <w:t>Implementación del Plan de Seguridad y Salud en el Trabajo (SST).</w:t>
            </w:r>
          </w:p>
          <w:p w14:paraId="62C40559" w14:textId="77777777" w:rsidR="00EA5FB9" w:rsidRPr="00EA5FB9" w:rsidRDefault="00EA5FB9" w:rsidP="004D1997">
            <w:pPr>
              <w:numPr>
                <w:ilvl w:val="0"/>
                <w:numId w:val="39"/>
              </w:numPr>
              <w:rPr>
                <w:rFonts w:ascii="Verdana" w:hAnsi="Verdana"/>
                <w:sz w:val="22"/>
              </w:rPr>
            </w:pPr>
            <w:r w:rsidRPr="00EA5FB9">
              <w:rPr>
                <w:rFonts w:ascii="Verdana" w:hAnsi="Verdana"/>
                <w:sz w:val="22"/>
              </w:rPr>
              <w:t>Cumplimiento de las medidas de seguridad eléctrica establecidas en RETIE.</w:t>
            </w:r>
          </w:p>
        </w:tc>
      </w:tr>
      <w:tr w:rsidR="00EA5FB9" w:rsidRPr="00EA5FB9" w14:paraId="17AE152F"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597476EF" w14:textId="77777777" w:rsidR="00EA5FB9" w:rsidRPr="00EA5FB9" w:rsidRDefault="00EA5FB9" w:rsidP="00EA5FB9">
            <w:pPr>
              <w:rPr>
                <w:rFonts w:ascii="Verdana" w:hAnsi="Verdana"/>
                <w:b/>
                <w:bCs/>
                <w:sz w:val="22"/>
              </w:rPr>
            </w:pPr>
            <w:r w:rsidRPr="00EA5FB9">
              <w:rPr>
                <w:rFonts w:ascii="Verdana" w:hAnsi="Verdana"/>
                <w:b/>
                <w:bCs/>
                <w:sz w:val="22"/>
              </w:rPr>
              <w:t>6. PROCEDIMIENTO DE EJECUCION.</w:t>
            </w:r>
          </w:p>
          <w:p w14:paraId="64039613" w14:textId="77777777" w:rsidR="00EA5FB9" w:rsidRPr="00EA5FB9" w:rsidRDefault="00EA5FB9" w:rsidP="004D1997">
            <w:pPr>
              <w:numPr>
                <w:ilvl w:val="0"/>
                <w:numId w:val="39"/>
              </w:numPr>
              <w:rPr>
                <w:rFonts w:ascii="Verdana" w:hAnsi="Verdana"/>
                <w:sz w:val="22"/>
              </w:rPr>
            </w:pPr>
            <w:r w:rsidRPr="00EA5FB9">
              <w:rPr>
                <w:rFonts w:ascii="Verdana" w:hAnsi="Verdana"/>
                <w:sz w:val="22"/>
              </w:rPr>
              <w:t>Replantear el recorrido del sistema.</w:t>
            </w:r>
          </w:p>
          <w:p w14:paraId="78A13C47" w14:textId="77777777" w:rsidR="00EA5FB9" w:rsidRPr="00EA5FB9" w:rsidRDefault="00EA5FB9" w:rsidP="004D1997">
            <w:pPr>
              <w:numPr>
                <w:ilvl w:val="0"/>
                <w:numId w:val="39"/>
              </w:numPr>
              <w:rPr>
                <w:rFonts w:ascii="Verdana" w:hAnsi="Verdana"/>
                <w:sz w:val="22"/>
              </w:rPr>
            </w:pPr>
            <w:r w:rsidRPr="00EA5FB9">
              <w:rPr>
                <w:rFonts w:ascii="Verdana" w:hAnsi="Verdana"/>
                <w:sz w:val="22"/>
              </w:rPr>
              <w:t>Instalar postes metálicos sobre el muro existente.</w:t>
            </w:r>
          </w:p>
          <w:p w14:paraId="5C9266C7" w14:textId="77777777" w:rsidR="00EA5FB9" w:rsidRPr="00EA5FB9" w:rsidRDefault="00EA5FB9" w:rsidP="004D1997">
            <w:pPr>
              <w:numPr>
                <w:ilvl w:val="0"/>
                <w:numId w:val="39"/>
              </w:numPr>
              <w:rPr>
                <w:rFonts w:ascii="Verdana" w:hAnsi="Verdana"/>
                <w:sz w:val="22"/>
              </w:rPr>
            </w:pPr>
            <w:r w:rsidRPr="00EA5FB9">
              <w:rPr>
                <w:rFonts w:ascii="Verdana" w:hAnsi="Verdana"/>
                <w:sz w:val="22"/>
              </w:rPr>
              <w:t>Instalar aisladores y accesorios.</w:t>
            </w:r>
          </w:p>
          <w:p w14:paraId="777DCB36" w14:textId="77777777" w:rsidR="00EA5FB9" w:rsidRPr="00EA5FB9" w:rsidRDefault="00EA5FB9" w:rsidP="004D1997">
            <w:pPr>
              <w:numPr>
                <w:ilvl w:val="0"/>
                <w:numId w:val="39"/>
              </w:numPr>
              <w:rPr>
                <w:rFonts w:ascii="Verdana" w:hAnsi="Verdana"/>
                <w:sz w:val="22"/>
              </w:rPr>
            </w:pPr>
            <w:r w:rsidRPr="00EA5FB9">
              <w:rPr>
                <w:rFonts w:ascii="Verdana" w:hAnsi="Verdana"/>
                <w:sz w:val="22"/>
              </w:rPr>
              <w:t>Tender los hilos conductores conforme al diseño.</w:t>
            </w:r>
          </w:p>
          <w:p w14:paraId="2FE9DE8A" w14:textId="77777777" w:rsidR="00EA5FB9" w:rsidRPr="00EA5FB9" w:rsidRDefault="00EA5FB9" w:rsidP="004D1997">
            <w:pPr>
              <w:numPr>
                <w:ilvl w:val="0"/>
                <w:numId w:val="39"/>
              </w:numPr>
              <w:rPr>
                <w:rFonts w:ascii="Verdana" w:hAnsi="Verdana"/>
                <w:sz w:val="22"/>
              </w:rPr>
            </w:pPr>
            <w:r w:rsidRPr="00EA5FB9">
              <w:rPr>
                <w:rFonts w:ascii="Verdana" w:hAnsi="Verdana"/>
                <w:sz w:val="22"/>
              </w:rPr>
              <w:t>Instalar tensores y realizar el tensionamiento del sistema.</w:t>
            </w:r>
          </w:p>
          <w:p w14:paraId="3A0B1ACA"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Instalar el </w:t>
            </w:r>
            <w:proofErr w:type="spellStart"/>
            <w:r w:rsidRPr="00EA5FB9">
              <w:rPr>
                <w:rFonts w:ascii="Verdana" w:hAnsi="Verdana"/>
                <w:sz w:val="22"/>
              </w:rPr>
              <w:t>energizador</w:t>
            </w:r>
            <w:proofErr w:type="spellEnd"/>
            <w:r w:rsidRPr="00EA5FB9">
              <w:rPr>
                <w:rFonts w:ascii="Verdana" w:hAnsi="Verdana"/>
                <w:sz w:val="22"/>
              </w:rPr>
              <w:t>.</w:t>
            </w:r>
          </w:p>
          <w:p w14:paraId="570F9C3C" w14:textId="77777777" w:rsidR="00EA5FB9" w:rsidRPr="00EA5FB9" w:rsidRDefault="00EA5FB9" w:rsidP="004D1997">
            <w:pPr>
              <w:numPr>
                <w:ilvl w:val="0"/>
                <w:numId w:val="39"/>
              </w:numPr>
              <w:rPr>
                <w:rFonts w:ascii="Verdana" w:hAnsi="Verdana"/>
                <w:sz w:val="22"/>
              </w:rPr>
            </w:pPr>
            <w:r w:rsidRPr="00EA5FB9">
              <w:rPr>
                <w:rFonts w:ascii="Verdana" w:hAnsi="Verdana"/>
                <w:sz w:val="22"/>
              </w:rPr>
              <w:t>Ejecutar el sistema de puesta a tierra.</w:t>
            </w:r>
          </w:p>
          <w:p w14:paraId="0CE9965F" w14:textId="77777777" w:rsidR="00EA5FB9" w:rsidRPr="00EA5FB9" w:rsidRDefault="00EA5FB9" w:rsidP="004D1997">
            <w:pPr>
              <w:numPr>
                <w:ilvl w:val="0"/>
                <w:numId w:val="39"/>
              </w:numPr>
              <w:rPr>
                <w:rFonts w:ascii="Verdana" w:hAnsi="Verdana"/>
                <w:sz w:val="22"/>
              </w:rPr>
            </w:pPr>
            <w:r w:rsidRPr="00EA5FB9">
              <w:rPr>
                <w:rFonts w:ascii="Verdana" w:hAnsi="Verdana"/>
                <w:sz w:val="22"/>
              </w:rPr>
              <w:t>Instalar descargadores de sobretensión.</w:t>
            </w:r>
          </w:p>
          <w:p w14:paraId="783A758D" w14:textId="77777777" w:rsidR="00EA5FB9" w:rsidRPr="00EA5FB9" w:rsidRDefault="00EA5FB9" w:rsidP="004D1997">
            <w:pPr>
              <w:numPr>
                <w:ilvl w:val="0"/>
                <w:numId w:val="39"/>
              </w:numPr>
              <w:rPr>
                <w:rFonts w:ascii="Verdana" w:hAnsi="Verdana"/>
                <w:sz w:val="22"/>
              </w:rPr>
            </w:pPr>
            <w:r w:rsidRPr="00EA5FB9">
              <w:rPr>
                <w:rFonts w:ascii="Verdana" w:hAnsi="Verdana"/>
                <w:sz w:val="22"/>
              </w:rPr>
              <w:t>Ejecutar las conexiones eléctricas.</w:t>
            </w:r>
          </w:p>
          <w:p w14:paraId="75BCA784" w14:textId="77777777" w:rsidR="00EA5FB9" w:rsidRPr="00EA5FB9" w:rsidRDefault="00EA5FB9" w:rsidP="004D1997">
            <w:pPr>
              <w:numPr>
                <w:ilvl w:val="0"/>
                <w:numId w:val="39"/>
              </w:numPr>
              <w:rPr>
                <w:rFonts w:ascii="Verdana" w:hAnsi="Verdana"/>
                <w:sz w:val="22"/>
              </w:rPr>
            </w:pPr>
            <w:r w:rsidRPr="00EA5FB9">
              <w:rPr>
                <w:rFonts w:ascii="Verdana" w:hAnsi="Verdana"/>
                <w:sz w:val="22"/>
              </w:rPr>
              <w:t>Instalar señalización reglamentaria de advertencia.</w:t>
            </w:r>
          </w:p>
          <w:p w14:paraId="6173788C"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Configurar el </w:t>
            </w:r>
            <w:proofErr w:type="spellStart"/>
            <w:r w:rsidRPr="00EA5FB9">
              <w:rPr>
                <w:rFonts w:ascii="Verdana" w:hAnsi="Verdana"/>
                <w:sz w:val="22"/>
              </w:rPr>
              <w:t>energizador</w:t>
            </w:r>
            <w:proofErr w:type="spellEnd"/>
            <w:r w:rsidRPr="00EA5FB9">
              <w:rPr>
                <w:rFonts w:ascii="Verdana" w:hAnsi="Verdana"/>
                <w:sz w:val="22"/>
              </w:rPr>
              <w:t>.</w:t>
            </w:r>
          </w:p>
          <w:p w14:paraId="25E48DF8" w14:textId="77777777" w:rsidR="00EA5FB9" w:rsidRPr="00EA5FB9" w:rsidRDefault="00EA5FB9" w:rsidP="004D1997">
            <w:pPr>
              <w:numPr>
                <w:ilvl w:val="0"/>
                <w:numId w:val="39"/>
              </w:numPr>
              <w:rPr>
                <w:rFonts w:ascii="Verdana" w:hAnsi="Verdana"/>
                <w:sz w:val="22"/>
              </w:rPr>
            </w:pPr>
            <w:r w:rsidRPr="00EA5FB9">
              <w:rPr>
                <w:rFonts w:ascii="Verdana" w:hAnsi="Verdana"/>
                <w:sz w:val="22"/>
              </w:rPr>
              <w:t>Medir el sistema de puesta a tierra.</w:t>
            </w:r>
          </w:p>
          <w:p w14:paraId="4C272747" w14:textId="77777777" w:rsidR="00EA5FB9" w:rsidRPr="00EA5FB9" w:rsidRDefault="00EA5FB9" w:rsidP="004D1997">
            <w:pPr>
              <w:numPr>
                <w:ilvl w:val="0"/>
                <w:numId w:val="39"/>
              </w:numPr>
              <w:rPr>
                <w:rFonts w:ascii="Verdana" w:hAnsi="Verdana"/>
                <w:sz w:val="22"/>
              </w:rPr>
            </w:pPr>
            <w:r w:rsidRPr="00EA5FB9">
              <w:rPr>
                <w:rFonts w:ascii="Verdana" w:hAnsi="Verdana"/>
                <w:sz w:val="22"/>
              </w:rPr>
              <w:t>Ejecutar pruebas de funcionamiento.</w:t>
            </w:r>
          </w:p>
          <w:p w14:paraId="151AB3E0" w14:textId="77777777" w:rsidR="00EA5FB9" w:rsidRPr="00EA5FB9" w:rsidRDefault="00EA5FB9" w:rsidP="004D1997">
            <w:pPr>
              <w:numPr>
                <w:ilvl w:val="0"/>
                <w:numId w:val="39"/>
              </w:numPr>
              <w:rPr>
                <w:rFonts w:ascii="Verdana" w:hAnsi="Verdana"/>
                <w:sz w:val="22"/>
              </w:rPr>
            </w:pPr>
            <w:r w:rsidRPr="00EA5FB9">
              <w:rPr>
                <w:rFonts w:ascii="Verdana" w:hAnsi="Verdana"/>
                <w:sz w:val="22"/>
              </w:rPr>
              <w:t>Capacitar al personal designado.</w:t>
            </w:r>
          </w:p>
          <w:p w14:paraId="3C734D20" w14:textId="77777777" w:rsidR="00EA5FB9" w:rsidRPr="00EA5FB9" w:rsidRDefault="00EA5FB9" w:rsidP="004D1997">
            <w:pPr>
              <w:numPr>
                <w:ilvl w:val="0"/>
                <w:numId w:val="39"/>
              </w:numPr>
              <w:rPr>
                <w:rFonts w:ascii="Verdana" w:hAnsi="Verdana"/>
                <w:sz w:val="22"/>
              </w:rPr>
            </w:pPr>
            <w:r w:rsidRPr="00EA5FB9">
              <w:rPr>
                <w:rFonts w:ascii="Verdana" w:hAnsi="Verdana"/>
                <w:sz w:val="22"/>
              </w:rPr>
              <w:t>Entregar manuales técnicos y planos récord.</w:t>
            </w:r>
          </w:p>
          <w:p w14:paraId="2E6299AC" w14:textId="77777777" w:rsidR="00EA5FB9" w:rsidRPr="00EA5FB9" w:rsidRDefault="00EA5FB9" w:rsidP="004D1997">
            <w:pPr>
              <w:numPr>
                <w:ilvl w:val="0"/>
                <w:numId w:val="39"/>
              </w:numPr>
              <w:rPr>
                <w:rFonts w:ascii="Verdana" w:hAnsi="Verdana"/>
                <w:sz w:val="22"/>
              </w:rPr>
            </w:pPr>
            <w:r w:rsidRPr="00EA5FB9">
              <w:rPr>
                <w:rFonts w:ascii="Verdana" w:hAnsi="Verdana"/>
                <w:sz w:val="22"/>
              </w:rPr>
              <w:t>Limpiar completamente el área intervenid</w:t>
            </w:r>
          </w:p>
        </w:tc>
      </w:tr>
      <w:tr w:rsidR="00EA5FB9" w:rsidRPr="00EA5FB9" w14:paraId="69DD0019"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0C6F5A4F" w14:textId="77777777" w:rsidR="00EA5FB9" w:rsidRPr="00EA5FB9" w:rsidRDefault="00EA5FB9" w:rsidP="00EA5FB9">
            <w:pPr>
              <w:rPr>
                <w:rFonts w:ascii="Verdana" w:hAnsi="Verdana"/>
                <w:b/>
                <w:bCs/>
                <w:sz w:val="22"/>
              </w:rPr>
            </w:pPr>
            <w:r w:rsidRPr="00EA5FB9">
              <w:rPr>
                <w:rFonts w:ascii="Verdana" w:hAnsi="Verdana"/>
                <w:b/>
                <w:bCs/>
                <w:sz w:val="22"/>
              </w:rPr>
              <w:t>7. ALCANCE.</w:t>
            </w:r>
          </w:p>
          <w:p w14:paraId="26E83EF3" w14:textId="77777777" w:rsidR="00EA5FB9" w:rsidRPr="00EA5FB9" w:rsidRDefault="00EA5FB9" w:rsidP="00EA5FB9">
            <w:pPr>
              <w:rPr>
                <w:rFonts w:ascii="Verdana" w:hAnsi="Verdana"/>
                <w:sz w:val="22"/>
              </w:rPr>
            </w:pPr>
          </w:p>
          <w:p w14:paraId="36C3B73C" w14:textId="77777777" w:rsidR="00EA5FB9" w:rsidRPr="00EA5FB9" w:rsidRDefault="00EA5FB9" w:rsidP="00EA5FB9">
            <w:pPr>
              <w:rPr>
                <w:rFonts w:ascii="Verdana" w:hAnsi="Verdana"/>
                <w:sz w:val="22"/>
              </w:rPr>
            </w:pPr>
            <w:r w:rsidRPr="00EA5FB9">
              <w:rPr>
                <w:rFonts w:ascii="Verdana" w:hAnsi="Verdana"/>
                <w:sz w:val="22"/>
              </w:rPr>
              <w:t>El ítem incluye:</w:t>
            </w:r>
          </w:p>
          <w:p w14:paraId="0D59532A" w14:textId="77777777" w:rsidR="00EA5FB9" w:rsidRPr="00EA5FB9" w:rsidRDefault="00EA5FB9" w:rsidP="00EA5FB9">
            <w:pPr>
              <w:rPr>
                <w:rFonts w:ascii="Verdana" w:hAnsi="Verdana"/>
                <w:sz w:val="22"/>
              </w:rPr>
            </w:pPr>
          </w:p>
          <w:p w14:paraId="36D827FB" w14:textId="77777777" w:rsidR="00EA5FB9" w:rsidRPr="00EA5FB9" w:rsidRDefault="00EA5FB9" w:rsidP="004D1997">
            <w:pPr>
              <w:numPr>
                <w:ilvl w:val="0"/>
                <w:numId w:val="39"/>
              </w:numPr>
              <w:rPr>
                <w:rFonts w:ascii="Verdana" w:hAnsi="Verdana"/>
                <w:sz w:val="22"/>
              </w:rPr>
            </w:pPr>
            <w:proofErr w:type="spellStart"/>
            <w:r w:rsidRPr="00EA5FB9">
              <w:rPr>
                <w:rFonts w:ascii="Verdana" w:hAnsi="Verdana"/>
                <w:sz w:val="22"/>
              </w:rPr>
              <w:t>Energizador</w:t>
            </w:r>
            <w:proofErr w:type="spellEnd"/>
            <w:r w:rsidRPr="00EA5FB9">
              <w:rPr>
                <w:rFonts w:ascii="Verdana" w:hAnsi="Verdana"/>
                <w:sz w:val="22"/>
              </w:rPr>
              <w:t xml:space="preserve"> electrónico.</w:t>
            </w:r>
          </w:p>
          <w:p w14:paraId="1D82AB17" w14:textId="77777777" w:rsidR="00EA5FB9" w:rsidRPr="00EA5FB9" w:rsidRDefault="00EA5FB9" w:rsidP="004D1997">
            <w:pPr>
              <w:numPr>
                <w:ilvl w:val="0"/>
                <w:numId w:val="39"/>
              </w:numPr>
              <w:rPr>
                <w:rFonts w:ascii="Verdana" w:hAnsi="Verdana"/>
                <w:sz w:val="22"/>
              </w:rPr>
            </w:pPr>
            <w:r w:rsidRPr="00EA5FB9">
              <w:rPr>
                <w:rFonts w:ascii="Verdana" w:hAnsi="Verdana"/>
                <w:sz w:val="22"/>
              </w:rPr>
              <w:t>Gabinete de protección.</w:t>
            </w:r>
          </w:p>
          <w:p w14:paraId="38EA6234" w14:textId="77777777" w:rsidR="00EA5FB9" w:rsidRPr="00EA5FB9" w:rsidRDefault="00EA5FB9" w:rsidP="004D1997">
            <w:pPr>
              <w:numPr>
                <w:ilvl w:val="0"/>
                <w:numId w:val="39"/>
              </w:numPr>
              <w:rPr>
                <w:rFonts w:ascii="Verdana" w:hAnsi="Verdana"/>
                <w:sz w:val="22"/>
              </w:rPr>
            </w:pPr>
            <w:r w:rsidRPr="00EA5FB9">
              <w:rPr>
                <w:rFonts w:ascii="Verdana" w:hAnsi="Verdana"/>
                <w:sz w:val="22"/>
              </w:rPr>
              <w:t>Postes metálicos.</w:t>
            </w:r>
          </w:p>
          <w:p w14:paraId="12C63E5C" w14:textId="77777777" w:rsidR="00EA5FB9" w:rsidRPr="00EA5FB9" w:rsidRDefault="00EA5FB9" w:rsidP="004D1997">
            <w:pPr>
              <w:numPr>
                <w:ilvl w:val="0"/>
                <w:numId w:val="39"/>
              </w:numPr>
              <w:rPr>
                <w:rFonts w:ascii="Verdana" w:hAnsi="Verdana"/>
                <w:sz w:val="22"/>
              </w:rPr>
            </w:pPr>
            <w:r w:rsidRPr="00EA5FB9">
              <w:rPr>
                <w:rFonts w:ascii="Verdana" w:hAnsi="Verdana"/>
                <w:sz w:val="22"/>
              </w:rPr>
              <w:t>Aisladores.</w:t>
            </w:r>
          </w:p>
          <w:p w14:paraId="5A52FE40" w14:textId="77777777" w:rsidR="00EA5FB9" w:rsidRPr="00EA5FB9" w:rsidRDefault="00EA5FB9" w:rsidP="004D1997">
            <w:pPr>
              <w:numPr>
                <w:ilvl w:val="0"/>
                <w:numId w:val="39"/>
              </w:numPr>
              <w:rPr>
                <w:rFonts w:ascii="Verdana" w:hAnsi="Verdana"/>
                <w:sz w:val="22"/>
              </w:rPr>
            </w:pPr>
            <w:r w:rsidRPr="00EA5FB9">
              <w:rPr>
                <w:rFonts w:ascii="Verdana" w:hAnsi="Verdana"/>
                <w:sz w:val="22"/>
              </w:rPr>
              <w:t>Hilos conductores.</w:t>
            </w:r>
          </w:p>
          <w:p w14:paraId="3CF0CB3F" w14:textId="77777777" w:rsidR="00EA5FB9" w:rsidRPr="00EA5FB9" w:rsidRDefault="00EA5FB9" w:rsidP="004D1997">
            <w:pPr>
              <w:numPr>
                <w:ilvl w:val="0"/>
                <w:numId w:val="39"/>
              </w:numPr>
              <w:rPr>
                <w:rFonts w:ascii="Verdana" w:hAnsi="Verdana"/>
                <w:sz w:val="22"/>
              </w:rPr>
            </w:pPr>
            <w:r w:rsidRPr="00EA5FB9">
              <w:rPr>
                <w:rFonts w:ascii="Verdana" w:hAnsi="Verdana"/>
                <w:sz w:val="22"/>
              </w:rPr>
              <w:t>Tensores.</w:t>
            </w:r>
          </w:p>
          <w:p w14:paraId="7CB1FC3C" w14:textId="77777777" w:rsidR="00EA5FB9" w:rsidRPr="00EA5FB9" w:rsidRDefault="00EA5FB9" w:rsidP="004D1997">
            <w:pPr>
              <w:numPr>
                <w:ilvl w:val="0"/>
                <w:numId w:val="39"/>
              </w:numPr>
              <w:rPr>
                <w:rFonts w:ascii="Verdana" w:hAnsi="Verdana"/>
                <w:sz w:val="22"/>
              </w:rPr>
            </w:pPr>
            <w:r w:rsidRPr="00EA5FB9">
              <w:rPr>
                <w:rFonts w:ascii="Verdana" w:hAnsi="Verdana"/>
                <w:sz w:val="22"/>
              </w:rPr>
              <w:t>Cable de alta tensión.</w:t>
            </w:r>
          </w:p>
          <w:p w14:paraId="53268D85" w14:textId="77777777" w:rsidR="00EA5FB9" w:rsidRPr="00EA5FB9" w:rsidRDefault="00EA5FB9" w:rsidP="004D1997">
            <w:pPr>
              <w:numPr>
                <w:ilvl w:val="0"/>
                <w:numId w:val="39"/>
              </w:numPr>
              <w:rPr>
                <w:rFonts w:ascii="Verdana" w:hAnsi="Verdana"/>
                <w:sz w:val="22"/>
              </w:rPr>
            </w:pPr>
            <w:r w:rsidRPr="00EA5FB9">
              <w:rPr>
                <w:rFonts w:ascii="Verdana" w:hAnsi="Verdana"/>
                <w:sz w:val="22"/>
              </w:rPr>
              <w:lastRenderedPageBreak/>
              <w:t>Sistema completo de puesta a tierra.</w:t>
            </w:r>
          </w:p>
          <w:p w14:paraId="09100DBF"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Varillas </w:t>
            </w:r>
            <w:proofErr w:type="spellStart"/>
            <w:r w:rsidRPr="00EA5FB9">
              <w:rPr>
                <w:rFonts w:ascii="Verdana" w:hAnsi="Verdana"/>
                <w:sz w:val="22"/>
              </w:rPr>
              <w:t>Copperweld</w:t>
            </w:r>
            <w:proofErr w:type="spellEnd"/>
            <w:r w:rsidRPr="00EA5FB9">
              <w:rPr>
                <w:rFonts w:ascii="Verdana" w:hAnsi="Verdana"/>
                <w:sz w:val="22"/>
              </w:rPr>
              <w:t>.</w:t>
            </w:r>
          </w:p>
          <w:p w14:paraId="47EC177A" w14:textId="77777777" w:rsidR="00EA5FB9" w:rsidRPr="00EA5FB9" w:rsidRDefault="00EA5FB9" w:rsidP="004D1997">
            <w:pPr>
              <w:numPr>
                <w:ilvl w:val="0"/>
                <w:numId w:val="39"/>
              </w:numPr>
              <w:rPr>
                <w:rFonts w:ascii="Verdana" w:hAnsi="Verdana"/>
                <w:sz w:val="22"/>
              </w:rPr>
            </w:pPr>
            <w:r w:rsidRPr="00EA5FB9">
              <w:rPr>
                <w:rFonts w:ascii="Verdana" w:hAnsi="Verdana"/>
                <w:sz w:val="22"/>
              </w:rPr>
              <w:t>Conectores.</w:t>
            </w:r>
          </w:p>
          <w:p w14:paraId="474D7AE9" w14:textId="77777777" w:rsidR="00EA5FB9" w:rsidRPr="00EA5FB9" w:rsidRDefault="00EA5FB9" w:rsidP="004D1997">
            <w:pPr>
              <w:numPr>
                <w:ilvl w:val="0"/>
                <w:numId w:val="39"/>
              </w:numPr>
              <w:rPr>
                <w:rFonts w:ascii="Verdana" w:hAnsi="Verdana"/>
                <w:sz w:val="22"/>
              </w:rPr>
            </w:pPr>
            <w:r w:rsidRPr="00EA5FB9">
              <w:rPr>
                <w:rFonts w:ascii="Verdana" w:hAnsi="Verdana"/>
                <w:sz w:val="22"/>
              </w:rPr>
              <w:t>Descargadores de sobretensión.</w:t>
            </w:r>
          </w:p>
          <w:p w14:paraId="02712373" w14:textId="77777777" w:rsidR="00EA5FB9" w:rsidRPr="00EA5FB9" w:rsidRDefault="00EA5FB9" w:rsidP="004D1997">
            <w:pPr>
              <w:numPr>
                <w:ilvl w:val="0"/>
                <w:numId w:val="39"/>
              </w:numPr>
              <w:rPr>
                <w:rFonts w:ascii="Verdana" w:hAnsi="Verdana"/>
                <w:sz w:val="22"/>
              </w:rPr>
            </w:pPr>
            <w:r w:rsidRPr="00EA5FB9">
              <w:rPr>
                <w:rFonts w:ascii="Verdana" w:hAnsi="Verdana"/>
                <w:sz w:val="22"/>
              </w:rPr>
              <w:t>Alimentación eléctrica.</w:t>
            </w:r>
          </w:p>
          <w:p w14:paraId="4969AE58" w14:textId="77777777" w:rsidR="00EA5FB9" w:rsidRPr="00EA5FB9" w:rsidRDefault="00EA5FB9" w:rsidP="004D1997">
            <w:pPr>
              <w:numPr>
                <w:ilvl w:val="0"/>
                <w:numId w:val="39"/>
              </w:numPr>
              <w:rPr>
                <w:rFonts w:ascii="Verdana" w:hAnsi="Verdana"/>
                <w:sz w:val="22"/>
              </w:rPr>
            </w:pPr>
            <w:r w:rsidRPr="00EA5FB9">
              <w:rPr>
                <w:rFonts w:ascii="Verdana" w:hAnsi="Verdana"/>
                <w:sz w:val="22"/>
              </w:rPr>
              <w:t>Señales de advertencia.</w:t>
            </w:r>
          </w:p>
          <w:p w14:paraId="76524F51" w14:textId="77777777" w:rsidR="00EA5FB9" w:rsidRPr="00EA5FB9" w:rsidRDefault="00EA5FB9" w:rsidP="004D1997">
            <w:pPr>
              <w:numPr>
                <w:ilvl w:val="0"/>
                <w:numId w:val="39"/>
              </w:numPr>
              <w:rPr>
                <w:rFonts w:ascii="Verdana" w:hAnsi="Verdana"/>
                <w:sz w:val="22"/>
              </w:rPr>
            </w:pPr>
            <w:r w:rsidRPr="00EA5FB9">
              <w:rPr>
                <w:rFonts w:ascii="Verdana" w:hAnsi="Verdana"/>
                <w:sz w:val="22"/>
              </w:rPr>
              <w:t>Tornillería.</w:t>
            </w:r>
          </w:p>
          <w:p w14:paraId="4EB9D61A" w14:textId="77777777" w:rsidR="00EA5FB9" w:rsidRPr="00EA5FB9" w:rsidRDefault="00EA5FB9" w:rsidP="004D1997">
            <w:pPr>
              <w:numPr>
                <w:ilvl w:val="0"/>
                <w:numId w:val="39"/>
              </w:numPr>
              <w:rPr>
                <w:rFonts w:ascii="Verdana" w:hAnsi="Verdana"/>
                <w:sz w:val="22"/>
              </w:rPr>
            </w:pPr>
            <w:r w:rsidRPr="00EA5FB9">
              <w:rPr>
                <w:rFonts w:ascii="Verdana" w:hAnsi="Verdana"/>
                <w:sz w:val="22"/>
              </w:rPr>
              <w:t>Anclajes.</w:t>
            </w:r>
          </w:p>
          <w:p w14:paraId="4A579111" w14:textId="77777777" w:rsidR="00EA5FB9" w:rsidRPr="00EA5FB9" w:rsidRDefault="00EA5FB9" w:rsidP="004D1997">
            <w:pPr>
              <w:numPr>
                <w:ilvl w:val="0"/>
                <w:numId w:val="39"/>
              </w:numPr>
              <w:rPr>
                <w:rFonts w:ascii="Verdana" w:hAnsi="Verdana"/>
                <w:sz w:val="22"/>
              </w:rPr>
            </w:pPr>
            <w:r w:rsidRPr="00EA5FB9">
              <w:rPr>
                <w:rFonts w:ascii="Verdana" w:hAnsi="Verdana"/>
                <w:sz w:val="22"/>
              </w:rPr>
              <w:t>Configuración del sistema.</w:t>
            </w:r>
          </w:p>
          <w:p w14:paraId="1C65090D" w14:textId="77777777" w:rsidR="00EA5FB9" w:rsidRPr="00EA5FB9" w:rsidRDefault="00EA5FB9" w:rsidP="004D1997">
            <w:pPr>
              <w:numPr>
                <w:ilvl w:val="0"/>
                <w:numId w:val="39"/>
              </w:numPr>
              <w:rPr>
                <w:rFonts w:ascii="Verdana" w:hAnsi="Verdana"/>
                <w:sz w:val="22"/>
              </w:rPr>
            </w:pPr>
            <w:r w:rsidRPr="00EA5FB9">
              <w:rPr>
                <w:rFonts w:ascii="Verdana" w:hAnsi="Verdana"/>
                <w:sz w:val="22"/>
              </w:rPr>
              <w:t>Pruebas eléctricas.</w:t>
            </w:r>
          </w:p>
          <w:p w14:paraId="6B190353" w14:textId="77777777" w:rsidR="00EA5FB9" w:rsidRPr="00EA5FB9" w:rsidRDefault="00EA5FB9" w:rsidP="004D1997">
            <w:pPr>
              <w:numPr>
                <w:ilvl w:val="0"/>
                <w:numId w:val="39"/>
              </w:numPr>
              <w:rPr>
                <w:rFonts w:ascii="Verdana" w:hAnsi="Verdana"/>
                <w:sz w:val="22"/>
              </w:rPr>
            </w:pPr>
            <w:r w:rsidRPr="00EA5FB9">
              <w:rPr>
                <w:rFonts w:ascii="Verdana" w:hAnsi="Verdana"/>
                <w:sz w:val="22"/>
              </w:rPr>
              <w:t>Capacitación básica.</w:t>
            </w:r>
          </w:p>
          <w:p w14:paraId="39A16B8F"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Planos récord (As </w:t>
            </w:r>
            <w:proofErr w:type="spellStart"/>
            <w:r w:rsidRPr="00EA5FB9">
              <w:rPr>
                <w:rFonts w:ascii="Verdana" w:hAnsi="Verdana"/>
                <w:sz w:val="22"/>
              </w:rPr>
              <w:t>Built</w:t>
            </w:r>
            <w:proofErr w:type="spellEnd"/>
            <w:r w:rsidRPr="00EA5FB9">
              <w:rPr>
                <w:rFonts w:ascii="Verdana" w:hAnsi="Verdana"/>
                <w:sz w:val="22"/>
              </w:rPr>
              <w:t>).</w:t>
            </w:r>
          </w:p>
          <w:p w14:paraId="00A80FB7" w14:textId="77777777" w:rsidR="00EA5FB9" w:rsidRPr="00EA5FB9" w:rsidRDefault="00EA5FB9" w:rsidP="004D1997">
            <w:pPr>
              <w:numPr>
                <w:ilvl w:val="0"/>
                <w:numId w:val="39"/>
              </w:numPr>
              <w:rPr>
                <w:rFonts w:ascii="Verdana" w:hAnsi="Verdana"/>
                <w:sz w:val="22"/>
              </w:rPr>
            </w:pPr>
            <w:r w:rsidRPr="00EA5FB9">
              <w:rPr>
                <w:rFonts w:ascii="Verdana" w:hAnsi="Verdana"/>
                <w:sz w:val="22"/>
              </w:rPr>
              <w:t>Manuales de operación.</w:t>
            </w:r>
          </w:p>
          <w:p w14:paraId="4A6F8CE3" w14:textId="77777777" w:rsidR="00EA5FB9" w:rsidRPr="00EA5FB9" w:rsidRDefault="00EA5FB9" w:rsidP="004D1997">
            <w:pPr>
              <w:numPr>
                <w:ilvl w:val="0"/>
                <w:numId w:val="39"/>
              </w:numPr>
              <w:rPr>
                <w:rFonts w:ascii="Verdana" w:hAnsi="Verdana"/>
                <w:sz w:val="22"/>
              </w:rPr>
            </w:pPr>
            <w:r w:rsidRPr="00EA5FB9">
              <w:rPr>
                <w:rFonts w:ascii="Verdana" w:hAnsi="Verdana"/>
                <w:sz w:val="22"/>
              </w:rPr>
              <w:t>Mano de obra especializada.</w:t>
            </w:r>
          </w:p>
          <w:p w14:paraId="347CBD27"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Equipos y herramientas.</w:t>
            </w:r>
          </w:p>
          <w:p w14:paraId="30715A8F" w14:textId="77777777" w:rsidR="00EA5FB9" w:rsidRPr="00EA5FB9" w:rsidRDefault="00EA5FB9" w:rsidP="004D1997">
            <w:pPr>
              <w:numPr>
                <w:ilvl w:val="0"/>
                <w:numId w:val="39"/>
              </w:numPr>
              <w:rPr>
                <w:rFonts w:ascii="Verdana" w:hAnsi="Verdana"/>
                <w:sz w:val="22"/>
              </w:rPr>
            </w:pPr>
            <w:r w:rsidRPr="00EA5FB9">
              <w:rPr>
                <w:rFonts w:ascii="Verdana" w:hAnsi="Verdana"/>
                <w:sz w:val="22"/>
              </w:rPr>
              <w:t>Limpieza final.</w:t>
            </w:r>
          </w:p>
          <w:p w14:paraId="07ABEE2E" w14:textId="77777777" w:rsidR="00EA5FB9" w:rsidRPr="00EA5FB9" w:rsidRDefault="00EA5FB9" w:rsidP="004D1997">
            <w:pPr>
              <w:numPr>
                <w:ilvl w:val="0"/>
                <w:numId w:val="39"/>
              </w:numPr>
              <w:rPr>
                <w:rFonts w:ascii="Verdana" w:hAnsi="Verdana"/>
                <w:b/>
                <w:bCs/>
                <w:sz w:val="22"/>
              </w:rPr>
            </w:pPr>
            <w:r w:rsidRPr="00EA5FB9">
              <w:rPr>
                <w:rFonts w:ascii="Verdana" w:hAnsi="Verdana"/>
                <w:sz w:val="22"/>
              </w:rPr>
              <w:t>Todos los costos directos e indirectos necesarios para la correcta ejecución del ítem.</w:t>
            </w:r>
          </w:p>
        </w:tc>
      </w:tr>
      <w:tr w:rsidR="00EA5FB9" w:rsidRPr="00EA5FB9" w14:paraId="3D0D4267"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5E59B16C" w14:textId="77777777" w:rsidR="00EA5FB9" w:rsidRPr="00EA5FB9" w:rsidRDefault="00EA5FB9" w:rsidP="00EA5FB9">
            <w:pPr>
              <w:rPr>
                <w:rFonts w:ascii="Verdana" w:hAnsi="Verdana"/>
                <w:b/>
                <w:bCs/>
                <w:sz w:val="22"/>
              </w:rPr>
            </w:pPr>
            <w:r w:rsidRPr="00EA5FB9">
              <w:rPr>
                <w:rFonts w:ascii="Verdana" w:hAnsi="Verdana"/>
                <w:b/>
                <w:bCs/>
                <w:sz w:val="22"/>
              </w:rPr>
              <w:lastRenderedPageBreak/>
              <w:t>8. ENSAYOS A REALIZAR.</w:t>
            </w:r>
          </w:p>
          <w:p w14:paraId="31F85D1E" w14:textId="77777777" w:rsidR="00EA5FB9" w:rsidRPr="00EA5FB9" w:rsidRDefault="00EA5FB9" w:rsidP="004D1997">
            <w:pPr>
              <w:numPr>
                <w:ilvl w:val="0"/>
                <w:numId w:val="39"/>
              </w:numPr>
              <w:rPr>
                <w:rFonts w:ascii="Verdana" w:hAnsi="Verdana"/>
                <w:sz w:val="22"/>
              </w:rPr>
            </w:pPr>
            <w:r w:rsidRPr="00EA5FB9">
              <w:rPr>
                <w:rFonts w:ascii="Verdana" w:hAnsi="Verdana"/>
                <w:sz w:val="22"/>
              </w:rPr>
              <w:t>Medición de resistencia del sistema de puesta a tierra.</w:t>
            </w:r>
          </w:p>
          <w:p w14:paraId="20191C6B"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Verificación del voltaje de salida del </w:t>
            </w:r>
            <w:proofErr w:type="spellStart"/>
            <w:r w:rsidRPr="00EA5FB9">
              <w:rPr>
                <w:rFonts w:ascii="Verdana" w:hAnsi="Verdana"/>
                <w:sz w:val="22"/>
              </w:rPr>
              <w:t>energizador</w:t>
            </w:r>
            <w:proofErr w:type="spellEnd"/>
            <w:r w:rsidRPr="00EA5FB9">
              <w:rPr>
                <w:rFonts w:ascii="Verdana" w:hAnsi="Verdana"/>
                <w:sz w:val="22"/>
              </w:rPr>
              <w:t>.</w:t>
            </w:r>
          </w:p>
          <w:p w14:paraId="7E640A83" w14:textId="77777777" w:rsidR="00EA5FB9" w:rsidRPr="00EA5FB9" w:rsidRDefault="00EA5FB9" w:rsidP="004D1997">
            <w:pPr>
              <w:numPr>
                <w:ilvl w:val="0"/>
                <w:numId w:val="39"/>
              </w:numPr>
              <w:rPr>
                <w:rFonts w:ascii="Verdana" w:hAnsi="Verdana"/>
                <w:sz w:val="22"/>
              </w:rPr>
            </w:pPr>
            <w:r w:rsidRPr="00EA5FB9">
              <w:rPr>
                <w:rFonts w:ascii="Verdana" w:hAnsi="Verdana"/>
                <w:sz w:val="22"/>
              </w:rPr>
              <w:t>Prueba de continuidad de conductores.</w:t>
            </w:r>
          </w:p>
          <w:p w14:paraId="5EF43508"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del funcionamiento del sistema de alarma cuando aplique.</w:t>
            </w:r>
          </w:p>
          <w:p w14:paraId="59A34E0B" w14:textId="77777777" w:rsidR="00EA5FB9" w:rsidRPr="00EA5FB9" w:rsidRDefault="00EA5FB9" w:rsidP="004D1997">
            <w:pPr>
              <w:numPr>
                <w:ilvl w:val="0"/>
                <w:numId w:val="39"/>
              </w:numPr>
              <w:rPr>
                <w:rFonts w:ascii="Verdana" w:hAnsi="Verdana"/>
                <w:sz w:val="22"/>
              </w:rPr>
            </w:pPr>
            <w:r w:rsidRPr="00EA5FB9">
              <w:rPr>
                <w:rFonts w:ascii="Verdana" w:hAnsi="Verdana"/>
                <w:sz w:val="22"/>
              </w:rPr>
              <w:t>Prueba integral de funcionamiento.</w:t>
            </w:r>
          </w:p>
          <w:p w14:paraId="68F5E98A" w14:textId="77777777" w:rsidR="00EA5FB9" w:rsidRPr="00EA5FB9" w:rsidRDefault="00EA5FB9" w:rsidP="004D1997">
            <w:pPr>
              <w:numPr>
                <w:ilvl w:val="0"/>
                <w:numId w:val="39"/>
              </w:numPr>
              <w:rPr>
                <w:rFonts w:ascii="Verdana" w:hAnsi="Verdana"/>
                <w:sz w:val="22"/>
              </w:rPr>
            </w:pPr>
            <w:r w:rsidRPr="00EA5FB9">
              <w:rPr>
                <w:rFonts w:ascii="Verdana" w:hAnsi="Verdana"/>
                <w:sz w:val="22"/>
              </w:rPr>
              <w:t>Inspección visual de todos los componentes instalados.</w:t>
            </w:r>
          </w:p>
        </w:tc>
      </w:tr>
      <w:tr w:rsidR="00EA5FB9" w:rsidRPr="00EA5FB9" w14:paraId="7A429239"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40B93924" w14:textId="77777777" w:rsidR="00EA5FB9" w:rsidRPr="00EA5FB9" w:rsidRDefault="00EA5FB9" w:rsidP="00EA5FB9">
            <w:pPr>
              <w:rPr>
                <w:rFonts w:ascii="Verdana" w:hAnsi="Verdana"/>
                <w:b/>
                <w:bCs/>
                <w:sz w:val="22"/>
              </w:rPr>
            </w:pPr>
            <w:r w:rsidRPr="00EA5FB9">
              <w:rPr>
                <w:rFonts w:ascii="Verdana" w:hAnsi="Verdana"/>
                <w:b/>
                <w:bCs/>
                <w:sz w:val="22"/>
              </w:rPr>
              <w:t>9. TOLERANCIAS PARA ACEPTACION.</w:t>
            </w:r>
          </w:p>
          <w:p w14:paraId="1CD1FE1C" w14:textId="77777777" w:rsidR="00EA5FB9" w:rsidRPr="00EA5FB9" w:rsidRDefault="00EA5FB9" w:rsidP="004D1997">
            <w:pPr>
              <w:numPr>
                <w:ilvl w:val="0"/>
                <w:numId w:val="39"/>
              </w:numPr>
              <w:rPr>
                <w:rFonts w:ascii="Verdana" w:hAnsi="Verdana"/>
                <w:sz w:val="22"/>
              </w:rPr>
            </w:pPr>
            <w:r w:rsidRPr="00EA5FB9">
              <w:rPr>
                <w:rFonts w:ascii="Verdana" w:hAnsi="Verdana"/>
                <w:sz w:val="22"/>
              </w:rPr>
              <w:t>Todos los postes deberán quedar perfectamente alineados.</w:t>
            </w:r>
          </w:p>
          <w:p w14:paraId="3F0E3E74" w14:textId="77777777" w:rsidR="00EA5FB9" w:rsidRPr="00EA5FB9" w:rsidRDefault="00EA5FB9" w:rsidP="004D1997">
            <w:pPr>
              <w:numPr>
                <w:ilvl w:val="0"/>
                <w:numId w:val="39"/>
              </w:numPr>
              <w:rPr>
                <w:rFonts w:ascii="Verdana" w:hAnsi="Verdana"/>
                <w:sz w:val="22"/>
              </w:rPr>
            </w:pPr>
            <w:r w:rsidRPr="00EA5FB9">
              <w:rPr>
                <w:rFonts w:ascii="Verdana" w:hAnsi="Verdana"/>
                <w:sz w:val="22"/>
              </w:rPr>
              <w:t>Los conductores deberán mantener tensión uniforme.</w:t>
            </w:r>
          </w:p>
          <w:p w14:paraId="207ED085" w14:textId="77777777" w:rsidR="00EA5FB9" w:rsidRPr="00EA5FB9" w:rsidRDefault="00EA5FB9" w:rsidP="004D1997">
            <w:pPr>
              <w:numPr>
                <w:ilvl w:val="0"/>
                <w:numId w:val="39"/>
              </w:numPr>
              <w:rPr>
                <w:rFonts w:ascii="Verdana" w:hAnsi="Verdana"/>
                <w:sz w:val="22"/>
              </w:rPr>
            </w:pPr>
            <w:r w:rsidRPr="00EA5FB9">
              <w:rPr>
                <w:rFonts w:ascii="Verdana" w:hAnsi="Verdana"/>
                <w:sz w:val="22"/>
              </w:rPr>
              <w:t>La resistencia del sistema de puesta a tierra deberá cumplir con RETIE y las especificaciones del fabricante.</w:t>
            </w:r>
          </w:p>
          <w:p w14:paraId="3C1232C4"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El </w:t>
            </w:r>
            <w:proofErr w:type="spellStart"/>
            <w:r w:rsidRPr="00EA5FB9">
              <w:rPr>
                <w:rFonts w:ascii="Verdana" w:hAnsi="Verdana"/>
                <w:sz w:val="22"/>
              </w:rPr>
              <w:t>energizador</w:t>
            </w:r>
            <w:proofErr w:type="spellEnd"/>
            <w:r w:rsidRPr="00EA5FB9">
              <w:rPr>
                <w:rFonts w:ascii="Verdana" w:hAnsi="Verdana"/>
                <w:sz w:val="22"/>
              </w:rPr>
              <w:t xml:space="preserve"> deberá operar dentro de los parámetros nominales.</w:t>
            </w:r>
          </w:p>
          <w:p w14:paraId="213268BD"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aceptarán conexiones expuestas o sin protección.</w:t>
            </w:r>
          </w:p>
          <w:p w14:paraId="25E8E4D7" w14:textId="77777777" w:rsidR="00EA5FB9" w:rsidRPr="00EA5FB9" w:rsidRDefault="00EA5FB9" w:rsidP="004D1997">
            <w:pPr>
              <w:numPr>
                <w:ilvl w:val="0"/>
                <w:numId w:val="39"/>
              </w:numPr>
              <w:rPr>
                <w:rFonts w:ascii="Verdana" w:hAnsi="Verdana"/>
                <w:sz w:val="22"/>
              </w:rPr>
            </w:pPr>
            <w:r w:rsidRPr="00EA5FB9">
              <w:rPr>
                <w:rFonts w:ascii="Verdana" w:hAnsi="Verdana"/>
                <w:sz w:val="22"/>
              </w:rPr>
              <w:t>Toda la señalización deberá quedar visible y correctamente instalada.</w:t>
            </w:r>
          </w:p>
          <w:p w14:paraId="729FDF33" w14:textId="77777777" w:rsidR="00EA5FB9" w:rsidRPr="00EA5FB9" w:rsidRDefault="00EA5FB9" w:rsidP="004D1997">
            <w:pPr>
              <w:numPr>
                <w:ilvl w:val="0"/>
                <w:numId w:val="39"/>
              </w:numPr>
              <w:rPr>
                <w:rFonts w:ascii="Verdana" w:hAnsi="Verdana"/>
                <w:sz w:val="22"/>
              </w:rPr>
            </w:pPr>
            <w:r w:rsidRPr="00EA5FB9">
              <w:rPr>
                <w:rFonts w:ascii="Verdana" w:hAnsi="Verdana"/>
                <w:sz w:val="22"/>
              </w:rPr>
              <w:t>El sistema deberá funcionar de forma continua y sin falsas alarmas.</w:t>
            </w:r>
          </w:p>
        </w:tc>
      </w:tr>
      <w:tr w:rsidR="00EA5FB9" w:rsidRPr="00EA5FB9" w14:paraId="74D19B20"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66F087B8" w14:textId="77777777" w:rsidR="00EA5FB9" w:rsidRPr="00EA5FB9" w:rsidRDefault="00EA5FB9" w:rsidP="00EA5FB9">
            <w:pPr>
              <w:rPr>
                <w:rFonts w:ascii="Verdana" w:hAnsi="Verdana"/>
                <w:b/>
                <w:bCs/>
                <w:sz w:val="22"/>
              </w:rPr>
            </w:pPr>
            <w:r w:rsidRPr="00EA5FB9">
              <w:rPr>
                <w:rFonts w:ascii="Verdana" w:hAnsi="Verdana"/>
                <w:b/>
                <w:bCs/>
                <w:sz w:val="22"/>
              </w:rPr>
              <w:t>10. MATERIALES.</w:t>
            </w:r>
          </w:p>
          <w:p w14:paraId="34939727" w14:textId="77777777" w:rsidR="00EA5FB9" w:rsidRPr="00EA5FB9" w:rsidRDefault="00EA5FB9" w:rsidP="004D1997">
            <w:pPr>
              <w:numPr>
                <w:ilvl w:val="0"/>
                <w:numId w:val="39"/>
              </w:numPr>
              <w:rPr>
                <w:rFonts w:ascii="Verdana" w:hAnsi="Verdana"/>
                <w:sz w:val="22"/>
              </w:rPr>
            </w:pPr>
            <w:proofErr w:type="spellStart"/>
            <w:r w:rsidRPr="00EA5FB9">
              <w:rPr>
                <w:rFonts w:ascii="Verdana" w:hAnsi="Verdana"/>
                <w:sz w:val="22"/>
              </w:rPr>
              <w:t>Energizador</w:t>
            </w:r>
            <w:proofErr w:type="spellEnd"/>
            <w:r w:rsidRPr="00EA5FB9">
              <w:rPr>
                <w:rFonts w:ascii="Verdana" w:hAnsi="Verdana"/>
                <w:sz w:val="22"/>
              </w:rPr>
              <w:t xml:space="preserve"> certificado RETIE.</w:t>
            </w:r>
          </w:p>
          <w:p w14:paraId="1D1A8FEF" w14:textId="77777777" w:rsidR="00EA5FB9" w:rsidRPr="00EA5FB9" w:rsidRDefault="00EA5FB9" w:rsidP="004D1997">
            <w:pPr>
              <w:numPr>
                <w:ilvl w:val="0"/>
                <w:numId w:val="39"/>
              </w:numPr>
              <w:rPr>
                <w:rFonts w:ascii="Verdana" w:hAnsi="Verdana"/>
                <w:sz w:val="22"/>
              </w:rPr>
            </w:pPr>
            <w:r w:rsidRPr="00EA5FB9">
              <w:rPr>
                <w:rFonts w:ascii="Verdana" w:hAnsi="Verdana"/>
                <w:sz w:val="22"/>
              </w:rPr>
              <w:t>Postes metálicos galvanizados o acero inoxidable.</w:t>
            </w:r>
          </w:p>
          <w:p w14:paraId="1F10725B" w14:textId="77777777" w:rsidR="00EA5FB9" w:rsidRPr="00EA5FB9" w:rsidRDefault="00EA5FB9" w:rsidP="004D1997">
            <w:pPr>
              <w:numPr>
                <w:ilvl w:val="0"/>
                <w:numId w:val="39"/>
              </w:numPr>
              <w:rPr>
                <w:rFonts w:ascii="Verdana" w:hAnsi="Verdana"/>
                <w:sz w:val="22"/>
              </w:rPr>
            </w:pPr>
            <w:r w:rsidRPr="00EA5FB9">
              <w:rPr>
                <w:rFonts w:ascii="Verdana" w:hAnsi="Verdana"/>
                <w:sz w:val="22"/>
              </w:rPr>
              <w:t>Aisladores con protección UV.</w:t>
            </w:r>
          </w:p>
          <w:p w14:paraId="54FFDF2E" w14:textId="77777777" w:rsidR="00EA5FB9" w:rsidRPr="00EA5FB9" w:rsidRDefault="00EA5FB9" w:rsidP="004D1997">
            <w:pPr>
              <w:numPr>
                <w:ilvl w:val="0"/>
                <w:numId w:val="39"/>
              </w:numPr>
              <w:rPr>
                <w:rFonts w:ascii="Verdana" w:hAnsi="Verdana"/>
                <w:sz w:val="22"/>
              </w:rPr>
            </w:pPr>
            <w:r w:rsidRPr="00EA5FB9">
              <w:rPr>
                <w:rFonts w:ascii="Verdana" w:hAnsi="Verdana"/>
                <w:sz w:val="22"/>
              </w:rPr>
              <w:t>Hilos conductores en acero inoxidable o aleación de aluminio.</w:t>
            </w:r>
          </w:p>
          <w:p w14:paraId="7721C48B" w14:textId="77777777" w:rsidR="00EA5FB9" w:rsidRPr="00EA5FB9" w:rsidRDefault="00EA5FB9" w:rsidP="004D1997">
            <w:pPr>
              <w:numPr>
                <w:ilvl w:val="0"/>
                <w:numId w:val="39"/>
              </w:numPr>
              <w:rPr>
                <w:rFonts w:ascii="Verdana" w:hAnsi="Verdana"/>
                <w:sz w:val="22"/>
              </w:rPr>
            </w:pPr>
            <w:r w:rsidRPr="00EA5FB9">
              <w:rPr>
                <w:rFonts w:ascii="Verdana" w:hAnsi="Verdana"/>
                <w:sz w:val="22"/>
              </w:rPr>
              <w:t>Cable de alta tensión.</w:t>
            </w:r>
          </w:p>
          <w:p w14:paraId="657E0AB8" w14:textId="77777777" w:rsidR="00EA5FB9" w:rsidRPr="00EA5FB9" w:rsidRDefault="00EA5FB9" w:rsidP="004D1997">
            <w:pPr>
              <w:numPr>
                <w:ilvl w:val="0"/>
                <w:numId w:val="39"/>
              </w:numPr>
              <w:rPr>
                <w:rFonts w:ascii="Verdana" w:hAnsi="Verdana"/>
                <w:sz w:val="22"/>
              </w:rPr>
            </w:pPr>
            <w:r w:rsidRPr="00EA5FB9">
              <w:rPr>
                <w:rFonts w:ascii="Verdana" w:hAnsi="Verdana"/>
                <w:sz w:val="22"/>
              </w:rPr>
              <w:t>Cable de alimentación.</w:t>
            </w:r>
          </w:p>
          <w:p w14:paraId="2F6E295C"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Varillas </w:t>
            </w:r>
            <w:proofErr w:type="spellStart"/>
            <w:r w:rsidRPr="00EA5FB9">
              <w:rPr>
                <w:rFonts w:ascii="Verdana" w:hAnsi="Verdana"/>
                <w:sz w:val="22"/>
              </w:rPr>
              <w:t>Copperweld</w:t>
            </w:r>
            <w:proofErr w:type="spellEnd"/>
            <w:r w:rsidRPr="00EA5FB9">
              <w:rPr>
                <w:rFonts w:ascii="Verdana" w:hAnsi="Verdana"/>
                <w:sz w:val="22"/>
              </w:rPr>
              <w:t xml:space="preserve"> para puesta a tierra.</w:t>
            </w:r>
          </w:p>
          <w:p w14:paraId="30357335" w14:textId="77777777" w:rsidR="00EA5FB9" w:rsidRPr="00EA5FB9" w:rsidRDefault="00EA5FB9" w:rsidP="004D1997">
            <w:pPr>
              <w:numPr>
                <w:ilvl w:val="0"/>
                <w:numId w:val="39"/>
              </w:numPr>
              <w:rPr>
                <w:rFonts w:ascii="Verdana" w:hAnsi="Verdana"/>
                <w:sz w:val="22"/>
              </w:rPr>
            </w:pPr>
            <w:r w:rsidRPr="00EA5FB9">
              <w:rPr>
                <w:rFonts w:ascii="Verdana" w:hAnsi="Verdana"/>
                <w:sz w:val="22"/>
              </w:rPr>
              <w:t>Conectores certificados.</w:t>
            </w:r>
          </w:p>
          <w:p w14:paraId="0D91885B" w14:textId="77777777" w:rsidR="00EA5FB9" w:rsidRPr="00EA5FB9" w:rsidRDefault="00EA5FB9" w:rsidP="004D1997">
            <w:pPr>
              <w:numPr>
                <w:ilvl w:val="0"/>
                <w:numId w:val="39"/>
              </w:numPr>
              <w:rPr>
                <w:rFonts w:ascii="Verdana" w:hAnsi="Verdana"/>
                <w:sz w:val="22"/>
              </w:rPr>
            </w:pPr>
            <w:r w:rsidRPr="00EA5FB9">
              <w:rPr>
                <w:rFonts w:ascii="Verdana" w:hAnsi="Verdana"/>
                <w:sz w:val="22"/>
              </w:rPr>
              <w:t>Descargadores de sobretensión.</w:t>
            </w:r>
          </w:p>
          <w:p w14:paraId="2328C534" w14:textId="77777777" w:rsidR="00EA5FB9" w:rsidRPr="00EA5FB9" w:rsidRDefault="00EA5FB9" w:rsidP="004D1997">
            <w:pPr>
              <w:numPr>
                <w:ilvl w:val="0"/>
                <w:numId w:val="39"/>
              </w:numPr>
              <w:rPr>
                <w:rFonts w:ascii="Verdana" w:hAnsi="Verdana"/>
                <w:sz w:val="22"/>
              </w:rPr>
            </w:pPr>
            <w:r w:rsidRPr="00EA5FB9">
              <w:rPr>
                <w:rFonts w:ascii="Verdana" w:hAnsi="Verdana"/>
                <w:sz w:val="22"/>
              </w:rPr>
              <w:t>Tornillería galvanizada o inoxidable.</w:t>
            </w:r>
          </w:p>
          <w:p w14:paraId="6E2233EE" w14:textId="77777777" w:rsidR="00EA5FB9" w:rsidRPr="00EA5FB9" w:rsidRDefault="00EA5FB9" w:rsidP="004D1997">
            <w:pPr>
              <w:numPr>
                <w:ilvl w:val="0"/>
                <w:numId w:val="39"/>
              </w:numPr>
              <w:rPr>
                <w:rFonts w:ascii="Verdana" w:hAnsi="Verdana"/>
                <w:sz w:val="22"/>
              </w:rPr>
            </w:pPr>
            <w:r w:rsidRPr="00EA5FB9">
              <w:rPr>
                <w:rFonts w:ascii="Verdana" w:hAnsi="Verdana"/>
                <w:sz w:val="22"/>
              </w:rPr>
              <w:t>Señales de advertencia.</w:t>
            </w:r>
          </w:p>
          <w:p w14:paraId="312F1BB6" w14:textId="77777777" w:rsidR="00EA5FB9" w:rsidRPr="00EA5FB9" w:rsidRDefault="00EA5FB9" w:rsidP="004D1997">
            <w:pPr>
              <w:numPr>
                <w:ilvl w:val="0"/>
                <w:numId w:val="39"/>
              </w:numPr>
              <w:rPr>
                <w:rFonts w:ascii="Verdana" w:hAnsi="Verdana"/>
                <w:sz w:val="22"/>
              </w:rPr>
            </w:pPr>
            <w:r w:rsidRPr="00EA5FB9">
              <w:rPr>
                <w:rFonts w:ascii="Verdana" w:hAnsi="Verdana"/>
                <w:sz w:val="22"/>
              </w:rPr>
              <w:t>Canalizaciones y accesorios eléctricos.</w:t>
            </w:r>
          </w:p>
          <w:p w14:paraId="7746DE78" w14:textId="77777777" w:rsidR="00EA5FB9" w:rsidRPr="00EA5FB9" w:rsidRDefault="00EA5FB9" w:rsidP="004D1997">
            <w:pPr>
              <w:numPr>
                <w:ilvl w:val="0"/>
                <w:numId w:val="39"/>
              </w:numPr>
              <w:rPr>
                <w:rFonts w:ascii="Verdana" w:hAnsi="Verdana"/>
                <w:sz w:val="22"/>
              </w:rPr>
            </w:pPr>
            <w:r w:rsidRPr="00EA5FB9">
              <w:rPr>
                <w:rFonts w:ascii="Verdana" w:hAnsi="Verdana"/>
                <w:sz w:val="22"/>
              </w:rPr>
              <w:t>Materiales menores de instalación.</w:t>
            </w:r>
          </w:p>
        </w:tc>
      </w:tr>
      <w:tr w:rsidR="00EA5FB9" w:rsidRPr="00EA5FB9" w14:paraId="35A3443C"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28390C71" w14:textId="77777777" w:rsidR="00EA5FB9" w:rsidRPr="00EA5FB9" w:rsidRDefault="00EA5FB9" w:rsidP="00EA5FB9">
            <w:pPr>
              <w:rPr>
                <w:rFonts w:ascii="Verdana" w:hAnsi="Verdana"/>
                <w:b/>
                <w:bCs/>
                <w:sz w:val="22"/>
              </w:rPr>
            </w:pPr>
            <w:r w:rsidRPr="00EA5FB9">
              <w:rPr>
                <w:rFonts w:ascii="Verdana" w:hAnsi="Verdana"/>
                <w:b/>
                <w:bCs/>
                <w:sz w:val="22"/>
              </w:rPr>
              <w:lastRenderedPageBreak/>
              <w:t>11. EQUIPOS Y HERRAMIENTAS.</w:t>
            </w:r>
          </w:p>
          <w:p w14:paraId="2F9F2198" w14:textId="77777777" w:rsidR="00EA5FB9" w:rsidRPr="00EA5FB9" w:rsidRDefault="00EA5FB9" w:rsidP="004D1997">
            <w:pPr>
              <w:numPr>
                <w:ilvl w:val="0"/>
                <w:numId w:val="39"/>
              </w:numPr>
              <w:rPr>
                <w:rFonts w:ascii="Verdana" w:hAnsi="Verdana"/>
                <w:sz w:val="22"/>
              </w:rPr>
            </w:pPr>
            <w:r w:rsidRPr="00EA5FB9">
              <w:rPr>
                <w:rFonts w:ascii="Verdana" w:hAnsi="Verdana"/>
                <w:sz w:val="22"/>
              </w:rPr>
              <w:t>Taladro percutor.</w:t>
            </w:r>
          </w:p>
          <w:p w14:paraId="06D89632" w14:textId="77777777" w:rsidR="00EA5FB9" w:rsidRPr="00EA5FB9" w:rsidRDefault="00EA5FB9" w:rsidP="004D1997">
            <w:pPr>
              <w:numPr>
                <w:ilvl w:val="0"/>
                <w:numId w:val="39"/>
              </w:numPr>
              <w:rPr>
                <w:rFonts w:ascii="Verdana" w:hAnsi="Verdana"/>
                <w:sz w:val="22"/>
              </w:rPr>
            </w:pPr>
            <w:r w:rsidRPr="00EA5FB9">
              <w:rPr>
                <w:rFonts w:ascii="Verdana" w:hAnsi="Verdana"/>
                <w:sz w:val="22"/>
              </w:rPr>
              <w:t>Rotomartillo.</w:t>
            </w:r>
          </w:p>
          <w:p w14:paraId="3E06A4B3"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 de soldadura cuando aplique.</w:t>
            </w:r>
          </w:p>
          <w:p w14:paraId="1FE94B22" w14:textId="77777777" w:rsidR="00EA5FB9" w:rsidRPr="00EA5FB9" w:rsidRDefault="00EA5FB9" w:rsidP="004D1997">
            <w:pPr>
              <w:numPr>
                <w:ilvl w:val="0"/>
                <w:numId w:val="39"/>
              </w:numPr>
              <w:rPr>
                <w:rFonts w:ascii="Verdana" w:hAnsi="Verdana"/>
                <w:sz w:val="22"/>
              </w:rPr>
            </w:pPr>
            <w:r w:rsidRPr="00EA5FB9">
              <w:rPr>
                <w:rFonts w:ascii="Verdana" w:hAnsi="Verdana"/>
                <w:sz w:val="22"/>
              </w:rPr>
              <w:t>Multímetro digital.</w:t>
            </w:r>
          </w:p>
          <w:p w14:paraId="53F4249A" w14:textId="77777777" w:rsidR="00EA5FB9" w:rsidRPr="00EA5FB9" w:rsidRDefault="00EA5FB9" w:rsidP="004D1997">
            <w:pPr>
              <w:numPr>
                <w:ilvl w:val="0"/>
                <w:numId w:val="39"/>
              </w:numPr>
              <w:rPr>
                <w:rFonts w:ascii="Verdana" w:hAnsi="Verdana"/>
                <w:sz w:val="22"/>
              </w:rPr>
            </w:pPr>
            <w:r w:rsidRPr="00EA5FB9">
              <w:rPr>
                <w:rFonts w:ascii="Verdana" w:hAnsi="Verdana"/>
                <w:sz w:val="22"/>
              </w:rPr>
              <w:t>Telurómetro.</w:t>
            </w:r>
          </w:p>
          <w:p w14:paraId="582D0C33" w14:textId="77777777" w:rsidR="00EA5FB9" w:rsidRPr="00EA5FB9" w:rsidRDefault="00EA5FB9" w:rsidP="004D1997">
            <w:pPr>
              <w:numPr>
                <w:ilvl w:val="0"/>
                <w:numId w:val="39"/>
              </w:numPr>
              <w:rPr>
                <w:rFonts w:ascii="Verdana" w:hAnsi="Verdana"/>
                <w:sz w:val="22"/>
              </w:rPr>
            </w:pPr>
            <w:r w:rsidRPr="00EA5FB9">
              <w:rPr>
                <w:rFonts w:ascii="Verdana" w:hAnsi="Verdana"/>
                <w:sz w:val="22"/>
              </w:rPr>
              <w:t>Medidor de voltaje para cercas eléctricas.</w:t>
            </w:r>
          </w:p>
          <w:p w14:paraId="5339DBB7" w14:textId="77777777" w:rsidR="00EA5FB9" w:rsidRPr="00EA5FB9" w:rsidRDefault="00EA5FB9" w:rsidP="004D1997">
            <w:pPr>
              <w:numPr>
                <w:ilvl w:val="0"/>
                <w:numId w:val="39"/>
              </w:numPr>
              <w:rPr>
                <w:rFonts w:ascii="Verdana" w:hAnsi="Verdana"/>
                <w:sz w:val="22"/>
              </w:rPr>
            </w:pPr>
            <w:r w:rsidRPr="00EA5FB9">
              <w:rPr>
                <w:rFonts w:ascii="Verdana" w:hAnsi="Verdana"/>
                <w:sz w:val="22"/>
              </w:rPr>
              <w:t>Escaleras.</w:t>
            </w:r>
          </w:p>
          <w:p w14:paraId="6DAED77D" w14:textId="77777777" w:rsidR="00EA5FB9" w:rsidRPr="00EA5FB9" w:rsidRDefault="00EA5FB9" w:rsidP="004D1997">
            <w:pPr>
              <w:numPr>
                <w:ilvl w:val="0"/>
                <w:numId w:val="39"/>
              </w:numPr>
              <w:rPr>
                <w:rFonts w:ascii="Verdana" w:hAnsi="Verdana"/>
                <w:sz w:val="22"/>
              </w:rPr>
            </w:pPr>
            <w:r w:rsidRPr="00EA5FB9">
              <w:rPr>
                <w:rFonts w:ascii="Verdana" w:hAnsi="Verdana"/>
                <w:sz w:val="22"/>
              </w:rPr>
              <w:t>Herramientas para tensionado.</w:t>
            </w:r>
          </w:p>
          <w:p w14:paraId="678DD8B5" w14:textId="77777777" w:rsidR="00EA5FB9" w:rsidRPr="00EA5FB9" w:rsidRDefault="00EA5FB9" w:rsidP="004D1997">
            <w:pPr>
              <w:numPr>
                <w:ilvl w:val="0"/>
                <w:numId w:val="39"/>
              </w:numPr>
              <w:rPr>
                <w:rFonts w:ascii="Verdana" w:hAnsi="Verdana"/>
                <w:sz w:val="22"/>
              </w:rPr>
            </w:pPr>
            <w:r w:rsidRPr="00EA5FB9">
              <w:rPr>
                <w:rFonts w:ascii="Verdana" w:hAnsi="Verdana"/>
                <w:sz w:val="22"/>
              </w:rPr>
              <w:t>Herramienta menor.</w:t>
            </w:r>
          </w:p>
          <w:p w14:paraId="47BF9329"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Equipos de protección personal.</w:t>
            </w:r>
          </w:p>
          <w:p w14:paraId="1B7D6BF5"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Equipos certificados para trabajo en alturas cuando aplique.</w:t>
            </w:r>
          </w:p>
        </w:tc>
      </w:tr>
      <w:tr w:rsidR="00EA5FB9" w:rsidRPr="00EA5FB9" w14:paraId="1DB39A73" w14:textId="77777777" w:rsidTr="00412E5F">
        <w:trPr>
          <w:trHeight w:val="308"/>
          <w:jc w:val="center"/>
        </w:trPr>
        <w:tc>
          <w:tcPr>
            <w:tcW w:w="4273" w:type="dxa"/>
            <w:gridSpan w:val="2"/>
            <w:tcBorders>
              <w:top w:val="single" w:sz="4" w:space="0" w:color="auto"/>
              <w:left w:val="single" w:sz="4" w:space="0" w:color="auto"/>
              <w:bottom w:val="single" w:sz="4" w:space="0" w:color="auto"/>
              <w:right w:val="single" w:sz="4" w:space="0" w:color="auto"/>
            </w:tcBorders>
          </w:tcPr>
          <w:p w14:paraId="537D8E68" w14:textId="77777777" w:rsidR="00EA5FB9" w:rsidRPr="00EA5FB9" w:rsidRDefault="00EA5FB9" w:rsidP="00EA5FB9">
            <w:pPr>
              <w:rPr>
                <w:rFonts w:ascii="Verdana" w:hAnsi="Verdana"/>
                <w:b/>
                <w:bCs/>
                <w:sz w:val="22"/>
              </w:rPr>
            </w:pPr>
            <w:r w:rsidRPr="00EA5FB9">
              <w:rPr>
                <w:rFonts w:ascii="Verdana" w:hAnsi="Verdana"/>
                <w:noProof/>
                <w:sz w:val="22"/>
              </w:rPr>
              <mc:AlternateContent>
                <mc:Choice Requires="wps">
                  <w:drawing>
                    <wp:anchor distT="0" distB="0" distL="114300" distR="114300" simplePos="0" relativeHeight="251865088" behindDoc="0" locked="0" layoutInCell="1" allowOverlap="1" wp14:anchorId="7B54F888" wp14:editId="05CF6B3A">
                      <wp:simplePos x="0" y="0"/>
                      <wp:positionH relativeFrom="column">
                        <wp:posOffset>2133296</wp:posOffset>
                      </wp:positionH>
                      <wp:positionV relativeFrom="paragraph">
                        <wp:posOffset>143510</wp:posOffset>
                      </wp:positionV>
                      <wp:extent cx="266700" cy="228600"/>
                      <wp:effectExtent l="0" t="0" r="19050" b="19050"/>
                      <wp:wrapSquare wrapText="bothSides"/>
                      <wp:docPr id="2031148705" name="Rectángulo 20311487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444A0354" id="Rectángulo 2031148705" o:spid="_x0000_s1026" style="position:absolute;margin-left:168pt;margin-top:11.3pt;width:21pt;height:18pt;z-index:251865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">
                      <w10:wrap type="square"/>
                    </v:rect>
                  </w:pict>
                </mc:Fallback>
              </mc:AlternateContent>
            </w:r>
            <w:r w:rsidRPr="00EA5FB9">
              <w:rPr>
                <w:rFonts w:ascii="Verdana" w:hAnsi="Verdana"/>
                <w:b/>
                <w:bCs/>
                <w:sz w:val="22"/>
              </w:rPr>
              <w:t>12. DESPERDICIOS.</w:t>
            </w:r>
          </w:p>
          <w:p w14:paraId="12CD191B" w14:textId="77777777" w:rsidR="00EA5FB9" w:rsidRPr="00EA5FB9" w:rsidRDefault="00EA5FB9" w:rsidP="00EA5FB9">
            <w:pPr>
              <w:rPr>
                <w:rFonts w:ascii="Verdana" w:hAnsi="Verdana"/>
                <w:b/>
                <w:bCs/>
                <w:sz w:val="22"/>
              </w:rPr>
            </w:pPr>
            <w:r w:rsidRPr="00EA5FB9">
              <w:rPr>
                <w:rFonts w:ascii="Verdana" w:hAnsi="Verdana"/>
                <w:noProof/>
                <w:sz w:val="22"/>
              </w:rPr>
              <w:drawing>
                <wp:anchor distT="0" distB="0" distL="114300" distR="114300" simplePos="0" relativeHeight="251864064" behindDoc="0" locked="0" layoutInCell="1" allowOverlap="1" wp14:anchorId="01514041" wp14:editId="251AA939">
                  <wp:simplePos x="0" y="0"/>
                  <wp:positionH relativeFrom="column">
                    <wp:posOffset>1649095</wp:posOffset>
                  </wp:positionH>
                  <wp:positionV relativeFrom="paragraph">
                    <wp:posOffset>-40640</wp:posOffset>
                  </wp:positionV>
                  <wp:extent cx="270510" cy="244475"/>
                  <wp:effectExtent l="0" t="0" r="0" b="3175"/>
                  <wp:wrapSquare wrapText="bothSides"/>
                  <wp:docPr id="1784300530" name="Imagen 1784300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6"/>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70510" cy="244475"/>
                          </a:xfrm>
                          <a:prstGeom prst="rect">
                            <a:avLst/>
                          </a:prstGeom>
                          <a:noFill/>
                        </pic:spPr>
                      </pic:pic>
                    </a:graphicData>
                  </a:graphic>
                  <wp14:sizeRelH relativeFrom="page">
                    <wp14:pctWidth>0</wp14:pctWidth>
                  </wp14:sizeRelH>
                  <wp14:sizeRelV relativeFrom="page">
                    <wp14:pctHeight>0</wp14:pctHeight>
                  </wp14:sizeRelV>
                </wp:anchor>
              </w:drawing>
            </w:r>
            <w:r w:rsidRPr="00EA5FB9">
              <w:rPr>
                <w:rFonts w:ascii="Verdana" w:hAnsi="Verdana"/>
                <w:b/>
                <w:bCs/>
                <w:sz w:val="22"/>
              </w:rPr>
              <w:t>Incluidos</w:t>
            </w:r>
            <w:r w:rsidRPr="00EA5FB9">
              <w:rPr>
                <w:rFonts w:ascii="Verdana" w:hAnsi="Verdana"/>
                <w:b/>
                <w:bCs/>
                <w:sz w:val="22"/>
              </w:rPr>
              <w:tab/>
              <w:t xml:space="preserve">Si   </w:t>
            </w:r>
            <w:r w:rsidRPr="00EA5FB9">
              <w:rPr>
                <w:rFonts w:ascii="Verdana" w:hAnsi="Verdana"/>
                <w:b/>
                <w:bCs/>
                <w:sz w:val="22"/>
              </w:rPr>
              <w:tab/>
              <w:t>No</w:t>
            </w:r>
          </w:p>
        </w:tc>
        <w:tc>
          <w:tcPr>
            <w:tcW w:w="4555" w:type="dxa"/>
            <w:tcBorders>
              <w:top w:val="single" w:sz="4" w:space="0" w:color="auto"/>
              <w:left w:val="single" w:sz="4" w:space="0" w:color="auto"/>
              <w:bottom w:val="single" w:sz="4" w:space="0" w:color="auto"/>
              <w:right w:val="single" w:sz="4" w:space="0" w:color="auto"/>
            </w:tcBorders>
          </w:tcPr>
          <w:p w14:paraId="6148D4CF" w14:textId="77777777" w:rsidR="00EA5FB9" w:rsidRPr="00EA5FB9" w:rsidRDefault="00EA5FB9" w:rsidP="00EA5FB9">
            <w:pPr>
              <w:rPr>
                <w:rFonts w:ascii="Verdana" w:hAnsi="Verdana"/>
                <w:b/>
                <w:bCs/>
                <w:sz w:val="22"/>
              </w:rPr>
            </w:pPr>
            <w:r w:rsidRPr="00EA5FB9">
              <w:rPr>
                <w:rFonts w:ascii="Verdana" w:hAnsi="Verdana"/>
                <w:noProof/>
                <w:sz w:val="22"/>
              </w:rPr>
              <w:drawing>
                <wp:anchor distT="0" distB="0" distL="114300" distR="114300" simplePos="0" relativeHeight="251866112" behindDoc="1" locked="0" layoutInCell="1" allowOverlap="1" wp14:anchorId="0ADABE9C" wp14:editId="04CF2FEB">
                  <wp:simplePos x="0" y="0"/>
                  <wp:positionH relativeFrom="column">
                    <wp:posOffset>1519555</wp:posOffset>
                  </wp:positionH>
                  <wp:positionV relativeFrom="paragraph">
                    <wp:posOffset>154305</wp:posOffset>
                  </wp:positionV>
                  <wp:extent cx="270510" cy="244475"/>
                  <wp:effectExtent l="0" t="0" r="0" b="3175"/>
                  <wp:wrapNone/>
                  <wp:docPr id="382177268" name="Imagen 382177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7"/>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70510" cy="244475"/>
                          </a:xfrm>
                          <a:prstGeom prst="rect">
                            <a:avLst/>
                          </a:prstGeom>
                          <a:noFill/>
                        </pic:spPr>
                      </pic:pic>
                    </a:graphicData>
                  </a:graphic>
                  <wp14:sizeRelH relativeFrom="page">
                    <wp14:pctWidth>0</wp14:pctWidth>
                  </wp14:sizeRelH>
                  <wp14:sizeRelV relativeFrom="page">
                    <wp14:pctHeight>0</wp14:pctHeight>
                  </wp14:sizeRelV>
                </wp:anchor>
              </w:drawing>
            </w:r>
            <w:r w:rsidRPr="00EA5FB9">
              <w:rPr>
                <w:rFonts w:ascii="Verdana" w:hAnsi="Verdana"/>
                <w:noProof/>
                <w:sz w:val="22"/>
              </w:rPr>
              <mc:AlternateContent>
                <mc:Choice Requires="wps">
                  <w:drawing>
                    <wp:anchor distT="0" distB="0" distL="114300" distR="114300" simplePos="0" relativeHeight="251867136" behindDoc="1" locked="0" layoutInCell="1" allowOverlap="1" wp14:anchorId="1B6DFFE9" wp14:editId="65FF4BF2">
                      <wp:simplePos x="0" y="0"/>
                      <wp:positionH relativeFrom="column">
                        <wp:posOffset>1517015</wp:posOffset>
                      </wp:positionH>
                      <wp:positionV relativeFrom="paragraph">
                        <wp:posOffset>177800</wp:posOffset>
                      </wp:positionV>
                      <wp:extent cx="266700" cy="228600"/>
                      <wp:effectExtent l="12065" t="6350" r="6985" b="12700"/>
                      <wp:wrapNone/>
                      <wp:docPr id="546334938" name="Rectángulo 5463349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3A913554" id="Rectángulo 546334938" o:spid="_x0000_s1026" style="position:absolute;margin-left:119.45pt;margin-top:14pt;width:21pt;height:18pt;z-index:-251449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"/>
                  </w:pict>
                </mc:Fallback>
              </mc:AlternateContent>
            </w:r>
            <w:r w:rsidRPr="00EA5FB9">
              <w:rPr>
                <w:rFonts w:ascii="Verdana" w:hAnsi="Verdana"/>
                <w:noProof/>
                <w:sz w:val="22"/>
              </w:rPr>
              <mc:AlternateContent>
                <mc:Choice Requires="wps">
                  <w:drawing>
                    <wp:anchor distT="0" distB="0" distL="114300" distR="114300" simplePos="0" relativeHeight="251868160" behindDoc="0" locked="0" layoutInCell="1" allowOverlap="1" wp14:anchorId="0E117140" wp14:editId="4E325674">
                      <wp:simplePos x="0" y="0"/>
                      <wp:positionH relativeFrom="column">
                        <wp:posOffset>2226945</wp:posOffset>
                      </wp:positionH>
                      <wp:positionV relativeFrom="paragraph">
                        <wp:posOffset>173990</wp:posOffset>
                      </wp:positionV>
                      <wp:extent cx="266700" cy="228600"/>
                      <wp:effectExtent l="7620" t="12065" r="11430" b="6985"/>
                      <wp:wrapSquare wrapText="bothSides"/>
                      <wp:docPr id="882034665" name="Rectángulo 8820346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33EAE551" id="Rectángulo 882034665" o:spid="_x0000_s1026" style="position:absolute;margin-left:175.35pt;margin-top:13.7pt;width:21pt;height:18pt;z-index:251868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">
                      <w10:wrap type="square"/>
                    </v:rect>
                  </w:pict>
                </mc:Fallback>
              </mc:AlternateContent>
            </w:r>
            <w:r w:rsidRPr="00EA5FB9">
              <w:rPr>
                <w:rFonts w:ascii="Verdana" w:hAnsi="Verdana"/>
                <w:b/>
                <w:bCs/>
                <w:sz w:val="22"/>
              </w:rPr>
              <w:t>13. MANO DE OBRA.</w:t>
            </w:r>
          </w:p>
          <w:p w14:paraId="4218E549" w14:textId="77777777" w:rsidR="00EA5FB9" w:rsidRPr="00EA5FB9" w:rsidRDefault="00EA5FB9" w:rsidP="00EA5FB9">
            <w:pPr>
              <w:rPr>
                <w:rFonts w:ascii="Verdana" w:hAnsi="Verdana"/>
                <w:b/>
                <w:bCs/>
                <w:sz w:val="22"/>
              </w:rPr>
            </w:pPr>
            <w:r w:rsidRPr="00EA5FB9">
              <w:rPr>
                <w:rFonts w:ascii="Verdana" w:hAnsi="Verdana"/>
                <w:b/>
                <w:bCs/>
                <w:sz w:val="22"/>
              </w:rPr>
              <w:t>Incluida</w:t>
            </w:r>
            <w:r w:rsidRPr="00EA5FB9">
              <w:rPr>
                <w:rFonts w:ascii="Verdana" w:hAnsi="Verdana"/>
                <w:b/>
                <w:bCs/>
                <w:sz w:val="22"/>
              </w:rPr>
              <w:tab/>
              <w:t>Si</w:t>
            </w:r>
            <w:r w:rsidRPr="00EA5FB9">
              <w:rPr>
                <w:rFonts w:ascii="Verdana" w:hAnsi="Verdana"/>
                <w:b/>
                <w:bCs/>
                <w:sz w:val="22"/>
              </w:rPr>
              <w:tab/>
              <w:t>X</w:t>
            </w:r>
            <w:r w:rsidRPr="00EA5FB9">
              <w:rPr>
                <w:rFonts w:ascii="Verdana" w:hAnsi="Verdana"/>
                <w:b/>
                <w:bCs/>
                <w:sz w:val="22"/>
              </w:rPr>
              <w:tab/>
              <w:t>No</w:t>
            </w:r>
          </w:p>
          <w:p w14:paraId="5021046D" w14:textId="77777777" w:rsidR="00EA5FB9" w:rsidRPr="00EA5FB9" w:rsidRDefault="00EA5FB9" w:rsidP="00EA5FB9">
            <w:pPr>
              <w:rPr>
                <w:rFonts w:ascii="Verdana" w:hAnsi="Verdana"/>
                <w:b/>
                <w:bCs/>
                <w:sz w:val="22"/>
              </w:rPr>
            </w:pPr>
          </w:p>
        </w:tc>
      </w:tr>
      <w:tr w:rsidR="00EA5FB9" w:rsidRPr="00EA5FB9" w14:paraId="2BE95475"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0E38E0E2" w14:textId="77777777" w:rsidR="00EA5FB9" w:rsidRPr="00EA5FB9" w:rsidRDefault="00EA5FB9" w:rsidP="00EA5FB9">
            <w:pPr>
              <w:rPr>
                <w:rFonts w:ascii="Verdana" w:hAnsi="Verdana"/>
                <w:b/>
                <w:bCs/>
                <w:sz w:val="22"/>
              </w:rPr>
            </w:pPr>
            <w:r w:rsidRPr="00EA5FB9">
              <w:rPr>
                <w:rFonts w:ascii="Verdana" w:hAnsi="Verdana"/>
                <w:b/>
                <w:bCs/>
                <w:sz w:val="22"/>
              </w:rPr>
              <w:t xml:space="preserve"> 14. REFERENCIAS Y OTRAS NORMAS O ESPECIFICACIONES.</w:t>
            </w:r>
          </w:p>
          <w:p w14:paraId="3717ECEF" w14:textId="77777777" w:rsidR="00EA5FB9" w:rsidRPr="00EA5FB9" w:rsidRDefault="00EA5FB9" w:rsidP="004D1997">
            <w:pPr>
              <w:numPr>
                <w:ilvl w:val="0"/>
                <w:numId w:val="39"/>
              </w:numPr>
              <w:rPr>
                <w:rFonts w:ascii="Verdana" w:hAnsi="Verdana"/>
                <w:b/>
                <w:bCs/>
                <w:sz w:val="22"/>
              </w:rPr>
            </w:pPr>
            <w:r w:rsidRPr="00EA5FB9">
              <w:rPr>
                <w:rFonts w:ascii="Verdana" w:hAnsi="Verdana"/>
                <w:sz w:val="22"/>
              </w:rPr>
              <w:t>N/A</w:t>
            </w:r>
          </w:p>
        </w:tc>
      </w:tr>
      <w:tr w:rsidR="00EA5FB9" w:rsidRPr="00EA5FB9" w14:paraId="7E9EEBA5"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3159D8DB" w14:textId="77777777" w:rsidR="00EA5FB9" w:rsidRPr="00EA5FB9" w:rsidRDefault="00EA5FB9" w:rsidP="00EA5FB9">
            <w:pPr>
              <w:rPr>
                <w:rFonts w:ascii="Verdana" w:hAnsi="Verdana"/>
                <w:b/>
                <w:bCs/>
                <w:sz w:val="22"/>
              </w:rPr>
            </w:pPr>
            <w:r w:rsidRPr="00EA5FB9">
              <w:rPr>
                <w:rFonts w:ascii="Verdana" w:hAnsi="Verdana"/>
                <w:b/>
                <w:bCs/>
                <w:sz w:val="22"/>
              </w:rPr>
              <w:t>15. MEDIDA Y FORMA DE PAGO.</w:t>
            </w:r>
          </w:p>
          <w:p w14:paraId="5EE126EB" w14:textId="77777777" w:rsidR="00EA5FB9" w:rsidRPr="00EA5FB9" w:rsidRDefault="00EA5FB9" w:rsidP="00EA5FB9">
            <w:pPr>
              <w:rPr>
                <w:rFonts w:ascii="Verdana" w:hAnsi="Verdana"/>
                <w:sz w:val="22"/>
              </w:rPr>
            </w:pPr>
            <w:r w:rsidRPr="00EA5FB9">
              <w:rPr>
                <w:rFonts w:ascii="Verdana" w:hAnsi="Verdana"/>
                <w:sz w:val="22"/>
              </w:rPr>
              <w:t xml:space="preserve">Se medirá y pagará por metro lineal (ML) de sistema de cerca eléctrica completamente suministrado, instalado y puesto en funcionamiento sobre muro existente, incluyendo </w:t>
            </w:r>
            <w:proofErr w:type="spellStart"/>
            <w:r w:rsidRPr="00EA5FB9">
              <w:rPr>
                <w:rFonts w:ascii="Verdana" w:hAnsi="Verdana"/>
                <w:sz w:val="22"/>
              </w:rPr>
              <w:t>energizador</w:t>
            </w:r>
            <w:proofErr w:type="spellEnd"/>
            <w:r w:rsidRPr="00EA5FB9">
              <w:rPr>
                <w:rFonts w:ascii="Verdana" w:hAnsi="Verdana"/>
                <w:sz w:val="22"/>
              </w:rPr>
              <w:t>, postes, aisladores, conductores, sistema de puesta a tierra, descargadores, señalización, accesorios, configuración, pruebas, capacitación básica, entrega de planos récord, manuales técnicos y todos los materiales, equipos y mano de obra necesarios para su correcta ejecución, debidamente recibido a satisfacción por la Interventoría.</w:t>
            </w:r>
          </w:p>
        </w:tc>
      </w:tr>
      <w:tr w:rsidR="00EA5FB9" w:rsidRPr="00EA5FB9" w14:paraId="18417D23"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31C316D2" w14:textId="77777777" w:rsidR="00EA5FB9" w:rsidRPr="00EA5FB9" w:rsidRDefault="00EA5FB9" w:rsidP="00EA5FB9">
            <w:pPr>
              <w:rPr>
                <w:rFonts w:ascii="Verdana" w:hAnsi="Verdana"/>
                <w:b/>
                <w:bCs/>
                <w:sz w:val="22"/>
              </w:rPr>
            </w:pPr>
            <w:r w:rsidRPr="00EA5FB9">
              <w:rPr>
                <w:rFonts w:ascii="Verdana" w:hAnsi="Verdana"/>
                <w:b/>
                <w:bCs/>
                <w:sz w:val="22"/>
              </w:rPr>
              <w:t>16. NO CONFORMIDAD.</w:t>
            </w:r>
          </w:p>
          <w:p w14:paraId="244F5620" w14:textId="77777777" w:rsidR="00EA5FB9" w:rsidRPr="00EA5FB9" w:rsidRDefault="00EA5FB9" w:rsidP="00EA5FB9">
            <w:pPr>
              <w:rPr>
                <w:rFonts w:ascii="Verdana" w:hAnsi="Verdana"/>
                <w:sz w:val="22"/>
              </w:rPr>
            </w:pPr>
            <w:r w:rsidRPr="00EA5FB9">
              <w:rPr>
                <w:rFonts w:ascii="Verdana" w:hAnsi="Verdana"/>
                <w:sz w:val="22"/>
              </w:rPr>
              <w:t>La Interventoría rechazará los trabajos cuando:</w:t>
            </w:r>
          </w:p>
          <w:p w14:paraId="12A7C951" w14:textId="77777777" w:rsidR="00EA5FB9" w:rsidRPr="00EA5FB9" w:rsidRDefault="00EA5FB9" w:rsidP="00EA5FB9">
            <w:pPr>
              <w:rPr>
                <w:rFonts w:ascii="Verdana" w:hAnsi="Verdana"/>
                <w:sz w:val="22"/>
              </w:rPr>
            </w:pPr>
          </w:p>
          <w:p w14:paraId="49E2EB09" w14:textId="77777777" w:rsidR="00EA5FB9" w:rsidRPr="00EA5FB9" w:rsidRDefault="00EA5FB9" w:rsidP="004D1997">
            <w:pPr>
              <w:numPr>
                <w:ilvl w:val="0"/>
                <w:numId w:val="39"/>
              </w:numPr>
              <w:rPr>
                <w:rFonts w:ascii="Verdana" w:hAnsi="Verdana"/>
                <w:sz w:val="22"/>
              </w:rPr>
            </w:pPr>
            <w:r w:rsidRPr="00EA5FB9">
              <w:rPr>
                <w:rFonts w:ascii="Verdana" w:hAnsi="Verdana"/>
                <w:sz w:val="22"/>
              </w:rPr>
              <w:t>El sistema no alcance los parámetros eléctricos especificados.</w:t>
            </w:r>
          </w:p>
          <w:p w14:paraId="215FA478" w14:textId="77777777" w:rsidR="00EA5FB9" w:rsidRPr="00EA5FB9" w:rsidRDefault="00EA5FB9" w:rsidP="004D1997">
            <w:pPr>
              <w:numPr>
                <w:ilvl w:val="0"/>
                <w:numId w:val="39"/>
              </w:numPr>
              <w:rPr>
                <w:rFonts w:ascii="Verdana" w:hAnsi="Verdana"/>
                <w:sz w:val="22"/>
              </w:rPr>
            </w:pPr>
            <w:r w:rsidRPr="00EA5FB9">
              <w:rPr>
                <w:rFonts w:ascii="Verdana" w:hAnsi="Verdana"/>
                <w:sz w:val="22"/>
              </w:rPr>
              <w:t>Existan fallas de continuidad en los conductores.</w:t>
            </w:r>
          </w:p>
          <w:p w14:paraId="6D354E28" w14:textId="77777777" w:rsidR="00EA5FB9" w:rsidRPr="00EA5FB9" w:rsidRDefault="00EA5FB9" w:rsidP="004D1997">
            <w:pPr>
              <w:numPr>
                <w:ilvl w:val="0"/>
                <w:numId w:val="39"/>
              </w:numPr>
              <w:rPr>
                <w:rFonts w:ascii="Verdana" w:hAnsi="Verdana"/>
                <w:sz w:val="22"/>
              </w:rPr>
            </w:pPr>
            <w:r w:rsidRPr="00EA5FB9">
              <w:rPr>
                <w:rFonts w:ascii="Verdana" w:hAnsi="Verdana"/>
                <w:sz w:val="22"/>
              </w:rPr>
              <w:t>La puesta a tierra no cumpla con RETIE.</w:t>
            </w:r>
          </w:p>
          <w:p w14:paraId="31044812" w14:textId="77777777" w:rsidR="00EA5FB9" w:rsidRPr="00EA5FB9" w:rsidRDefault="00EA5FB9" w:rsidP="004D1997">
            <w:pPr>
              <w:numPr>
                <w:ilvl w:val="0"/>
                <w:numId w:val="39"/>
              </w:numPr>
              <w:rPr>
                <w:rFonts w:ascii="Verdana" w:hAnsi="Verdana"/>
                <w:sz w:val="22"/>
              </w:rPr>
            </w:pPr>
            <w:r w:rsidRPr="00EA5FB9">
              <w:rPr>
                <w:rFonts w:ascii="Verdana" w:hAnsi="Verdana"/>
                <w:sz w:val="22"/>
              </w:rPr>
              <w:t>Los postes presenten inestabilidad o desalineación.</w:t>
            </w:r>
          </w:p>
          <w:p w14:paraId="0C4DB7FA" w14:textId="77777777" w:rsidR="00EA5FB9" w:rsidRPr="00EA5FB9" w:rsidRDefault="00EA5FB9" w:rsidP="004D1997">
            <w:pPr>
              <w:numPr>
                <w:ilvl w:val="0"/>
                <w:numId w:val="39"/>
              </w:numPr>
              <w:rPr>
                <w:rFonts w:ascii="Verdana" w:hAnsi="Verdana"/>
                <w:sz w:val="22"/>
              </w:rPr>
            </w:pPr>
            <w:r w:rsidRPr="00EA5FB9">
              <w:rPr>
                <w:rFonts w:ascii="Verdana" w:hAnsi="Verdana"/>
                <w:sz w:val="22"/>
              </w:rPr>
              <w:t>La señalización reglamentaria sea insuficiente o inexistente.</w:t>
            </w:r>
          </w:p>
          <w:p w14:paraId="1C97B8B4" w14:textId="77777777" w:rsidR="00EA5FB9" w:rsidRPr="00EA5FB9" w:rsidRDefault="00EA5FB9" w:rsidP="004D1997">
            <w:pPr>
              <w:numPr>
                <w:ilvl w:val="0"/>
                <w:numId w:val="39"/>
              </w:numPr>
              <w:rPr>
                <w:rFonts w:ascii="Verdana" w:hAnsi="Verdana"/>
                <w:sz w:val="22"/>
              </w:rPr>
            </w:pPr>
            <w:r w:rsidRPr="00EA5FB9">
              <w:rPr>
                <w:rFonts w:ascii="Verdana" w:hAnsi="Verdana"/>
                <w:sz w:val="22"/>
              </w:rPr>
              <w:t>Se utilicen equipos sin certificación o de especificaciones inferiores a las exigidas.</w:t>
            </w:r>
          </w:p>
          <w:p w14:paraId="0395A4CA"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entreguen pruebas, manuales o planos récord.</w:t>
            </w:r>
          </w:p>
          <w:p w14:paraId="1EDF933B"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cumplan las especificaciones técnicas del proyecto.</w:t>
            </w:r>
          </w:p>
          <w:p w14:paraId="021FFA9B" w14:textId="77777777" w:rsidR="00EA5FB9" w:rsidRPr="00EA5FB9" w:rsidRDefault="00EA5FB9" w:rsidP="00EA5FB9">
            <w:pPr>
              <w:rPr>
                <w:rFonts w:ascii="Verdana" w:hAnsi="Verdana"/>
                <w:sz w:val="22"/>
              </w:rPr>
            </w:pPr>
          </w:p>
          <w:p w14:paraId="1FDDBA51" w14:textId="77777777" w:rsidR="00EA5FB9" w:rsidRPr="00EA5FB9" w:rsidRDefault="00EA5FB9" w:rsidP="00EA5FB9">
            <w:pPr>
              <w:rPr>
                <w:rFonts w:ascii="Verdana" w:hAnsi="Verdana"/>
                <w:sz w:val="22"/>
              </w:rPr>
            </w:pPr>
            <w:r w:rsidRPr="00EA5FB9">
              <w:rPr>
                <w:rFonts w:ascii="Verdana" w:hAnsi="Verdana"/>
                <w:sz w:val="22"/>
              </w:rPr>
              <w:t>En estos casos, el Contratista deberá desmontar, corregir o reemplazar los elementos rechazados por su cuenta y riesgo, sin generar costos adicionales para la Entidad ni modificaciones al plazo contractual.</w:t>
            </w:r>
          </w:p>
        </w:tc>
      </w:tr>
      <w:tr w:rsidR="00EA5FB9" w:rsidRPr="00EA5FB9" w14:paraId="44B19C05"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236A6BAD" w14:textId="77777777" w:rsidR="00EA5FB9" w:rsidRPr="00EA5FB9" w:rsidRDefault="00EA5FB9" w:rsidP="00EA5FB9">
            <w:pPr>
              <w:rPr>
                <w:rFonts w:ascii="Verdana" w:hAnsi="Verdana"/>
                <w:b/>
                <w:bCs/>
                <w:sz w:val="22"/>
              </w:rPr>
            </w:pPr>
            <w:r w:rsidRPr="00EA5FB9">
              <w:rPr>
                <w:rFonts w:ascii="Verdana" w:hAnsi="Verdana"/>
                <w:b/>
                <w:bCs/>
                <w:sz w:val="22"/>
              </w:rPr>
              <w:t>17. OTROS. (Imágenes, esquemas, etc.).</w:t>
            </w:r>
          </w:p>
        </w:tc>
      </w:tr>
    </w:tbl>
    <w:p w14:paraId="6CBB534A" w14:textId="77777777" w:rsidR="00EA5FB9" w:rsidRPr="00EA5FB9" w:rsidRDefault="00EA5FB9" w:rsidP="00EA5FB9">
      <w:pPr>
        <w:rPr>
          <w:rFonts w:ascii="Verdana" w:hAnsi="Verdana"/>
          <w:sz w:val="22"/>
        </w:rPr>
      </w:pPr>
    </w:p>
    <w:p w14:paraId="6977382A" w14:textId="77777777" w:rsidR="00EA5FB9" w:rsidRPr="00EA5FB9" w:rsidRDefault="00EA5FB9" w:rsidP="00EA5FB9">
      <w:pPr>
        <w:rPr>
          <w:rFonts w:ascii="Verdana" w:hAnsi="Verdana"/>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0"/>
        <w:gridCol w:w="1833"/>
        <w:gridCol w:w="4555"/>
      </w:tblGrid>
      <w:tr w:rsidR="00EA5FB9" w:rsidRPr="00EA5FB9" w14:paraId="03BDF1C4" w14:textId="77777777" w:rsidTr="00412E5F">
        <w:trPr>
          <w:trHeight w:val="308"/>
          <w:jc w:val="center"/>
        </w:trPr>
        <w:tc>
          <w:tcPr>
            <w:tcW w:w="2440" w:type="dxa"/>
            <w:tcBorders>
              <w:top w:val="single" w:sz="4" w:space="0" w:color="auto"/>
              <w:left w:val="single" w:sz="4" w:space="0" w:color="auto"/>
              <w:bottom w:val="single" w:sz="4" w:space="0" w:color="auto"/>
              <w:right w:val="single" w:sz="4" w:space="0" w:color="auto"/>
            </w:tcBorders>
            <w:shd w:val="clear" w:color="auto" w:fill="CCCCCC"/>
            <w:vAlign w:val="center"/>
          </w:tcPr>
          <w:p w14:paraId="1DB28DE2" w14:textId="77777777" w:rsidR="00EA5FB9" w:rsidRPr="00EA5FB9" w:rsidRDefault="00EA5FB9" w:rsidP="00EA5FB9">
            <w:pPr>
              <w:rPr>
                <w:rFonts w:ascii="Verdana" w:hAnsi="Verdana"/>
                <w:b/>
                <w:bCs/>
                <w:sz w:val="22"/>
              </w:rPr>
            </w:pPr>
          </w:p>
          <w:p w14:paraId="65F9DCC8" w14:textId="77777777" w:rsidR="00EA5FB9" w:rsidRPr="00EA5FB9" w:rsidRDefault="00EA5FB9" w:rsidP="004D1997">
            <w:pPr>
              <w:numPr>
                <w:ilvl w:val="0"/>
                <w:numId w:val="79"/>
              </w:numPr>
              <w:rPr>
                <w:rFonts w:ascii="Verdana" w:hAnsi="Verdana"/>
                <w:b/>
                <w:bCs/>
                <w:sz w:val="22"/>
              </w:rPr>
            </w:pPr>
            <w:r w:rsidRPr="00EA5FB9">
              <w:rPr>
                <w:rFonts w:ascii="Verdana" w:hAnsi="Verdana"/>
                <w:b/>
                <w:bCs/>
                <w:sz w:val="22"/>
              </w:rPr>
              <w:t>ITEM No. 8.5.</w:t>
            </w:r>
          </w:p>
          <w:p w14:paraId="3D97E203" w14:textId="77777777" w:rsidR="00EA5FB9" w:rsidRPr="00EA5FB9" w:rsidRDefault="00EA5FB9" w:rsidP="00EA5FB9">
            <w:pPr>
              <w:rPr>
                <w:rFonts w:ascii="Verdana" w:hAnsi="Verdana"/>
                <w:sz w:val="22"/>
              </w:rPr>
            </w:pPr>
          </w:p>
        </w:tc>
        <w:tc>
          <w:tcPr>
            <w:tcW w:w="6388" w:type="dxa"/>
            <w:gridSpan w:val="2"/>
            <w:tcBorders>
              <w:top w:val="single" w:sz="4" w:space="0" w:color="auto"/>
              <w:left w:val="single" w:sz="4" w:space="0" w:color="auto"/>
              <w:bottom w:val="single" w:sz="4" w:space="0" w:color="auto"/>
              <w:right w:val="single" w:sz="4" w:space="0" w:color="auto"/>
            </w:tcBorders>
            <w:shd w:val="clear" w:color="auto" w:fill="CCCCCC"/>
            <w:vAlign w:val="center"/>
          </w:tcPr>
          <w:p w14:paraId="06C66283" w14:textId="77777777" w:rsidR="00EA5FB9" w:rsidRPr="00EA5FB9" w:rsidRDefault="00EA5FB9" w:rsidP="004D1997">
            <w:pPr>
              <w:numPr>
                <w:ilvl w:val="0"/>
                <w:numId w:val="79"/>
              </w:numPr>
              <w:rPr>
                <w:rFonts w:ascii="Verdana" w:hAnsi="Verdana"/>
                <w:b/>
                <w:bCs/>
                <w:sz w:val="22"/>
              </w:rPr>
            </w:pPr>
            <w:r w:rsidRPr="00EA5FB9">
              <w:rPr>
                <w:rFonts w:ascii="Verdana" w:hAnsi="Verdana"/>
                <w:b/>
                <w:bCs/>
                <w:sz w:val="22"/>
              </w:rPr>
              <w:lastRenderedPageBreak/>
              <w:t xml:space="preserve">Suministro, fabricación e instalación de revestimiento para fachada en paneles </w:t>
            </w:r>
            <w:r w:rsidRPr="00EA5FB9">
              <w:rPr>
                <w:rFonts w:ascii="Verdana" w:hAnsi="Verdana"/>
                <w:b/>
                <w:bCs/>
                <w:sz w:val="22"/>
              </w:rPr>
              <w:lastRenderedPageBreak/>
              <w:t>metálicos contemporáneos perforados, con patrón lineal tipo zigzag o similar aprobado por la interventoría, diseñado para controlar el ingreso de aves y mitigar la penetración de aguas lluvias en zonas comunes, garantizar alta resistencia a la corrosión, estabilidad estructural y adecuado desempeño frente a condiciones ambientales exteriores.</w:t>
            </w:r>
          </w:p>
        </w:tc>
      </w:tr>
      <w:tr w:rsidR="00EA5FB9" w:rsidRPr="00EA5FB9" w14:paraId="1966763C"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28F0AC32" w14:textId="77777777" w:rsidR="00EA5FB9" w:rsidRPr="00EA5FB9" w:rsidRDefault="00EA5FB9" w:rsidP="00EA5FB9">
            <w:pPr>
              <w:rPr>
                <w:rFonts w:ascii="Verdana" w:hAnsi="Verdana"/>
                <w:b/>
                <w:bCs/>
                <w:sz w:val="22"/>
              </w:rPr>
            </w:pPr>
          </w:p>
          <w:p w14:paraId="340AB249" w14:textId="77777777" w:rsidR="00EA5FB9" w:rsidRPr="00EA5FB9" w:rsidRDefault="00EA5FB9" w:rsidP="004D1997">
            <w:pPr>
              <w:numPr>
                <w:ilvl w:val="0"/>
                <w:numId w:val="79"/>
              </w:numPr>
              <w:rPr>
                <w:rFonts w:ascii="Verdana" w:hAnsi="Verdana"/>
                <w:b/>
                <w:bCs/>
                <w:sz w:val="22"/>
              </w:rPr>
            </w:pPr>
            <w:r w:rsidRPr="00EA5FB9">
              <w:rPr>
                <w:rFonts w:ascii="Verdana" w:hAnsi="Verdana"/>
                <w:b/>
                <w:bCs/>
                <w:sz w:val="22"/>
              </w:rPr>
              <w:t>UNIDAD DE MEDIDA: (M2), Metro cuadrado</w:t>
            </w:r>
          </w:p>
        </w:tc>
      </w:tr>
      <w:tr w:rsidR="00EA5FB9" w:rsidRPr="00EA5FB9" w14:paraId="4BC80008"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0AD29BDD" w14:textId="77777777" w:rsidR="00EA5FB9" w:rsidRPr="00EA5FB9" w:rsidRDefault="00EA5FB9" w:rsidP="004D1997">
            <w:pPr>
              <w:numPr>
                <w:ilvl w:val="0"/>
                <w:numId w:val="79"/>
              </w:numPr>
              <w:rPr>
                <w:rFonts w:ascii="Verdana" w:hAnsi="Verdana"/>
                <w:b/>
                <w:bCs/>
                <w:sz w:val="22"/>
              </w:rPr>
            </w:pPr>
            <w:r w:rsidRPr="00EA5FB9">
              <w:rPr>
                <w:rFonts w:ascii="Verdana" w:hAnsi="Verdana"/>
                <w:b/>
                <w:bCs/>
                <w:sz w:val="22"/>
              </w:rPr>
              <w:t>DESCRIPCIÓN.</w:t>
            </w:r>
          </w:p>
          <w:p w14:paraId="4CB22C60" w14:textId="77777777" w:rsidR="00EA5FB9" w:rsidRPr="00EA5FB9" w:rsidRDefault="00EA5FB9" w:rsidP="00EA5FB9">
            <w:pPr>
              <w:rPr>
                <w:rFonts w:ascii="Verdana" w:hAnsi="Verdana"/>
                <w:sz w:val="22"/>
              </w:rPr>
            </w:pPr>
            <w:r w:rsidRPr="00EA5FB9">
              <w:rPr>
                <w:rFonts w:ascii="Verdana" w:hAnsi="Verdana"/>
                <w:sz w:val="22"/>
              </w:rPr>
              <w:t>Consiste en el suministro, fabricación e instalación de un sistema arquitectónico de revestimiento para fachada, conformado por paneles metálicos perforados de diseño contemporáneo, con patrón lineal tipo zigzag o similar previamente aprobado por la Interventoría, destinado a mejorar el comportamiento funcional y estético de la fachada, controlar el ingreso de aves, reducir la penetración de aguas lluvias impulsadas por el viento y proporcionar protección solar parcial y ventilación permanente.</w:t>
            </w:r>
          </w:p>
          <w:p w14:paraId="6A5D3677" w14:textId="77777777" w:rsidR="00EA5FB9" w:rsidRPr="00EA5FB9" w:rsidRDefault="00EA5FB9" w:rsidP="00EA5FB9">
            <w:pPr>
              <w:rPr>
                <w:rFonts w:ascii="Verdana" w:hAnsi="Verdana"/>
                <w:sz w:val="22"/>
              </w:rPr>
            </w:pPr>
          </w:p>
          <w:p w14:paraId="14FF5A09" w14:textId="77777777" w:rsidR="00EA5FB9" w:rsidRPr="00EA5FB9" w:rsidRDefault="00EA5FB9" w:rsidP="00EA5FB9">
            <w:pPr>
              <w:rPr>
                <w:rFonts w:ascii="Verdana" w:hAnsi="Verdana"/>
                <w:sz w:val="22"/>
              </w:rPr>
            </w:pPr>
            <w:r w:rsidRPr="00EA5FB9">
              <w:rPr>
                <w:rFonts w:ascii="Verdana" w:hAnsi="Verdana"/>
                <w:sz w:val="22"/>
              </w:rPr>
              <w:t>El sistema estará conformado por paneles fabricados en aluminio arquitectónico o acero galvanizado de alta resistencia, con acabado mediante pintura electrostática horneada tipo poliéster o PVDF para exteriores, estructura secundaria metálica de soporte, perfilería de fijación, ménsulas, anclajes mecánicos o químicos, tornillería en acero inoxidable, remates perimetrales, sellos, dilataciones, accesorios de montaje y todos los elementos necesarios para garantizar un sistema rígido, durable y resistente a la corrosión.</w:t>
            </w:r>
          </w:p>
          <w:p w14:paraId="232DC6D7" w14:textId="77777777" w:rsidR="00EA5FB9" w:rsidRPr="00EA5FB9" w:rsidRDefault="00EA5FB9" w:rsidP="00EA5FB9">
            <w:pPr>
              <w:rPr>
                <w:rFonts w:ascii="Verdana" w:hAnsi="Verdana"/>
                <w:sz w:val="22"/>
              </w:rPr>
            </w:pPr>
          </w:p>
          <w:p w14:paraId="2E31E918" w14:textId="77777777" w:rsidR="00EA5FB9" w:rsidRPr="00EA5FB9" w:rsidRDefault="00EA5FB9" w:rsidP="00EA5FB9">
            <w:pPr>
              <w:rPr>
                <w:rFonts w:ascii="Verdana" w:hAnsi="Verdana"/>
                <w:sz w:val="22"/>
              </w:rPr>
            </w:pPr>
            <w:r w:rsidRPr="00EA5FB9">
              <w:rPr>
                <w:rFonts w:ascii="Verdana" w:hAnsi="Verdana"/>
                <w:sz w:val="22"/>
              </w:rPr>
              <w:t xml:space="preserve">Incluye diseño de taller, fabricación, transporte, montaje, nivelación, alineación, fijación estructural, sellado de uniones, limpieza final, pruebas de estabilidad, entrega de planos récord (As </w:t>
            </w:r>
            <w:proofErr w:type="spellStart"/>
            <w:r w:rsidRPr="00EA5FB9">
              <w:rPr>
                <w:rFonts w:ascii="Verdana" w:hAnsi="Verdana"/>
                <w:sz w:val="22"/>
              </w:rPr>
              <w:t>Built</w:t>
            </w:r>
            <w:proofErr w:type="spellEnd"/>
            <w:r w:rsidRPr="00EA5FB9">
              <w:rPr>
                <w:rFonts w:ascii="Verdana" w:hAnsi="Verdana"/>
                <w:sz w:val="22"/>
              </w:rPr>
              <w:t>) y todos los materiales, equipos, herramientas y mano de obra especializada requeridos para su correcta ejecución.</w:t>
            </w:r>
          </w:p>
        </w:tc>
      </w:tr>
      <w:tr w:rsidR="00EA5FB9" w:rsidRPr="00EA5FB9" w14:paraId="1B25DC65"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52B6033B" w14:textId="77777777" w:rsidR="00EA5FB9" w:rsidRPr="00EA5FB9" w:rsidRDefault="00EA5FB9" w:rsidP="00EA5FB9">
            <w:pPr>
              <w:rPr>
                <w:rFonts w:ascii="Verdana" w:hAnsi="Verdana"/>
                <w:b/>
                <w:bCs/>
                <w:sz w:val="22"/>
              </w:rPr>
            </w:pPr>
            <w:r w:rsidRPr="00EA5FB9">
              <w:rPr>
                <w:rFonts w:ascii="Verdana" w:hAnsi="Verdana"/>
                <w:b/>
                <w:bCs/>
                <w:sz w:val="22"/>
              </w:rPr>
              <w:t>5. ACTIVIDADES PREVIAS A CONSIDERAR PARA LA EJECUCIÓN DEL ÍTEM.</w:t>
            </w:r>
          </w:p>
          <w:p w14:paraId="2BA6BD7C" w14:textId="77777777" w:rsidR="00EA5FB9" w:rsidRPr="00EA5FB9" w:rsidRDefault="00EA5FB9" w:rsidP="004D1997">
            <w:pPr>
              <w:numPr>
                <w:ilvl w:val="0"/>
                <w:numId w:val="39"/>
              </w:numPr>
              <w:rPr>
                <w:rFonts w:ascii="Verdana" w:hAnsi="Verdana"/>
                <w:sz w:val="22"/>
              </w:rPr>
            </w:pPr>
            <w:r w:rsidRPr="00EA5FB9">
              <w:rPr>
                <w:rFonts w:ascii="Verdana" w:hAnsi="Verdana"/>
                <w:sz w:val="22"/>
              </w:rPr>
              <w:t>Levantamiento de medidas reales en obra.</w:t>
            </w:r>
          </w:p>
          <w:p w14:paraId="36C009BA" w14:textId="77777777" w:rsidR="00EA5FB9" w:rsidRPr="00EA5FB9" w:rsidRDefault="00EA5FB9" w:rsidP="004D1997">
            <w:pPr>
              <w:numPr>
                <w:ilvl w:val="0"/>
                <w:numId w:val="39"/>
              </w:numPr>
              <w:rPr>
                <w:rFonts w:ascii="Verdana" w:hAnsi="Verdana"/>
                <w:sz w:val="22"/>
              </w:rPr>
            </w:pPr>
            <w:r w:rsidRPr="00EA5FB9">
              <w:rPr>
                <w:rFonts w:ascii="Verdana" w:hAnsi="Verdana"/>
                <w:sz w:val="22"/>
              </w:rPr>
              <w:t>Elaboración y aprobación de planos de taller.</w:t>
            </w:r>
          </w:p>
          <w:p w14:paraId="0041E995"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estructural del soporte existente.</w:t>
            </w:r>
          </w:p>
          <w:p w14:paraId="7BAAB7C4" w14:textId="77777777" w:rsidR="00EA5FB9" w:rsidRPr="00EA5FB9" w:rsidRDefault="00EA5FB9" w:rsidP="004D1997">
            <w:pPr>
              <w:numPr>
                <w:ilvl w:val="0"/>
                <w:numId w:val="39"/>
              </w:numPr>
              <w:rPr>
                <w:rFonts w:ascii="Verdana" w:hAnsi="Verdana"/>
                <w:sz w:val="22"/>
              </w:rPr>
            </w:pPr>
            <w:r w:rsidRPr="00EA5FB9">
              <w:rPr>
                <w:rFonts w:ascii="Verdana" w:hAnsi="Verdana"/>
                <w:sz w:val="22"/>
              </w:rPr>
              <w:t>Revisión de interferencias con ventanas, cubiertas, bajantes y demás elementos arquitectónicos.</w:t>
            </w:r>
          </w:p>
          <w:p w14:paraId="5F58D4B6"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Presentación de muestras físicas del panel y acabado para aprobación de la Interventoría y Entidad. </w:t>
            </w:r>
          </w:p>
          <w:p w14:paraId="6DE531BE" w14:textId="77777777" w:rsidR="00EA5FB9" w:rsidRPr="00EA5FB9" w:rsidRDefault="00EA5FB9" w:rsidP="004D1997">
            <w:pPr>
              <w:numPr>
                <w:ilvl w:val="0"/>
                <w:numId w:val="39"/>
              </w:numPr>
              <w:rPr>
                <w:rFonts w:ascii="Verdana" w:hAnsi="Verdana"/>
                <w:sz w:val="22"/>
              </w:rPr>
            </w:pPr>
            <w:r w:rsidRPr="00EA5FB9">
              <w:rPr>
                <w:rFonts w:ascii="Verdana" w:hAnsi="Verdana"/>
                <w:sz w:val="22"/>
              </w:rPr>
              <w:t>Delimitación y señalización del área de trabajo.</w:t>
            </w:r>
          </w:p>
          <w:p w14:paraId="0CB227E2"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Protección de fachadas, </w:t>
            </w:r>
            <w:proofErr w:type="spellStart"/>
            <w:r w:rsidRPr="00EA5FB9">
              <w:rPr>
                <w:rFonts w:ascii="Verdana" w:hAnsi="Verdana"/>
                <w:sz w:val="22"/>
              </w:rPr>
              <w:t>ventanería</w:t>
            </w:r>
            <w:proofErr w:type="spellEnd"/>
            <w:r w:rsidRPr="00EA5FB9">
              <w:rPr>
                <w:rFonts w:ascii="Verdana" w:hAnsi="Verdana"/>
                <w:sz w:val="22"/>
              </w:rPr>
              <w:t xml:space="preserve"> y elementos existentes.</w:t>
            </w:r>
          </w:p>
          <w:p w14:paraId="29B0C545" w14:textId="77777777" w:rsidR="00EA5FB9" w:rsidRPr="00EA5FB9" w:rsidRDefault="00EA5FB9" w:rsidP="004D1997">
            <w:pPr>
              <w:numPr>
                <w:ilvl w:val="0"/>
                <w:numId w:val="39"/>
              </w:numPr>
              <w:rPr>
                <w:rFonts w:ascii="Verdana" w:hAnsi="Verdana"/>
                <w:sz w:val="22"/>
              </w:rPr>
            </w:pPr>
            <w:r w:rsidRPr="00EA5FB9">
              <w:rPr>
                <w:rFonts w:ascii="Verdana" w:hAnsi="Verdana"/>
                <w:sz w:val="22"/>
              </w:rPr>
              <w:t>Implementación del Plan de Seguridad y Salud en el Trabajo (SST).</w:t>
            </w:r>
          </w:p>
          <w:p w14:paraId="7D8CBC6F" w14:textId="77777777" w:rsidR="00EA5FB9" w:rsidRPr="00EA5FB9" w:rsidRDefault="00EA5FB9" w:rsidP="004D1997">
            <w:pPr>
              <w:numPr>
                <w:ilvl w:val="0"/>
                <w:numId w:val="39"/>
              </w:numPr>
              <w:rPr>
                <w:rFonts w:ascii="Verdana" w:hAnsi="Verdana"/>
                <w:sz w:val="22"/>
              </w:rPr>
            </w:pPr>
            <w:r w:rsidRPr="00EA5FB9">
              <w:rPr>
                <w:rFonts w:ascii="Verdana" w:hAnsi="Verdana"/>
                <w:sz w:val="22"/>
              </w:rPr>
              <w:t>Implementación del procedimiento para trabajos seguros en alturas cuando aplique.</w:t>
            </w:r>
          </w:p>
        </w:tc>
      </w:tr>
      <w:tr w:rsidR="00EA5FB9" w:rsidRPr="00EA5FB9" w14:paraId="06408D94"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1684E217" w14:textId="77777777" w:rsidR="00EA5FB9" w:rsidRPr="00EA5FB9" w:rsidRDefault="00EA5FB9" w:rsidP="00EA5FB9">
            <w:pPr>
              <w:rPr>
                <w:rFonts w:ascii="Verdana" w:hAnsi="Verdana"/>
                <w:b/>
                <w:bCs/>
                <w:sz w:val="22"/>
              </w:rPr>
            </w:pPr>
            <w:r w:rsidRPr="00EA5FB9">
              <w:rPr>
                <w:rFonts w:ascii="Verdana" w:hAnsi="Verdana"/>
                <w:b/>
                <w:bCs/>
                <w:sz w:val="22"/>
              </w:rPr>
              <w:t>6. PROCEDIMIENTO DE EJECUCION.</w:t>
            </w:r>
          </w:p>
          <w:p w14:paraId="02E24634" w14:textId="77777777" w:rsidR="00EA5FB9" w:rsidRPr="00EA5FB9" w:rsidRDefault="00EA5FB9" w:rsidP="004D1997">
            <w:pPr>
              <w:numPr>
                <w:ilvl w:val="0"/>
                <w:numId w:val="39"/>
              </w:numPr>
              <w:rPr>
                <w:rFonts w:ascii="Verdana" w:hAnsi="Verdana"/>
                <w:sz w:val="22"/>
              </w:rPr>
            </w:pPr>
            <w:r w:rsidRPr="00EA5FB9">
              <w:rPr>
                <w:rFonts w:ascii="Verdana" w:hAnsi="Verdana"/>
                <w:sz w:val="22"/>
              </w:rPr>
              <w:lastRenderedPageBreak/>
              <w:t>Realizar el replanteo del sistema.</w:t>
            </w:r>
          </w:p>
          <w:p w14:paraId="3DABF50F"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Verificar niveles y alineaciones.</w:t>
            </w:r>
          </w:p>
          <w:p w14:paraId="08E514D3" w14:textId="77777777" w:rsidR="00EA5FB9" w:rsidRPr="00EA5FB9" w:rsidRDefault="00EA5FB9" w:rsidP="004D1997">
            <w:pPr>
              <w:numPr>
                <w:ilvl w:val="0"/>
                <w:numId w:val="39"/>
              </w:numPr>
              <w:rPr>
                <w:rFonts w:ascii="Verdana" w:hAnsi="Verdana"/>
                <w:sz w:val="22"/>
              </w:rPr>
            </w:pPr>
            <w:r w:rsidRPr="00EA5FB9">
              <w:rPr>
                <w:rFonts w:ascii="Verdana" w:hAnsi="Verdana"/>
                <w:sz w:val="22"/>
              </w:rPr>
              <w:t>Fabricar paneles y estructura secundaria conforme a los planos aprobados.</w:t>
            </w:r>
          </w:p>
          <w:p w14:paraId="575C9AFF" w14:textId="77777777" w:rsidR="00EA5FB9" w:rsidRPr="00EA5FB9" w:rsidRDefault="00EA5FB9" w:rsidP="004D1997">
            <w:pPr>
              <w:numPr>
                <w:ilvl w:val="0"/>
                <w:numId w:val="39"/>
              </w:numPr>
              <w:rPr>
                <w:rFonts w:ascii="Verdana" w:hAnsi="Verdana"/>
                <w:sz w:val="22"/>
              </w:rPr>
            </w:pPr>
            <w:r w:rsidRPr="00EA5FB9">
              <w:rPr>
                <w:rFonts w:ascii="Verdana" w:hAnsi="Verdana"/>
                <w:sz w:val="22"/>
              </w:rPr>
              <w:t>Instalar ménsulas y anclajes estructurales.</w:t>
            </w:r>
          </w:p>
          <w:p w14:paraId="16B31942" w14:textId="77777777" w:rsidR="00EA5FB9" w:rsidRPr="00EA5FB9" w:rsidRDefault="00EA5FB9" w:rsidP="004D1997">
            <w:pPr>
              <w:numPr>
                <w:ilvl w:val="0"/>
                <w:numId w:val="39"/>
              </w:numPr>
              <w:rPr>
                <w:rFonts w:ascii="Verdana" w:hAnsi="Verdana"/>
                <w:sz w:val="22"/>
              </w:rPr>
            </w:pPr>
            <w:r w:rsidRPr="00EA5FB9">
              <w:rPr>
                <w:rFonts w:ascii="Verdana" w:hAnsi="Verdana"/>
                <w:sz w:val="22"/>
              </w:rPr>
              <w:t>Montar la estructura portante.</w:t>
            </w:r>
          </w:p>
          <w:p w14:paraId="6FDCACAD" w14:textId="77777777" w:rsidR="00EA5FB9" w:rsidRPr="00EA5FB9" w:rsidRDefault="00EA5FB9" w:rsidP="004D1997">
            <w:pPr>
              <w:numPr>
                <w:ilvl w:val="0"/>
                <w:numId w:val="39"/>
              </w:numPr>
              <w:rPr>
                <w:rFonts w:ascii="Verdana" w:hAnsi="Verdana"/>
                <w:sz w:val="22"/>
              </w:rPr>
            </w:pPr>
            <w:r w:rsidRPr="00EA5FB9">
              <w:rPr>
                <w:rFonts w:ascii="Verdana" w:hAnsi="Verdana"/>
                <w:sz w:val="22"/>
              </w:rPr>
              <w:t>Instalar los paneles metálicos perforados.</w:t>
            </w:r>
          </w:p>
          <w:p w14:paraId="7FD94F6C" w14:textId="77777777" w:rsidR="00EA5FB9" w:rsidRPr="00EA5FB9" w:rsidRDefault="00EA5FB9" w:rsidP="004D1997">
            <w:pPr>
              <w:numPr>
                <w:ilvl w:val="0"/>
                <w:numId w:val="39"/>
              </w:numPr>
              <w:rPr>
                <w:rFonts w:ascii="Verdana" w:hAnsi="Verdana"/>
                <w:sz w:val="22"/>
              </w:rPr>
            </w:pPr>
            <w:r w:rsidRPr="00EA5FB9">
              <w:rPr>
                <w:rFonts w:ascii="Verdana" w:hAnsi="Verdana"/>
                <w:sz w:val="22"/>
              </w:rPr>
              <w:t>Ejecutar las fijaciones mediante tornillería inoxidable o sistema oculto según diseño.</w:t>
            </w:r>
          </w:p>
          <w:p w14:paraId="4EC8D5B3" w14:textId="77777777" w:rsidR="00EA5FB9" w:rsidRPr="00EA5FB9" w:rsidRDefault="00EA5FB9" w:rsidP="004D1997">
            <w:pPr>
              <w:numPr>
                <w:ilvl w:val="0"/>
                <w:numId w:val="39"/>
              </w:numPr>
              <w:rPr>
                <w:rFonts w:ascii="Verdana" w:hAnsi="Verdana"/>
                <w:sz w:val="22"/>
              </w:rPr>
            </w:pPr>
            <w:r w:rsidRPr="00EA5FB9">
              <w:rPr>
                <w:rFonts w:ascii="Verdana" w:hAnsi="Verdana"/>
                <w:sz w:val="22"/>
              </w:rPr>
              <w:t>Instalar remates, perfiles y elementos de terminación.</w:t>
            </w:r>
          </w:p>
          <w:p w14:paraId="09BB0A6C" w14:textId="77777777" w:rsidR="00EA5FB9" w:rsidRPr="00EA5FB9" w:rsidRDefault="00EA5FB9" w:rsidP="004D1997">
            <w:pPr>
              <w:numPr>
                <w:ilvl w:val="0"/>
                <w:numId w:val="39"/>
              </w:numPr>
              <w:rPr>
                <w:rFonts w:ascii="Verdana" w:hAnsi="Verdana"/>
                <w:sz w:val="22"/>
              </w:rPr>
            </w:pPr>
            <w:r w:rsidRPr="00EA5FB9">
              <w:rPr>
                <w:rFonts w:ascii="Verdana" w:hAnsi="Verdana"/>
                <w:sz w:val="22"/>
              </w:rPr>
              <w:t>Ejecutar juntas de dilatación cuando correspondan.</w:t>
            </w:r>
          </w:p>
          <w:p w14:paraId="678B9544"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Verificar alineación, plomo y modulación del conjunto.</w:t>
            </w:r>
          </w:p>
          <w:p w14:paraId="70EA4F35" w14:textId="77777777" w:rsidR="00EA5FB9" w:rsidRPr="00EA5FB9" w:rsidRDefault="00EA5FB9" w:rsidP="004D1997">
            <w:pPr>
              <w:numPr>
                <w:ilvl w:val="0"/>
                <w:numId w:val="39"/>
              </w:numPr>
              <w:rPr>
                <w:rFonts w:ascii="Verdana" w:hAnsi="Verdana"/>
                <w:sz w:val="22"/>
              </w:rPr>
            </w:pPr>
            <w:r w:rsidRPr="00EA5FB9">
              <w:rPr>
                <w:rFonts w:ascii="Verdana" w:hAnsi="Verdana"/>
                <w:sz w:val="22"/>
              </w:rPr>
              <w:t>Limpiar completamente la fachada.</w:t>
            </w:r>
          </w:p>
          <w:p w14:paraId="67ED879B" w14:textId="77777777" w:rsidR="00EA5FB9" w:rsidRPr="00EA5FB9" w:rsidRDefault="00EA5FB9" w:rsidP="004D1997">
            <w:pPr>
              <w:numPr>
                <w:ilvl w:val="0"/>
                <w:numId w:val="39"/>
              </w:numPr>
              <w:rPr>
                <w:rFonts w:ascii="Verdana" w:hAnsi="Verdana"/>
                <w:sz w:val="22"/>
              </w:rPr>
            </w:pPr>
            <w:r w:rsidRPr="00EA5FB9">
              <w:rPr>
                <w:rFonts w:ascii="Verdana" w:hAnsi="Verdana"/>
                <w:sz w:val="22"/>
              </w:rPr>
              <w:t>Ejecutar pruebas de estabilidad y funcionamiento.</w:t>
            </w:r>
          </w:p>
          <w:p w14:paraId="1E78401E" w14:textId="77777777" w:rsidR="00EA5FB9" w:rsidRPr="00EA5FB9" w:rsidRDefault="00EA5FB9" w:rsidP="004D1997">
            <w:pPr>
              <w:numPr>
                <w:ilvl w:val="0"/>
                <w:numId w:val="39"/>
              </w:numPr>
              <w:rPr>
                <w:rFonts w:ascii="Verdana" w:hAnsi="Verdana"/>
                <w:sz w:val="22"/>
              </w:rPr>
            </w:pPr>
            <w:r w:rsidRPr="00EA5FB9">
              <w:rPr>
                <w:rFonts w:ascii="Verdana" w:hAnsi="Verdana"/>
                <w:sz w:val="22"/>
              </w:rPr>
              <w:t>Entregar planos récord y manual de mantenimiento.</w:t>
            </w:r>
          </w:p>
        </w:tc>
      </w:tr>
      <w:tr w:rsidR="00EA5FB9" w:rsidRPr="00EA5FB9" w14:paraId="3F2837D4"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75840F99" w14:textId="77777777" w:rsidR="00EA5FB9" w:rsidRPr="00EA5FB9" w:rsidRDefault="00EA5FB9" w:rsidP="00EA5FB9">
            <w:pPr>
              <w:rPr>
                <w:rFonts w:ascii="Verdana" w:hAnsi="Verdana"/>
                <w:b/>
                <w:bCs/>
                <w:sz w:val="22"/>
              </w:rPr>
            </w:pPr>
            <w:r w:rsidRPr="00EA5FB9">
              <w:rPr>
                <w:rFonts w:ascii="Verdana" w:hAnsi="Verdana"/>
                <w:b/>
                <w:bCs/>
                <w:sz w:val="22"/>
              </w:rPr>
              <w:lastRenderedPageBreak/>
              <w:t>7. ALCANCE.</w:t>
            </w:r>
          </w:p>
          <w:p w14:paraId="6657608F" w14:textId="77777777" w:rsidR="00EA5FB9" w:rsidRPr="00EA5FB9" w:rsidRDefault="00EA5FB9" w:rsidP="00EA5FB9">
            <w:pPr>
              <w:rPr>
                <w:rFonts w:ascii="Verdana" w:hAnsi="Verdana"/>
                <w:sz w:val="22"/>
              </w:rPr>
            </w:pPr>
          </w:p>
          <w:p w14:paraId="41203114" w14:textId="77777777" w:rsidR="00EA5FB9" w:rsidRPr="00EA5FB9" w:rsidRDefault="00EA5FB9" w:rsidP="00EA5FB9">
            <w:pPr>
              <w:rPr>
                <w:rFonts w:ascii="Verdana" w:hAnsi="Verdana"/>
                <w:sz w:val="22"/>
              </w:rPr>
            </w:pPr>
            <w:r w:rsidRPr="00EA5FB9">
              <w:rPr>
                <w:rFonts w:ascii="Verdana" w:hAnsi="Verdana"/>
                <w:sz w:val="22"/>
              </w:rPr>
              <w:t>El ítem incluye:</w:t>
            </w:r>
          </w:p>
          <w:p w14:paraId="0B07B206" w14:textId="77777777" w:rsidR="00EA5FB9" w:rsidRPr="00EA5FB9" w:rsidRDefault="00EA5FB9" w:rsidP="00EA5FB9">
            <w:pPr>
              <w:rPr>
                <w:rFonts w:ascii="Verdana" w:hAnsi="Verdana"/>
                <w:sz w:val="22"/>
              </w:rPr>
            </w:pPr>
          </w:p>
          <w:p w14:paraId="414536EB" w14:textId="77777777" w:rsidR="00EA5FB9" w:rsidRPr="00EA5FB9" w:rsidRDefault="00EA5FB9" w:rsidP="004D1997">
            <w:pPr>
              <w:numPr>
                <w:ilvl w:val="0"/>
                <w:numId w:val="39"/>
              </w:numPr>
              <w:rPr>
                <w:rFonts w:ascii="Verdana" w:hAnsi="Verdana"/>
                <w:sz w:val="22"/>
              </w:rPr>
            </w:pPr>
            <w:r w:rsidRPr="00EA5FB9">
              <w:rPr>
                <w:rFonts w:ascii="Verdana" w:hAnsi="Verdana"/>
                <w:sz w:val="22"/>
              </w:rPr>
              <w:t>Diseño de taller.</w:t>
            </w:r>
          </w:p>
          <w:p w14:paraId="1758ABB1" w14:textId="77777777" w:rsidR="00EA5FB9" w:rsidRPr="00EA5FB9" w:rsidRDefault="00EA5FB9" w:rsidP="004D1997">
            <w:pPr>
              <w:numPr>
                <w:ilvl w:val="0"/>
                <w:numId w:val="39"/>
              </w:numPr>
              <w:rPr>
                <w:rFonts w:ascii="Verdana" w:hAnsi="Verdana"/>
                <w:sz w:val="22"/>
              </w:rPr>
            </w:pPr>
            <w:r w:rsidRPr="00EA5FB9">
              <w:rPr>
                <w:rFonts w:ascii="Verdana" w:hAnsi="Verdana"/>
                <w:sz w:val="22"/>
              </w:rPr>
              <w:t>Levantamiento de medidas.</w:t>
            </w:r>
          </w:p>
          <w:p w14:paraId="3FBF625E" w14:textId="77777777" w:rsidR="00EA5FB9" w:rsidRPr="00EA5FB9" w:rsidRDefault="00EA5FB9" w:rsidP="004D1997">
            <w:pPr>
              <w:numPr>
                <w:ilvl w:val="0"/>
                <w:numId w:val="39"/>
              </w:numPr>
              <w:rPr>
                <w:rFonts w:ascii="Verdana" w:hAnsi="Verdana"/>
                <w:sz w:val="22"/>
              </w:rPr>
            </w:pPr>
            <w:r w:rsidRPr="00EA5FB9">
              <w:rPr>
                <w:rFonts w:ascii="Verdana" w:hAnsi="Verdana"/>
                <w:sz w:val="22"/>
              </w:rPr>
              <w:t>Paneles metálicos perforados.</w:t>
            </w:r>
          </w:p>
          <w:p w14:paraId="2C2D8B6A" w14:textId="77777777" w:rsidR="00EA5FB9" w:rsidRPr="00EA5FB9" w:rsidRDefault="00EA5FB9" w:rsidP="004D1997">
            <w:pPr>
              <w:numPr>
                <w:ilvl w:val="0"/>
                <w:numId w:val="39"/>
              </w:numPr>
              <w:rPr>
                <w:rFonts w:ascii="Verdana" w:hAnsi="Verdana"/>
                <w:sz w:val="22"/>
              </w:rPr>
            </w:pPr>
            <w:r w:rsidRPr="00EA5FB9">
              <w:rPr>
                <w:rFonts w:ascii="Verdana" w:hAnsi="Verdana"/>
                <w:sz w:val="22"/>
              </w:rPr>
              <w:t>Corte CNC o láser del patrón perforado.</w:t>
            </w:r>
          </w:p>
          <w:p w14:paraId="6A4A1E1F" w14:textId="77777777" w:rsidR="00EA5FB9" w:rsidRPr="00EA5FB9" w:rsidRDefault="00EA5FB9" w:rsidP="004D1997">
            <w:pPr>
              <w:numPr>
                <w:ilvl w:val="0"/>
                <w:numId w:val="39"/>
              </w:numPr>
              <w:rPr>
                <w:rFonts w:ascii="Verdana" w:hAnsi="Verdana"/>
                <w:sz w:val="22"/>
              </w:rPr>
            </w:pPr>
            <w:r w:rsidRPr="00EA5FB9">
              <w:rPr>
                <w:rFonts w:ascii="Verdana" w:hAnsi="Verdana"/>
                <w:sz w:val="22"/>
              </w:rPr>
              <w:t>Acabado con pintura electrostática o PVDF.</w:t>
            </w:r>
          </w:p>
          <w:p w14:paraId="38728971" w14:textId="77777777" w:rsidR="00EA5FB9" w:rsidRPr="00EA5FB9" w:rsidRDefault="00EA5FB9" w:rsidP="004D1997">
            <w:pPr>
              <w:numPr>
                <w:ilvl w:val="0"/>
                <w:numId w:val="39"/>
              </w:numPr>
              <w:rPr>
                <w:rFonts w:ascii="Verdana" w:hAnsi="Verdana"/>
                <w:sz w:val="22"/>
              </w:rPr>
            </w:pPr>
            <w:r w:rsidRPr="00EA5FB9">
              <w:rPr>
                <w:rFonts w:ascii="Verdana" w:hAnsi="Verdana"/>
                <w:sz w:val="22"/>
              </w:rPr>
              <w:t>Perfilería estructural.</w:t>
            </w:r>
          </w:p>
          <w:p w14:paraId="1D0F8966" w14:textId="77777777" w:rsidR="00EA5FB9" w:rsidRPr="00EA5FB9" w:rsidRDefault="00EA5FB9" w:rsidP="004D1997">
            <w:pPr>
              <w:numPr>
                <w:ilvl w:val="0"/>
                <w:numId w:val="39"/>
              </w:numPr>
              <w:rPr>
                <w:rFonts w:ascii="Verdana" w:hAnsi="Verdana"/>
                <w:sz w:val="22"/>
              </w:rPr>
            </w:pPr>
            <w:r w:rsidRPr="00EA5FB9">
              <w:rPr>
                <w:rFonts w:ascii="Verdana" w:hAnsi="Verdana"/>
                <w:sz w:val="22"/>
              </w:rPr>
              <w:t>Ménsulas.</w:t>
            </w:r>
          </w:p>
          <w:p w14:paraId="7816BD42" w14:textId="77777777" w:rsidR="00EA5FB9" w:rsidRPr="00EA5FB9" w:rsidRDefault="00EA5FB9" w:rsidP="004D1997">
            <w:pPr>
              <w:numPr>
                <w:ilvl w:val="0"/>
                <w:numId w:val="39"/>
              </w:numPr>
              <w:rPr>
                <w:rFonts w:ascii="Verdana" w:hAnsi="Verdana"/>
                <w:sz w:val="22"/>
              </w:rPr>
            </w:pPr>
            <w:r w:rsidRPr="00EA5FB9">
              <w:rPr>
                <w:rFonts w:ascii="Verdana" w:hAnsi="Verdana"/>
                <w:sz w:val="22"/>
              </w:rPr>
              <w:t>Platinas.</w:t>
            </w:r>
          </w:p>
          <w:p w14:paraId="1B677774" w14:textId="77777777" w:rsidR="00EA5FB9" w:rsidRPr="00EA5FB9" w:rsidRDefault="00EA5FB9" w:rsidP="004D1997">
            <w:pPr>
              <w:numPr>
                <w:ilvl w:val="0"/>
                <w:numId w:val="39"/>
              </w:numPr>
              <w:rPr>
                <w:rFonts w:ascii="Verdana" w:hAnsi="Verdana"/>
                <w:sz w:val="22"/>
              </w:rPr>
            </w:pPr>
            <w:r w:rsidRPr="00EA5FB9">
              <w:rPr>
                <w:rFonts w:ascii="Verdana" w:hAnsi="Verdana"/>
                <w:sz w:val="22"/>
              </w:rPr>
              <w:t>Refuerzos.</w:t>
            </w:r>
          </w:p>
          <w:p w14:paraId="6B5E54F6" w14:textId="77777777" w:rsidR="00EA5FB9" w:rsidRPr="00EA5FB9" w:rsidRDefault="00EA5FB9" w:rsidP="004D1997">
            <w:pPr>
              <w:numPr>
                <w:ilvl w:val="0"/>
                <w:numId w:val="39"/>
              </w:numPr>
              <w:rPr>
                <w:rFonts w:ascii="Verdana" w:hAnsi="Verdana"/>
                <w:sz w:val="22"/>
              </w:rPr>
            </w:pPr>
            <w:r w:rsidRPr="00EA5FB9">
              <w:rPr>
                <w:rFonts w:ascii="Verdana" w:hAnsi="Verdana"/>
                <w:sz w:val="22"/>
              </w:rPr>
              <w:t>Anclajes mecánicos o químicos.</w:t>
            </w:r>
          </w:p>
          <w:p w14:paraId="1CEE4792" w14:textId="77777777" w:rsidR="00EA5FB9" w:rsidRPr="00EA5FB9" w:rsidRDefault="00EA5FB9" w:rsidP="004D1997">
            <w:pPr>
              <w:numPr>
                <w:ilvl w:val="0"/>
                <w:numId w:val="39"/>
              </w:numPr>
              <w:rPr>
                <w:rFonts w:ascii="Verdana" w:hAnsi="Verdana"/>
                <w:sz w:val="22"/>
              </w:rPr>
            </w:pPr>
            <w:r w:rsidRPr="00EA5FB9">
              <w:rPr>
                <w:rFonts w:ascii="Verdana" w:hAnsi="Verdana"/>
                <w:sz w:val="22"/>
              </w:rPr>
              <w:t>Tornillería en acero inoxidable.</w:t>
            </w:r>
          </w:p>
          <w:p w14:paraId="7C3C7C95" w14:textId="77777777" w:rsidR="00EA5FB9" w:rsidRPr="00EA5FB9" w:rsidRDefault="00EA5FB9" w:rsidP="004D1997">
            <w:pPr>
              <w:numPr>
                <w:ilvl w:val="0"/>
                <w:numId w:val="39"/>
              </w:numPr>
              <w:rPr>
                <w:rFonts w:ascii="Verdana" w:hAnsi="Verdana"/>
                <w:sz w:val="22"/>
              </w:rPr>
            </w:pPr>
            <w:r w:rsidRPr="00EA5FB9">
              <w:rPr>
                <w:rFonts w:ascii="Verdana" w:hAnsi="Verdana"/>
                <w:sz w:val="22"/>
              </w:rPr>
              <w:t>Sellos.</w:t>
            </w:r>
          </w:p>
          <w:p w14:paraId="37846A73" w14:textId="77777777" w:rsidR="00EA5FB9" w:rsidRPr="00EA5FB9" w:rsidRDefault="00EA5FB9" w:rsidP="004D1997">
            <w:pPr>
              <w:numPr>
                <w:ilvl w:val="0"/>
                <w:numId w:val="39"/>
              </w:numPr>
              <w:rPr>
                <w:rFonts w:ascii="Verdana" w:hAnsi="Verdana"/>
                <w:sz w:val="22"/>
              </w:rPr>
            </w:pPr>
            <w:r w:rsidRPr="00EA5FB9">
              <w:rPr>
                <w:rFonts w:ascii="Verdana" w:hAnsi="Verdana"/>
                <w:sz w:val="22"/>
              </w:rPr>
              <w:t>Remates.</w:t>
            </w:r>
          </w:p>
          <w:p w14:paraId="6DF47D3D" w14:textId="77777777" w:rsidR="00EA5FB9" w:rsidRPr="00EA5FB9" w:rsidRDefault="00EA5FB9" w:rsidP="004D1997">
            <w:pPr>
              <w:numPr>
                <w:ilvl w:val="0"/>
                <w:numId w:val="39"/>
              </w:numPr>
              <w:rPr>
                <w:rFonts w:ascii="Verdana" w:hAnsi="Verdana"/>
                <w:sz w:val="22"/>
              </w:rPr>
            </w:pPr>
            <w:r w:rsidRPr="00EA5FB9">
              <w:rPr>
                <w:rFonts w:ascii="Verdana" w:hAnsi="Verdana"/>
                <w:sz w:val="22"/>
              </w:rPr>
              <w:t>Juntas de dilatación.</w:t>
            </w:r>
          </w:p>
          <w:p w14:paraId="57758798" w14:textId="77777777" w:rsidR="00EA5FB9" w:rsidRPr="00EA5FB9" w:rsidRDefault="00EA5FB9" w:rsidP="004D1997">
            <w:pPr>
              <w:numPr>
                <w:ilvl w:val="0"/>
                <w:numId w:val="39"/>
              </w:numPr>
              <w:rPr>
                <w:rFonts w:ascii="Verdana" w:hAnsi="Verdana"/>
                <w:sz w:val="22"/>
              </w:rPr>
            </w:pPr>
            <w:r w:rsidRPr="00EA5FB9">
              <w:rPr>
                <w:rFonts w:ascii="Verdana" w:hAnsi="Verdana"/>
                <w:sz w:val="22"/>
              </w:rPr>
              <w:t>Transporte.</w:t>
            </w:r>
          </w:p>
          <w:p w14:paraId="52DFA490" w14:textId="77777777" w:rsidR="00EA5FB9" w:rsidRPr="00EA5FB9" w:rsidRDefault="00EA5FB9" w:rsidP="004D1997">
            <w:pPr>
              <w:numPr>
                <w:ilvl w:val="0"/>
                <w:numId w:val="39"/>
              </w:numPr>
              <w:rPr>
                <w:rFonts w:ascii="Verdana" w:hAnsi="Verdana"/>
                <w:sz w:val="22"/>
              </w:rPr>
            </w:pPr>
            <w:r w:rsidRPr="00EA5FB9">
              <w:rPr>
                <w:rFonts w:ascii="Verdana" w:hAnsi="Verdana"/>
                <w:sz w:val="22"/>
              </w:rPr>
              <w:t>Montaje.</w:t>
            </w:r>
          </w:p>
          <w:p w14:paraId="68B91A0D" w14:textId="77777777" w:rsidR="00EA5FB9" w:rsidRPr="00EA5FB9" w:rsidRDefault="00EA5FB9" w:rsidP="004D1997">
            <w:pPr>
              <w:numPr>
                <w:ilvl w:val="0"/>
                <w:numId w:val="39"/>
              </w:numPr>
              <w:rPr>
                <w:rFonts w:ascii="Verdana" w:hAnsi="Verdana"/>
                <w:sz w:val="22"/>
              </w:rPr>
            </w:pPr>
            <w:r w:rsidRPr="00EA5FB9">
              <w:rPr>
                <w:rFonts w:ascii="Verdana" w:hAnsi="Verdana"/>
                <w:sz w:val="22"/>
              </w:rPr>
              <w:t>Nivelación.</w:t>
            </w:r>
          </w:p>
          <w:p w14:paraId="20295A96" w14:textId="77777777" w:rsidR="00EA5FB9" w:rsidRPr="00EA5FB9" w:rsidRDefault="00EA5FB9" w:rsidP="004D1997">
            <w:pPr>
              <w:numPr>
                <w:ilvl w:val="0"/>
                <w:numId w:val="39"/>
              </w:numPr>
              <w:rPr>
                <w:rFonts w:ascii="Verdana" w:hAnsi="Verdana"/>
                <w:sz w:val="22"/>
              </w:rPr>
            </w:pPr>
            <w:r w:rsidRPr="00EA5FB9">
              <w:rPr>
                <w:rFonts w:ascii="Verdana" w:hAnsi="Verdana"/>
                <w:sz w:val="22"/>
              </w:rPr>
              <w:t>Ajustes.</w:t>
            </w:r>
          </w:p>
          <w:p w14:paraId="6D84FB9D" w14:textId="77777777" w:rsidR="00EA5FB9" w:rsidRPr="00EA5FB9" w:rsidRDefault="00EA5FB9" w:rsidP="004D1997">
            <w:pPr>
              <w:numPr>
                <w:ilvl w:val="0"/>
                <w:numId w:val="39"/>
              </w:numPr>
              <w:rPr>
                <w:rFonts w:ascii="Verdana" w:hAnsi="Verdana"/>
                <w:sz w:val="22"/>
              </w:rPr>
            </w:pPr>
            <w:r w:rsidRPr="00EA5FB9">
              <w:rPr>
                <w:rFonts w:ascii="Verdana" w:hAnsi="Verdana"/>
                <w:sz w:val="22"/>
              </w:rPr>
              <w:t>Limpieza final.</w:t>
            </w:r>
          </w:p>
          <w:p w14:paraId="21B5AF0C"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Planos récord (As </w:t>
            </w:r>
            <w:proofErr w:type="spellStart"/>
            <w:r w:rsidRPr="00EA5FB9">
              <w:rPr>
                <w:rFonts w:ascii="Verdana" w:hAnsi="Verdana"/>
                <w:sz w:val="22"/>
              </w:rPr>
              <w:t>Built</w:t>
            </w:r>
            <w:proofErr w:type="spellEnd"/>
            <w:r w:rsidRPr="00EA5FB9">
              <w:rPr>
                <w:rFonts w:ascii="Verdana" w:hAnsi="Verdana"/>
                <w:sz w:val="22"/>
              </w:rPr>
              <w:t>).</w:t>
            </w:r>
          </w:p>
          <w:p w14:paraId="52092052" w14:textId="77777777" w:rsidR="00EA5FB9" w:rsidRPr="00EA5FB9" w:rsidRDefault="00EA5FB9" w:rsidP="004D1997">
            <w:pPr>
              <w:numPr>
                <w:ilvl w:val="0"/>
                <w:numId w:val="39"/>
              </w:numPr>
              <w:rPr>
                <w:rFonts w:ascii="Verdana" w:hAnsi="Verdana"/>
                <w:sz w:val="22"/>
              </w:rPr>
            </w:pPr>
            <w:r w:rsidRPr="00EA5FB9">
              <w:rPr>
                <w:rFonts w:ascii="Verdana" w:hAnsi="Verdana"/>
                <w:sz w:val="22"/>
              </w:rPr>
              <w:t>Manual de mantenimiento.</w:t>
            </w:r>
          </w:p>
          <w:p w14:paraId="4329D623" w14:textId="77777777" w:rsidR="00EA5FB9" w:rsidRPr="00EA5FB9" w:rsidRDefault="00EA5FB9" w:rsidP="004D1997">
            <w:pPr>
              <w:numPr>
                <w:ilvl w:val="0"/>
                <w:numId w:val="39"/>
              </w:numPr>
              <w:rPr>
                <w:rFonts w:ascii="Verdana" w:hAnsi="Verdana"/>
                <w:sz w:val="22"/>
              </w:rPr>
            </w:pPr>
            <w:r w:rsidRPr="00EA5FB9">
              <w:rPr>
                <w:rFonts w:ascii="Verdana" w:hAnsi="Verdana"/>
                <w:sz w:val="22"/>
              </w:rPr>
              <w:t>Mano de obra especializada.</w:t>
            </w:r>
          </w:p>
          <w:p w14:paraId="3708C938"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Equipos y herramientas.</w:t>
            </w:r>
          </w:p>
          <w:p w14:paraId="671C2E47" w14:textId="77777777" w:rsidR="00EA5FB9" w:rsidRPr="00EA5FB9" w:rsidRDefault="00EA5FB9" w:rsidP="004D1997">
            <w:pPr>
              <w:numPr>
                <w:ilvl w:val="0"/>
                <w:numId w:val="39"/>
              </w:numPr>
              <w:rPr>
                <w:rFonts w:ascii="Verdana" w:hAnsi="Verdana"/>
                <w:b/>
                <w:bCs/>
                <w:sz w:val="22"/>
              </w:rPr>
            </w:pPr>
            <w:r w:rsidRPr="00EA5FB9">
              <w:rPr>
                <w:rFonts w:ascii="Verdana" w:hAnsi="Verdana"/>
                <w:sz w:val="22"/>
              </w:rPr>
              <w:t>Todos los costos directos e indirectos necesarios para la correcta ejecución del ítem</w:t>
            </w:r>
          </w:p>
        </w:tc>
      </w:tr>
      <w:tr w:rsidR="00EA5FB9" w:rsidRPr="00EA5FB9" w14:paraId="2D38DF4B"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04F29849" w14:textId="77777777" w:rsidR="00EA5FB9" w:rsidRPr="00EA5FB9" w:rsidRDefault="00EA5FB9" w:rsidP="00EA5FB9">
            <w:pPr>
              <w:rPr>
                <w:rFonts w:ascii="Verdana" w:hAnsi="Verdana"/>
                <w:b/>
                <w:bCs/>
                <w:sz w:val="22"/>
              </w:rPr>
            </w:pPr>
            <w:r w:rsidRPr="00EA5FB9">
              <w:rPr>
                <w:rFonts w:ascii="Verdana" w:hAnsi="Verdana"/>
                <w:b/>
                <w:bCs/>
                <w:sz w:val="22"/>
              </w:rPr>
              <w:t>8. ENSAYOS A REALIZAR.</w:t>
            </w:r>
          </w:p>
          <w:p w14:paraId="69C8DAF2"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dimensional del sistema instalado.</w:t>
            </w:r>
          </w:p>
          <w:p w14:paraId="5984591E" w14:textId="77777777" w:rsidR="00EA5FB9" w:rsidRPr="00EA5FB9" w:rsidRDefault="00EA5FB9" w:rsidP="004D1997">
            <w:pPr>
              <w:numPr>
                <w:ilvl w:val="0"/>
                <w:numId w:val="39"/>
              </w:numPr>
              <w:rPr>
                <w:rFonts w:ascii="Verdana" w:hAnsi="Verdana"/>
                <w:sz w:val="22"/>
              </w:rPr>
            </w:pPr>
            <w:r w:rsidRPr="00EA5FB9">
              <w:rPr>
                <w:rFonts w:ascii="Verdana" w:hAnsi="Verdana"/>
                <w:sz w:val="22"/>
              </w:rPr>
              <w:t>Inspección de fijaciones y anclajes.</w:t>
            </w:r>
          </w:p>
          <w:p w14:paraId="455BC09F"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verticalidad y alineación.</w:t>
            </w:r>
          </w:p>
          <w:p w14:paraId="6BF95CBD" w14:textId="77777777" w:rsidR="00EA5FB9" w:rsidRPr="00EA5FB9" w:rsidRDefault="00EA5FB9" w:rsidP="004D1997">
            <w:pPr>
              <w:numPr>
                <w:ilvl w:val="0"/>
                <w:numId w:val="39"/>
              </w:numPr>
              <w:rPr>
                <w:rFonts w:ascii="Verdana" w:hAnsi="Verdana"/>
                <w:sz w:val="22"/>
              </w:rPr>
            </w:pPr>
            <w:r w:rsidRPr="00EA5FB9">
              <w:rPr>
                <w:rFonts w:ascii="Verdana" w:hAnsi="Verdana"/>
                <w:sz w:val="22"/>
              </w:rPr>
              <w:t>Prueba de estabilidad del sistema.</w:t>
            </w:r>
          </w:p>
          <w:p w14:paraId="5867BBB7" w14:textId="77777777" w:rsidR="00EA5FB9" w:rsidRPr="00EA5FB9" w:rsidRDefault="00EA5FB9" w:rsidP="004D1997">
            <w:pPr>
              <w:numPr>
                <w:ilvl w:val="0"/>
                <w:numId w:val="39"/>
              </w:numPr>
              <w:rPr>
                <w:rFonts w:ascii="Verdana" w:hAnsi="Verdana"/>
                <w:sz w:val="22"/>
              </w:rPr>
            </w:pPr>
            <w:r w:rsidRPr="00EA5FB9">
              <w:rPr>
                <w:rFonts w:ascii="Verdana" w:hAnsi="Verdana"/>
                <w:sz w:val="22"/>
              </w:rPr>
              <w:lastRenderedPageBreak/>
              <w:t>Inspección visual del acabado superficial.</w:t>
            </w:r>
          </w:p>
          <w:p w14:paraId="1E993B77"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continuidad de juntas y remates.</w:t>
            </w:r>
          </w:p>
          <w:p w14:paraId="778B11DA" w14:textId="77777777" w:rsidR="00EA5FB9" w:rsidRPr="00EA5FB9" w:rsidRDefault="00EA5FB9" w:rsidP="004D1997">
            <w:pPr>
              <w:numPr>
                <w:ilvl w:val="0"/>
                <w:numId w:val="39"/>
              </w:numPr>
              <w:rPr>
                <w:rFonts w:ascii="Verdana" w:hAnsi="Verdana"/>
                <w:sz w:val="22"/>
              </w:rPr>
            </w:pPr>
            <w:r w:rsidRPr="00EA5FB9">
              <w:rPr>
                <w:rFonts w:ascii="Verdana" w:hAnsi="Verdana"/>
                <w:sz w:val="22"/>
              </w:rPr>
              <w:t>Revisión del correcto funcionamiento como barrera para aves y aguas lluvias.</w:t>
            </w:r>
          </w:p>
        </w:tc>
      </w:tr>
      <w:tr w:rsidR="00EA5FB9" w:rsidRPr="00EA5FB9" w14:paraId="0815B4B6"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79DB06E6" w14:textId="77777777" w:rsidR="00EA5FB9" w:rsidRPr="00EA5FB9" w:rsidRDefault="00EA5FB9" w:rsidP="00EA5FB9">
            <w:pPr>
              <w:rPr>
                <w:rFonts w:ascii="Verdana" w:hAnsi="Verdana"/>
                <w:b/>
                <w:bCs/>
                <w:sz w:val="22"/>
              </w:rPr>
            </w:pPr>
            <w:r w:rsidRPr="00EA5FB9">
              <w:rPr>
                <w:rFonts w:ascii="Verdana" w:hAnsi="Verdana"/>
                <w:b/>
                <w:bCs/>
                <w:sz w:val="22"/>
              </w:rPr>
              <w:lastRenderedPageBreak/>
              <w:t>9. TOLERANCIAS PARA ACEPTACION.</w:t>
            </w:r>
          </w:p>
          <w:p w14:paraId="62A4B0C5" w14:textId="77777777" w:rsidR="00EA5FB9" w:rsidRPr="00EA5FB9" w:rsidRDefault="00EA5FB9" w:rsidP="004D1997">
            <w:pPr>
              <w:numPr>
                <w:ilvl w:val="0"/>
                <w:numId w:val="39"/>
              </w:numPr>
              <w:rPr>
                <w:rFonts w:ascii="Verdana" w:hAnsi="Verdana"/>
                <w:sz w:val="22"/>
              </w:rPr>
            </w:pPr>
            <w:r w:rsidRPr="00EA5FB9">
              <w:rPr>
                <w:rFonts w:ascii="Verdana" w:hAnsi="Verdana"/>
                <w:sz w:val="22"/>
              </w:rPr>
              <w:t>Variación máxima de verticalidad: ±3 mm por cada 3,00 m de altura.</w:t>
            </w:r>
          </w:p>
          <w:p w14:paraId="631E6249"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Variación máxima de alineación entre paneles: ±2 </w:t>
            </w:r>
            <w:proofErr w:type="spellStart"/>
            <w:r w:rsidRPr="00EA5FB9">
              <w:rPr>
                <w:rFonts w:ascii="Verdana" w:hAnsi="Verdana"/>
                <w:sz w:val="22"/>
              </w:rPr>
              <w:t>mm.</w:t>
            </w:r>
            <w:proofErr w:type="spellEnd"/>
          </w:p>
          <w:p w14:paraId="1FAD79DE" w14:textId="77777777" w:rsidR="00EA5FB9" w:rsidRPr="00EA5FB9" w:rsidRDefault="00EA5FB9" w:rsidP="004D1997">
            <w:pPr>
              <w:numPr>
                <w:ilvl w:val="0"/>
                <w:numId w:val="39"/>
              </w:numPr>
              <w:rPr>
                <w:rFonts w:ascii="Verdana" w:hAnsi="Verdana"/>
                <w:sz w:val="22"/>
              </w:rPr>
            </w:pPr>
            <w:r w:rsidRPr="00EA5FB9">
              <w:rPr>
                <w:rFonts w:ascii="Verdana" w:hAnsi="Verdana"/>
                <w:sz w:val="22"/>
              </w:rPr>
              <w:t>Las juntas deberán conservar uniformidad en toda la fachada.</w:t>
            </w:r>
          </w:p>
          <w:p w14:paraId="5D28E9FA"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aceptarán deformaciones, pandeos o vibraciones.</w:t>
            </w:r>
          </w:p>
          <w:p w14:paraId="05A4FBBB"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El acabado superficial deberá ser uniforme y libre de rayones, </w:t>
            </w:r>
            <w:proofErr w:type="spellStart"/>
            <w:r w:rsidRPr="00EA5FB9">
              <w:rPr>
                <w:rFonts w:ascii="Verdana" w:hAnsi="Verdana"/>
                <w:sz w:val="22"/>
              </w:rPr>
              <w:t>ampollamientos</w:t>
            </w:r>
            <w:proofErr w:type="spellEnd"/>
            <w:r w:rsidRPr="00EA5FB9">
              <w:rPr>
                <w:rFonts w:ascii="Verdana" w:hAnsi="Verdana"/>
                <w:sz w:val="22"/>
              </w:rPr>
              <w:t xml:space="preserve"> o desprendimientos.</w:t>
            </w:r>
          </w:p>
          <w:p w14:paraId="2559FB98" w14:textId="77777777" w:rsidR="00EA5FB9" w:rsidRPr="00EA5FB9" w:rsidRDefault="00EA5FB9" w:rsidP="004D1997">
            <w:pPr>
              <w:numPr>
                <w:ilvl w:val="0"/>
                <w:numId w:val="39"/>
              </w:numPr>
              <w:rPr>
                <w:rFonts w:ascii="Verdana" w:hAnsi="Verdana"/>
                <w:sz w:val="22"/>
              </w:rPr>
            </w:pPr>
            <w:r w:rsidRPr="00EA5FB9">
              <w:rPr>
                <w:rFonts w:ascii="Verdana" w:hAnsi="Verdana"/>
                <w:sz w:val="22"/>
              </w:rPr>
              <w:t>Los paneles deberán quedar perfectamente fijados sin movimientos perceptibles.</w:t>
            </w:r>
          </w:p>
        </w:tc>
      </w:tr>
      <w:tr w:rsidR="00EA5FB9" w:rsidRPr="00EA5FB9" w14:paraId="4666CE1E"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43C27053" w14:textId="77777777" w:rsidR="00EA5FB9" w:rsidRPr="00EA5FB9" w:rsidRDefault="00EA5FB9" w:rsidP="00EA5FB9">
            <w:pPr>
              <w:rPr>
                <w:rFonts w:ascii="Verdana" w:hAnsi="Verdana"/>
                <w:b/>
                <w:bCs/>
                <w:sz w:val="22"/>
              </w:rPr>
            </w:pPr>
            <w:r w:rsidRPr="00EA5FB9">
              <w:rPr>
                <w:rFonts w:ascii="Verdana" w:hAnsi="Verdana"/>
                <w:b/>
                <w:bCs/>
                <w:sz w:val="22"/>
              </w:rPr>
              <w:t>10. MATERIALES.</w:t>
            </w:r>
          </w:p>
          <w:p w14:paraId="155C0190" w14:textId="77777777" w:rsidR="00EA5FB9" w:rsidRPr="00EA5FB9" w:rsidRDefault="00EA5FB9" w:rsidP="004D1997">
            <w:pPr>
              <w:numPr>
                <w:ilvl w:val="0"/>
                <w:numId w:val="39"/>
              </w:numPr>
              <w:rPr>
                <w:rFonts w:ascii="Verdana" w:hAnsi="Verdana"/>
                <w:sz w:val="22"/>
              </w:rPr>
            </w:pPr>
            <w:r w:rsidRPr="00EA5FB9">
              <w:rPr>
                <w:rFonts w:ascii="Verdana" w:hAnsi="Verdana"/>
                <w:sz w:val="22"/>
              </w:rPr>
              <w:t>Paneles metálicos perforados en aluminio arquitectónico o acero galvanizado calibre mínimo 16</w:t>
            </w:r>
          </w:p>
          <w:p w14:paraId="05B4A9E3" w14:textId="77777777" w:rsidR="00EA5FB9" w:rsidRPr="00EA5FB9" w:rsidRDefault="00EA5FB9" w:rsidP="004D1997">
            <w:pPr>
              <w:numPr>
                <w:ilvl w:val="0"/>
                <w:numId w:val="39"/>
              </w:numPr>
              <w:rPr>
                <w:rFonts w:ascii="Verdana" w:hAnsi="Verdana"/>
                <w:sz w:val="22"/>
              </w:rPr>
            </w:pPr>
            <w:r w:rsidRPr="00EA5FB9">
              <w:rPr>
                <w:rFonts w:ascii="Verdana" w:hAnsi="Verdana"/>
                <w:sz w:val="22"/>
              </w:rPr>
              <w:t>Pintura electrostática horneada poliéster o acabado PVDF para exteriores.</w:t>
            </w:r>
          </w:p>
          <w:p w14:paraId="7EE62242" w14:textId="77777777" w:rsidR="00EA5FB9" w:rsidRPr="00EA5FB9" w:rsidRDefault="00EA5FB9" w:rsidP="004D1997">
            <w:pPr>
              <w:numPr>
                <w:ilvl w:val="0"/>
                <w:numId w:val="39"/>
              </w:numPr>
              <w:rPr>
                <w:rFonts w:ascii="Verdana" w:hAnsi="Verdana"/>
                <w:sz w:val="22"/>
              </w:rPr>
            </w:pPr>
            <w:r w:rsidRPr="00EA5FB9">
              <w:rPr>
                <w:rFonts w:ascii="Verdana" w:hAnsi="Verdana"/>
                <w:sz w:val="22"/>
              </w:rPr>
              <w:t>Perfilería estructural galvanizada o en aluminio.</w:t>
            </w:r>
          </w:p>
          <w:p w14:paraId="5DBD320A" w14:textId="77777777" w:rsidR="00EA5FB9" w:rsidRPr="00EA5FB9" w:rsidRDefault="00EA5FB9" w:rsidP="004D1997">
            <w:pPr>
              <w:numPr>
                <w:ilvl w:val="0"/>
                <w:numId w:val="39"/>
              </w:numPr>
              <w:rPr>
                <w:rFonts w:ascii="Verdana" w:hAnsi="Verdana"/>
                <w:sz w:val="22"/>
              </w:rPr>
            </w:pPr>
            <w:r w:rsidRPr="00EA5FB9">
              <w:rPr>
                <w:rFonts w:ascii="Verdana" w:hAnsi="Verdana"/>
                <w:sz w:val="22"/>
              </w:rPr>
              <w:t>Platinas y ménsulas.</w:t>
            </w:r>
          </w:p>
          <w:p w14:paraId="3E359169"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Tornillería en acero inoxidable </w:t>
            </w:r>
          </w:p>
          <w:p w14:paraId="28183293" w14:textId="77777777" w:rsidR="00EA5FB9" w:rsidRPr="00EA5FB9" w:rsidRDefault="00EA5FB9" w:rsidP="004D1997">
            <w:pPr>
              <w:numPr>
                <w:ilvl w:val="0"/>
                <w:numId w:val="39"/>
              </w:numPr>
              <w:rPr>
                <w:rFonts w:ascii="Verdana" w:hAnsi="Verdana"/>
                <w:sz w:val="22"/>
              </w:rPr>
            </w:pPr>
            <w:r w:rsidRPr="00EA5FB9">
              <w:rPr>
                <w:rFonts w:ascii="Verdana" w:hAnsi="Verdana"/>
                <w:sz w:val="22"/>
              </w:rPr>
              <w:t>Anclajes mecánicos o químicos certificados.</w:t>
            </w:r>
          </w:p>
          <w:p w14:paraId="43590B8B"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Selladores </w:t>
            </w:r>
            <w:proofErr w:type="spellStart"/>
            <w:r w:rsidRPr="00EA5FB9">
              <w:rPr>
                <w:rFonts w:ascii="Verdana" w:hAnsi="Verdana"/>
                <w:sz w:val="22"/>
              </w:rPr>
              <w:t>elastoméricos</w:t>
            </w:r>
            <w:proofErr w:type="spellEnd"/>
            <w:r w:rsidRPr="00EA5FB9">
              <w:rPr>
                <w:rFonts w:ascii="Verdana" w:hAnsi="Verdana"/>
                <w:sz w:val="22"/>
              </w:rPr>
              <w:t xml:space="preserve"> para exteriores.</w:t>
            </w:r>
          </w:p>
          <w:p w14:paraId="4A1C9AAD" w14:textId="77777777" w:rsidR="00EA5FB9" w:rsidRPr="00EA5FB9" w:rsidRDefault="00EA5FB9" w:rsidP="004D1997">
            <w:pPr>
              <w:numPr>
                <w:ilvl w:val="0"/>
                <w:numId w:val="39"/>
              </w:numPr>
              <w:rPr>
                <w:rFonts w:ascii="Verdana" w:hAnsi="Verdana"/>
                <w:sz w:val="22"/>
              </w:rPr>
            </w:pPr>
            <w:r w:rsidRPr="00EA5FB9">
              <w:rPr>
                <w:rFonts w:ascii="Verdana" w:hAnsi="Verdana"/>
                <w:sz w:val="22"/>
              </w:rPr>
              <w:t>Materiales menores de instalación.</w:t>
            </w:r>
          </w:p>
        </w:tc>
      </w:tr>
      <w:tr w:rsidR="00EA5FB9" w:rsidRPr="00EA5FB9" w14:paraId="3565650B"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70FE249F" w14:textId="77777777" w:rsidR="00EA5FB9" w:rsidRPr="00EA5FB9" w:rsidRDefault="00EA5FB9" w:rsidP="00EA5FB9">
            <w:pPr>
              <w:rPr>
                <w:rFonts w:ascii="Verdana" w:hAnsi="Verdana"/>
                <w:b/>
                <w:bCs/>
                <w:sz w:val="22"/>
              </w:rPr>
            </w:pPr>
            <w:r w:rsidRPr="00EA5FB9">
              <w:rPr>
                <w:rFonts w:ascii="Verdana" w:hAnsi="Verdana"/>
                <w:b/>
                <w:bCs/>
                <w:sz w:val="22"/>
              </w:rPr>
              <w:t>11. EQUIPOS Y HERRAMIENTAS.</w:t>
            </w:r>
          </w:p>
          <w:p w14:paraId="60CFCBCA" w14:textId="77777777" w:rsidR="00EA5FB9" w:rsidRPr="00EA5FB9" w:rsidRDefault="00EA5FB9" w:rsidP="004D1997">
            <w:pPr>
              <w:numPr>
                <w:ilvl w:val="0"/>
                <w:numId w:val="39"/>
              </w:numPr>
              <w:rPr>
                <w:rFonts w:ascii="Verdana" w:hAnsi="Verdana"/>
                <w:sz w:val="22"/>
              </w:rPr>
            </w:pPr>
            <w:r w:rsidRPr="00EA5FB9">
              <w:rPr>
                <w:rFonts w:ascii="Verdana" w:hAnsi="Verdana"/>
                <w:sz w:val="22"/>
              </w:rPr>
              <w:t>Plataforma elevadora o andamios certificados.</w:t>
            </w:r>
          </w:p>
          <w:p w14:paraId="1EC9F11B"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 para trabajo seguro en alturas.</w:t>
            </w:r>
          </w:p>
          <w:p w14:paraId="443361CA" w14:textId="77777777" w:rsidR="00EA5FB9" w:rsidRPr="00EA5FB9" w:rsidRDefault="00EA5FB9" w:rsidP="004D1997">
            <w:pPr>
              <w:numPr>
                <w:ilvl w:val="0"/>
                <w:numId w:val="39"/>
              </w:numPr>
              <w:rPr>
                <w:rFonts w:ascii="Verdana" w:hAnsi="Verdana"/>
                <w:sz w:val="22"/>
              </w:rPr>
            </w:pPr>
            <w:r w:rsidRPr="00EA5FB9">
              <w:rPr>
                <w:rFonts w:ascii="Verdana" w:hAnsi="Verdana"/>
                <w:sz w:val="22"/>
              </w:rPr>
              <w:t>Taladro percutor.</w:t>
            </w:r>
          </w:p>
          <w:p w14:paraId="023B5914" w14:textId="77777777" w:rsidR="00EA5FB9" w:rsidRPr="00EA5FB9" w:rsidRDefault="00EA5FB9" w:rsidP="004D1997">
            <w:pPr>
              <w:numPr>
                <w:ilvl w:val="0"/>
                <w:numId w:val="39"/>
              </w:numPr>
              <w:rPr>
                <w:rFonts w:ascii="Verdana" w:hAnsi="Verdana"/>
                <w:sz w:val="22"/>
              </w:rPr>
            </w:pPr>
            <w:r w:rsidRPr="00EA5FB9">
              <w:rPr>
                <w:rFonts w:ascii="Verdana" w:hAnsi="Verdana"/>
                <w:sz w:val="22"/>
              </w:rPr>
              <w:t>Rotomartillo.</w:t>
            </w:r>
          </w:p>
          <w:p w14:paraId="39D50DD0" w14:textId="77777777" w:rsidR="00EA5FB9" w:rsidRPr="00EA5FB9" w:rsidRDefault="00EA5FB9" w:rsidP="004D1997">
            <w:pPr>
              <w:numPr>
                <w:ilvl w:val="0"/>
                <w:numId w:val="39"/>
              </w:numPr>
              <w:rPr>
                <w:rFonts w:ascii="Verdana" w:hAnsi="Verdana"/>
                <w:sz w:val="22"/>
              </w:rPr>
            </w:pPr>
            <w:r w:rsidRPr="00EA5FB9">
              <w:rPr>
                <w:rFonts w:ascii="Verdana" w:hAnsi="Verdana"/>
                <w:sz w:val="22"/>
              </w:rPr>
              <w:t>Llaves de torque.</w:t>
            </w:r>
          </w:p>
          <w:p w14:paraId="3D7FAB39"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 de corte para perfiles.</w:t>
            </w:r>
          </w:p>
          <w:p w14:paraId="65D87F33" w14:textId="77777777" w:rsidR="00EA5FB9" w:rsidRPr="00EA5FB9" w:rsidRDefault="00EA5FB9" w:rsidP="004D1997">
            <w:pPr>
              <w:numPr>
                <w:ilvl w:val="0"/>
                <w:numId w:val="39"/>
              </w:numPr>
              <w:rPr>
                <w:rFonts w:ascii="Verdana" w:hAnsi="Verdana"/>
                <w:sz w:val="22"/>
              </w:rPr>
            </w:pPr>
            <w:r w:rsidRPr="00EA5FB9">
              <w:rPr>
                <w:rFonts w:ascii="Verdana" w:hAnsi="Verdana"/>
                <w:sz w:val="22"/>
              </w:rPr>
              <w:t>Nivel láser.</w:t>
            </w:r>
          </w:p>
          <w:p w14:paraId="3D94AB08" w14:textId="77777777" w:rsidR="00EA5FB9" w:rsidRPr="00EA5FB9" w:rsidRDefault="00EA5FB9" w:rsidP="004D1997">
            <w:pPr>
              <w:numPr>
                <w:ilvl w:val="0"/>
                <w:numId w:val="39"/>
              </w:numPr>
              <w:rPr>
                <w:rFonts w:ascii="Verdana" w:hAnsi="Verdana"/>
                <w:sz w:val="22"/>
              </w:rPr>
            </w:pPr>
            <w:r w:rsidRPr="00EA5FB9">
              <w:rPr>
                <w:rFonts w:ascii="Verdana" w:hAnsi="Verdana"/>
                <w:sz w:val="22"/>
              </w:rPr>
              <w:t>Estación total cuando aplique.</w:t>
            </w:r>
          </w:p>
          <w:p w14:paraId="0B723424" w14:textId="77777777" w:rsidR="00EA5FB9" w:rsidRPr="00EA5FB9" w:rsidRDefault="00EA5FB9" w:rsidP="004D1997">
            <w:pPr>
              <w:numPr>
                <w:ilvl w:val="0"/>
                <w:numId w:val="39"/>
              </w:numPr>
              <w:rPr>
                <w:rFonts w:ascii="Verdana" w:hAnsi="Verdana"/>
                <w:sz w:val="22"/>
              </w:rPr>
            </w:pPr>
            <w:r w:rsidRPr="00EA5FB9">
              <w:rPr>
                <w:rFonts w:ascii="Verdana" w:hAnsi="Verdana"/>
                <w:sz w:val="22"/>
              </w:rPr>
              <w:t>Flexómetro.</w:t>
            </w:r>
          </w:p>
          <w:p w14:paraId="37470193" w14:textId="77777777" w:rsidR="00EA5FB9" w:rsidRPr="00EA5FB9" w:rsidRDefault="00EA5FB9" w:rsidP="004D1997">
            <w:pPr>
              <w:numPr>
                <w:ilvl w:val="0"/>
                <w:numId w:val="39"/>
              </w:numPr>
              <w:rPr>
                <w:rFonts w:ascii="Verdana" w:hAnsi="Verdana"/>
                <w:sz w:val="22"/>
              </w:rPr>
            </w:pPr>
            <w:r w:rsidRPr="00EA5FB9">
              <w:rPr>
                <w:rFonts w:ascii="Verdana" w:hAnsi="Verdana"/>
                <w:sz w:val="22"/>
              </w:rPr>
              <w:t>Herramienta menor de montaje.</w:t>
            </w:r>
          </w:p>
          <w:p w14:paraId="3A143C98"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Equipos de protección personal.</w:t>
            </w:r>
          </w:p>
        </w:tc>
      </w:tr>
      <w:tr w:rsidR="00EA5FB9" w:rsidRPr="00EA5FB9" w14:paraId="76758E2E" w14:textId="77777777" w:rsidTr="00412E5F">
        <w:trPr>
          <w:trHeight w:val="308"/>
          <w:jc w:val="center"/>
        </w:trPr>
        <w:tc>
          <w:tcPr>
            <w:tcW w:w="4273" w:type="dxa"/>
            <w:gridSpan w:val="2"/>
            <w:tcBorders>
              <w:top w:val="single" w:sz="4" w:space="0" w:color="auto"/>
              <w:left w:val="single" w:sz="4" w:space="0" w:color="auto"/>
              <w:bottom w:val="single" w:sz="4" w:space="0" w:color="auto"/>
              <w:right w:val="single" w:sz="4" w:space="0" w:color="auto"/>
            </w:tcBorders>
          </w:tcPr>
          <w:p w14:paraId="0DE217F6" w14:textId="77777777" w:rsidR="00EA5FB9" w:rsidRPr="00EA5FB9" w:rsidRDefault="00EA5FB9" w:rsidP="00EA5FB9">
            <w:pPr>
              <w:rPr>
                <w:rFonts w:ascii="Verdana" w:hAnsi="Verdana"/>
                <w:b/>
                <w:bCs/>
                <w:sz w:val="22"/>
              </w:rPr>
            </w:pPr>
            <w:r w:rsidRPr="00EA5FB9">
              <w:rPr>
                <w:rFonts w:ascii="Verdana" w:hAnsi="Verdana"/>
                <w:noProof/>
                <w:sz w:val="22"/>
              </w:rPr>
              <mc:AlternateContent>
                <mc:Choice Requires="wps">
                  <w:drawing>
                    <wp:anchor distT="0" distB="0" distL="114300" distR="114300" simplePos="0" relativeHeight="251870208" behindDoc="0" locked="0" layoutInCell="1" allowOverlap="1" wp14:anchorId="7C2B6E70" wp14:editId="2938B7C6">
                      <wp:simplePos x="0" y="0"/>
                      <wp:positionH relativeFrom="column">
                        <wp:posOffset>2133296</wp:posOffset>
                      </wp:positionH>
                      <wp:positionV relativeFrom="paragraph">
                        <wp:posOffset>143510</wp:posOffset>
                      </wp:positionV>
                      <wp:extent cx="266700" cy="228600"/>
                      <wp:effectExtent l="0" t="0" r="19050" b="19050"/>
                      <wp:wrapSquare wrapText="bothSides"/>
                      <wp:docPr id="194292523" name="Rectángulo 1942925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70378A94" id="Rectángulo 194292523" o:spid="_x0000_s1026" style="position:absolute;margin-left:168pt;margin-top:11.3pt;width:21pt;height:18pt;z-index:251870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">
                      <w10:wrap type="square"/>
                    </v:rect>
                  </w:pict>
                </mc:Fallback>
              </mc:AlternateContent>
            </w:r>
            <w:r w:rsidRPr="00EA5FB9">
              <w:rPr>
                <w:rFonts w:ascii="Verdana" w:hAnsi="Verdana"/>
                <w:b/>
                <w:bCs/>
                <w:sz w:val="22"/>
              </w:rPr>
              <w:t>12. DESPERDICIOS.</w:t>
            </w:r>
          </w:p>
          <w:p w14:paraId="35BDFE5A" w14:textId="77777777" w:rsidR="00EA5FB9" w:rsidRPr="00EA5FB9" w:rsidRDefault="00EA5FB9" w:rsidP="00EA5FB9">
            <w:pPr>
              <w:rPr>
                <w:rFonts w:ascii="Verdana" w:hAnsi="Verdana"/>
                <w:b/>
                <w:bCs/>
                <w:sz w:val="22"/>
              </w:rPr>
            </w:pPr>
            <w:r w:rsidRPr="00EA5FB9">
              <w:rPr>
                <w:rFonts w:ascii="Verdana" w:hAnsi="Verdana"/>
                <w:noProof/>
                <w:sz w:val="22"/>
              </w:rPr>
              <w:drawing>
                <wp:anchor distT="0" distB="0" distL="114300" distR="114300" simplePos="0" relativeHeight="251869184" behindDoc="0" locked="0" layoutInCell="1" allowOverlap="1" wp14:anchorId="7FEEEEC8" wp14:editId="0C4B7648">
                  <wp:simplePos x="0" y="0"/>
                  <wp:positionH relativeFrom="column">
                    <wp:posOffset>1649095</wp:posOffset>
                  </wp:positionH>
                  <wp:positionV relativeFrom="paragraph">
                    <wp:posOffset>-40640</wp:posOffset>
                  </wp:positionV>
                  <wp:extent cx="270510" cy="244475"/>
                  <wp:effectExtent l="0" t="0" r="0" b="3175"/>
                  <wp:wrapSquare wrapText="bothSides"/>
                  <wp:docPr id="1797984421" name="Imagen 1797984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6"/>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70510" cy="244475"/>
                          </a:xfrm>
                          <a:prstGeom prst="rect">
                            <a:avLst/>
                          </a:prstGeom>
                          <a:noFill/>
                        </pic:spPr>
                      </pic:pic>
                    </a:graphicData>
                  </a:graphic>
                  <wp14:sizeRelH relativeFrom="page">
                    <wp14:pctWidth>0</wp14:pctWidth>
                  </wp14:sizeRelH>
                  <wp14:sizeRelV relativeFrom="page">
                    <wp14:pctHeight>0</wp14:pctHeight>
                  </wp14:sizeRelV>
                </wp:anchor>
              </w:drawing>
            </w:r>
            <w:r w:rsidRPr="00EA5FB9">
              <w:rPr>
                <w:rFonts w:ascii="Verdana" w:hAnsi="Verdana"/>
                <w:b/>
                <w:bCs/>
                <w:sz w:val="22"/>
              </w:rPr>
              <w:t>Incluidos</w:t>
            </w:r>
            <w:r w:rsidRPr="00EA5FB9">
              <w:rPr>
                <w:rFonts w:ascii="Verdana" w:hAnsi="Verdana"/>
                <w:b/>
                <w:bCs/>
                <w:sz w:val="22"/>
              </w:rPr>
              <w:tab/>
              <w:t xml:space="preserve">Si   </w:t>
            </w:r>
            <w:r w:rsidRPr="00EA5FB9">
              <w:rPr>
                <w:rFonts w:ascii="Verdana" w:hAnsi="Verdana"/>
                <w:b/>
                <w:bCs/>
                <w:sz w:val="22"/>
              </w:rPr>
              <w:tab/>
              <w:t>No</w:t>
            </w:r>
          </w:p>
        </w:tc>
        <w:tc>
          <w:tcPr>
            <w:tcW w:w="4555" w:type="dxa"/>
            <w:tcBorders>
              <w:top w:val="single" w:sz="4" w:space="0" w:color="auto"/>
              <w:left w:val="single" w:sz="4" w:space="0" w:color="auto"/>
              <w:bottom w:val="single" w:sz="4" w:space="0" w:color="auto"/>
              <w:right w:val="single" w:sz="4" w:space="0" w:color="auto"/>
            </w:tcBorders>
          </w:tcPr>
          <w:p w14:paraId="54D38F32" w14:textId="77777777" w:rsidR="00EA5FB9" w:rsidRPr="00EA5FB9" w:rsidRDefault="00EA5FB9" w:rsidP="00EA5FB9">
            <w:pPr>
              <w:rPr>
                <w:rFonts w:ascii="Verdana" w:hAnsi="Verdana"/>
                <w:b/>
                <w:bCs/>
                <w:sz w:val="22"/>
              </w:rPr>
            </w:pPr>
            <w:r w:rsidRPr="00EA5FB9">
              <w:rPr>
                <w:rFonts w:ascii="Verdana" w:hAnsi="Verdana"/>
                <w:noProof/>
                <w:sz w:val="22"/>
              </w:rPr>
              <w:drawing>
                <wp:anchor distT="0" distB="0" distL="114300" distR="114300" simplePos="0" relativeHeight="251871232" behindDoc="1" locked="0" layoutInCell="1" allowOverlap="1" wp14:anchorId="460552F1" wp14:editId="554BB686">
                  <wp:simplePos x="0" y="0"/>
                  <wp:positionH relativeFrom="column">
                    <wp:posOffset>1519555</wp:posOffset>
                  </wp:positionH>
                  <wp:positionV relativeFrom="paragraph">
                    <wp:posOffset>154305</wp:posOffset>
                  </wp:positionV>
                  <wp:extent cx="270510" cy="244475"/>
                  <wp:effectExtent l="0" t="0" r="0" b="3175"/>
                  <wp:wrapNone/>
                  <wp:docPr id="1480472950" name="Imagen 1480472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7"/>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70510" cy="244475"/>
                          </a:xfrm>
                          <a:prstGeom prst="rect">
                            <a:avLst/>
                          </a:prstGeom>
                          <a:noFill/>
                        </pic:spPr>
                      </pic:pic>
                    </a:graphicData>
                  </a:graphic>
                  <wp14:sizeRelH relativeFrom="page">
                    <wp14:pctWidth>0</wp14:pctWidth>
                  </wp14:sizeRelH>
                  <wp14:sizeRelV relativeFrom="page">
                    <wp14:pctHeight>0</wp14:pctHeight>
                  </wp14:sizeRelV>
                </wp:anchor>
              </w:drawing>
            </w:r>
            <w:r w:rsidRPr="00EA5FB9">
              <w:rPr>
                <w:rFonts w:ascii="Verdana" w:hAnsi="Verdana"/>
                <w:noProof/>
                <w:sz w:val="22"/>
              </w:rPr>
              <mc:AlternateContent>
                <mc:Choice Requires="wps">
                  <w:drawing>
                    <wp:anchor distT="0" distB="0" distL="114300" distR="114300" simplePos="0" relativeHeight="251872256" behindDoc="1" locked="0" layoutInCell="1" allowOverlap="1" wp14:anchorId="54A61DC0" wp14:editId="03D03E3F">
                      <wp:simplePos x="0" y="0"/>
                      <wp:positionH relativeFrom="column">
                        <wp:posOffset>1517015</wp:posOffset>
                      </wp:positionH>
                      <wp:positionV relativeFrom="paragraph">
                        <wp:posOffset>177800</wp:posOffset>
                      </wp:positionV>
                      <wp:extent cx="266700" cy="228600"/>
                      <wp:effectExtent l="12065" t="6350" r="6985" b="12700"/>
                      <wp:wrapNone/>
                      <wp:docPr id="674411621" name="Rectángulo 6744116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673819B9" id="Rectángulo 674411621" o:spid="_x0000_s1026" style="position:absolute;margin-left:119.45pt;margin-top:14pt;width:21pt;height:18pt;z-index:-251444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"/>
                  </w:pict>
                </mc:Fallback>
              </mc:AlternateContent>
            </w:r>
            <w:r w:rsidRPr="00EA5FB9">
              <w:rPr>
                <w:rFonts w:ascii="Verdana" w:hAnsi="Verdana"/>
                <w:noProof/>
                <w:sz w:val="22"/>
              </w:rPr>
              <mc:AlternateContent>
                <mc:Choice Requires="wps">
                  <w:drawing>
                    <wp:anchor distT="0" distB="0" distL="114300" distR="114300" simplePos="0" relativeHeight="251873280" behindDoc="0" locked="0" layoutInCell="1" allowOverlap="1" wp14:anchorId="66F0B526" wp14:editId="3B6270D6">
                      <wp:simplePos x="0" y="0"/>
                      <wp:positionH relativeFrom="column">
                        <wp:posOffset>2226945</wp:posOffset>
                      </wp:positionH>
                      <wp:positionV relativeFrom="paragraph">
                        <wp:posOffset>173990</wp:posOffset>
                      </wp:positionV>
                      <wp:extent cx="266700" cy="228600"/>
                      <wp:effectExtent l="7620" t="12065" r="11430" b="6985"/>
                      <wp:wrapSquare wrapText="bothSides"/>
                      <wp:docPr id="1249641244" name="Rectángulo 12496412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4E563236" id="Rectángulo 1249641244" o:spid="_x0000_s1026" style="position:absolute;margin-left:175.35pt;margin-top:13.7pt;width:21pt;height:18pt;z-index:251873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">
                      <w10:wrap type="square"/>
                    </v:rect>
                  </w:pict>
                </mc:Fallback>
              </mc:AlternateContent>
            </w:r>
            <w:r w:rsidRPr="00EA5FB9">
              <w:rPr>
                <w:rFonts w:ascii="Verdana" w:hAnsi="Verdana"/>
                <w:b/>
                <w:bCs/>
                <w:sz w:val="22"/>
              </w:rPr>
              <w:t>13. MANO DE OBRA.</w:t>
            </w:r>
          </w:p>
          <w:p w14:paraId="53295C76" w14:textId="77777777" w:rsidR="00EA5FB9" w:rsidRPr="00EA5FB9" w:rsidRDefault="00EA5FB9" w:rsidP="00EA5FB9">
            <w:pPr>
              <w:rPr>
                <w:rFonts w:ascii="Verdana" w:hAnsi="Verdana"/>
                <w:b/>
                <w:bCs/>
                <w:sz w:val="22"/>
              </w:rPr>
            </w:pPr>
            <w:r w:rsidRPr="00EA5FB9">
              <w:rPr>
                <w:rFonts w:ascii="Verdana" w:hAnsi="Verdana"/>
                <w:b/>
                <w:bCs/>
                <w:sz w:val="22"/>
              </w:rPr>
              <w:t>Incluida</w:t>
            </w:r>
            <w:r w:rsidRPr="00EA5FB9">
              <w:rPr>
                <w:rFonts w:ascii="Verdana" w:hAnsi="Verdana"/>
                <w:b/>
                <w:bCs/>
                <w:sz w:val="22"/>
              </w:rPr>
              <w:tab/>
              <w:t>Si</w:t>
            </w:r>
            <w:r w:rsidRPr="00EA5FB9">
              <w:rPr>
                <w:rFonts w:ascii="Verdana" w:hAnsi="Verdana"/>
                <w:b/>
                <w:bCs/>
                <w:sz w:val="22"/>
              </w:rPr>
              <w:tab/>
              <w:t>X</w:t>
            </w:r>
            <w:r w:rsidRPr="00EA5FB9">
              <w:rPr>
                <w:rFonts w:ascii="Verdana" w:hAnsi="Verdana"/>
                <w:b/>
                <w:bCs/>
                <w:sz w:val="22"/>
              </w:rPr>
              <w:tab/>
              <w:t>No</w:t>
            </w:r>
          </w:p>
          <w:p w14:paraId="74CCF8E6" w14:textId="77777777" w:rsidR="00EA5FB9" w:rsidRPr="00EA5FB9" w:rsidRDefault="00EA5FB9" w:rsidP="00EA5FB9">
            <w:pPr>
              <w:rPr>
                <w:rFonts w:ascii="Verdana" w:hAnsi="Verdana"/>
                <w:b/>
                <w:bCs/>
                <w:sz w:val="22"/>
              </w:rPr>
            </w:pPr>
          </w:p>
        </w:tc>
      </w:tr>
      <w:tr w:rsidR="00EA5FB9" w:rsidRPr="00EA5FB9" w14:paraId="2AFBB9C9"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16DC7A04" w14:textId="77777777" w:rsidR="00EA5FB9" w:rsidRPr="00EA5FB9" w:rsidRDefault="00EA5FB9" w:rsidP="00EA5FB9">
            <w:pPr>
              <w:rPr>
                <w:rFonts w:ascii="Verdana" w:hAnsi="Verdana"/>
                <w:b/>
                <w:bCs/>
                <w:sz w:val="22"/>
              </w:rPr>
            </w:pPr>
            <w:r w:rsidRPr="00EA5FB9">
              <w:rPr>
                <w:rFonts w:ascii="Verdana" w:hAnsi="Verdana"/>
                <w:b/>
                <w:bCs/>
                <w:sz w:val="22"/>
              </w:rPr>
              <w:t xml:space="preserve"> 14. REFERENCIAS Y OTRAS NORMAS O ESPECIFICACIONES.</w:t>
            </w:r>
          </w:p>
          <w:p w14:paraId="2341B64F" w14:textId="77777777" w:rsidR="00EA5FB9" w:rsidRPr="00EA5FB9" w:rsidRDefault="00EA5FB9" w:rsidP="004D1997">
            <w:pPr>
              <w:numPr>
                <w:ilvl w:val="0"/>
                <w:numId w:val="39"/>
              </w:numPr>
              <w:rPr>
                <w:rFonts w:ascii="Verdana" w:hAnsi="Verdana"/>
                <w:b/>
                <w:bCs/>
                <w:sz w:val="22"/>
              </w:rPr>
            </w:pPr>
            <w:r w:rsidRPr="00EA5FB9">
              <w:rPr>
                <w:rFonts w:ascii="Verdana" w:hAnsi="Verdana"/>
                <w:sz w:val="22"/>
              </w:rPr>
              <w:t>N/A</w:t>
            </w:r>
          </w:p>
        </w:tc>
      </w:tr>
      <w:tr w:rsidR="00EA5FB9" w:rsidRPr="00EA5FB9" w14:paraId="089F4C22"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161319A1" w14:textId="77777777" w:rsidR="00EA5FB9" w:rsidRPr="00EA5FB9" w:rsidRDefault="00EA5FB9" w:rsidP="00EA5FB9">
            <w:pPr>
              <w:rPr>
                <w:rFonts w:ascii="Verdana" w:hAnsi="Verdana"/>
                <w:b/>
                <w:bCs/>
                <w:sz w:val="22"/>
              </w:rPr>
            </w:pPr>
            <w:r w:rsidRPr="00EA5FB9">
              <w:rPr>
                <w:rFonts w:ascii="Verdana" w:hAnsi="Verdana"/>
                <w:b/>
                <w:bCs/>
                <w:sz w:val="22"/>
              </w:rPr>
              <w:t>15. MEDIDA Y FORMA DE PAGO.</w:t>
            </w:r>
          </w:p>
          <w:p w14:paraId="75CB0582" w14:textId="77777777" w:rsidR="00EA5FB9" w:rsidRPr="00EA5FB9" w:rsidRDefault="00EA5FB9" w:rsidP="00EA5FB9">
            <w:pPr>
              <w:rPr>
                <w:rFonts w:ascii="Verdana" w:hAnsi="Verdana"/>
                <w:sz w:val="22"/>
              </w:rPr>
            </w:pPr>
            <w:r w:rsidRPr="00EA5FB9">
              <w:rPr>
                <w:rFonts w:ascii="Verdana" w:hAnsi="Verdana"/>
                <w:sz w:val="22"/>
              </w:rPr>
              <w:t xml:space="preserve">Se medirá y pagará por metro cuadrado (M2) de revestimiento metálico para fachada efectivamente fabricado e instalado, incluyendo paneles perforados, estructura secundaria, perfilería, anclajes, tornillería, remates, juntas, sellos, acabados, nivelación, fijación, limpieza final, planos récord, manual de mantenimiento y todos los materiales, equipos y mano de obra necesarios </w:t>
            </w:r>
            <w:r w:rsidRPr="00EA5FB9">
              <w:rPr>
                <w:rFonts w:ascii="Verdana" w:hAnsi="Verdana"/>
                <w:sz w:val="22"/>
              </w:rPr>
              <w:lastRenderedPageBreak/>
              <w:t>para su correcta ejecución, debidamente recibido a satisfacción por la Interventoría.</w:t>
            </w:r>
          </w:p>
        </w:tc>
      </w:tr>
      <w:tr w:rsidR="00EA5FB9" w:rsidRPr="00EA5FB9" w14:paraId="47CD6AB1"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62386A39" w14:textId="77777777" w:rsidR="00EA5FB9" w:rsidRPr="00EA5FB9" w:rsidRDefault="00EA5FB9" w:rsidP="00EA5FB9">
            <w:pPr>
              <w:rPr>
                <w:rFonts w:ascii="Verdana" w:hAnsi="Verdana"/>
                <w:b/>
                <w:bCs/>
                <w:sz w:val="22"/>
              </w:rPr>
            </w:pPr>
            <w:r w:rsidRPr="00EA5FB9">
              <w:rPr>
                <w:rFonts w:ascii="Verdana" w:hAnsi="Verdana"/>
                <w:b/>
                <w:bCs/>
                <w:sz w:val="22"/>
              </w:rPr>
              <w:lastRenderedPageBreak/>
              <w:t>16. NO CONFORMIDAD.</w:t>
            </w:r>
          </w:p>
          <w:p w14:paraId="294FFD8D" w14:textId="77777777" w:rsidR="00EA5FB9" w:rsidRPr="00EA5FB9" w:rsidRDefault="00EA5FB9" w:rsidP="00EA5FB9">
            <w:pPr>
              <w:rPr>
                <w:rFonts w:ascii="Verdana" w:hAnsi="Verdana"/>
                <w:sz w:val="22"/>
              </w:rPr>
            </w:pPr>
            <w:r w:rsidRPr="00EA5FB9">
              <w:rPr>
                <w:rFonts w:ascii="Verdana" w:hAnsi="Verdana"/>
                <w:sz w:val="22"/>
              </w:rPr>
              <w:t>La Interventoría rechazará los trabajos cuando:</w:t>
            </w:r>
          </w:p>
          <w:p w14:paraId="7CBED2D3" w14:textId="77777777" w:rsidR="00EA5FB9" w:rsidRPr="00EA5FB9" w:rsidRDefault="00EA5FB9" w:rsidP="00EA5FB9">
            <w:pPr>
              <w:rPr>
                <w:rFonts w:ascii="Verdana" w:hAnsi="Verdana"/>
                <w:sz w:val="22"/>
              </w:rPr>
            </w:pPr>
          </w:p>
          <w:p w14:paraId="3FAAE93B" w14:textId="77777777" w:rsidR="00EA5FB9" w:rsidRPr="00EA5FB9" w:rsidRDefault="00EA5FB9" w:rsidP="004D1997">
            <w:pPr>
              <w:numPr>
                <w:ilvl w:val="0"/>
                <w:numId w:val="39"/>
              </w:numPr>
              <w:rPr>
                <w:rFonts w:ascii="Verdana" w:hAnsi="Verdana"/>
                <w:sz w:val="22"/>
              </w:rPr>
            </w:pPr>
            <w:r w:rsidRPr="00EA5FB9">
              <w:rPr>
                <w:rFonts w:ascii="Verdana" w:hAnsi="Verdana"/>
                <w:sz w:val="22"/>
              </w:rPr>
              <w:t>Existan deformaciones o pandeos en los paneles.</w:t>
            </w:r>
          </w:p>
          <w:p w14:paraId="1AC24A96" w14:textId="77777777" w:rsidR="00EA5FB9" w:rsidRPr="00EA5FB9" w:rsidRDefault="00EA5FB9" w:rsidP="004D1997">
            <w:pPr>
              <w:numPr>
                <w:ilvl w:val="0"/>
                <w:numId w:val="39"/>
              </w:numPr>
              <w:rPr>
                <w:rFonts w:ascii="Verdana" w:hAnsi="Verdana"/>
                <w:sz w:val="22"/>
              </w:rPr>
            </w:pPr>
            <w:r w:rsidRPr="00EA5FB9">
              <w:rPr>
                <w:rFonts w:ascii="Verdana" w:hAnsi="Verdana"/>
                <w:sz w:val="22"/>
              </w:rPr>
              <w:t>El patrón perforado no corresponda al diseño aprobado.</w:t>
            </w:r>
          </w:p>
          <w:p w14:paraId="2AB42147" w14:textId="77777777" w:rsidR="00EA5FB9" w:rsidRPr="00EA5FB9" w:rsidRDefault="00EA5FB9" w:rsidP="004D1997">
            <w:pPr>
              <w:numPr>
                <w:ilvl w:val="0"/>
                <w:numId w:val="39"/>
              </w:numPr>
              <w:rPr>
                <w:rFonts w:ascii="Verdana" w:hAnsi="Verdana"/>
                <w:sz w:val="22"/>
              </w:rPr>
            </w:pPr>
            <w:r w:rsidRPr="00EA5FB9">
              <w:rPr>
                <w:rFonts w:ascii="Verdana" w:hAnsi="Verdana"/>
                <w:sz w:val="22"/>
              </w:rPr>
              <w:t>Se presenten diferencias de color o acabado.</w:t>
            </w:r>
          </w:p>
          <w:p w14:paraId="5B6D70E4" w14:textId="77777777" w:rsidR="00EA5FB9" w:rsidRPr="00EA5FB9" w:rsidRDefault="00EA5FB9" w:rsidP="004D1997">
            <w:pPr>
              <w:numPr>
                <w:ilvl w:val="0"/>
                <w:numId w:val="39"/>
              </w:numPr>
              <w:rPr>
                <w:rFonts w:ascii="Verdana" w:hAnsi="Verdana"/>
                <w:sz w:val="22"/>
              </w:rPr>
            </w:pPr>
            <w:r w:rsidRPr="00EA5FB9">
              <w:rPr>
                <w:rFonts w:ascii="Verdana" w:hAnsi="Verdana"/>
                <w:sz w:val="22"/>
              </w:rPr>
              <w:t>Los anclajes no garanticen estabilidad estructural.</w:t>
            </w:r>
          </w:p>
          <w:p w14:paraId="1090BB57" w14:textId="77777777" w:rsidR="00EA5FB9" w:rsidRPr="00EA5FB9" w:rsidRDefault="00EA5FB9" w:rsidP="004D1997">
            <w:pPr>
              <w:numPr>
                <w:ilvl w:val="0"/>
                <w:numId w:val="39"/>
              </w:numPr>
              <w:rPr>
                <w:rFonts w:ascii="Verdana" w:hAnsi="Verdana"/>
                <w:sz w:val="22"/>
              </w:rPr>
            </w:pPr>
            <w:r w:rsidRPr="00EA5FB9">
              <w:rPr>
                <w:rFonts w:ascii="Verdana" w:hAnsi="Verdana"/>
                <w:sz w:val="22"/>
              </w:rPr>
              <w:t>Existan vibraciones excesivas por acción del viento.</w:t>
            </w:r>
          </w:p>
          <w:p w14:paraId="1B6FAA49" w14:textId="77777777" w:rsidR="00EA5FB9" w:rsidRPr="00EA5FB9" w:rsidRDefault="00EA5FB9" w:rsidP="004D1997">
            <w:pPr>
              <w:numPr>
                <w:ilvl w:val="0"/>
                <w:numId w:val="39"/>
              </w:numPr>
              <w:rPr>
                <w:rFonts w:ascii="Verdana" w:hAnsi="Verdana"/>
                <w:sz w:val="22"/>
              </w:rPr>
            </w:pPr>
            <w:r w:rsidRPr="00EA5FB9">
              <w:rPr>
                <w:rFonts w:ascii="Verdana" w:hAnsi="Verdana"/>
                <w:sz w:val="22"/>
              </w:rPr>
              <w:t>Las juntas presenten irregularidades visibles.</w:t>
            </w:r>
          </w:p>
          <w:p w14:paraId="25E47668" w14:textId="77777777" w:rsidR="00EA5FB9" w:rsidRPr="00EA5FB9" w:rsidRDefault="00EA5FB9" w:rsidP="004D1997">
            <w:pPr>
              <w:numPr>
                <w:ilvl w:val="0"/>
                <w:numId w:val="39"/>
              </w:numPr>
              <w:rPr>
                <w:rFonts w:ascii="Verdana" w:hAnsi="Verdana"/>
                <w:sz w:val="22"/>
              </w:rPr>
            </w:pPr>
            <w:r w:rsidRPr="00EA5FB9">
              <w:rPr>
                <w:rFonts w:ascii="Verdana" w:hAnsi="Verdana"/>
                <w:sz w:val="22"/>
              </w:rPr>
              <w:t>Existan filtraciones por deficiencias en remates o sellos.</w:t>
            </w:r>
          </w:p>
          <w:p w14:paraId="489F3CFC"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cumplan las especificaciones técnicas del proyecto.</w:t>
            </w:r>
          </w:p>
          <w:p w14:paraId="1FF37B25" w14:textId="77777777" w:rsidR="00EA5FB9" w:rsidRPr="00EA5FB9" w:rsidRDefault="00EA5FB9" w:rsidP="00EA5FB9">
            <w:pPr>
              <w:rPr>
                <w:rFonts w:ascii="Verdana" w:hAnsi="Verdana"/>
                <w:sz w:val="22"/>
              </w:rPr>
            </w:pPr>
          </w:p>
          <w:p w14:paraId="5AC80DFC" w14:textId="77777777" w:rsidR="00EA5FB9" w:rsidRPr="00EA5FB9" w:rsidRDefault="00EA5FB9" w:rsidP="00EA5FB9">
            <w:pPr>
              <w:rPr>
                <w:rFonts w:ascii="Verdana" w:hAnsi="Verdana"/>
                <w:sz w:val="22"/>
              </w:rPr>
            </w:pPr>
            <w:r w:rsidRPr="00EA5FB9">
              <w:rPr>
                <w:rFonts w:ascii="Verdana" w:hAnsi="Verdana"/>
                <w:sz w:val="22"/>
              </w:rPr>
              <w:t>En estos casos, el Contratista deberá desmontar, reparar o reemplazar completamente los elementos rechazados por su cuenta y riesgo, sin generar costos adicionales para la Entidad ni modificaciones al plazo contractual.</w:t>
            </w:r>
          </w:p>
        </w:tc>
      </w:tr>
      <w:tr w:rsidR="00EA5FB9" w:rsidRPr="00EA5FB9" w14:paraId="6E3B8FF9"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2E82E297" w14:textId="77777777" w:rsidR="00EA5FB9" w:rsidRPr="00EA5FB9" w:rsidRDefault="00EA5FB9" w:rsidP="00EA5FB9">
            <w:pPr>
              <w:rPr>
                <w:rFonts w:ascii="Verdana" w:hAnsi="Verdana"/>
                <w:b/>
                <w:bCs/>
                <w:sz w:val="22"/>
              </w:rPr>
            </w:pPr>
            <w:r w:rsidRPr="00EA5FB9">
              <w:rPr>
                <w:rFonts w:ascii="Verdana" w:hAnsi="Verdana"/>
                <w:b/>
                <w:bCs/>
                <w:sz w:val="22"/>
              </w:rPr>
              <w:t>17. OTROS. (Imágenes, esquemas, etc.).</w:t>
            </w:r>
          </w:p>
        </w:tc>
      </w:tr>
    </w:tbl>
    <w:p w14:paraId="7E0F2A7B" w14:textId="77777777" w:rsidR="00EA5FB9" w:rsidRPr="00EA5FB9" w:rsidRDefault="00EA5FB9" w:rsidP="00EA5FB9">
      <w:pPr>
        <w:rPr>
          <w:rFonts w:ascii="Verdana" w:hAnsi="Verdana"/>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0"/>
        <w:gridCol w:w="1833"/>
        <w:gridCol w:w="4555"/>
      </w:tblGrid>
      <w:tr w:rsidR="00EA5FB9" w:rsidRPr="00EA5FB9" w14:paraId="30C10B78" w14:textId="77777777" w:rsidTr="00412E5F">
        <w:trPr>
          <w:trHeight w:val="308"/>
          <w:jc w:val="center"/>
        </w:trPr>
        <w:tc>
          <w:tcPr>
            <w:tcW w:w="2440" w:type="dxa"/>
            <w:tcBorders>
              <w:top w:val="single" w:sz="4" w:space="0" w:color="auto"/>
              <w:left w:val="single" w:sz="4" w:space="0" w:color="auto"/>
              <w:bottom w:val="single" w:sz="4" w:space="0" w:color="auto"/>
              <w:right w:val="single" w:sz="4" w:space="0" w:color="auto"/>
            </w:tcBorders>
            <w:shd w:val="clear" w:color="auto" w:fill="CCCCCC"/>
            <w:vAlign w:val="center"/>
          </w:tcPr>
          <w:p w14:paraId="26DDA799" w14:textId="77777777" w:rsidR="00EA5FB9" w:rsidRPr="00EA5FB9" w:rsidRDefault="00EA5FB9" w:rsidP="00EA5FB9">
            <w:pPr>
              <w:rPr>
                <w:rFonts w:ascii="Verdana" w:hAnsi="Verdana"/>
                <w:b/>
                <w:bCs/>
                <w:sz w:val="22"/>
              </w:rPr>
            </w:pPr>
          </w:p>
          <w:p w14:paraId="20735640" w14:textId="77777777" w:rsidR="00EA5FB9" w:rsidRPr="00EA5FB9" w:rsidRDefault="00EA5FB9" w:rsidP="004D1997">
            <w:pPr>
              <w:numPr>
                <w:ilvl w:val="0"/>
                <w:numId w:val="81"/>
              </w:numPr>
              <w:rPr>
                <w:rFonts w:ascii="Verdana" w:hAnsi="Verdana"/>
                <w:b/>
                <w:bCs/>
                <w:sz w:val="22"/>
              </w:rPr>
            </w:pPr>
            <w:r w:rsidRPr="00EA5FB9">
              <w:rPr>
                <w:rFonts w:ascii="Verdana" w:hAnsi="Verdana"/>
                <w:b/>
                <w:bCs/>
                <w:sz w:val="22"/>
              </w:rPr>
              <w:t>ITEM No. 8.6.</w:t>
            </w:r>
          </w:p>
          <w:p w14:paraId="03C09B89" w14:textId="77777777" w:rsidR="00EA5FB9" w:rsidRPr="00EA5FB9" w:rsidRDefault="00EA5FB9" w:rsidP="00EA5FB9">
            <w:pPr>
              <w:rPr>
                <w:rFonts w:ascii="Verdana" w:hAnsi="Verdana"/>
                <w:sz w:val="22"/>
              </w:rPr>
            </w:pPr>
          </w:p>
        </w:tc>
        <w:tc>
          <w:tcPr>
            <w:tcW w:w="6388" w:type="dxa"/>
            <w:gridSpan w:val="2"/>
            <w:tcBorders>
              <w:top w:val="single" w:sz="4" w:space="0" w:color="auto"/>
              <w:left w:val="single" w:sz="4" w:space="0" w:color="auto"/>
              <w:bottom w:val="single" w:sz="4" w:space="0" w:color="auto"/>
              <w:right w:val="single" w:sz="4" w:space="0" w:color="auto"/>
            </w:tcBorders>
            <w:shd w:val="clear" w:color="auto" w:fill="CCCCCC"/>
            <w:vAlign w:val="center"/>
          </w:tcPr>
          <w:p w14:paraId="0F1B98C9" w14:textId="77777777" w:rsidR="00EA5FB9" w:rsidRPr="00EA5FB9" w:rsidRDefault="00EA5FB9" w:rsidP="004D1997">
            <w:pPr>
              <w:numPr>
                <w:ilvl w:val="0"/>
                <w:numId w:val="81"/>
              </w:numPr>
              <w:rPr>
                <w:rFonts w:ascii="Verdana" w:hAnsi="Verdana"/>
                <w:b/>
                <w:bCs/>
                <w:sz w:val="22"/>
              </w:rPr>
            </w:pPr>
            <w:r w:rsidRPr="00EA5FB9">
              <w:rPr>
                <w:rFonts w:ascii="Verdana" w:hAnsi="Verdana"/>
                <w:b/>
                <w:bCs/>
                <w:sz w:val="22"/>
              </w:rPr>
              <w:t xml:space="preserve">Suministro e instalación de tapa para </w:t>
            </w:r>
            <w:proofErr w:type="spellStart"/>
            <w:r w:rsidRPr="00EA5FB9">
              <w:rPr>
                <w:rFonts w:ascii="Verdana" w:hAnsi="Verdana"/>
                <w:b/>
                <w:bCs/>
                <w:sz w:val="22"/>
              </w:rPr>
              <w:t>shut</w:t>
            </w:r>
            <w:proofErr w:type="spellEnd"/>
            <w:r w:rsidRPr="00EA5FB9">
              <w:rPr>
                <w:rFonts w:ascii="Verdana" w:hAnsi="Verdana"/>
                <w:b/>
                <w:bCs/>
                <w:sz w:val="22"/>
              </w:rPr>
              <w:t>/chute de basuras en acero inoxidable 304, dimensiones 45 cm x 60 cm, incluyendo marco, manija, bisagras, fijaciones y ajuste de cierre.</w:t>
            </w:r>
          </w:p>
        </w:tc>
      </w:tr>
      <w:tr w:rsidR="00EA5FB9" w:rsidRPr="00EA5FB9" w14:paraId="5FB2BADD"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78E1DA20" w14:textId="77777777" w:rsidR="00EA5FB9" w:rsidRPr="00EA5FB9" w:rsidRDefault="00EA5FB9" w:rsidP="00EA5FB9">
            <w:pPr>
              <w:rPr>
                <w:rFonts w:ascii="Verdana" w:hAnsi="Verdana"/>
                <w:b/>
                <w:bCs/>
                <w:sz w:val="22"/>
              </w:rPr>
            </w:pPr>
          </w:p>
          <w:p w14:paraId="0B79EE2C" w14:textId="77777777" w:rsidR="00EA5FB9" w:rsidRPr="00EA5FB9" w:rsidRDefault="00EA5FB9" w:rsidP="004D1997">
            <w:pPr>
              <w:numPr>
                <w:ilvl w:val="0"/>
                <w:numId w:val="81"/>
              </w:numPr>
              <w:rPr>
                <w:rFonts w:ascii="Verdana" w:hAnsi="Verdana"/>
                <w:b/>
                <w:bCs/>
                <w:sz w:val="22"/>
              </w:rPr>
            </w:pPr>
            <w:r w:rsidRPr="00EA5FB9">
              <w:rPr>
                <w:rFonts w:ascii="Verdana" w:hAnsi="Verdana"/>
                <w:b/>
                <w:bCs/>
                <w:sz w:val="22"/>
              </w:rPr>
              <w:t>UNIDAD DE MEDIDA: (UND), Unidad</w:t>
            </w:r>
          </w:p>
        </w:tc>
      </w:tr>
      <w:tr w:rsidR="00EA5FB9" w:rsidRPr="00EA5FB9" w14:paraId="30EA04DB"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66B7A8EB" w14:textId="77777777" w:rsidR="00EA5FB9" w:rsidRPr="00EA5FB9" w:rsidRDefault="00EA5FB9" w:rsidP="004D1997">
            <w:pPr>
              <w:numPr>
                <w:ilvl w:val="0"/>
                <w:numId w:val="81"/>
              </w:numPr>
              <w:rPr>
                <w:rFonts w:ascii="Verdana" w:hAnsi="Verdana"/>
                <w:b/>
                <w:bCs/>
                <w:sz w:val="22"/>
              </w:rPr>
            </w:pPr>
            <w:r w:rsidRPr="00EA5FB9">
              <w:rPr>
                <w:rFonts w:ascii="Verdana" w:hAnsi="Verdana"/>
                <w:b/>
                <w:bCs/>
                <w:sz w:val="22"/>
              </w:rPr>
              <w:t>DESCRIPCIÓN.</w:t>
            </w:r>
          </w:p>
          <w:p w14:paraId="2ED82A25" w14:textId="77777777" w:rsidR="00EA5FB9" w:rsidRPr="00EA5FB9" w:rsidRDefault="00EA5FB9" w:rsidP="00EA5FB9">
            <w:pPr>
              <w:rPr>
                <w:rFonts w:ascii="Verdana" w:hAnsi="Verdana"/>
                <w:sz w:val="22"/>
              </w:rPr>
            </w:pPr>
            <w:r w:rsidRPr="00EA5FB9">
              <w:rPr>
                <w:rFonts w:ascii="Verdana" w:hAnsi="Verdana"/>
                <w:sz w:val="22"/>
              </w:rPr>
              <w:t xml:space="preserve">Consiste en el suministro, fabricación e instalación de tapa de acceso para </w:t>
            </w:r>
            <w:proofErr w:type="spellStart"/>
            <w:r w:rsidRPr="00EA5FB9">
              <w:rPr>
                <w:rFonts w:ascii="Verdana" w:hAnsi="Verdana"/>
                <w:sz w:val="22"/>
              </w:rPr>
              <w:t>shut</w:t>
            </w:r>
            <w:proofErr w:type="spellEnd"/>
            <w:r w:rsidRPr="00EA5FB9">
              <w:rPr>
                <w:rFonts w:ascii="Verdana" w:hAnsi="Verdana"/>
                <w:sz w:val="22"/>
              </w:rPr>
              <w:t xml:space="preserve"> o chute de basuras, fabricada en acero inoxidable AISI 304, de dimensiones aproximadas 45 cm × 60 cm, diseñada para uso institucional y de alta durabilidad, garantizando un cierre seguro, hermético y resistente a la corrosión.</w:t>
            </w:r>
          </w:p>
          <w:p w14:paraId="35D5A110" w14:textId="77777777" w:rsidR="00EA5FB9" w:rsidRPr="00EA5FB9" w:rsidRDefault="00EA5FB9" w:rsidP="00EA5FB9">
            <w:pPr>
              <w:rPr>
                <w:rFonts w:ascii="Verdana" w:hAnsi="Verdana"/>
                <w:sz w:val="22"/>
              </w:rPr>
            </w:pPr>
          </w:p>
          <w:p w14:paraId="5F90B18F" w14:textId="77777777" w:rsidR="00EA5FB9" w:rsidRPr="00EA5FB9" w:rsidRDefault="00EA5FB9" w:rsidP="00EA5FB9">
            <w:pPr>
              <w:rPr>
                <w:rFonts w:ascii="Verdana" w:hAnsi="Verdana"/>
                <w:sz w:val="22"/>
              </w:rPr>
            </w:pPr>
            <w:r w:rsidRPr="00EA5FB9">
              <w:rPr>
                <w:rFonts w:ascii="Verdana" w:hAnsi="Verdana"/>
                <w:sz w:val="22"/>
              </w:rPr>
              <w:t>La tapa estará conformada por hoja abatible en acero inoxidable con acabado satinado, marco perimetral reforzado, bisagras de alta resistencia, manija ergonómica embebida o tipo institucional, sistema de cierre seguro, topes, elementos de fijación, sellos perimetrales cuando se requieran, nivelación, ajuste de apertura y cierre, limpieza final y todos los materiales, equipos, herramientas y mano de obra especializada necesarios para su correcta fabricación e instalación.</w:t>
            </w:r>
          </w:p>
          <w:p w14:paraId="4CF8B77B" w14:textId="77777777" w:rsidR="00EA5FB9" w:rsidRPr="00EA5FB9" w:rsidRDefault="00EA5FB9" w:rsidP="00EA5FB9">
            <w:pPr>
              <w:rPr>
                <w:rFonts w:ascii="Verdana" w:hAnsi="Verdana"/>
                <w:sz w:val="22"/>
              </w:rPr>
            </w:pPr>
          </w:p>
          <w:p w14:paraId="7CA3BF2C" w14:textId="77777777" w:rsidR="00EA5FB9" w:rsidRPr="00EA5FB9" w:rsidRDefault="00EA5FB9" w:rsidP="00EA5FB9">
            <w:pPr>
              <w:rPr>
                <w:rFonts w:ascii="Verdana" w:hAnsi="Verdana"/>
                <w:sz w:val="22"/>
              </w:rPr>
            </w:pPr>
            <w:r w:rsidRPr="00EA5FB9">
              <w:rPr>
                <w:rFonts w:ascii="Verdana" w:hAnsi="Verdana"/>
                <w:sz w:val="22"/>
              </w:rPr>
              <w:t>Incluye la adecuación del vano existente cuando sea necesaria para garantizar la correcta instalación del conjunto, así como la verificación de su funcionamiento y hermeticidad.</w:t>
            </w:r>
          </w:p>
        </w:tc>
      </w:tr>
      <w:tr w:rsidR="00EA5FB9" w:rsidRPr="00EA5FB9" w14:paraId="6E548470"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1CC9016E" w14:textId="77777777" w:rsidR="00EA5FB9" w:rsidRPr="00EA5FB9" w:rsidRDefault="00EA5FB9" w:rsidP="00EA5FB9">
            <w:pPr>
              <w:rPr>
                <w:rFonts w:ascii="Verdana" w:hAnsi="Verdana"/>
                <w:b/>
                <w:bCs/>
                <w:sz w:val="22"/>
              </w:rPr>
            </w:pPr>
            <w:r w:rsidRPr="00EA5FB9">
              <w:rPr>
                <w:rFonts w:ascii="Verdana" w:hAnsi="Verdana"/>
                <w:b/>
                <w:bCs/>
                <w:sz w:val="22"/>
              </w:rPr>
              <w:t>5. ACTIVIDADES PREVIAS A CONSIDERAR PARA LA EJECUCIÓN DEL ÍTEM.</w:t>
            </w:r>
          </w:p>
          <w:p w14:paraId="66489174"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Verificación de dimensiones reales del </w:t>
            </w:r>
            <w:proofErr w:type="spellStart"/>
            <w:r w:rsidRPr="00EA5FB9">
              <w:rPr>
                <w:rFonts w:ascii="Verdana" w:hAnsi="Verdana"/>
                <w:sz w:val="22"/>
              </w:rPr>
              <w:t>shut</w:t>
            </w:r>
            <w:proofErr w:type="spellEnd"/>
            <w:r w:rsidRPr="00EA5FB9">
              <w:rPr>
                <w:rFonts w:ascii="Verdana" w:hAnsi="Verdana"/>
                <w:sz w:val="22"/>
              </w:rPr>
              <w:t xml:space="preserve"> de basuras.</w:t>
            </w:r>
          </w:p>
          <w:p w14:paraId="09010DB3" w14:textId="77777777" w:rsidR="00EA5FB9" w:rsidRPr="00EA5FB9" w:rsidRDefault="00EA5FB9" w:rsidP="004D1997">
            <w:pPr>
              <w:numPr>
                <w:ilvl w:val="0"/>
                <w:numId w:val="39"/>
              </w:numPr>
              <w:rPr>
                <w:rFonts w:ascii="Verdana" w:hAnsi="Verdana"/>
                <w:sz w:val="22"/>
              </w:rPr>
            </w:pPr>
            <w:r w:rsidRPr="00EA5FB9">
              <w:rPr>
                <w:rFonts w:ascii="Verdana" w:hAnsi="Verdana"/>
                <w:sz w:val="22"/>
              </w:rPr>
              <w:t>Inspección del estado del vano existente.</w:t>
            </w:r>
          </w:p>
          <w:p w14:paraId="0877377D" w14:textId="77777777" w:rsidR="00EA5FB9" w:rsidRPr="00EA5FB9" w:rsidRDefault="00EA5FB9" w:rsidP="004D1997">
            <w:pPr>
              <w:numPr>
                <w:ilvl w:val="0"/>
                <w:numId w:val="39"/>
              </w:numPr>
              <w:rPr>
                <w:rFonts w:ascii="Verdana" w:hAnsi="Verdana"/>
                <w:sz w:val="22"/>
              </w:rPr>
            </w:pPr>
            <w:r w:rsidRPr="00EA5FB9">
              <w:rPr>
                <w:rFonts w:ascii="Verdana" w:hAnsi="Verdana"/>
                <w:sz w:val="22"/>
              </w:rPr>
              <w:lastRenderedPageBreak/>
              <w:t>Confirmación del sentido de apertura.</w:t>
            </w:r>
          </w:p>
          <w:p w14:paraId="6098775F" w14:textId="77777777" w:rsidR="00EA5FB9" w:rsidRPr="00EA5FB9" w:rsidRDefault="00EA5FB9" w:rsidP="004D1997">
            <w:pPr>
              <w:numPr>
                <w:ilvl w:val="0"/>
                <w:numId w:val="39"/>
              </w:numPr>
              <w:rPr>
                <w:rFonts w:ascii="Verdana" w:hAnsi="Verdana"/>
                <w:sz w:val="22"/>
              </w:rPr>
            </w:pPr>
            <w:r w:rsidRPr="00EA5FB9">
              <w:rPr>
                <w:rFonts w:ascii="Verdana" w:hAnsi="Verdana"/>
                <w:sz w:val="22"/>
              </w:rPr>
              <w:t>Protección de acabados existentes.</w:t>
            </w:r>
          </w:p>
          <w:p w14:paraId="542863DB" w14:textId="77777777" w:rsidR="00EA5FB9" w:rsidRPr="00EA5FB9" w:rsidRDefault="00EA5FB9" w:rsidP="004D1997">
            <w:pPr>
              <w:numPr>
                <w:ilvl w:val="0"/>
                <w:numId w:val="39"/>
              </w:numPr>
              <w:rPr>
                <w:rFonts w:ascii="Verdana" w:hAnsi="Verdana"/>
                <w:sz w:val="22"/>
              </w:rPr>
            </w:pPr>
            <w:r w:rsidRPr="00EA5FB9">
              <w:rPr>
                <w:rFonts w:ascii="Verdana" w:hAnsi="Verdana"/>
                <w:sz w:val="22"/>
              </w:rPr>
              <w:t>Delimitación del área de trabajo.</w:t>
            </w:r>
          </w:p>
          <w:p w14:paraId="2C8BBB6D" w14:textId="77777777" w:rsidR="00EA5FB9" w:rsidRPr="00EA5FB9" w:rsidRDefault="00EA5FB9" w:rsidP="004D1997">
            <w:pPr>
              <w:numPr>
                <w:ilvl w:val="0"/>
                <w:numId w:val="39"/>
              </w:numPr>
              <w:rPr>
                <w:rFonts w:ascii="Verdana" w:hAnsi="Verdana"/>
                <w:sz w:val="22"/>
              </w:rPr>
            </w:pPr>
            <w:r w:rsidRPr="00EA5FB9">
              <w:rPr>
                <w:rFonts w:ascii="Verdana" w:hAnsi="Verdana"/>
                <w:sz w:val="22"/>
              </w:rPr>
              <w:t>Implementación del Plan de Seguridad y Salud en el Trabajo (SST).</w:t>
            </w:r>
          </w:p>
          <w:p w14:paraId="07A20989" w14:textId="77777777" w:rsidR="00EA5FB9" w:rsidRPr="00EA5FB9" w:rsidRDefault="00EA5FB9" w:rsidP="004D1997">
            <w:pPr>
              <w:numPr>
                <w:ilvl w:val="0"/>
                <w:numId w:val="39"/>
              </w:numPr>
              <w:rPr>
                <w:rFonts w:ascii="Verdana" w:hAnsi="Verdana"/>
                <w:sz w:val="22"/>
              </w:rPr>
            </w:pPr>
            <w:r w:rsidRPr="00EA5FB9">
              <w:rPr>
                <w:rFonts w:ascii="Verdana" w:hAnsi="Verdana"/>
                <w:sz w:val="22"/>
              </w:rPr>
              <w:t>Aprobación de materiales por parte de la Interventoría.</w:t>
            </w:r>
          </w:p>
        </w:tc>
      </w:tr>
      <w:tr w:rsidR="00EA5FB9" w:rsidRPr="00EA5FB9" w14:paraId="0DD31C26"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3B69BB51" w14:textId="77777777" w:rsidR="00EA5FB9" w:rsidRPr="00EA5FB9" w:rsidRDefault="00EA5FB9" w:rsidP="00EA5FB9">
            <w:pPr>
              <w:rPr>
                <w:rFonts w:ascii="Verdana" w:hAnsi="Verdana"/>
                <w:b/>
                <w:bCs/>
                <w:sz w:val="22"/>
              </w:rPr>
            </w:pPr>
            <w:r w:rsidRPr="00EA5FB9">
              <w:rPr>
                <w:rFonts w:ascii="Verdana" w:hAnsi="Verdana"/>
                <w:b/>
                <w:bCs/>
                <w:sz w:val="22"/>
              </w:rPr>
              <w:lastRenderedPageBreak/>
              <w:t>6. PROCEDIMIENTO DE EJECUCION.</w:t>
            </w:r>
          </w:p>
          <w:p w14:paraId="6243EB5D"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Verificar dimensiones del vano.</w:t>
            </w:r>
          </w:p>
          <w:p w14:paraId="62A93FED" w14:textId="77777777" w:rsidR="00EA5FB9" w:rsidRPr="00EA5FB9" w:rsidRDefault="00EA5FB9" w:rsidP="004D1997">
            <w:pPr>
              <w:numPr>
                <w:ilvl w:val="0"/>
                <w:numId w:val="39"/>
              </w:numPr>
              <w:rPr>
                <w:rFonts w:ascii="Verdana" w:hAnsi="Verdana"/>
                <w:sz w:val="22"/>
              </w:rPr>
            </w:pPr>
            <w:r w:rsidRPr="00EA5FB9">
              <w:rPr>
                <w:rFonts w:ascii="Verdana" w:hAnsi="Verdana"/>
                <w:sz w:val="22"/>
              </w:rPr>
              <w:t>Fabricar la tapa y el marco conforme a las dimensiones verificadas.</w:t>
            </w:r>
          </w:p>
          <w:p w14:paraId="12064B94" w14:textId="77777777" w:rsidR="00EA5FB9" w:rsidRPr="00EA5FB9" w:rsidRDefault="00EA5FB9" w:rsidP="004D1997">
            <w:pPr>
              <w:numPr>
                <w:ilvl w:val="0"/>
                <w:numId w:val="39"/>
              </w:numPr>
              <w:rPr>
                <w:rFonts w:ascii="Verdana" w:hAnsi="Verdana"/>
                <w:sz w:val="22"/>
              </w:rPr>
            </w:pPr>
            <w:r w:rsidRPr="00EA5FB9">
              <w:rPr>
                <w:rFonts w:ascii="Verdana" w:hAnsi="Verdana"/>
                <w:sz w:val="22"/>
              </w:rPr>
              <w:t>Preparar el área de instalación.</w:t>
            </w:r>
          </w:p>
          <w:p w14:paraId="168E367F" w14:textId="77777777" w:rsidR="00EA5FB9" w:rsidRPr="00EA5FB9" w:rsidRDefault="00EA5FB9" w:rsidP="004D1997">
            <w:pPr>
              <w:numPr>
                <w:ilvl w:val="0"/>
                <w:numId w:val="39"/>
              </w:numPr>
              <w:rPr>
                <w:rFonts w:ascii="Verdana" w:hAnsi="Verdana"/>
                <w:sz w:val="22"/>
              </w:rPr>
            </w:pPr>
            <w:r w:rsidRPr="00EA5FB9">
              <w:rPr>
                <w:rFonts w:ascii="Verdana" w:hAnsi="Verdana"/>
                <w:sz w:val="22"/>
              </w:rPr>
              <w:t>Instalar el marco perfectamente nivelado y aplomado.</w:t>
            </w:r>
          </w:p>
          <w:p w14:paraId="68CD75C9" w14:textId="77777777" w:rsidR="00EA5FB9" w:rsidRPr="00EA5FB9" w:rsidRDefault="00EA5FB9" w:rsidP="004D1997">
            <w:pPr>
              <w:numPr>
                <w:ilvl w:val="0"/>
                <w:numId w:val="39"/>
              </w:numPr>
              <w:rPr>
                <w:rFonts w:ascii="Verdana" w:hAnsi="Verdana"/>
                <w:sz w:val="22"/>
              </w:rPr>
            </w:pPr>
            <w:r w:rsidRPr="00EA5FB9">
              <w:rPr>
                <w:rFonts w:ascii="Verdana" w:hAnsi="Verdana"/>
                <w:sz w:val="22"/>
              </w:rPr>
              <w:t>Fijar el marco mediante anclajes mecánicos.</w:t>
            </w:r>
          </w:p>
          <w:p w14:paraId="2D2C7D15" w14:textId="77777777" w:rsidR="00EA5FB9" w:rsidRPr="00EA5FB9" w:rsidRDefault="00EA5FB9" w:rsidP="004D1997">
            <w:pPr>
              <w:numPr>
                <w:ilvl w:val="0"/>
                <w:numId w:val="39"/>
              </w:numPr>
              <w:rPr>
                <w:rFonts w:ascii="Verdana" w:hAnsi="Verdana"/>
                <w:sz w:val="22"/>
              </w:rPr>
            </w:pPr>
            <w:r w:rsidRPr="00EA5FB9">
              <w:rPr>
                <w:rFonts w:ascii="Verdana" w:hAnsi="Verdana"/>
                <w:sz w:val="22"/>
              </w:rPr>
              <w:t>Instalar la hoja abatible.</w:t>
            </w:r>
          </w:p>
          <w:p w14:paraId="1EC75909" w14:textId="77777777" w:rsidR="00EA5FB9" w:rsidRPr="00EA5FB9" w:rsidRDefault="00EA5FB9" w:rsidP="004D1997">
            <w:pPr>
              <w:numPr>
                <w:ilvl w:val="0"/>
                <w:numId w:val="39"/>
              </w:numPr>
              <w:rPr>
                <w:rFonts w:ascii="Verdana" w:hAnsi="Verdana"/>
                <w:sz w:val="22"/>
              </w:rPr>
            </w:pPr>
            <w:r w:rsidRPr="00EA5FB9">
              <w:rPr>
                <w:rFonts w:ascii="Verdana" w:hAnsi="Verdana"/>
                <w:sz w:val="22"/>
              </w:rPr>
              <w:t>Instalar bisagras y sistema de cierre.</w:t>
            </w:r>
          </w:p>
          <w:p w14:paraId="60AF6FE8" w14:textId="77777777" w:rsidR="00EA5FB9" w:rsidRPr="00EA5FB9" w:rsidRDefault="00EA5FB9" w:rsidP="004D1997">
            <w:pPr>
              <w:numPr>
                <w:ilvl w:val="0"/>
                <w:numId w:val="39"/>
              </w:numPr>
              <w:rPr>
                <w:rFonts w:ascii="Verdana" w:hAnsi="Verdana"/>
                <w:sz w:val="22"/>
              </w:rPr>
            </w:pPr>
            <w:r w:rsidRPr="00EA5FB9">
              <w:rPr>
                <w:rFonts w:ascii="Verdana" w:hAnsi="Verdana"/>
                <w:sz w:val="22"/>
              </w:rPr>
              <w:t>Instalar la manija.</w:t>
            </w:r>
          </w:p>
          <w:p w14:paraId="4564F59E" w14:textId="77777777" w:rsidR="00EA5FB9" w:rsidRPr="00EA5FB9" w:rsidRDefault="00EA5FB9" w:rsidP="004D1997">
            <w:pPr>
              <w:numPr>
                <w:ilvl w:val="0"/>
                <w:numId w:val="39"/>
              </w:numPr>
              <w:rPr>
                <w:rFonts w:ascii="Verdana" w:hAnsi="Verdana"/>
                <w:sz w:val="22"/>
              </w:rPr>
            </w:pPr>
            <w:r w:rsidRPr="00EA5FB9">
              <w:rPr>
                <w:rFonts w:ascii="Verdana" w:hAnsi="Verdana"/>
                <w:sz w:val="22"/>
              </w:rPr>
              <w:t>Ajustar el sistema de apertura y cierre.</w:t>
            </w:r>
          </w:p>
          <w:p w14:paraId="4D2F7C2C"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Verificar la hermeticidad y estabilidad del conjunto.</w:t>
            </w:r>
          </w:p>
          <w:p w14:paraId="31BB92A8" w14:textId="77777777" w:rsidR="00EA5FB9" w:rsidRPr="00EA5FB9" w:rsidRDefault="00EA5FB9" w:rsidP="004D1997">
            <w:pPr>
              <w:numPr>
                <w:ilvl w:val="0"/>
                <w:numId w:val="39"/>
              </w:numPr>
              <w:rPr>
                <w:rFonts w:ascii="Verdana" w:hAnsi="Verdana"/>
                <w:sz w:val="22"/>
              </w:rPr>
            </w:pPr>
            <w:r w:rsidRPr="00EA5FB9">
              <w:rPr>
                <w:rFonts w:ascii="Verdana" w:hAnsi="Verdana"/>
                <w:sz w:val="22"/>
              </w:rPr>
              <w:t>Limpiar completamente el elemento instalado.</w:t>
            </w:r>
          </w:p>
          <w:p w14:paraId="03F5F560" w14:textId="77777777" w:rsidR="00EA5FB9" w:rsidRPr="00EA5FB9" w:rsidRDefault="00EA5FB9" w:rsidP="004D1997">
            <w:pPr>
              <w:numPr>
                <w:ilvl w:val="0"/>
                <w:numId w:val="39"/>
              </w:numPr>
              <w:rPr>
                <w:rFonts w:ascii="Verdana" w:hAnsi="Verdana"/>
                <w:sz w:val="22"/>
              </w:rPr>
            </w:pPr>
            <w:r w:rsidRPr="00EA5FB9">
              <w:rPr>
                <w:rFonts w:ascii="Verdana" w:hAnsi="Verdana"/>
                <w:sz w:val="22"/>
              </w:rPr>
              <w:t>Entregar el sistema completamente operativo.</w:t>
            </w:r>
          </w:p>
        </w:tc>
      </w:tr>
      <w:tr w:rsidR="00EA5FB9" w:rsidRPr="00EA5FB9" w14:paraId="7B1EAC92"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76EBA116" w14:textId="77777777" w:rsidR="00EA5FB9" w:rsidRPr="00EA5FB9" w:rsidRDefault="00EA5FB9" w:rsidP="00EA5FB9">
            <w:pPr>
              <w:rPr>
                <w:rFonts w:ascii="Verdana" w:hAnsi="Verdana"/>
                <w:b/>
                <w:bCs/>
                <w:sz w:val="22"/>
              </w:rPr>
            </w:pPr>
            <w:r w:rsidRPr="00EA5FB9">
              <w:rPr>
                <w:rFonts w:ascii="Verdana" w:hAnsi="Verdana"/>
                <w:b/>
                <w:bCs/>
                <w:sz w:val="22"/>
              </w:rPr>
              <w:t>7. ALCANCE.</w:t>
            </w:r>
          </w:p>
          <w:p w14:paraId="488FCD8A" w14:textId="77777777" w:rsidR="00EA5FB9" w:rsidRPr="00EA5FB9" w:rsidRDefault="00EA5FB9" w:rsidP="00EA5FB9">
            <w:pPr>
              <w:rPr>
                <w:rFonts w:ascii="Verdana" w:hAnsi="Verdana"/>
                <w:sz w:val="22"/>
              </w:rPr>
            </w:pPr>
          </w:p>
          <w:p w14:paraId="4FCD0D69" w14:textId="77777777" w:rsidR="00EA5FB9" w:rsidRPr="00EA5FB9" w:rsidRDefault="00EA5FB9" w:rsidP="00EA5FB9">
            <w:pPr>
              <w:rPr>
                <w:rFonts w:ascii="Verdana" w:hAnsi="Verdana"/>
                <w:sz w:val="22"/>
              </w:rPr>
            </w:pPr>
            <w:r w:rsidRPr="00EA5FB9">
              <w:rPr>
                <w:rFonts w:ascii="Verdana" w:hAnsi="Verdana"/>
                <w:sz w:val="22"/>
              </w:rPr>
              <w:t>El ítem incluye:</w:t>
            </w:r>
          </w:p>
          <w:p w14:paraId="08884CAA" w14:textId="77777777" w:rsidR="00EA5FB9" w:rsidRPr="00EA5FB9" w:rsidRDefault="00EA5FB9" w:rsidP="00EA5FB9">
            <w:pPr>
              <w:rPr>
                <w:rFonts w:ascii="Verdana" w:hAnsi="Verdana"/>
                <w:sz w:val="22"/>
              </w:rPr>
            </w:pPr>
          </w:p>
          <w:p w14:paraId="6FF1CF3A" w14:textId="77777777" w:rsidR="00EA5FB9" w:rsidRPr="00EA5FB9" w:rsidRDefault="00EA5FB9" w:rsidP="004D1997">
            <w:pPr>
              <w:numPr>
                <w:ilvl w:val="0"/>
                <w:numId w:val="39"/>
              </w:numPr>
              <w:rPr>
                <w:rFonts w:ascii="Verdana" w:hAnsi="Verdana"/>
                <w:sz w:val="22"/>
              </w:rPr>
            </w:pPr>
            <w:r w:rsidRPr="00EA5FB9">
              <w:rPr>
                <w:rFonts w:ascii="Verdana" w:hAnsi="Verdana"/>
                <w:sz w:val="22"/>
              </w:rPr>
              <w:t>Fabricación de la tapa.</w:t>
            </w:r>
          </w:p>
          <w:p w14:paraId="2AA7CA20" w14:textId="77777777" w:rsidR="00EA5FB9" w:rsidRPr="00EA5FB9" w:rsidRDefault="00EA5FB9" w:rsidP="004D1997">
            <w:pPr>
              <w:numPr>
                <w:ilvl w:val="0"/>
                <w:numId w:val="39"/>
              </w:numPr>
              <w:rPr>
                <w:rFonts w:ascii="Verdana" w:hAnsi="Verdana"/>
                <w:sz w:val="22"/>
              </w:rPr>
            </w:pPr>
            <w:r w:rsidRPr="00EA5FB9">
              <w:rPr>
                <w:rFonts w:ascii="Verdana" w:hAnsi="Verdana"/>
                <w:sz w:val="22"/>
              </w:rPr>
              <w:t>Marco perimetral.</w:t>
            </w:r>
          </w:p>
          <w:p w14:paraId="0201F064" w14:textId="77777777" w:rsidR="00EA5FB9" w:rsidRPr="00EA5FB9" w:rsidRDefault="00EA5FB9" w:rsidP="004D1997">
            <w:pPr>
              <w:numPr>
                <w:ilvl w:val="0"/>
                <w:numId w:val="39"/>
              </w:numPr>
              <w:rPr>
                <w:rFonts w:ascii="Verdana" w:hAnsi="Verdana"/>
                <w:sz w:val="22"/>
              </w:rPr>
            </w:pPr>
            <w:r w:rsidRPr="00EA5FB9">
              <w:rPr>
                <w:rFonts w:ascii="Verdana" w:hAnsi="Verdana"/>
                <w:sz w:val="22"/>
              </w:rPr>
              <w:t>Hoja abatible.</w:t>
            </w:r>
          </w:p>
          <w:p w14:paraId="1F6FD9BD" w14:textId="77777777" w:rsidR="00EA5FB9" w:rsidRPr="00EA5FB9" w:rsidRDefault="00EA5FB9" w:rsidP="004D1997">
            <w:pPr>
              <w:numPr>
                <w:ilvl w:val="0"/>
                <w:numId w:val="39"/>
              </w:numPr>
              <w:rPr>
                <w:rFonts w:ascii="Verdana" w:hAnsi="Verdana"/>
                <w:sz w:val="22"/>
              </w:rPr>
            </w:pPr>
            <w:r w:rsidRPr="00EA5FB9">
              <w:rPr>
                <w:rFonts w:ascii="Verdana" w:hAnsi="Verdana"/>
                <w:sz w:val="22"/>
              </w:rPr>
              <w:t>Acero inoxidable AISI 304.</w:t>
            </w:r>
          </w:p>
          <w:p w14:paraId="2100DDFD" w14:textId="77777777" w:rsidR="00EA5FB9" w:rsidRPr="00EA5FB9" w:rsidRDefault="00EA5FB9" w:rsidP="004D1997">
            <w:pPr>
              <w:numPr>
                <w:ilvl w:val="0"/>
                <w:numId w:val="39"/>
              </w:numPr>
              <w:rPr>
                <w:rFonts w:ascii="Verdana" w:hAnsi="Verdana"/>
                <w:sz w:val="22"/>
              </w:rPr>
            </w:pPr>
            <w:r w:rsidRPr="00EA5FB9">
              <w:rPr>
                <w:rFonts w:ascii="Verdana" w:hAnsi="Verdana"/>
                <w:sz w:val="22"/>
              </w:rPr>
              <w:t>Bisagras de acero inoxidable.</w:t>
            </w:r>
          </w:p>
          <w:p w14:paraId="3950F17A" w14:textId="77777777" w:rsidR="00EA5FB9" w:rsidRPr="00EA5FB9" w:rsidRDefault="00EA5FB9" w:rsidP="004D1997">
            <w:pPr>
              <w:numPr>
                <w:ilvl w:val="0"/>
                <w:numId w:val="39"/>
              </w:numPr>
              <w:rPr>
                <w:rFonts w:ascii="Verdana" w:hAnsi="Verdana"/>
                <w:sz w:val="22"/>
              </w:rPr>
            </w:pPr>
            <w:r w:rsidRPr="00EA5FB9">
              <w:rPr>
                <w:rFonts w:ascii="Verdana" w:hAnsi="Verdana"/>
                <w:sz w:val="22"/>
              </w:rPr>
              <w:t>Manija.</w:t>
            </w:r>
          </w:p>
          <w:p w14:paraId="714CA27E" w14:textId="77777777" w:rsidR="00EA5FB9" w:rsidRPr="00EA5FB9" w:rsidRDefault="00EA5FB9" w:rsidP="004D1997">
            <w:pPr>
              <w:numPr>
                <w:ilvl w:val="0"/>
                <w:numId w:val="39"/>
              </w:numPr>
              <w:rPr>
                <w:rFonts w:ascii="Verdana" w:hAnsi="Verdana"/>
                <w:sz w:val="22"/>
              </w:rPr>
            </w:pPr>
            <w:r w:rsidRPr="00EA5FB9">
              <w:rPr>
                <w:rFonts w:ascii="Verdana" w:hAnsi="Verdana"/>
                <w:sz w:val="22"/>
              </w:rPr>
              <w:t>Sistema de cierre.</w:t>
            </w:r>
          </w:p>
          <w:p w14:paraId="2402BF6D" w14:textId="77777777" w:rsidR="00EA5FB9" w:rsidRPr="00EA5FB9" w:rsidRDefault="00EA5FB9" w:rsidP="004D1997">
            <w:pPr>
              <w:numPr>
                <w:ilvl w:val="0"/>
                <w:numId w:val="39"/>
              </w:numPr>
              <w:rPr>
                <w:rFonts w:ascii="Verdana" w:hAnsi="Verdana"/>
                <w:sz w:val="22"/>
              </w:rPr>
            </w:pPr>
            <w:r w:rsidRPr="00EA5FB9">
              <w:rPr>
                <w:rFonts w:ascii="Verdana" w:hAnsi="Verdana"/>
                <w:sz w:val="22"/>
              </w:rPr>
              <w:t>Topes.</w:t>
            </w:r>
          </w:p>
          <w:p w14:paraId="1876719F" w14:textId="77777777" w:rsidR="00EA5FB9" w:rsidRPr="00EA5FB9" w:rsidRDefault="00EA5FB9" w:rsidP="004D1997">
            <w:pPr>
              <w:numPr>
                <w:ilvl w:val="0"/>
                <w:numId w:val="39"/>
              </w:numPr>
              <w:rPr>
                <w:rFonts w:ascii="Verdana" w:hAnsi="Verdana"/>
                <w:sz w:val="22"/>
              </w:rPr>
            </w:pPr>
            <w:r w:rsidRPr="00EA5FB9">
              <w:rPr>
                <w:rFonts w:ascii="Verdana" w:hAnsi="Verdana"/>
                <w:sz w:val="22"/>
              </w:rPr>
              <w:t>Sellos cuando se requieran.</w:t>
            </w:r>
          </w:p>
          <w:p w14:paraId="12F19D02" w14:textId="77777777" w:rsidR="00EA5FB9" w:rsidRPr="00EA5FB9" w:rsidRDefault="00EA5FB9" w:rsidP="004D1997">
            <w:pPr>
              <w:numPr>
                <w:ilvl w:val="0"/>
                <w:numId w:val="39"/>
              </w:numPr>
              <w:rPr>
                <w:rFonts w:ascii="Verdana" w:hAnsi="Verdana"/>
                <w:sz w:val="22"/>
              </w:rPr>
            </w:pPr>
            <w:r w:rsidRPr="00EA5FB9">
              <w:rPr>
                <w:rFonts w:ascii="Verdana" w:hAnsi="Verdana"/>
                <w:sz w:val="22"/>
              </w:rPr>
              <w:t>Tornillería.</w:t>
            </w:r>
          </w:p>
          <w:p w14:paraId="5A210AB3" w14:textId="77777777" w:rsidR="00EA5FB9" w:rsidRPr="00EA5FB9" w:rsidRDefault="00EA5FB9" w:rsidP="004D1997">
            <w:pPr>
              <w:numPr>
                <w:ilvl w:val="0"/>
                <w:numId w:val="39"/>
              </w:numPr>
              <w:rPr>
                <w:rFonts w:ascii="Verdana" w:hAnsi="Verdana"/>
                <w:sz w:val="22"/>
              </w:rPr>
            </w:pPr>
            <w:r w:rsidRPr="00EA5FB9">
              <w:rPr>
                <w:rFonts w:ascii="Verdana" w:hAnsi="Verdana"/>
                <w:sz w:val="22"/>
              </w:rPr>
              <w:t>Anclajes.</w:t>
            </w:r>
          </w:p>
          <w:p w14:paraId="40A45EFA" w14:textId="77777777" w:rsidR="00EA5FB9" w:rsidRPr="00EA5FB9" w:rsidRDefault="00EA5FB9" w:rsidP="004D1997">
            <w:pPr>
              <w:numPr>
                <w:ilvl w:val="0"/>
                <w:numId w:val="39"/>
              </w:numPr>
              <w:rPr>
                <w:rFonts w:ascii="Verdana" w:hAnsi="Verdana"/>
                <w:sz w:val="22"/>
              </w:rPr>
            </w:pPr>
            <w:r w:rsidRPr="00EA5FB9">
              <w:rPr>
                <w:rFonts w:ascii="Verdana" w:hAnsi="Verdana"/>
                <w:sz w:val="22"/>
              </w:rPr>
              <w:t>Ajustes.</w:t>
            </w:r>
          </w:p>
          <w:p w14:paraId="7CDC7083" w14:textId="77777777" w:rsidR="00EA5FB9" w:rsidRPr="00EA5FB9" w:rsidRDefault="00EA5FB9" w:rsidP="004D1997">
            <w:pPr>
              <w:numPr>
                <w:ilvl w:val="0"/>
                <w:numId w:val="39"/>
              </w:numPr>
              <w:rPr>
                <w:rFonts w:ascii="Verdana" w:hAnsi="Verdana"/>
                <w:sz w:val="22"/>
              </w:rPr>
            </w:pPr>
            <w:r w:rsidRPr="00EA5FB9">
              <w:rPr>
                <w:rFonts w:ascii="Verdana" w:hAnsi="Verdana"/>
                <w:sz w:val="22"/>
              </w:rPr>
              <w:t>Nivelación.</w:t>
            </w:r>
          </w:p>
          <w:p w14:paraId="2FD54DAC" w14:textId="77777777" w:rsidR="00EA5FB9" w:rsidRPr="00EA5FB9" w:rsidRDefault="00EA5FB9" w:rsidP="004D1997">
            <w:pPr>
              <w:numPr>
                <w:ilvl w:val="0"/>
                <w:numId w:val="39"/>
              </w:numPr>
              <w:rPr>
                <w:rFonts w:ascii="Verdana" w:hAnsi="Verdana"/>
                <w:sz w:val="22"/>
              </w:rPr>
            </w:pPr>
            <w:r w:rsidRPr="00EA5FB9">
              <w:rPr>
                <w:rFonts w:ascii="Verdana" w:hAnsi="Verdana"/>
                <w:sz w:val="22"/>
              </w:rPr>
              <w:t>Instalación.</w:t>
            </w:r>
          </w:p>
          <w:p w14:paraId="25119188" w14:textId="77777777" w:rsidR="00EA5FB9" w:rsidRPr="00EA5FB9" w:rsidRDefault="00EA5FB9" w:rsidP="004D1997">
            <w:pPr>
              <w:numPr>
                <w:ilvl w:val="0"/>
                <w:numId w:val="39"/>
              </w:numPr>
              <w:rPr>
                <w:rFonts w:ascii="Verdana" w:hAnsi="Verdana"/>
                <w:sz w:val="22"/>
              </w:rPr>
            </w:pPr>
            <w:r w:rsidRPr="00EA5FB9">
              <w:rPr>
                <w:rFonts w:ascii="Verdana" w:hAnsi="Verdana"/>
                <w:sz w:val="22"/>
              </w:rPr>
              <w:t>Limpieza final.</w:t>
            </w:r>
          </w:p>
          <w:p w14:paraId="2E08E447" w14:textId="77777777" w:rsidR="00EA5FB9" w:rsidRPr="00EA5FB9" w:rsidRDefault="00EA5FB9" w:rsidP="004D1997">
            <w:pPr>
              <w:numPr>
                <w:ilvl w:val="0"/>
                <w:numId w:val="39"/>
              </w:numPr>
              <w:rPr>
                <w:rFonts w:ascii="Verdana" w:hAnsi="Verdana"/>
                <w:sz w:val="22"/>
              </w:rPr>
            </w:pPr>
            <w:r w:rsidRPr="00EA5FB9">
              <w:rPr>
                <w:rFonts w:ascii="Verdana" w:hAnsi="Verdana"/>
                <w:sz w:val="22"/>
              </w:rPr>
              <w:t>Protección temporal.</w:t>
            </w:r>
          </w:p>
          <w:p w14:paraId="262A316A" w14:textId="77777777" w:rsidR="00EA5FB9" w:rsidRPr="00EA5FB9" w:rsidRDefault="00EA5FB9" w:rsidP="004D1997">
            <w:pPr>
              <w:numPr>
                <w:ilvl w:val="0"/>
                <w:numId w:val="39"/>
              </w:numPr>
              <w:rPr>
                <w:rFonts w:ascii="Verdana" w:hAnsi="Verdana"/>
                <w:sz w:val="22"/>
              </w:rPr>
            </w:pPr>
            <w:r w:rsidRPr="00EA5FB9">
              <w:rPr>
                <w:rFonts w:ascii="Verdana" w:hAnsi="Verdana"/>
                <w:sz w:val="22"/>
              </w:rPr>
              <w:t>Mano de obra especializada.</w:t>
            </w:r>
          </w:p>
          <w:p w14:paraId="3BB67D22"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Equipos y herramientas.</w:t>
            </w:r>
          </w:p>
          <w:p w14:paraId="62EB6215" w14:textId="77777777" w:rsidR="00EA5FB9" w:rsidRPr="00EA5FB9" w:rsidRDefault="00EA5FB9" w:rsidP="004D1997">
            <w:pPr>
              <w:numPr>
                <w:ilvl w:val="0"/>
                <w:numId w:val="39"/>
              </w:numPr>
              <w:rPr>
                <w:rFonts w:ascii="Verdana" w:hAnsi="Verdana"/>
                <w:b/>
                <w:bCs/>
                <w:sz w:val="22"/>
              </w:rPr>
            </w:pPr>
            <w:r w:rsidRPr="00EA5FB9">
              <w:rPr>
                <w:rFonts w:ascii="Verdana" w:hAnsi="Verdana"/>
                <w:sz w:val="22"/>
              </w:rPr>
              <w:t>Todos los costos directos e indirectos necesarios para la correcta ejecución del ítem.</w:t>
            </w:r>
          </w:p>
        </w:tc>
      </w:tr>
      <w:tr w:rsidR="00EA5FB9" w:rsidRPr="00EA5FB9" w14:paraId="50B2F613"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62CF6149" w14:textId="77777777" w:rsidR="00EA5FB9" w:rsidRPr="00EA5FB9" w:rsidRDefault="00EA5FB9" w:rsidP="00EA5FB9">
            <w:pPr>
              <w:rPr>
                <w:rFonts w:ascii="Verdana" w:hAnsi="Verdana"/>
                <w:b/>
                <w:bCs/>
                <w:sz w:val="22"/>
              </w:rPr>
            </w:pPr>
            <w:r w:rsidRPr="00EA5FB9">
              <w:rPr>
                <w:rFonts w:ascii="Verdana" w:hAnsi="Verdana"/>
                <w:b/>
                <w:bCs/>
                <w:sz w:val="22"/>
              </w:rPr>
              <w:t>8. ENSAYOS A REALIZAR.</w:t>
            </w:r>
          </w:p>
          <w:p w14:paraId="48D41E49" w14:textId="77777777" w:rsidR="00EA5FB9" w:rsidRPr="00EA5FB9" w:rsidRDefault="00EA5FB9" w:rsidP="00EA5FB9">
            <w:pPr>
              <w:rPr>
                <w:rFonts w:ascii="Verdana" w:hAnsi="Verdana"/>
                <w:sz w:val="22"/>
              </w:rPr>
            </w:pPr>
            <w:r w:rsidRPr="00EA5FB9">
              <w:rPr>
                <w:rFonts w:ascii="Verdana" w:hAnsi="Verdana"/>
                <w:sz w:val="22"/>
              </w:rPr>
              <w:t>No aplica ensayos de laboratorio.</w:t>
            </w:r>
          </w:p>
          <w:p w14:paraId="0C9ABE86" w14:textId="77777777" w:rsidR="00EA5FB9" w:rsidRPr="00EA5FB9" w:rsidRDefault="00EA5FB9" w:rsidP="00EA5FB9">
            <w:pPr>
              <w:rPr>
                <w:rFonts w:ascii="Verdana" w:hAnsi="Verdana"/>
                <w:sz w:val="22"/>
              </w:rPr>
            </w:pPr>
            <w:r w:rsidRPr="00EA5FB9">
              <w:rPr>
                <w:rFonts w:ascii="Verdana" w:hAnsi="Verdana"/>
                <w:sz w:val="22"/>
              </w:rPr>
              <w:t>Se realizarán las siguientes verificaciones:</w:t>
            </w:r>
          </w:p>
          <w:p w14:paraId="278BD2A7" w14:textId="77777777" w:rsidR="00EA5FB9" w:rsidRPr="00EA5FB9" w:rsidRDefault="00EA5FB9" w:rsidP="00EA5FB9">
            <w:pPr>
              <w:rPr>
                <w:rFonts w:ascii="Verdana" w:hAnsi="Verdana"/>
                <w:sz w:val="22"/>
              </w:rPr>
            </w:pPr>
          </w:p>
          <w:p w14:paraId="3A1D1E72" w14:textId="77777777" w:rsidR="00EA5FB9" w:rsidRPr="00EA5FB9" w:rsidRDefault="00EA5FB9" w:rsidP="004D1997">
            <w:pPr>
              <w:numPr>
                <w:ilvl w:val="0"/>
                <w:numId w:val="39"/>
              </w:numPr>
              <w:rPr>
                <w:rFonts w:ascii="Verdana" w:hAnsi="Verdana"/>
                <w:sz w:val="22"/>
              </w:rPr>
            </w:pPr>
            <w:r w:rsidRPr="00EA5FB9">
              <w:rPr>
                <w:rFonts w:ascii="Verdana" w:hAnsi="Verdana"/>
                <w:sz w:val="22"/>
              </w:rPr>
              <w:t>Funcionamiento de apertura y cierre.</w:t>
            </w:r>
          </w:p>
          <w:p w14:paraId="0A25C3B9"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alineación y nivelación.</w:t>
            </w:r>
          </w:p>
          <w:p w14:paraId="65D24E8C" w14:textId="77777777" w:rsidR="00EA5FB9" w:rsidRPr="00EA5FB9" w:rsidRDefault="00EA5FB9" w:rsidP="004D1997">
            <w:pPr>
              <w:numPr>
                <w:ilvl w:val="0"/>
                <w:numId w:val="39"/>
              </w:numPr>
              <w:rPr>
                <w:rFonts w:ascii="Verdana" w:hAnsi="Verdana"/>
                <w:sz w:val="22"/>
              </w:rPr>
            </w:pPr>
            <w:r w:rsidRPr="00EA5FB9">
              <w:rPr>
                <w:rFonts w:ascii="Verdana" w:hAnsi="Verdana"/>
                <w:sz w:val="22"/>
              </w:rPr>
              <w:lastRenderedPageBreak/>
              <w:t>Inspección visual del acabado superficial.</w:t>
            </w:r>
          </w:p>
          <w:p w14:paraId="501C2F7E"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estabilidad del marco.</w:t>
            </w:r>
          </w:p>
          <w:p w14:paraId="6456DE6C"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del sistema de cierre.</w:t>
            </w:r>
          </w:p>
          <w:p w14:paraId="739FB36B" w14:textId="77777777" w:rsidR="00EA5FB9" w:rsidRPr="00EA5FB9" w:rsidRDefault="00EA5FB9" w:rsidP="004D1997">
            <w:pPr>
              <w:numPr>
                <w:ilvl w:val="0"/>
                <w:numId w:val="39"/>
              </w:numPr>
              <w:rPr>
                <w:rFonts w:ascii="Verdana" w:hAnsi="Verdana"/>
                <w:sz w:val="22"/>
              </w:rPr>
            </w:pPr>
            <w:r w:rsidRPr="00EA5FB9">
              <w:rPr>
                <w:rFonts w:ascii="Verdana" w:hAnsi="Verdana"/>
                <w:sz w:val="22"/>
              </w:rPr>
              <w:t>Comprobación de la correcta fijación.</w:t>
            </w:r>
          </w:p>
        </w:tc>
      </w:tr>
      <w:tr w:rsidR="00EA5FB9" w:rsidRPr="00EA5FB9" w14:paraId="394C92BF"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7C970772" w14:textId="77777777" w:rsidR="00EA5FB9" w:rsidRPr="00EA5FB9" w:rsidRDefault="00EA5FB9" w:rsidP="00EA5FB9">
            <w:pPr>
              <w:rPr>
                <w:rFonts w:ascii="Verdana" w:hAnsi="Verdana"/>
                <w:b/>
                <w:bCs/>
                <w:sz w:val="22"/>
              </w:rPr>
            </w:pPr>
            <w:r w:rsidRPr="00EA5FB9">
              <w:rPr>
                <w:rFonts w:ascii="Verdana" w:hAnsi="Verdana"/>
                <w:b/>
                <w:bCs/>
                <w:sz w:val="22"/>
              </w:rPr>
              <w:lastRenderedPageBreak/>
              <w:t>9. TOLERANCIAS PARA ACEPTACION.</w:t>
            </w:r>
          </w:p>
          <w:p w14:paraId="4905AABB" w14:textId="77777777" w:rsidR="00EA5FB9" w:rsidRPr="00EA5FB9" w:rsidRDefault="00EA5FB9" w:rsidP="004D1997">
            <w:pPr>
              <w:numPr>
                <w:ilvl w:val="0"/>
                <w:numId w:val="39"/>
              </w:numPr>
              <w:rPr>
                <w:rFonts w:ascii="Verdana" w:hAnsi="Verdana"/>
                <w:sz w:val="22"/>
              </w:rPr>
            </w:pPr>
            <w:r w:rsidRPr="00EA5FB9">
              <w:rPr>
                <w:rFonts w:ascii="Verdana" w:hAnsi="Verdana"/>
                <w:sz w:val="22"/>
              </w:rPr>
              <w:t>La tapa deberá abrir y cerrar suavemente.</w:t>
            </w:r>
          </w:p>
          <w:p w14:paraId="7973ADC2" w14:textId="77777777" w:rsidR="00EA5FB9" w:rsidRPr="00EA5FB9" w:rsidRDefault="00EA5FB9" w:rsidP="004D1997">
            <w:pPr>
              <w:numPr>
                <w:ilvl w:val="0"/>
                <w:numId w:val="39"/>
              </w:numPr>
              <w:rPr>
                <w:rFonts w:ascii="Verdana" w:hAnsi="Verdana"/>
                <w:sz w:val="22"/>
              </w:rPr>
            </w:pPr>
            <w:r w:rsidRPr="00EA5FB9">
              <w:rPr>
                <w:rFonts w:ascii="Verdana" w:hAnsi="Verdana"/>
                <w:sz w:val="22"/>
              </w:rPr>
              <w:t>El marco deberá quedar perfectamente nivelado y aplomado.</w:t>
            </w:r>
          </w:p>
          <w:p w14:paraId="65DDE5E8"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aceptarán deformaciones, pandeos o desalineaciones.</w:t>
            </w:r>
          </w:p>
          <w:p w14:paraId="0CC9EDFF" w14:textId="77777777" w:rsidR="00EA5FB9" w:rsidRPr="00EA5FB9" w:rsidRDefault="00EA5FB9" w:rsidP="004D1997">
            <w:pPr>
              <w:numPr>
                <w:ilvl w:val="0"/>
                <w:numId w:val="39"/>
              </w:numPr>
              <w:rPr>
                <w:rFonts w:ascii="Verdana" w:hAnsi="Verdana"/>
                <w:sz w:val="22"/>
              </w:rPr>
            </w:pPr>
            <w:r w:rsidRPr="00EA5FB9">
              <w:rPr>
                <w:rFonts w:ascii="Verdana" w:hAnsi="Verdana"/>
                <w:sz w:val="22"/>
              </w:rPr>
              <w:t>El acabado deberá estar libre de rayones, golpes o manchas.</w:t>
            </w:r>
          </w:p>
          <w:p w14:paraId="39BBF4A7" w14:textId="77777777" w:rsidR="00EA5FB9" w:rsidRPr="00EA5FB9" w:rsidRDefault="00EA5FB9" w:rsidP="004D1997">
            <w:pPr>
              <w:numPr>
                <w:ilvl w:val="0"/>
                <w:numId w:val="39"/>
              </w:numPr>
              <w:rPr>
                <w:rFonts w:ascii="Verdana" w:hAnsi="Verdana"/>
                <w:sz w:val="22"/>
              </w:rPr>
            </w:pPr>
            <w:r w:rsidRPr="00EA5FB9">
              <w:rPr>
                <w:rFonts w:ascii="Verdana" w:hAnsi="Verdana"/>
                <w:sz w:val="22"/>
              </w:rPr>
              <w:t>Las bisagras deberán operar suavemente y sin holguras.</w:t>
            </w:r>
          </w:p>
          <w:p w14:paraId="7AA57A2A" w14:textId="77777777" w:rsidR="00EA5FB9" w:rsidRPr="00EA5FB9" w:rsidRDefault="00EA5FB9" w:rsidP="004D1997">
            <w:pPr>
              <w:numPr>
                <w:ilvl w:val="0"/>
                <w:numId w:val="39"/>
              </w:numPr>
              <w:rPr>
                <w:rFonts w:ascii="Verdana" w:hAnsi="Verdana"/>
                <w:sz w:val="22"/>
              </w:rPr>
            </w:pPr>
            <w:r w:rsidRPr="00EA5FB9">
              <w:rPr>
                <w:rFonts w:ascii="Verdana" w:hAnsi="Verdana"/>
                <w:sz w:val="22"/>
              </w:rPr>
              <w:t>El sistema de cierre deberá garantizar un ajuste firme y seguro.</w:t>
            </w:r>
          </w:p>
        </w:tc>
      </w:tr>
      <w:tr w:rsidR="00EA5FB9" w:rsidRPr="00EA5FB9" w14:paraId="43CE827E"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49A67C08" w14:textId="77777777" w:rsidR="00EA5FB9" w:rsidRPr="00EA5FB9" w:rsidRDefault="00EA5FB9" w:rsidP="00EA5FB9">
            <w:pPr>
              <w:rPr>
                <w:rFonts w:ascii="Verdana" w:hAnsi="Verdana"/>
                <w:b/>
                <w:bCs/>
                <w:sz w:val="22"/>
              </w:rPr>
            </w:pPr>
            <w:r w:rsidRPr="00EA5FB9">
              <w:rPr>
                <w:rFonts w:ascii="Verdana" w:hAnsi="Verdana"/>
                <w:b/>
                <w:bCs/>
                <w:sz w:val="22"/>
              </w:rPr>
              <w:t>10. MATERIALES.</w:t>
            </w:r>
          </w:p>
          <w:p w14:paraId="12F12629"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Lámina de acero inoxidable AISI 304, espesor mínimo 1,5 </w:t>
            </w:r>
            <w:proofErr w:type="spellStart"/>
            <w:r w:rsidRPr="00EA5FB9">
              <w:rPr>
                <w:rFonts w:ascii="Verdana" w:hAnsi="Verdana"/>
                <w:sz w:val="22"/>
              </w:rPr>
              <w:t>mm.</w:t>
            </w:r>
            <w:proofErr w:type="spellEnd"/>
          </w:p>
          <w:p w14:paraId="4851B1E9" w14:textId="77777777" w:rsidR="00EA5FB9" w:rsidRPr="00EA5FB9" w:rsidRDefault="00EA5FB9" w:rsidP="004D1997">
            <w:pPr>
              <w:numPr>
                <w:ilvl w:val="0"/>
                <w:numId w:val="39"/>
              </w:numPr>
              <w:rPr>
                <w:rFonts w:ascii="Verdana" w:hAnsi="Verdana"/>
                <w:sz w:val="22"/>
              </w:rPr>
            </w:pPr>
            <w:r w:rsidRPr="00EA5FB9">
              <w:rPr>
                <w:rFonts w:ascii="Verdana" w:hAnsi="Verdana"/>
                <w:sz w:val="22"/>
              </w:rPr>
              <w:t>Marco estructural en acero inoxidable AISI 304.</w:t>
            </w:r>
          </w:p>
          <w:p w14:paraId="01230846" w14:textId="77777777" w:rsidR="00EA5FB9" w:rsidRPr="00EA5FB9" w:rsidRDefault="00EA5FB9" w:rsidP="004D1997">
            <w:pPr>
              <w:numPr>
                <w:ilvl w:val="0"/>
                <w:numId w:val="39"/>
              </w:numPr>
              <w:rPr>
                <w:rFonts w:ascii="Verdana" w:hAnsi="Verdana"/>
                <w:sz w:val="22"/>
              </w:rPr>
            </w:pPr>
            <w:r w:rsidRPr="00EA5FB9">
              <w:rPr>
                <w:rFonts w:ascii="Verdana" w:hAnsi="Verdana"/>
                <w:sz w:val="22"/>
              </w:rPr>
              <w:t>Bisagras en acero inoxidable.</w:t>
            </w:r>
          </w:p>
          <w:p w14:paraId="380103A0" w14:textId="77777777" w:rsidR="00EA5FB9" w:rsidRPr="00EA5FB9" w:rsidRDefault="00EA5FB9" w:rsidP="004D1997">
            <w:pPr>
              <w:numPr>
                <w:ilvl w:val="0"/>
                <w:numId w:val="39"/>
              </w:numPr>
              <w:rPr>
                <w:rFonts w:ascii="Verdana" w:hAnsi="Verdana"/>
                <w:sz w:val="22"/>
              </w:rPr>
            </w:pPr>
            <w:r w:rsidRPr="00EA5FB9">
              <w:rPr>
                <w:rFonts w:ascii="Verdana" w:hAnsi="Verdana"/>
                <w:sz w:val="22"/>
              </w:rPr>
              <w:t>Manija embebida o tipo institucional.</w:t>
            </w:r>
          </w:p>
          <w:p w14:paraId="19F4F2AF" w14:textId="77777777" w:rsidR="00EA5FB9" w:rsidRPr="00EA5FB9" w:rsidRDefault="00EA5FB9" w:rsidP="004D1997">
            <w:pPr>
              <w:numPr>
                <w:ilvl w:val="0"/>
                <w:numId w:val="39"/>
              </w:numPr>
              <w:rPr>
                <w:rFonts w:ascii="Verdana" w:hAnsi="Verdana"/>
                <w:sz w:val="22"/>
              </w:rPr>
            </w:pPr>
            <w:r w:rsidRPr="00EA5FB9">
              <w:rPr>
                <w:rFonts w:ascii="Verdana" w:hAnsi="Verdana"/>
                <w:sz w:val="22"/>
              </w:rPr>
              <w:t>Sistema de cierre metálico.</w:t>
            </w:r>
          </w:p>
          <w:p w14:paraId="650EF58B" w14:textId="77777777" w:rsidR="00EA5FB9" w:rsidRPr="00EA5FB9" w:rsidRDefault="00EA5FB9" w:rsidP="004D1997">
            <w:pPr>
              <w:numPr>
                <w:ilvl w:val="0"/>
                <w:numId w:val="39"/>
              </w:numPr>
              <w:rPr>
                <w:rFonts w:ascii="Verdana" w:hAnsi="Verdana"/>
                <w:sz w:val="22"/>
              </w:rPr>
            </w:pPr>
            <w:r w:rsidRPr="00EA5FB9">
              <w:rPr>
                <w:rFonts w:ascii="Verdana" w:hAnsi="Verdana"/>
                <w:sz w:val="22"/>
              </w:rPr>
              <w:t>Tornillería en acero inoxidable.</w:t>
            </w:r>
          </w:p>
          <w:p w14:paraId="09EECAC3" w14:textId="77777777" w:rsidR="00EA5FB9" w:rsidRPr="00EA5FB9" w:rsidRDefault="00EA5FB9" w:rsidP="004D1997">
            <w:pPr>
              <w:numPr>
                <w:ilvl w:val="0"/>
                <w:numId w:val="39"/>
              </w:numPr>
              <w:rPr>
                <w:rFonts w:ascii="Verdana" w:hAnsi="Verdana"/>
                <w:sz w:val="22"/>
              </w:rPr>
            </w:pPr>
            <w:r w:rsidRPr="00EA5FB9">
              <w:rPr>
                <w:rFonts w:ascii="Verdana" w:hAnsi="Verdana"/>
                <w:sz w:val="22"/>
              </w:rPr>
              <w:t>Anclajes mecánicos.</w:t>
            </w:r>
          </w:p>
          <w:p w14:paraId="28E55895"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Sellos </w:t>
            </w:r>
            <w:proofErr w:type="spellStart"/>
            <w:r w:rsidRPr="00EA5FB9">
              <w:rPr>
                <w:rFonts w:ascii="Verdana" w:hAnsi="Verdana"/>
                <w:sz w:val="22"/>
              </w:rPr>
              <w:t>elastoméricos</w:t>
            </w:r>
            <w:proofErr w:type="spellEnd"/>
            <w:r w:rsidRPr="00EA5FB9">
              <w:rPr>
                <w:rFonts w:ascii="Verdana" w:hAnsi="Verdana"/>
                <w:sz w:val="22"/>
              </w:rPr>
              <w:t xml:space="preserve"> cuando se requieran.</w:t>
            </w:r>
          </w:p>
          <w:p w14:paraId="01841962" w14:textId="77777777" w:rsidR="00EA5FB9" w:rsidRPr="00EA5FB9" w:rsidRDefault="00EA5FB9" w:rsidP="004D1997">
            <w:pPr>
              <w:numPr>
                <w:ilvl w:val="0"/>
                <w:numId w:val="39"/>
              </w:numPr>
              <w:rPr>
                <w:rFonts w:ascii="Verdana" w:hAnsi="Verdana"/>
                <w:sz w:val="22"/>
              </w:rPr>
            </w:pPr>
            <w:r w:rsidRPr="00EA5FB9">
              <w:rPr>
                <w:rFonts w:ascii="Verdana" w:hAnsi="Verdana"/>
                <w:sz w:val="22"/>
              </w:rPr>
              <w:t>Materiales menores de instalación.</w:t>
            </w:r>
          </w:p>
        </w:tc>
      </w:tr>
      <w:tr w:rsidR="00EA5FB9" w:rsidRPr="00EA5FB9" w14:paraId="17471401"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6470F6F6" w14:textId="77777777" w:rsidR="00EA5FB9" w:rsidRPr="00EA5FB9" w:rsidRDefault="00EA5FB9" w:rsidP="00EA5FB9">
            <w:pPr>
              <w:rPr>
                <w:rFonts w:ascii="Verdana" w:hAnsi="Verdana"/>
                <w:b/>
                <w:bCs/>
                <w:sz w:val="22"/>
              </w:rPr>
            </w:pPr>
            <w:r w:rsidRPr="00EA5FB9">
              <w:rPr>
                <w:rFonts w:ascii="Verdana" w:hAnsi="Verdana"/>
                <w:b/>
                <w:bCs/>
                <w:sz w:val="22"/>
              </w:rPr>
              <w:t>11. EQUIPOS Y HERRAMIENTAS.</w:t>
            </w:r>
          </w:p>
          <w:p w14:paraId="5CBF22D7"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 de soldadura.</w:t>
            </w:r>
          </w:p>
          <w:p w14:paraId="2BA88C64" w14:textId="77777777" w:rsidR="00EA5FB9" w:rsidRPr="00EA5FB9" w:rsidRDefault="00EA5FB9" w:rsidP="004D1997">
            <w:pPr>
              <w:numPr>
                <w:ilvl w:val="0"/>
                <w:numId w:val="39"/>
              </w:numPr>
              <w:rPr>
                <w:rFonts w:ascii="Verdana" w:hAnsi="Verdana"/>
                <w:sz w:val="22"/>
              </w:rPr>
            </w:pPr>
            <w:r w:rsidRPr="00EA5FB9">
              <w:rPr>
                <w:rFonts w:ascii="Verdana" w:hAnsi="Verdana"/>
                <w:sz w:val="22"/>
              </w:rPr>
              <w:t>Pulidora.</w:t>
            </w:r>
          </w:p>
          <w:p w14:paraId="7C1E9C96" w14:textId="77777777" w:rsidR="00EA5FB9" w:rsidRPr="00EA5FB9" w:rsidRDefault="00EA5FB9" w:rsidP="004D1997">
            <w:pPr>
              <w:numPr>
                <w:ilvl w:val="0"/>
                <w:numId w:val="39"/>
              </w:numPr>
              <w:rPr>
                <w:rFonts w:ascii="Verdana" w:hAnsi="Verdana"/>
                <w:sz w:val="22"/>
              </w:rPr>
            </w:pPr>
            <w:r w:rsidRPr="00EA5FB9">
              <w:rPr>
                <w:rFonts w:ascii="Verdana" w:hAnsi="Verdana"/>
                <w:sz w:val="22"/>
              </w:rPr>
              <w:t>Taladro percutor.</w:t>
            </w:r>
          </w:p>
          <w:p w14:paraId="3D6A128A" w14:textId="77777777" w:rsidR="00EA5FB9" w:rsidRPr="00EA5FB9" w:rsidRDefault="00EA5FB9" w:rsidP="004D1997">
            <w:pPr>
              <w:numPr>
                <w:ilvl w:val="0"/>
                <w:numId w:val="39"/>
              </w:numPr>
              <w:rPr>
                <w:rFonts w:ascii="Verdana" w:hAnsi="Verdana"/>
                <w:sz w:val="22"/>
              </w:rPr>
            </w:pPr>
            <w:r w:rsidRPr="00EA5FB9">
              <w:rPr>
                <w:rFonts w:ascii="Verdana" w:hAnsi="Verdana"/>
                <w:sz w:val="22"/>
              </w:rPr>
              <w:t>Rotomartillo.</w:t>
            </w:r>
          </w:p>
          <w:p w14:paraId="29560F47" w14:textId="77777777" w:rsidR="00EA5FB9" w:rsidRPr="00EA5FB9" w:rsidRDefault="00EA5FB9" w:rsidP="004D1997">
            <w:pPr>
              <w:numPr>
                <w:ilvl w:val="0"/>
                <w:numId w:val="39"/>
              </w:numPr>
              <w:rPr>
                <w:rFonts w:ascii="Verdana" w:hAnsi="Verdana"/>
                <w:sz w:val="22"/>
              </w:rPr>
            </w:pPr>
            <w:r w:rsidRPr="00EA5FB9">
              <w:rPr>
                <w:rFonts w:ascii="Verdana" w:hAnsi="Verdana"/>
                <w:sz w:val="22"/>
              </w:rPr>
              <w:t>Nivel de burbuja o nivel láser.</w:t>
            </w:r>
          </w:p>
          <w:p w14:paraId="6594D3C8" w14:textId="77777777" w:rsidR="00EA5FB9" w:rsidRPr="00EA5FB9" w:rsidRDefault="00EA5FB9" w:rsidP="004D1997">
            <w:pPr>
              <w:numPr>
                <w:ilvl w:val="0"/>
                <w:numId w:val="39"/>
              </w:numPr>
              <w:rPr>
                <w:rFonts w:ascii="Verdana" w:hAnsi="Verdana"/>
                <w:sz w:val="22"/>
              </w:rPr>
            </w:pPr>
            <w:r w:rsidRPr="00EA5FB9">
              <w:rPr>
                <w:rFonts w:ascii="Verdana" w:hAnsi="Verdana"/>
                <w:sz w:val="22"/>
              </w:rPr>
              <w:t>Flexómetro.</w:t>
            </w:r>
          </w:p>
          <w:p w14:paraId="198D9A51" w14:textId="77777777" w:rsidR="00EA5FB9" w:rsidRPr="00EA5FB9" w:rsidRDefault="00EA5FB9" w:rsidP="004D1997">
            <w:pPr>
              <w:numPr>
                <w:ilvl w:val="0"/>
                <w:numId w:val="39"/>
              </w:numPr>
              <w:rPr>
                <w:rFonts w:ascii="Verdana" w:hAnsi="Verdana"/>
                <w:sz w:val="22"/>
              </w:rPr>
            </w:pPr>
            <w:r w:rsidRPr="00EA5FB9">
              <w:rPr>
                <w:rFonts w:ascii="Verdana" w:hAnsi="Verdana"/>
                <w:sz w:val="22"/>
              </w:rPr>
              <w:t>Escuadra.</w:t>
            </w:r>
          </w:p>
          <w:p w14:paraId="6865D629" w14:textId="77777777" w:rsidR="00EA5FB9" w:rsidRPr="00EA5FB9" w:rsidRDefault="00EA5FB9" w:rsidP="004D1997">
            <w:pPr>
              <w:numPr>
                <w:ilvl w:val="0"/>
                <w:numId w:val="39"/>
              </w:numPr>
              <w:rPr>
                <w:rFonts w:ascii="Verdana" w:hAnsi="Verdana"/>
                <w:sz w:val="22"/>
              </w:rPr>
            </w:pPr>
            <w:r w:rsidRPr="00EA5FB9">
              <w:rPr>
                <w:rFonts w:ascii="Verdana" w:hAnsi="Verdana"/>
                <w:sz w:val="22"/>
              </w:rPr>
              <w:t>Llaves de instalación.</w:t>
            </w:r>
          </w:p>
          <w:p w14:paraId="25D5E0B3" w14:textId="77777777" w:rsidR="00EA5FB9" w:rsidRPr="00EA5FB9" w:rsidRDefault="00EA5FB9" w:rsidP="004D1997">
            <w:pPr>
              <w:numPr>
                <w:ilvl w:val="0"/>
                <w:numId w:val="39"/>
              </w:numPr>
              <w:rPr>
                <w:rFonts w:ascii="Verdana" w:hAnsi="Verdana"/>
                <w:sz w:val="22"/>
              </w:rPr>
            </w:pPr>
            <w:r w:rsidRPr="00EA5FB9">
              <w:rPr>
                <w:rFonts w:ascii="Verdana" w:hAnsi="Verdana"/>
                <w:sz w:val="22"/>
              </w:rPr>
              <w:t>Herramienta menor de montaje.</w:t>
            </w:r>
          </w:p>
          <w:p w14:paraId="191A0BE5"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Equipos de protección personal.</w:t>
            </w:r>
          </w:p>
        </w:tc>
      </w:tr>
      <w:tr w:rsidR="00EA5FB9" w:rsidRPr="00EA5FB9" w14:paraId="203FF59E" w14:textId="77777777" w:rsidTr="00412E5F">
        <w:trPr>
          <w:trHeight w:val="308"/>
          <w:jc w:val="center"/>
        </w:trPr>
        <w:tc>
          <w:tcPr>
            <w:tcW w:w="4273" w:type="dxa"/>
            <w:gridSpan w:val="2"/>
            <w:tcBorders>
              <w:top w:val="single" w:sz="4" w:space="0" w:color="auto"/>
              <w:left w:val="single" w:sz="4" w:space="0" w:color="auto"/>
              <w:bottom w:val="single" w:sz="4" w:space="0" w:color="auto"/>
              <w:right w:val="single" w:sz="4" w:space="0" w:color="auto"/>
            </w:tcBorders>
          </w:tcPr>
          <w:p w14:paraId="1CD72C9A" w14:textId="77777777" w:rsidR="00EA5FB9" w:rsidRPr="00EA5FB9" w:rsidRDefault="00EA5FB9" w:rsidP="00EA5FB9">
            <w:pPr>
              <w:rPr>
                <w:rFonts w:ascii="Verdana" w:hAnsi="Verdana"/>
                <w:b/>
                <w:bCs/>
                <w:sz w:val="22"/>
              </w:rPr>
            </w:pPr>
            <w:r w:rsidRPr="00EA5FB9">
              <w:rPr>
                <w:rFonts w:ascii="Verdana" w:hAnsi="Verdana"/>
                <w:noProof/>
                <w:sz w:val="22"/>
              </w:rPr>
              <mc:AlternateContent>
                <mc:Choice Requires="wps">
                  <w:drawing>
                    <wp:anchor distT="0" distB="0" distL="114300" distR="114300" simplePos="0" relativeHeight="251880448" behindDoc="0" locked="0" layoutInCell="1" allowOverlap="1" wp14:anchorId="4A8F8926" wp14:editId="7F8D549D">
                      <wp:simplePos x="0" y="0"/>
                      <wp:positionH relativeFrom="column">
                        <wp:posOffset>2133296</wp:posOffset>
                      </wp:positionH>
                      <wp:positionV relativeFrom="paragraph">
                        <wp:posOffset>143510</wp:posOffset>
                      </wp:positionV>
                      <wp:extent cx="266700" cy="228600"/>
                      <wp:effectExtent l="0" t="0" r="19050" b="19050"/>
                      <wp:wrapSquare wrapText="bothSides"/>
                      <wp:docPr id="758640259" name="Rectángulo 7586402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0E09D0C0" id="Rectángulo 758640259" o:spid="_x0000_s1026" style="position:absolute;margin-left:168pt;margin-top:11.3pt;width:21pt;height:18pt;z-index:25188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">
                      <w10:wrap type="square"/>
                    </v:rect>
                  </w:pict>
                </mc:Fallback>
              </mc:AlternateContent>
            </w:r>
            <w:r w:rsidRPr="00EA5FB9">
              <w:rPr>
                <w:rFonts w:ascii="Verdana" w:hAnsi="Verdana"/>
                <w:b/>
                <w:bCs/>
                <w:sz w:val="22"/>
              </w:rPr>
              <w:t>12. DESPERDICIOS.</w:t>
            </w:r>
          </w:p>
          <w:p w14:paraId="05D6D94E" w14:textId="77777777" w:rsidR="00EA5FB9" w:rsidRPr="00EA5FB9" w:rsidRDefault="00EA5FB9" w:rsidP="00EA5FB9">
            <w:pPr>
              <w:rPr>
                <w:rFonts w:ascii="Verdana" w:hAnsi="Verdana"/>
                <w:b/>
                <w:bCs/>
                <w:sz w:val="22"/>
              </w:rPr>
            </w:pPr>
            <w:r w:rsidRPr="00EA5FB9">
              <w:rPr>
                <w:rFonts w:ascii="Verdana" w:hAnsi="Verdana"/>
                <w:noProof/>
                <w:sz w:val="22"/>
              </w:rPr>
              <w:drawing>
                <wp:anchor distT="0" distB="0" distL="114300" distR="114300" simplePos="0" relativeHeight="251879424" behindDoc="0" locked="0" layoutInCell="1" allowOverlap="1" wp14:anchorId="6BF3F4C2" wp14:editId="09019BB5">
                  <wp:simplePos x="0" y="0"/>
                  <wp:positionH relativeFrom="column">
                    <wp:posOffset>1649095</wp:posOffset>
                  </wp:positionH>
                  <wp:positionV relativeFrom="paragraph">
                    <wp:posOffset>-40640</wp:posOffset>
                  </wp:positionV>
                  <wp:extent cx="270510" cy="244475"/>
                  <wp:effectExtent l="0" t="0" r="0" b="3175"/>
                  <wp:wrapSquare wrapText="bothSides"/>
                  <wp:docPr id="995684540" name="Imagen 995684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6"/>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70510" cy="244475"/>
                          </a:xfrm>
                          <a:prstGeom prst="rect">
                            <a:avLst/>
                          </a:prstGeom>
                          <a:noFill/>
                        </pic:spPr>
                      </pic:pic>
                    </a:graphicData>
                  </a:graphic>
                  <wp14:sizeRelH relativeFrom="page">
                    <wp14:pctWidth>0</wp14:pctWidth>
                  </wp14:sizeRelH>
                  <wp14:sizeRelV relativeFrom="page">
                    <wp14:pctHeight>0</wp14:pctHeight>
                  </wp14:sizeRelV>
                </wp:anchor>
              </w:drawing>
            </w:r>
            <w:r w:rsidRPr="00EA5FB9">
              <w:rPr>
                <w:rFonts w:ascii="Verdana" w:hAnsi="Verdana"/>
                <w:b/>
                <w:bCs/>
                <w:sz w:val="22"/>
              </w:rPr>
              <w:t>Incluidos</w:t>
            </w:r>
            <w:r w:rsidRPr="00EA5FB9">
              <w:rPr>
                <w:rFonts w:ascii="Verdana" w:hAnsi="Verdana"/>
                <w:b/>
                <w:bCs/>
                <w:sz w:val="22"/>
              </w:rPr>
              <w:tab/>
              <w:t xml:space="preserve">Si   </w:t>
            </w:r>
            <w:r w:rsidRPr="00EA5FB9">
              <w:rPr>
                <w:rFonts w:ascii="Verdana" w:hAnsi="Verdana"/>
                <w:b/>
                <w:bCs/>
                <w:sz w:val="22"/>
              </w:rPr>
              <w:tab/>
              <w:t>No</w:t>
            </w:r>
          </w:p>
        </w:tc>
        <w:tc>
          <w:tcPr>
            <w:tcW w:w="4555" w:type="dxa"/>
            <w:tcBorders>
              <w:top w:val="single" w:sz="4" w:space="0" w:color="auto"/>
              <w:left w:val="single" w:sz="4" w:space="0" w:color="auto"/>
              <w:bottom w:val="single" w:sz="4" w:space="0" w:color="auto"/>
              <w:right w:val="single" w:sz="4" w:space="0" w:color="auto"/>
            </w:tcBorders>
          </w:tcPr>
          <w:p w14:paraId="1E5B3225" w14:textId="77777777" w:rsidR="00EA5FB9" w:rsidRPr="00EA5FB9" w:rsidRDefault="00EA5FB9" w:rsidP="00EA5FB9">
            <w:pPr>
              <w:rPr>
                <w:rFonts w:ascii="Verdana" w:hAnsi="Verdana"/>
                <w:b/>
                <w:bCs/>
                <w:sz w:val="22"/>
              </w:rPr>
            </w:pPr>
            <w:r w:rsidRPr="00EA5FB9">
              <w:rPr>
                <w:rFonts w:ascii="Verdana" w:hAnsi="Verdana"/>
                <w:noProof/>
                <w:sz w:val="22"/>
              </w:rPr>
              <w:drawing>
                <wp:anchor distT="0" distB="0" distL="114300" distR="114300" simplePos="0" relativeHeight="251881472" behindDoc="1" locked="0" layoutInCell="1" allowOverlap="1" wp14:anchorId="1DBF3184" wp14:editId="4ADB68B9">
                  <wp:simplePos x="0" y="0"/>
                  <wp:positionH relativeFrom="column">
                    <wp:posOffset>1519555</wp:posOffset>
                  </wp:positionH>
                  <wp:positionV relativeFrom="paragraph">
                    <wp:posOffset>154305</wp:posOffset>
                  </wp:positionV>
                  <wp:extent cx="270510" cy="244475"/>
                  <wp:effectExtent l="0" t="0" r="0" b="3175"/>
                  <wp:wrapNone/>
                  <wp:docPr id="1470689063" name="Imagen 1470689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7"/>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70510" cy="244475"/>
                          </a:xfrm>
                          <a:prstGeom prst="rect">
                            <a:avLst/>
                          </a:prstGeom>
                          <a:noFill/>
                        </pic:spPr>
                      </pic:pic>
                    </a:graphicData>
                  </a:graphic>
                  <wp14:sizeRelH relativeFrom="page">
                    <wp14:pctWidth>0</wp14:pctWidth>
                  </wp14:sizeRelH>
                  <wp14:sizeRelV relativeFrom="page">
                    <wp14:pctHeight>0</wp14:pctHeight>
                  </wp14:sizeRelV>
                </wp:anchor>
              </w:drawing>
            </w:r>
            <w:r w:rsidRPr="00EA5FB9">
              <w:rPr>
                <w:rFonts w:ascii="Verdana" w:hAnsi="Verdana"/>
                <w:noProof/>
                <w:sz w:val="22"/>
              </w:rPr>
              <mc:AlternateContent>
                <mc:Choice Requires="wps">
                  <w:drawing>
                    <wp:anchor distT="0" distB="0" distL="114300" distR="114300" simplePos="0" relativeHeight="251882496" behindDoc="1" locked="0" layoutInCell="1" allowOverlap="1" wp14:anchorId="5E4D5DE4" wp14:editId="5917E81E">
                      <wp:simplePos x="0" y="0"/>
                      <wp:positionH relativeFrom="column">
                        <wp:posOffset>1517015</wp:posOffset>
                      </wp:positionH>
                      <wp:positionV relativeFrom="paragraph">
                        <wp:posOffset>177800</wp:posOffset>
                      </wp:positionV>
                      <wp:extent cx="266700" cy="228600"/>
                      <wp:effectExtent l="12065" t="6350" r="6985" b="12700"/>
                      <wp:wrapNone/>
                      <wp:docPr id="1061970088" name="Rectángulo 10619700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03059C20" id="Rectángulo 1061970088" o:spid="_x0000_s1026" style="position:absolute;margin-left:119.45pt;margin-top:14pt;width:21pt;height:18pt;z-index:-251433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"/>
                  </w:pict>
                </mc:Fallback>
              </mc:AlternateContent>
            </w:r>
            <w:r w:rsidRPr="00EA5FB9">
              <w:rPr>
                <w:rFonts w:ascii="Verdana" w:hAnsi="Verdana"/>
                <w:noProof/>
                <w:sz w:val="22"/>
              </w:rPr>
              <mc:AlternateContent>
                <mc:Choice Requires="wps">
                  <w:drawing>
                    <wp:anchor distT="0" distB="0" distL="114300" distR="114300" simplePos="0" relativeHeight="251883520" behindDoc="0" locked="0" layoutInCell="1" allowOverlap="1" wp14:anchorId="05309D25" wp14:editId="35094A8A">
                      <wp:simplePos x="0" y="0"/>
                      <wp:positionH relativeFrom="column">
                        <wp:posOffset>2226945</wp:posOffset>
                      </wp:positionH>
                      <wp:positionV relativeFrom="paragraph">
                        <wp:posOffset>173990</wp:posOffset>
                      </wp:positionV>
                      <wp:extent cx="266700" cy="228600"/>
                      <wp:effectExtent l="7620" t="12065" r="11430" b="6985"/>
                      <wp:wrapSquare wrapText="bothSides"/>
                      <wp:docPr id="379974711" name="Rectángulo 3799747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6117638A" id="Rectángulo 379974711" o:spid="_x0000_s1026" style="position:absolute;margin-left:175.35pt;margin-top:13.7pt;width:21pt;height:18pt;z-index:251883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">
                      <w10:wrap type="square"/>
                    </v:rect>
                  </w:pict>
                </mc:Fallback>
              </mc:AlternateContent>
            </w:r>
            <w:r w:rsidRPr="00EA5FB9">
              <w:rPr>
                <w:rFonts w:ascii="Verdana" w:hAnsi="Verdana"/>
                <w:b/>
                <w:bCs/>
                <w:sz w:val="22"/>
              </w:rPr>
              <w:t>13. MANO DE OBRA.</w:t>
            </w:r>
          </w:p>
          <w:p w14:paraId="2B9F80BF" w14:textId="77777777" w:rsidR="00EA5FB9" w:rsidRPr="00EA5FB9" w:rsidRDefault="00EA5FB9" w:rsidP="00EA5FB9">
            <w:pPr>
              <w:rPr>
                <w:rFonts w:ascii="Verdana" w:hAnsi="Verdana"/>
                <w:b/>
                <w:bCs/>
                <w:sz w:val="22"/>
              </w:rPr>
            </w:pPr>
            <w:r w:rsidRPr="00EA5FB9">
              <w:rPr>
                <w:rFonts w:ascii="Verdana" w:hAnsi="Verdana"/>
                <w:b/>
                <w:bCs/>
                <w:sz w:val="22"/>
              </w:rPr>
              <w:t>Incluida</w:t>
            </w:r>
            <w:r w:rsidRPr="00EA5FB9">
              <w:rPr>
                <w:rFonts w:ascii="Verdana" w:hAnsi="Verdana"/>
                <w:b/>
                <w:bCs/>
                <w:sz w:val="22"/>
              </w:rPr>
              <w:tab/>
              <w:t>Si</w:t>
            </w:r>
            <w:r w:rsidRPr="00EA5FB9">
              <w:rPr>
                <w:rFonts w:ascii="Verdana" w:hAnsi="Verdana"/>
                <w:b/>
                <w:bCs/>
                <w:sz w:val="22"/>
              </w:rPr>
              <w:tab/>
              <w:t>X</w:t>
            </w:r>
            <w:r w:rsidRPr="00EA5FB9">
              <w:rPr>
                <w:rFonts w:ascii="Verdana" w:hAnsi="Verdana"/>
                <w:b/>
                <w:bCs/>
                <w:sz w:val="22"/>
              </w:rPr>
              <w:tab/>
              <w:t>No</w:t>
            </w:r>
          </w:p>
          <w:p w14:paraId="211AE7EB" w14:textId="77777777" w:rsidR="00EA5FB9" w:rsidRPr="00EA5FB9" w:rsidRDefault="00EA5FB9" w:rsidP="00EA5FB9">
            <w:pPr>
              <w:rPr>
                <w:rFonts w:ascii="Verdana" w:hAnsi="Verdana"/>
                <w:b/>
                <w:bCs/>
                <w:sz w:val="22"/>
              </w:rPr>
            </w:pPr>
          </w:p>
        </w:tc>
      </w:tr>
      <w:tr w:rsidR="00EA5FB9" w:rsidRPr="00EA5FB9" w14:paraId="3ABDC6D0"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50BE80AB" w14:textId="77777777" w:rsidR="00EA5FB9" w:rsidRPr="00EA5FB9" w:rsidRDefault="00EA5FB9" w:rsidP="00EA5FB9">
            <w:pPr>
              <w:rPr>
                <w:rFonts w:ascii="Verdana" w:hAnsi="Verdana"/>
                <w:b/>
                <w:bCs/>
                <w:sz w:val="22"/>
              </w:rPr>
            </w:pPr>
            <w:r w:rsidRPr="00EA5FB9">
              <w:rPr>
                <w:rFonts w:ascii="Verdana" w:hAnsi="Verdana"/>
                <w:b/>
                <w:bCs/>
                <w:sz w:val="22"/>
              </w:rPr>
              <w:t xml:space="preserve"> 14. REFERENCIAS Y OTRAS NORMAS O ESPECIFICACIONES.</w:t>
            </w:r>
          </w:p>
          <w:p w14:paraId="375B0AE5" w14:textId="77777777" w:rsidR="00EA5FB9" w:rsidRPr="00EA5FB9" w:rsidRDefault="00EA5FB9" w:rsidP="004D1997">
            <w:pPr>
              <w:numPr>
                <w:ilvl w:val="0"/>
                <w:numId w:val="39"/>
              </w:numPr>
              <w:rPr>
                <w:rFonts w:ascii="Verdana" w:hAnsi="Verdana"/>
                <w:b/>
                <w:bCs/>
                <w:sz w:val="22"/>
              </w:rPr>
            </w:pPr>
            <w:r w:rsidRPr="00EA5FB9">
              <w:rPr>
                <w:rFonts w:ascii="Verdana" w:hAnsi="Verdana"/>
                <w:sz w:val="22"/>
              </w:rPr>
              <w:t>N/A</w:t>
            </w:r>
          </w:p>
        </w:tc>
      </w:tr>
      <w:tr w:rsidR="00EA5FB9" w:rsidRPr="00EA5FB9" w14:paraId="0FEA7BEE"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1D80E851" w14:textId="77777777" w:rsidR="00EA5FB9" w:rsidRPr="00EA5FB9" w:rsidRDefault="00EA5FB9" w:rsidP="00EA5FB9">
            <w:pPr>
              <w:rPr>
                <w:rFonts w:ascii="Verdana" w:hAnsi="Verdana"/>
                <w:b/>
                <w:bCs/>
                <w:sz w:val="22"/>
              </w:rPr>
            </w:pPr>
            <w:r w:rsidRPr="00EA5FB9">
              <w:rPr>
                <w:rFonts w:ascii="Verdana" w:hAnsi="Verdana"/>
                <w:b/>
                <w:bCs/>
                <w:sz w:val="22"/>
              </w:rPr>
              <w:t>15. MEDIDA Y FORMA DE PAGO.</w:t>
            </w:r>
          </w:p>
          <w:p w14:paraId="755D1B3A" w14:textId="77777777" w:rsidR="00EA5FB9" w:rsidRPr="00EA5FB9" w:rsidRDefault="00EA5FB9" w:rsidP="00EA5FB9">
            <w:pPr>
              <w:rPr>
                <w:rFonts w:ascii="Verdana" w:hAnsi="Verdana"/>
                <w:sz w:val="22"/>
              </w:rPr>
            </w:pPr>
            <w:r w:rsidRPr="00EA5FB9">
              <w:rPr>
                <w:rFonts w:ascii="Verdana" w:hAnsi="Verdana"/>
                <w:sz w:val="22"/>
              </w:rPr>
              <w:t xml:space="preserve">Se medirá y pagará por Unidad (UND) de tapa para </w:t>
            </w:r>
            <w:proofErr w:type="spellStart"/>
            <w:r w:rsidRPr="00EA5FB9">
              <w:rPr>
                <w:rFonts w:ascii="Verdana" w:hAnsi="Verdana"/>
                <w:sz w:val="22"/>
              </w:rPr>
              <w:t>shut</w:t>
            </w:r>
            <w:proofErr w:type="spellEnd"/>
            <w:r w:rsidRPr="00EA5FB9">
              <w:rPr>
                <w:rFonts w:ascii="Verdana" w:hAnsi="Verdana"/>
                <w:sz w:val="22"/>
              </w:rPr>
              <w:t>/chute de basuras completamente fabricada e instalada, incluyendo hoja en acero inoxidable AISI 304, marco, bisagras, manija, sistema de cierre, anclajes, tornillería, nivelación, ajustes, limpieza final y todos los materiales, equipos y mano de obra necesarios para su correcta ejecución, debidamente recibida a satisfacción por la Interventoría.</w:t>
            </w:r>
          </w:p>
        </w:tc>
      </w:tr>
      <w:tr w:rsidR="00EA5FB9" w:rsidRPr="00EA5FB9" w14:paraId="48408EB3"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31A116AE" w14:textId="77777777" w:rsidR="00EA5FB9" w:rsidRPr="00EA5FB9" w:rsidRDefault="00EA5FB9" w:rsidP="00EA5FB9">
            <w:pPr>
              <w:rPr>
                <w:rFonts w:ascii="Verdana" w:hAnsi="Verdana"/>
                <w:b/>
                <w:bCs/>
                <w:sz w:val="22"/>
              </w:rPr>
            </w:pPr>
            <w:r w:rsidRPr="00EA5FB9">
              <w:rPr>
                <w:rFonts w:ascii="Verdana" w:hAnsi="Verdana"/>
                <w:b/>
                <w:bCs/>
                <w:sz w:val="22"/>
              </w:rPr>
              <w:t>16. NO CONFORMIDAD.</w:t>
            </w:r>
          </w:p>
          <w:p w14:paraId="0BEFD40D" w14:textId="77777777" w:rsidR="00EA5FB9" w:rsidRPr="00EA5FB9" w:rsidRDefault="00EA5FB9" w:rsidP="00EA5FB9">
            <w:pPr>
              <w:rPr>
                <w:rFonts w:ascii="Verdana" w:hAnsi="Verdana"/>
                <w:sz w:val="22"/>
              </w:rPr>
            </w:pPr>
            <w:r w:rsidRPr="00EA5FB9">
              <w:rPr>
                <w:rFonts w:ascii="Verdana" w:hAnsi="Verdana"/>
                <w:sz w:val="22"/>
              </w:rPr>
              <w:t>La Interventoría rechazará los trabajos cuando:</w:t>
            </w:r>
          </w:p>
          <w:p w14:paraId="0AA6AB1A" w14:textId="77777777" w:rsidR="00EA5FB9" w:rsidRPr="00EA5FB9" w:rsidRDefault="00EA5FB9" w:rsidP="00EA5FB9">
            <w:pPr>
              <w:rPr>
                <w:rFonts w:ascii="Verdana" w:hAnsi="Verdana"/>
                <w:sz w:val="22"/>
              </w:rPr>
            </w:pPr>
          </w:p>
          <w:p w14:paraId="36FEB6A6" w14:textId="77777777" w:rsidR="00EA5FB9" w:rsidRPr="00EA5FB9" w:rsidRDefault="00EA5FB9" w:rsidP="004D1997">
            <w:pPr>
              <w:numPr>
                <w:ilvl w:val="0"/>
                <w:numId w:val="39"/>
              </w:numPr>
              <w:rPr>
                <w:rFonts w:ascii="Verdana" w:hAnsi="Verdana"/>
                <w:sz w:val="22"/>
              </w:rPr>
            </w:pPr>
            <w:r w:rsidRPr="00EA5FB9">
              <w:rPr>
                <w:rFonts w:ascii="Verdana" w:hAnsi="Verdana"/>
                <w:sz w:val="22"/>
              </w:rPr>
              <w:lastRenderedPageBreak/>
              <w:t>La tapa presente deformaciones o desalineaciones.</w:t>
            </w:r>
          </w:p>
          <w:p w14:paraId="64B1CC9A" w14:textId="77777777" w:rsidR="00EA5FB9" w:rsidRPr="00EA5FB9" w:rsidRDefault="00EA5FB9" w:rsidP="004D1997">
            <w:pPr>
              <w:numPr>
                <w:ilvl w:val="0"/>
                <w:numId w:val="39"/>
              </w:numPr>
              <w:rPr>
                <w:rFonts w:ascii="Verdana" w:hAnsi="Verdana"/>
                <w:sz w:val="22"/>
              </w:rPr>
            </w:pPr>
            <w:r w:rsidRPr="00EA5FB9">
              <w:rPr>
                <w:rFonts w:ascii="Verdana" w:hAnsi="Verdana"/>
                <w:sz w:val="22"/>
              </w:rPr>
              <w:t>Existan soldaduras defectuosas o sin el acabado especificado.</w:t>
            </w:r>
          </w:p>
          <w:p w14:paraId="14032908" w14:textId="77777777" w:rsidR="00EA5FB9" w:rsidRPr="00EA5FB9" w:rsidRDefault="00EA5FB9" w:rsidP="004D1997">
            <w:pPr>
              <w:numPr>
                <w:ilvl w:val="0"/>
                <w:numId w:val="39"/>
              </w:numPr>
              <w:rPr>
                <w:rFonts w:ascii="Verdana" w:hAnsi="Verdana"/>
                <w:sz w:val="22"/>
              </w:rPr>
            </w:pPr>
            <w:r w:rsidRPr="00EA5FB9">
              <w:rPr>
                <w:rFonts w:ascii="Verdana" w:hAnsi="Verdana"/>
                <w:sz w:val="22"/>
              </w:rPr>
              <w:t>El acero inoxidable no corresponda a calidad AISI 304.</w:t>
            </w:r>
          </w:p>
          <w:p w14:paraId="5849DFC3" w14:textId="77777777" w:rsidR="00EA5FB9" w:rsidRPr="00EA5FB9" w:rsidRDefault="00EA5FB9" w:rsidP="004D1997">
            <w:pPr>
              <w:numPr>
                <w:ilvl w:val="0"/>
                <w:numId w:val="39"/>
              </w:numPr>
              <w:rPr>
                <w:rFonts w:ascii="Verdana" w:hAnsi="Verdana"/>
                <w:sz w:val="22"/>
              </w:rPr>
            </w:pPr>
            <w:r w:rsidRPr="00EA5FB9">
              <w:rPr>
                <w:rFonts w:ascii="Verdana" w:hAnsi="Verdana"/>
                <w:sz w:val="22"/>
              </w:rPr>
              <w:t>El sistema de cierre no funcione correctamente.</w:t>
            </w:r>
          </w:p>
          <w:p w14:paraId="251A1D19" w14:textId="77777777" w:rsidR="00EA5FB9" w:rsidRPr="00EA5FB9" w:rsidRDefault="00EA5FB9" w:rsidP="004D1997">
            <w:pPr>
              <w:numPr>
                <w:ilvl w:val="0"/>
                <w:numId w:val="39"/>
              </w:numPr>
              <w:rPr>
                <w:rFonts w:ascii="Verdana" w:hAnsi="Verdana"/>
                <w:sz w:val="22"/>
              </w:rPr>
            </w:pPr>
            <w:r w:rsidRPr="00EA5FB9">
              <w:rPr>
                <w:rFonts w:ascii="Verdana" w:hAnsi="Verdana"/>
                <w:sz w:val="22"/>
              </w:rPr>
              <w:t>Las bisagras presenten holguras o fallas.</w:t>
            </w:r>
          </w:p>
          <w:p w14:paraId="75DB1914" w14:textId="77777777" w:rsidR="00EA5FB9" w:rsidRPr="00EA5FB9" w:rsidRDefault="00EA5FB9" w:rsidP="004D1997">
            <w:pPr>
              <w:numPr>
                <w:ilvl w:val="0"/>
                <w:numId w:val="39"/>
              </w:numPr>
              <w:rPr>
                <w:rFonts w:ascii="Verdana" w:hAnsi="Verdana"/>
                <w:sz w:val="22"/>
              </w:rPr>
            </w:pPr>
            <w:r w:rsidRPr="00EA5FB9">
              <w:rPr>
                <w:rFonts w:ascii="Verdana" w:hAnsi="Verdana"/>
                <w:sz w:val="22"/>
              </w:rPr>
              <w:t>Existan rayones profundos, golpes o manchas permanentes.</w:t>
            </w:r>
          </w:p>
          <w:p w14:paraId="715DFBAA"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respeten las dimensiones o especificaciones del proyecto.</w:t>
            </w:r>
          </w:p>
          <w:p w14:paraId="3D8C9C13"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cumplan las especificaciones técnicas establecidas.</w:t>
            </w:r>
          </w:p>
          <w:p w14:paraId="564C4D5B" w14:textId="77777777" w:rsidR="00EA5FB9" w:rsidRPr="00EA5FB9" w:rsidRDefault="00EA5FB9" w:rsidP="00EA5FB9">
            <w:pPr>
              <w:rPr>
                <w:rFonts w:ascii="Verdana" w:hAnsi="Verdana"/>
                <w:sz w:val="22"/>
              </w:rPr>
            </w:pPr>
            <w:r w:rsidRPr="00EA5FB9">
              <w:rPr>
                <w:rFonts w:ascii="Verdana" w:hAnsi="Verdana"/>
                <w:sz w:val="22"/>
              </w:rPr>
              <w:t>En estos casos, el Contratista deberá desmontar, reparar o reemplazar completamente el elemento rechazado por su cuenta y riesgo, sin generar costos adicionales para la Entidad ni modificaciones al plazo contractual.</w:t>
            </w:r>
          </w:p>
        </w:tc>
      </w:tr>
      <w:tr w:rsidR="00EA5FB9" w:rsidRPr="00EA5FB9" w14:paraId="3120D645"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6FAF3F6B" w14:textId="77777777" w:rsidR="00EA5FB9" w:rsidRPr="00EA5FB9" w:rsidRDefault="00EA5FB9" w:rsidP="00EA5FB9">
            <w:pPr>
              <w:rPr>
                <w:rFonts w:ascii="Verdana" w:hAnsi="Verdana"/>
                <w:b/>
                <w:bCs/>
                <w:sz w:val="22"/>
              </w:rPr>
            </w:pPr>
            <w:r w:rsidRPr="00EA5FB9">
              <w:rPr>
                <w:rFonts w:ascii="Verdana" w:hAnsi="Verdana"/>
                <w:b/>
                <w:bCs/>
                <w:sz w:val="22"/>
              </w:rPr>
              <w:lastRenderedPageBreak/>
              <w:t>17. OTROS. (Imágenes, esquemas, etc.).</w:t>
            </w:r>
          </w:p>
        </w:tc>
      </w:tr>
    </w:tbl>
    <w:p w14:paraId="53C8EC35" w14:textId="77777777" w:rsidR="00EA5FB9" w:rsidRPr="00EA5FB9" w:rsidRDefault="00EA5FB9" w:rsidP="00EA5FB9">
      <w:pPr>
        <w:rPr>
          <w:rFonts w:ascii="Verdana" w:hAnsi="Verdana"/>
          <w:sz w:val="22"/>
        </w:rPr>
      </w:pPr>
    </w:p>
    <w:p w14:paraId="01E068D3" w14:textId="77777777" w:rsidR="00EA5FB9" w:rsidRPr="00EA5FB9" w:rsidRDefault="00EA5FB9" w:rsidP="004D1997">
      <w:pPr>
        <w:numPr>
          <w:ilvl w:val="0"/>
          <w:numId w:val="35"/>
        </w:numPr>
        <w:rPr>
          <w:rFonts w:ascii="Verdana" w:hAnsi="Verdana"/>
          <w:b/>
          <w:bCs/>
          <w:i/>
          <w:iCs/>
          <w:sz w:val="22"/>
          <w:u w:val="single"/>
        </w:rPr>
      </w:pPr>
      <w:r w:rsidRPr="00EA5FB9">
        <w:rPr>
          <w:rFonts w:ascii="Verdana" w:hAnsi="Verdana"/>
          <w:b/>
          <w:bCs/>
          <w:i/>
          <w:iCs/>
          <w:sz w:val="22"/>
          <w:u w:val="single"/>
        </w:rPr>
        <w:t>INSTALACIONES Y ELEMENTOS HIDRÁULICOS Y AGUAS LLUVIAS</w:t>
      </w:r>
    </w:p>
    <w:p w14:paraId="19221928" w14:textId="77777777" w:rsidR="00EA5FB9" w:rsidRPr="00EA5FB9" w:rsidRDefault="00EA5FB9" w:rsidP="00EA5FB9">
      <w:pPr>
        <w:rPr>
          <w:rFonts w:ascii="Verdana" w:hAnsi="Verdana"/>
          <w:sz w:val="22"/>
        </w:rPr>
      </w:pPr>
    </w:p>
    <w:p w14:paraId="4C2BD758" w14:textId="77777777" w:rsidR="00EA5FB9" w:rsidRPr="00EA5FB9" w:rsidRDefault="00EA5FB9" w:rsidP="00EA5FB9">
      <w:pPr>
        <w:rPr>
          <w:rFonts w:ascii="Verdana" w:hAnsi="Verdana"/>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0"/>
        <w:gridCol w:w="1833"/>
        <w:gridCol w:w="4555"/>
      </w:tblGrid>
      <w:tr w:rsidR="00EA5FB9" w:rsidRPr="00EA5FB9" w14:paraId="4C22F564" w14:textId="77777777" w:rsidTr="00412E5F">
        <w:trPr>
          <w:trHeight w:val="308"/>
          <w:jc w:val="center"/>
        </w:trPr>
        <w:tc>
          <w:tcPr>
            <w:tcW w:w="2440" w:type="dxa"/>
            <w:tcBorders>
              <w:top w:val="single" w:sz="4" w:space="0" w:color="auto"/>
              <w:left w:val="single" w:sz="4" w:space="0" w:color="auto"/>
              <w:bottom w:val="single" w:sz="4" w:space="0" w:color="auto"/>
              <w:right w:val="single" w:sz="4" w:space="0" w:color="auto"/>
            </w:tcBorders>
            <w:shd w:val="clear" w:color="auto" w:fill="CCCCCC"/>
            <w:vAlign w:val="center"/>
          </w:tcPr>
          <w:p w14:paraId="48F12435" w14:textId="77777777" w:rsidR="00EA5FB9" w:rsidRPr="00EA5FB9" w:rsidRDefault="00EA5FB9" w:rsidP="00EA5FB9">
            <w:pPr>
              <w:rPr>
                <w:rFonts w:ascii="Verdana" w:hAnsi="Verdana"/>
                <w:b/>
                <w:bCs/>
                <w:sz w:val="22"/>
              </w:rPr>
            </w:pPr>
          </w:p>
          <w:p w14:paraId="6606EBE7" w14:textId="77777777" w:rsidR="00EA5FB9" w:rsidRPr="00EA5FB9" w:rsidRDefault="00EA5FB9" w:rsidP="004D1997">
            <w:pPr>
              <w:numPr>
                <w:ilvl w:val="0"/>
                <w:numId w:val="80"/>
              </w:numPr>
              <w:rPr>
                <w:rFonts w:ascii="Verdana" w:hAnsi="Verdana"/>
                <w:b/>
                <w:bCs/>
                <w:sz w:val="22"/>
              </w:rPr>
            </w:pPr>
            <w:r w:rsidRPr="00EA5FB9">
              <w:rPr>
                <w:rFonts w:ascii="Verdana" w:hAnsi="Verdana"/>
                <w:b/>
                <w:bCs/>
                <w:sz w:val="22"/>
              </w:rPr>
              <w:t>ITEM No. 9.1 - 9.2.</w:t>
            </w:r>
          </w:p>
          <w:p w14:paraId="3294F747" w14:textId="77777777" w:rsidR="00EA5FB9" w:rsidRPr="00EA5FB9" w:rsidRDefault="00EA5FB9" w:rsidP="00EA5FB9">
            <w:pPr>
              <w:rPr>
                <w:rFonts w:ascii="Verdana" w:hAnsi="Verdana"/>
                <w:sz w:val="22"/>
              </w:rPr>
            </w:pPr>
          </w:p>
        </w:tc>
        <w:tc>
          <w:tcPr>
            <w:tcW w:w="6388" w:type="dxa"/>
            <w:gridSpan w:val="2"/>
            <w:tcBorders>
              <w:top w:val="single" w:sz="4" w:space="0" w:color="auto"/>
              <w:left w:val="single" w:sz="4" w:space="0" w:color="auto"/>
              <w:bottom w:val="single" w:sz="4" w:space="0" w:color="auto"/>
              <w:right w:val="single" w:sz="4" w:space="0" w:color="auto"/>
            </w:tcBorders>
            <w:shd w:val="clear" w:color="auto" w:fill="CCCCCC"/>
            <w:vAlign w:val="center"/>
          </w:tcPr>
          <w:p w14:paraId="7E74B4A7" w14:textId="77777777" w:rsidR="00F14786" w:rsidRDefault="00EA5FB9" w:rsidP="00F14786">
            <w:pPr>
              <w:numPr>
                <w:ilvl w:val="0"/>
                <w:numId w:val="80"/>
              </w:numPr>
              <w:rPr>
                <w:rFonts w:ascii="Verdana" w:hAnsi="Verdana"/>
                <w:b/>
                <w:bCs/>
                <w:sz w:val="22"/>
              </w:rPr>
            </w:pPr>
            <w:r w:rsidRPr="00EA5FB9">
              <w:rPr>
                <w:rFonts w:ascii="Verdana" w:hAnsi="Verdana"/>
                <w:b/>
                <w:bCs/>
                <w:sz w:val="22"/>
              </w:rPr>
              <w:t>Suministro e instalación de accesorios Ø 1" PVC hidráulico</w:t>
            </w:r>
          </w:p>
          <w:p w14:paraId="675BE9BD" w14:textId="6A5FF631" w:rsidR="00EA5FB9" w:rsidRPr="00EA5FB9" w:rsidRDefault="00EA5FB9" w:rsidP="00F14786">
            <w:pPr>
              <w:numPr>
                <w:ilvl w:val="0"/>
                <w:numId w:val="80"/>
              </w:numPr>
              <w:rPr>
                <w:rFonts w:ascii="Verdana" w:hAnsi="Verdana"/>
                <w:b/>
                <w:bCs/>
                <w:sz w:val="22"/>
              </w:rPr>
            </w:pPr>
            <w:r w:rsidRPr="00EA5FB9">
              <w:rPr>
                <w:rFonts w:ascii="Verdana" w:hAnsi="Verdana"/>
                <w:b/>
                <w:bCs/>
                <w:sz w:val="22"/>
              </w:rPr>
              <w:t>Suministro e instalación de accesorios Ø 2" PVC hidráulico</w:t>
            </w:r>
          </w:p>
        </w:tc>
      </w:tr>
      <w:tr w:rsidR="00EA5FB9" w:rsidRPr="00EA5FB9" w14:paraId="5ED16439"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742CCF39" w14:textId="77777777" w:rsidR="00EA5FB9" w:rsidRPr="00EA5FB9" w:rsidRDefault="00EA5FB9" w:rsidP="00EA5FB9">
            <w:pPr>
              <w:rPr>
                <w:rFonts w:ascii="Verdana" w:hAnsi="Verdana"/>
                <w:b/>
                <w:bCs/>
                <w:sz w:val="22"/>
              </w:rPr>
            </w:pPr>
          </w:p>
          <w:p w14:paraId="7616AC00" w14:textId="77777777" w:rsidR="00EA5FB9" w:rsidRPr="00EA5FB9" w:rsidRDefault="00EA5FB9" w:rsidP="004D1997">
            <w:pPr>
              <w:numPr>
                <w:ilvl w:val="0"/>
                <w:numId w:val="80"/>
              </w:numPr>
              <w:rPr>
                <w:rFonts w:ascii="Verdana" w:hAnsi="Verdana"/>
                <w:b/>
                <w:bCs/>
                <w:sz w:val="22"/>
              </w:rPr>
            </w:pPr>
            <w:r w:rsidRPr="00EA5FB9">
              <w:rPr>
                <w:rFonts w:ascii="Verdana" w:hAnsi="Verdana"/>
                <w:b/>
                <w:bCs/>
                <w:sz w:val="22"/>
              </w:rPr>
              <w:t xml:space="preserve">UNIDAD DE MEDIDA: (UND), Unidad </w:t>
            </w:r>
          </w:p>
        </w:tc>
      </w:tr>
      <w:tr w:rsidR="00EA5FB9" w:rsidRPr="00EA5FB9" w14:paraId="5BF0026E"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21FED206" w14:textId="77777777" w:rsidR="00EA5FB9" w:rsidRPr="00EA5FB9" w:rsidRDefault="00EA5FB9" w:rsidP="004D1997">
            <w:pPr>
              <w:numPr>
                <w:ilvl w:val="0"/>
                <w:numId w:val="80"/>
              </w:numPr>
              <w:rPr>
                <w:rFonts w:ascii="Verdana" w:hAnsi="Verdana"/>
                <w:sz w:val="22"/>
              </w:rPr>
            </w:pPr>
            <w:r w:rsidRPr="00EA5FB9">
              <w:rPr>
                <w:rFonts w:ascii="Verdana" w:hAnsi="Verdana"/>
                <w:b/>
                <w:bCs/>
                <w:sz w:val="22"/>
              </w:rPr>
              <w:t>DESCRIPCIÓN.</w:t>
            </w:r>
          </w:p>
          <w:p w14:paraId="47CBF88F" w14:textId="77777777" w:rsidR="00EA5FB9" w:rsidRPr="00EA5FB9" w:rsidRDefault="00EA5FB9" w:rsidP="00EA5FB9">
            <w:pPr>
              <w:rPr>
                <w:rFonts w:ascii="Verdana" w:hAnsi="Verdana"/>
                <w:sz w:val="22"/>
              </w:rPr>
            </w:pPr>
            <w:r w:rsidRPr="00EA5FB9">
              <w:rPr>
                <w:rFonts w:ascii="Verdana" w:hAnsi="Verdana"/>
                <w:sz w:val="22"/>
              </w:rPr>
              <w:t>Consiste en el suministro e instalación de accesorios para redes hidráulicas en PVC presión, en diámetros comprendidos entre Ø 1" y Ø 2", destinados a la conformación, derivación, cambio de dirección, unión, reducción o terminación de las tuberías que conforman la red de abastecimiento de agua potable.</w:t>
            </w:r>
          </w:p>
          <w:p w14:paraId="770B719E" w14:textId="77777777" w:rsidR="00EA5FB9" w:rsidRPr="00EA5FB9" w:rsidRDefault="00EA5FB9" w:rsidP="00EA5FB9">
            <w:pPr>
              <w:rPr>
                <w:rFonts w:ascii="Verdana" w:hAnsi="Verdana"/>
                <w:sz w:val="22"/>
              </w:rPr>
            </w:pPr>
          </w:p>
          <w:p w14:paraId="0D12BB47" w14:textId="77777777" w:rsidR="00EA5FB9" w:rsidRPr="00EA5FB9" w:rsidRDefault="00EA5FB9" w:rsidP="00EA5FB9">
            <w:pPr>
              <w:rPr>
                <w:rFonts w:ascii="Verdana" w:hAnsi="Verdana"/>
                <w:sz w:val="22"/>
              </w:rPr>
            </w:pPr>
            <w:r w:rsidRPr="00EA5FB9">
              <w:rPr>
                <w:rFonts w:ascii="Verdana" w:hAnsi="Verdana"/>
                <w:sz w:val="22"/>
              </w:rPr>
              <w:t xml:space="preserve">Comprende el suministro de accesorios tales como codos de 45° y 90°, </w:t>
            </w:r>
            <w:proofErr w:type="spellStart"/>
            <w:r w:rsidRPr="00EA5FB9">
              <w:rPr>
                <w:rFonts w:ascii="Verdana" w:hAnsi="Verdana"/>
                <w:sz w:val="22"/>
              </w:rPr>
              <w:t>tees</w:t>
            </w:r>
            <w:proofErr w:type="spellEnd"/>
            <w:r w:rsidRPr="00EA5FB9">
              <w:rPr>
                <w:rFonts w:ascii="Verdana" w:hAnsi="Verdana"/>
                <w:sz w:val="22"/>
              </w:rPr>
              <w:t>, uniones, uniones universales, adaptadores macho y hembra, reducciones, bujes, acoples, tapones, cruces y demás accesorios requeridos para garantizar la correcta continuidad de la red hidráulica.</w:t>
            </w:r>
          </w:p>
          <w:p w14:paraId="22A75675" w14:textId="77777777" w:rsidR="00EA5FB9" w:rsidRPr="00EA5FB9" w:rsidRDefault="00EA5FB9" w:rsidP="00EA5FB9">
            <w:pPr>
              <w:rPr>
                <w:rFonts w:ascii="Verdana" w:hAnsi="Verdana"/>
                <w:sz w:val="22"/>
              </w:rPr>
            </w:pPr>
          </w:p>
          <w:p w14:paraId="08AC7ACF" w14:textId="77777777" w:rsidR="00EA5FB9" w:rsidRPr="00EA5FB9" w:rsidRDefault="00EA5FB9" w:rsidP="00EA5FB9">
            <w:pPr>
              <w:rPr>
                <w:rFonts w:ascii="Verdana" w:hAnsi="Verdana"/>
                <w:sz w:val="22"/>
              </w:rPr>
            </w:pPr>
            <w:r w:rsidRPr="00EA5FB9">
              <w:rPr>
                <w:rFonts w:ascii="Verdana" w:hAnsi="Verdana"/>
                <w:sz w:val="22"/>
              </w:rPr>
              <w:t>Incluye el suministro de limpiador, soldadura para PVC presión, materiales de fijación, cortes, preparación de extremos, instalación, alineación, pruebas hidráulicas, limpieza, retiro y disposición de residuos y todos los materiales, equipos, herramientas y mano de obra especializada necesarios para garantizar una instalación completamente funcional y libre de fugas.</w:t>
            </w:r>
          </w:p>
        </w:tc>
      </w:tr>
      <w:tr w:rsidR="00EA5FB9" w:rsidRPr="00EA5FB9" w14:paraId="15E1A41F"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219A2EBF" w14:textId="77777777" w:rsidR="00EA5FB9" w:rsidRPr="00EA5FB9" w:rsidRDefault="00EA5FB9" w:rsidP="00EA5FB9">
            <w:pPr>
              <w:rPr>
                <w:rFonts w:ascii="Verdana" w:hAnsi="Verdana"/>
                <w:b/>
                <w:bCs/>
                <w:sz w:val="22"/>
              </w:rPr>
            </w:pPr>
            <w:r w:rsidRPr="00EA5FB9">
              <w:rPr>
                <w:rFonts w:ascii="Verdana" w:hAnsi="Verdana"/>
                <w:b/>
                <w:bCs/>
                <w:sz w:val="22"/>
              </w:rPr>
              <w:t>5. ACTIVIDADES PREVIAS A CONSIDERAR PARA LA EJECUCIÓN DEL ÍTEM.</w:t>
            </w:r>
          </w:p>
          <w:p w14:paraId="330027BC"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diámetros y presiones de trabajo.</w:t>
            </w:r>
          </w:p>
          <w:p w14:paraId="280122AD" w14:textId="77777777" w:rsidR="00EA5FB9" w:rsidRPr="00EA5FB9" w:rsidRDefault="00EA5FB9" w:rsidP="004D1997">
            <w:pPr>
              <w:numPr>
                <w:ilvl w:val="0"/>
                <w:numId w:val="39"/>
              </w:numPr>
              <w:rPr>
                <w:rFonts w:ascii="Verdana" w:hAnsi="Verdana"/>
                <w:sz w:val="22"/>
              </w:rPr>
            </w:pPr>
            <w:r w:rsidRPr="00EA5FB9">
              <w:rPr>
                <w:rFonts w:ascii="Verdana" w:hAnsi="Verdana"/>
                <w:sz w:val="22"/>
              </w:rPr>
              <w:t>Confirmación del tipo de accesorio requerido.</w:t>
            </w:r>
          </w:p>
          <w:p w14:paraId="4E9C1659"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del estado de las tuberías existentes.</w:t>
            </w:r>
          </w:p>
          <w:p w14:paraId="55122375" w14:textId="77777777" w:rsidR="00EA5FB9" w:rsidRPr="00EA5FB9" w:rsidRDefault="00EA5FB9" w:rsidP="004D1997">
            <w:pPr>
              <w:numPr>
                <w:ilvl w:val="0"/>
                <w:numId w:val="39"/>
              </w:numPr>
              <w:rPr>
                <w:rFonts w:ascii="Verdana" w:hAnsi="Verdana"/>
                <w:sz w:val="22"/>
              </w:rPr>
            </w:pPr>
            <w:r w:rsidRPr="00EA5FB9">
              <w:rPr>
                <w:rFonts w:ascii="Verdana" w:hAnsi="Verdana"/>
                <w:sz w:val="22"/>
              </w:rPr>
              <w:t>Limpieza de los extremos de las tuberías.</w:t>
            </w:r>
          </w:p>
          <w:p w14:paraId="33E71227" w14:textId="77777777" w:rsidR="00EA5FB9" w:rsidRPr="00EA5FB9" w:rsidRDefault="00EA5FB9" w:rsidP="004D1997">
            <w:pPr>
              <w:numPr>
                <w:ilvl w:val="0"/>
                <w:numId w:val="39"/>
              </w:numPr>
              <w:rPr>
                <w:rFonts w:ascii="Verdana" w:hAnsi="Verdana"/>
                <w:sz w:val="22"/>
              </w:rPr>
            </w:pPr>
            <w:r w:rsidRPr="00EA5FB9">
              <w:rPr>
                <w:rFonts w:ascii="Verdana" w:hAnsi="Verdana"/>
                <w:sz w:val="22"/>
              </w:rPr>
              <w:t>Replanteo de la instalación.</w:t>
            </w:r>
          </w:p>
          <w:p w14:paraId="42B0230E" w14:textId="77777777" w:rsidR="00EA5FB9" w:rsidRPr="00EA5FB9" w:rsidRDefault="00EA5FB9" w:rsidP="004D1997">
            <w:pPr>
              <w:numPr>
                <w:ilvl w:val="0"/>
                <w:numId w:val="39"/>
              </w:numPr>
              <w:rPr>
                <w:rFonts w:ascii="Verdana" w:hAnsi="Verdana"/>
                <w:sz w:val="22"/>
              </w:rPr>
            </w:pPr>
            <w:r w:rsidRPr="00EA5FB9">
              <w:rPr>
                <w:rFonts w:ascii="Verdana" w:hAnsi="Verdana"/>
                <w:sz w:val="22"/>
              </w:rPr>
              <w:t>Protección de elementos existentes.</w:t>
            </w:r>
          </w:p>
          <w:p w14:paraId="7A3DB576" w14:textId="77777777" w:rsidR="00EA5FB9" w:rsidRPr="00EA5FB9" w:rsidRDefault="00EA5FB9" w:rsidP="004D1997">
            <w:pPr>
              <w:numPr>
                <w:ilvl w:val="0"/>
                <w:numId w:val="39"/>
              </w:numPr>
              <w:rPr>
                <w:rFonts w:ascii="Verdana" w:hAnsi="Verdana"/>
                <w:sz w:val="22"/>
              </w:rPr>
            </w:pPr>
            <w:r w:rsidRPr="00EA5FB9">
              <w:rPr>
                <w:rFonts w:ascii="Verdana" w:hAnsi="Verdana"/>
                <w:sz w:val="22"/>
              </w:rPr>
              <w:t>Implementación del Plan de Seguridad y Salud en el Trabajo (SST).</w:t>
            </w:r>
          </w:p>
          <w:p w14:paraId="2C6766DB" w14:textId="77777777" w:rsidR="00EA5FB9" w:rsidRPr="00EA5FB9" w:rsidRDefault="00EA5FB9" w:rsidP="004D1997">
            <w:pPr>
              <w:numPr>
                <w:ilvl w:val="0"/>
                <w:numId w:val="39"/>
              </w:numPr>
              <w:rPr>
                <w:rFonts w:ascii="Verdana" w:hAnsi="Verdana"/>
                <w:sz w:val="22"/>
              </w:rPr>
            </w:pPr>
            <w:r w:rsidRPr="00EA5FB9">
              <w:rPr>
                <w:rFonts w:ascii="Verdana" w:hAnsi="Verdana"/>
                <w:sz w:val="22"/>
              </w:rPr>
              <w:t>Aprobación de materiales por parte de la Interventoría.</w:t>
            </w:r>
          </w:p>
        </w:tc>
      </w:tr>
      <w:tr w:rsidR="00EA5FB9" w:rsidRPr="00EA5FB9" w14:paraId="79EF6291"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0C61F475" w14:textId="77777777" w:rsidR="00EA5FB9" w:rsidRPr="00EA5FB9" w:rsidRDefault="00EA5FB9" w:rsidP="00EA5FB9">
            <w:pPr>
              <w:rPr>
                <w:rFonts w:ascii="Verdana" w:hAnsi="Verdana"/>
                <w:b/>
                <w:bCs/>
                <w:sz w:val="22"/>
              </w:rPr>
            </w:pPr>
            <w:r w:rsidRPr="00EA5FB9">
              <w:rPr>
                <w:rFonts w:ascii="Verdana" w:hAnsi="Verdana"/>
                <w:b/>
                <w:bCs/>
                <w:sz w:val="22"/>
              </w:rPr>
              <w:lastRenderedPageBreak/>
              <w:t>6. PROCEDIMIENTO DE EJECUCION.</w:t>
            </w:r>
          </w:p>
          <w:p w14:paraId="24EBF303" w14:textId="77777777" w:rsidR="00EA5FB9" w:rsidRPr="00EA5FB9" w:rsidRDefault="00EA5FB9" w:rsidP="004D1997">
            <w:pPr>
              <w:numPr>
                <w:ilvl w:val="0"/>
                <w:numId w:val="39"/>
              </w:numPr>
              <w:rPr>
                <w:rFonts w:ascii="Verdana" w:hAnsi="Verdana"/>
                <w:sz w:val="22"/>
              </w:rPr>
            </w:pPr>
            <w:r w:rsidRPr="00EA5FB9">
              <w:rPr>
                <w:rFonts w:ascii="Verdana" w:hAnsi="Verdana"/>
                <w:sz w:val="22"/>
              </w:rPr>
              <w:t>Identificar el accesorio correspondiente.</w:t>
            </w:r>
          </w:p>
          <w:p w14:paraId="0AD69103" w14:textId="77777777" w:rsidR="00EA5FB9" w:rsidRPr="00EA5FB9" w:rsidRDefault="00EA5FB9" w:rsidP="004D1997">
            <w:pPr>
              <w:numPr>
                <w:ilvl w:val="0"/>
                <w:numId w:val="39"/>
              </w:numPr>
              <w:rPr>
                <w:rFonts w:ascii="Verdana" w:hAnsi="Verdana"/>
                <w:sz w:val="22"/>
              </w:rPr>
            </w:pPr>
            <w:r w:rsidRPr="00EA5FB9">
              <w:rPr>
                <w:rFonts w:ascii="Verdana" w:hAnsi="Verdana"/>
                <w:sz w:val="22"/>
              </w:rPr>
              <w:t>Cortar la tubería cuando sea necesario.</w:t>
            </w:r>
          </w:p>
          <w:p w14:paraId="6485C82D" w14:textId="77777777" w:rsidR="00EA5FB9" w:rsidRPr="00EA5FB9" w:rsidRDefault="00EA5FB9" w:rsidP="004D1997">
            <w:pPr>
              <w:numPr>
                <w:ilvl w:val="0"/>
                <w:numId w:val="39"/>
              </w:numPr>
              <w:rPr>
                <w:rFonts w:ascii="Verdana" w:hAnsi="Verdana"/>
                <w:sz w:val="22"/>
              </w:rPr>
            </w:pPr>
            <w:r w:rsidRPr="00EA5FB9">
              <w:rPr>
                <w:rFonts w:ascii="Verdana" w:hAnsi="Verdana"/>
                <w:sz w:val="22"/>
              </w:rPr>
              <w:t>Limpiar completamente los extremos de unión.</w:t>
            </w:r>
          </w:p>
          <w:p w14:paraId="7B5D4700" w14:textId="77777777" w:rsidR="00EA5FB9" w:rsidRPr="00EA5FB9" w:rsidRDefault="00EA5FB9" w:rsidP="004D1997">
            <w:pPr>
              <w:numPr>
                <w:ilvl w:val="0"/>
                <w:numId w:val="39"/>
              </w:numPr>
              <w:rPr>
                <w:rFonts w:ascii="Verdana" w:hAnsi="Verdana"/>
                <w:sz w:val="22"/>
              </w:rPr>
            </w:pPr>
            <w:r w:rsidRPr="00EA5FB9">
              <w:rPr>
                <w:rFonts w:ascii="Verdana" w:hAnsi="Verdana"/>
                <w:sz w:val="22"/>
              </w:rPr>
              <w:t>Aplicar limpiador para PVC.</w:t>
            </w:r>
          </w:p>
          <w:p w14:paraId="4479D757" w14:textId="77777777" w:rsidR="00EA5FB9" w:rsidRPr="00EA5FB9" w:rsidRDefault="00EA5FB9" w:rsidP="004D1997">
            <w:pPr>
              <w:numPr>
                <w:ilvl w:val="0"/>
                <w:numId w:val="39"/>
              </w:numPr>
              <w:rPr>
                <w:rFonts w:ascii="Verdana" w:hAnsi="Verdana"/>
                <w:sz w:val="22"/>
              </w:rPr>
            </w:pPr>
            <w:r w:rsidRPr="00EA5FB9">
              <w:rPr>
                <w:rFonts w:ascii="Verdana" w:hAnsi="Verdana"/>
                <w:sz w:val="22"/>
              </w:rPr>
              <w:t>Aplicar soldadura química conforme a las recomendaciones del fabricante.</w:t>
            </w:r>
          </w:p>
          <w:p w14:paraId="114706B1" w14:textId="77777777" w:rsidR="00EA5FB9" w:rsidRPr="00EA5FB9" w:rsidRDefault="00EA5FB9" w:rsidP="004D1997">
            <w:pPr>
              <w:numPr>
                <w:ilvl w:val="0"/>
                <w:numId w:val="39"/>
              </w:numPr>
              <w:rPr>
                <w:rFonts w:ascii="Verdana" w:hAnsi="Verdana"/>
                <w:sz w:val="22"/>
              </w:rPr>
            </w:pPr>
            <w:r w:rsidRPr="00EA5FB9">
              <w:rPr>
                <w:rFonts w:ascii="Verdana" w:hAnsi="Verdana"/>
                <w:sz w:val="22"/>
              </w:rPr>
              <w:t>Instalar el accesorio garantizando el alineamiento de la red.</w:t>
            </w:r>
          </w:p>
          <w:p w14:paraId="6CD85EDC" w14:textId="77777777" w:rsidR="00EA5FB9" w:rsidRPr="00EA5FB9" w:rsidRDefault="00EA5FB9" w:rsidP="004D1997">
            <w:pPr>
              <w:numPr>
                <w:ilvl w:val="0"/>
                <w:numId w:val="39"/>
              </w:numPr>
              <w:rPr>
                <w:rFonts w:ascii="Verdana" w:hAnsi="Verdana"/>
                <w:sz w:val="22"/>
              </w:rPr>
            </w:pPr>
            <w:r w:rsidRPr="00EA5FB9">
              <w:rPr>
                <w:rFonts w:ascii="Verdana" w:hAnsi="Verdana"/>
                <w:sz w:val="22"/>
              </w:rPr>
              <w:t>Respetar los tiempos de fraguado de la soldadura.</w:t>
            </w:r>
          </w:p>
          <w:p w14:paraId="43BBFE5B"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Verificar la correcta alineación y soporte de la tubería.</w:t>
            </w:r>
          </w:p>
          <w:p w14:paraId="1E19BA35" w14:textId="77777777" w:rsidR="00EA5FB9" w:rsidRPr="00EA5FB9" w:rsidRDefault="00EA5FB9" w:rsidP="004D1997">
            <w:pPr>
              <w:numPr>
                <w:ilvl w:val="0"/>
                <w:numId w:val="39"/>
              </w:numPr>
              <w:rPr>
                <w:rFonts w:ascii="Verdana" w:hAnsi="Verdana"/>
                <w:sz w:val="22"/>
              </w:rPr>
            </w:pPr>
            <w:r w:rsidRPr="00EA5FB9">
              <w:rPr>
                <w:rFonts w:ascii="Verdana" w:hAnsi="Verdana"/>
                <w:sz w:val="22"/>
              </w:rPr>
              <w:t>Ejecutar pruebas hidráulicas del sistema.</w:t>
            </w:r>
          </w:p>
          <w:p w14:paraId="5C09523A" w14:textId="77777777" w:rsidR="00EA5FB9" w:rsidRPr="00EA5FB9" w:rsidRDefault="00EA5FB9" w:rsidP="004D1997">
            <w:pPr>
              <w:numPr>
                <w:ilvl w:val="0"/>
                <w:numId w:val="39"/>
              </w:numPr>
              <w:rPr>
                <w:rFonts w:ascii="Verdana" w:hAnsi="Verdana"/>
                <w:sz w:val="22"/>
              </w:rPr>
            </w:pPr>
            <w:r w:rsidRPr="00EA5FB9">
              <w:rPr>
                <w:rFonts w:ascii="Verdana" w:hAnsi="Verdana"/>
                <w:sz w:val="22"/>
              </w:rPr>
              <w:t>Corregir posibles fugas.</w:t>
            </w:r>
          </w:p>
          <w:p w14:paraId="6CA46624" w14:textId="77777777" w:rsidR="00EA5FB9" w:rsidRPr="00EA5FB9" w:rsidRDefault="00EA5FB9" w:rsidP="004D1997">
            <w:pPr>
              <w:numPr>
                <w:ilvl w:val="0"/>
                <w:numId w:val="39"/>
              </w:numPr>
              <w:rPr>
                <w:rFonts w:ascii="Verdana" w:hAnsi="Verdana"/>
                <w:sz w:val="22"/>
              </w:rPr>
            </w:pPr>
            <w:r w:rsidRPr="00EA5FB9">
              <w:rPr>
                <w:rFonts w:ascii="Verdana" w:hAnsi="Verdana"/>
                <w:sz w:val="22"/>
              </w:rPr>
              <w:t>Limpiar completamente el área intervenida.</w:t>
            </w:r>
          </w:p>
        </w:tc>
      </w:tr>
      <w:tr w:rsidR="00EA5FB9" w:rsidRPr="00EA5FB9" w14:paraId="3D99EACA"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6FA55FAA" w14:textId="77777777" w:rsidR="00EA5FB9" w:rsidRPr="00EA5FB9" w:rsidRDefault="00EA5FB9" w:rsidP="00EA5FB9">
            <w:pPr>
              <w:rPr>
                <w:rFonts w:ascii="Verdana" w:hAnsi="Verdana"/>
                <w:b/>
                <w:bCs/>
                <w:sz w:val="22"/>
              </w:rPr>
            </w:pPr>
            <w:r w:rsidRPr="00EA5FB9">
              <w:rPr>
                <w:rFonts w:ascii="Verdana" w:hAnsi="Verdana"/>
                <w:b/>
                <w:bCs/>
                <w:sz w:val="22"/>
              </w:rPr>
              <w:t>7. ALCANCE.</w:t>
            </w:r>
          </w:p>
          <w:p w14:paraId="3653FADD" w14:textId="77777777" w:rsidR="00EA5FB9" w:rsidRPr="00EA5FB9" w:rsidRDefault="00EA5FB9" w:rsidP="00EA5FB9">
            <w:pPr>
              <w:rPr>
                <w:rFonts w:ascii="Verdana" w:hAnsi="Verdana"/>
                <w:sz w:val="22"/>
              </w:rPr>
            </w:pPr>
          </w:p>
          <w:p w14:paraId="4ECBBEBC" w14:textId="77777777" w:rsidR="00EA5FB9" w:rsidRPr="00EA5FB9" w:rsidRDefault="00EA5FB9" w:rsidP="00EA5FB9">
            <w:pPr>
              <w:rPr>
                <w:rFonts w:ascii="Verdana" w:hAnsi="Verdana"/>
                <w:sz w:val="22"/>
              </w:rPr>
            </w:pPr>
            <w:r w:rsidRPr="00EA5FB9">
              <w:rPr>
                <w:rFonts w:ascii="Verdana" w:hAnsi="Verdana"/>
                <w:sz w:val="22"/>
              </w:rPr>
              <w:t>El ítem incluye:</w:t>
            </w:r>
          </w:p>
          <w:p w14:paraId="796112F4" w14:textId="77777777" w:rsidR="00EA5FB9" w:rsidRPr="00EA5FB9" w:rsidRDefault="00EA5FB9" w:rsidP="00EA5FB9">
            <w:pPr>
              <w:rPr>
                <w:rFonts w:ascii="Verdana" w:hAnsi="Verdana"/>
                <w:sz w:val="22"/>
              </w:rPr>
            </w:pPr>
          </w:p>
          <w:p w14:paraId="1C21009F" w14:textId="77777777" w:rsidR="00EA5FB9" w:rsidRPr="00EA5FB9" w:rsidRDefault="00EA5FB9" w:rsidP="004D1997">
            <w:pPr>
              <w:numPr>
                <w:ilvl w:val="0"/>
                <w:numId w:val="39"/>
              </w:numPr>
              <w:rPr>
                <w:rFonts w:ascii="Verdana" w:hAnsi="Verdana"/>
                <w:sz w:val="22"/>
              </w:rPr>
            </w:pPr>
            <w:r w:rsidRPr="00EA5FB9">
              <w:rPr>
                <w:rFonts w:ascii="Verdana" w:hAnsi="Verdana"/>
                <w:sz w:val="22"/>
              </w:rPr>
              <w:t>Suministro de accesorios PVC presión.</w:t>
            </w:r>
          </w:p>
          <w:p w14:paraId="39218F7B" w14:textId="77777777" w:rsidR="00EA5FB9" w:rsidRPr="00EA5FB9" w:rsidRDefault="00EA5FB9" w:rsidP="004D1997">
            <w:pPr>
              <w:numPr>
                <w:ilvl w:val="0"/>
                <w:numId w:val="39"/>
              </w:numPr>
              <w:rPr>
                <w:rFonts w:ascii="Verdana" w:hAnsi="Verdana"/>
                <w:sz w:val="22"/>
              </w:rPr>
            </w:pPr>
            <w:r w:rsidRPr="00EA5FB9">
              <w:rPr>
                <w:rFonts w:ascii="Verdana" w:hAnsi="Verdana"/>
                <w:sz w:val="22"/>
              </w:rPr>
              <w:t>Codos.</w:t>
            </w:r>
          </w:p>
          <w:p w14:paraId="578A329B" w14:textId="77777777" w:rsidR="00EA5FB9" w:rsidRPr="00EA5FB9" w:rsidRDefault="00EA5FB9" w:rsidP="004D1997">
            <w:pPr>
              <w:numPr>
                <w:ilvl w:val="0"/>
                <w:numId w:val="39"/>
              </w:numPr>
              <w:rPr>
                <w:rFonts w:ascii="Verdana" w:hAnsi="Verdana"/>
                <w:sz w:val="22"/>
              </w:rPr>
            </w:pPr>
            <w:proofErr w:type="spellStart"/>
            <w:r w:rsidRPr="00EA5FB9">
              <w:rPr>
                <w:rFonts w:ascii="Verdana" w:hAnsi="Verdana"/>
                <w:sz w:val="22"/>
              </w:rPr>
              <w:t>Tees</w:t>
            </w:r>
            <w:proofErr w:type="spellEnd"/>
            <w:r w:rsidRPr="00EA5FB9">
              <w:rPr>
                <w:rFonts w:ascii="Verdana" w:hAnsi="Verdana"/>
                <w:sz w:val="22"/>
              </w:rPr>
              <w:t>.</w:t>
            </w:r>
          </w:p>
          <w:p w14:paraId="6BC444BD" w14:textId="77777777" w:rsidR="00EA5FB9" w:rsidRPr="00EA5FB9" w:rsidRDefault="00EA5FB9" w:rsidP="004D1997">
            <w:pPr>
              <w:numPr>
                <w:ilvl w:val="0"/>
                <w:numId w:val="39"/>
              </w:numPr>
              <w:rPr>
                <w:rFonts w:ascii="Verdana" w:hAnsi="Verdana"/>
                <w:sz w:val="22"/>
              </w:rPr>
            </w:pPr>
            <w:r w:rsidRPr="00EA5FB9">
              <w:rPr>
                <w:rFonts w:ascii="Verdana" w:hAnsi="Verdana"/>
                <w:sz w:val="22"/>
              </w:rPr>
              <w:t>Adaptadores.</w:t>
            </w:r>
          </w:p>
          <w:p w14:paraId="638DFE18" w14:textId="77777777" w:rsidR="00EA5FB9" w:rsidRPr="00EA5FB9" w:rsidRDefault="00EA5FB9" w:rsidP="004D1997">
            <w:pPr>
              <w:numPr>
                <w:ilvl w:val="0"/>
                <w:numId w:val="39"/>
              </w:numPr>
              <w:rPr>
                <w:rFonts w:ascii="Verdana" w:hAnsi="Verdana"/>
                <w:sz w:val="22"/>
              </w:rPr>
            </w:pPr>
            <w:r w:rsidRPr="00EA5FB9">
              <w:rPr>
                <w:rFonts w:ascii="Verdana" w:hAnsi="Verdana"/>
                <w:sz w:val="22"/>
              </w:rPr>
              <w:t>Reducciones.</w:t>
            </w:r>
          </w:p>
          <w:p w14:paraId="5959CD3D" w14:textId="77777777" w:rsidR="00EA5FB9" w:rsidRPr="00EA5FB9" w:rsidRDefault="00EA5FB9" w:rsidP="004D1997">
            <w:pPr>
              <w:numPr>
                <w:ilvl w:val="0"/>
                <w:numId w:val="39"/>
              </w:numPr>
              <w:rPr>
                <w:rFonts w:ascii="Verdana" w:hAnsi="Verdana"/>
                <w:sz w:val="22"/>
              </w:rPr>
            </w:pPr>
            <w:r w:rsidRPr="00EA5FB9">
              <w:rPr>
                <w:rFonts w:ascii="Verdana" w:hAnsi="Verdana"/>
                <w:sz w:val="22"/>
              </w:rPr>
              <w:t>Tapones.</w:t>
            </w:r>
          </w:p>
          <w:p w14:paraId="652373ED" w14:textId="77777777" w:rsidR="00EA5FB9" w:rsidRPr="00EA5FB9" w:rsidRDefault="00EA5FB9" w:rsidP="004D1997">
            <w:pPr>
              <w:numPr>
                <w:ilvl w:val="0"/>
                <w:numId w:val="39"/>
              </w:numPr>
              <w:rPr>
                <w:rFonts w:ascii="Verdana" w:hAnsi="Verdana"/>
                <w:sz w:val="22"/>
              </w:rPr>
            </w:pPr>
            <w:r w:rsidRPr="00EA5FB9">
              <w:rPr>
                <w:rFonts w:ascii="Verdana" w:hAnsi="Verdana"/>
                <w:sz w:val="22"/>
              </w:rPr>
              <w:t>Acoples.</w:t>
            </w:r>
          </w:p>
          <w:p w14:paraId="1C2331FA" w14:textId="77777777" w:rsidR="00EA5FB9" w:rsidRPr="00EA5FB9" w:rsidRDefault="00EA5FB9" w:rsidP="004D1997">
            <w:pPr>
              <w:numPr>
                <w:ilvl w:val="0"/>
                <w:numId w:val="39"/>
              </w:numPr>
              <w:rPr>
                <w:rFonts w:ascii="Verdana" w:hAnsi="Verdana"/>
                <w:sz w:val="22"/>
              </w:rPr>
            </w:pPr>
            <w:r w:rsidRPr="00EA5FB9">
              <w:rPr>
                <w:rFonts w:ascii="Verdana" w:hAnsi="Verdana"/>
                <w:sz w:val="22"/>
              </w:rPr>
              <w:t>Uniones.</w:t>
            </w:r>
          </w:p>
          <w:p w14:paraId="0D41065C" w14:textId="77777777" w:rsidR="00EA5FB9" w:rsidRPr="00EA5FB9" w:rsidRDefault="00EA5FB9" w:rsidP="004D1997">
            <w:pPr>
              <w:numPr>
                <w:ilvl w:val="0"/>
                <w:numId w:val="39"/>
              </w:numPr>
              <w:rPr>
                <w:rFonts w:ascii="Verdana" w:hAnsi="Verdana"/>
                <w:sz w:val="22"/>
              </w:rPr>
            </w:pPr>
            <w:r w:rsidRPr="00EA5FB9">
              <w:rPr>
                <w:rFonts w:ascii="Verdana" w:hAnsi="Verdana"/>
                <w:sz w:val="22"/>
              </w:rPr>
              <w:t>Uniones universales.</w:t>
            </w:r>
          </w:p>
          <w:p w14:paraId="129DB64A" w14:textId="77777777" w:rsidR="00EA5FB9" w:rsidRPr="00EA5FB9" w:rsidRDefault="00EA5FB9" w:rsidP="004D1997">
            <w:pPr>
              <w:numPr>
                <w:ilvl w:val="0"/>
                <w:numId w:val="39"/>
              </w:numPr>
              <w:rPr>
                <w:rFonts w:ascii="Verdana" w:hAnsi="Verdana"/>
                <w:sz w:val="22"/>
              </w:rPr>
            </w:pPr>
            <w:r w:rsidRPr="00EA5FB9">
              <w:rPr>
                <w:rFonts w:ascii="Verdana" w:hAnsi="Verdana"/>
                <w:sz w:val="22"/>
              </w:rPr>
              <w:t>Bujes.</w:t>
            </w:r>
          </w:p>
          <w:p w14:paraId="4766F792" w14:textId="77777777" w:rsidR="00EA5FB9" w:rsidRPr="00EA5FB9" w:rsidRDefault="00EA5FB9" w:rsidP="004D1997">
            <w:pPr>
              <w:numPr>
                <w:ilvl w:val="0"/>
                <w:numId w:val="39"/>
              </w:numPr>
              <w:rPr>
                <w:rFonts w:ascii="Verdana" w:hAnsi="Verdana"/>
                <w:sz w:val="22"/>
              </w:rPr>
            </w:pPr>
            <w:r w:rsidRPr="00EA5FB9">
              <w:rPr>
                <w:rFonts w:ascii="Verdana" w:hAnsi="Verdana"/>
                <w:sz w:val="22"/>
              </w:rPr>
              <w:t>Limpiador para PVC.</w:t>
            </w:r>
          </w:p>
          <w:p w14:paraId="543468D7" w14:textId="77777777" w:rsidR="00EA5FB9" w:rsidRPr="00EA5FB9" w:rsidRDefault="00EA5FB9" w:rsidP="004D1997">
            <w:pPr>
              <w:numPr>
                <w:ilvl w:val="0"/>
                <w:numId w:val="39"/>
              </w:numPr>
              <w:rPr>
                <w:rFonts w:ascii="Verdana" w:hAnsi="Verdana"/>
                <w:sz w:val="22"/>
              </w:rPr>
            </w:pPr>
            <w:r w:rsidRPr="00EA5FB9">
              <w:rPr>
                <w:rFonts w:ascii="Verdana" w:hAnsi="Verdana"/>
                <w:sz w:val="22"/>
              </w:rPr>
              <w:t>Soldadura química para PVC.</w:t>
            </w:r>
          </w:p>
          <w:p w14:paraId="79A6E0E9" w14:textId="77777777" w:rsidR="00EA5FB9" w:rsidRPr="00EA5FB9" w:rsidRDefault="00EA5FB9" w:rsidP="004D1997">
            <w:pPr>
              <w:numPr>
                <w:ilvl w:val="0"/>
                <w:numId w:val="39"/>
              </w:numPr>
              <w:rPr>
                <w:rFonts w:ascii="Verdana" w:hAnsi="Verdana"/>
                <w:sz w:val="22"/>
              </w:rPr>
            </w:pPr>
            <w:r w:rsidRPr="00EA5FB9">
              <w:rPr>
                <w:rFonts w:ascii="Verdana" w:hAnsi="Verdana"/>
                <w:sz w:val="22"/>
              </w:rPr>
              <w:t>Cortes.</w:t>
            </w:r>
          </w:p>
          <w:p w14:paraId="120F3E90" w14:textId="77777777" w:rsidR="00EA5FB9" w:rsidRPr="00EA5FB9" w:rsidRDefault="00EA5FB9" w:rsidP="004D1997">
            <w:pPr>
              <w:numPr>
                <w:ilvl w:val="0"/>
                <w:numId w:val="39"/>
              </w:numPr>
              <w:rPr>
                <w:rFonts w:ascii="Verdana" w:hAnsi="Verdana"/>
                <w:sz w:val="22"/>
              </w:rPr>
            </w:pPr>
            <w:r w:rsidRPr="00EA5FB9">
              <w:rPr>
                <w:rFonts w:ascii="Verdana" w:hAnsi="Verdana"/>
                <w:sz w:val="22"/>
              </w:rPr>
              <w:t>Instalación.</w:t>
            </w:r>
          </w:p>
          <w:p w14:paraId="6DDFCDC9" w14:textId="77777777" w:rsidR="00EA5FB9" w:rsidRPr="00EA5FB9" w:rsidRDefault="00EA5FB9" w:rsidP="004D1997">
            <w:pPr>
              <w:numPr>
                <w:ilvl w:val="0"/>
                <w:numId w:val="39"/>
              </w:numPr>
              <w:rPr>
                <w:rFonts w:ascii="Verdana" w:hAnsi="Verdana"/>
                <w:sz w:val="22"/>
              </w:rPr>
            </w:pPr>
            <w:r w:rsidRPr="00EA5FB9">
              <w:rPr>
                <w:rFonts w:ascii="Verdana" w:hAnsi="Verdana"/>
                <w:sz w:val="22"/>
              </w:rPr>
              <w:t>Ajustes.</w:t>
            </w:r>
          </w:p>
          <w:p w14:paraId="3DE6900E" w14:textId="77777777" w:rsidR="00EA5FB9" w:rsidRPr="00EA5FB9" w:rsidRDefault="00EA5FB9" w:rsidP="004D1997">
            <w:pPr>
              <w:numPr>
                <w:ilvl w:val="0"/>
                <w:numId w:val="39"/>
              </w:numPr>
              <w:rPr>
                <w:rFonts w:ascii="Verdana" w:hAnsi="Verdana"/>
                <w:sz w:val="22"/>
              </w:rPr>
            </w:pPr>
            <w:r w:rsidRPr="00EA5FB9">
              <w:rPr>
                <w:rFonts w:ascii="Verdana" w:hAnsi="Verdana"/>
                <w:sz w:val="22"/>
              </w:rPr>
              <w:t>Pruebas hidráulicas.</w:t>
            </w:r>
          </w:p>
          <w:p w14:paraId="513142A0" w14:textId="77777777" w:rsidR="00EA5FB9" w:rsidRPr="00EA5FB9" w:rsidRDefault="00EA5FB9" w:rsidP="004D1997">
            <w:pPr>
              <w:numPr>
                <w:ilvl w:val="0"/>
                <w:numId w:val="39"/>
              </w:numPr>
              <w:rPr>
                <w:rFonts w:ascii="Verdana" w:hAnsi="Verdana"/>
                <w:sz w:val="22"/>
              </w:rPr>
            </w:pPr>
            <w:r w:rsidRPr="00EA5FB9">
              <w:rPr>
                <w:rFonts w:ascii="Verdana" w:hAnsi="Verdana"/>
                <w:sz w:val="22"/>
              </w:rPr>
              <w:t>Limpieza final.</w:t>
            </w:r>
          </w:p>
          <w:p w14:paraId="69D5D049" w14:textId="77777777" w:rsidR="00EA5FB9" w:rsidRPr="00EA5FB9" w:rsidRDefault="00EA5FB9" w:rsidP="004D1997">
            <w:pPr>
              <w:numPr>
                <w:ilvl w:val="0"/>
                <w:numId w:val="39"/>
              </w:numPr>
              <w:rPr>
                <w:rFonts w:ascii="Verdana" w:hAnsi="Verdana"/>
                <w:sz w:val="22"/>
              </w:rPr>
            </w:pPr>
            <w:r w:rsidRPr="00EA5FB9">
              <w:rPr>
                <w:rFonts w:ascii="Verdana" w:hAnsi="Verdana"/>
                <w:sz w:val="22"/>
              </w:rPr>
              <w:t>Retiro de residuos.</w:t>
            </w:r>
          </w:p>
          <w:p w14:paraId="4AA46A65" w14:textId="77777777" w:rsidR="00EA5FB9" w:rsidRPr="00EA5FB9" w:rsidRDefault="00EA5FB9" w:rsidP="004D1997">
            <w:pPr>
              <w:numPr>
                <w:ilvl w:val="0"/>
                <w:numId w:val="39"/>
              </w:numPr>
              <w:rPr>
                <w:rFonts w:ascii="Verdana" w:hAnsi="Verdana"/>
                <w:sz w:val="22"/>
              </w:rPr>
            </w:pPr>
            <w:r w:rsidRPr="00EA5FB9">
              <w:rPr>
                <w:rFonts w:ascii="Verdana" w:hAnsi="Verdana"/>
                <w:sz w:val="22"/>
              </w:rPr>
              <w:t>Mano de obra especializada.</w:t>
            </w:r>
          </w:p>
          <w:p w14:paraId="2092716C"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Equipos y herramientas.</w:t>
            </w:r>
          </w:p>
          <w:p w14:paraId="2D15EFB6" w14:textId="77777777" w:rsidR="00EA5FB9" w:rsidRPr="00EA5FB9" w:rsidRDefault="00EA5FB9" w:rsidP="004D1997">
            <w:pPr>
              <w:numPr>
                <w:ilvl w:val="0"/>
                <w:numId w:val="39"/>
              </w:numPr>
              <w:rPr>
                <w:rFonts w:ascii="Verdana" w:hAnsi="Verdana"/>
                <w:b/>
                <w:bCs/>
                <w:sz w:val="22"/>
              </w:rPr>
            </w:pPr>
            <w:r w:rsidRPr="00EA5FB9">
              <w:rPr>
                <w:rFonts w:ascii="Verdana" w:hAnsi="Verdana"/>
                <w:sz w:val="22"/>
              </w:rPr>
              <w:t xml:space="preserve">Todos los costos directos e indirectos necesarios para la correcta ejecución del </w:t>
            </w:r>
            <w:proofErr w:type="spellStart"/>
            <w:r w:rsidRPr="00EA5FB9">
              <w:rPr>
                <w:rFonts w:ascii="Verdana" w:hAnsi="Verdana"/>
                <w:sz w:val="22"/>
              </w:rPr>
              <w:t>ít</w:t>
            </w:r>
            <w:proofErr w:type="spellEnd"/>
          </w:p>
        </w:tc>
      </w:tr>
      <w:tr w:rsidR="00EA5FB9" w:rsidRPr="00EA5FB9" w14:paraId="2EAA662A"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54D120C5" w14:textId="77777777" w:rsidR="00EA5FB9" w:rsidRPr="00EA5FB9" w:rsidRDefault="00EA5FB9" w:rsidP="00EA5FB9">
            <w:pPr>
              <w:rPr>
                <w:rFonts w:ascii="Verdana" w:hAnsi="Verdana"/>
                <w:b/>
                <w:bCs/>
                <w:sz w:val="22"/>
              </w:rPr>
            </w:pPr>
            <w:r w:rsidRPr="00EA5FB9">
              <w:rPr>
                <w:rFonts w:ascii="Verdana" w:hAnsi="Verdana"/>
                <w:b/>
                <w:bCs/>
                <w:sz w:val="22"/>
              </w:rPr>
              <w:t>8. ENSAYOS A REALIZAR.</w:t>
            </w:r>
          </w:p>
          <w:p w14:paraId="75E31A27" w14:textId="77777777" w:rsidR="00EA5FB9" w:rsidRPr="00EA5FB9" w:rsidRDefault="00EA5FB9" w:rsidP="004D1997">
            <w:pPr>
              <w:numPr>
                <w:ilvl w:val="0"/>
                <w:numId w:val="39"/>
              </w:numPr>
              <w:rPr>
                <w:rFonts w:ascii="Verdana" w:hAnsi="Verdana"/>
                <w:sz w:val="22"/>
              </w:rPr>
            </w:pPr>
            <w:r w:rsidRPr="00EA5FB9">
              <w:rPr>
                <w:rFonts w:ascii="Verdana" w:hAnsi="Verdana"/>
                <w:sz w:val="22"/>
              </w:rPr>
              <w:t>Prueba hidrostática de la red.</w:t>
            </w:r>
          </w:p>
          <w:p w14:paraId="246F3C49"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estanqueidad.</w:t>
            </w:r>
          </w:p>
          <w:p w14:paraId="5A688892" w14:textId="77777777" w:rsidR="00EA5FB9" w:rsidRPr="00EA5FB9" w:rsidRDefault="00EA5FB9" w:rsidP="004D1997">
            <w:pPr>
              <w:numPr>
                <w:ilvl w:val="0"/>
                <w:numId w:val="39"/>
              </w:numPr>
              <w:rPr>
                <w:rFonts w:ascii="Verdana" w:hAnsi="Verdana"/>
                <w:sz w:val="22"/>
              </w:rPr>
            </w:pPr>
            <w:r w:rsidRPr="00EA5FB9">
              <w:rPr>
                <w:rFonts w:ascii="Verdana" w:hAnsi="Verdana"/>
                <w:sz w:val="22"/>
              </w:rPr>
              <w:t>Inspección visual de uniones.</w:t>
            </w:r>
          </w:p>
          <w:p w14:paraId="774C30E3"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alineación.</w:t>
            </w:r>
          </w:p>
          <w:p w14:paraId="40FC6B3A" w14:textId="77777777" w:rsidR="00EA5FB9" w:rsidRPr="00EA5FB9" w:rsidRDefault="00EA5FB9" w:rsidP="004D1997">
            <w:pPr>
              <w:numPr>
                <w:ilvl w:val="0"/>
                <w:numId w:val="39"/>
              </w:numPr>
              <w:rPr>
                <w:rFonts w:ascii="Verdana" w:hAnsi="Verdana"/>
                <w:sz w:val="22"/>
              </w:rPr>
            </w:pPr>
            <w:r w:rsidRPr="00EA5FB9">
              <w:rPr>
                <w:rFonts w:ascii="Verdana" w:hAnsi="Verdana"/>
                <w:sz w:val="22"/>
              </w:rPr>
              <w:t>Comprobación de ausencia de fugas.</w:t>
            </w:r>
          </w:p>
        </w:tc>
      </w:tr>
      <w:tr w:rsidR="00EA5FB9" w:rsidRPr="00EA5FB9" w14:paraId="5ABC6645"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5A1E27C8" w14:textId="77777777" w:rsidR="00EA5FB9" w:rsidRPr="00EA5FB9" w:rsidRDefault="00EA5FB9" w:rsidP="00EA5FB9">
            <w:pPr>
              <w:rPr>
                <w:rFonts w:ascii="Verdana" w:hAnsi="Verdana"/>
                <w:b/>
                <w:bCs/>
                <w:sz w:val="22"/>
              </w:rPr>
            </w:pPr>
            <w:r w:rsidRPr="00EA5FB9">
              <w:rPr>
                <w:rFonts w:ascii="Verdana" w:hAnsi="Verdana"/>
                <w:b/>
                <w:bCs/>
                <w:sz w:val="22"/>
              </w:rPr>
              <w:t>9. TOLERANCIAS PARA ACEPTACION.</w:t>
            </w:r>
          </w:p>
          <w:p w14:paraId="51E90B48"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permitirán fugas en ninguna unión.</w:t>
            </w:r>
          </w:p>
          <w:p w14:paraId="7462AB02" w14:textId="77777777" w:rsidR="00EA5FB9" w:rsidRPr="00EA5FB9" w:rsidRDefault="00EA5FB9" w:rsidP="004D1997">
            <w:pPr>
              <w:numPr>
                <w:ilvl w:val="0"/>
                <w:numId w:val="39"/>
              </w:numPr>
              <w:rPr>
                <w:rFonts w:ascii="Verdana" w:hAnsi="Verdana"/>
                <w:sz w:val="22"/>
              </w:rPr>
            </w:pPr>
            <w:r w:rsidRPr="00EA5FB9">
              <w:rPr>
                <w:rFonts w:ascii="Verdana" w:hAnsi="Verdana"/>
                <w:sz w:val="22"/>
              </w:rPr>
              <w:t>Los accesorios deberán quedar perfectamente alineados.</w:t>
            </w:r>
          </w:p>
          <w:p w14:paraId="08477479"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aceptarán fisuras, deformaciones o daños en los accesorios.</w:t>
            </w:r>
          </w:p>
          <w:p w14:paraId="384C0C77" w14:textId="77777777" w:rsidR="00EA5FB9" w:rsidRPr="00EA5FB9" w:rsidRDefault="00EA5FB9" w:rsidP="004D1997">
            <w:pPr>
              <w:numPr>
                <w:ilvl w:val="0"/>
                <w:numId w:val="39"/>
              </w:numPr>
              <w:rPr>
                <w:rFonts w:ascii="Verdana" w:hAnsi="Verdana"/>
                <w:sz w:val="22"/>
              </w:rPr>
            </w:pPr>
            <w:r w:rsidRPr="00EA5FB9">
              <w:rPr>
                <w:rFonts w:ascii="Verdana" w:hAnsi="Verdana"/>
                <w:sz w:val="22"/>
              </w:rPr>
              <w:lastRenderedPageBreak/>
              <w:t>Las uniones deberán quedar completamente soldadas.</w:t>
            </w:r>
          </w:p>
          <w:p w14:paraId="58870825" w14:textId="77777777" w:rsidR="00EA5FB9" w:rsidRPr="00EA5FB9" w:rsidRDefault="00EA5FB9" w:rsidP="004D1997">
            <w:pPr>
              <w:numPr>
                <w:ilvl w:val="0"/>
                <w:numId w:val="39"/>
              </w:numPr>
              <w:rPr>
                <w:rFonts w:ascii="Verdana" w:hAnsi="Verdana"/>
                <w:sz w:val="22"/>
              </w:rPr>
            </w:pPr>
            <w:r w:rsidRPr="00EA5FB9">
              <w:rPr>
                <w:rFonts w:ascii="Verdana" w:hAnsi="Verdana"/>
                <w:sz w:val="22"/>
              </w:rPr>
              <w:t>El sistema deberá soportar satisfactoriamente la presión de prueba.</w:t>
            </w:r>
          </w:p>
          <w:p w14:paraId="4F506841" w14:textId="77777777" w:rsidR="00EA5FB9" w:rsidRPr="00EA5FB9" w:rsidRDefault="00EA5FB9" w:rsidP="004D1997">
            <w:pPr>
              <w:numPr>
                <w:ilvl w:val="0"/>
                <w:numId w:val="39"/>
              </w:numPr>
              <w:rPr>
                <w:rFonts w:ascii="Verdana" w:hAnsi="Verdana"/>
                <w:sz w:val="22"/>
              </w:rPr>
            </w:pPr>
            <w:r w:rsidRPr="00EA5FB9">
              <w:rPr>
                <w:rFonts w:ascii="Verdana" w:hAnsi="Verdana"/>
                <w:sz w:val="22"/>
              </w:rPr>
              <w:t>Los accesorios deberán corresponder a los diámetros establecidos en los planos.</w:t>
            </w:r>
          </w:p>
        </w:tc>
      </w:tr>
      <w:tr w:rsidR="00EA5FB9" w:rsidRPr="00EA5FB9" w14:paraId="36A29848"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08AC4B0C" w14:textId="77777777" w:rsidR="00EA5FB9" w:rsidRPr="00EA5FB9" w:rsidRDefault="00EA5FB9" w:rsidP="00EA5FB9">
            <w:pPr>
              <w:rPr>
                <w:rFonts w:ascii="Verdana" w:hAnsi="Verdana"/>
                <w:b/>
                <w:bCs/>
                <w:sz w:val="22"/>
              </w:rPr>
            </w:pPr>
            <w:r w:rsidRPr="00EA5FB9">
              <w:rPr>
                <w:rFonts w:ascii="Verdana" w:hAnsi="Verdana"/>
                <w:b/>
                <w:bCs/>
                <w:sz w:val="22"/>
              </w:rPr>
              <w:lastRenderedPageBreak/>
              <w:t>10. MATERIALES.</w:t>
            </w:r>
          </w:p>
          <w:p w14:paraId="54C7C700" w14:textId="77777777" w:rsidR="00EA5FB9" w:rsidRPr="00EA5FB9" w:rsidRDefault="00EA5FB9" w:rsidP="004D1997">
            <w:pPr>
              <w:numPr>
                <w:ilvl w:val="0"/>
                <w:numId w:val="39"/>
              </w:numPr>
              <w:rPr>
                <w:rFonts w:ascii="Verdana" w:hAnsi="Verdana"/>
                <w:sz w:val="22"/>
              </w:rPr>
            </w:pPr>
            <w:r w:rsidRPr="00EA5FB9">
              <w:rPr>
                <w:rFonts w:ascii="Verdana" w:hAnsi="Verdana"/>
                <w:sz w:val="22"/>
              </w:rPr>
              <w:t>Accesorios en PVC hidráulico de presión, diámetros entre Ø 1" y Ø 2".</w:t>
            </w:r>
          </w:p>
          <w:p w14:paraId="0F2A3B52" w14:textId="77777777" w:rsidR="00EA5FB9" w:rsidRPr="00EA5FB9" w:rsidRDefault="00EA5FB9" w:rsidP="004D1997">
            <w:pPr>
              <w:numPr>
                <w:ilvl w:val="0"/>
                <w:numId w:val="39"/>
              </w:numPr>
              <w:rPr>
                <w:rFonts w:ascii="Verdana" w:hAnsi="Verdana"/>
                <w:sz w:val="22"/>
              </w:rPr>
            </w:pPr>
            <w:r w:rsidRPr="00EA5FB9">
              <w:rPr>
                <w:rFonts w:ascii="Verdana" w:hAnsi="Verdana"/>
                <w:sz w:val="22"/>
              </w:rPr>
              <w:t>Limpiador para PVC.</w:t>
            </w:r>
          </w:p>
          <w:p w14:paraId="623276FA" w14:textId="77777777" w:rsidR="00EA5FB9" w:rsidRPr="00EA5FB9" w:rsidRDefault="00EA5FB9" w:rsidP="004D1997">
            <w:pPr>
              <w:numPr>
                <w:ilvl w:val="0"/>
                <w:numId w:val="39"/>
              </w:numPr>
              <w:rPr>
                <w:rFonts w:ascii="Verdana" w:hAnsi="Verdana"/>
                <w:sz w:val="22"/>
              </w:rPr>
            </w:pPr>
            <w:r w:rsidRPr="00EA5FB9">
              <w:rPr>
                <w:rFonts w:ascii="Verdana" w:hAnsi="Verdana"/>
                <w:sz w:val="22"/>
              </w:rPr>
              <w:t>Soldadura química para PVC presión.</w:t>
            </w:r>
          </w:p>
          <w:p w14:paraId="450B4BE2" w14:textId="77777777" w:rsidR="00EA5FB9" w:rsidRPr="00EA5FB9" w:rsidRDefault="00EA5FB9" w:rsidP="004D1997">
            <w:pPr>
              <w:numPr>
                <w:ilvl w:val="0"/>
                <w:numId w:val="39"/>
              </w:numPr>
              <w:rPr>
                <w:rFonts w:ascii="Verdana" w:hAnsi="Verdana"/>
                <w:sz w:val="22"/>
              </w:rPr>
            </w:pPr>
            <w:r w:rsidRPr="00EA5FB9">
              <w:rPr>
                <w:rFonts w:ascii="Verdana" w:hAnsi="Verdana"/>
                <w:sz w:val="22"/>
              </w:rPr>
              <w:t>Adaptadores.</w:t>
            </w:r>
          </w:p>
          <w:p w14:paraId="5D6AE8A1" w14:textId="77777777" w:rsidR="00EA5FB9" w:rsidRPr="00EA5FB9" w:rsidRDefault="00EA5FB9" w:rsidP="004D1997">
            <w:pPr>
              <w:numPr>
                <w:ilvl w:val="0"/>
                <w:numId w:val="39"/>
              </w:numPr>
              <w:rPr>
                <w:rFonts w:ascii="Verdana" w:hAnsi="Verdana"/>
                <w:sz w:val="22"/>
              </w:rPr>
            </w:pPr>
            <w:r w:rsidRPr="00EA5FB9">
              <w:rPr>
                <w:rFonts w:ascii="Verdana" w:hAnsi="Verdana"/>
                <w:sz w:val="22"/>
              </w:rPr>
              <w:t>Uniones.</w:t>
            </w:r>
          </w:p>
          <w:p w14:paraId="696B45EC" w14:textId="77777777" w:rsidR="00EA5FB9" w:rsidRPr="00EA5FB9" w:rsidRDefault="00EA5FB9" w:rsidP="004D1997">
            <w:pPr>
              <w:numPr>
                <w:ilvl w:val="0"/>
                <w:numId w:val="39"/>
              </w:numPr>
              <w:rPr>
                <w:rFonts w:ascii="Verdana" w:hAnsi="Verdana"/>
                <w:sz w:val="22"/>
              </w:rPr>
            </w:pPr>
            <w:r w:rsidRPr="00EA5FB9">
              <w:rPr>
                <w:rFonts w:ascii="Verdana" w:hAnsi="Verdana"/>
                <w:sz w:val="22"/>
              </w:rPr>
              <w:t>Tapones.</w:t>
            </w:r>
          </w:p>
          <w:p w14:paraId="53665BFB" w14:textId="77777777" w:rsidR="00EA5FB9" w:rsidRPr="00EA5FB9" w:rsidRDefault="00EA5FB9" w:rsidP="004D1997">
            <w:pPr>
              <w:numPr>
                <w:ilvl w:val="0"/>
                <w:numId w:val="39"/>
              </w:numPr>
              <w:rPr>
                <w:rFonts w:ascii="Verdana" w:hAnsi="Verdana"/>
                <w:sz w:val="22"/>
              </w:rPr>
            </w:pPr>
            <w:r w:rsidRPr="00EA5FB9">
              <w:rPr>
                <w:rFonts w:ascii="Verdana" w:hAnsi="Verdana"/>
                <w:sz w:val="22"/>
              </w:rPr>
              <w:t>Reducciones.</w:t>
            </w:r>
          </w:p>
          <w:p w14:paraId="18E37F95" w14:textId="77777777" w:rsidR="00EA5FB9" w:rsidRPr="00EA5FB9" w:rsidRDefault="00EA5FB9" w:rsidP="004D1997">
            <w:pPr>
              <w:numPr>
                <w:ilvl w:val="0"/>
                <w:numId w:val="39"/>
              </w:numPr>
              <w:rPr>
                <w:rFonts w:ascii="Verdana" w:hAnsi="Verdana"/>
                <w:sz w:val="22"/>
              </w:rPr>
            </w:pPr>
            <w:r w:rsidRPr="00EA5FB9">
              <w:rPr>
                <w:rFonts w:ascii="Verdana" w:hAnsi="Verdana"/>
                <w:sz w:val="22"/>
              </w:rPr>
              <w:t>Acoples.</w:t>
            </w:r>
          </w:p>
          <w:p w14:paraId="6AA230F9" w14:textId="77777777" w:rsidR="00EA5FB9" w:rsidRPr="00EA5FB9" w:rsidRDefault="00EA5FB9" w:rsidP="004D1997">
            <w:pPr>
              <w:numPr>
                <w:ilvl w:val="0"/>
                <w:numId w:val="39"/>
              </w:numPr>
              <w:rPr>
                <w:rFonts w:ascii="Verdana" w:hAnsi="Verdana"/>
                <w:sz w:val="22"/>
              </w:rPr>
            </w:pPr>
            <w:r w:rsidRPr="00EA5FB9">
              <w:rPr>
                <w:rFonts w:ascii="Verdana" w:hAnsi="Verdana"/>
                <w:sz w:val="22"/>
              </w:rPr>
              <w:t>Tornillería cuando aplique.</w:t>
            </w:r>
          </w:p>
          <w:p w14:paraId="6B3DA2FC" w14:textId="77777777" w:rsidR="00EA5FB9" w:rsidRPr="00EA5FB9" w:rsidRDefault="00EA5FB9" w:rsidP="004D1997">
            <w:pPr>
              <w:numPr>
                <w:ilvl w:val="0"/>
                <w:numId w:val="39"/>
              </w:numPr>
              <w:rPr>
                <w:rFonts w:ascii="Verdana" w:hAnsi="Verdana"/>
                <w:sz w:val="22"/>
              </w:rPr>
            </w:pPr>
            <w:r w:rsidRPr="00EA5FB9">
              <w:rPr>
                <w:rFonts w:ascii="Verdana" w:hAnsi="Verdana"/>
                <w:sz w:val="22"/>
              </w:rPr>
              <w:t>Materiales menores de instalación.</w:t>
            </w:r>
          </w:p>
        </w:tc>
      </w:tr>
      <w:tr w:rsidR="00EA5FB9" w:rsidRPr="00EA5FB9" w14:paraId="4F8D21F4"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16B8CA04" w14:textId="77777777" w:rsidR="00EA5FB9" w:rsidRPr="00EA5FB9" w:rsidRDefault="00EA5FB9" w:rsidP="00EA5FB9">
            <w:pPr>
              <w:rPr>
                <w:rFonts w:ascii="Verdana" w:hAnsi="Verdana"/>
                <w:b/>
                <w:bCs/>
                <w:sz w:val="22"/>
              </w:rPr>
            </w:pPr>
            <w:r w:rsidRPr="00EA5FB9">
              <w:rPr>
                <w:rFonts w:ascii="Verdana" w:hAnsi="Verdana"/>
                <w:b/>
                <w:bCs/>
                <w:sz w:val="22"/>
              </w:rPr>
              <w:t>11. EQUIPOS Y HERRAMIENTAS.</w:t>
            </w:r>
          </w:p>
          <w:p w14:paraId="4A2AB659" w14:textId="77777777" w:rsidR="00EA5FB9" w:rsidRPr="00EA5FB9" w:rsidRDefault="00EA5FB9" w:rsidP="004D1997">
            <w:pPr>
              <w:numPr>
                <w:ilvl w:val="0"/>
                <w:numId w:val="39"/>
              </w:numPr>
              <w:rPr>
                <w:rFonts w:ascii="Verdana" w:hAnsi="Verdana"/>
                <w:sz w:val="22"/>
              </w:rPr>
            </w:pPr>
            <w:r w:rsidRPr="00EA5FB9">
              <w:rPr>
                <w:rFonts w:ascii="Verdana" w:hAnsi="Verdana"/>
                <w:sz w:val="22"/>
              </w:rPr>
              <w:t>Cortador de tubería PVC.</w:t>
            </w:r>
          </w:p>
          <w:p w14:paraId="63A24554" w14:textId="77777777" w:rsidR="00EA5FB9" w:rsidRPr="00EA5FB9" w:rsidRDefault="00EA5FB9" w:rsidP="004D1997">
            <w:pPr>
              <w:numPr>
                <w:ilvl w:val="0"/>
                <w:numId w:val="39"/>
              </w:numPr>
              <w:rPr>
                <w:rFonts w:ascii="Verdana" w:hAnsi="Verdana"/>
                <w:sz w:val="22"/>
              </w:rPr>
            </w:pPr>
            <w:r w:rsidRPr="00EA5FB9">
              <w:rPr>
                <w:rFonts w:ascii="Verdana" w:hAnsi="Verdana"/>
                <w:sz w:val="22"/>
              </w:rPr>
              <w:t>Sierra manual para PVC.</w:t>
            </w:r>
          </w:p>
          <w:p w14:paraId="634A8EEA" w14:textId="77777777" w:rsidR="00EA5FB9" w:rsidRPr="00EA5FB9" w:rsidRDefault="00EA5FB9" w:rsidP="004D1997">
            <w:pPr>
              <w:numPr>
                <w:ilvl w:val="0"/>
                <w:numId w:val="39"/>
              </w:numPr>
              <w:rPr>
                <w:rFonts w:ascii="Verdana" w:hAnsi="Verdana"/>
                <w:sz w:val="22"/>
              </w:rPr>
            </w:pPr>
            <w:r w:rsidRPr="00EA5FB9">
              <w:rPr>
                <w:rFonts w:ascii="Verdana" w:hAnsi="Verdana"/>
                <w:sz w:val="22"/>
              </w:rPr>
              <w:t>Flexómetro.</w:t>
            </w:r>
          </w:p>
          <w:p w14:paraId="3E599A53" w14:textId="77777777" w:rsidR="00EA5FB9" w:rsidRPr="00EA5FB9" w:rsidRDefault="00EA5FB9" w:rsidP="004D1997">
            <w:pPr>
              <w:numPr>
                <w:ilvl w:val="0"/>
                <w:numId w:val="39"/>
              </w:numPr>
              <w:rPr>
                <w:rFonts w:ascii="Verdana" w:hAnsi="Verdana"/>
                <w:sz w:val="22"/>
              </w:rPr>
            </w:pPr>
            <w:r w:rsidRPr="00EA5FB9">
              <w:rPr>
                <w:rFonts w:ascii="Verdana" w:hAnsi="Verdana"/>
                <w:sz w:val="22"/>
              </w:rPr>
              <w:t>Nivel.</w:t>
            </w:r>
          </w:p>
          <w:p w14:paraId="0E822A89" w14:textId="77777777" w:rsidR="00EA5FB9" w:rsidRPr="00EA5FB9" w:rsidRDefault="00EA5FB9" w:rsidP="004D1997">
            <w:pPr>
              <w:numPr>
                <w:ilvl w:val="0"/>
                <w:numId w:val="39"/>
              </w:numPr>
              <w:rPr>
                <w:rFonts w:ascii="Verdana" w:hAnsi="Verdana"/>
                <w:sz w:val="22"/>
              </w:rPr>
            </w:pPr>
            <w:r w:rsidRPr="00EA5FB9">
              <w:rPr>
                <w:rFonts w:ascii="Verdana" w:hAnsi="Verdana"/>
                <w:sz w:val="22"/>
              </w:rPr>
              <w:t>Llaves de ajuste.</w:t>
            </w:r>
          </w:p>
          <w:p w14:paraId="32A68F14" w14:textId="77777777" w:rsidR="00EA5FB9" w:rsidRPr="00EA5FB9" w:rsidRDefault="00EA5FB9" w:rsidP="004D1997">
            <w:pPr>
              <w:numPr>
                <w:ilvl w:val="0"/>
                <w:numId w:val="39"/>
              </w:numPr>
              <w:rPr>
                <w:rFonts w:ascii="Verdana" w:hAnsi="Verdana"/>
                <w:sz w:val="22"/>
              </w:rPr>
            </w:pPr>
            <w:r w:rsidRPr="00EA5FB9">
              <w:rPr>
                <w:rFonts w:ascii="Verdana" w:hAnsi="Verdana"/>
                <w:sz w:val="22"/>
              </w:rPr>
              <w:t>Brochas para aplicación de soldadura.</w:t>
            </w:r>
          </w:p>
          <w:p w14:paraId="3ACBCCC8"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 para prueba hidrostática.</w:t>
            </w:r>
          </w:p>
          <w:p w14:paraId="377BD851" w14:textId="77777777" w:rsidR="00EA5FB9" w:rsidRPr="00EA5FB9" w:rsidRDefault="00EA5FB9" w:rsidP="004D1997">
            <w:pPr>
              <w:numPr>
                <w:ilvl w:val="0"/>
                <w:numId w:val="39"/>
              </w:numPr>
              <w:rPr>
                <w:rFonts w:ascii="Verdana" w:hAnsi="Verdana"/>
                <w:sz w:val="22"/>
              </w:rPr>
            </w:pPr>
            <w:r w:rsidRPr="00EA5FB9">
              <w:rPr>
                <w:rFonts w:ascii="Verdana" w:hAnsi="Verdana"/>
                <w:sz w:val="22"/>
              </w:rPr>
              <w:t>Herramienta menor de plomería.</w:t>
            </w:r>
          </w:p>
          <w:p w14:paraId="25267617"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Equipos de protección personal.</w:t>
            </w:r>
          </w:p>
        </w:tc>
      </w:tr>
      <w:tr w:rsidR="00EA5FB9" w:rsidRPr="00EA5FB9" w14:paraId="07408658" w14:textId="77777777" w:rsidTr="00412E5F">
        <w:trPr>
          <w:trHeight w:val="308"/>
          <w:jc w:val="center"/>
        </w:trPr>
        <w:tc>
          <w:tcPr>
            <w:tcW w:w="4273" w:type="dxa"/>
            <w:gridSpan w:val="2"/>
            <w:tcBorders>
              <w:top w:val="single" w:sz="4" w:space="0" w:color="auto"/>
              <w:left w:val="single" w:sz="4" w:space="0" w:color="auto"/>
              <w:bottom w:val="single" w:sz="4" w:space="0" w:color="auto"/>
              <w:right w:val="single" w:sz="4" w:space="0" w:color="auto"/>
            </w:tcBorders>
          </w:tcPr>
          <w:p w14:paraId="745C600F" w14:textId="77777777" w:rsidR="00EA5FB9" w:rsidRPr="00EA5FB9" w:rsidRDefault="00EA5FB9" w:rsidP="00EA5FB9">
            <w:pPr>
              <w:rPr>
                <w:rFonts w:ascii="Verdana" w:hAnsi="Verdana"/>
                <w:b/>
                <w:bCs/>
                <w:sz w:val="22"/>
              </w:rPr>
            </w:pPr>
            <w:r w:rsidRPr="00EA5FB9">
              <w:rPr>
                <w:rFonts w:ascii="Verdana" w:hAnsi="Verdana"/>
                <w:noProof/>
                <w:sz w:val="22"/>
              </w:rPr>
              <mc:AlternateContent>
                <mc:Choice Requires="wps">
                  <w:drawing>
                    <wp:anchor distT="0" distB="0" distL="114300" distR="114300" simplePos="0" relativeHeight="251875328" behindDoc="0" locked="0" layoutInCell="1" allowOverlap="1" wp14:anchorId="407D6F84" wp14:editId="272BFD90">
                      <wp:simplePos x="0" y="0"/>
                      <wp:positionH relativeFrom="column">
                        <wp:posOffset>2133296</wp:posOffset>
                      </wp:positionH>
                      <wp:positionV relativeFrom="paragraph">
                        <wp:posOffset>143510</wp:posOffset>
                      </wp:positionV>
                      <wp:extent cx="266700" cy="228600"/>
                      <wp:effectExtent l="0" t="0" r="19050" b="19050"/>
                      <wp:wrapSquare wrapText="bothSides"/>
                      <wp:docPr id="1177949154" name="Rectángulo 11779491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263B18A5" id="Rectángulo 1177949154" o:spid="_x0000_s1026" style="position:absolute;margin-left:168pt;margin-top:11.3pt;width:21pt;height:18pt;z-index:25187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">
                      <w10:wrap type="square"/>
                    </v:rect>
                  </w:pict>
                </mc:Fallback>
              </mc:AlternateContent>
            </w:r>
            <w:r w:rsidRPr="00EA5FB9">
              <w:rPr>
                <w:rFonts w:ascii="Verdana" w:hAnsi="Verdana"/>
                <w:b/>
                <w:bCs/>
                <w:sz w:val="22"/>
              </w:rPr>
              <w:t>12. DESPERDICIOS.</w:t>
            </w:r>
          </w:p>
          <w:p w14:paraId="16DE1829" w14:textId="77777777" w:rsidR="00EA5FB9" w:rsidRPr="00EA5FB9" w:rsidRDefault="00EA5FB9" w:rsidP="00EA5FB9">
            <w:pPr>
              <w:rPr>
                <w:rFonts w:ascii="Verdana" w:hAnsi="Verdana"/>
                <w:b/>
                <w:bCs/>
                <w:sz w:val="22"/>
              </w:rPr>
            </w:pPr>
            <w:r w:rsidRPr="00EA5FB9">
              <w:rPr>
                <w:rFonts w:ascii="Verdana" w:hAnsi="Verdana"/>
                <w:noProof/>
                <w:sz w:val="22"/>
              </w:rPr>
              <w:drawing>
                <wp:anchor distT="0" distB="0" distL="114300" distR="114300" simplePos="0" relativeHeight="251874304" behindDoc="0" locked="0" layoutInCell="1" allowOverlap="1" wp14:anchorId="5DAB3249" wp14:editId="0BB50479">
                  <wp:simplePos x="0" y="0"/>
                  <wp:positionH relativeFrom="column">
                    <wp:posOffset>1649095</wp:posOffset>
                  </wp:positionH>
                  <wp:positionV relativeFrom="paragraph">
                    <wp:posOffset>-40640</wp:posOffset>
                  </wp:positionV>
                  <wp:extent cx="270510" cy="244475"/>
                  <wp:effectExtent l="0" t="0" r="0" b="3175"/>
                  <wp:wrapSquare wrapText="bothSides"/>
                  <wp:docPr id="853692838" name="Imagen 853692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6"/>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70510" cy="244475"/>
                          </a:xfrm>
                          <a:prstGeom prst="rect">
                            <a:avLst/>
                          </a:prstGeom>
                          <a:noFill/>
                        </pic:spPr>
                      </pic:pic>
                    </a:graphicData>
                  </a:graphic>
                  <wp14:sizeRelH relativeFrom="page">
                    <wp14:pctWidth>0</wp14:pctWidth>
                  </wp14:sizeRelH>
                  <wp14:sizeRelV relativeFrom="page">
                    <wp14:pctHeight>0</wp14:pctHeight>
                  </wp14:sizeRelV>
                </wp:anchor>
              </w:drawing>
            </w:r>
            <w:r w:rsidRPr="00EA5FB9">
              <w:rPr>
                <w:rFonts w:ascii="Verdana" w:hAnsi="Verdana"/>
                <w:b/>
                <w:bCs/>
                <w:sz w:val="22"/>
              </w:rPr>
              <w:t>Incluidos</w:t>
            </w:r>
            <w:r w:rsidRPr="00EA5FB9">
              <w:rPr>
                <w:rFonts w:ascii="Verdana" w:hAnsi="Verdana"/>
                <w:b/>
                <w:bCs/>
                <w:sz w:val="22"/>
              </w:rPr>
              <w:tab/>
              <w:t xml:space="preserve">Si   </w:t>
            </w:r>
            <w:r w:rsidRPr="00EA5FB9">
              <w:rPr>
                <w:rFonts w:ascii="Verdana" w:hAnsi="Verdana"/>
                <w:b/>
                <w:bCs/>
                <w:sz w:val="22"/>
              </w:rPr>
              <w:tab/>
              <w:t>No</w:t>
            </w:r>
          </w:p>
        </w:tc>
        <w:tc>
          <w:tcPr>
            <w:tcW w:w="4555" w:type="dxa"/>
            <w:tcBorders>
              <w:top w:val="single" w:sz="4" w:space="0" w:color="auto"/>
              <w:left w:val="single" w:sz="4" w:space="0" w:color="auto"/>
              <w:bottom w:val="single" w:sz="4" w:space="0" w:color="auto"/>
              <w:right w:val="single" w:sz="4" w:space="0" w:color="auto"/>
            </w:tcBorders>
          </w:tcPr>
          <w:p w14:paraId="6151A858" w14:textId="77777777" w:rsidR="00EA5FB9" w:rsidRPr="00EA5FB9" w:rsidRDefault="00EA5FB9" w:rsidP="00EA5FB9">
            <w:pPr>
              <w:rPr>
                <w:rFonts w:ascii="Verdana" w:hAnsi="Verdana"/>
                <w:b/>
                <w:bCs/>
                <w:sz w:val="22"/>
              </w:rPr>
            </w:pPr>
            <w:r w:rsidRPr="00EA5FB9">
              <w:rPr>
                <w:rFonts w:ascii="Verdana" w:hAnsi="Verdana"/>
                <w:noProof/>
                <w:sz w:val="22"/>
              </w:rPr>
              <w:drawing>
                <wp:anchor distT="0" distB="0" distL="114300" distR="114300" simplePos="0" relativeHeight="251876352" behindDoc="1" locked="0" layoutInCell="1" allowOverlap="1" wp14:anchorId="3A79434A" wp14:editId="59174399">
                  <wp:simplePos x="0" y="0"/>
                  <wp:positionH relativeFrom="column">
                    <wp:posOffset>1519555</wp:posOffset>
                  </wp:positionH>
                  <wp:positionV relativeFrom="paragraph">
                    <wp:posOffset>154305</wp:posOffset>
                  </wp:positionV>
                  <wp:extent cx="270510" cy="244475"/>
                  <wp:effectExtent l="0" t="0" r="0" b="3175"/>
                  <wp:wrapNone/>
                  <wp:docPr id="210659275" name="Imagen 210659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7"/>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70510" cy="244475"/>
                          </a:xfrm>
                          <a:prstGeom prst="rect">
                            <a:avLst/>
                          </a:prstGeom>
                          <a:noFill/>
                        </pic:spPr>
                      </pic:pic>
                    </a:graphicData>
                  </a:graphic>
                  <wp14:sizeRelH relativeFrom="page">
                    <wp14:pctWidth>0</wp14:pctWidth>
                  </wp14:sizeRelH>
                  <wp14:sizeRelV relativeFrom="page">
                    <wp14:pctHeight>0</wp14:pctHeight>
                  </wp14:sizeRelV>
                </wp:anchor>
              </w:drawing>
            </w:r>
            <w:r w:rsidRPr="00EA5FB9">
              <w:rPr>
                <w:rFonts w:ascii="Verdana" w:hAnsi="Verdana"/>
                <w:noProof/>
                <w:sz w:val="22"/>
              </w:rPr>
              <mc:AlternateContent>
                <mc:Choice Requires="wps">
                  <w:drawing>
                    <wp:anchor distT="0" distB="0" distL="114300" distR="114300" simplePos="0" relativeHeight="251877376" behindDoc="1" locked="0" layoutInCell="1" allowOverlap="1" wp14:anchorId="6C893CFD" wp14:editId="67F5B224">
                      <wp:simplePos x="0" y="0"/>
                      <wp:positionH relativeFrom="column">
                        <wp:posOffset>1517015</wp:posOffset>
                      </wp:positionH>
                      <wp:positionV relativeFrom="paragraph">
                        <wp:posOffset>177800</wp:posOffset>
                      </wp:positionV>
                      <wp:extent cx="266700" cy="228600"/>
                      <wp:effectExtent l="12065" t="6350" r="6985" b="12700"/>
                      <wp:wrapNone/>
                      <wp:docPr id="1007351467" name="Rectángulo 10073514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415AFD7B" id="Rectángulo 1007351467" o:spid="_x0000_s1026" style="position:absolute;margin-left:119.45pt;margin-top:14pt;width:21pt;height:18pt;z-index:-251439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"/>
                  </w:pict>
                </mc:Fallback>
              </mc:AlternateContent>
            </w:r>
            <w:r w:rsidRPr="00EA5FB9">
              <w:rPr>
                <w:rFonts w:ascii="Verdana" w:hAnsi="Verdana"/>
                <w:noProof/>
                <w:sz w:val="22"/>
              </w:rPr>
              <mc:AlternateContent>
                <mc:Choice Requires="wps">
                  <w:drawing>
                    <wp:anchor distT="0" distB="0" distL="114300" distR="114300" simplePos="0" relativeHeight="251878400" behindDoc="0" locked="0" layoutInCell="1" allowOverlap="1" wp14:anchorId="57BFEF36" wp14:editId="7948C62D">
                      <wp:simplePos x="0" y="0"/>
                      <wp:positionH relativeFrom="column">
                        <wp:posOffset>2226945</wp:posOffset>
                      </wp:positionH>
                      <wp:positionV relativeFrom="paragraph">
                        <wp:posOffset>173990</wp:posOffset>
                      </wp:positionV>
                      <wp:extent cx="266700" cy="228600"/>
                      <wp:effectExtent l="7620" t="12065" r="11430" b="6985"/>
                      <wp:wrapSquare wrapText="bothSides"/>
                      <wp:docPr id="1485136302" name="Rectángulo 14851363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5D995CC6" id="Rectángulo 1485136302" o:spid="_x0000_s1026" style="position:absolute;margin-left:175.35pt;margin-top:13.7pt;width:21pt;height:18pt;z-index:25187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">
                      <w10:wrap type="square"/>
                    </v:rect>
                  </w:pict>
                </mc:Fallback>
              </mc:AlternateContent>
            </w:r>
            <w:r w:rsidRPr="00EA5FB9">
              <w:rPr>
                <w:rFonts w:ascii="Verdana" w:hAnsi="Verdana"/>
                <w:b/>
                <w:bCs/>
                <w:sz w:val="22"/>
              </w:rPr>
              <w:t>13. MANO DE OBRA.</w:t>
            </w:r>
          </w:p>
          <w:p w14:paraId="14B434CD" w14:textId="77777777" w:rsidR="00EA5FB9" w:rsidRPr="00EA5FB9" w:rsidRDefault="00EA5FB9" w:rsidP="00EA5FB9">
            <w:pPr>
              <w:rPr>
                <w:rFonts w:ascii="Verdana" w:hAnsi="Verdana"/>
                <w:b/>
                <w:bCs/>
                <w:sz w:val="22"/>
              </w:rPr>
            </w:pPr>
            <w:r w:rsidRPr="00EA5FB9">
              <w:rPr>
                <w:rFonts w:ascii="Verdana" w:hAnsi="Verdana"/>
                <w:b/>
                <w:bCs/>
                <w:sz w:val="22"/>
              </w:rPr>
              <w:t>Incluida</w:t>
            </w:r>
            <w:r w:rsidRPr="00EA5FB9">
              <w:rPr>
                <w:rFonts w:ascii="Verdana" w:hAnsi="Verdana"/>
                <w:b/>
                <w:bCs/>
                <w:sz w:val="22"/>
              </w:rPr>
              <w:tab/>
              <w:t>Si</w:t>
            </w:r>
            <w:r w:rsidRPr="00EA5FB9">
              <w:rPr>
                <w:rFonts w:ascii="Verdana" w:hAnsi="Verdana"/>
                <w:b/>
                <w:bCs/>
                <w:sz w:val="22"/>
              </w:rPr>
              <w:tab/>
              <w:t>X</w:t>
            </w:r>
            <w:r w:rsidRPr="00EA5FB9">
              <w:rPr>
                <w:rFonts w:ascii="Verdana" w:hAnsi="Verdana"/>
                <w:b/>
                <w:bCs/>
                <w:sz w:val="22"/>
              </w:rPr>
              <w:tab/>
              <w:t>No</w:t>
            </w:r>
          </w:p>
          <w:p w14:paraId="605A6779" w14:textId="77777777" w:rsidR="00EA5FB9" w:rsidRPr="00EA5FB9" w:rsidRDefault="00EA5FB9" w:rsidP="00EA5FB9">
            <w:pPr>
              <w:rPr>
                <w:rFonts w:ascii="Verdana" w:hAnsi="Verdana"/>
                <w:b/>
                <w:bCs/>
                <w:sz w:val="22"/>
              </w:rPr>
            </w:pPr>
          </w:p>
        </w:tc>
      </w:tr>
      <w:tr w:rsidR="00EA5FB9" w:rsidRPr="00EA5FB9" w14:paraId="016282F4"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516E9B56" w14:textId="77777777" w:rsidR="00EA5FB9" w:rsidRPr="00EA5FB9" w:rsidRDefault="00EA5FB9" w:rsidP="00EA5FB9">
            <w:pPr>
              <w:rPr>
                <w:rFonts w:ascii="Verdana" w:hAnsi="Verdana"/>
                <w:b/>
                <w:bCs/>
                <w:sz w:val="22"/>
              </w:rPr>
            </w:pPr>
            <w:r w:rsidRPr="00EA5FB9">
              <w:rPr>
                <w:rFonts w:ascii="Verdana" w:hAnsi="Verdana"/>
                <w:b/>
                <w:bCs/>
                <w:sz w:val="22"/>
              </w:rPr>
              <w:t xml:space="preserve"> 14. REFERENCIAS Y OTRAS NORMAS O ESPECIFICACIONES.</w:t>
            </w:r>
          </w:p>
          <w:p w14:paraId="1B4A0304" w14:textId="77777777" w:rsidR="00EA5FB9" w:rsidRPr="00EA5FB9" w:rsidRDefault="00EA5FB9" w:rsidP="004D1997">
            <w:pPr>
              <w:numPr>
                <w:ilvl w:val="0"/>
                <w:numId w:val="39"/>
              </w:numPr>
              <w:rPr>
                <w:rFonts w:ascii="Verdana" w:hAnsi="Verdana"/>
                <w:b/>
                <w:bCs/>
                <w:sz w:val="22"/>
              </w:rPr>
            </w:pPr>
            <w:r w:rsidRPr="00EA5FB9">
              <w:rPr>
                <w:rFonts w:ascii="Verdana" w:hAnsi="Verdana"/>
                <w:sz w:val="22"/>
              </w:rPr>
              <w:t>N/A</w:t>
            </w:r>
          </w:p>
        </w:tc>
      </w:tr>
      <w:tr w:rsidR="00EA5FB9" w:rsidRPr="00EA5FB9" w14:paraId="15BEDEA9"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3B467D98" w14:textId="77777777" w:rsidR="00EA5FB9" w:rsidRPr="00EA5FB9" w:rsidRDefault="00EA5FB9" w:rsidP="00EA5FB9">
            <w:pPr>
              <w:rPr>
                <w:rFonts w:ascii="Verdana" w:hAnsi="Verdana"/>
                <w:b/>
                <w:bCs/>
                <w:sz w:val="22"/>
              </w:rPr>
            </w:pPr>
            <w:r w:rsidRPr="00EA5FB9">
              <w:rPr>
                <w:rFonts w:ascii="Verdana" w:hAnsi="Verdana"/>
                <w:b/>
                <w:bCs/>
                <w:sz w:val="22"/>
              </w:rPr>
              <w:t>15. MEDIDA Y FORMA DE PAGO.</w:t>
            </w:r>
          </w:p>
          <w:p w14:paraId="1A4CF77B" w14:textId="77777777" w:rsidR="00EA5FB9" w:rsidRPr="00EA5FB9" w:rsidRDefault="00EA5FB9" w:rsidP="00EA5FB9">
            <w:pPr>
              <w:rPr>
                <w:rFonts w:ascii="Verdana" w:hAnsi="Verdana"/>
                <w:sz w:val="22"/>
              </w:rPr>
            </w:pPr>
            <w:r w:rsidRPr="00EA5FB9">
              <w:rPr>
                <w:rFonts w:ascii="Verdana" w:hAnsi="Verdana"/>
                <w:sz w:val="22"/>
              </w:rPr>
              <w:t>Se medirá y pagará por Unidad (UND) de accesorio en PVC hidráulico de presión, en diámetros comprendidos entre Ø 1" y Ø 2", efectivamente suministrado e instalado, incluyendo limpiador, soldadura química, cortes, alineación, instalación, pruebas hidráulicas, limpieza final, retiro de residuos y todos los materiales, equipos y mano de obra necesarios para su correcta ejecución, debidamente recibido a satisfacción por la Interventoría.</w:t>
            </w:r>
          </w:p>
        </w:tc>
      </w:tr>
      <w:tr w:rsidR="00EA5FB9" w:rsidRPr="00EA5FB9" w14:paraId="5AF057AA"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5670BCFB" w14:textId="77777777" w:rsidR="00EA5FB9" w:rsidRPr="00EA5FB9" w:rsidRDefault="00EA5FB9" w:rsidP="00EA5FB9">
            <w:pPr>
              <w:rPr>
                <w:rFonts w:ascii="Verdana" w:hAnsi="Verdana"/>
                <w:b/>
                <w:bCs/>
                <w:sz w:val="22"/>
              </w:rPr>
            </w:pPr>
            <w:r w:rsidRPr="00EA5FB9">
              <w:rPr>
                <w:rFonts w:ascii="Verdana" w:hAnsi="Verdana"/>
                <w:b/>
                <w:bCs/>
                <w:sz w:val="22"/>
              </w:rPr>
              <w:t>16. NO CONFORMIDAD.</w:t>
            </w:r>
          </w:p>
          <w:p w14:paraId="3E0EBCE1" w14:textId="77777777" w:rsidR="00EA5FB9" w:rsidRPr="00EA5FB9" w:rsidRDefault="00EA5FB9" w:rsidP="00EA5FB9">
            <w:pPr>
              <w:rPr>
                <w:rFonts w:ascii="Verdana" w:hAnsi="Verdana"/>
                <w:sz w:val="22"/>
              </w:rPr>
            </w:pPr>
            <w:r w:rsidRPr="00EA5FB9">
              <w:rPr>
                <w:rFonts w:ascii="Verdana" w:hAnsi="Verdana"/>
                <w:sz w:val="22"/>
              </w:rPr>
              <w:t>La Interventoría rechazará los trabajos cuando:</w:t>
            </w:r>
          </w:p>
          <w:p w14:paraId="5670D975" w14:textId="77777777" w:rsidR="00EA5FB9" w:rsidRPr="00EA5FB9" w:rsidRDefault="00EA5FB9" w:rsidP="00EA5FB9">
            <w:pPr>
              <w:rPr>
                <w:rFonts w:ascii="Verdana" w:hAnsi="Verdana"/>
                <w:sz w:val="22"/>
              </w:rPr>
            </w:pPr>
          </w:p>
          <w:p w14:paraId="42532F8D" w14:textId="77777777" w:rsidR="00EA5FB9" w:rsidRPr="00EA5FB9" w:rsidRDefault="00EA5FB9" w:rsidP="004D1997">
            <w:pPr>
              <w:numPr>
                <w:ilvl w:val="0"/>
                <w:numId w:val="39"/>
              </w:numPr>
              <w:rPr>
                <w:rFonts w:ascii="Verdana" w:hAnsi="Verdana"/>
                <w:sz w:val="22"/>
              </w:rPr>
            </w:pPr>
            <w:r w:rsidRPr="00EA5FB9">
              <w:rPr>
                <w:rFonts w:ascii="Verdana" w:hAnsi="Verdana"/>
                <w:sz w:val="22"/>
              </w:rPr>
              <w:t>Existan fugas en las uniones.</w:t>
            </w:r>
          </w:p>
          <w:p w14:paraId="0C540A18" w14:textId="77777777" w:rsidR="00EA5FB9" w:rsidRPr="00EA5FB9" w:rsidRDefault="00EA5FB9" w:rsidP="004D1997">
            <w:pPr>
              <w:numPr>
                <w:ilvl w:val="0"/>
                <w:numId w:val="39"/>
              </w:numPr>
              <w:rPr>
                <w:rFonts w:ascii="Verdana" w:hAnsi="Verdana"/>
                <w:sz w:val="22"/>
              </w:rPr>
            </w:pPr>
            <w:r w:rsidRPr="00EA5FB9">
              <w:rPr>
                <w:rFonts w:ascii="Verdana" w:hAnsi="Verdana"/>
                <w:sz w:val="22"/>
              </w:rPr>
              <w:t>Los accesorios presenten fisuras, deformaciones o daños.</w:t>
            </w:r>
          </w:p>
          <w:p w14:paraId="0F13F458" w14:textId="77777777" w:rsidR="00EA5FB9" w:rsidRPr="00EA5FB9" w:rsidRDefault="00EA5FB9" w:rsidP="004D1997">
            <w:pPr>
              <w:numPr>
                <w:ilvl w:val="0"/>
                <w:numId w:val="39"/>
              </w:numPr>
              <w:rPr>
                <w:rFonts w:ascii="Verdana" w:hAnsi="Verdana"/>
                <w:sz w:val="22"/>
              </w:rPr>
            </w:pPr>
            <w:r w:rsidRPr="00EA5FB9">
              <w:rPr>
                <w:rFonts w:ascii="Verdana" w:hAnsi="Verdana"/>
                <w:sz w:val="22"/>
              </w:rPr>
              <w:t>Se utilicen accesorios diferentes a los especificados.</w:t>
            </w:r>
          </w:p>
          <w:p w14:paraId="0B917B3C"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respeten los diámetros establecidos en los planos.</w:t>
            </w:r>
          </w:p>
          <w:p w14:paraId="6731672A" w14:textId="77777777" w:rsidR="00EA5FB9" w:rsidRPr="00EA5FB9" w:rsidRDefault="00EA5FB9" w:rsidP="004D1997">
            <w:pPr>
              <w:numPr>
                <w:ilvl w:val="0"/>
                <w:numId w:val="39"/>
              </w:numPr>
              <w:rPr>
                <w:rFonts w:ascii="Verdana" w:hAnsi="Verdana"/>
                <w:sz w:val="22"/>
              </w:rPr>
            </w:pPr>
            <w:r w:rsidRPr="00EA5FB9">
              <w:rPr>
                <w:rFonts w:ascii="Verdana" w:hAnsi="Verdana"/>
                <w:sz w:val="22"/>
              </w:rPr>
              <w:t>Las uniones presenten deficiente aplicación de soldadura.</w:t>
            </w:r>
          </w:p>
          <w:p w14:paraId="6D4FA333"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ejecuten las pruebas hidráulicas.</w:t>
            </w:r>
          </w:p>
          <w:p w14:paraId="2334DFC7"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cumplan las especificaciones técnicas del proyecto.</w:t>
            </w:r>
          </w:p>
          <w:p w14:paraId="3E799FB2" w14:textId="77777777" w:rsidR="00EA5FB9" w:rsidRPr="00EA5FB9" w:rsidRDefault="00EA5FB9" w:rsidP="00EA5FB9">
            <w:pPr>
              <w:rPr>
                <w:rFonts w:ascii="Verdana" w:hAnsi="Verdana"/>
                <w:sz w:val="22"/>
              </w:rPr>
            </w:pPr>
            <w:r w:rsidRPr="00EA5FB9">
              <w:rPr>
                <w:rFonts w:ascii="Verdana" w:hAnsi="Verdana"/>
                <w:sz w:val="22"/>
              </w:rPr>
              <w:lastRenderedPageBreak/>
              <w:t>En estos casos, el Contratista deberá desmontar y reemplazar los accesorios defectuosos por su cuenta y riesgo, sin generar costos adicionales para la Entidad ni modificaciones al plazo contractual.</w:t>
            </w:r>
          </w:p>
        </w:tc>
      </w:tr>
      <w:tr w:rsidR="00EA5FB9" w:rsidRPr="00EA5FB9" w14:paraId="68FDAD7E"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515FF318" w14:textId="77777777" w:rsidR="00EA5FB9" w:rsidRPr="00EA5FB9" w:rsidRDefault="00EA5FB9" w:rsidP="00EA5FB9">
            <w:pPr>
              <w:rPr>
                <w:rFonts w:ascii="Verdana" w:hAnsi="Verdana"/>
                <w:b/>
                <w:bCs/>
                <w:sz w:val="22"/>
              </w:rPr>
            </w:pPr>
            <w:r w:rsidRPr="00EA5FB9">
              <w:rPr>
                <w:rFonts w:ascii="Verdana" w:hAnsi="Verdana"/>
                <w:b/>
                <w:bCs/>
                <w:sz w:val="22"/>
              </w:rPr>
              <w:lastRenderedPageBreak/>
              <w:t>17. OTROS. (Imágenes, esquemas, etc.).</w:t>
            </w:r>
          </w:p>
        </w:tc>
      </w:tr>
    </w:tbl>
    <w:p w14:paraId="66F5A971" w14:textId="77777777" w:rsidR="00EA5FB9" w:rsidRPr="00EA5FB9" w:rsidRDefault="00EA5FB9" w:rsidP="00EA5FB9">
      <w:pPr>
        <w:rPr>
          <w:rFonts w:ascii="Verdana" w:hAnsi="Verdana"/>
          <w:sz w:val="22"/>
        </w:rPr>
      </w:pPr>
    </w:p>
    <w:p w14:paraId="797238C0" w14:textId="77777777" w:rsidR="00EA5FB9" w:rsidRPr="00EA5FB9" w:rsidRDefault="00EA5FB9" w:rsidP="00EA5FB9">
      <w:pPr>
        <w:rPr>
          <w:rFonts w:ascii="Verdana" w:hAnsi="Verdana"/>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0"/>
        <w:gridCol w:w="1833"/>
        <w:gridCol w:w="4555"/>
      </w:tblGrid>
      <w:tr w:rsidR="00EA5FB9" w:rsidRPr="00EA5FB9" w14:paraId="4EBE81DD" w14:textId="77777777" w:rsidTr="00412E5F">
        <w:trPr>
          <w:trHeight w:val="308"/>
          <w:jc w:val="center"/>
        </w:trPr>
        <w:tc>
          <w:tcPr>
            <w:tcW w:w="2440" w:type="dxa"/>
            <w:tcBorders>
              <w:top w:val="single" w:sz="4" w:space="0" w:color="auto"/>
              <w:left w:val="single" w:sz="4" w:space="0" w:color="auto"/>
              <w:bottom w:val="single" w:sz="4" w:space="0" w:color="auto"/>
              <w:right w:val="single" w:sz="4" w:space="0" w:color="auto"/>
            </w:tcBorders>
            <w:shd w:val="clear" w:color="auto" w:fill="CCCCCC"/>
            <w:vAlign w:val="center"/>
          </w:tcPr>
          <w:p w14:paraId="2DF822C0" w14:textId="77777777" w:rsidR="00EA5FB9" w:rsidRPr="00EA5FB9" w:rsidRDefault="00EA5FB9" w:rsidP="00EA5FB9">
            <w:pPr>
              <w:rPr>
                <w:rFonts w:ascii="Verdana" w:hAnsi="Verdana"/>
                <w:b/>
                <w:bCs/>
                <w:sz w:val="22"/>
              </w:rPr>
            </w:pPr>
          </w:p>
          <w:p w14:paraId="2359E31D" w14:textId="77777777" w:rsidR="00EA5FB9" w:rsidRPr="00EA5FB9" w:rsidRDefault="00EA5FB9" w:rsidP="004D1997">
            <w:pPr>
              <w:numPr>
                <w:ilvl w:val="0"/>
                <w:numId w:val="82"/>
              </w:numPr>
              <w:rPr>
                <w:rFonts w:ascii="Verdana" w:hAnsi="Verdana"/>
                <w:b/>
                <w:bCs/>
                <w:sz w:val="22"/>
              </w:rPr>
            </w:pPr>
            <w:r w:rsidRPr="00EA5FB9">
              <w:rPr>
                <w:rFonts w:ascii="Verdana" w:hAnsi="Verdana"/>
                <w:b/>
                <w:bCs/>
                <w:sz w:val="22"/>
              </w:rPr>
              <w:t>ITEM No. 9.3 - 9.4.</w:t>
            </w:r>
          </w:p>
          <w:p w14:paraId="4A6A8E53" w14:textId="77777777" w:rsidR="00EA5FB9" w:rsidRPr="00EA5FB9" w:rsidRDefault="00EA5FB9" w:rsidP="00EA5FB9">
            <w:pPr>
              <w:rPr>
                <w:rFonts w:ascii="Verdana" w:hAnsi="Verdana"/>
                <w:sz w:val="22"/>
              </w:rPr>
            </w:pPr>
          </w:p>
        </w:tc>
        <w:tc>
          <w:tcPr>
            <w:tcW w:w="6388" w:type="dxa"/>
            <w:gridSpan w:val="2"/>
            <w:tcBorders>
              <w:top w:val="single" w:sz="4" w:space="0" w:color="auto"/>
              <w:left w:val="single" w:sz="4" w:space="0" w:color="auto"/>
              <w:bottom w:val="single" w:sz="4" w:space="0" w:color="auto"/>
              <w:right w:val="single" w:sz="4" w:space="0" w:color="auto"/>
            </w:tcBorders>
            <w:shd w:val="clear" w:color="auto" w:fill="CCCCCC"/>
            <w:vAlign w:val="center"/>
          </w:tcPr>
          <w:p w14:paraId="6E52FAFB" w14:textId="77777777" w:rsidR="00EC5E6D" w:rsidRDefault="00EA5FB9" w:rsidP="00EA5FB9">
            <w:pPr>
              <w:numPr>
                <w:ilvl w:val="0"/>
                <w:numId w:val="82"/>
              </w:numPr>
              <w:rPr>
                <w:rFonts w:ascii="Verdana" w:hAnsi="Verdana"/>
                <w:b/>
                <w:bCs/>
                <w:sz w:val="22"/>
              </w:rPr>
            </w:pPr>
            <w:r w:rsidRPr="00EA5FB9">
              <w:rPr>
                <w:rFonts w:ascii="Verdana" w:hAnsi="Verdana"/>
                <w:b/>
                <w:bCs/>
                <w:sz w:val="22"/>
              </w:rPr>
              <w:t>Suministro e instalación de tubería PVC hidráulica a presión RDE pesada Ø 1"</w:t>
            </w:r>
          </w:p>
          <w:p w14:paraId="12187148" w14:textId="4F3CE611" w:rsidR="00EA5FB9" w:rsidRPr="00EA5FB9" w:rsidRDefault="00EA5FB9" w:rsidP="00EA5FB9">
            <w:pPr>
              <w:numPr>
                <w:ilvl w:val="0"/>
                <w:numId w:val="82"/>
              </w:numPr>
              <w:rPr>
                <w:rFonts w:ascii="Verdana" w:hAnsi="Verdana"/>
                <w:b/>
                <w:bCs/>
                <w:sz w:val="22"/>
              </w:rPr>
            </w:pPr>
            <w:r w:rsidRPr="00EA5FB9">
              <w:rPr>
                <w:rFonts w:ascii="Verdana" w:hAnsi="Verdana"/>
                <w:b/>
                <w:bCs/>
                <w:sz w:val="22"/>
              </w:rPr>
              <w:t>Suministro e instalación de tubería PVC hidráulica a presión RDE pesada Ø 2"</w:t>
            </w:r>
          </w:p>
        </w:tc>
      </w:tr>
      <w:tr w:rsidR="00EA5FB9" w:rsidRPr="00EA5FB9" w14:paraId="15D9D90B"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7D88E9A7" w14:textId="77777777" w:rsidR="00EA5FB9" w:rsidRPr="00EA5FB9" w:rsidRDefault="00EA5FB9" w:rsidP="00EA5FB9">
            <w:pPr>
              <w:rPr>
                <w:rFonts w:ascii="Verdana" w:hAnsi="Verdana"/>
                <w:b/>
                <w:bCs/>
                <w:sz w:val="22"/>
              </w:rPr>
            </w:pPr>
          </w:p>
          <w:p w14:paraId="08789ADE" w14:textId="77777777" w:rsidR="00EA5FB9" w:rsidRPr="00EA5FB9" w:rsidRDefault="00EA5FB9" w:rsidP="004D1997">
            <w:pPr>
              <w:numPr>
                <w:ilvl w:val="0"/>
                <w:numId w:val="82"/>
              </w:numPr>
              <w:rPr>
                <w:rFonts w:ascii="Verdana" w:hAnsi="Verdana"/>
                <w:b/>
                <w:bCs/>
                <w:sz w:val="22"/>
              </w:rPr>
            </w:pPr>
            <w:r w:rsidRPr="00EA5FB9">
              <w:rPr>
                <w:rFonts w:ascii="Verdana" w:hAnsi="Verdana"/>
                <w:b/>
                <w:bCs/>
                <w:sz w:val="22"/>
              </w:rPr>
              <w:t>UNIDAD DE MEDIDA: (ML), Metro lineal</w:t>
            </w:r>
          </w:p>
        </w:tc>
      </w:tr>
      <w:tr w:rsidR="00EA5FB9" w:rsidRPr="00EA5FB9" w14:paraId="3A1A3F90"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61683CC8" w14:textId="77777777" w:rsidR="00EA5FB9" w:rsidRPr="00EA5FB9" w:rsidRDefault="00EA5FB9" w:rsidP="004D1997">
            <w:pPr>
              <w:numPr>
                <w:ilvl w:val="0"/>
                <w:numId w:val="82"/>
              </w:numPr>
              <w:rPr>
                <w:rFonts w:ascii="Verdana" w:hAnsi="Verdana"/>
                <w:b/>
                <w:bCs/>
                <w:sz w:val="22"/>
              </w:rPr>
            </w:pPr>
            <w:r w:rsidRPr="00EA5FB9">
              <w:rPr>
                <w:rFonts w:ascii="Verdana" w:hAnsi="Verdana"/>
                <w:b/>
                <w:bCs/>
                <w:sz w:val="22"/>
              </w:rPr>
              <w:t>DESCRIPCIÓN.</w:t>
            </w:r>
          </w:p>
          <w:p w14:paraId="76F0B0ED" w14:textId="77777777" w:rsidR="00EA5FB9" w:rsidRPr="00EA5FB9" w:rsidRDefault="00EA5FB9" w:rsidP="00EA5FB9">
            <w:pPr>
              <w:rPr>
                <w:rFonts w:ascii="Verdana" w:hAnsi="Verdana"/>
                <w:sz w:val="22"/>
              </w:rPr>
            </w:pPr>
            <w:r w:rsidRPr="00EA5FB9">
              <w:rPr>
                <w:rFonts w:ascii="Verdana" w:hAnsi="Verdana"/>
                <w:sz w:val="22"/>
              </w:rPr>
              <w:t>Consiste en el suministro e instalación de tubería en PVC hidráulico a presión RDE pesada, en diámetros comprendidos entre Ø 1" y Ø 2", destinada para redes de abastecimiento de agua potable, conforme a los planos hidrosanitarios y especificaciones técnicas del proyecto.</w:t>
            </w:r>
          </w:p>
          <w:p w14:paraId="0AC05FFF" w14:textId="77777777" w:rsidR="00EA5FB9" w:rsidRPr="00EA5FB9" w:rsidRDefault="00EA5FB9" w:rsidP="00EA5FB9">
            <w:pPr>
              <w:rPr>
                <w:rFonts w:ascii="Verdana" w:hAnsi="Verdana"/>
                <w:sz w:val="22"/>
              </w:rPr>
            </w:pPr>
          </w:p>
          <w:p w14:paraId="112F82B2" w14:textId="77777777" w:rsidR="00EA5FB9" w:rsidRPr="00EA5FB9" w:rsidRDefault="00EA5FB9" w:rsidP="00EA5FB9">
            <w:pPr>
              <w:rPr>
                <w:rFonts w:ascii="Verdana" w:hAnsi="Verdana"/>
                <w:sz w:val="22"/>
              </w:rPr>
            </w:pPr>
            <w:r w:rsidRPr="00EA5FB9">
              <w:rPr>
                <w:rFonts w:ascii="Verdana" w:hAnsi="Verdana"/>
                <w:sz w:val="22"/>
              </w:rPr>
              <w:t>Comprende el suministro de tubería, transporte, almacenamiento, replanteo, corte, limpieza, preparación de extremos, aplicación de limpiador y soldadura química, instalación, alineación, nivelación, fijación, soportes, abrazaderas cuando se requieran, protección temporal, pruebas hidrostáticas, limpieza final y todos los materiales, accesorios menores, equipos, herramientas y mano de obra especializada necesarios para garantizar una red hidráulica completamente funcional, estanca y en óptimas condiciones de operación.</w:t>
            </w:r>
          </w:p>
          <w:p w14:paraId="66B59DF6" w14:textId="77777777" w:rsidR="00EA5FB9" w:rsidRPr="00EA5FB9" w:rsidRDefault="00EA5FB9" w:rsidP="00EA5FB9">
            <w:pPr>
              <w:rPr>
                <w:rFonts w:ascii="Verdana" w:hAnsi="Verdana"/>
                <w:sz w:val="22"/>
              </w:rPr>
            </w:pPr>
          </w:p>
          <w:p w14:paraId="6079C227" w14:textId="77777777" w:rsidR="00EA5FB9" w:rsidRPr="00EA5FB9" w:rsidRDefault="00EA5FB9" w:rsidP="00EA5FB9">
            <w:pPr>
              <w:rPr>
                <w:rFonts w:ascii="Verdana" w:hAnsi="Verdana"/>
                <w:sz w:val="22"/>
              </w:rPr>
            </w:pPr>
            <w:r w:rsidRPr="00EA5FB9">
              <w:rPr>
                <w:rFonts w:ascii="Verdana" w:hAnsi="Verdana"/>
                <w:sz w:val="22"/>
              </w:rPr>
              <w:t xml:space="preserve">No incluye accesorios principales (codos, </w:t>
            </w:r>
            <w:proofErr w:type="spellStart"/>
            <w:r w:rsidRPr="00EA5FB9">
              <w:rPr>
                <w:rFonts w:ascii="Verdana" w:hAnsi="Verdana"/>
                <w:sz w:val="22"/>
              </w:rPr>
              <w:t>tees</w:t>
            </w:r>
            <w:proofErr w:type="spellEnd"/>
            <w:r w:rsidRPr="00EA5FB9">
              <w:rPr>
                <w:rFonts w:ascii="Verdana" w:hAnsi="Verdana"/>
                <w:sz w:val="22"/>
              </w:rPr>
              <w:t>, válvulas, uniones universales, registros y demás elementos que tengan ítem independiente dentro del presupuesto).</w:t>
            </w:r>
          </w:p>
        </w:tc>
      </w:tr>
      <w:tr w:rsidR="00EA5FB9" w:rsidRPr="00EA5FB9" w14:paraId="47133D64"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1C0558A6" w14:textId="77777777" w:rsidR="00EA5FB9" w:rsidRPr="00EA5FB9" w:rsidRDefault="00EA5FB9" w:rsidP="00EA5FB9">
            <w:pPr>
              <w:rPr>
                <w:rFonts w:ascii="Verdana" w:hAnsi="Verdana"/>
                <w:b/>
                <w:bCs/>
                <w:sz w:val="22"/>
              </w:rPr>
            </w:pPr>
            <w:r w:rsidRPr="00EA5FB9">
              <w:rPr>
                <w:rFonts w:ascii="Verdana" w:hAnsi="Verdana"/>
                <w:b/>
                <w:bCs/>
                <w:sz w:val="22"/>
              </w:rPr>
              <w:t>5. ACTIVIDADES PREVIAS A CONSIDERAR PARA LA EJECUCIÓN DEL ÍTEM.</w:t>
            </w:r>
          </w:p>
          <w:p w14:paraId="142689E9"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diámetros y presiones de diseño.</w:t>
            </w:r>
          </w:p>
          <w:p w14:paraId="25856C90" w14:textId="77777777" w:rsidR="00EA5FB9" w:rsidRPr="00EA5FB9" w:rsidRDefault="00EA5FB9" w:rsidP="004D1997">
            <w:pPr>
              <w:numPr>
                <w:ilvl w:val="0"/>
                <w:numId w:val="39"/>
              </w:numPr>
              <w:rPr>
                <w:rFonts w:ascii="Verdana" w:hAnsi="Verdana"/>
                <w:sz w:val="22"/>
              </w:rPr>
            </w:pPr>
            <w:r w:rsidRPr="00EA5FB9">
              <w:rPr>
                <w:rFonts w:ascii="Verdana" w:hAnsi="Verdana"/>
                <w:sz w:val="22"/>
              </w:rPr>
              <w:t>Inspección del recorrido de la tubería.</w:t>
            </w:r>
          </w:p>
          <w:p w14:paraId="0AA29DA4"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interferencias con otras redes.</w:t>
            </w:r>
          </w:p>
          <w:p w14:paraId="1B866171" w14:textId="77777777" w:rsidR="00EA5FB9" w:rsidRPr="00EA5FB9" w:rsidRDefault="00EA5FB9" w:rsidP="004D1997">
            <w:pPr>
              <w:numPr>
                <w:ilvl w:val="0"/>
                <w:numId w:val="39"/>
              </w:numPr>
              <w:rPr>
                <w:rFonts w:ascii="Verdana" w:hAnsi="Verdana"/>
                <w:sz w:val="22"/>
              </w:rPr>
            </w:pPr>
            <w:r w:rsidRPr="00EA5FB9">
              <w:rPr>
                <w:rFonts w:ascii="Verdana" w:hAnsi="Verdana"/>
                <w:sz w:val="22"/>
              </w:rPr>
              <w:t>Replanteo del trazado.</w:t>
            </w:r>
          </w:p>
          <w:p w14:paraId="0D54DCC2" w14:textId="77777777" w:rsidR="00EA5FB9" w:rsidRPr="00EA5FB9" w:rsidRDefault="00EA5FB9" w:rsidP="004D1997">
            <w:pPr>
              <w:numPr>
                <w:ilvl w:val="0"/>
                <w:numId w:val="39"/>
              </w:numPr>
              <w:rPr>
                <w:rFonts w:ascii="Verdana" w:hAnsi="Verdana"/>
                <w:sz w:val="22"/>
              </w:rPr>
            </w:pPr>
            <w:r w:rsidRPr="00EA5FB9">
              <w:rPr>
                <w:rFonts w:ascii="Verdana" w:hAnsi="Verdana"/>
                <w:sz w:val="22"/>
              </w:rPr>
              <w:t>Limpieza de la zona de trabajo.</w:t>
            </w:r>
          </w:p>
          <w:p w14:paraId="0BA5B481"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pendientes cuando aplique.</w:t>
            </w:r>
          </w:p>
          <w:p w14:paraId="6F0A6AEA" w14:textId="77777777" w:rsidR="00EA5FB9" w:rsidRPr="00EA5FB9" w:rsidRDefault="00EA5FB9" w:rsidP="004D1997">
            <w:pPr>
              <w:numPr>
                <w:ilvl w:val="0"/>
                <w:numId w:val="39"/>
              </w:numPr>
              <w:rPr>
                <w:rFonts w:ascii="Verdana" w:hAnsi="Verdana"/>
                <w:sz w:val="22"/>
              </w:rPr>
            </w:pPr>
            <w:r w:rsidRPr="00EA5FB9">
              <w:rPr>
                <w:rFonts w:ascii="Verdana" w:hAnsi="Verdana"/>
                <w:sz w:val="22"/>
              </w:rPr>
              <w:t>Protección de elementos existentes.</w:t>
            </w:r>
          </w:p>
          <w:p w14:paraId="7DB479BB" w14:textId="77777777" w:rsidR="00EA5FB9" w:rsidRPr="00EA5FB9" w:rsidRDefault="00EA5FB9" w:rsidP="004D1997">
            <w:pPr>
              <w:numPr>
                <w:ilvl w:val="0"/>
                <w:numId w:val="39"/>
              </w:numPr>
              <w:rPr>
                <w:rFonts w:ascii="Verdana" w:hAnsi="Verdana"/>
                <w:sz w:val="22"/>
              </w:rPr>
            </w:pPr>
            <w:r w:rsidRPr="00EA5FB9">
              <w:rPr>
                <w:rFonts w:ascii="Verdana" w:hAnsi="Verdana"/>
                <w:sz w:val="22"/>
              </w:rPr>
              <w:t>Implementación del Plan de Seguridad y Salud en el Trabajo (SST).</w:t>
            </w:r>
          </w:p>
          <w:p w14:paraId="0FAEFC57" w14:textId="77777777" w:rsidR="00EA5FB9" w:rsidRPr="00EA5FB9" w:rsidRDefault="00EA5FB9" w:rsidP="004D1997">
            <w:pPr>
              <w:numPr>
                <w:ilvl w:val="0"/>
                <w:numId w:val="39"/>
              </w:numPr>
              <w:rPr>
                <w:rFonts w:ascii="Verdana" w:hAnsi="Verdana"/>
                <w:sz w:val="22"/>
              </w:rPr>
            </w:pPr>
            <w:r w:rsidRPr="00EA5FB9">
              <w:rPr>
                <w:rFonts w:ascii="Verdana" w:hAnsi="Verdana"/>
                <w:sz w:val="22"/>
              </w:rPr>
              <w:t>Aprobación de materiales por parte de la Interventoría.</w:t>
            </w:r>
          </w:p>
        </w:tc>
      </w:tr>
      <w:tr w:rsidR="00EA5FB9" w:rsidRPr="00EA5FB9" w14:paraId="5C2508D8"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4827107A" w14:textId="77777777" w:rsidR="00EA5FB9" w:rsidRPr="00EA5FB9" w:rsidRDefault="00EA5FB9" w:rsidP="00EA5FB9">
            <w:pPr>
              <w:rPr>
                <w:rFonts w:ascii="Verdana" w:hAnsi="Verdana"/>
                <w:b/>
                <w:bCs/>
                <w:sz w:val="22"/>
              </w:rPr>
            </w:pPr>
            <w:r w:rsidRPr="00EA5FB9">
              <w:rPr>
                <w:rFonts w:ascii="Verdana" w:hAnsi="Verdana"/>
                <w:b/>
                <w:bCs/>
                <w:sz w:val="22"/>
              </w:rPr>
              <w:t>6. PROCEDIMIENTO DE EJECUCION.</w:t>
            </w:r>
          </w:p>
          <w:p w14:paraId="1DAFE86C"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Verificar el recorrido </w:t>
            </w:r>
          </w:p>
          <w:p w14:paraId="00743162" w14:textId="77777777" w:rsidR="00EA5FB9" w:rsidRPr="00EA5FB9" w:rsidRDefault="00EA5FB9" w:rsidP="004D1997">
            <w:pPr>
              <w:numPr>
                <w:ilvl w:val="0"/>
                <w:numId w:val="39"/>
              </w:numPr>
              <w:rPr>
                <w:rFonts w:ascii="Verdana" w:hAnsi="Verdana"/>
                <w:sz w:val="22"/>
              </w:rPr>
            </w:pPr>
            <w:r w:rsidRPr="00EA5FB9">
              <w:rPr>
                <w:rFonts w:ascii="Verdana" w:hAnsi="Verdana"/>
                <w:sz w:val="22"/>
              </w:rPr>
              <w:t>Cortar la tubería utilizando herramientas apropiadas.</w:t>
            </w:r>
          </w:p>
          <w:p w14:paraId="04972E48" w14:textId="77777777" w:rsidR="00EA5FB9" w:rsidRPr="00EA5FB9" w:rsidRDefault="00EA5FB9" w:rsidP="004D1997">
            <w:pPr>
              <w:numPr>
                <w:ilvl w:val="0"/>
                <w:numId w:val="39"/>
              </w:numPr>
              <w:rPr>
                <w:rFonts w:ascii="Verdana" w:hAnsi="Verdana"/>
                <w:sz w:val="22"/>
              </w:rPr>
            </w:pPr>
            <w:r w:rsidRPr="00EA5FB9">
              <w:rPr>
                <w:rFonts w:ascii="Verdana" w:hAnsi="Verdana"/>
                <w:sz w:val="22"/>
              </w:rPr>
              <w:t>Eliminar rebabas internas y externas.</w:t>
            </w:r>
          </w:p>
          <w:p w14:paraId="36D7440B" w14:textId="77777777" w:rsidR="00EA5FB9" w:rsidRPr="00EA5FB9" w:rsidRDefault="00EA5FB9" w:rsidP="004D1997">
            <w:pPr>
              <w:numPr>
                <w:ilvl w:val="0"/>
                <w:numId w:val="39"/>
              </w:numPr>
              <w:rPr>
                <w:rFonts w:ascii="Verdana" w:hAnsi="Verdana"/>
                <w:sz w:val="22"/>
              </w:rPr>
            </w:pPr>
            <w:r w:rsidRPr="00EA5FB9">
              <w:rPr>
                <w:rFonts w:ascii="Verdana" w:hAnsi="Verdana"/>
                <w:sz w:val="22"/>
              </w:rPr>
              <w:t>Limpiar completamente las superficies de unión.</w:t>
            </w:r>
          </w:p>
          <w:p w14:paraId="7B5A2EB2" w14:textId="77777777" w:rsidR="00EA5FB9" w:rsidRPr="00EA5FB9" w:rsidRDefault="00EA5FB9" w:rsidP="004D1997">
            <w:pPr>
              <w:numPr>
                <w:ilvl w:val="0"/>
                <w:numId w:val="39"/>
              </w:numPr>
              <w:rPr>
                <w:rFonts w:ascii="Verdana" w:hAnsi="Verdana"/>
                <w:sz w:val="22"/>
              </w:rPr>
            </w:pPr>
            <w:r w:rsidRPr="00EA5FB9">
              <w:rPr>
                <w:rFonts w:ascii="Verdana" w:hAnsi="Verdana"/>
                <w:sz w:val="22"/>
              </w:rPr>
              <w:t>Aplicar limpiador para PVC.</w:t>
            </w:r>
          </w:p>
          <w:p w14:paraId="4DBE554E" w14:textId="77777777" w:rsidR="00EA5FB9" w:rsidRPr="00EA5FB9" w:rsidRDefault="00EA5FB9" w:rsidP="004D1997">
            <w:pPr>
              <w:numPr>
                <w:ilvl w:val="0"/>
                <w:numId w:val="39"/>
              </w:numPr>
              <w:rPr>
                <w:rFonts w:ascii="Verdana" w:hAnsi="Verdana"/>
                <w:sz w:val="22"/>
              </w:rPr>
            </w:pPr>
            <w:r w:rsidRPr="00EA5FB9">
              <w:rPr>
                <w:rFonts w:ascii="Verdana" w:hAnsi="Verdana"/>
                <w:sz w:val="22"/>
              </w:rPr>
              <w:t>Aplicar soldadura química conforme a las recomendaciones del fabricante.</w:t>
            </w:r>
          </w:p>
          <w:p w14:paraId="19DB67E1" w14:textId="77777777" w:rsidR="00EA5FB9" w:rsidRPr="00EA5FB9" w:rsidRDefault="00EA5FB9" w:rsidP="004D1997">
            <w:pPr>
              <w:numPr>
                <w:ilvl w:val="0"/>
                <w:numId w:val="39"/>
              </w:numPr>
              <w:rPr>
                <w:rFonts w:ascii="Verdana" w:hAnsi="Verdana"/>
                <w:sz w:val="22"/>
              </w:rPr>
            </w:pPr>
            <w:r w:rsidRPr="00EA5FB9">
              <w:rPr>
                <w:rFonts w:ascii="Verdana" w:hAnsi="Verdana"/>
                <w:sz w:val="22"/>
              </w:rPr>
              <w:t>Ensamblar las uniones respetando los tiempos de curado.</w:t>
            </w:r>
          </w:p>
          <w:p w14:paraId="112CF4B7" w14:textId="77777777" w:rsidR="00EA5FB9" w:rsidRPr="00EA5FB9" w:rsidRDefault="00EA5FB9" w:rsidP="004D1997">
            <w:pPr>
              <w:numPr>
                <w:ilvl w:val="0"/>
                <w:numId w:val="39"/>
              </w:numPr>
              <w:rPr>
                <w:rFonts w:ascii="Verdana" w:hAnsi="Verdana"/>
                <w:sz w:val="22"/>
              </w:rPr>
            </w:pPr>
            <w:r w:rsidRPr="00EA5FB9">
              <w:rPr>
                <w:rFonts w:ascii="Verdana" w:hAnsi="Verdana"/>
                <w:sz w:val="22"/>
              </w:rPr>
              <w:lastRenderedPageBreak/>
              <w:t>Instalar soportes y abrazaderas cuando corresponda.</w:t>
            </w:r>
          </w:p>
          <w:p w14:paraId="04B4B905"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Verificar alineación y nivelación de la red.</w:t>
            </w:r>
          </w:p>
          <w:p w14:paraId="242AB28F" w14:textId="77777777" w:rsidR="00EA5FB9" w:rsidRPr="00EA5FB9" w:rsidRDefault="00EA5FB9" w:rsidP="004D1997">
            <w:pPr>
              <w:numPr>
                <w:ilvl w:val="0"/>
                <w:numId w:val="39"/>
              </w:numPr>
              <w:rPr>
                <w:rFonts w:ascii="Verdana" w:hAnsi="Verdana"/>
                <w:sz w:val="22"/>
              </w:rPr>
            </w:pPr>
            <w:r w:rsidRPr="00EA5FB9">
              <w:rPr>
                <w:rFonts w:ascii="Verdana" w:hAnsi="Verdana"/>
                <w:sz w:val="22"/>
              </w:rPr>
              <w:t>Ejecutar prueba hidrostática.</w:t>
            </w:r>
          </w:p>
          <w:p w14:paraId="1510E534" w14:textId="77777777" w:rsidR="00EA5FB9" w:rsidRPr="00EA5FB9" w:rsidRDefault="00EA5FB9" w:rsidP="004D1997">
            <w:pPr>
              <w:numPr>
                <w:ilvl w:val="0"/>
                <w:numId w:val="39"/>
              </w:numPr>
              <w:rPr>
                <w:rFonts w:ascii="Verdana" w:hAnsi="Verdana"/>
                <w:sz w:val="22"/>
              </w:rPr>
            </w:pPr>
            <w:r w:rsidRPr="00EA5FB9">
              <w:rPr>
                <w:rFonts w:ascii="Verdana" w:hAnsi="Verdana"/>
                <w:sz w:val="22"/>
              </w:rPr>
              <w:t>Corregir posibles fugas.</w:t>
            </w:r>
          </w:p>
          <w:p w14:paraId="4435B9C8" w14:textId="77777777" w:rsidR="00EA5FB9" w:rsidRPr="00EA5FB9" w:rsidRDefault="00EA5FB9" w:rsidP="004D1997">
            <w:pPr>
              <w:numPr>
                <w:ilvl w:val="0"/>
                <w:numId w:val="39"/>
              </w:numPr>
              <w:rPr>
                <w:rFonts w:ascii="Verdana" w:hAnsi="Verdana"/>
                <w:sz w:val="22"/>
              </w:rPr>
            </w:pPr>
            <w:r w:rsidRPr="00EA5FB9">
              <w:rPr>
                <w:rFonts w:ascii="Verdana" w:hAnsi="Verdana"/>
                <w:sz w:val="22"/>
              </w:rPr>
              <w:t>Limpiar completamente el área intervenida.</w:t>
            </w:r>
          </w:p>
        </w:tc>
      </w:tr>
      <w:tr w:rsidR="00EA5FB9" w:rsidRPr="00EA5FB9" w14:paraId="5CFE2E7B"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13D1227C" w14:textId="77777777" w:rsidR="00EA5FB9" w:rsidRPr="00EA5FB9" w:rsidRDefault="00EA5FB9" w:rsidP="00EA5FB9">
            <w:pPr>
              <w:rPr>
                <w:rFonts w:ascii="Verdana" w:hAnsi="Verdana"/>
                <w:b/>
                <w:bCs/>
                <w:sz w:val="22"/>
              </w:rPr>
            </w:pPr>
            <w:r w:rsidRPr="00EA5FB9">
              <w:rPr>
                <w:rFonts w:ascii="Verdana" w:hAnsi="Verdana"/>
                <w:b/>
                <w:bCs/>
                <w:sz w:val="22"/>
              </w:rPr>
              <w:lastRenderedPageBreak/>
              <w:t>7. ALCANCE.</w:t>
            </w:r>
          </w:p>
          <w:p w14:paraId="5924A49F" w14:textId="77777777" w:rsidR="00EA5FB9" w:rsidRPr="00EA5FB9" w:rsidRDefault="00EA5FB9" w:rsidP="00EA5FB9">
            <w:pPr>
              <w:rPr>
                <w:rFonts w:ascii="Verdana" w:hAnsi="Verdana"/>
                <w:sz w:val="22"/>
              </w:rPr>
            </w:pPr>
          </w:p>
          <w:p w14:paraId="6DCC3CBA" w14:textId="77777777" w:rsidR="00EA5FB9" w:rsidRPr="00EA5FB9" w:rsidRDefault="00EA5FB9" w:rsidP="00EA5FB9">
            <w:pPr>
              <w:rPr>
                <w:rFonts w:ascii="Verdana" w:hAnsi="Verdana"/>
                <w:sz w:val="22"/>
              </w:rPr>
            </w:pPr>
            <w:r w:rsidRPr="00EA5FB9">
              <w:rPr>
                <w:rFonts w:ascii="Verdana" w:hAnsi="Verdana"/>
                <w:sz w:val="22"/>
              </w:rPr>
              <w:t>El ítem incluye:</w:t>
            </w:r>
          </w:p>
          <w:p w14:paraId="4F42AB06" w14:textId="77777777" w:rsidR="00EA5FB9" w:rsidRPr="00EA5FB9" w:rsidRDefault="00EA5FB9" w:rsidP="00EA5FB9">
            <w:pPr>
              <w:rPr>
                <w:rFonts w:ascii="Verdana" w:hAnsi="Verdana"/>
                <w:sz w:val="22"/>
              </w:rPr>
            </w:pPr>
          </w:p>
          <w:p w14:paraId="4BA7DDF8" w14:textId="77777777" w:rsidR="00EA5FB9" w:rsidRPr="00EA5FB9" w:rsidRDefault="00EA5FB9" w:rsidP="004D1997">
            <w:pPr>
              <w:numPr>
                <w:ilvl w:val="0"/>
                <w:numId w:val="39"/>
              </w:numPr>
              <w:rPr>
                <w:rFonts w:ascii="Verdana" w:hAnsi="Verdana"/>
                <w:sz w:val="22"/>
              </w:rPr>
            </w:pPr>
            <w:r w:rsidRPr="00EA5FB9">
              <w:rPr>
                <w:rFonts w:ascii="Verdana" w:hAnsi="Verdana"/>
                <w:sz w:val="22"/>
              </w:rPr>
              <w:t>Suministro de tubería PVC hidráulica RDE pesada.</w:t>
            </w:r>
          </w:p>
          <w:p w14:paraId="01FB564E" w14:textId="77777777" w:rsidR="00EA5FB9" w:rsidRPr="00EA5FB9" w:rsidRDefault="00EA5FB9" w:rsidP="004D1997">
            <w:pPr>
              <w:numPr>
                <w:ilvl w:val="0"/>
                <w:numId w:val="39"/>
              </w:numPr>
              <w:rPr>
                <w:rFonts w:ascii="Verdana" w:hAnsi="Verdana"/>
                <w:sz w:val="22"/>
              </w:rPr>
            </w:pPr>
            <w:r w:rsidRPr="00EA5FB9">
              <w:rPr>
                <w:rFonts w:ascii="Verdana" w:hAnsi="Verdana"/>
                <w:sz w:val="22"/>
              </w:rPr>
              <w:t>Transporte.</w:t>
            </w:r>
          </w:p>
          <w:p w14:paraId="222A8E55" w14:textId="77777777" w:rsidR="00EA5FB9" w:rsidRPr="00EA5FB9" w:rsidRDefault="00EA5FB9" w:rsidP="004D1997">
            <w:pPr>
              <w:numPr>
                <w:ilvl w:val="0"/>
                <w:numId w:val="39"/>
              </w:numPr>
              <w:rPr>
                <w:rFonts w:ascii="Verdana" w:hAnsi="Verdana"/>
                <w:sz w:val="22"/>
              </w:rPr>
            </w:pPr>
            <w:r w:rsidRPr="00EA5FB9">
              <w:rPr>
                <w:rFonts w:ascii="Verdana" w:hAnsi="Verdana"/>
                <w:sz w:val="22"/>
              </w:rPr>
              <w:t>Corte.</w:t>
            </w:r>
          </w:p>
          <w:p w14:paraId="55A31BDC" w14:textId="77777777" w:rsidR="00EA5FB9" w:rsidRPr="00EA5FB9" w:rsidRDefault="00EA5FB9" w:rsidP="004D1997">
            <w:pPr>
              <w:numPr>
                <w:ilvl w:val="0"/>
                <w:numId w:val="39"/>
              </w:numPr>
              <w:rPr>
                <w:rFonts w:ascii="Verdana" w:hAnsi="Verdana"/>
                <w:sz w:val="22"/>
              </w:rPr>
            </w:pPr>
            <w:r w:rsidRPr="00EA5FB9">
              <w:rPr>
                <w:rFonts w:ascii="Verdana" w:hAnsi="Verdana"/>
                <w:sz w:val="22"/>
              </w:rPr>
              <w:t>Preparación de extremos.</w:t>
            </w:r>
          </w:p>
          <w:p w14:paraId="6D70B49D" w14:textId="77777777" w:rsidR="00EA5FB9" w:rsidRPr="00EA5FB9" w:rsidRDefault="00EA5FB9" w:rsidP="004D1997">
            <w:pPr>
              <w:numPr>
                <w:ilvl w:val="0"/>
                <w:numId w:val="39"/>
              </w:numPr>
              <w:rPr>
                <w:rFonts w:ascii="Verdana" w:hAnsi="Verdana"/>
                <w:sz w:val="22"/>
              </w:rPr>
            </w:pPr>
            <w:r w:rsidRPr="00EA5FB9">
              <w:rPr>
                <w:rFonts w:ascii="Verdana" w:hAnsi="Verdana"/>
                <w:sz w:val="22"/>
              </w:rPr>
              <w:t>Limpiador para PVC.</w:t>
            </w:r>
          </w:p>
          <w:p w14:paraId="17CDE83E" w14:textId="77777777" w:rsidR="00EA5FB9" w:rsidRPr="00EA5FB9" w:rsidRDefault="00EA5FB9" w:rsidP="004D1997">
            <w:pPr>
              <w:numPr>
                <w:ilvl w:val="0"/>
                <w:numId w:val="39"/>
              </w:numPr>
              <w:rPr>
                <w:rFonts w:ascii="Verdana" w:hAnsi="Verdana"/>
                <w:sz w:val="22"/>
              </w:rPr>
            </w:pPr>
            <w:r w:rsidRPr="00EA5FB9">
              <w:rPr>
                <w:rFonts w:ascii="Verdana" w:hAnsi="Verdana"/>
                <w:sz w:val="22"/>
              </w:rPr>
              <w:t>Soldadura química.</w:t>
            </w:r>
          </w:p>
          <w:p w14:paraId="51535A14" w14:textId="77777777" w:rsidR="00EA5FB9" w:rsidRPr="00EA5FB9" w:rsidRDefault="00EA5FB9" w:rsidP="004D1997">
            <w:pPr>
              <w:numPr>
                <w:ilvl w:val="0"/>
                <w:numId w:val="39"/>
              </w:numPr>
              <w:rPr>
                <w:rFonts w:ascii="Verdana" w:hAnsi="Verdana"/>
                <w:sz w:val="22"/>
              </w:rPr>
            </w:pPr>
            <w:r w:rsidRPr="00EA5FB9">
              <w:rPr>
                <w:rFonts w:ascii="Verdana" w:hAnsi="Verdana"/>
                <w:sz w:val="22"/>
              </w:rPr>
              <w:t>Instalación.</w:t>
            </w:r>
          </w:p>
          <w:p w14:paraId="05B39D04" w14:textId="77777777" w:rsidR="00EA5FB9" w:rsidRPr="00EA5FB9" w:rsidRDefault="00EA5FB9" w:rsidP="004D1997">
            <w:pPr>
              <w:numPr>
                <w:ilvl w:val="0"/>
                <w:numId w:val="39"/>
              </w:numPr>
              <w:rPr>
                <w:rFonts w:ascii="Verdana" w:hAnsi="Verdana"/>
                <w:sz w:val="22"/>
              </w:rPr>
            </w:pPr>
            <w:r w:rsidRPr="00EA5FB9">
              <w:rPr>
                <w:rFonts w:ascii="Verdana" w:hAnsi="Verdana"/>
                <w:sz w:val="22"/>
              </w:rPr>
              <w:t>Alineación.</w:t>
            </w:r>
          </w:p>
          <w:p w14:paraId="569B5D92" w14:textId="77777777" w:rsidR="00EA5FB9" w:rsidRPr="00EA5FB9" w:rsidRDefault="00EA5FB9" w:rsidP="004D1997">
            <w:pPr>
              <w:numPr>
                <w:ilvl w:val="0"/>
                <w:numId w:val="39"/>
              </w:numPr>
              <w:rPr>
                <w:rFonts w:ascii="Verdana" w:hAnsi="Verdana"/>
                <w:sz w:val="22"/>
              </w:rPr>
            </w:pPr>
            <w:r w:rsidRPr="00EA5FB9">
              <w:rPr>
                <w:rFonts w:ascii="Verdana" w:hAnsi="Verdana"/>
                <w:sz w:val="22"/>
              </w:rPr>
              <w:t>Soportes menores.</w:t>
            </w:r>
          </w:p>
          <w:p w14:paraId="21618FF2" w14:textId="77777777" w:rsidR="00EA5FB9" w:rsidRPr="00EA5FB9" w:rsidRDefault="00EA5FB9" w:rsidP="004D1997">
            <w:pPr>
              <w:numPr>
                <w:ilvl w:val="0"/>
                <w:numId w:val="39"/>
              </w:numPr>
              <w:rPr>
                <w:rFonts w:ascii="Verdana" w:hAnsi="Verdana"/>
                <w:sz w:val="22"/>
              </w:rPr>
            </w:pPr>
            <w:r w:rsidRPr="00EA5FB9">
              <w:rPr>
                <w:rFonts w:ascii="Verdana" w:hAnsi="Verdana"/>
                <w:sz w:val="22"/>
              </w:rPr>
              <w:t>Abrazaderas cuando correspondan.</w:t>
            </w:r>
          </w:p>
          <w:p w14:paraId="36DBEB97" w14:textId="77777777" w:rsidR="00EA5FB9" w:rsidRPr="00EA5FB9" w:rsidRDefault="00EA5FB9" w:rsidP="004D1997">
            <w:pPr>
              <w:numPr>
                <w:ilvl w:val="0"/>
                <w:numId w:val="39"/>
              </w:numPr>
              <w:rPr>
                <w:rFonts w:ascii="Verdana" w:hAnsi="Verdana"/>
                <w:sz w:val="22"/>
              </w:rPr>
            </w:pPr>
            <w:r w:rsidRPr="00EA5FB9">
              <w:rPr>
                <w:rFonts w:ascii="Verdana" w:hAnsi="Verdana"/>
                <w:sz w:val="22"/>
              </w:rPr>
              <w:t>Pruebas hidráulicas.</w:t>
            </w:r>
          </w:p>
          <w:p w14:paraId="2DE9CDEF" w14:textId="77777777" w:rsidR="00EA5FB9" w:rsidRPr="00EA5FB9" w:rsidRDefault="00EA5FB9" w:rsidP="004D1997">
            <w:pPr>
              <w:numPr>
                <w:ilvl w:val="0"/>
                <w:numId w:val="39"/>
              </w:numPr>
              <w:rPr>
                <w:rFonts w:ascii="Verdana" w:hAnsi="Verdana"/>
                <w:sz w:val="22"/>
              </w:rPr>
            </w:pPr>
            <w:r w:rsidRPr="00EA5FB9">
              <w:rPr>
                <w:rFonts w:ascii="Verdana" w:hAnsi="Verdana"/>
                <w:sz w:val="22"/>
              </w:rPr>
              <w:t>Limpieza final.</w:t>
            </w:r>
          </w:p>
          <w:p w14:paraId="7D8E07A3" w14:textId="77777777" w:rsidR="00EA5FB9" w:rsidRPr="00EA5FB9" w:rsidRDefault="00EA5FB9" w:rsidP="004D1997">
            <w:pPr>
              <w:numPr>
                <w:ilvl w:val="0"/>
                <w:numId w:val="39"/>
              </w:numPr>
              <w:rPr>
                <w:rFonts w:ascii="Verdana" w:hAnsi="Verdana"/>
                <w:sz w:val="22"/>
              </w:rPr>
            </w:pPr>
            <w:r w:rsidRPr="00EA5FB9">
              <w:rPr>
                <w:rFonts w:ascii="Verdana" w:hAnsi="Verdana"/>
                <w:sz w:val="22"/>
              </w:rPr>
              <w:t>Retiro de residuos.</w:t>
            </w:r>
          </w:p>
          <w:p w14:paraId="4CC7F2CC" w14:textId="77777777" w:rsidR="00EA5FB9" w:rsidRPr="00EA5FB9" w:rsidRDefault="00EA5FB9" w:rsidP="004D1997">
            <w:pPr>
              <w:numPr>
                <w:ilvl w:val="0"/>
                <w:numId w:val="39"/>
              </w:numPr>
              <w:rPr>
                <w:rFonts w:ascii="Verdana" w:hAnsi="Verdana"/>
                <w:sz w:val="22"/>
              </w:rPr>
            </w:pPr>
            <w:r w:rsidRPr="00EA5FB9">
              <w:rPr>
                <w:rFonts w:ascii="Verdana" w:hAnsi="Verdana"/>
                <w:sz w:val="22"/>
              </w:rPr>
              <w:t>Mano de obra especializada.</w:t>
            </w:r>
          </w:p>
          <w:p w14:paraId="2DBA5C3E"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Equipos y herramientas.</w:t>
            </w:r>
          </w:p>
          <w:p w14:paraId="61719216" w14:textId="77777777" w:rsidR="00EA5FB9" w:rsidRPr="00EA5FB9" w:rsidRDefault="00EA5FB9" w:rsidP="004D1997">
            <w:pPr>
              <w:numPr>
                <w:ilvl w:val="0"/>
                <w:numId w:val="39"/>
              </w:numPr>
              <w:rPr>
                <w:rFonts w:ascii="Verdana" w:hAnsi="Verdana"/>
                <w:b/>
                <w:bCs/>
                <w:sz w:val="22"/>
              </w:rPr>
            </w:pPr>
            <w:r w:rsidRPr="00EA5FB9">
              <w:rPr>
                <w:rFonts w:ascii="Verdana" w:hAnsi="Verdana"/>
                <w:sz w:val="22"/>
              </w:rPr>
              <w:t>Todos los costos directos e indirectos necesarios para la correcta ejecución del ítem.</w:t>
            </w:r>
          </w:p>
        </w:tc>
      </w:tr>
      <w:tr w:rsidR="00EA5FB9" w:rsidRPr="00EA5FB9" w14:paraId="17C76906"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1E4A1262" w14:textId="77777777" w:rsidR="00EA5FB9" w:rsidRPr="00EA5FB9" w:rsidRDefault="00EA5FB9" w:rsidP="00EA5FB9">
            <w:pPr>
              <w:rPr>
                <w:rFonts w:ascii="Verdana" w:hAnsi="Verdana"/>
                <w:b/>
                <w:bCs/>
                <w:sz w:val="22"/>
              </w:rPr>
            </w:pPr>
            <w:r w:rsidRPr="00EA5FB9">
              <w:rPr>
                <w:rFonts w:ascii="Verdana" w:hAnsi="Verdana"/>
                <w:b/>
                <w:bCs/>
                <w:sz w:val="22"/>
              </w:rPr>
              <w:t>8. ENSAYOS A REALIZAR.</w:t>
            </w:r>
          </w:p>
          <w:p w14:paraId="1AAFEA15" w14:textId="77777777" w:rsidR="00EA5FB9" w:rsidRPr="00EA5FB9" w:rsidRDefault="00EA5FB9" w:rsidP="004D1997">
            <w:pPr>
              <w:numPr>
                <w:ilvl w:val="0"/>
                <w:numId w:val="39"/>
              </w:numPr>
              <w:rPr>
                <w:rFonts w:ascii="Verdana" w:hAnsi="Verdana"/>
                <w:sz w:val="22"/>
              </w:rPr>
            </w:pPr>
            <w:r w:rsidRPr="00EA5FB9">
              <w:rPr>
                <w:rFonts w:ascii="Verdana" w:hAnsi="Verdana"/>
                <w:sz w:val="22"/>
              </w:rPr>
              <w:t>Prueba hidrostática de la red.</w:t>
            </w:r>
          </w:p>
          <w:p w14:paraId="69B3EF1C"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presión.</w:t>
            </w:r>
          </w:p>
          <w:p w14:paraId="36E8E9F4"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estanqueidad.</w:t>
            </w:r>
          </w:p>
          <w:p w14:paraId="2063F4E2" w14:textId="77777777" w:rsidR="00EA5FB9" w:rsidRPr="00EA5FB9" w:rsidRDefault="00EA5FB9" w:rsidP="004D1997">
            <w:pPr>
              <w:numPr>
                <w:ilvl w:val="0"/>
                <w:numId w:val="39"/>
              </w:numPr>
              <w:rPr>
                <w:rFonts w:ascii="Verdana" w:hAnsi="Verdana"/>
                <w:sz w:val="22"/>
              </w:rPr>
            </w:pPr>
            <w:r w:rsidRPr="00EA5FB9">
              <w:rPr>
                <w:rFonts w:ascii="Verdana" w:hAnsi="Verdana"/>
                <w:sz w:val="22"/>
              </w:rPr>
              <w:t>Inspección visual de uniones.</w:t>
            </w:r>
          </w:p>
          <w:p w14:paraId="35B64144"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alineación.</w:t>
            </w:r>
          </w:p>
          <w:p w14:paraId="2BF2AC44" w14:textId="77777777" w:rsidR="00EA5FB9" w:rsidRPr="00EA5FB9" w:rsidRDefault="00EA5FB9" w:rsidP="004D1997">
            <w:pPr>
              <w:numPr>
                <w:ilvl w:val="0"/>
                <w:numId w:val="39"/>
              </w:numPr>
              <w:rPr>
                <w:rFonts w:ascii="Verdana" w:hAnsi="Verdana"/>
                <w:sz w:val="22"/>
              </w:rPr>
            </w:pPr>
            <w:r w:rsidRPr="00EA5FB9">
              <w:rPr>
                <w:rFonts w:ascii="Verdana" w:hAnsi="Verdana"/>
                <w:sz w:val="22"/>
              </w:rPr>
              <w:t>Comprobación de ausencia de fugas.</w:t>
            </w:r>
          </w:p>
        </w:tc>
      </w:tr>
      <w:tr w:rsidR="00EA5FB9" w:rsidRPr="00EA5FB9" w14:paraId="16D5F9EF"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5814C71F" w14:textId="77777777" w:rsidR="00EA5FB9" w:rsidRPr="00EA5FB9" w:rsidRDefault="00EA5FB9" w:rsidP="00EA5FB9">
            <w:pPr>
              <w:rPr>
                <w:rFonts w:ascii="Verdana" w:hAnsi="Verdana"/>
                <w:b/>
                <w:bCs/>
                <w:sz w:val="22"/>
              </w:rPr>
            </w:pPr>
            <w:r w:rsidRPr="00EA5FB9">
              <w:rPr>
                <w:rFonts w:ascii="Verdana" w:hAnsi="Verdana"/>
                <w:b/>
                <w:bCs/>
                <w:sz w:val="22"/>
              </w:rPr>
              <w:t>9. TOLERANCIAS PARA ACEPTACION.</w:t>
            </w:r>
          </w:p>
          <w:p w14:paraId="3027D617"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permitirán fugas durante la prueba hidráulica.</w:t>
            </w:r>
          </w:p>
          <w:p w14:paraId="034D046E" w14:textId="77777777" w:rsidR="00EA5FB9" w:rsidRPr="00EA5FB9" w:rsidRDefault="00EA5FB9" w:rsidP="004D1997">
            <w:pPr>
              <w:numPr>
                <w:ilvl w:val="0"/>
                <w:numId w:val="39"/>
              </w:numPr>
              <w:rPr>
                <w:rFonts w:ascii="Verdana" w:hAnsi="Verdana"/>
                <w:sz w:val="22"/>
              </w:rPr>
            </w:pPr>
            <w:r w:rsidRPr="00EA5FB9">
              <w:rPr>
                <w:rFonts w:ascii="Verdana" w:hAnsi="Verdana"/>
                <w:sz w:val="22"/>
              </w:rPr>
              <w:t>La tubería deberá quedar perfectamente alineada.</w:t>
            </w:r>
          </w:p>
          <w:p w14:paraId="3CAF9BCB"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aceptarán fisuras, deformaciones o aplastamientos.</w:t>
            </w:r>
          </w:p>
          <w:p w14:paraId="37F89E8E" w14:textId="77777777" w:rsidR="00EA5FB9" w:rsidRPr="00EA5FB9" w:rsidRDefault="00EA5FB9" w:rsidP="004D1997">
            <w:pPr>
              <w:numPr>
                <w:ilvl w:val="0"/>
                <w:numId w:val="39"/>
              </w:numPr>
              <w:rPr>
                <w:rFonts w:ascii="Verdana" w:hAnsi="Verdana"/>
                <w:sz w:val="22"/>
              </w:rPr>
            </w:pPr>
            <w:r w:rsidRPr="00EA5FB9">
              <w:rPr>
                <w:rFonts w:ascii="Verdana" w:hAnsi="Verdana"/>
                <w:sz w:val="22"/>
              </w:rPr>
              <w:t>Las uniones deberán quedar completamente soldadas.</w:t>
            </w:r>
          </w:p>
          <w:p w14:paraId="57E775F7" w14:textId="77777777" w:rsidR="00EA5FB9" w:rsidRPr="00EA5FB9" w:rsidRDefault="00EA5FB9" w:rsidP="004D1997">
            <w:pPr>
              <w:numPr>
                <w:ilvl w:val="0"/>
                <w:numId w:val="39"/>
              </w:numPr>
              <w:rPr>
                <w:rFonts w:ascii="Verdana" w:hAnsi="Verdana"/>
                <w:sz w:val="22"/>
              </w:rPr>
            </w:pPr>
            <w:r w:rsidRPr="00EA5FB9">
              <w:rPr>
                <w:rFonts w:ascii="Verdana" w:hAnsi="Verdana"/>
                <w:sz w:val="22"/>
              </w:rPr>
              <w:t>La tubería deberá conservar el diámetro nominal sin deformaciones.</w:t>
            </w:r>
          </w:p>
          <w:p w14:paraId="65A57067" w14:textId="77777777" w:rsidR="00EA5FB9" w:rsidRPr="00EA5FB9" w:rsidRDefault="00EA5FB9" w:rsidP="004D1997">
            <w:pPr>
              <w:numPr>
                <w:ilvl w:val="0"/>
                <w:numId w:val="39"/>
              </w:numPr>
              <w:rPr>
                <w:rFonts w:ascii="Verdana" w:hAnsi="Verdana"/>
                <w:sz w:val="22"/>
              </w:rPr>
            </w:pPr>
            <w:r w:rsidRPr="00EA5FB9">
              <w:rPr>
                <w:rFonts w:ascii="Verdana" w:hAnsi="Verdana"/>
                <w:sz w:val="22"/>
              </w:rPr>
              <w:t>El sistema deberá soportar la presión de prueba establecida en el RAS.</w:t>
            </w:r>
          </w:p>
        </w:tc>
      </w:tr>
      <w:tr w:rsidR="00EA5FB9" w:rsidRPr="00EA5FB9" w14:paraId="17F61221"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29E2097C" w14:textId="77777777" w:rsidR="00EA5FB9" w:rsidRPr="00EA5FB9" w:rsidRDefault="00EA5FB9" w:rsidP="00EA5FB9">
            <w:pPr>
              <w:rPr>
                <w:rFonts w:ascii="Verdana" w:hAnsi="Verdana"/>
                <w:b/>
                <w:bCs/>
                <w:sz w:val="22"/>
              </w:rPr>
            </w:pPr>
            <w:r w:rsidRPr="00EA5FB9">
              <w:rPr>
                <w:rFonts w:ascii="Verdana" w:hAnsi="Verdana"/>
                <w:b/>
                <w:bCs/>
                <w:sz w:val="22"/>
              </w:rPr>
              <w:t>10. MATERIALES.</w:t>
            </w:r>
          </w:p>
          <w:p w14:paraId="5F92B4B5" w14:textId="77777777" w:rsidR="00EA5FB9" w:rsidRPr="00EA5FB9" w:rsidRDefault="00EA5FB9" w:rsidP="004D1997">
            <w:pPr>
              <w:numPr>
                <w:ilvl w:val="0"/>
                <w:numId w:val="39"/>
              </w:numPr>
              <w:rPr>
                <w:rFonts w:ascii="Verdana" w:hAnsi="Verdana"/>
                <w:sz w:val="22"/>
              </w:rPr>
            </w:pPr>
            <w:r w:rsidRPr="00EA5FB9">
              <w:rPr>
                <w:rFonts w:ascii="Verdana" w:hAnsi="Verdana"/>
                <w:sz w:val="22"/>
              </w:rPr>
              <w:t>Tubería PVC hidráulica a presión RDE pesada, diámetros entre Ø 1" y Ø 2".</w:t>
            </w:r>
          </w:p>
          <w:p w14:paraId="1A2B7BB7" w14:textId="77777777" w:rsidR="00EA5FB9" w:rsidRPr="00EA5FB9" w:rsidRDefault="00EA5FB9" w:rsidP="004D1997">
            <w:pPr>
              <w:numPr>
                <w:ilvl w:val="0"/>
                <w:numId w:val="39"/>
              </w:numPr>
              <w:rPr>
                <w:rFonts w:ascii="Verdana" w:hAnsi="Verdana"/>
                <w:sz w:val="22"/>
              </w:rPr>
            </w:pPr>
            <w:r w:rsidRPr="00EA5FB9">
              <w:rPr>
                <w:rFonts w:ascii="Verdana" w:hAnsi="Verdana"/>
                <w:sz w:val="22"/>
              </w:rPr>
              <w:t>Limpiador para PVC.</w:t>
            </w:r>
          </w:p>
          <w:p w14:paraId="1135EDE8" w14:textId="77777777" w:rsidR="00EA5FB9" w:rsidRPr="00EA5FB9" w:rsidRDefault="00EA5FB9" w:rsidP="004D1997">
            <w:pPr>
              <w:numPr>
                <w:ilvl w:val="0"/>
                <w:numId w:val="39"/>
              </w:numPr>
              <w:rPr>
                <w:rFonts w:ascii="Verdana" w:hAnsi="Verdana"/>
                <w:sz w:val="22"/>
              </w:rPr>
            </w:pPr>
            <w:r w:rsidRPr="00EA5FB9">
              <w:rPr>
                <w:rFonts w:ascii="Verdana" w:hAnsi="Verdana"/>
                <w:sz w:val="22"/>
              </w:rPr>
              <w:t>Soldadura química para PVC presión.</w:t>
            </w:r>
          </w:p>
          <w:p w14:paraId="5CF48943" w14:textId="77777777" w:rsidR="00EA5FB9" w:rsidRPr="00EA5FB9" w:rsidRDefault="00EA5FB9" w:rsidP="004D1997">
            <w:pPr>
              <w:numPr>
                <w:ilvl w:val="0"/>
                <w:numId w:val="39"/>
              </w:numPr>
              <w:rPr>
                <w:rFonts w:ascii="Verdana" w:hAnsi="Verdana"/>
                <w:sz w:val="22"/>
              </w:rPr>
            </w:pPr>
            <w:r w:rsidRPr="00EA5FB9">
              <w:rPr>
                <w:rFonts w:ascii="Verdana" w:hAnsi="Verdana"/>
                <w:sz w:val="22"/>
              </w:rPr>
              <w:t>Abrazaderas y soportes cuando correspondan.</w:t>
            </w:r>
          </w:p>
          <w:p w14:paraId="2C42C115" w14:textId="77777777" w:rsidR="00EA5FB9" w:rsidRPr="00EA5FB9" w:rsidRDefault="00EA5FB9" w:rsidP="004D1997">
            <w:pPr>
              <w:numPr>
                <w:ilvl w:val="0"/>
                <w:numId w:val="39"/>
              </w:numPr>
              <w:rPr>
                <w:rFonts w:ascii="Verdana" w:hAnsi="Verdana"/>
                <w:sz w:val="22"/>
              </w:rPr>
            </w:pPr>
            <w:r w:rsidRPr="00EA5FB9">
              <w:rPr>
                <w:rFonts w:ascii="Verdana" w:hAnsi="Verdana"/>
                <w:sz w:val="22"/>
              </w:rPr>
              <w:t>Materiales menores de instalación.</w:t>
            </w:r>
          </w:p>
        </w:tc>
      </w:tr>
      <w:tr w:rsidR="00EA5FB9" w:rsidRPr="00EA5FB9" w14:paraId="7A816841"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56224B1D" w14:textId="77777777" w:rsidR="00EA5FB9" w:rsidRPr="00EA5FB9" w:rsidRDefault="00EA5FB9" w:rsidP="00EA5FB9">
            <w:pPr>
              <w:rPr>
                <w:rFonts w:ascii="Verdana" w:hAnsi="Verdana"/>
                <w:b/>
                <w:bCs/>
                <w:sz w:val="22"/>
              </w:rPr>
            </w:pPr>
            <w:r w:rsidRPr="00EA5FB9">
              <w:rPr>
                <w:rFonts w:ascii="Verdana" w:hAnsi="Verdana"/>
                <w:b/>
                <w:bCs/>
                <w:sz w:val="22"/>
              </w:rPr>
              <w:t>11. EQUIPOS Y HERRAMIENTAS.</w:t>
            </w:r>
          </w:p>
          <w:p w14:paraId="7CA86A2D" w14:textId="77777777" w:rsidR="00EA5FB9" w:rsidRPr="00EA5FB9" w:rsidRDefault="00EA5FB9" w:rsidP="004D1997">
            <w:pPr>
              <w:numPr>
                <w:ilvl w:val="0"/>
                <w:numId w:val="39"/>
              </w:numPr>
              <w:rPr>
                <w:rFonts w:ascii="Verdana" w:hAnsi="Verdana"/>
                <w:sz w:val="22"/>
              </w:rPr>
            </w:pPr>
            <w:r w:rsidRPr="00EA5FB9">
              <w:rPr>
                <w:rFonts w:ascii="Verdana" w:hAnsi="Verdana"/>
                <w:sz w:val="22"/>
              </w:rPr>
              <w:t>Cortador para tubería PVC.</w:t>
            </w:r>
          </w:p>
          <w:p w14:paraId="63FE4DF6" w14:textId="77777777" w:rsidR="00EA5FB9" w:rsidRPr="00EA5FB9" w:rsidRDefault="00EA5FB9" w:rsidP="004D1997">
            <w:pPr>
              <w:numPr>
                <w:ilvl w:val="0"/>
                <w:numId w:val="39"/>
              </w:numPr>
              <w:rPr>
                <w:rFonts w:ascii="Verdana" w:hAnsi="Verdana"/>
                <w:sz w:val="22"/>
              </w:rPr>
            </w:pPr>
            <w:r w:rsidRPr="00EA5FB9">
              <w:rPr>
                <w:rFonts w:ascii="Verdana" w:hAnsi="Verdana"/>
                <w:sz w:val="22"/>
              </w:rPr>
              <w:lastRenderedPageBreak/>
              <w:t>Sierra para PVC.</w:t>
            </w:r>
          </w:p>
          <w:p w14:paraId="2E01BBE5" w14:textId="77777777" w:rsidR="00EA5FB9" w:rsidRPr="00EA5FB9" w:rsidRDefault="00EA5FB9" w:rsidP="004D1997">
            <w:pPr>
              <w:numPr>
                <w:ilvl w:val="0"/>
                <w:numId w:val="39"/>
              </w:numPr>
              <w:rPr>
                <w:rFonts w:ascii="Verdana" w:hAnsi="Verdana"/>
                <w:sz w:val="22"/>
              </w:rPr>
            </w:pPr>
            <w:r w:rsidRPr="00EA5FB9">
              <w:rPr>
                <w:rFonts w:ascii="Verdana" w:hAnsi="Verdana"/>
                <w:sz w:val="22"/>
              </w:rPr>
              <w:t>Flexómetro.</w:t>
            </w:r>
          </w:p>
          <w:p w14:paraId="13921EC1" w14:textId="77777777" w:rsidR="00EA5FB9" w:rsidRPr="00EA5FB9" w:rsidRDefault="00EA5FB9" w:rsidP="004D1997">
            <w:pPr>
              <w:numPr>
                <w:ilvl w:val="0"/>
                <w:numId w:val="39"/>
              </w:numPr>
              <w:rPr>
                <w:rFonts w:ascii="Verdana" w:hAnsi="Verdana"/>
                <w:sz w:val="22"/>
              </w:rPr>
            </w:pPr>
            <w:r w:rsidRPr="00EA5FB9">
              <w:rPr>
                <w:rFonts w:ascii="Verdana" w:hAnsi="Verdana"/>
                <w:sz w:val="22"/>
              </w:rPr>
              <w:t>Nivel.</w:t>
            </w:r>
          </w:p>
          <w:p w14:paraId="67B28E6E" w14:textId="77777777" w:rsidR="00EA5FB9" w:rsidRPr="00EA5FB9" w:rsidRDefault="00EA5FB9" w:rsidP="004D1997">
            <w:pPr>
              <w:numPr>
                <w:ilvl w:val="0"/>
                <w:numId w:val="39"/>
              </w:numPr>
              <w:rPr>
                <w:rFonts w:ascii="Verdana" w:hAnsi="Verdana"/>
                <w:sz w:val="22"/>
              </w:rPr>
            </w:pPr>
            <w:r w:rsidRPr="00EA5FB9">
              <w:rPr>
                <w:rFonts w:ascii="Verdana" w:hAnsi="Verdana"/>
                <w:sz w:val="22"/>
              </w:rPr>
              <w:t>Llaves de instalación.</w:t>
            </w:r>
          </w:p>
          <w:p w14:paraId="480EF444" w14:textId="77777777" w:rsidR="00EA5FB9" w:rsidRPr="00EA5FB9" w:rsidRDefault="00EA5FB9" w:rsidP="004D1997">
            <w:pPr>
              <w:numPr>
                <w:ilvl w:val="0"/>
                <w:numId w:val="39"/>
              </w:numPr>
              <w:rPr>
                <w:rFonts w:ascii="Verdana" w:hAnsi="Verdana"/>
                <w:sz w:val="22"/>
              </w:rPr>
            </w:pPr>
            <w:r w:rsidRPr="00EA5FB9">
              <w:rPr>
                <w:rFonts w:ascii="Verdana" w:hAnsi="Verdana"/>
                <w:sz w:val="22"/>
              </w:rPr>
              <w:t>Brochas para limpiador y soldadura.</w:t>
            </w:r>
          </w:p>
          <w:p w14:paraId="00BDBA89"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 para prueba hidrostática.</w:t>
            </w:r>
          </w:p>
          <w:p w14:paraId="09A9C77B" w14:textId="77777777" w:rsidR="00EA5FB9" w:rsidRPr="00EA5FB9" w:rsidRDefault="00EA5FB9" w:rsidP="004D1997">
            <w:pPr>
              <w:numPr>
                <w:ilvl w:val="0"/>
                <w:numId w:val="39"/>
              </w:numPr>
              <w:rPr>
                <w:rFonts w:ascii="Verdana" w:hAnsi="Verdana"/>
                <w:sz w:val="22"/>
              </w:rPr>
            </w:pPr>
            <w:r w:rsidRPr="00EA5FB9">
              <w:rPr>
                <w:rFonts w:ascii="Verdana" w:hAnsi="Verdana"/>
                <w:sz w:val="22"/>
              </w:rPr>
              <w:t>Herramienta menor de plomería.</w:t>
            </w:r>
          </w:p>
          <w:p w14:paraId="51566584"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Equipos de protección personal.</w:t>
            </w:r>
          </w:p>
        </w:tc>
      </w:tr>
      <w:tr w:rsidR="00EA5FB9" w:rsidRPr="00EA5FB9" w14:paraId="24F7A79C" w14:textId="77777777" w:rsidTr="00412E5F">
        <w:trPr>
          <w:trHeight w:val="308"/>
          <w:jc w:val="center"/>
        </w:trPr>
        <w:tc>
          <w:tcPr>
            <w:tcW w:w="4273" w:type="dxa"/>
            <w:gridSpan w:val="2"/>
            <w:tcBorders>
              <w:top w:val="single" w:sz="4" w:space="0" w:color="auto"/>
              <w:left w:val="single" w:sz="4" w:space="0" w:color="auto"/>
              <w:bottom w:val="single" w:sz="4" w:space="0" w:color="auto"/>
              <w:right w:val="single" w:sz="4" w:space="0" w:color="auto"/>
            </w:tcBorders>
          </w:tcPr>
          <w:p w14:paraId="51899254" w14:textId="77777777" w:rsidR="00EA5FB9" w:rsidRPr="00EA5FB9" w:rsidRDefault="00EA5FB9" w:rsidP="00EA5FB9">
            <w:pPr>
              <w:rPr>
                <w:rFonts w:ascii="Verdana" w:hAnsi="Verdana"/>
                <w:b/>
                <w:bCs/>
                <w:sz w:val="22"/>
              </w:rPr>
            </w:pPr>
            <w:r w:rsidRPr="00EA5FB9">
              <w:rPr>
                <w:rFonts w:ascii="Verdana" w:hAnsi="Verdana"/>
                <w:noProof/>
                <w:sz w:val="22"/>
              </w:rPr>
              <w:lastRenderedPageBreak/>
              <mc:AlternateContent>
                <mc:Choice Requires="wps">
                  <w:drawing>
                    <wp:anchor distT="0" distB="0" distL="114300" distR="114300" simplePos="0" relativeHeight="251885568" behindDoc="0" locked="0" layoutInCell="1" allowOverlap="1" wp14:anchorId="77E7AB33" wp14:editId="0D9FB14D">
                      <wp:simplePos x="0" y="0"/>
                      <wp:positionH relativeFrom="column">
                        <wp:posOffset>2133296</wp:posOffset>
                      </wp:positionH>
                      <wp:positionV relativeFrom="paragraph">
                        <wp:posOffset>143510</wp:posOffset>
                      </wp:positionV>
                      <wp:extent cx="266700" cy="228600"/>
                      <wp:effectExtent l="0" t="0" r="19050" b="19050"/>
                      <wp:wrapSquare wrapText="bothSides"/>
                      <wp:docPr id="680981202" name="Rectángulo 6809812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02B0F23B" id="Rectángulo 680981202" o:spid="_x0000_s1026" style="position:absolute;margin-left:168pt;margin-top:11.3pt;width:21pt;height:18pt;z-index:251885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">
                      <w10:wrap type="square"/>
                    </v:rect>
                  </w:pict>
                </mc:Fallback>
              </mc:AlternateContent>
            </w:r>
            <w:r w:rsidRPr="00EA5FB9">
              <w:rPr>
                <w:rFonts w:ascii="Verdana" w:hAnsi="Verdana"/>
                <w:b/>
                <w:bCs/>
                <w:sz w:val="22"/>
              </w:rPr>
              <w:t>12. DESPERDICIOS.</w:t>
            </w:r>
          </w:p>
          <w:p w14:paraId="25BF7F27" w14:textId="77777777" w:rsidR="00EA5FB9" w:rsidRPr="00EA5FB9" w:rsidRDefault="00EA5FB9" w:rsidP="00EA5FB9">
            <w:pPr>
              <w:rPr>
                <w:rFonts w:ascii="Verdana" w:hAnsi="Verdana"/>
                <w:b/>
                <w:bCs/>
                <w:sz w:val="22"/>
              </w:rPr>
            </w:pPr>
            <w:r w:rsidRPr="00EA5FB9">
              <w:rPr>
                <w:rFonts w:ascii="Verdana" w:hAnsi="Verdana"/>
                <w:noProof/>
                <w:sz w:val="22"/>
              </w:rPr>
              <w:drawing>
                <wp:anchor distT="0" distB="0" distL="114300" distR="114300" simplePos="0" relativeHeight="251884544" behindDoc="0" locked="0" layoutInCell="1" allowOverlap="1" wp14:anchorId="42618E7F" wp14:editId="33A46877">
                  <wp:simplePos x="0" y="0"/>
                  <wp:positionH relativeFrom="column">
                    <wp:posOffset>1649095</wp:posOffset>
                  </wp:positionH>
                  <wp:positionV relativeFrom="paragraph">
                    <wp:posOffset>-40640</wp:posOffset>
                  </wp:positionV>
                  <wp:extent cx="270510" cy="244475"/>
                  <wp:effectExtent l="0" t="0" r="0" b="3175"/>
                  <wp:wrapSquare wrapText="bothSides"/>
                  <wp:docPr id="1750441860" name="Imagen 1750441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6"/>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70510" cy="244475"/>
                          </a:xfrm>
                          <a:prstGeom prst="rect">
                            <a:avLst/>
                          </a:prstGeom>
                          <a:noFill/>
                        </pic:spPr>
                      </pic:pic>
                    </a:graphicData>
                  </a:graphic>
                  <wp14:sizeRelH relativeFrom="page">
                    <wp14:pctWidth>0</wp14:pctWidth>
                  </wp14:sizeRelH>
                  <wp14:sizeRelV relativeFrom="page">
                    <wp14:pctHeight>0</wp14:pctHeight>
                  </wp14:sizeRelV>
                </wp:anchor>
              </w:drawing>
            </w:r>
            <w:r w:rsidRPr="00EA5FB9">
              <w:rPr>
                <w:rFonts w:ascii="Verdana" w:hAnsi="Verdana"/>
                <w:b/>
                <w:bCs/>
                <w:sz w:val="22"/>
              </w:rPr>
              <w:t>Incluidos</w:t>
            </w:r>
            <w:r w:rsidRPr="00EA5FB9">
              <w:rPr>
                <w:rFonts w:ascii="Verdana" w:hAnsi="Verdana"/>
                <w:b/>
                <w:bCs/>
                <w:sz w:val="22"/>
              </w:rPr>
              <w:tab/>
              <w:t xml:space="preserve">Si   </w:t>
            </w:r>
            <w:r w:rsidRPr="00EA5FB9">
              <w:rPr>
                <w:rFonts w:ascii="Verdana" w:hAnsi="Verdana"/>
                <w:b/>
                <w:bCs/>
                <w:sz w:val="22"/>
              </w:rPr>
              <w:tab/>
              <w:t>No</w:t>
            </w:r>
          </w:p>
        </w:tc>
        <w:tc>
          <w:tcPr>
            <w:tcW w:w="4555" w:type="dxa"/>
            <w:tcBorders>
              <w:top w:val="single" w:sz="4" w:space="0" w:color="auto"/>
              <w:left w:val="single" w:sz="4" w:space="0" w:color="auto"/>
              <w:bottom w:val="single" w:sz="4" w:space="0" w:color="auto"/>
              <w:right w:val="single" w:sz="4" w:space="0" w:color="auto"/>
            </w:tcBorders>
          </w:tcPr>
          <w:p w14:paraId="3E7DBE74" w14:textId="77777777" w:rsidR="00EA5FB9" w:rsidRPr="00EA5FB9" w:rsidRDefault="00EA5FB9" w:rsidP="00EA5FB9">
            <w:pPr>
              <w:rPr>
                <w:rFonts w:ascii="Verdana" w:hAnsi="Verdana"/>
                <w:b/>
                <w:bCs/>
                <w:sz w:val="22"/>
              </w:rPr>
            </w:pPr>
            <w:r w:rsidRPr="00EA5FB9">
              <w:rPr>
                <w:rFonts w:ascii="Verdana" w:hAnsi="Verdana"/>
                <w:noProof/>
                <w:sz w:val="22"/>
              </w:rPr>
              <w:drawing>
                <wp:anchor distT="0" distB="0" distL="114300" distR="114300" simplePos="0" relativeHeight="251886592" behindDoc="1" locked="0" layoutInCell="1" allowOverlap="1" wp14:anchorId="45487E43" wp14:editId="0920B2CD">
                  <wp:simplePos x="0" y="0"/>
                  <wp:positionH relativeFrom="column">
                    <wp:posOffset>1519555</wp:posOffset>
                  </wp:positionH>
                  <wp:positionV relativeFrom="paragraph">
                    <wp:posOffset>154305</wp:posOffset>
                  </wp:positionV>
                  <wp:extent cx="270510" cy="244475"/>
                  <wp:effectExtent l="0" t="0" r="0" b="3175"/>
                  <wp:wrapNone/>
                  <wp:docPr id="1418533427" name="Imagen 1418533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7"/>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70510" cy="244475"/>
                          </a:xfrm>
                          <a:prstGeom prst="rect">
                            <a:avLst/>
                          </a:prstGeom>
                          <a:noFill/>
                        </pic:spPr>
                      </pic:pic>
                    </a:graphicData>
                  </a:graphic>
                  <wp14:sizeRelH relativeFrom="page">
                    <wp14:pctWidth>0</wp14:pctWidth>
                  </wp14:sizeRelH>
                  <wp14:sizeRelV relativeFrom="page">
                    <wp14:pctHeight>0</wp14:pctHeight>
                  </wp14:sizeRelV>
                </wp:anchor>
              </w:drawing>
            </w:r>
            <w:r w:rsidRPr="00EA5FB9">
              <w:rPr>
                <w:rFonts w:ascii="Verdana" w:hAnsi="Verdana"/>
                <w:noProof/>
                <w:sz w:val="22"/>
              </w:rPr>
              <mc:AlternateContent>
                <mc:Choice Requires="wps">
                  <w:drawing>
                    <wp:anchor distT="0" distB="0" distL="114300" distR="114300" simplePos="0" relativeHeight="251887616" behindDoc="1" locked="0" layoutInCell="1" allowOverlap="1" wp14:anchorId="46780983" wp14:editId="0611B26C">
                      <wp:simplePos x="0" y="0"/>
                      <wp:positionH relativeFrom="column">
                        <wp:posOffset>1517015</wp:posOffset>
                      </wp:positionH>
                      <wp:positionV relativeFrom="paragraph">
                        <wp:posOffset>177800</wp:posOffset>
                      </wp:positionV>
                      <wp:extent cx="266700" cy="228600"/>
                      <wp:effectExtent l="12065" t="6350" r="6985" b="12700"/>
                      <wp:wrapNone/>
                      <wp:docPr id="1260204278" name="Rectángulo 12602042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53E7990F" id="Rectángulo 1260204278" o:spid="_x0000_s1026" style="position:absolute;margin-left:119.45pt;margin-top:14pt;width:21pt;height:18pt;z-index:-251428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"/>
                  </w:pict>
                </mc:Fallback>
              </mc:AlternateContent>
            </w:r>
            <w:r w:rsidRPr="00EA5FB9">
              <w:rPr>
                <w:rFonts w:ascii="Verdana" w:hAnsi="Verdana"/>
                <w:noProof/>
                <w:sz w:val="22"/>
              </w:rPr>
              <mc:AlternateContent>
                <mc:Choice Requires="wps">
                  <w:drawing>
                    <wp:anchor distT="0" distB="0" distL="114300" distR="114300" simplePos="0" relativeHeight="251888640" behindDoc="0" locked="0" layoutInCell="1" allowOverlap="1" wp14:anchorId="6FF685D0" wp14:editId="5F787FAF">
                      <wp:simplePos x="0" y="0"/>
                      <wp:positionH relativeFrom="column">
                        <wp:posOffset>2226945</wp:posOffset>
                      </wp:positionH>
                      <wp:positionV relativeFrom="paragraph">
                        <wp:posOffset>173990</wp:posOffset>
                      </wp:positionV>
                      <wp:extent cx="266700" cy="228600"/>
                      <wp:effectExtent l="7620" t="12065" r="11430" b="6985"/>
                      <wp:wrapSquare wrapText="bothSides"/>
                      <wp:docPr id="554906618" name="Rectángulo 5549066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53931B29" id="Rectángulo 554906618" o:spid="_x0000_s1026" style="position:absolute;margin-left:175.35pt;margin-top:13.7pt;width:21pt;height:18pt;z-index:251888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">
                      <w10:wrap type="square"/>
                    </v:rect>
                  </w:pict>
                </mc:Fallback>
              </mc:AlternateContent>
            </w:r>
            <w:r w:rsidRPr="00EA5FB9">
              <w:rPr>
                <w:rFonts w:ascii="Verdana" w:hAnsi="Verdana"/>
                <w:b/>
                <w:bCs/>
                <w:sz w:val="22"/>
              </w:rPr>
              <w:t>13. MANO DE OBRA.</w:t>
            </w:r>
          </w:p>
          <w:p w14:paraId="79004653" w14:textId="77777777" w:rsidR="00EA5FB9" w:rsidRPr="00EA5FB9" w:rsidRDefault="00EA5FB9" w:rsidP="00EA5FB9">
            <w:pPr>
              <w:rPr>
                <w:rFonts w:ascii="Verdana" w:hAnsi="Verdana"/>
                <w:b/>
                <w:bCs/>
                <w:sz w:val="22"/>
              </w:rPr>
            </w:pPr>
            <w:r w:rsidRPr="00EA5FB9">
              <w:rPr>
                <w:rFonts w:ascii="Verdana" w:hAnsi="Verdana"/>
                <w:b/>
                <w:bCs/>
                <w:sz w:val="22"/>
              </w:rPr>
              <w:t>Incluida</w:t>
            </w:r>
            <w:r w:rsidRPr="00EA5FB9">
              <w:rPr>
                <w:rFonts w:ascii="Verdana" w:hAnsi="Verdana"/>
                <w:b/>
                <w:bCs/>
                <w:sz w:val="22"/>
              </w:rPr>
              <w:tab/>
              <w:t>Si</w:t>
            </w:r>
            <w:r w:rsidRPr="00EA5FB9">
              <w:rPr>
                <w:rFonts w:ascii="Verdana" w:hAnsi="Verdana"/>
                <w:b/>
                <w:bCs/>
                <w:sz w:val="22"/>
              </w:rPr>
              <w:tab/>
              <w:t>X</w:t>
            </w:r>
            <w:r w:rsidRPr="00EA5FB9">
              <w:rPr>
                <w:rFonts w:ascii="Verdana" w:hAnsi="Verdana"/>
                <w:b/>
                <w:bCs/>
                <w:sz w:val="22"/>
              </w:rPr>
              <w:tab/>
              <w:t>No</w:t>
            </w:r>
          </w:p>
          <w:p w14:paraId="1A96C45B" w14:textId="77777777" w:rsidR="00EA5FB9" w:rsidRPr="00EA5FB9" w:rsidRDefault="00EA5FB9" w:rsidP="00EA5FB9">
            <w:pPr>
              <w:rPr>
                <w:rFonts w:ascii="Verdana" w:hAnsi="Verdana"/>
                <w:b/>
                <w:bCs/>
                <w:sz w:val="22"/>
              </w:rPr>
            </w:pPr>
          </w:p>
        </w:tc>
      </w:tr>
      <w:tr w:rsidR="00EA5FB9" w:rsidRPr="00EA5FB9" w14:paraId="0DD286F4"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4BE5C943" w14:textId="77777777" w:rsidR="00EA5FB9" w:rsidRPr="00EA5FB9" w:rsidRDefault="00EA5FB9" w:rsidP="00EA5FB9">
            <w:pPr>
              <w:rPr>
                <w:rFonts w:ascii="Verdana" w:hAnsi="Verdana"/>
                <w:b/>
                <w:bCs/>
                <w:sz w:val="22"/>
              </w:rPr>
            </w:pPr>
            <w:r w:rsidRPr="00EA5FB9">
              <w:rPr>
                <w:rFonts w:ascii="Verdana" w:hAnsi="Verdana"/>
                <w:b/>
                <w:bCs/>
                <w:sz w:val="22"/>
              </w:rPr>
              <w:t xml:space="preserve"> 14. REFERENCIAS Y OTRAS NORMAS O ESPECIFICACIONES.</w:t>
            </w:r>
          </w:p>
          <w:p w14:paraId="4966F504" w14:textId="77777777" w:rsidR="00EA5FB9" w:rsidRPr="00EA5FB9" w:rsidRDefault="00EA5FB9" w:rsidP="004D1997">
            <w:pPr>
              <w:numPr>
                <w:ilvl w:val="0"/>
                <w:numId w:val="39"/>
              </w:numPr>
              <w:rPr>
                <w:rFonts w:ascii="Verdana" w:hAnsi="Verdana"/>
                <w:b/>
                <w:bCs/>
                <w:sz w:val="22"/>
              </w:rPr>
            </w:pPr>
            <w:r w:rsidRPr="00EA5FB9">
              <w:rPr>
                <w:rFonts w:ascii="Verdana" w:hAnsi="Verdana"/>
                <w:sz w:val="22"/>
              </w:rPr>
              <w:t>N/A</w:t>
            </w:r>
          </w:p>
        </w:tc>
      </w:tr>
      <w:tr w:rsidR="00EA5FB9" w:rsidRPr="00EA5FB9" w14:paraId="192F1B8E"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608FF2B7" w14:textId="77777777" w:rsidR="00EA5FB9" w:rsidRPr="00EA5FB9" w:rsidRDefault="00EA5FB9" w:rsidP="00EA5FB9">
            <w:pPr>
              <w:rPr>
                <w:rFonts w:ascii="Verdana" w:hAnsi="Verdana"/>
                <w:b/>
                <w:bCs/>
                <w:sz w:val="22"/>
              </w:rPr>
            </w:pPr>
            <w:r w:rsidRPr="00EA5FB9">
              <w:rPr>
                <w:rFonts w:ascii="Verdana" w:hAnsi="Verdana"/>
                <w:b/>
                <w:bCs/>
                <w:sz w:val="22"/>
              </w:rPr>
              <w:t>15. MEDIDA Y FORMA DE PAGO.</w:t>
            </w:r>
          </w:p>
          <w:p w14:paraId="0D5F398A" w14:textId="77777777" w:rsidR="00EA5FB9" w:rsidRPr="00EA5FB9" w:rsidRDefault="00EA5FB9" w:rsidP="00EA5FB9">
            <w:pPr>
              <w:rPr>
                <w:rFonts w:ascii="Verdana" w:hAnsi="Verdana"/>
                <w:sz w:val="22"/>
              </w:rPr>
            </w:pPr>
            <w:r w:rsidRPr="00EA5FB9">
              <w:rPr>
                <w:rFonts w:ascii="Verdana" w:hAnsi="Verdana"/>
                <w:sz w:val="22"/>
              </w:rPr>
              <w:t>Se medirá y pagará por metro lineal (ML) de tubería PVC hidráulica a presión RDE pesada, en diámetros comprendidos entre Ø 1" y Ø 2", efectivamente suministrada e instalada, incluyendo transporte, corte, preparación de extremos, limpiador, soldadura química, alineación, soportes menores, pruebas hidráulicas, limpieza final, retiro de residuos y todos los materiales, equipos y mano de obra necesarios para su correcta ejecución, debidamente recibida a satisfacción por la Interventoría.</w:t>
            </w:r>
          </w:p>
        </w:tc>
      </w:tr>
      <w:tr w:rsidR="00EA5FB9" w:rsidRPr="00EA5FB9" w14:paraId="10E053A0"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3F40E7CF" w14:textId="77777777" w:rsidR="00EA5FB9" w:rsidRPr="00EA5FB9" w:rsidRDefault="00EA5FB9" w:rsidP="00EA5FB9">
            <w:pPr>
              <w:rPr>
                <w:rFonts w:ascii="Verdana" w:hAnsi="Verdana"/>
                <w:b/>
                <w:bCs/>
                <w:sz w:val="22"/>
              </w:rPr>
            </w:pPr>
            <w:r w:rsidRPr="00EA5FB9">
              <w:rPr>
                <w:rFonts w:ascii="Verdana" w:hAnsi="Verdana"/>
                <w:b/>
                <w:bCs/>
                <w:sz w:val="22"/>
              </w:rPr>
              <w:t>16. NO CONFORMIDAD.</w:t>
            </w:r>
          </w:p>
          <w:p w14:paraId="3809C625" w14:textId="77777777" w:rsidR="00EA5FB9" w:rsidRPr="00EA5FB9" w:rsidRDefault="00EA5FB9" w:rsidP="00EA5FB9">
            <w:pPr>
              <w:rPr>
                <w:rFonts w:ascii="Verdana" w:hAnsi="Verdana"/>
                <w:sz w:val="22"/>
              </w:rPr>
            </w:pPr>
            <w:r w:rsidRPr="00EA5FB9">
              <w:rPr>
                <w:rFonts w:ascii="Verdana" w:hAnsi="Verdana"/>
                <w:sz w:val="22"/>
              </w:rPr>
              <w:t>La Interventoría rechazará los trabajos cuando:</w:t>
            </w:r>
          </w:p>
          <w:p w14:paraId="6A033A07" w14:textId="77777777" w:rsidR="00EA5FB9" w:rsidRPr="00EA5FB9" w:rsidRDefault="00EA5FB9" w:rsidP="00EA5FB9">
            <w:pPr>
              <w:rPr>
                <w:rFonts w:ascii="Verdana" w:hAnsi="Verdana"/>
                <w:sz w:val="22"/>
              </w:rPr>
            </w:pPr>
          </w:p>
          <w:p w14:paraId="18D60E6A" w14:textId="77777777" w:rsidR="00EA5FB9" w:rsidRPr="00EA5FB9" w:rsidRDefault="00EA5FB9" w:rsidP="004D1997">
            <w:pPr>
              <w:numPr>
                <w:ilvl w:val="0"/>
                <w:numId w:val="39"/>
              </w:numPr>
              <w:rPr>
                <w:rFonts w:ascii="Verdana" w:hAnsi="Verdana"/>
                <w:sz w:val="22"/>
              </w:rPr>
            </w:pPr>
            <w:r w:rsidRPr="00EA5FB9">
              <w:rPr>
                <w:rFonts w:ascii="Verdana" w:hAnsi="Verdana"/>
                <w:sz w:val="22"/>
              </w:rPr>
              <w:t>Existan fugas durante la prueba hidrostática.</w:t>
            </w:r>
          </w:p>
          <w:p w14:paraId="66F3B340" w14:textId="77777777" w:rsidR="00EA5FB9" w:rsidRPr="00EA5FB9" w:rsidRDefault="00EA5FB9" w:rsidP="004D1997">
            <w:pPr>
              <w:numPr>
                <w:ilvl w:val="0"/>
                <w:numId w:val="39"/>
              </w:numPr>
              <w:rPr>
                <w:rFonts w:ascii="Verdana" w:hAnsi="Verdana"/>
                <w:sz w:val="22"/>
              </w:rPr>
            </w:pPr>
            <w:r w:rsidRPr="00EA5FB9">
              <w:rPr>
                <w:rFonts w:ascii="Verdana" w:hAnsi="Verdana"/>
                <w:sz w:val="22"/>
              </w:rPr>
              <w:t>La tubería presente fisuras, deformaciones o daños.</w:t>
            </w:r>
          </w:p>
          <w:p w14:paraId="2E3087AD" w14:textId="77777777" w:rsidR="00EA5FB9" w:rsidRPr="00EA5FB9" w:rsidRDefault="00EA5FB9" w:rsidP="004D1997">
            <w:pPr>
              <w:numPr>
                <w:ilvl w:val="0"/>
                <w:numId w:val="39"/>
              </w:numPr>
              <w:rPr>
                <w:rFonts w:ascii="Verdana" w:hAnsi="Verdana"/>
                <w:sz w:val="22"/>
              </w:rPr>
            </w:pPr>
            <w:r w:rsidRPr="00EA5FB9">
              <w:rPr>
                <w:rFonts w:ascii="Verdana" w:hAnsi="Verdana"/>
                <w:sz w:val="22"/>
              </w:rPr>
              <w:t>Se utilicen tuberías diferentes a las especificadas.</w:t>
            </w:r>
          </w:p>
          <w:p w14:paraId="16D1C121" w14:textId="77777777" w:rsidR="00EA5FB9" w:rsidRPr="00EA5FB9" w:rsidRDefault="00EA5FB9" w:rsidP="004D1997">
            <w:pPr>
              <w:numPr>
                <w:ilvl w:val="0"/>
                <w:numId w:val="39"/>
              </w:numPr>
              <w:rPr>
                <w:rFonts w:ascii="Verdana" w:hAnsi="Verdana"/>
                <w:sz w:val="22"/>
              </w:rPr>
            </w:pPr>
            <w:r w:rsidRPr="00EA5FB9">
              <w:rPr>
                <w:rFonts w:ascii="Verdana" w:hAnsi="Verdana"/>
                <w:sz w:val="22"/>
              </w:rPr>
              <w:t>Las uniones presenten deficiente aplicación de soldadura.</w:t>
            </w:r>
          </w:p>
          <w:p w14:paraId="07EADB32"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respeten los diámetros establecidos en los planos.</w:t>
            </w:r>
          </w:p>
          <w:p w14:paraId="57E7B639"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ejecuten las pruebas hidráulicas.</w:t>
            </w:r>
          </w:p>
          <w:p w14:paraId="6F469739" w14:textId="77777777" w:rsidR="00EA5FB9" w:rsidRPr="00EA5FB9" w:rsidRDefault="00EA5FB9" w:rsidP="004D1997">
            <w:pPr>
              <w:numPr>
                <w:ilvl w:val="0"/>
                <w:numId w:val="39"/>
              </w:numPr>
              <w:rPr>
                <w:rFonts w:ascii="Verdana" w:hAnsi="Verdana"/>
                <w:sz w:val="22"/>
              </w:rPr>
            </w:pPr>
            <w:r w:rsidRPr="00EA5FB9">
              <w:rPr>
                <w:rFonts w:ascii="Verdana" w:hAnsi="Verdana"/>
                <w:sz w:val="22"/>
              </w:rPr>
              <w:t>Se presenten pendientes o alineaciones incorrectas.</w:t>
            </w:r>
          </w:p>
          <w:p w14:paraId="022462D7"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cumplan las especificaciones técnicas del proyecto.</w:t>
            </w:r>
          </w:p>
          <w:p w14:paraId="48F092C5" w14:textId="77777777" w:rsidR="00EA5FB9" w:rsidRPr="00EA5FB9" w:rsidRDefault="00EA5FB9" w:rsidP="00EA5FB9">
            <w:pPr>
              <w:rPr>
                <w:rFonts w:ascii="Verdana" w:hAnsi="Verdana"/>
                <w:sz w:val="22"/>
              </w:rPr>
            </w:pPr>
          </w:p>
          <w:p w14:paraId="503B600B" w14:textId="77777777" w:rsidR="00EA5FB9" w:rsidRPr="00EA5FB9" w:rsidRDefault="00EA5FB9" w:rsidP="00EA5FB9">
            <w:pPr>
              <w:rPr>
                <w:rFonts w:ascii="Verdana" w:hAnsi="Verdana"/>
                <w:sz w:val="22"/>
              </w:rPr>
            </w:pPr>
            <w:r w:rsidRPr="00EA5FB9">
              <w:rPr>
                <w:rFonts w:ascii="Verdana" w:hAnsi="Verdana"/>
                <w:sz w:val="22"/>
              </w:rPr>
              <w:t>En estos casos, el Contratista deberá desmontar y reemplazar completamente los tramos rechazados por su cuenta y riesgo, sin generar costos adicionales para la Entidad ni modificaciones al plazo contractual.</w:t>
            </w:r>
          </w:p>
        </w:tc>
      </w:tr>
      <w:tr w:rsidR="00EA5FB9" w:rsidRPr="00EA5FB9" w14:paraId="34955DB8"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08F4DB7F" w14:textId="77777777" w:rsidR="00EA5FB9" w:rsidRPr="00EA5FB9" w:rsidRDefault="00EA5FB9" w:rsidP="00EA5FB9">
            <w:pPr>
              <w:rPr>
                <w:rFonts w:ascii="Verdana" w:hAnsi="Verdana"/>
                <w:b/>
                <w:bCs/>
                <w:sz w:val="22"/>
              </w:rPr>
            </w:pPr>
            <w:r w:rsidRPr="00EA5FB9">
              <w:rPr>
                <w:rFonts w:ascii="Verdana" w:hAnsi="Verdana"/>
                <w:b/>
                <w:bCs/>
                <w:sz w:val="22"/>
              </w:rPr>
              <w:t>17. OTROS. (Imágenes, esquemas, etc.).</w:t>
            </w:r>
          </w:p>
        </w:tc>
      </w:tr>
    </w:tbl>
    <w:p w14:paraId="613939BA" w14:textId="77777777" w:rsidR="00EA5FB9" w:rsidRPr="00EA5FB9" w:rsidRDefault="00EA5FB9" w:rsidP="00EA5FB9">
      <w:pPr>
        <w:rPr>
          <w:rFonts w:ascii="Verdana" w:hAnsi="Verdana"/>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0"/>
        <w:gridCol w:w="1833"/>
        <w:gridCol w:w="4555"/>
      </w:tblGrid>
      <w:tr w:rsidR="00EA5FB9" w:rsidRPr="00EA5FB9" w14:paraId="0289B2DC" w14:textId="77777777" w:rsidTr="00412E5F">
        <w:trPr>
          <w:trHeight w:val="308"/>
          <w:jc w:val="center"/>
        </w:trPr>
        <w:tc>
          <w:tcPr>
            <w:tcW w:w="2440" w:type="dxa"/>
            <w:tcBorders>
              <w:top w:val="single" w:sz="4" w:space="0" w:color="auto"/>
              <w:left w:val="single" w:sz="4" w:space="0" w:color="auto"/>
              <w:bottom w:val="single" w:sz="4" w:space="0" w:color="auto"/>
              <w:right w:val="single" w:sz="4" w:space="0" w:color="auto"/>
            </w:tcBorders>
            <w:shd w:val="clear" w:color="auto" w:fill="CCCCCC"/>
            <w:vAlign w:val="center"/>
          </w:tcPr>
          <w:p w14:paraId="6B688543" w14:textId="77777777" w:rsidR="00EA5FB9" w:rsidRPr="00EA5FB9" w:rsidRDefault="00EA5FB9" w:rsidP="00EA5FB9">
            <w:pPr>
              <w:rPr>
                <w:rFonts w:ascii="Verdana" w:hAnsi="Verdana"/>
                <w:b/>
                <w:bCs/>
                <w:sz w:val="22"/>
              </w:rPr>
            </w:pPr>
          </w:p>
          <w:p w14:paraId="23CD3C60" w14:textId="77777777" w:rsidR="00EA5FB9" w:rsidRPr="00EA5FB9" w:rsidRDefault="00EA5FB9" w:rsidP="004D1997">
            <w:pPr>
              <w:numPr>
                <w:ilvl w:val="0"/>
                <w:numId w:val="83"/>
              </w:numPr>
              <w:rPr>
                <w:rFonts w:ascii="Verdana" w:hAnsi="Verdana"/>
                <w:b/>
                <w:bCs/>
                <w:sz w:val="22"/>
              </w:rPr>
            </w:pPr>
            <w:r w:rsidRPr="00EA5FB9">
              <w:rPr>
                <w:rFonts w:ascii="Verdana" w:hAnsi="Verdana"/>
                <w:b/>
                <w:bCs/>
                <w:sz w:val="22"/>
              </w:rPr>
              <w:t>ITEM No. 9.5</w:t>
            </w:r>
          </w:p>
          <w:p w14:paraId="1391EB0C" w14:textId="77777777" w:rsidR="00EA5FB9" w:rsidRPr="00EA5FB9" w:rsidRDefault="00EA5FB9" w:rsidP="00EA5FB9">
            <w:pPr>
              <w:rPr>
                <w:rFonts w:ascii="Verdana" w:hAnsi="Verdana"/>
                <w:sz w:val="22"/>
              </w:rPr>
            </w:pPr>
          </w:p>
        </w:tc>
        <w:tc>
          <w:tcPr>
            <w:tcW w:w="6388" w:type="dxa"/>
            <w:gridSpan w:val="2"/>
            <w:tcBorders>
              <w:top w:val="single" w:sz="4" w:space="0" w:color="auto"/>
              <w:left w:val="single" w:sz="4" w:space="0" w:color="auto"/>
              <w:bottom w:val="single" w:sz="4" w:space="0" w:color="auto"/>
              <w:right w:val="single" w:sz="4" w:space="0" w:color="auto"/>
            </w:tcBorders>
            <w:shd w:val="clear" w:color="auto" w:fill="CCCCCC"/>
            <w:vAlign w:val="center"/>
          </w:tcPr>
          <w:p w14:paraId="5FF2D95D" w14:textId="77777777" w:rsidR="00EA5FB9" w:rsidRPr="00EA5FB9" w:rsidRDefault="00EA5FB9" w:rsidP="004D1997">
            <w:pPr>
              <w:numPr>
                <w:ilvl w:val="0"/>
                <w:numId w:val="83"/>
              </w:numPr>
              <w:rPr>
                <w:rFonts w:ascii="Verdana" w:hAnsi="Verdana"/>
                <w:b/>
                <w:bCs/>
                <w:sz w:val="22"/>
              </w:rPr>
            </w:pPr>
            <w:r w:rsidRPr="00EA5FB9">
              <w:rPr>
                <w:rFonts w:ascii="Verdana" w:hAnsi="Verdana"/>
                <w:b/>
                <w:bCs/>
                <w:sz w:val="22"/>
              </w:rPr>
              <w:t>Suministro e instalación de sistema de soporte, anclaje y nivelación para tubería de drenaje en PVC de Ø 2" (50 mm), mediante abrazaderas metálicas tipo isofónicas, varilla roscada y anclajes a estructura, garantizando la estabilidad, alineación y pendiente requerida para el correcto funcionamiento del sistema</w:t>
            </w:r>
          </w:p>
        </w:tc>
      </w:tr>
      <w:tr w:rsidR="00EA5FB9" w:rsidRPr="00EA5FB9" w14:paraId="1F27027A"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779F4EE0" w14:textId="77777777" w:rsidR="00EA5FB9" w:rsidRPr="00EA5FB9" w:rsidRDefault="00EA5FB9" w:rsidP="00EA5FB9">
            <w:pPr>
              <w:rPr>
                <w:rFonts w:ascii="Verdana" w:hAnsi="Verdana"/>
                <w:b/>
                <w:bCs/>
                <w:sz w:val="22"/>
              </w:rPr>
            </w:pPr>
          </w:p>
          <w:p w14:paraId="35A1E6FB" w14:textId="77777777" w:rsidR="00EA5FB9" w:rsidRPr="00EA5FB9" w:rsidRDefault="00EA5FB9" w:rsidP="004D1997">
            <w:pPr>
              <w:numPr>
                <w:ilvl w:val="0"/>
                <w:numId w:val="83"/>
              </w:numPr>
              <w:rPr>
                <w:rFonts w:ascii="Verdana" w:hAnsi="Verdana"/>
                <w:b/>
                <w:bCs/>
                <w:sz w:val="22"/>
              </w:rPr>
            </w:pPr>
            <w:r w:rsidRPr="00EA5FB9">
              <w:rPr>
                <w:rFonts w:ascii="Verdana" w:hAnsi="Verdana"/>
                <w:b/>
                <w:bCs/>
                <w:sz w:val="22"/>
              </w:rPr>
              <w:lastRenderedPageBreak/>
              <w:t xml:space="preserve">UNIDAD DE MEDIDA: (UND), Unidad </w:t>
            </w:r>
          </w:p>
        </w:tc>
      </w:tr>
      <w:tr w:rsidR="00EA5FB9" w:rsidRPr="00EA5FB9" w14:paraId="2EAB20BE"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3696CD40" w14:textId="77777777" w:rsidR="00EA5FB9" w:rsidRPr="00EA5FB9" w:rsidRDefault="00EA5FB9" w:rsidP="004D1997">
            <w:pPr>
              <w:numPr>
                <w:ilvl w:val="0"/>
                <w:numId w:val="83"/>
              </w:numPr>
              <w:rPr>
                <w:rFonts w:ascii="Verdana" w:hAnsi="Verdana"/>
                <w:b/>
                <w:bCs/>
                <w:sz w:val="22"/>
              </w:rPr>
            </w:pPr>
            <w:r w:rsidRPr="00EA5FB9">
              <w:rPr>
                <w:rFonts w:ascii="Verdana" w:hAnsi="Verdana"/>
                <w:b/>
                <w:bCs/>
                <w:sz w:val="22"/>
              </w:rPr>
              <w:lastRenderedPageBreak/>
              <w:t>DESCRIPCIÓN.</w:t>
            </w:r>
          </w:p>
          <w:p w14:paraId="524CDC4D" w14:textId="77777777" w:rsidR="00EA5FB9" w:rsidRPr="00EA5FB9" w:rsidRDefault="00EA5FB9" w:rsidP="00EA5FB9">
            <w:pPr>
              <w:rPr>
                <w:rFonts w:ascii="Verdana" w:hAnsi="Verdana"/>
                <w:sz w:val="22"/>
              </w:rPr>
            </w:pPr>
            <w:r w:rsidRPr="00EA5FB9">
              <w:rPr>
                <w:rFonts w:ascii="Verdana" w:hAnsi="Verdana"/>
                <w:sz w:val="22"/>
              </w:rPr>
              <w:t xml:space="preserve">Consiste en el suministro e instalación del sistema de soporte y suspensión para tuberías de drenaje en PVC de Ø 2" (50 mm), mediante abrazaderas metálicas tipo isofónicas con inserto </w:t>
            </w:r>
            <w:proofErr w:type="spellStart"/>
            <w:r w:rsidRPr="00EA5FB9">
              <w:rPr>
                <w:rFonts w:ascii="Verdana" w:hAnsi="Verdana"/>
                <w:sz w:val="22"/>
              </w:rPr>
              <w:t>elastomérico</w:t>
            </w:r>
            <w:proofErr w:type="spellEnd"/>
            <w:r w:rsidRPr="00EA5FB9">
              <w:rPr>
                <w:rFonts w:ascii="Verdana" w:hAnsi="Verdana"/>
                <w:sz w:val="22"/>
              </w:rPr>
              <w:t xml:space="preserve"> para reducción de vibraciones y ruido, soportadas por varillas roscadas galvanizadas, perfiles metálicos, anclajes mecánicos o químicos y accesorios de fijación, garantizando la correcta alineación, nivelación, estabilidad estructural y pendiente de la tubería conforme a los planos y especificaciones del proyecto.</w:t>
            </w:r>
          </w:p>
          <w:p w14:paraId="69AC5DD2" w14:textId="77777777" w:rsidR="00EA5FB9" w:rsidRPr="00EA5FB9" w:rsidRDefault="00EA5FB9" w:rsidP="00EA5FB9">
            <w:pPr>
              <w:rPr>
                <w:rFonts w:ascii="Verdana" w:hAnsi="Verdana"/>
                <w:sz w:val="22"/>
              </w:rPr>
            </w:pPr>
          </w:p>
          <w:p w14:paraId="1498380E" w14:textId="77777777" w:rsidR="00EA5FB9" w:rsidRPr="00EA5FB9" w:rsidRDefault="00EA5FB9" w:rsidP="00EA5FB9">
            <w:pPr>
              <w:rPr>
                <w:rFonts w:ascii="Verdana" w:hAnsi="Verdana"/>
                <w:sz w:val="22"/>
              </w:rPr>
            </w:pPr>
            <w:r w:rsidRPr="00EA5FB9">
              <w:rPr>
                <w:rFonts w:ascii="Verdana" w:hAnsi="Verdana"/>
                <w:sz w:val="22"/>
              </w:rPr>
              <w:t>Incluye el suministro de abrazaderas, varillas roscadas, tuercas, arandelas, perfiles tipo canal cuando se requieran, anclajes certificados, nivelación, regulación de altura, fijación a elementos estructurales, protección anticorrosiva de elementos metálicos galvanizados cuando sea necesario, pruebas de estabilidad, limpieza final y todos los materiales, equipos, herramientas y mano de obra especializada necesarios para garantizar un sistema seguro, resistente y de larga vida útil.</w:t>
            </w:r>
          </w:p>
        </w:tc>
      </w:tr>
      <w:tr w:rsidR="00EA5FB9" w:rsidRPr="00EA5FB9" w14:paraId="5C063875"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7613E094" w14:textId="77777777" w:rsidR="00EA5FB9" w:rsidRPr="00EA5FB9" w:rsidRDefault="00EA5FB9" w:rsidP="00EA5FB9">
            <w:pPr>
              <w:rPr>
                <w:rFonts w:ascii="Verdana" w:hAnsi="Verdana"/>
                <w:b/>
                <w:bCs/>
                <w:sz w:val="22"/>
              </w:rPr>
            </w:pPr>
            <w:r w:rsidRPr="00EA5FB9">
              <w:rPr>
                <w:rFonts w:ascii="Verdana" w:hAnsi="Verdana"/>
                <w:b/>
                <w:bCs/>
                <w:sz w:val="22"/>
              </w:rPr>
              <w:t>5. ACTIVIDADES PREVIAS A CONSIDERAR PARA LA EJECUCIÓN DEL ÍTEM.</w:t>
            </w:r>
          </w:p>
          <w:p w14:paraId="739B7982"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del recorrido de la tubería.</w:t>
            </w:r>
          </w:p>
          <w:p w14:paraId="2E917839" w14:textId="77777777" w:rsidR="00EA5FB9" w:rsidRPr="00EA5FB9" w:rsidRDefault="00EA5FB9" w:rsidP="004D1997">
            <w:pPr>
              <w:numPr>
                <w:ilvl w:val="0"/>
                <w:numId w:val="39"/>
              </w:numPr>
              <w:rPr>
                <w:rFonts w:ascii="Verdana" w:hAnsi="Verdana"/>
                <w:sz w:val="22"/>
              </w:rPr>
            </w:pPr>
            <w:r w:rsidRPr="00EA5FB9">
              <w:rPr>
                <w:rFonts w:ascii="Verdana" w:hAnsi="Verdana"/>
                <w:sz w:val="22"/>
              </w:rPr>
              <w:t>Confirmación de pendientes de diseño.</w:t>
            </w:r>
          </w:p>
          <w:p w14:paraId="1DBDF043"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del tipo de estructura de soporte.</w:t>
            </w:r>
          </w:p>
          <w:p w14:paraId="1AB6EDBE" w14:textId="77777777" w:rsidR="00EA5FB9" w:rsidRPr="00EA5FB9" w:rsidRDefault="00EA5FB9" w:rsidP="004D1997">
            <w:pPr>
              <w:numPr>
                <w:ilvl w:val="0"/>
                <w:numId w:val="39"/>
              </w:numPr>
              <w:rPr>
                <w:rFonts w:ascii="Verdana" w:hAnsi="Verdana"/>
                <w:sz w:val="22"/>
              </w:rPr>
            </w:pPr>
            <w:r w:rsidRPr="00EA5FB9">
              <w:rPr>
                <w:rFonts w:ascii="Verdana" w:hAnsi="Verdana"/>
                <w:sz w:val="22"/>
              </w:rPr>
              <w:t>Replanteo de la ubicación de los soportes.</w:t>
            </w:r>
          </w:p>
          <w:p w14:paraId="76CB5CB9"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interferencias con otras redes.</w:t>
            </w:r>
          </w:p>
          <w:p w14:paraId="72B12914" w14:textId="77777777" w:rsidR="00EA5FB9" w:rsidRPr="00EA5FB9" w:rsidRDefault="00EA5FB9" w:rsidP="004D1997">
            <w:pPr>
              <w:numPr>
                <w:ilvl w:val="0"/>
                <w:numId w:val="39"/>
              </w:numPr>
              <w:rPr>
                <w:rFonts w:ascii="Verdana" w:hAnsi="Verdana"/>
                <w:sz w:val="22"/>
              </w:rPr>
            </w:pPr>
            <w:r w:rsidRPr="00EA5FB9">
              <w:rPr>
                <w:rFonts w:ascii="Verdana" w:hAnsi="Verdana"/>
                <w:sz w:val="22"/>
              </w:rPr>
              <w:t>Delimitación y señalización del área de trabajo.</w:t>
            </w:r>
          </w:p>
          <w:p w14:paraId="1181D87C" w14:textId="77777777" w:rsidR="00EA5FB9" w:rsidRPr="00EA5FB9" w:rsidRDefault="00EA5FB9" w:rsidP="004D1997">
            <w:pPr>
              <w:numPr>
                <w:ilvl w:val="0"/>
                <w:numId w:val="39"/>
              </w:numPr>
              <w:rPr>
                <w:rFonts w:ascii="Verdana" w:hAnsi="Verdana"/>
                <w:sz w:val="22"/>
              </w:rPr>
            </w:pPr>
            <w:r w:rsidRPr="00EA5FB9">
              <w:rPr>
                <w:rFonts w:ascii="Verdana" w:hAnsi="Verdana"/>
                <w:sz w:val="22"/>
              </w:rPr>
              <w:t>Implementación del Plan de Seguridad y Salud en el Trabajo (SST).</w:t>
            </w:r>
          </w:p>
          <w:p w14:paraId="3D5AB608" w14:textId="77777777" w:rsidR="00EA5FB9" w:rsidRPr="00EA5FB9" w:rsidRDefault="00EA5FB9" w:rsidP="004D1997">
            <w:pPr>
              <w:numPr>
                <w:ilvl w:val="0"/>
                <w:numId w:val="39"/>
              </w:numPr>
              <w:rPr>
                <w:rFonts w:ascii="Verdana" w:hAnsi="Verdana"/>
                <w:sz w:val="22"/>
              </w:rPr>
            </w:pPr>
            <w:r w:rsidRPr="00EA5FB9">
              <w:rPr>
                <w:rFonts w:ascii="Verdana" w:hAnsi="Verdana"/>
                <w:sz w:val="22"/>
              </w:rPr>
              <w:t>Aprobación de materiales por parte de la Interventoría.</w:t>
            </w:r>
          </w:p>
        </w:tc>
      </w:tr>
      <w:tr w:rsidR="00EA5FB9" w:rsidRPr="00EA5FB9" w14:paraId="72B9A5C9"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75B0BB64" w14:textId="77777777" w:rsidR="00EA5FB9" w:rsidRPr="00EA5FB9" w:rsidRDefault="00EA5FB9" w:rsidP="00EA5FB9">
            <w:pPr>
              <w:rPr>
                <w:rFonts w:ascii="Verdana" w:hAnsi="Verdana"/>
                <w:b/>
                <w:bCs/>
                <w:sz w:val="22"/>
              </w:rPr>
            </w:pPr>
            <w:r w:rsidRPr="00EA5FB9">
              <w:rPr>
                <w:rFonts w:ascii="Verdana" w:hAnsi="Verdana"/>
                <w:b/>
                <w:bCs/>
                <w:sz w:val="22"/>
              </w:rPr>
              <w:t>6. PROCEDIMIENTO DE EJECUCION.</w:t>
            </w:r>
          </w:p>
          <w:p w14:paraId="1811D1D5"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Verificar el recorrido de la tubería.</w:t>
            </w:r>
          </w:p>
          <w:p w14:paraId="7EAB9E6F" w14:textId="77777777" w:rsidR="00EA5FB9" w:rsidRPr="00EA5FB9" w:rsidRDefault="00EA5FB9" w:rsidP="004D1997">
            <w:pPr>
              <w:numPr>
                <w:ilvl w:val="0"/>
                <w:numId w:val="39"/>
              </w:numPr>
              <w:rPr>
                <w:rFonts w:ascii="Verdana" w:hAnsi="Verdana"/>
                <w:sz w:val="22"/>
              </w:rPr>
            </w:pPr>
            <w:r w:rsidRPr="00EA5FB9">
              <w:rPr>
                <w:rFonts w:ascii="Verdana" w:hAnsi="Verdana"/>
                <w:sz w:val="22"/>
              </w:rPr>
              <w:t>Replantear la ubicación de cada soporte.</w:t>
            </w:r>
          </w:p>
          <w:p w14:paraId="18EA0229" w14:textId="77777777" w:rsidR="00EA5FB9" w:rsidRPr="00EA5FB9" w:rsidRDefault="00EA5FB9" w:rsidP="004D1997">
            <w:pPr>
              <w:numPr>
                <w:ilvl w:val="0"/>
                <w:numId w:val="39"/>
              </w:numPr>
              <w:rPr>
                <w:rFonts w:ascii="Verdana" w:hAnsi="Verdana"/>
                <w:sz w:val="22"/>
              </w:rPr>
            </w:pPr>
            <w:r w:rsidRPr="00EA5FB9">
              <w:rPr>
                <w:rFonts w:ascii="Verdana" w:hAnsi="Verdana"/>
                <w:sz w:val="22"/>
              </w:rPr>
              <w:t>Realizar perforaciones en la estructura cuando corresponda.</w:t>
            </w:r>
          </w:p>
          <w:p w14:paraId="64619FDB" w14:textId="77777777" w:rsidR="00EA5FB9" w:rsidRPr="00EA5FB9" w:rsidRDefault="00EA5FB9" w:rsidP="004D1997">
            <w:pPr>
              <w:numPr>
                <w:ilvl w:val="0"/>
                <w:numId w:val="39"/>
              </w:numPr>
              <w:rPr>
                <w:rFonts w:ascii="Verdana" w:hAnsi="Verdana"/>
                <w:sz w:val="22"/>
              </w:rPr>
            </w:pPr>
            <w:r w:rsidRPr="00EA5FB9">
              <w:rPr>
                <w:rFonts w:ascii="Verdana" w:hAnsi="Verdana"/>
                <w:sz w:val="22"/>
              </w:rPr>
              <w:t>Instalar los anclajes mecánicos o químicos.</w:t>
            </w:r>
          </w:p>
          <w:p w14:paraId="103E80E8" w14:textId="77777777" w:rsidR="00EA5FB9" w:rsidRPr="00EA5FB9" w:rsidRDefault="00EA5FB9" w:rsidP="004D1997">
            <w:pPr>
              <w:numPr>
                <w:ilvl w:val="0"/>
                <w:numId w:val="39"/>
              </w:numPr>
              <w:rPr>
                <w:rFonts w:ascii="Verdana" w:hAnsi="Verdana"/>
                <w:sz w:val="22"/>
              </w:rPr>
            </w:pPr>
            <w:r w:rsidRPr="00EA5FB9">
              <w:rPr>
                <w:rFonts w:ascii="Verdana" w:hAnsi="Verdana"/>
                <w:sz w:val="22"/>
              </w:rPr>
              <w:t>Instalar las varillas roscadas.</w:t>
            </w:r>
          </w:p>
          <w:p w14:paraId="48E410C8" w14:textId="77777777" w:rsidR="00EA5FB9" w:rsidRPr="00EA5FB9" w:rsidRDefault="00EA5FB9" w:rsidP="004D1997">
            <w:pPr>
              <w:numPr>
                <w:ilvl w:val="0"/>
                <w:numId w:val="39"/>
              </w:numPr>
              <w:rPr>
                <w:rFonts w:ascii="Verdana" w:hAnsi="Verdana"/>
                <w:sz w:val="22"/>
              </w:rPr>
            </w:pPr>
            <w:r w:rsidRPr="00EA5FB9">
              <w:rPr>
                <w:rFonts w:ascii="Verdana" w:hAnsi="Verdana"/>
                <w:sz w:val="22"/>
              </w:rPr>
              <w:t>Colocar perfiles de soporte cuando el diseño lo requiera.</w:t>
            </w:r>
          </w:p>
          <w:p w14:paraId="7064B3F3" w14:textId="77777777" w:rsidR="00EA5FB9" w:rsidRPr="00EA5FB9" w:rsidRDefault="00EA5FB9" w:rsidP="004D1997">
            <w:pPr>
              <w:numPr>
                <w:ilvl w:val="0"/>
                <w:numId w:val="39"/>
              </w:numPr>
              <w:rPr>
                <w:rFonts w:ascii="Verdana" w:hAnsi="Verdana"/>
                <w:sz w:val="22"/>
              </w:rPr>
            </w:pPr>
            <w:r w:rsidRPr="00EA5FB9">
              <w:rPr>
                <w:rFonts w:ascii="Verdana" w:hAnsi="Verdana"/>
                <w:sz w:val="22"/>
              </w:rPr>
              <w:t>Instalar las abrazaderas isofónicas.</w:t>
            </w:r>
          </w:p>
          <w:p w14:paraId="625875AD" w14:textId="77777777" w:rsidR="00EA5FB9" w:rsidRPr="00EA5FB9" w:rsidRDefault="00EA5FB9" w:rsidP="004D1997">
            <w:pPr>
              <w:numPr>
                <w:ilvl w:val="0"/>
                <w:numId w:val="39"/>
              </w:numPr>
              <w:rPr>
                <w:rFonts w:ascii="Verdana" w:hAnsi="Verdana"/>
                <w:sz w:val="22"/>
              </w:rPr>
            </w:pPr>
            <w:r w:rsidRPr="00EA5FB9">
              <w:rPr>
                <w:rFonts w:ascii="Verdana" w:hAnsi="Verdana"/>
                <w:sz w:val="22"/>
              </w:rPr>
              <w:t>Regular la altura de cada soporte.</w:t>
            </w:r>
          </w:p>
          <w:p w14:paraId="76A7462F"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Verificar la pendiente de la tubería.</w:t>
            </w:r>
          </w:p>
          <w:p w14:paraId="0A3C7F33" w14:textId="77777777" w:rsidR="00EA5FB9" w:rsidRPr="00EA5FB9" w:rsidRDefault="00EA5FB9" w:rsidP="004D1997">
            <w:pPr>
              <w:numPr>
                <w:ilvl w:val="0"/>
                <w:numId w:val="39"/>
              </w:numPr>
              <w:rPr>
                <w:rFonts w:ascii="Verdana" w:hAnsi="Verdana"/>
                <w:sz w:val="22"/>
              </w:rPr>
            </w:pPr>
            <w:r w:rsidRPr="00EA5FB9">
              <w:rPr>
                <w:rFonts w:ascii="Verdana" w:hAnsi="Verdana"/>
                <w:sz w:val="22"/>
              </w:rPr>
              <w:t>Ajustar el torque de los elementos de fijación.</w:t>
            </w:r>
          </w:p>
          <w:p w14:paraId="4DE88066"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Verificar estabilidad y alineación del sistema.</w:t>
            </w:r>
          </w:p>
          <w:p w14:paraId="6B929DB9" w14:textId="77777777" w:rsidR="00EA5FB9" w:rsidRPr="00EA5FB9" w:rsidRDefault="00EA5FB9" w:rsidP="004D1997">
            <w:pPr>
              <w:numPr>
                <w:ilvl w:val="0"/>
                <w:numId w:val="39"/>
              </w:numPr>
              <w:rPr>
                <w:rFonts w:ascii="Verdana" w:hAnsi="Verdana"/>
                <w:sz w:val="22"/>
              </w:rPr>
            </w:pPr>
            <w:r w:rsidRPr="00EA5FB9">
              <w:rPr>
                <w:rFonts w:ascii="Verdana" w:hAnsi="Verdana"/>
                <w:sz w:val="22"/>
              </w:rPr>
              <w:t>Limpiar completamente el área intervenida.</w:t>
            </w:r>
          </w:p>
        </w:tc>
      </w:tr>
      <w:tr w:rsidR="00EA5FB9" w:rsidRPr="00EA5FB9" w14:paraId="128B12EE"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5719F94B" w14:textId="77777777" w:rsidR="00EA5FB9" w:rsidRPr="00EA5FB9" w:rsidRDefault="00EA5FB9" w:rsidP="00EA5FB9">
            <w:pPr>
              <w:rPr>
                <w:rFonts w:ascii="Verdana" w:hAnsi="Verdana"/>
                <w:b/>
                <w:bCs/>
                <w:sz w:val="22"/>
              </w:rPr>
            </w:pPr>
            <w:r w:rsidRPr="00EA5FB9">
              <w:rPr>
                <w:rFonts w:ascii="Verdana" w:hAnsi="Verdana"/>
                <w:b/>
                <w:bCs/>
                <w:sz w:val="22"/>
              </w:rPr>
              <w:t>7. ALCANCE.</w:t>
            </w:r>
          </w:p>
          <w:p w14:paraId="1A7D9408" w14:textId="77777777" w:rsidR="00EA5FB9" w:rsidRPr="00EA5FB9" w:rsidRDefault="00EA5FB9" w:rsidP="00EA5FB9">
            <w:pPr>
              <w:rPr>
                <w:rFonts w:ascii="Verdana" w:hAnsi="Verdana"/>
                <w:sz w:val="22"/>
              </w:rPr>
            </w:pPr>
          </w:p>
          <w:p w14:paraId="5EA4ABF4" w14:textId="77777777" w:rsidR="00EA5FB9" w:rsidRPr="00EA5FB9" w:rsidRDefault="00EA5FB9" w:rsidP="00EA5FB9">
            <w:pPr>
              <w:rPr>
                <w:rFonts w:ascii="Verdana" w:hAnsi="Verdana"/>
                <w:sz w:val="22"/>
              </w:rPr>
            </w:pPr>
            <w:r w:rsidRPr="00EA5FB9">
              <w:rPr>
                <w:rFonts w:ascii="Verdana" w:hAnsi="Verdana"/>
                <w:sz w:val="22"/>
              </w:rPr>
              <w:t>El ítem incluye:</w:t>
            </w:r>
          </w:p>
          <w:p w14:paraId="6E65A08E" w14:textId="77777777" w:rsidR="00EA5FB9" w:rsidRPr="00EA5FB9" w:rsidRDefault="00EA5FB9" w:rsidP="00EA5FB9">
            <w:pPr>
              <w:rPr>
                <w:rFonts w:ascii="Verdana" w:hAnsi="Verdana"/>
                <w:sz w:val="22"/>
              </w:rPr>
            </w:pPr>
          </w:p>
          <w:p w14:paraId="4BCD5D86" w14:textId="77777777" w:rsidR="00EA5FB9" w:rsidRPr="00EA5FB9" w:rsidRDefault="00EA5FB9" w:rsidP="004D1997">
            <w:pPr>
              <w:numPr>
                <w:ilvl w:val="0"/>
                <w:numId w:val="39"/>
              </w:numPr>
              <w:rPr>
                <w:rFonts w:ascii="Verdana" w:hAnsi="Verdana"/>
                <w:sz w:val="22"/>
              </w:rPr>
            </w:pPr>
            <w:r w:rsidRPr="00EA5FB9">
              <w:rPr>
                <w:rFonts w:ascii="Verdana" w:hAnsi="Verdana"/>
                <w:sz w:val="22"/>
              </w:rPr>
              <w:t>Abrazaderas metálicas tipo isofónicas.</w:t>
            </w:r>
          </w:p>
          <w:p w14:paraId="2089B3ED"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Inserto </w:t>
            </w:r>
            <w:proofErr w:type="spellStart"/>
            <w:r w:rsidRPr="00EA5FB9">
              <w:rPr>
                <w:rFonts w:ascii="Verdana" w:hAnsi="Verdana"/>
                <w:sz w:val="22"/>
              </w:rPr>
              <w:t>elastomérico</w:t>
            </w:r>
            <w:proofErr w:type="spellEnd"/>
            <w:r w:rsidRPr="00EA5FB9">
              <w:rPr>
                <w:rFonts w:ascii="Verdana" w:hAnsi="Verdana"/>
                <w:sz w:val="22"/>
              </w:rPr>
              <w:t>.</w:t>
            </w:r>
          </w:p>
          <w:p w14:paraId="5DC84132" w14:textId="77777777" w:rsidR="00EA5FB9" w:rsidRPr="00EA5FB9" w:rsidRDefault="00EA5FB9" w:rsidP="004D1997">
            <w:pPr>
              <w:numPr>
                <w:ilvl w:val="0"/>
                <w:numId w:val="39"/>
              </w:numPr>
              <w:rPr>
                <w:rFonts w:ascii="Verdana" w:hAnsi="Verdana"/>
                <w:sz w:val="22"/>
              </w:rPr>
            </w:pPr>
            <w:r w:rsidRPr="00EA5FB9">
              <w:rPr>
                <w:rFonts w:ascii="Verdana" w:hAnsi="Verdana"/>
                <w:sz w:val="22"/>
              </w:rPr>
              <w:t>Varillas roscadas galvanizadas.</w:t>
            </w:r>
          </w:p>
          <w:p w14:paraId="6679FA8C" w14:textId="77777777" w:rsidR="00EA5FB9" w:rsidRPr="00EA5FB9" w:rsidRDefault="00EA5FB9" w:rsidP="004D1997">
            <w:pPr>
              <w:numPr>
                <w:ilvl w:val="0"/>
                <w:numId w:val="39"/>
              </w:numPr>
              <w:rPr>
                <w:rFonts w:ascii="Verdana" w:hAnsi="Verdana"/>
                <w:sz w:val="22"/>
              </w:rPr>
            </w:pPr>
            <w:r w:rsidRPr="00EA5FB9">
              <w:rPr>
                <w:rFonts w:ascii="Verdana" w:hAnsi="Verdana"/>
                <w:sz w:val="22"/>
              </w:rPr>
              <w:t>Tuercas.</w:t>
            </w:r>
          </w:p>
          <w:p w14:paraId="708DAF76" w14:textId="77777777" w:rsidR="00EA5FB9" w:rsidRPr="00EA5FB9" w:rsidRDefault="00EA5FB9" w:rsidP="004D1997">
            <w:pPr>
              <w:numPr>
                <w:ilvl w:val="0"/>
                <w:numId w:val="39"/>
              </w:numPr>
              <w:rPr>
                <w:rFonts w:ascii="Verdana" w:hAnsi="Verdana"/>
                <w:sz w:val="22"/>
              </w:rPr>
            </w:pPr>
            <w:r w:rsidRPr="00EA5FB9">
              <w:rPr>
                <w:rFonts w:ascii="Verdana" w:hAnsi="Verdana"/>
                <w:sz w:val="22"/>
              </w:rPr>
              <w:lastRenderedPageBreak/>
              <w:t>Arandelas.</w:t>
            </w:r>
          </w:p>
          <w:p w14:paraId="06914392" w14:textId="77777777" w:rsidR="00EA5FB9" w:rsidRPr="00EA5FB9" w:rsidRDefault="00EA5FB9" w:rsidP="004D1997">
            <w:pPr>
              <w:numPr>
                <w:ilvl w:val="0"/>
                <w:numId w:val="39"/>
              </w:numPr>
              <w:rPr>
                <w:rFonts w:ascii="Verdana" w:hAnsi="Verdana"/>
                <w:sz w:val="22"/>
              </w:rPr>
            </w:pPr>
            <w:r w:rsidRPr="00EA5FB9">
              <w:rPr>
                <w:rFonts w:ascii="Verdana" w:hAnsi="Verdana"/>
                <w:sz w:val="22"/>
              </w:rPr>
              <w:t>Anclajes mecánicos o químicos.</w:t>
            </w:r>
          </w:p>
          <w:p w14:paraId="0DD9FBB4" w14:textId="77777777" w:rsidR="00EA5FB9" w:rsidRPr="00EA5FB9" w:rsidRDefault="00EA5FB9" w:rsidP="004D1997">
            <w:pPr>
              <w:numPr>
                <w:ilvl w:val="0"/>
                <w:numId w:val="39"/>
              </w:numPr>
              <w:rPr>
                <w:rFonts w:ascii="Verdana" w:hAnsi="Verdana"/>
                <w:sz w:val="22"/>
              </w:rPr>
            </w:pPr>
            <w:r w:rsidRPr="00EA5FB9">
              <w:rPr>
                <w:rFonts w:ascii="Verdana" w:hAnsi="Verdana"/>
                <w:sz w:val="22"/>
              </w:rPr>
              <w:t>Perfiles metálicos de soporte cuando se requieran.</w:t>
            </w:r>
          </w:p>
          <w:p w14:paraId="7E99DCB0" w14:textId="77777777" w:rsidR="00EA5FB9" w:rsidRPr="00EA5FB9" w:rsidRDefault="00EA5FB9" w:rsidP="004D1997">
            <w:pPr>
              <w:numPr>
                <w:ilvl w:val="0"/>
                <w:numId w:val="39"/>
              </w:numPr>
              <w:rPr>
                <w:rFonts w:ascii="Verdana" w:hAnsi="Verdana"/>
                <w:sz w:val="22"/>
              </w:rPr>
            </w:pPr>
            <w:r w:rsidRPr="00EA5FB9">
              <w:rPr>
                <w:rFonts w:ascii="Verdana" w:hAnsi="Verdana"/>
                <w:sz w:val="22"/>
              </w:rPr>
              <w:t>Tornillería.</w:t>
            </w:r>
          </w:p>
          <w:p w14:paraId="6FB443E5" w14:textId="77777777" w:rsidR="00EA5FB9" w:rsidRPr="00EA5FB9" w:rsidRDefault="00EA5FB9" w:rsidP="004D1997">
            <w:pPr>
              <w:numPr>
                <w:ilvl w:val="0"/>
                <w:numId w:val="39"/>
              </w:numPr>
              <w:rPr>
                <w:rFonts w:ascii="Verdana" w:hAnsi="Verdana"/>
                <w:sz w:val="22"/>
              </w:rPr>
            </w:pPr>
            <w:r w:rsidRPr="00EA5FB9">
              <w:rPr>
                <w:rFonts w:ascii="Verdana" w:hAnsi="Verdana"/>
                <w:sz w:val="22"/>
              </w:rPr>
              <w:t>Nivelación.</w:t>
            </w:r>
          </w:p>
          <w:p w14:paraId="719DA10C" w14:textId="77777777" w:rsidR="00EA5FB9" w:rsidRPr="00EA5FB9" w:rsidRDefault="00EA5FB9" w:rsidP="004D1997">
            <w:pPr>
              <w:numPr>
                <w:ilvl w:val="0"/>
                <w:numId w:val="39"/>
              </w:numPr>
              <w:rPr>
                <w:rFonts w:ascii="Verdana" w:hAnsi="Verdana"/>
                <w:sz w:val="22"/>
              </w:rPr>
            </w:pPr>
            <w:r w:rsidRPr="00EA5FB9">
              <w:rPr>
                <w:rFonts w:ascii="Verdana" w:hAnsi="Verdana"/>
                <w:sz w:val="22"/>
              </w:rPr>
              <w:t>Regulación de altura.</w:t>
            </w:r>
          </w:p>
          <w:p w14:paraId="4738491D" w14:textId="77777777" w:rsidR="00EA5FB9" w:rsidRPr="00EA5FB9" w:rsidRDefault="00EA5FB9" w:rsidP="004D1997">
            <w:pPr>
              <w:numPr>
                <w:ilvl w:val="0"/>
                <w:numId w:val="39"/>
              </w:numPr>
              <w:rPr>
                <w:rFonts w:ascii="Verdana" w:hAnsi="Verdana"/>
                <w:sz w:val="22"/>
              </w:rPr>
            </w:pPr>
            <w:r w:rsidRPr="00EA5FB9">
              <w:rPr>
                <w:rFonts w:ascii="Verdana" w:hAnsi="Verdana"/>
                <w:sz w:val="22"/>
              </w:rPr>
              <w:t>Alineación.</w:t>
            </w:r>
          </w:p>
          <w:p w14:paraId="5559ABD6" w14:textId="77777777" w:rsidR="00EA5FB9" w:rsidRPr="00EA5FB9" w:rsidRDefault="00EA5FB9" w:rsidP="004D1997">
            <w:pPr>
              <w:numPr>
                <w:ilvl w:val="0"/>
                <w:numId w:val="39"/>
              </w:numPr>
              <w:rPr>
                <w:rFonts w:ascii="Verdana" w:hAnsi="Verdana"/>
                <w:sz w:val="22"/>
              </w:rPr>
            </w:pPr>
            <w:r w:rsidRPr="00EA5FB9">
              <w:rPr>
                <w:rFonts w:ascii="Verdana" w:hAnsi="Verdana"/>
                <w:sz w:val="22"/>
              </w:rPr>
              <w:t>Instalación.</w:t>
            </w:r>
          </w:p>
          <w:p w14:paraId="6C220376" w14:textId="77777777" w:rsidR="00EA5FB9" w:rsidRPr="00EA5FB9" w:rsidRDefault="00EA5FB9" w:rsidP="004D1997">
            <w:pPr>
              <w:numPr>
                <w:ilvl w:val="0"/>
                <w:numId w:val="39"/>
              </w:numPr>
              <w:rPr>
                <w:rFonts w:ascii="Verdana" w:hAnsi="Verdana"/>
                <w:sz w:val="22"/>
              </w:rPr>
            </w:pPr>
            <w:r w:rsidRPr="00EA5FB9">
              <w:rPr>
                <w:rFonts w:ascii="Verdana" w:hAnsi="Verdana"/>
                <w:sz w:val="22"/>
              </w:rPr>
              <w:t>Pruebas de estabilidad.</w:t>
            </w:r>
          </w:p>
          <w:p w14:paraId="6FEBB416" w14:textId="77777777" w:rsidR="00EA5FB9" w:rsidRPr="00EA5FB9" w:rsidRDefault="00EA5FB9" w:rsidP="004D1997">
            <w:pPr>
              <w:numPr>
                <w:ilvl w:val="0"/>
                <w:numId w:val="39"/>
              </w:numPr>
              <w:rPr>
                <w:rFonts w:ascii="Verdana" w:hAnsi="Verdana"/>
                <w:sz w:val="22"/>
              </w:rPr>
            </w:pPr>
            <w:r w:rsidRPr="00EA5FB9">
              <w:rPr>
                <w:rFonts w:ascii="Verdana" w:hAnsi="Verdana"/>
                <w:sz w:val="22"/>
              </w:rPr>
              <w:t>Mano de obra especializada.</w:t>
            </w:r>
          </w:p>
          <w:p w14:paraId="40689153"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Equipos y herramientas.</w:t>
            </w:r>
          </w:p>
          <w:p w14:paraId="069BF532" w14:textId="77777777" w:rsidR="00EA5FB9" w:rsidRPr="00EA5FB9" w:rsidRDefault="00EA5FB9" w:rsidP="004D1997">
            <w:pPr>
              <w:numPr>
                <w:ilvl w:val="0"/>
                <w:numId w:val="39"/>
              </w:numPr>
              <w:rPr>
                <w:rFonts w:ascii="Verdana" w:hAnsi="Verdana"/>
                <w:sz w:val="22"/>
              </w:rPr>
            </w:pPr>
            <w:r w:rsidRPr="00EA5FB9">
              <w:rPr>
                <w:rFonts w:ascii="Verdana" w:hAnsi="Verdana"/>
                <w:sz w:val="22"/>
              </w:rPr>
              <w:t>Limpieza final.</w:t>
            </w:r>
          </w:p>
          <w:p w14:paraId="281A430D" w14:textId="77777777" w:rsidR="00EA5FB9" w:rsidRPr="00EA5FB9" w:rsidRDefault="00EA5FB9" w:rsidP="004D1997">
            <w:pPr>
              <w:numPr>
                <w:ilvl w:val="0"/>
                <w:numId w:val="39"/>
              </w:numPr>
              <w:rPr>
                <w:rFonts w:ascii="Verdana" w:hAnsi="Verdana"/>
                <w:b/>
                <w:bCs/>
                <w:sz w:val="22"/>
              </w:rPr>
            </w:pPr>
            <w:r w:rsidRPr="00EA5FB9">
              <w:rPr>
                <w:rFonts w:ascii="Verdana" w:hAnsi="Verdana"/>
                <w:sz w:val="22"/>
              </w:rPr>
              <w:t>Todos los costos directos e indirectos necesarios para la correcta ejecución del ítem.</w:t>
            </w:r>
          </w:p>
        </w:tc>
      </w:tr>
      <w:tr w:rsidR="00EA5FB9" w:rsidRPr="00EA5FB9" w14:paraId="72749DC6"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7C61F9B1" w14:textId="77777777" w:rsidR="00EA5FB9" w:rsidRPr="00EA5FB9" w:rsidRDefault="00EA5FB9" w:rsidP="00EA5FB9">
            <w:pPr>
              <w:rPr>
                <w:rFonts w:ascii="Verdana" w:hAnsi="Verdana"/>
                <w:b/>
                <w:bCs/>
                <w:sz w:val="22"/>
              </w:rPr>
            </w:pPr>
            <w:r w:rsidRPr="00EA5FB9">
              <w:rPr>
                <w:rFonts w:ascii="Verdana" w:hAnsi="Verdana"/>
                <w:b/>
                <w:bCs/>
                <w:sz w:val="22"/>
              </w:rPr>
              <w:lastRenderedPageBreak/>
              <w:t>8. ENSAYOS A REALIZAR.</w:t>
            </w:r>
          </w:p>
          <w:p w14:paraId="55B4F535"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nivelación.</w:t>
            </w:r>
          </w:p>
          <w:p w14:paraId="1A2FE07A"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pendiente de la tubería.</w:t>
            </w:r>
          </w:p>
          <w:p w14:paraId="39C36337" w14:textId="77777777" w:rsidR="00EA5FB9" w:rsidRPr="00EA5FB9" w:rsidRDefault="00EA5FB9" w:rsidP="004D1997">
            <w:pPr>
              <w:numPr>
                <w:ilvl w:val="0"/>
                <w:numId w:val="39"/>
              </w:numPr>
              <w:rPr>
                <w:rFonts w:ascii="Verdana" w:hAnsi="Verdana"/>
                <w:sz w:val="22"/>
              </w:rPr>
            </w:pPr>
            <w:r w:rsidRPr="00EA5FB9">
              <w:rPr>
                <w:rFonts w:ascii="Verdana" w:hAnsi="Verdana"/>
                <w:sz w:val="22"/>
              </w:rPr>
              <w:t>Inspección visual de anclajes.</w:t>
            </w:r>
          </w:p>
          <w:p w14:paraId="17C205FB"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del torque de fijaciones cuando aplique.</w:t>
            </w:r>
          </w:p>
          <w:p w14:paraId="096C2F3A" w14:textId="77777777" w:rsidR="00EA5FB9" w:rsidRPr="00EA5FB9" w:rsidRDefault="00EA5FB9" w:rsidP="004D1997">
            <w:pPr>
              <w:numPr>
                <w:ilvl w:val="0"/>
                <w:numId w:val="39"/>
              </w:numPr>
              <w:rPr>
                <w:rFonts w:ascii="Verdana" w:hAnsi="Verdana"/>
                <w:sz w:val="22"/>
              </w:rPr>
            </w:pPr>
            <w:r w:rsidRPr="00EA5FB9">
              <w:rPr>
                <w:rFonts w:ascii="Verdana" w:hAnsi="Verdana"/>
                <w:sz w:val="22"/>
              </w:rPr>
              <w:t>Prueba de estabilidad del sistema de soporte.</w:t>
            </w:r>
          </w:p>
          <w:p w14:paraId="165C6AA9"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del correcto aislamiento de vibraciones.</w:t>
            </w:r>
          </w:p>
        </w:tc>
      </w:tr>
      <w:tr w:rsidR="00EA5FB9" w:rsidRPr="00EA5FB9" w14:paraId="24117554"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7ED5A099" w14:textId="77777777" w:rsidR="00EA5FB9" w:rsidRPr="00EA5FB9" w:rsidRDefault="00EA5FB9" w:rsidP="00EA5FB9">
            <w:pPr>
              <w:rPr>
                <w:rFonts w:ascii="Verdana" w:hAnsi="Verdana"/>
                <w:b/>
                <w:bCs/>
                <w:sz w:val="22"/>
              </w:rPr>
            </w:pPr>
            <w:r w:rsidRPr="00EA5FB9">
              <w:rPr>
                <w:rFonts w:ascii="Verdana" w:hAnsi="Verdana"/>
                <w:b/>
                <w:bCs/>
                <w:sz w:val="22"/>
              </w:rPr>
              <w:t>9. TOLERANCIAS PARA ACEPTACION.</w:t>
            </w:r>
          </w:p>
          <w:p w14:paraId="647F0E88" w14:textId="77777777" w:rsidR="00EA5FB9" w:rsidRPr="00EA5FB9" w:rsidRDefault="00EA5FB9" w:rsidP="004D1997">
            <w:pPr>
              <w:numPr>
                <w:ilvl w:val="0"/>
                <w:numId w:val="39"/>
              </w:numPr>
              <w:rPr>
                <w:rFonts w:ascii="Verdana" w:hAnsi="Verdana"/>
                <w:sz w:val="22"/>
              </w:rPr>
            </w:pPr>
            <w:r w:rsidRPr="00EA5FB9">
              <w:rPr>
                <w:rFonts w:ascii="Verdana" w:hAnsi="Verdana"/>
                <w:sz w:val="22"/>
              </w:rPr>
              <w:t>La pendiente deberá cumplir con lo establecido en los planos y el RAS.</w:t>
            </w:r>
          </w:p>
          <w:p w14:paraId="795D6878" w14:textId="77777777" w:rsidR="00EA5FB9" w:rsidRPr="00EA5FB9" w:rsidRDefault="00EA5FB9" w:rsidP="004D1997">
            <w:pPr>
              <w:numPr>
                <w:ilvl w:val="0"/>
                <w:numId w:val="39"/>
              </w:numPr>
              <w:rPr>
                <w:rFonts w:ascii="Verdana" w:hAnsi="Verdana"/>
                <w:sz w:val="22"/>
              </w:rPr>
            </w:pPr>
            <w:r w:rsidRPr="00EA5FB9">
              <w:rPr>
                <w:rFonts w:ascii="Verdana" w:hAnsi="Verdana"/>
                <w:sz w:val="22"/>
              </w:rPr>
              <w:t>Los soportes deberán quedar perfectamente alineados.</w:t>
            </w:r>
          </w:p>
          <w:p w14:paraId="0F7DC779"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aceptarán movimientos o vibraciones excesivas.</w:t>
            </w:r>
          </w:p>
          <w:p w14:paraId="675A1471" w14:textId="77777777" w:rsidR="00EA5FB9" w:rsidRPr="00EA5FB9" w:rsidRDefault="00EA5FB9" w:rsidP="004D1997">
            <w:pPr>
              <w:numPr>
                <w:ilvl w:val="0"/>
                <w:numId w:val="39"/>
              </w:numPr>
              <w:rPr>
                <w:rFonts w:ascii="Verdana" w:hAnsi="Verdana"/>
                <w:sz w:val="22"/>
              </w:rPr>
            </w:pPr>
            <w:r w:rsidRPr="00EA5FB9">
              <w:rPr>
                <w:rFonts w:ascii="Verdana" w:hAnsi="Verdana"/>
                <w:sz w:val="22"/>
              </w:rPr>
              <w:t>Las abrazaderas deberán sujetar firmemente la tubería sin deformarla.</w:t>
            </w:r>
          </w:p>
          <w:p w14:paraId="05CF28B1" w14:textId="77777777" w:rsidR="00EA5FB9" w:rsidRPr="00EA5FB9" w:rsidRDefault="00EA5FB9" w:rsidP="004D1997">
            <w:pPr>
              <w:numPr>
                <w:ilvl w:val="0"/>
                <w:numId w:val="39"/>
              </w:numPr>
              <w:rPr>
                <w:rFonts w:ascii="Verdana" w:hAnsi="Verdana"/>
                <w:sz w:val="22"/>
              </w:rPr>
            </w:pPr>
            <w:r w:rsidRPr="00EA5FB9">
              <w:rPr>
                <w:rFonts w:ascii="Verdana" w:hAnsi="Verdana"/>
                <w:sz w:val="22"/>
              </w:rPr>
              <w:t>Los anclajes deberán quedar completamente fijados.</w:t>
            </w:r>
          </w:p>
          <w:p w14:paraId="7758C884"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aceptarán elementos metálicos con corrosión, deformaciones o daños.</w:t>
            </w:r>
          </w:p>
        </w:tc>
      </w:tr>
      <w:tr w:rsidR="00EA5FB9" w:rsidRPr="00EA5FB9" w14:paraId="7C6FE112"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4CCED747" w14:textId="77777777" w:rsidR="00EA5FB9" w:rsidRPr="00EA5FB9" w:rsidRDefault="00EA5FB9" w:rsidP="00EA5FB9">
            <w:pPr>
              <w:rPr>
                <w:rFonts w:ascii="Verdana" w:hAnsi="Verdana"/>
                <w:b/>
                <w:bCs/>
                <w:sz w:val="22"/>
              </w:rPr>
            </w:pPr>
            <w:r w:rsidRPr="00EA5FB9">
              <w:rPr>
                <w:rFonts w:ascii="Verdana" w:hAnsi="Verdana"/>
                <w:b/>
                <w:bCs/>
                <w:sz w:val="22"/>
              </w:rPr>
              <w:t>10. MATERIALES.</w:t>
            </w:r>
          </w:p>
          <w:p w14:paraId="3625AEBD" w14:textId="77777777" w:rsidR="00EA5FB9" w:rsidRPr="00EA5FB9" w:rsidRDefault="00EA5FB9" w:rsidP="004D1997">
            <w:pPr>
              <w:numPr>
                <w:ilvl w:val="0"/>
                <w:numId w:val="39"/>
              </w:numPr>
              <w:rPr>
                <w:rFonts w:ascii="Verdana" w:hAnsi="Verdana"/>
                <w:sz w:val="22"/>
              </w:rPr>
            </w:pPr>
            <w:r w:rsidRPr="00EA5FB9">
              <w:rPr>
                <w:rFonts w:ascii="Verdana" w:hAnsi="Verdana"/>
                <w:sz w:val="22"/>
              </w:rPr>
              <w:t>Abrazaderas metálicas tipo isofónicas galvanizadas o en acero inoxidable.</w:t>
            </w:r>
          </w:p>
          <w:p w14:paraId="5EAD4A5F"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Inserto </w:t>
            </w:r>
            <w:proofErr w:type="spellStart"/>
            <w:r w:rsidRPr="00EA5FB9">
              <w:rPr>
                <w:rFonts w:ascii="Verdana" w:hAnsi="Verdana"/>
                <w:sz w:val="22"/>
              </w:rPr>
              <w:t>elastomérico</w:t>
            </w:r>
            <w:proofErr w:type="spellEnd"/>
            <w:r w:rsidRPr="00EA5FB9">
              <w:rPr>
                <w:rFonts w:ascii="Verdana" w:hAnsi="Verdana"/>
                <w:sz w:val="22"/>
              </w:rPr>
              <w:t xml:space="preserve"> EPDM o equivalente.</w:t>
            </w:r>
          </w:p>
          <w:p w14:paraId="390B03D1" w14:textId="77777777" w:rsidR="00EA5FB9" w:rsidRPr="00EA5FB9" w:rsidRDefault="00EA5FB9" w:rsidP="004D1997">
            <w:pPr>
              <w:numPr>
                <w:ilvl w:val="0"/>
                <w:numId w:val="39"/>
              </w:numPr>
              <w:rPr>
                <w:rFonts w:ascii="Verdana" w:hAnsi="Verdana"/>
                <w:sz w:val="22"/>
              </w:rPr>
            </w:pPr>
            <w:r w:rsidRPr="00EA5FB9">
              <w:rPr>
                <w:rFonts w:ascii="Verdana" w:hAnsi="Verdana"/>
                <w:sz w:val="22"/>
              </w:rPr>
              <w:t>Varillas roscadas galvanizadas.</w:t>
            </w:r>
          </w:p>
          <w:p w14:paraId="769E3294" w14:textId="77777777" w:rsidR="00EA5FB9" w:rsidRPr="00EA5FB9" w:rsidRDefault="00EA5FB9" w:rsidP="004D1997">
            <w:pPr>
              <w:numPr>
                <w:ilvl w:val="0"/>
                <w:numId w:val="39"/>
              </w:numPr>
              <w:rPr>
                <w:rFonts w:ascii="Verdana" w:hAnsi="Verdana"/>
                <w:sz w:val="22"/>
              </w:rPr>
            </w:pPr>
            <w:r w:rsidRPr="00EA5FB9">
              <w:rPr>
                <w:rFonts w:ascii="Verdana" w:hAnsi="Verdana"/>
                <w:sz w:val="22"/>
              </w:rPr>
              <w:t>Tuercas y arandelas galvanizadas.</w:t>
            </w:r>
          </w:p>
          <w:p w14:paraId="2E0746D0" w14:textId="77777777" w:rsidR="00EA5FB9" w:rsidRPr="00EA5FB9" w:rsidRDefault="00EA5FB9" w:rsidP="004D1997">
            <w:pPr>
              <w:numPr>
                <w:ilvl w:val="0"/>
                <w:numId w:val="39"/>
              </w:numPr>
              <w:rPr>
                <w:rFonts w:ascii="Verdana" w:hAnsi="Verdana"/>
                <w:sz w:val="22"/>
              </w:rPr>
            </w:pPr>
            <w:r w:rsidRPr="00EA5FB9">
              <w:rPr>
                <w:rFonts w:ascii="Verdana" w:hAnsi="Verdana"/>
                <w:sz w:val="22"/>
              </w:rPr>
              <w:t>Anclajes mecánicos o químicos certificados.</w:t>
            </w:r>
          </w:p>
          <w:p w14:paraId="68345487" w14:textId="77777777" w:rsidR="00EA5FB9" w:rsidRPr="00EA5FB9" w:rsidRDefault="00EA5FB9" w:rsidP="004D1997">
            <w:pPr>
              <w:numPr>
                <w:ilvl w:val="0"/>
                <w:numId w:val="39"/>
              </w:numPr>
              <w:rPr>
                <w:rFonts w:ascii="Verdana" w:hAnsi="Verdana"/>
                <w:sz w:val="22"/>
              </w:rPr>
            </w:pPr>
            <w:r w:rsidRPr="00EA5FB9">
              <w:rPr>
                <w:rFonts w:ascii="Verdana" w:hAnsi="Verdana"/>
                <w:sz w:val="22"/>
              </w:rPr>
              <w:t>Perfil metálico tipo canal (</w:t>
            </w:r>
            <w:proofErr w:type="spellStart"/>
            <w:r w:rsidRPr="00EA5FB9">
              <w:rPr>
                <w:rFonts w:ascii="Verdana" w:hAnsi="Verdana"/>
                <w:sz w:val="22"/>
              </w:rPr>
              <w:t>Unistrut</w:t>
            </w:r>
            <w:proofErr w:type="spellEnd"/>
            <w:r w:rsidRPr="00EA5FB9">
              <w:rPr>
                <w:rFonts w:ascii="Verdana" w:hAnsi="Verdana"/>
                <w:sz w:val="22"/>
              </w:rPr>
              <w:t>) cuando se requiera.</w:t>
            </w:r>
          </w:p>
          <w:p w14:paraId="3A9BBD5F" w14:textId="77777777" w:rsidR="00EA5FB9" w:rsidRPr="00EA5FB9" w:rsidRDefault="00EA5FB9" w:rsidP="004D1997">
            <w:pPr>
              <w:numPr>
                <w:ilvl w:val="0"/>
                <w:numId w:val="39"/>
              </w:numPr>
              <w:rPr>
                <w:rFonts w:ascii="Verdana" w:hAnsi="Verdana"/>
                <w:sz w:val="22"/>
              </w:rPr>
            </w:pPr>
            <w:r w:rsidRPr="00EA5FB9">
              <w:rPr>
                <w:rFonts w:ascii="Verdana" w:hAnsi="Verdana"/>
                <w:sz w:val="22"/>
              </w:rPr>
              <w:t>Tornillería galvanizada.</w:t>
            </w:r>
          </w:p>
          <w:p w14:paraId="03BCC8CC" w14:textId="77777777" w:rsidR="00EA5FB9" w:rsidRPr="00EA5FB9" w:rsidRDefault="00EA5FB9" w:rsidP="004D1997">
            <w:pPr>
              <w:numPr>
                <w:ilvl w:val="0"/>
                <w:numId w:val="39"/>
              </w:numPr>
              <w:rPr>
                <w:rFonts w:ascii="Verdana" w:hAnsi="Verdana"/>
                <w:sz w:val="22"/>
              </w:rPr>
            </w:pPr>
            <w:r w:rsidRPr="00EA5FB9">
              <w:rPr>
                <w:rFonts w:ascii="Verdana" w:hAnsi="Verdana"/>
                <w:sz w:val="22"/>
              </w:rPr>
              <w:t>Materiales menores de instalación.</w:t>
            </w:r>
          </w:p>
        </w:tc>
      </w:tr>
      <w:tr w:rsidR="00EA5FB9" w:rsidRPr="00EA5FB9" w14:paraId="347B7F3E"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6B1A5AC2" w14:textId="77777777" w:rsidR="00EA5FB9" w:rsidRPr="00EA5FB9" w:rsidRDefault="00EA5FB9" w:rsidP="00EA5FB9">
            <w:pPr>
              <w:rPr>
                <w:rFonts w:ascii="Verdana" w:hAnsi="Verdana"/>
                <w:b/>
                <w:bCs/>
                <w:sz w:val="22"/>
              </w:rPr>
            </w:pPr>
            <w:r w:rsidRPr="00EA5FB9">
              <w:rPr>
                <w:rFonts w:ascii="Verdana" w:hAnsi="Verdana"/>
                <w:b/>
                <w:bCs/>
                <w:sz w:val="22"/>
              </w:rPr>
              <w:t>11. EQUIPOS Y HERRAMIENTAS.</w:t>
            </w:r>
          </w:p>
          <w:p w14:paraId="6D18C1FB" w14:textId="77777777" w:rsidR="00EA5FB9" w:rsidRPr="00EA5FB9" w:rsidRDefault="00EA5FB9" w:rsidP="004D1997">
            <w:pPr>
              <w:numPr>
                <w:ilvl w:val="0"/>
                <w:numId w:val="39"/>
              </w:numPr>
              <w:rPr>
                <w:rFonts w:ascii="Verdana" w:hAnsi="Verdana"/>
                <w:sz w:val="22"/>
              </w:rPr>
            </w:pPr>
            <w:r w:rsidRPr="00EA5FB9">
              <w:rPr>
                <w:rFonts w:ascii="Verdana" w:hAnsi="Verdana"/>
                <w:sz w:val="22"/>
              </w:rPr>
              <w:t>Taladro percutor.</w:t>
            </w:r>
          </w:p>
          <w:p w14:paraId="69D69D9C" w14:textId="77777777" w:rsidR="00EA5FB9" w:rsidRPr="00EA5FB9" w:rsidRDefault="00EA5FB9" w:rsidP="004D1997">
            <w:pPr>
              <w:numPr>
                <w:ilvl w:val="0"/>
                <w:numId w:val="39"/>
              </w:numPr>
              <w:rPr>
                <w:rFonts w:ascii="Verdana" w:hAnsi="Verdana"/>
                <w:sz w:val="22"/>
              </w:rPr>
            </w:pPr>
            <w:r w:rsidRPr="00EA5FB9">
              <w:rPr>
                <w:rFonts w:ascii="Verdana" w:hAnsi="Verdana"/>
                <w:sz w:val="22"/>
              </w:rPr>
              <w:t>Rotomartillo.</w:t>
            </w:r>
          </w:p>
          <w:p w14:paraId="69696B5F" w14:textId="77777777" w:rsidR="00EA5FB9" w:rsidRPr="00EA5FB9" w:rsidRDefault="00EA5FB9" w:rsidP="004D1997">
            <w:pPr>
              <w:numPr>
                <w:ilvl w:val="0"/>
                <w:numId w:val="39"/>
              </w:numPr>
              <w:rPr>
                <w:rFonts w:ascii="Verdana" w:hAnsi="Verdana"/>
                <w:sz w:val="22"/>
              </w:rPr>
            </w:pPr>
            <w:r w:rsidRPr="00EA5FB9">
              <w:rPr>
                <w:rFonts w:ascii="Verdana" w:hAnsi="Verdana"/>
                <w:sz w:val="22"/>
              </w:rPr>
              <w:t>Nivel láser.</w:t>
            </w:r>
          </w:p>
          <w:p w14:paraId="0C490577" w14:textId="77777777" w:rsidR="00EA5FB9" w:rsidRPr="00EA5FB9" w:rsidRDefault="00EA5FB9" w:rsidP="004D1997">
            <w:pPr>
              <w:numPr>
                <w:ilvl w:val="0"/>
                <w:numId w:val="39"/>
              </w:numPr>
              <w:rPr>
                <w:rFonts w:ascii="Verdana" w:hAnsi="Verdana"/>
                <w:sz w:val="22"/>
              </w:rPr>
            </w:pPr>
            <w:r w:rsidRPr="00EA5FB9">
              <w:rPr>
                <w:rFonts w:ascii="Verdana" w:hAnsi="Verdana"/>
                <w:sz w:val="22"/>
              </w:rPr>
              <w:t>Nivel de burbuja.</w:t>
            </w:r>
          </w:p>
          <w:p w14:paraId="6863538F" w14:textId="77777777" w:rsidR="00EA5FB9" w:rsidRPr="00EA5FB9" w:rsidRDefault="00EA5FB9" w:rsidP="004D1997">
            <w:pPr>
              <w:numPr>
                <w:ilvl w:val="0"/>
                <w:numId w:val="39"/>
              </w:numPr>
              <w:rPr>
                <w:rFonts w:ascii="Verdana" w:hAnsi="Verdana"/>
                <w:sz w:val="22"/>
              </w:rPr>
            </w:pPr>
            <w:r w:rsidRPr="00EA5FB9">
              <w:rPr>
                <w:rFonts w:ascii="Verdana" w:hAnsi="Verdana"/>
                <w:sz w:val="22"/>
              </w:rPr>
              <w:t>Llaves de torque.</w:t>
            </w:r>
          </w:p>
          <w:p w14:paraId="45899108" w14:textId="77777777" w:rsidR="00EA5FB9" w:rsidRPr="00EA5FB9" w:rsidRDefault="00EA5FB9" w:rsidP="004D1997">
            <w:pPr>
              <w:numPr>
                <w:ilvl w:val="0"/>
                <w:numId w:val="39"/>
              </w:numPr>
              <w:rPr>
                <w:rFonts w:ascii="Verdana" w:hAnsi="Verdana"/>
                <w:sz w:val="22"/>
              </w:rPr>
            </w:pPr>
            <w:r w:rsidRPr="00EA5FB9">
              <w:rPr>
                <w:rFonts w:ascii="Verdana" w:hAnsi="Verdana"/>
                <w:sz w:val="22"/>
              </w:rPr>
              <w:t>Flexómetro.</w:t>
            </w:r>
          </w:p>
          <w:p w14:paraId="498DB1F4" w14:textId="77777777" w:rsidR="00EA5FB9" w:rsidRPr="00EA5FB9" w:rsidRDefault="00EA5FB9" w:rsidP="004D1997">
            <w:pPr>
              <w:numPr>
                <w:ilvl w:val="0"/>
                <w:numId w:val="39"/>
              </w:numPr>
              <w:rPr>
                <w:rFonts w:ascii="Verdana" w:hAnsi="Verdana"/>
                <w:sz w:val="22"/>
              </w:rPr>
            </w:pPr>
            <w:r w:rsidRPr="00EA5FB9">
              <w:rPr>
                <w:rFonts w:ascii="Verdana" w:hAnsi="Verdana"/>
                <w:sz w:val="22"/>
              </w:rPr>
              <w:t>Escalera o andamio certificado cuando aplique.</w:t>
            </w:r>
          </w:p>
          <w:p w14:paraId="5BF0B382" w14:textId="77777777" w:rsidR="00EA5FB9" w:rsidRPr="00EA5FB9" w:rsidRDefault="00EA5FB9" w:rsidP="004D1997">
            <w:pPr>
              <w:numPr>
                <w:ilvl w:val="0"/>
                <w:numId w:val="39"/>
              </w:numPr>
              <w:rPr>
                <w:rFonts w:ascii="Verdana" w:hAnsi="Verdana"/>
                <w:sz w:val="22"/>
              </w:rPr>
            </w:pPr>
            <w:r w:rsidRPr="00EA5FB9">
              <w:rPr>
                <w:rFonts w:ascii="Verdana" w:hAnsi="Verdana"/>
                <w:sz w:val="22"/>
              </w:rPr>
              <w:t>Herramienta menor de montaje.</w:t>
            </w:r>
          </w:p>
          <w:p w14:paraId="3C236236"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Equipos de protección personal.</w:t>
            </w:r>
          </w:p>
        </w:tc>
      </w:tr>
      <w:tr w:rsidR="00EA5FB9" w:rsidRPr="00EA5FB9" w14:paraId="66DAA6C4" w14:textId="77777777" w:rsidTr="00412E5F">
        <w:trPr>
          <w:trHeight w:val="308"/>
          <w:jc w:val="center"/>
        </w:trPr>
        <w:tc>
          <w:tcPr>
            <w:tcW w:w="4273" w:type="dxa"/>
            <w:gridSpan w:val="2"/>
            <w:tcBorders>
              <w:top w:val="single" w:sz="4" w:space="0" w:color="auto"/>
              <w:left w:val="single" w:sz="4" w:space="0" w:color="auto"/>
              <w:bottom w:val="single" w:sz="4" w:space="0" w:color="auto"/>
              <w:right w:val="single" w:sz="4" w:space="0" w:color="auto"/>
            </w:tcBorders>
          </w:tcPr>
          <w:p w14:paraId="00CD4E43" w14:textId="77777777" w:rsidR="00EA5FB9" w:rsidRPr="00EA5FB9" w:rsidRDefault="00EA5FB9" w:rsidP="00EA5FB9">
            <w:pPr>
              <w:rPr>
                <w:rFonts w:ascii="Verdana" w:hAnsi="Verdana"/>
                <w:b/>
                <w:bCs/>
                <w:sz w:val="22"/>
              </w:rPr>
            </w:pPr>
            <w:r w:rsidRPr="00EA5FB9">
              <w:rPr>
                <w:rFonts w:ascii="Verdana" w:hAnsi="Verdana"/>
                <w:noProof/>
                <w:sz w:val="22"/>
              </w:rPr>
              <w:lastRenderedPageBreak/>
              <mc:AlternateContent>
                <mc:Choice Requires="wps">
                  <w:drawing>
                    <wp:anchor distT="0" distB="0" distL="114300" distR="114300" simplePos="0" relativeHeight="251890688" behindDoc="0" locked="0" layoutInCell="1" allowOverlap="1" wp14:anchorId="2CC757FC" wp14:editId="7687183D">
                      <wp:simplePos x="0" y="0"/>
                      <wp:positionH relativeFrom="column">
                        <wp:posOffset>2133296</wp:posOffset>
                      </wp:positionH>
                      <wp:positionV relativeFrom="paragraph">
                        <wp:posOffset>143510</wp:posOffset>
                      </wp:positionV>
                      <wp:extent cx="266700" cy="228600"/>
                      <wp:effectExtent l="0" t="0" r="19050" b="19050"/>
                      <wp:wrapSquare wrapText="bothSides"/>
                      <wp:docPr id="1975050602" name="Rectángulo 19750506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327B83E0" id="Rectángulo 1975050602" o:spid="_x0000_s1026" style="position:absolute;margin-left:168pt;margin-top:11.3pt;width:21pt;height:18pt;z-index:251890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">
                      <w10:wrap type="square"/>
                    </v:rect>
                  </w:pict>
                </mc:Fallback>
              </mc:AlternateContent>
            </w:r>
            <w:r w:rsidRPr="00EA5FB9">
              <w:rPr>
                <w:rFonts w:ascii="Verdana" w:hAnsi="Verdana"/>
                <w:b/>
                <w:bCs/>
                <w:sz w:val="22"/>
              </w:rPr>
              <w:t>12. DESPERDICIOS.</w:t>
            </w:r>
          </w:p>
          <w:p w14:paraId="5F40008F" w14:textId="77777777" w:rsidR="00EA5FB9" w:rsidRPr="00EA5FB9" w:rsidRDefault="00EA5FB9" w:rsidP="00EA5FB9">
            <w:pPr>
              <w:rPr>
                <w:rFonts w:ascii="Verdana" w:hAnsi="Verdana"/>
                <w:b/>
                <w:bCs/>
                <w:sz w:val="22"/>
              </w:rPr>
            </w:pPr>
            <w:r w:rsidRPr="00EA5FB9">
              <w:rPr>
                <w:rFonts w:ascii="Verdana" w:hAnsi="Verdana"/>
                <w:noProof/>
                <w:sz w:val="22"/>
              </w:rPr>
              <w:drawing>
                <wp:anchor distT="0" distB="0" distL="114300" distR="114300" simplePos="0" relativeHeight="251889664" behindDoc="0" locked="0" layoutInCell="1" allowOverlap="1" wp14:anchorId="37B9D71E" wp14:editId="6F7E7695">
                  <wp:simplePos x="0" y="0"/>
                  <wp:positionH relativeFrom="column">
                    <wp:posOffset>1649095</wp:posOffset>
                  </wp:positionH>
                  <wp:positionV relativeFrom="paragraph">
                    <wp:posOffset>-40640</wp:posOffset>
                  </wp:positionV>
                  <wp:extent cx="270510" cy="244475"/>
                  <wp:effectExtent l="0" t="0" r="0" b="3175"/>
                  <wp:wrapSquare wrapText="bothSides"/>
                  <wp:docPr id="59092823" name="Imagen 59092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6"/>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70510" cy="244475"/>
                          </a:xfrm>
                          <a:prstGeom prst="rect">
                            <a:avLst/>
                          </a:prstGeom>
                          <a:noFill/>
                        </pic:spPr>
                      </pic:pic>
                    </a:graphicData>
                  </a:graphic>
                  <wp14:sizeRelH relativeFrom="page">
                    <wp14:pctWidth>0</wp14:pctWidth>
                  </wp14:sizeRelH>
                  <wp14:sizeRelV relativeFrom="page">
                    <wp14:pctHeight>0</wp14:pctHeight>
                  </wp14:sizeRelV>
                </wp:anchor>
              </w:drawing>
            </w:r>
            <w:r w:rsidRPr="00EA5FB9">
              <w:rPr>
                <w:rFonts w:ascii="Verdana" w:hAnsi="Verdana"/>
                <w:b/>
                <w:bCs/>
                <w:sz w:val="22"/>
              </w:rPr>
              <w:t>Incluidos</w:t>
            </w:r>
            <w:r w:rsidRPr="00EA5FB9">
              <w:rPr>
                <w:rFonts w:ascii="Verdana" w:hAnsi="Verdana"/>
                <w:b/>
                <w:bCs/>
                <w:sz w:val="22"/>
              </w:rPr>
              <w:tab/>
              <w:t xml:space="preserve">Si   </w:t>
            </w:r>
            <w:r w:rsidRPr="00EA5FB9">
              <w:rPr>
                <w:rFonts w:ascii="Verdana" w:hAnsi="Verdana"/>
                <w:b/>
                <w:bCs/>
                <w:sz w:val="22"/>
              </w:rPr>
              <w:tab/>
              <w:t>No</w:t>
            </w:r>
          </w:p>
        </w:tc>
        <w:tc>
          <w:tcPr>
            <w:tcW w:w="4555" w:type="dxa"/>
            <w:tcBorders>
              <w:top w:val="single" w:sz="4" w:space="0" w:color="auto"/>
              <w:left w:val="single" w:sz="4" w:space="0" w:color="auto"/>
              <w:bottom w:val="single" w:sz="4" w:space="0" w:color="auto"/>
              <w:right w:val="single" w:sz="4" w:space="0" w:color="auto"/>
            </w:tcBorders>
          </w:tcPr>
          <w:p w14:paraId="35624BD6" w14:textId="77777777" w:rsidR="00EA5FB9" w:rsidRPr="00EA5FB9" w:rsidRDefault="00EA5FB9" w:rsidP="00EA5FB9">
            <w:pPr>
              <w:rPr>
                <w:rFonts w:ascii="Verdana" w:hAnsi="Verdana"/>
                <w:b/>
                <w:bCs/>
                <w:sz w:val="22"/>
              </w:rPr>
            </w:pPr>
            <w:r w:rsidRPr="00EA5FB9">
              <w:rPr>
                <w:rFonts w:ascii="Verdana" w:hAnsi="Verdana"/>
                <w:noProof/>
                <w:sz w:val="22"/>
              </w:rPr>
              <w:drawing>
                <wp:anchor distT="0" distB="0" distL="114300" distR="114300" simplePos="0" relativeHeight="251891712" behindDoc="1" locked="0" layoutInCell="1" allowOverlap="1" wp14:anchorId="6198266A" wp14:editId="2506AD1E">
                  <wp:simplePos x="0" y="0"/>
                  <wp:positionH relativeFrom="column">
                    <wp:posOffset>1519555</wp:posOffset>
                  </wp:positionH>
                  <wp:positionV relativeFrom="paragraph">
                    <wp:posOffset>154305</wp:posOffset>
                  </wp:positionV>
                  <wp:extent cx="270510" cy="244475"/>
                  <wp:effectExtent l="0" t="0" r="0" b="3175"/>
                  <wp:wrapNone/>
                  <wp:docPr id="1908260409" name="Imagen 1908260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7"/>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70510" cy="244475"/>
                          </a:xfrm>
                          <a:prstGeom prst="rect">
                            <a:avLst/>
                          </a:prstGeom>
                          <a:noFill/>
                        </pic:spPr>
                      </pic:pic>
                    </a:graphicData>
                  </a:graphic>
                  <wp14:sizeRelH relativeFrom="page">
                    <wp14:pctWidth>0</wp14:pctWidth>
                  </wp14:sizeRelH>
                  <wp14:sizeRelV relativeFrom="page">
                    <wp14:pctHeight>0</wp14:pctHeight>
                  </wp14:sizeRelV>
                </wp:anchor>
              </w:drawing>
            </w:r>
            <w:r w:rsidRPr="00EA5FB9">
              <w:rPr>
                <w:rFonts w:ascii="Verdana" w:hAnsi="Verdana"/>
                <w:noProof/>
                <w:sz w:val="22"/>
              </w:rPr>
              <mc:AlternateContent>
                <mc:Choice Requires="wps">
                  <w:drawing>
                    <wp:anchor distT="0" distB="0" distL="114300" distR="114300" simplePos="0" relativeHeight="251892736" behindDoc="1" locked="0" layoutInCell="1" allowOverlap="1" wp14:anchorId="0C2C0E00" wp14:editId="1121CF06">
                      <wp:simplePos x="0" y="0"/>
                      <wp:positionH relativeFrom="column">
                        <wp:posOffset>1517015</wp:posOffset>
                      </wp:positionH>
                      <wp:positionV relativeFrom="paragraph">
                        <wp:posOffset>177800</wp:posOffset>
                      </wp:positionV>
                      <wp:extent cx="266700" cy="228600"/>
                      <wp:effectExtent l="12065" t="6350" r="6985" b="12700"/>
                      <wp:wrapNone/>
                      <wp:docPr id="2029839770" name="Rectángulo 20298397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7B7F71BC" id="Rectángulo 2029839770" o:spid="_x0000_s1026" style="position:absolute;margin-left:119.45pt;margin-top:14pt;width:21pt;height:18pt;z-index:-251423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"/>
                  </w:pict>
                </mc:Fallback>
              </mc:AlternateContent>
            </w:r>
            <w:r w:rsidRPr="00EA5FB9">
              <w:rPr>
                <w:rFonts w:ascii="Verdana" w:hAnsi="Verdana"/>
                <w:noProof/>
                <w:sz w:val="22"/>
              </w:rPr>
              <mc:AlternateContent>
                <mc:Choice Requires="wps">
                  <w:drawing>
                    <wp:anchor distT="0" distB="0" distL="114300" distR="114300" simplePos="0" relativeHeight="251893760" behindDoc="0" locked="0" layoutInCell="1" allowOverlap="1" wp14:anchorId="590FD56C" wp14:editId="4F7B6B92">
                      <wp:simplePos x="0" y="0"/>
                      <wp:positionH relativeFrom="column">
                        <wp:posOffset>2226945</wp:posOffset>
                      </wp:positionH>
                      <wp:positionV relativeFrom="paragraph">
                        <wp:posOffset>173990</wp:posOffset>
                      </wp:positionV>
                      <wp:extent cx="266700" cy="228600"/>
                      <wp:effectExtent l="7620" t="12065" r="11430" b="6985"/>
                      <wp:wrapSquare wrapText="bothSides"/>
                      <wp:docPr id="1665618127" name="Rectángulo 16656181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7278A401" id="Rectángulo 1665618127" o:spid="_x0000_s1026" style="position:absolute;margin-left:175.35pt;margin-top:13.7pt;width:21pt;height:18pt;z-index:251893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">
                      <w10:wrap type="square"/>
                    </v:rect>
                  </w:pict>
                </mc:Fallback>
              </mc:AlternateContent>
            </w:r>
            <w:r w:rsidRPr="00EA5FB9">
              <w:rPr>
                <w:rFonts w:ascii="Verdana" w:hAnsi="Verdana"/>
                <w:b/>
                <w:bCs/>
                <w:sz w:val="22"/>
              </w:rPr>
              <w:t>13. MANO DE OBRA.</w:t>
            </w:r>
          </w:p>
          <w:p w14:paraId="1704268A" w14:textId="77777777" w:rsidR="00EA5FB9" w:rsidRPr="00EA5FB9" w:rsidRDefault="00EA5FB9" w:rsidP="00EA5FB9">
            <w:pPr>
              <w:rPr>
                <w:rFonts w:ascii="Verdana" w:hAnsi="Verdana"/>
                <w:b/>
                <w:bCs/>
                <w:sz w:val="22"/>
              </w:rPr>
            </w:pPr>
            <w:r w:rsidRPr="00EA5FB9">
              <w:rPr>
                <w:rFonts w:ascii="Verdana" w:hAnsi="Verdana"/>
                <w:b/>
                <w:bCs/>
                <w:sz w:val="22"/>
              </w:rPr>
              <w:t>Incluida</w:t>
            </w:r>
            <w:r w:rsidRPr="00EA5FB9">
              <w:rPr>
                <w:rFonts w:ascii="Verdana" w:hAnsi="Verdana"/>
                <w:b/>
                <w:bCs/>
                <w:sz w:val="22"/>
              </w:rPr>
              <w:tab/>
              <w:t>Si</w:t>
            </w:r>
            <w:r w:rsidRPr="00EA5FB9">
              <w:rPr>
                <w:rFonts w:ascii="Verdana" w:hAnsi="Verdana"/>
                <w:b/>
                <w:bCs/>
                <w:sz w:val="22"/>
              </w:rPr>
              <w:tab/>
              <w:t>X</w:t>
            </w:r>
            <w:r w:rsidRPr="00EA5FB9">
              <w:rPr>
                <w:rFonts w:ascii="Verdana" w:hAnsi="Verdana"/>
                <w:b/>
                <w:bCs/>
                <w:sz w:val="22"/>
              </w:rPr>
              <w:tab/>
              <w:t>No</w:t>
            </w:r>
          </w:p>
          <w:p w14:paraId="15472ECA" w14:textId="77777777" w:rsidR="00EA5FB9" w:rsidRPr="00EA5FB9" w:rsidRDefault="00EA5FB9" w:rsidP="00EA5FB9">
            <w:pPr>
              <w:rPr>
                <w:rFonts w:ascii="Verdana" w:hAnsi="Verdana"/>
                <w:b/>
                <w:bCs/>
                <w:sz w:val="22"/>
              </w:rPr>
            </w:pPr>
          </w:p>
        </w:tc>
      </w:tr>
      <w:tr w:rsidR="00EA5FB9" w:rsidRPr="00EA5FB9" w14:paraId="3C30B013"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6D3C8D8F" w14:textId="77777777" w:rsidR="00EA5FB9" w:rsidRPr="00EA5FB9" w:rsidRDefault="00EA5FB9" w:rsidP="00EA5FB9">
            <w:pPr>
              <w:rPr>
                <w:rFonts w:ascii="Verdana" w:hAnsi="Verdana"/>
                <w:b/>
                <w:bCs/>
                <w:sz w:val="22"/>
              </w:rPr>
            </w:pPr>
            <w:r w:rsidRPr="00EA5FB9">
              <w:rPr>
                <w:rFonts w:ascii="Verdana" w:hAnsi="Verdana"/>
                <w:b/>
                <w:bCs/>
                <w:sz w:val="22"/>
              </w:rPr>
              <w:t xml:space="preserve"> 14. REFERENCIAS Y OTRAS NORMAS O ESPECIFICACIONES.</w:t>
            </w:r>
          </w:p>
          <w:p w14:paraId="470F976B" w14:textId="77777777" w:rsidR="00EA5FB9" w:rsidRPr="00EA5FB9" w:rsidRDefault="00EA5FB9" w:rsidP="004D1997">
            <w:pPr>
              <w:numPr>
                <w:ilvl w:val="0"/>
                <w:numId w:val="39"/>
              </w:numPr>
              <w:rPr>
                <w:rFonts w:ascii="Verdana" w:hAnsi="Verdana"/>
                <w:b/>
                <w:bCs/>
                <w:sz w:val="22"/>
              </w:rPr>
            </w:pPr>
            <w:r w:rsidRPr="00EA5FB9">
              <w:rPr>
                <w:rFonts w:ascii="Verdana" w:hAnsi="Verdana"/>
                <w:sz w:val="22"/>
              </w:rPr>
              <w:t>N/A</w:t>
            </w:r>
          </w:p>
        </w:tc>
      </w:tr>
      <w:tr w:rsidR="00EA5FB9" w:rsidRPr="00EA5FB9" w14:paraId="24181B41"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32DF9854" w14:textId="77777777" w:rsidR="00EA5FB9" w:rsidRPr="00EA5FB9" w:rsidRDefault="00EA5FB9" w:rsidP="00EA5FB9">
            <w:pPr>
              <w:rPr>
                <w:rFonts w:ascii="Verdana" w:hAnsi="Verdana"/>
                <w:b/>
                <w:bCs/>
                <w:sz w:val="22"/>
              </w:rPr>
            </w:pPr>
            <w:r w:rsidRPr="00EA5FB9">
              <w:rPr>
                <w:rFonts w:ascii="Verdana" w:hAnsi="Verdana"/>
                <w:b/>
                <w:bCs/>
                <w:sz w:val="22"/>
              </w:rPr>
              <w:t>15. MEDIDA Y FORMA DE PAGO.</w:t>
            </w:r>
          </w:p>
          <w:p w14:paraId="46E396AC" w14:textId="77777777" w:rsidR="00EA5FB9" w:rsidRPr="00EA5FB9" w:rsidRDefault="00EA5FB9" w:rsidP="00EA5FB9">
            <w:pPr>
              <w:rPr>
                <w:rFonts w:ascii="Verdana" w:hAnsi="Verdana"/>
                <w:sz w:val="22"/>
              </w:rPr>
            </w:pPr>
            <w:r w:rsidRPr="00EA5FB9">
              <w:rPr>
                <w:rFonts w:ascii="Verdana" w:hAnsi="Verdana"/>
                <w:sz w:val="22"/>
              </w:rPr>
              <w:t>Se medirá y pagará por unidad (UND) de sistema de soporte para tubería de drenaje Ø 2" efectivamente suministrado e instalado, incluyendo abrazaderas metálicas tipo isofónicas, varillas roscadas, perfiles de soporte cuando se requieran, anclajes, tornillería, nivelación, regulación, alineación, pruebas de estabilidad, limpieza final y todos los materiales, equipos y mano de obra necesarios para su correcta ejecución, debidamente recibido a satisfacción por la Interventoría.</w:t>
            </w:r>
          </w:p>
        </w:tc>
      </w:tr>
      <w:tr w:rsidR="00EA5FB9" w:rsidRPr="00EA5FB9" w14:paraId="12194F23"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4BDA4D20" w14:textId="77777777" w:rsidR="00EA5FB9" w:rsidRPr="00EA5FB9" w:rsidRDefault="00EA5FB9" w:rsidP="00EA5FB9">
            <w:pPr>
              <w:rPr>
                <w:rFonts w:ascii="Verdana" w:hAnsi="Verdana"/>
                <w:b/>
                <w:bCs/>
                <w:sz w:val="22"/>
              </w:rPr>
            </w:pPr>
            <w:r w:rsidRPr="00EA5FB9">
              <w:rPr>
                <w:rFonts w:ascii="Verdana" w:hAnsi="Verdana"/>
                <w:b/>
                <w:bCs/>
                <w:sz w:val="22"/>
              </w:rPr>
              <w:t>16. NO CONFORMIDAD.</w:t>
            </w:r>
          </w:p>
          <w:p w14:paraId="10CDAD87" w14:textId="77777777" w:rsidR="00EA5FB9" w:rsidRPr="00EA5FB9" w:rsidRDefault="00EA5FB9" w:rsidP="00EA5FB9">
            <w:pPr>
              <w:rPr>
                <w:rFonts w:ascii="Verdana" w:hAnsi="Verdana"/>
                <w:sz w:val="22"/>
              </w:rPr>
            </w:pPr>
            <w:r w:rsidRPr="00EA5FB9">
              <w:rPr>
                <w:rFonts w:ascii="Verdana" w:hAnsi="Verdana"/>
                <w:sz w:val="22"/>
              </w:rPr>
              <w:t>La Interventoría rechazará los trabajos cuando:</w:t>
            </w:r>
          </w:p>
          <w:p w14:paraId="3D86D2E9" w14:textId="77777777" w:rsidR="00EA5FB9" w:rsidRPr="00EA5FB9" w:rsidRDefault="00EA5FB9" w:rsidP="00EA5FB9">
            <w:pPr>
              <w:rPr>
                <w:rFonts w:ascii="Verdana" w:hAnsi="Verdana"/>
                <w:sz w:val="22"/>
              </w:rPr>
            </w:pPr>
          </w:p>
          <w:p w14:paraId="7855F754"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garantice la pendiente de diseño de la tubería.</w:t>
            </w:r>
          </w:p>
          <w:p w14:paraId="14FE44AF" w14:textId="77777777" w:rsidR="00EA5FB9" w:rsidRPr="00EA5FB9" w:rsidRDefault="00EA5FB9" w:rsidP="004D1997">
            <w:pPr>
              <w:numPr>
                <w:ilvl w:val="0"/>
                <w:numId w:val="39"/>
              </w:numPr>
              <w:rPr>
                <w:rFonts w:ascii="Verdana" w:hAnsi="Verdana"/>
                <w:sz w:val="22"/>
              </w:rPr>
            </w:pPr>
            <w:r w:rsidRPr="00EA5FB9">
              <w:rPr>
                <w:rFonts w:ascii="Verdana" w:hAnsi="Verdana"/>
                <w:sz w:val="22"/>
              </w:rPr>
              <w:t>Existan soportes inestables o mal fijados.</w:t>
            </w:r>
          </w:p>
          <w:p w14:paraId="799DA817" w14:textId="77777777" w:rsidR="00EA5FB9" w:rsidRPr="00EA5FB9" w:rsidRDefault="00EA5FB9" w:rsidP="004D1997">
            <w:pPr>
              <w:numPr>
                <w:ilvl w:val="0"/>
                <w:numId w:val="39"/>
              </w:numPr>
              <w:rPr>
                <w:rFonts w:ascii="Verdana" w:hAnsi="Verdana"/>
                <w:sz w:val="22"/>
              </w:rPr>
            </w:pPr>
            <w:r w:rsidRPr="00EA5FB9">
              <w:rPr>
                <w:rFonts w:ascii="Verdana" w:hAnsi="Verdana"/>
                <w:sz w:val="22"/>
              </w:rPr>
              <w:t>Se presenten vibraciones excesivas durante la operación.</w:t>
            </w:r>
          </w:p>
          <w:p w14:paraId="3046753D" w14:textId="77777777" w:rsidR="00EA5FB9" w:rsidRPr="00EA5FB9" w:rsidRDefault="00EA5FB9" w:rsidP="004D1997">
            <w:pPr>
              <w:numPr>
                <w:ilvl w:val="0"/>
                <w:numId w:val="39"/>
              </w:numPr>
              <w:rPr>
                <w:rFonts w:ascii="Verdana" w:hAnsi="Verdana"/>
                <w:sz w:val="22"/>
              </w:rPr>
            </w:pPr>
            <w:r w:rsidRPr="00EA5FB9">
              <w:rPr>
                <w:rFonts w:ascii="Verdana" w:hAnsi="Verdana"/>
                <w:sz w:val="22"/>
              </w:rPr>
              <w:t>Los anclajes no cumplan con la resistencia requerida.</w:t>
            </w:r>
          </w:p>
          <w:p w14:paraId="1A0C7ACE" w14:textId="77777777" w:rsidR="00EA5FB9" w:rsidRPr="00EA5FB9" w:rsidRDefault="00EA5FB9" w:rsidP="004D1997">
            <w:pPr>
              <w:numPr>
                <w:ilvl w:val="0"/>
                <w:numId w:val="39"/>
              </w:numPr>
              <w:rPr>
                <w:rFonts w:ascii="Verdana" w:hAnsi="Verdana"/>
                <w:sz w:val="22"/>
              </w:rPr>
            </w:pPr>
            <w:r w:rsidRPr="00EA5FB9">
              <w:rPr>
                <w:rFonts w:ascii="Verdana" w:hAnsi="Verdana"/>
                <w:sz w:val="22"/>
              </w:rPr>
              <w:t>Se utilicen abrazaderas diferentes a las especificadas.</w:t>
            </w:r>
          </w:p>
          <w:p w14:paraId="6BCFFBE9" w14:textId="77777777" w:rsidR="00EA5FB9" w:rsidRPr="00EA5FB9" w:rsidRDefault="00EA5FB9" w:rsidP="004D1997">
            <w:pPr>
              <w:numPr>
                <w:ilvl w:val="0"/>
                <w:numId w:val="39"/>
              </w:numPr>
              <w:rPr>
                <w:rFonts w:ascii="Verdana" w:hAnsi="Verdana"/>
                <w:sz w:val="22"/>
              </w:rPr>
            </w:pPr>
            <w:r w:rsidRPr="00EA5FB9">
              <w:rPr>
                <w:rFonts w:ascii="Verdana" w:hAnsi="Verdana"/>
                <w:sz w:val="22"/>
              </w:rPr>
              <w:t>Existan elementos metálicos corroídos, deformados o dañados.</w:t>
            </w:r>
          </w:p>
          <w:p w14:paraId="25001A00"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cumplan las especificaciones técnicas del proyecto.</w:t>
            </w:r>
          </w:p>
          <w:p w14:paraId="0FF22B53" w14:textId="77777777" w:rsidR="00EA5FB9" w:rsidRPr="00EA5FB9" w:rsidRDefault="00EA5FB9" w:rsidP="00EA5FB9">
            <w:pPr>
              <w:rPr>
                <w:rFonts w:ascii="Verdana" w:hAnsi="Verdana"/>
                <w:sz w:val="22"/>
              </w:rPr>
            </w:pPr>
          </w:p>
          <w:p w14:paraId="5874C0E7" w14:textId="77777777" w:rsidR="00EA5FB9" w:rsidRPr="00EA5FB9" w:rsidRDefault="00EA5FB9" w:rsidP="00EA5FB9">
            <w:pPr>
              <w:rPr>
                <w:rFonts w:ascii="Verdana" w:hAnsi="Verdana"/>
                <w:sz w:val="22"/>
              </w:rPr>
            </w:pPr>
            <w:r w:rsidRPr="00EA5FB9">
              <w:rPr>
                <w:rFonts w:ascii="Verdana" w:hAnsi="Verdana"/>
                <w:sz w:val="22"/>
              </w:rPr>
              <w:t>En estos casos, el Contratista deberá desmontar y reemplazar completamente los elementos rechazados por su cuenta y riesgo, sin generar costos adicionales para la Entidad ni modificaciones al plazo contractual.</w:t>
            </w:r>
          </w:p>
        </w:tc>
      </w:tr>
      <w:tr w:rsidR="00EA5FB9" w:rsidRPr="00EA5FB9" w14:paraId="735A9C14"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6FFDB6CC" w14:textId="77777777" w:rsidR="00EA5FB9" w:rsidRPr="00EA5FB9" w:rsidRDefault="00EA5FB9" w:rsidP="00EA5FB9">
            <w:pPr>
              <w:rPr>
                <w:rFonts w:ascii="Verdana" w:hAnsi="Verdana"/>
                <w:b/>
                <w:bCs/>
                <w:sz w:val="22"/>
              </w:rPr>
            </w:pPr>
            <w:r w:rsidRPr="00EA5FB9">
              <w:rPr>
                <w:rFonts w:ascii="Verdana" w:hAnsi="Verdana"/>
                <w:b/>
                <w:bCs/>
                <w:sz w:val="22"/>
              </w:rPr>
              <w:t>17. OTROS. (Imágenes, esquemas, etc.).</w:t>
            </w:r>
          </w:p>
        </w:tc>
      </w:tr>
    </w:tbl>
    <w:p w14:paraId="7622A1B9" w14:textId="77777777" w:rsidR="00EA5FB9" w:rsidRPr="00EA5FB9" w:rsidRDefault="00EA5FB9" w:rsidP="00EA5FB9">
      <w:pPr>
        <w:rPr>
          <w:rFonts w:ascii="Verdana" w:hAnsi="Verdana"/>
          <w:sz w:val="22"/>
        </w:rPr>
      </w:pPr>
    </w:p>
    <w:p w14:paraId="29A33D28" w14:textId="77777777" w:rsidR="00EA5FB9" w:rsidRDefault="00EA5FB9" w:rsidP="00EA5FB9">
      <w:pPr>
        <w:rPr>
          <w:rFonts w:ascii="Verdana" w:hAnsi="Verdana"/>
          <w:sz w:val="22"/>
        </w:rPr>
      </w:pPr>
    </w:p>
    <w:p w14:paraId="65AD8FEB" w14:textId="77777777" w:rsidR="00EC5E6D" w:rsidRPr="00EA5FB9" w:rsidRDefault="00EC5E6D" w:rsidP="00EA5FB9">
      <w:pPr>
        <w:rPr>
          <w:rFonts w:ascii="Verdana" w:hAnsi="Verdana"/>
          <w:sz w:val="22"/>
        </w:rPr>
      </w:pPr>
    </w:p>
    <w:p w14:paraId="766DE040" w14:textId="77777777" w:rsidR="00EA5FB9" w:rsidRPr="00EA5FB9" w:rsidRDefault="00EA5FB9" w:rsidP="004D1997">
      <w:pPr>
        <w:numPr>
          <w:ilvl w:val="0"/>
          <w:numId w:val="35"/>
        </w:numPr>
        <w:rPr>
          <w:rFonts w:ascii="Verdana" w:hAnsi="Verdana"/>
          <w:b/>
          <w:bCs/>
          <w:i/>
          <w:iCs/>
          <w:sz w:val="22"/>
          <w:u w:val="single"/>
        </w:rPr>
      </w:pPr>
      <w:r w:rsidRPr="00EA5FB9">
        <w:rPr>
          <w:rFonts w:ascii="Verdana" w:hAnsi="Verdana"/>
          <w:b/>
          <w:bCs/>
          <w:i/>
          <w:iCs/>
          <w:sz w:val="22"/>
          <w:u w:val="single"/>
        </w:rPr>
        <w:t>INSTALACIONES Y APARATOS SANITARIOS</w:t>
      </w:r>
    </w:p>
    <w:p w14:paraId="7040E458" w14:textId="77777777" w:rsidR="00EA5FB9" w:rsidRPr="00EA5FB9" w:rsidRDefault="00EA5FB9" w:rsidP="00EA5FB9">
      <w:pPr>
        <w:rPr>
          <w:rFonts w:ascii="Verdana" w:hAnsi="Verdana"/>
          <w:sz w:val="22"/>
        </w:rPr>
      </w:pPr>
    </w:p>
    <w:p w14:paraId="0484EFCB" w14:textId="77777777" w:rsidR="00EA5FB9" w:rsidRPr="00EA5FB9" w:rsidRDefault="00EA5FB9" w:rsidP="00EA5FB9">
      <w:pPr>
        <w:rPr>
          <w:rFonts w:ascii="Verdana" w:hAnsi="Verdana"/>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0"/>
        <w:gridCol w:w="1833"/>
        <w:gridCol w:w="4555"/>
      </w:tblGrid>
      <w:tr w:rsidR="00EA5FB9" w:rsidRPr="00EA5FB9" w14:paraId="33FFB657" w14:textId="77777777" w:rsidTr="00412E5F">
        <w:trPr>
          <w:trHeight w:val="308"/>
          <w:jc w:val="center"/>
        </w:trPr>
        <w:tc>
          <w:tcPr>
            <w:tcW w:w="2440" w:type="dxa"/>
            <w:tcBorders>
              <w:top w:val="single" w:sz="4" w:space="0" w:color="auto"/>
              <w:left w:val="single" w:sz="4" w:space="0" w:color="auto"/>
              <w:bottom w:val="single" w:sz="4" w:space="0" w:color="auto"/>
              <w:right w:val="single" w:sz="4" w:space="0" w:color="auto"/>
            </w:tcBorders>
            <w:shd w:val="clear" w:color="auto" w:fill="CCCCCC"/>
            <w:vAlign w:val="center"/>
          </w:tcPr>
          <w:p w14:paraId="7AF000E8" w14:textId="77777777" w:rsidR="00EA5FB9" w:rsidRPr="00EA5FB9" w:rsidRDefault="00EA5FB9" w:rsidP="00EA5FB9">
            <w:pPr>
              <w:rPr>
                <w:rFonts w:ascii="Verdana" w:hAnsi="Verdana"/>
                <w:b/>
                <w:bCs/>
                <w:sz w:val="22"/>
              </w:rPr>
            </w:pPr>
          </w:p>
          <w:p w14:paraId="645FAD07" w14:textId="77777777" w:rsidR="00EA5FB9" w:rsidRPr="00EA5FB9" w:rsidRDefault="00EA5FB9" w:rsidP="004D1997">
            <w:pPr>
              <w:numPr>
                <w:ilvl w:val="0"/>
                <w:numId w:val="84"/>
              </w:numPr>
              <w:rPr>
                <w:rFonts w:ascii="Verdana" w:hAnsi="Verdana"/>
                <w:b/>
                <w:bCs/>
                <w:sz w:val="22"/>
              </w:rPr>
            </w:pPr>
            <w:r w:rsidRPr="00EA5FB9">
              <w:rPr>
                <w:rFonts w:ascii="Verdana" w:hAnsi="Verdana"/>
                <w:b/>
                <w:bCs/>
                <w:sz w:val="22"/>
              </w:rPr>
              <w:t>ITEM No. 10.1</w:t>
            </w:r>
          </w:p>
          <w:p w14:paraId="457DE359" w14:textId="77777777" w:rsidR="00EA5FB9" w:rsidRPr="00EA5FB9" w:rsidRDefault="00EA5FB9" w:rsidP="00EA5FB9">
            <w:pPr>
              <w:rPr>
                <w:rFonts w:ascii="Verdana" w:hAnsi="Verdana"/>
                <w:sz w:val="22"/>
              </w:rPr>
            </w:pPr>
          </w:p>
        </w:tc>
        <w:tc>
          <w:tcPr>
            <w:tcW w:w="6388" w:type="dxa"/>
            <w:gridSpan w:val="2"/>
            <w:tcBorders>
              <w:top w:val="single" w:sz="4" w:space="0" w:color="auto"/>
              <w:left w:val="single" w:sz="4" w:space="0" w:color="auto"/>
              <w:bottom w:val="single" w:sz="4" w:space="0" w:color="auto"/>
              <w:right w:val="single" w:sz="4" w:space="0" w:color="auto"/>
            </w:tcBorders>
            <w:shd w:val="clear" w:color="auto" w:fill="CCCCCC"/>
            <w:vAlign w:val="center"/>
          </w:tcPr>
          <w:p w14:paraId="0987A633" w14:textId="77777777" w:rsidR="00EA5FB9" w:rsidRPr="00EA5FB9" w:rsidRDefault="00EA5FB9" w:rsidP="004D1997">
            <w:pPr>
              <w:numPr>
                <w:ilvl w:val="0"/>
                <w:numId w:val="84"/>
              </w:numPr>
              <w:rPr>
                <w:rFonts w:ascii="Verdana" w:hAnsi="Verdana"/>
                <w:b/>
                <w:bCs/>
                <w:sz w:val="22"/>
              </w:rPr>
            </w:pPr>
            <w:r w:rsidRPr="00EA5FB9">
              <w:rPr>
                <w:rFonts w:ascii="Verdana" w:hAnsi="Verdana"/>
                <w:b/>
                <w:bCs/>
                <w:sz w:val="22"/>
              </w:rPr>
              <w:t>Suministro e instalación grifería/válvula para orinales tradicional bajo consumo. Marca corona o similar, Incluye acoples, empaques, niples y demás accesorios de conexión</w:t>
            </w:r>
          </w:p>
        </w:tc>
      </w:tr>
      <w:tr w:rsidR="00EA5FB9" w:rsidRPr="00EA5FB9" w14:paraId="41AB8DE6"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7402E9D7" w14:textId="77777777" w:rsidR="00EA5FB9" w:rsidRPr="00EA5FB9" w:rsidRDefault="00EA5FB9" w:rsidP="00EA5FB9">
            <w:pPr>
              <w:rPr>
                <w:rFonts w:ascii="Verdana" w:hAnsi="Verdana"/>
                <w:b/>
                <w:bCs/>
                <w:sz w:val="22"/>
              </w:rPr>
            </w:pPr>
          </w:p>
          <w:p w14:paraId="2ED1CCD3" w14:textId="77777777" w:rsidR="00EA5FB9" w:rsidRPr="00EA5FB9" w:rsidRDefault="00EA5FB9" w:rsidP="004D1997">
            <w:pPr>
              <w:numPr>
                <w:ilvl w:val="0"/>
                <w:numId w:val="84"/>
              </w:numPr>
              <w:rPr>
                <w:rFonts w:ascii="Verdana" w:hAnsi="Verdana"/>
                <w:b/>
                <w:bCs/>
                <w:sz w:val="22"/>
              </w:rPr>
            </w:pPr>
            <w:r w:rsidRPr="00EA5FB9">
              <w:rPr>
                <w:rFonts w:ascii="Verdana" w:hAnsi="Verdana"/>
                <w:b/>
                <w:bCs/>
                <w:sz w:val="22"/>
              </w:rPr>
              <w:t xml:space="preserve">UNIDAD DE MEDIDA: (UND), Unidad </w:t>
            </w:r>
          </w:p>
        </w:tc>
      </w:tr>
      <w:tr w:rsidR="00EA5FB9" w:rsidRPr="00EA5FB9" w14:paraId="5613A3E0"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6D6F82D3" w14:textId="77777777" w:rsidR="00EA5FB9" w:rsidRPr="00EA5FB9" w:rsidRDefault="00EA5FB9" w:rsidP="004D1997">
            <w:pPr>
              <w:numPr>
                <w:ilvl w:val="0"/>
                <w:numId w:val="84"/>
              </w:numPr>
              <w:rPr>
                <w:rFonts w:ascii="Verdana" w:hAnsi="Verdana"/>
                <w:b/>
                <w:bCs/>
                <w:sz w:val="22"/>
              </w:rPr>
            </w:pPr>
            <w:r w:rsidRPr="00EA5FB9">
              <w:rPr>
                <w:rFonts w:ascii="Verdana" w:hAnsi="Verdana"/>
                <w:b/>
                <w:bCs/>
                <w:sz w:val="22"/>
              </w:rPr>
              <w:t>DESCRIPCIÓN.</w:t>
            </w:r>
          </w:p>
          <w:p w14:paraId="69FAC36C" w14:textId="77777777" w:rsidR="00EA5FB9" w:rsidRPr="00EA5FB9" w:rsidRDefault="00EA5FB9" w:rsidP="00EA5FB9">
            <w:pPr>
              <w:rPr>
                <w:rFonts w:ascii="Verdana" w:hAnsi="Verdana"/>
                <w:sz w:val="22"/>
              </w:rPr>
            </w:pPr>
            <w:r w:rsidRPr="00EA5FB9">
              <w:rPr>
                <w:rFonts w:ascii="Verdana" w:hAnsi="Verdana"/>
                <w:sz w:val="22"/>
              </w:rPr>
              <w:t>Comprende el suministro, transporte, instalación, conexión y puesta en funcionamiento de grifería o válvula de descarga para orinal tradicional de bajo consumo, tipo expuesta, de accionamiento manual, marca Corona o de calidad técnicamente equivalente, fabricada en materiales resistentes a la corrosión y al uso institucional continuo.</w:t>
            </w:r>
          </w:p>
          <w:p w14:paraId="5428004B" w14:textId="77777777" w:rsidR="00EA5FB9" w:rsidRPr="00EA5FB9" w:rsidRDefault="00EA5FB9" w:rsidP="00EA5FB9">
            <w:pPr>
              <w:rPr>
                <w:rFonts w:ascii="Verdana" w:hAnsi="Verdana"/>
                <w:sz w:val="22"/>
              </w:rPr>
            </w:pPr>
          </w:p>
          <w:p w14:paraId="1DA012F7" w14:textId="77777777" w:rsidR="00EA5FB9" w:rsidRPr="00EA5FB9" w:rsidRDefault="00EA5FB9" w:rsidP="00EA5FB9">
            <w:pPr>
              <w:rPr>
                <w:rFonts w:ascii="Verdana" w:hAnsi="Verdana"/>
                <w:sz w:val="22"/>
              </w:rPr>
            </w:pPr>
            <w:r w:rsidRPr="00EA5FB9">
              <w:rPr>
                <w:rFonts w:ascii="Verdana" w:hAnsi="Verdana"/>
                <w:sz w:val="22"/>
              </w:rPr>
              <w:lastRenderedPageBreak/>
              <w:t>El ítem incluye el suministro e instalación de todos los accesorios requeridos para su correcto funcionamiento, tales como acoples, niples, empaques, uniones, adaptadores, sellos, cinta, elementos de fijación y demás accesorios de conexión hidráulica, así como la mano de obra, herramientas, equipos, pruebas de funcionamiento, regulación del caudal y limpieza final del área intervenida.</w:t>
            </w:r>
          </w:p>
          <w:p w14:paraId="21045FC7" w14:textId="77777777" w:rsidR="00EA5FB9" w:rsidRPr="00EA5FB9" w:rsidRDefault="00EA5FB9" w:rsidP="00EA5FB9">
            <w:pPr>
              <w:rPr>
                <w:rFonts w:ascii="Verdana" w:hAnsi="Verdana"/>
                <w:sz w:val="22"/>
              </w:rPr>
            </w:pPr>
          </w:p>
          <w:p w14:paraId="3FDB2B29" w14:textId="77777777" w:rsidR="00EA5FB9" w:rsidRPr="00EA5FB9" w:rsidRDefault="00EA5FB9" w:rsidP="00EA5FB9">
            <w:pPr>
              <w:rPr>
                <w:rFonts w:ascii="Verdana" w:hAnsi="Verdana"/>
                <w:sz w:val="22"/>
              </w:rPr>
            </w:pPr>
            <w:r w:rsidRPr="00EA5FB9">
              <w:rPr>
                <w:rFonts w:ascii="Verdana" w:hAnsi="Verdana"/>
                <w:sz w:val="22"/>
              </w:rPr>
              <w:t>La instalación deberá garantizar un funcionamiento adecuado, libre de fugas, con cierre hermético y conforme a las recomendaciones del fabricante y a las especificaciones del proyecto.</w:t>
            </w:r>
          </w:p>
        </w:tc>
      </w:tr>
      <w:tr w:rsidR="00EA5FB9" w:rsidRPr="00EA5FB9" w14:paraId="6D20C96D"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4A82BC5D" w14:textId="77777777" w:rsidR="00EA5FB9" w:rsidRPr="00EA5FB9" w:rsidRDefault="00EA5FB9" w:rsidP="00EA5FB9">
            <w:pPr>
              <w:rPr>
                <w:rFonts w:ascii="Verdana" w:hAnsi="Verdana"/>
                <w:b/>
                <w:bCs/>
                <w:sz w:val="22"/>
              </w:rPr>
            </w:pPr>
            <w:r w:rsidRPr="00EA5FB9">
              <w:rPr>
                <w:rFonts w:ascii="Verdana" w:hAnsi="Verdana"/>
                <w:b/>
                <w:bCs/>
                <w:sz w:val="22"/>
              </w:rPr>
              <w:lastRenderedPageBreak/>
              <w:t>5. ACTIVIDADES PREVIAS A CONSIDERAR PARA LA EJECUCIÓN DEL ÍTEM.</w:t>
            </w:r>
          </w:p>
          <w:p w14:paraId="14811C85"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del estado del punto hidráulico.</w:t>
            </w:r>
          </w:p>
          <w:p w14:paraId="382FE0E6" w14:textId="77777777" w:rsidR="00EA5FB9" w:rsidRPr="00EA5FB9" w:rsidRDefault="00EA5FB9" w:rsidP="004D1997">
            <w:pPr>
              <w:numPr>
                <w:ilvl w:val="0"/>
                <w:numId w:val="39"/>
              </w:numPr>
              <w:rPr>
                <w:rFonts w:ascii="Verdana" w:hAnsi="Verdana"/>
                <w:sz w:val="22"/>
              </w:rPr>
            </w:pPr>
            <w:r w:rsidRPr="00EA5FB9">
              <w:rPr>
                <w:rFonts w:ascii="Verdana" w:hAnsi="Verdana"/>
                <w:sz w:val="22"/>
              </w:rPr>
              <w:t>Confirmación de dimensiones y compatibilidad del orinal existente.</w:t>
            </w:r>
          </w:p>
          <w:p w14:paraId="1FD3B571" w14:textId="77777777" w:rsidR="00EA5FB9" w:rsidRPr="00EA5FB9" w:rsidRDefault="00EA5FB9" w:rsidP="004D1997">
            <w:pPr>
              <w:numPr>
                <w:ilvl w:val="0"/>
                <w:numId w:val="39"/>
              </w:numPr>
              <w:rPr>
                <w:rFonts w:ascii="Verdana" w:hAnsi="Verdana"/>
                <w:sz w:val="22"/>
              </w:rPr>
            </w:pPr>
            <w:r w:rsidRPr="00EA5FB9">
              <w:rPr>
                <w:rFonts w:ascii="Verdana" w:hAnsi="Verdana"/>
                <w:sz w:val="22"/>
              </w:rPr>
              <w:t>Cierre del suministro de agua antes de iniciar la intervención.</w:t>
            </w:r>
          </w:p>
          <w:p w14:paraId="17E47A62" w14:textId="77777777" w:rsidR="00EA5FB9" w:rsidRPr="00EA5FB9" w:rsidRDefault="00EA5FB9" w:rsidP="004D1997">
            <w:pPr>
              <w:numPr>
                <w:ilvl w:val="0"/>
                <w:numId w:val="39"/>
              </w:numPr>
              <w:rPr>
                <w:rFonts w:ascii="Verdana" w:hAnsi="Verdana"/>
                <w:sz w:val="22"/>
              </w:rPr>
            </w:pPr>
            <w:r w:rsidRPr="00EA5FB9">
              <w:rPr>
                <w:rFonts w:ascii="Verdana" w:hAnsi="Verdana"/>
                <w:sz w:val="22"/>
              </w:rPr>
              <w:t>Desmontaje de la válvula existente cuando aplique.</w:t>
            </w:r>
          </w:p>
          <w:p w14:paraId="3337BC46" w14:textId="77777777" w:rsidR="00EA5FB9" w:rsidRPr="00EA5FB9" w:rsidRDefault="00EA5FB9" w:rsidP="004D1997">
            <w:pPr>
              <w:numPr>
                <w:ilvl w:val="0"/>
                <w:numId w:val="39"/>
              </w:numPr>
              <w:rPr>
                <w:rFonts w:ascii="Verdana" w:hAnsi="Verdana"/>
                <w:sz w:val="22"/>
              </w:rPr>
            </w:pPr>
            <w:r w:rsidRPr="00EA5FB9">
              <w:rPr>
                <w:rFonts w:ascii="Verdana" w:hAnsi="Verdana"/>
                <w:sz w:val="22"/>
              </w:rPr>
              <w:t>Limpieza de las conexiones hidráulicas.</w:t>
            </w:r>
          </w:p>
          <w:p w14:paraId="7C3E8585"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presión de la red.</w:t>
            </w:r>
          </w:p>
          <w:p w14:paraId="05953316" w14:textId="77777777" w:rsidR="00EA5FB9" w:rsidRPr="00EA5FB9" w:rsidRDefault="00EA5FB9" w:rsidP="004D1997">
            <w:pPr>
              <w:numPr>
                <w:ilvl w:val="0"/>
                <w:numId w:val="39"/>
              </w:numPr>
              <w:rPr>
                <w:rFonts w:ascii="Verdana" w:hAnsi="Verdana"/>
                <w:sz w:val="22"/>
              </w:rPr>
            </w:pPr>
            <w:r w:rsidRPr="00EA5FB9">
              <w:rPr>
                <w:rFonts w:ascii="Verdana" w:hAnsi="Verdana"/>
                <w:sz w:val="22"/>
              </w:rPr>
              <w:t>Protección de acabados existentes.</w:t>
            </w:r>
          </w:p>
          <w:p w14:paraId="47D57888" w14:textId="77777777" w:rsidR="00EA5FB9" w:rsidRPr="00EA5FB9" w:rsidRDefault="00EA5FB9" w:rsidP="004D1997">
            <w:pPr>
              <w:numPr>
                <w:ilvl w:val="0"/>
                <w:numId w:val="39"/>
              </w:numPr>
              <w:rPr>
                <w:rFonts w:ascii="Verdana" w:hAnsi="Verdana"/>
                <w:sz w:val="22"/>
              </w:rPr>
            </w:pPr>
            <w:r w:rsidRPr="00EA5FB9">
              <w:rPr>
                <w:rFonts w:ascii="Verdana" w:hAnsi="Verdana"/>
                <w:sz w:val="22"/>
              </w:rPr>
              <w:t>Implementación del Plan de Seguridad y Salud en el Trabajo (SST).</w:t>
            </w:r>
          </w:p>
          <w:p w14:paraId="637DD352" w14:textId="77777777" w:rsidR="00EA5FB9" w:rsidRPr="00EA5FB9" w:rsidRDefault="00EA5FB9" w:rsidP="004D1997">
            <w:pPr>
              <w:numPr>
                <w:ilvl w:val="0"/>
                <w:numId w:val="39"/>
              </w:numPr>
              <w:rPr>
                <w:rFonts w:ascii="Verdana" w:hAnsi="Verdana"/>
                <w:sz w:val="22"/>
              </w:rPr>
            </w:pPr>
            <w:r w:rsidRPr="00EA5FB9">
              <w:rPr>
                <w:rFonts w:ascii="Verdana" w:hAnsi="Verdana"/>
                <w:sz w:val="22"/>
              </w:rPr>
              <w:t>Aprobación del equipo por parte de la Interventoría.</w:t>
            </w:r>
          </w:p>
        </w:tc>
      </w:tr>
      <w:tr w:rsidR="00EA5FB9" w:rsidRPr="00EA5FB9" w14:paraId="00847A71"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1DDC563B" w14:textId="77777777" w:rsidR="00EA5FB9" w:rsidRPr="00EA5FB9" w:rsidRDefault="00EA5FB9" w:rsidP="00EA5FB9">
            <w:pPr>
              <w:rPr>
                <w:rFonts w:ascii="Verdana" w:hAnsi="Verdana"/>
                <w:b/>
                <w:bCs/>
                <w:sz w:val="22"/>
              </w:rPr>
            </w:pPr>
            <w:r w:rsidRPr="00EA5FB9">
              <w:rPr>
                <w:rFonts w:ascii="Verdana" w:hAnsi="Verdana"/>
                <w:b/>
                <w:bCs/>
                <w:sz w:val="22"/>
              </w:rPr>
              <w:t>6. PROCEDIMIENTO DE EJECUCION.</w:t>
            </w:r>
          </w:p>
          <w:p w14:paraId="28E4E42F" w14:textId="77777777" w:rsidR="00EA5FB9" w:rsidRPr="00EA5FB9" w:rsidRDefault="00EA5FB9" w:rsidP="004D1997">
            <w:pPr>
              <w:numPr>
                <w:ilvl w:val="0"/>
                <w:numId w:val="39"/>
              </w:numPr>
              <w:rPr>
                <w:rFonts w:ascii="Verdana" w:hAnsi="Verdana"/>
                <w:sz w:val="22"/>
              </w:rPr>
            </w:pPr>
            <w:r w:rsidRPr="00EA5FB9">
              <w:rPr>
                <w:rFonts w:ascii="Verdana" w:hAnsi="Verdana"/>
                <w:sz w:val="22"/>
              </w:rPr>
              <w:t>Cerrar el suministro de agua.</w:t>
            </w:r>
          </w:p>
          <w:p w14:paraId="7012B53D" w14:textId="77777777" w:rsidR="00EA5FB9" w:rsidRPr="00EA5FB9" w:rsidRDefault="00EA5FB9" w:rsidP="004D1997">
            <w:pPr>
              <w:numPr>
                <w:ilvl w:val="0"/>
                <w:numId w:val="39"/>
              </w:numPr>
              <w:rPr>
                <w:rFonts w:ascii="Verdana" w:hAnsi="Verdana"/>
                <w:sz w:val="22"/>
              </w:rPr>
            </w:pPr>
            <w:r w:rsidRPr="00EA5FB9">
              <w:rPr>
                <w:rFonts w:ascii="Verdana" w:hAnsi="Verdana"/>
                <w:sz w:val="22"/>
              </w:rPr>
              <w:t>Desmontar la válvula existente cuando aplique.</w:t>
            </w:r>
          </w:p>
          <w:p w14:paraId="18BFE105" w14:textId="77777777" w:rsidR="00EA5FB9" w:rsidRPr="00EA5FB9" w:rsidRDefault="00EA5FB9" w:rsidP="004D1997">
            <w:pPr>
              <w:numPr>
                <w:ilvl w:val="0"/>
                <w:numId w:val="39"/>
              </w:numPr>
              <w:rPr>
                <w:rFonts w:ascii="Verdana" w:hAnsi="Verdana"/>
                <w:sz w:val="22"/>
              </w:rPr>
            </w:pPr>
            <w:r w:rsidRPr="00EA5FB9">
              <w:rPr>
                <w:rFonts w:ascii="Verdana" w:hAnsi="Verdana"/>
                <w:sz w:val="22"/>
              </w:rPr>
              <w:t>Limpiar completamente las conexiones hidráulicas.</w:t>
            </w:r>
          </w:p>
          <w:p w14:paraId="14283A09" w14:textId="77777777" w:rsidR="00EA5FB9" w:rsidRPr="00EA5FB9" w:rsidRDefault="00EA5FB9" w:rsidP="004D1997">
            <w:pPr>
              <w:numPr>
                <w:ilvl w:val="0"/>
                <w:numId w:val="39"/>
              </w:numPr>
              <w:rPr>
                <w:rFonts w:ascii="Verdana" w:hAnsi="Verdana"/>
                <w:sz w:val="22"/>
              </w:rPr>
            </w:pPr>
            <w:r w:rsidRPr="00EA5FB9">
              <w:rPr>
                <w:rFonts w:ascii="Verdana" w:hAnsi="Verdana"/>
                <w:sz w:val="22"/>
              </w:rPr>
              <w:t>Instalar los accesorios de conexión.</w:t>
            </w:r>
          </w:p>
          <w:p w14:paraId="66472E1B" w14:textId="77777777" w:rsidR="00EA5FB9" w:rsidRPr="00EA5FB9" w:rsidRDefault="00EA5FB9" w:rsidP="004D1997">
            <w:pPr>
              <w:numPr>
                <w:ilvl w:val="0"/>
                <w:numId w:val="39"/>
              </w:numPr>
              <w:rPr>
                <w:rFonts w:ascii="Verdana" w:hAnsi="Verdana"/>
                <w:sz w:val="22"/>
              </w:rPr>
            </w:pPr>
            <w:r w:rsidRPr="00EA5FB9">
              <w:rPr>
                <w:rFonts w:ascii="Verdana" w:hAnsi="Verdana"/>
                <w:sz w:val="22"/>
              </w:rPr>
              <w:t>Aplicar cinta y selladores donde corresponda.</w:t>
            </w:r>
          </w:p>
          <w:p w14:paraId="53C09C8C" w14:textId="77777777" w:rsidR="00EA5FB9" w:rsidRPr="00EA5FB9" w:rsidRDefault="00EA5FB9" w:rsidP="004D1997">
            <w:pPr>
              <w:numPr>
                <w:ilvl w:val="0"/>
                <w:numId w:val="39"/>
              </w:numPr>
              <w:rPr>
                <w:rFonts w:ascii="Verdana" w:hAnsi="Verdana"/>
                <w:sz w:val="22"/>
              </w:rPr>
            </w:pPr>
            <w:r w:rsidRPr="00EA5FB9">
              <w:rPr>
                <w:rFonts w:ascii="Verdana" w:hAnsi="Verdana"/>
                <w:sz w:val="22"/>
              </w:rPr>
              <w:t>Instalar la válvula de descarga.</w:t>
            </w:r>
          </w:p>
          <w:p w14:paraId="1F427F6D" w14:textId="77777777" w:rsidR="00EA5FB9" w:rsidRPr="00EA5FB9" w:rsidRDefault="00EA5FB9" w:rsidP="004D1997">
            <w:pPr>
              <w:numPr>
                <w:ilvl w:val="0"/>
                <w:numId w:val="39"/>
              </w:numPr>
              <w:rPr>
                <w:rFonts w:ascii="Verdana" w:hAnsi="Verdana"/>
                <w:sz w:val="22"/>
              </w:rPr>
            </w:pPr>
            <w:r w:rsidRPr="00EA5FB9">
              <w:rPr>
                <w:rFonts w:ascii="Verdana" w:hAnsi="Verdana"/>
                <w:sz w:val="22"/>
              </w:rPr>
              <w:t>Ajustar todos los elementos de fijación.</w:t>
            </w:r>
          </w:p>
          <w:p w14:paraId="551F46E6" w14:textId="77777777" w:rsidR="00EA5FB9" w:rsidRPr="00EA5FB9" w:rsidRDefault="00EA5FB9" w:rsidP="004D1997">
            <w:pPr>
              <w:numPr>
                <w:ilvl w:val="0"/>
                <w:numId w:val="39"/>
              </w:numPr>
              <w:rPr>
                <w:rFonts w:ascii="Verdana" w:hAnsi="Verdana"/>
                <w:sz w:val="22"/>
              </w:rPr>
            </w:pPr>
            <w:r w:rsidRPr="00EA5FB9">
              <w:rPr>
                <w:rFonts w:ascii="Verdana" w:hAnsi="Verdana"/>
                <w:sz w:val="22"/>
              </w:rPr>
              <w:t>Abrir el suministro de agua.</w:t>
            </w:r>
          </w:p>
          <w:p w14:paraId="2BEFB847" w14:textId="77777777" w:rsidR="00EA5FB9" w:rsidRPr="00EA5FB9" w:rsidRDefault="00EA5FB9" w:rsidP="004D1997">
            <w:pPr>
              <w:numPr>
                <w:ilvl w:val="0"/>
                <w:numId w:val="39"/>
              </w:numPr>
              <w:rPr>
                <w:rFonts w:ascii="Verdana" w:hAnsi="Verdana"/>
                <w:sz w:val="22"/>
              </w:rPr>
            </w:pPr>
            <w:r w:rsidRPr="00EA5FB9">
              <w:rPr>
                <w:rFonts w:ascii="Verdana" w:hAnsi="Verdana"/>
                <w:sz w:val="22"/>
              </w:rPr>
              <w:t>Regular el caudal conforme a las recomendaciones del fabricante.</w:t>
            </w:r>
          </w:p>
          <w:p w14:paraId="267D43A7"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Verificar el correcto funcionamiento del mecanismo.</w:t>
            </w:r>
          </w:p>
          <w:p w14:paraId="2E991890" w14:textId="77777777" w:rsidR="00EA5FB9" w:rsidRPr="00EA5FB9" w:rsidRDefault="00EA5FB9" w:rsidP="004D1997">
            <w:pPr>
              <w:numPr>
                <w:ilvl w:val="0"/>
                <w:numId w:val="39"/>
              </w:numPr>
              <w:rPr>
                <w:rFonts w:ascii="Verdana" w:hAnsi="Verdana"/>
                <w:sz w:val="22"/>
              </w:rPr>
            </w:pPr>
            <w:r w:rsidRPr="00EA5FB9">
              <w:rPr>
                <w:rFonts w:ascii="Verdana" w:hAnsi="Verdana"/>
                <w:sz w:val="22"/>
              </w:rPr>
              <w:t>Realizar pruebas de hermeticidad.</w:t>
            </w:r>
          </w:p>
          <w:p w14:paraId="42501D4F" w14:textId="77777777" w:rsidR="00EA5FB9" w:rsidRPr="00EA5FB9" w:rsidRDefault="00EA5FB9" w:rsidP="004D1997">
            <w:pPr>
              <w:numPr>
                <w:ilvl w:val="0"/>
                <w:numId w:val="39"/>
              </w:numPr>
              <w:rPr>
                <w:rFonts w:ascii="Verdana" w:hAnsi="Verdana"/>
                <w:sz w:val="22"/>
              </w:rPr>
            </w:pPr>
            <w:r w:rsidRPr="00EA5FB9">
              <w:rPr>
                <w:rFonts w:ascii="Verdana" w:hAnsi="Verdana"/>
                <w:sz w:val="22"/>
              </w:rPr>
              <w:t>Corregir posibles fugas.</w:t>
            </w:r>
          </w:p>
          <w:p w14:paraId="1681471A" w14:textId="77777777" w:rsidR="00EA5FB9" w:rsidRPr="00EA5FB9" w:rsidRDefault="00EA5FB9" w:rsidP="004D1997">
            <w:pPr>
              <w:numPr>
                <w:ilvl w:val="0"/>
                <w:numId w:val="39"/>
              </w:numPr>
              <w:rPr>
                <w:rFonts w:ascii="Verdana" w:hAnsi="Verdana"/>
                <w:sz w:val="22"/>
              </w:rPr>
            </w:pPr>
            <w:r w:rsidRPr="00EA5FB9">
              <w:rPr>
                <w:rFonts w:ascii="Verdana" w:hAnsi="Verdana"/>
                <w:sz w:val="22"/>
              </w:rPr>
              <w:t>Limpiar completamente el área intervenida.</w:t>
            </w:r>
          </w:p>
          <w:p w14:paraId="78917D65" w14:textId="77777777" w:rsidR="00EA5FB9" w:rsidRPr="00EA5FB9" w:rsidRDefault="00EA5FB9" w:rsidP="004D1997">
            <w:pPr>
              <w:numPr>
                <w:ilvl w:val="0"/>
                <w:numId w:val="39"/>
              </w:numPr>
              <w:rPr>
                <w:rFonts w:ascii="Verdana" w:hAnsi="Verdana"/>
                <w:sz w:val="22"/>
              </w:rPr>
            </w:pPr>
            <w:r w:rsidRPr="00EA5FB9">
              <w:rPr>
                <w:rFonts w:ascii="Verdana" w:hAnsi="Verdana"/>
                <w:sz w:val="22"/>
              </w:rPr>
              <w:t>Entregar el sistema completamente operativo.</w:t>
            </w:r>
          </w:p>
        </w:tc>
      </w:tr>
      <w:tr w:rsidR="00EA5FB9" w:rsidRPr="00EA5FB9" w14:paraId="507C3809"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7559E025" w14:textId="77777777" w:rsidR="00EA5FB9" w:rsidRPr="00EA5FB9" w:rsidRDefault="00EA5FB9" w:rsidP="00EA5FB9">
            <w:pPr>
              <w:rPr>
                <w:rFonts w:ascii="Verdana" w:hAnsi="Verdana"/>
                <w:b/>
                <w:bCs/>
                <w:sz w:val="22"/>
              </w:rPr>
            </w:pPr>
            <w:r w:rsidRPr="00EA5FB9">
              <w:rPr>
                <w:rFonts w:ascii="Verdana" w:hAnsi="Verdana"/>
                <w:b/>
                <w:bCs/>
                <w:sz w:val="22"/>
              </w:rPr>
              <w:t>7. ALCANCE.</w:t>
            </w:r>
          </w:p>
          <w:p w14:paraId="13F8D3E5" w14:textId="77777777" w:rsidR="00EA5FB9" w:rsidRPr="00EA5FB9" w:rsidRDefault="00EA5FB9" w:rsidP="00EA5FB9">
            <w:pPr>
              <w:rPr>
                <w:rFonts w:ascii="Verdana" w:hAnsi="Verdana"/>
                <w:sz w:val="22"/>
              </w:rPr>
            </w:pPr>
          </w:p>
          <w:p w14:paraId="4BE5BF26" w14:textId="77777777" w:rsidR="00EA5FB9" w:rsidRPr="00EA5FB9" w:rsidRDefault="00EA5FB9" w:rsidP="00EA5FB9">
            <w:pPr>
              <w:rPr>
                <w:rFonts w:ascii="Verdana" w:hAnsi="Verdana"/>
                <w:sz w:val="22"/>
              </w:rPr>
            </w:pPr>
            <w:r w:rsidRPr="00EA5FB9">
              <w:rPr>
                <w:rFonts w:ascii="Verdana" w:hAnsi="Verdana"/>
                <w:sz w:val="22"/>
              </w:rPr>
              <w:t>El ítem incluye:</w:t>
            </w:r>
          </w:p>
          <w:p w14:paraId="47E2EF2B" w14:textId="77777777" w:rsidR="00EA5FB9" w:rsidRPr="00EA5FB9" w:rsidRDefault="00EA5FB9" w:rsidP="00EA5FB9">
            <w:pPr>
              <w:rPr>
                <w:rFonts w:ascii="Verdana" w:hAnsi="Verdana"/>
                <w:sz w:val="22"/>
              </w:rPr>
            </w:pPr>
          </w:p>
          <w:p w14:paraId="67FE20B5" w14:textId="77777777" w:rsidR="00EA5FB9" w:rsidRPr="00EA5FB9" w:rsidRDefault="00EA5FB9" w:rsidP="004D1997">
            <w:pPr>
              <w:numPr>
                <w:ilvl w:val="0"/>
                <w:numId w:val="39"/>
              </w:numPr>
              <w:rPr>
                <w:rFonts w:ascii="Verdana" w:hAnsi="Verdana"/>
                <w:sz w:val="22"/>
              </w:rPr>
            </w:pPr>
            <w:r w:rsidRPr="00EA5FB9">
              <w:rPr>
                <w:rFonts w:ascii="Verdana" w:hAnsi="Verdana"/>
                <w:sz w:val="22"/>
              </w:rPr>
              <w:t>Suministro de válvula o grifería.</w:t>
            </w:r>
          </w:p>
          <w:p w14:paraId="1B39A2A9" w14:textId="77777777" w:rsidR="00EA5FB9" w:rsidRPr="00EA5FB9" w:rsidRDefault="00EA5FB9" w:rsidP="004D1997">
            <w:pPr>
              <w:numPr>
                <w:ilvl w:val="0"/>
                <w:numId w:val="39"/>
              </w:numPr>
              <w:rPr>
                <w:rFonts w:ascii="Verdana" w:hAnsi="Verdana"/>
                <w:sz w:val="22"/>
              </w:rPr>
            </w:pPr>
            <w:r w:rsidRPr="00EA5FB9">
              <w:rPr>
                <w:rFonts w:ascii="Verdana" w:hAnsi="Verdana"/>
                <w:sz w:val="22"/>
              </w:rPr>
              <w:t>Acoples.</w:t>
            </w:r>
          </w:p>
          <w:p w14:paraId="0D21FE3F" w14:textId="77777777" w:rsidR="00EA5FB9" w:rsidRPr="00EA5FB9" w:rsidRDefault="00EA5FB9" w:rsidP="004D1997">
            <w:pPr>
              <w:numPr>
                <w:ilvl w:val="0"/>
                <w:numId w:val="39"/>
              </w:numPr>
              <w:rPr>
                <w:rFonts w:ascii="Verdana" w:hAnsi="Verdana"/>
                <w:sz w:val="22"/>
              </w:rPr>
            </w:pPr>
            <w:r w:rsidRPr="00EA5FB9">
              <w:rPr>
                <w:rFonts w:ascii="Verdana" w:hAnsi="Verdana"/>
                <w:sz w:val="22"/>
              </w:rPr>
              <w:t>Niples.</w:t>
            </w:r>
          </w:p>
          <w:p w14:paraId="6C2369FC" w14:textId="77777777" w:rsidR="00EA5FB9" w:rsidRPr="00EA5FB9" w:rsidRDefault="00EA5FB9" w:rsidP="004D1997">
            <w:pPr>
              <w:numPr>
                <w:ilvl w:val="0"/>
                <w:numId w:val="39"/>
              </w:numPr>
              <w:rPr>
                <w:rFonts w:ascii="Verdana" w:hAnsi="Verdana"/>
                <w:sz w:val="22"/>
              </w:rPr>
            </w:pPr>
            <w:r w:rsidRPr="00EA5FB9">
              <w:rPr>
                <w:rFonts w:ascii="Verdana" w:hAnsi="Verdana"/>
                <w:sz w:val="22"/>
              </w:rPr>
              <w:t>Adaptadores.</w:t>
            </w:r>
          </w:p>
          <w:p w14:paraId="25A5E41B" w14:textId="77777777" w:rsidR="00EA5FB9" w:rsidRPr="00EA5FB9" w:rsidRDefault="00EA5FB9" w:rsidP="004D1997">
            <w:pPr>
              <w:numPr>
                <w:ilvl w:val="0"/>
                <w:numId w:val="39"/>
              </w:numPr>
              <w:rPr>
                <w:rFonts w:ascii="Verdana" w:hAnsi="Verdana"/>
                <w:sz w:val="22"/>
              </w:rPr>
            </w:pPr>
            <w:r w:rsidRPr="00EA5FB9">
              <w:rPr>
                <w:rFonts w:ascii="Verdana" w:hAnsi="Verdana"/>
                <w:sz w:val="22"/>
              </w:rPr>
              <w:t>Empaques.</w:t>
            </w:r>
          </w:p>
          <w:p w14:paraId="682CA783" w14:textId="77777777" w:rsidR="00EA5FB9" w:rsidRPr="00EA5FB9" w:rsidRDefault="00EA5FB9" w:rsidP="004D1997">
            <w:pPr>
              <w:numPr>
                <w:ilvl w:val="0"/>
                <w:numId w:val="39"/>
              </w:numPr>
              <w:rPr>
                <w:rFonts w:ascii="Verdana" w:hAnsi="Verdana"/>
                <w:sz w:val="22"/>
              </w:rPr>
            </w:pPr>
            <w:r w:rsidRPr="00EA5FB9">
              <w:rPr>
                <w:rFonts w:ascii="Verdana" w:hAnsi="Verdana"/>
                <w:sz w:val="22"/>
              </w:rPr>
              <w:t>Rosetas.</w:t>
            </w:r>
          </w:p>
          <w:p w14:paraId="14234647" w14:textId="77777777" w:rsidR="00EA5FB9" w:rsidRPr="00EA5FB9" w:rsidRDefault="00EA5FB9" w:rsidP="004D1997">
            <w:pPr>
              <w:numPr>
                <w:ilvl w:val="0"/>
                <w:numId w:val="39"/>
              </w:numPr>
              <w:rPr>
                <w:rFonts w:ascii="Verdana" w:hAnsi="Verdana"/>
                <w:sz w:val="22"/>
              </w:rPr>
            </w:pPr>
            <w:r w:rsidRPr="00EA5FB9">
              <w:rPr>
                <w:rFonts w:ascii="Verdana" w:hAnsi="Verdana"/>
                <w:sz w:val="22"/>
              </w:rPr>
              <w:t>Selladores.</w:t>
            </w:r>
          </w:p>
          <w:p w14:paraId="284BC4AC" w14:textId="77777777" w:rsidR="00EA5FB9" w:rsidRPr="00EA5FB9" w:rsidRDefault="00EA5FB9" w:rsidP="004D1997">
            <w:pPr>
              <w:numPr>
                <w:ilvl w:val="0"/>
                <w:numId w:val="39"/>
              </w:numPr>
              <w:rPr>
                <w:rFonts w:ascii="Verdana" w:hAnsi="Verdana"/>
                <w:sz w:val="22"/>
              </w:rPr>
            </w:pPr>
            <w:r w:rsidRPr="00EA5FB9">
              <w:rPr>
                <w:rFonts w:ascii="Verdana" w:hAnsi="Verdana"/>
                <w:sz w:val="22"/>
              </w:rPr>
              <w:t>Tornillería y fijaciones.</w:t>
            </w:r>
          </w:p>
          <w:p w14:paraId="7DC4BAC5" w14:textId="77777777" w:rsidR="00EA5FB9" w:rsidRPr="00EA5FB9" w:rsidRDefault="00EA5FB9" w:rsidP="004D1997">
            <w:pPr>
              <w:numPr>
                <w:ilvl w:val="0"/>
                <w:numId w:val="39"/>
              </w:numPr>
              <w:rPr>
                <w:rFonts w:ascii="Verdana" w:hAnsi="Verdana"/>
                <w:sz w:val="22"/>
              </w:rPr>
            </w:pPr>
            <w:r w:rsidRPr="00EA5FB9">
              <w:rPr>
                <w:rFonts w:ascii="Verdana" w:hAnsi="Verdana"/>
                <w:sz w:val="22"/>
              </w:rPr>
              <w:lastRenderedPageBreak/>
              <w:t>Materiales menores.</w:t>
            </w:r>
          </w:p>
          <w:p w14:paraId="7F3E11EC" w14:textId="77777777" w:rsidR="00EA5FB9" w:rsidRPr="00EA5FB9" w:rsidRDefault="00EA5FB9" w:rsidP="004D1997">
            <w:pPr>
              <w:numPr>
                <w:ilvl w:val="0"/>
                <w:numId w:val="39"/>
              </w:numPr>
              <w:rPr>
                <w:rFonts w:ascii="Verdana" w:hAnsi="Verdana"/>
                <w:sz w:val="22"/>
              </w:rPr>
            </w:pPr>
            <w:r w:rsidRPr="00EA5FB9">
              <w:rPr>
                <w:rFonts w:ascii="Verdana" w:hAnsi="Verdana"/>
                <w:sz w:val="22"/>
              </w:rPr>
              <w:t>Instalación.</w:t>
            </w:r>
          </w:p>
          <w:p w14:paraId="0B427C67" w14:textId="77777777" w:rsidR="00EA5FB9" w:rsidRPr="00EA5FB9" w:rsidRDefault="00EA5FB9" w:rsidP="004D1997">
            <w:pPr>
              <w:numPr>
                <w:ilvl w:val="0"/>
                <w:numId w:val="39"/>
              </w:numPr>
              <w:rPr>
                <w:rFonts w:ascii="Verdana" w:hAnsi="Verdana"/>
                <w:sz w:val="22"/>
              </w:rPr>
            </w:pPr>
            <w:r w:rsidRPr="00EA5FB9">
              <w:rPr>
                <w:rFonts w:ascii="Verdana" w:hAnsi="Verdana"/>
                <w:sz w:val="22"/>
              </w:rPr>
              <w:t>Regulación.</w:t>
            </w:r>
          </w:p>
          <w:p w14:paraId="10AB4407" w14:textId="77777777" w:rsidR="00EA5FB9" w:rsidRPr="00EA5FB9" w:rsidRDefault="00EA5FB9" w:rsidP="004D1997">
            <w:pPr>
              <w:numPr>
                <w:ilvl w:val="0"/>
                <w:numId w:val="39"/>
              </w:numPr>
              <w:rPr>
                <w:rFonts w:ascii="Verdana" w:hAnsi="Verdana"/>
                <w:sz w:val="22"/>
              </w:rPr>
            </w:pPr>
            <w:r w:rsidRPr="00EA5FB9">
              <w:rPr>
                <w:rFonts w:ascii="Verdana" w:hAnsi="Verdana"/>
                <w:sz w:val="22"/>
              </w:rPr>
              <w:t>Pruebas hidráulicas.</w:t>
            </w:r>
          </w:p>
          <w:p w14:paraId="155D7465" w14:textId="77777777" w:rsidR="00EA5FB9" w:rsidRPr="00EA5FB9" w:rsidRDefault="00EA5FB9" w:rsidP="004D1997">
            <w:pPr>
              <w:numPr>
                <w:ilvl w:val="0"/>
                <w:numId w:val="39"/>
              </w:numPr>
              <w:rPr>
                <w:rFonts w:ascii="Verdana" w:hAnsi="Verdana"/>
                <w:sz w:val="22"/>
              </w:rPr>
            </w:pPr>
            <w:r w:rsidRPr="00EA5FB9">
              <w:rPr>
                <w:rFonts w:ascii="Verdana" w:hAnsi="Verdana"/>
                <w:sz w:val="22"/>
              </w:rPr>
              <w:t>Limpieza final.</w:t>
            </w:r>
          </w:p>
          <w:p w14:paraId="3D4714D8" w14:textId="77777777" w:rsidR="00EA5FB9" w:rsidRPr="00EA5FB9" w:rsidRDefault="00EA5FB9" w:rsidP="004D1997">
            <w:pPr>
              <w:numPr>
                <w:ilvl w:val="0"/>
                <w:numId w:val="39"/>
              </w:numPr>
              <w:rPr>
                <w:rFonts w:ascii="Verdana" w:hAnsi="Verdana"/>
                <w:sz w:val="22"/>
              </w:rPr>
            </w:pPr>
            <w:r w:rsidRPr="00EA5FB9">
              <w:rPr>
                <w:rFonts w:ascii="Verdana" w:hAnsi="Verdana"/>
                <w:sz w:val="22"/>
              </w:rPr>
              <w:t>Retiro y disposición de residuos.</w:t>
            </w:r>
          </w:p>
          <w:p w14:paraId="6AF76740" w14:textId="77777777" w:rsidR="00EA5FB9" w:rsidRPr="00EA5FB9" w:rsidRDefault="00EA5FB9" w:rsidP="004D1997">
            <w:pPr>
              <w:numPr>
                <w:ilvl w:val="0"/>
                <w:numId w:val="39"/>
              </w:numPr>
              <w:rPr>
                <w:rFonts w:ascii="Verdana" w:hAnsi="Verdana"/>
                <w:sz w:val="22"/>
              </w:rPr>
            </w:pPr>
            <w:r w:rsidRPr="00EA5FB9">
              <w:rPr>
                <w:rFonts w:ascii="Verdana" w:hAnsi="Verdana"/>
                <w:sz w:val="22"/>
              </w:rPr>
              <w:t>Mano de obra especializada.</w:t>
            </w:r>
          </w:p>
          <w:p w14:paraId="3040F8B7"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Equipos y herramientas.</w:t>
            </w:r>
          </w:p>
          <w:p w14:paraId="47923EB3" w14:textId="77777777" w:rsidR="00EA5FB9" w:rsidRPr="00EA5FB9" w:rsidRDefault="00EA5FB9" w:rsidP="004D1997">
            <w:pPr>
              <w:numPr>
                <w:ilvl w:val="0"/>
                <w:numId w:val="39"/>
              </w:numPr>
              <w:rPr>
                <w:rFonts w:ascii="Verdana" w:hAnsi="Verdana"/>
                <w:b/>
                <w:bCs/>
                <w:sz w:val="22"/>
              </w:rPr>
            </w:pPr>
            <w:r w:rsidRPr="00EA5FB9">
              <w:rPr>
                <w:rFonts w:ascii="Verdana" w:hAnsi="Verdana"/>
                <w:sz w:val="22"/>
              </w:rPr>
              <w:t>Todos los costos directos e indirectos necesarios para la correcta ejecución del ítem.</w:t>
            </w:r>
          </w:p>
        </w:tc>
      </w:tr>
      <w:tr w:rsidR="00EA5FB9" w:rsidRPr="00EA5FB9" w14:paraId="794A022A"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487E9766" w14:textId="77777777" w:rsidR="00EA5FB9" w:rsidRPr="00EA5FB9" w:rsidRDefault="00EA5FB9" w:rsidP="00EA5FB9">
            <w:pPr>
              <w:rPr>
                <w:rFonts w:ascii="Verdana" w:hAnsi="Verdana"/>
                <w:b/>
                <w:bCs/>
                <w:sz w:val="22"/>
              </w:rPr>
            </w:pPr>
            <w:r w:rsidRPr="00EA5FB9">
              <w:rPr>
                <w:rFonts w:ascii="Verdana" w:hAnsi="Verdana"/>
                <w:b/>
                <w:bCs/>
                <w:sz w:val="22"/>
              </w:rPr>
              <w:lastRenderedPageBreak/>
              <w:t>8. ENSAYOS A REALIZAR.</w:t>
            </w:r>
          </w:p>
          <w:p w14:paraId="3B82EDA3" w14:textId="77777777" w:rsidR="00EA5FB9" w:rsidRPr="00EA5FB9" w:rsidRDefault="00EA5FB9" w:rsidP="004D1997">
            <w:pPr>
              <w:numPr>
                <w:ilvl w:val="0"/>
                <w:numId w:val="39"/>
              </w:numPr>
              <w:rPr>
                <w:rFonts w:ascii="Verdana" w:hAnsi="Verdana"/>
                <w:sz w:val="22"/>
              </w:rPr>
            </w:pPr>
            <w:r w:rsidRPr="00EA5FB9">
              <w:rPr>
                <w:rFonts w:ascii="Verdana" w:hAnsi="Verdana"/>
                <w:sz w:val="22"/>
              </w:rPr>
              <w:t>Prueba de hermeticidad.</w:t>
            </w:r>
          </w:p>
          <w:p w14:paraId="28E347EE"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presión de funcionamiento.</w:t>
            </w:r>
          </w:p>
          <w:p w14:paraId="324B3467"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del caudal de descarga.</w:t>
            </w:r>
          </w:p>
          <w:p w14:paraId="0A261D13" w14:textId="77777777" w:rsidR="00EA5FB9" w:rsidRPr="00EA5FB9" w:rsidRDefault="00EA5FB9" w:rsidP="004D1997">
            <w:pPr>
              <w:numPr>
                <w:ilvl w:val="0"/>
                <w:numId w:val="39"/>
              </w:numPr>
              <w:rPr>
                <w:rFonts w:ascii="Verdana" w:hAnsi="Verdana"/>
                <w:sz w:val="22"/>
              </w:rPr>
            </w:pPr>
            <w:r w:rsidRPr="00EA5FB9">
              <w:rPr>
                <w:rFonts w:ascii="Verdana" w:hAnsi="Verdana"/>
                <w:sz w:val="22"/>
              </w:rPr>
              <w:t>Inspección visual de conexiones.</w:t>
            </w:r>
          </w:p>
          <w:p w14:paraId="73362A94"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del correcto cierre del mecanismo.</w:t>
            </w:r>
          </w:p>
          <w:p w14:paraId="000C7751" w14:textId="77777777" w:rsidR="00EA5FB9" w:rsidRPr="00EA5FB9" w:rsidRDefault="00EA5FB9" w:rsidP="004D1997">
            <w:pPr>
              <w:numPr>
                <w:ilvl w:val="0"/>
                <w:numId w:val="39"/>
              </w:numPr>
              <w:rPr>
                <w:rFonts w:ascii="Verdana" w:hAnsi="Verdana"/>
                <w:sz w:val="22"/>
              </w:rPr>
            </w:pPr>
            <w:r w:rsidRPr="00EA5FB9">
              <w:rPr>
                <w:rFonts w:ascii="Verdana" w:hAnsi="Verdana"/>
                <w:sz w:val="22"/>
              </w:rPr>
              <w:t>Prueba funcional de operación.</w:t>
            </w:r>
          </w:p>
        </w:tc>
      </w:tr>
      <w:tr w:rsidR="00EA5FB9" w:rsidRPr="00EA5FB9" w14:paraId="650BD9C7"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2741F7C0" w14:textId="77777777" w:rsidR="00EA5FB9" w:rsidRPr="00EA5FB9" w:rsidRDefault="00EA5FB9" w:rsidP="00EA5FB9">
            <w:pPr>
              <w:rPr>
                <w:rFonts w:ascii="Verdana" w:hAnsi="Verdana"/>
                <w:b/>
                <w:bCs/>
                <w:sz w:val="22"/>
              </w:rPr>
            </w:pPr>
            <w:r w:rsidRPr="00EA5FB9">
              <w:rPr>
                <w:rFonts w:ascii="Verdana" w:hAnsi="Verdana"/>
                <w:b/>
                <w:bCs/>
                <w:sz w:val="22"/>
              </w:rPr>
              <w:t>9. TOLERANCIAS PARA ACEPTACION.</w:t>
            </w:r>
          </w:p>
          <w:p w14:paraId="28CA56FF"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aceptarán fugas en ninguna conexión.</w:t>
            </w:r>
          </w:p>
          <w:p w14:paraId="75782ABB" w14:textId="77777777" w:rsidR="00EA5FB9" w:rsidRPr="00EA5FB9" w:rsidRDefault="00EA5FB9" w:rsidP="004D1997">
            <w:pPr>
              <w:numPr>
                <w:ilvl w:val="0"/>
                <w:numId w:val="39"/>
              </w:numPr>
              <w:rPr>
                <w:rFonts w:ascii="Verdana" w:hAnsi="Verdana"/>
                <w:sz w:val="22"/>
              </w:rPr>
            </w:pPr>
            <w:r w:rsidRPr="00EA5FB9">
              <w:rPr>
                <w:rFonts w:ascii="Verdana" w:hAnsi="Verdana"/>
                <w:sz w:val="22"/>
              </w:rPr>
              <w:t>El accionamiento deberá ser suave y uniforme.</w:t>
            </w:r>
          </w:p>
          <w:p w14:paraId="1E0C4DAF" w14:textId="77777777" w:rsidR="00EA5FB9" w:rsidRPr="00EA5FB9" w:rsidRDefault="00EA5FB9" w:rsidP="004D1997">
            <w:pPr>
              <w:numPr>
                <w:ilvl w:val="0"/>
                <w:numId w:val="39"/>
              </w:numPr>
              <w:rPr>
                <w:rFonts w:ascii="Verdana" w:hAnsi="Verdana"/>
                <w:sz w:val="22"/>
              </w:rPr>
            </w:pPr>
            <w:r w:rsidRPr="00EA5FB9">
              <w:rPr>
                <w:rFonts w:ascii="Verdana" w:hAnsi="Verdana"/>
                <w:sz w:val="22"/>
              </w:rPr>
              <w:t>La válvula deberá cerrar completamente después de cada descarga.</w:t>
            </w:r>
          </w:p>
          <w:p w14:paraId="590CEEE4" w14:textId="77777777" w:rsidR="00EA5FB9" w:rsidRPr="00EA5FB9" w:rsidRDefault="00EA5FB9" w:rsidP="004D1997">
            <w:pPr>
              <w:numPr>
                <w:ilvl w:val="0"/>
                <w:numId w:val="39"/>
              </w:numPr>
              <w:rPr>
                <w:rFonts w:ascii="Verdana" w:hAnsi="Verdana"/>
                <w:sz w:val="22"/>
              </w:rPr>
            </w:pPr>
            <w:r w:rsidRPr="00EA5FB9">
              <w:rPr>
                <w:rFonts w:ascii="Verdana" w:hAnsi="Verdana"/>
                <w:sz w:val="22"/>
              </w:rPr>
              <w:t>El caudal deberá ajustarse a las especificaciones del fabricante.</w:t>
            </w:r>
          </w:p>
          <w:p w14:paraId="60358322" w14:textId="77777777" w:rsidR="00EA5FB9" w:rsidRPr="00EA5FB9" w:rsidRDefault="00EA5FB9" w:rsidP="004D1997">
            <w:pPr>
              <w:numPr>
                <w:ilvl w:val="0"/>
                <w:numId w:val="39"/>
              </w:numPr>
              <w:rPr>
                <w:rFonts w:ascii="Verdana" w:hAnsi="Verdana"/>
                <w:sz w:val="22"/>
              </w:rPr>
            </w:pPr>
            <w:r w:rsidRPr="00EA5FB9">
              <w:rPr>
                <w:rFonts w:ascii="Verdana" w:hAnsi="Verdana"/>
                <w:sz w:val="22"/>
              </w:rPr>
              <w:t>El acabado cromado deberá estar libre de rayones, golpes o defectos.</w:t>
            </w:r>
          </w:p>
          <w:p w14:paraId="7FF4952D" w14:textId="77777777" w:rsidR="00EA5FB9" w:rsidRPr="00EA5FB9" w:rsidRDefault="00EA5FB9" w:rsidP="004D1997">
            <w:pPr>
              <w:numPr>
                <w:ilvl w:val="0"/>
                <w:numId w:val="39"/>
              </w:numPr>
              <w:rPr>
                <w:rFonts w:ascii="Verdana" w:hAnsi="Verdana"/>
                <w:sz w:val="22"/>
              </w:rPr>
            </w:pPr>
            <w:r w:rsidRPr="00EA5FB9">
              <w:rPr>
                <w:rFonts w:ascii="Verdana" w:hAnsi="Verdana"/>
                <w:sz w:val="22"/>
              </w:rPr>
              <w:t>Todos los accesorios deberán quedar firmemente instalados.</w:t>
            </w:r>
          </w:p>
        </w:tc>
      </w:tr>
      <w:tr w:rsidR="00EA5FB9" w:rsidRPr="00EA5FB9" w14:paraId="3B9CC650"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12AEA001" w14:textId="77777777" w:rsidR="00EA5FB9" w:rsidRPr="00EA5FB9" w:rsidRDefault="00EA5FB9" w:rsidP="00EA5FB9">
            <w:pPr>
              <w:rPr>
                <w:rFonts w:ascii="Verdana" w:hAnsi="Verdana"/>
                <w:b/>
                <w:bCs/>
                <w:sz w:val="22"/>
              </w:rPr>
            </w:pPr>
            <w:r w:rsidRPr="00EA5FB9">
              <w:rPr>
                <w:rFonts w:ascii="Verdana" w:hAnsi="Verdana"/>
                <w:b/>
                <w:bCs/>
                <w:sz w:val="22"/>
              </w:rPr>
              <w:t>10. MATERIALES.</w:t>
            </w:r>
          </w:p>
          <w:p w14:paraId="503D11BE" w14:textId="77777777" w:rsidR="00EA5FB9" w:rsidRPr="00EA5FB9" w:rsidRDefault="00EA5FB9" w:rsidP="004D1997">
            <w:pPr>
              <w:numPr>
                <w:ilvl w:val="0"/>
                <w:numId w:val="39"/>
              </w:numPr>
              <w:rPr>
                <w:rFonts w:ascii="Verdana" w:hAnsi="Verdana"/>
                <w:sz w:val="22"/>
              </w:rPr>
            </w:pPr>
            <w:r w:rsidRPr="00EA5FB9">
              <w:rPr>
                <w:rFonts w:ascii="Verdana" w:hAnsi="Verdana"/>
                <w:sz w:val="22"/>
              </w:rPr>
              <w:t>Válvula o grifería de descarga para orinal de bajo consumo.</w:t>
            </w:r>
          </w:p>
          <w:p w14:paraId="51DE7586" w14:textId="77777777" w:rsidR="00EA5FB9" w:rsidRPr="00EA5FB9" w:rsidRDefault="00EA5FB9" w:rsidP="004D1997">
            <w:pPr>
              <w:numPr>
                <w:ilvl w:val="0"/>
                <w:numId w:val="39"/>
              </w:numPr>
              <w:rPr>
                <w:rFonts w:ascii="Verdana" w:hAnsi="Verdana"/>
                <w:sz w:val="22"/>
              </w:rPr>
            </w:pPr>
            <w:r w:rsidRPr="00EA5FB9">
              <w:rPr>
                <w:rFonts w:ascii="Verdana" w:hAnsi="Verdana"/>
                <w:sz w:val="22"/>
              </w:rPr>
              <w:t>Acoples.</w:t>
            </w:r>
          </w:p>
          <w:p w14:paraId="5E4F64CD" w14:textId="77777777" w:rsidR="00EA5FB9" w:rsidRPr="00EA5FB9" w:rsidRDefault="00EA5FB9" w:rsidP="004D1997">
            <w:pPr>
              <w:numPr>
                <w:ilvl w:val="0"/>
                <w:numId w:val="39"/>
              </w:numPr>
              <w:rPr>
                <w:rFonts w:ascii="Verdana" w:hAnsi="Verdana"/>
                <w:sz w:val="22"/>
              </w:rPr>
            </w:pPr>
            <w:r w:rsidRPr="00EA5FB9">
              <w:rPr>
                <w:rFonts w:ascii="Verdana" w:hAnsi="Verdana"/>
                <w:sz w:val="22"/>
              </w:rPr>
              <w:t>Niples.</w:t>
            </w:r>
          </w:p>
          <w:p w14:paraId="26DB057C" w14:textId="77777777" w:rsidR="00EA5FB9" w:rsidRPr="00EA5FB9" w:rsidRDefault="00EA5FB9" w:rsidP="004D1997">
            <w:pPr>
              <w:numPr>
                <w:ilvl w:val="0"/>
                <w:numId w:val="39"/>
              </w:numPr>
              <w:rPr>
                <w:rFonts w:ascii="Verdana" w:hAnsi="Verdana"/>
                <w:sz w:val="22"/>
              </w:rPr>
            </w:pPr>
            <w:r w:rsidRPr="00EA5FB9">
              <w:rPr>
                <w:rFonts w:ascii="Verdana" w:hAnsi="Verdana"/>
                <w:sz w:val="22"/>
              </w:rPr>
              <w:t>Adaptadores.</w:t>
            </w:r>
          </w:p>
          <w:p w14:paraId="3B6E26EF" w14:textId="77777777" w:rsidR="00EA5FB9" w:rsidRPr="00EA5FB9" w:rsidRDefault="00EA5FB9" w:rsidP="004D1997">
            <w:pPr>
              <w:numPr>
                <w:ilvl w:val="0"/>
                <w:numId w:val="39"/>
              </w:numPr>
              <w:rPr>
                <w:rFonts w:ascii="Verdana" w:hAnsi="Verdana"/>
                <w:sz w:val="22"/>
              </w:rPr>
            </w:pPr>
            <w:r w:rsidRPr="00EA5FB9">
              <w:rPr>
                <w:rFonts w:ascii="Verdana" w:hAnsi="Verdana"/>
                <w:sz w:val="22"/>
              </w:rPr>
              <w:t>Empaques.</w:t>
            </w:r>
          </w:p>
          <w:p w14:paraId="0BD88435" w14:textId="77777777" w:rsidR="00EA5FB9" w:rsidRPr="00EA5FB9" w:rsidRDefault="00EA5FB9" w:rsidP="004D1997">
            <w:pPr>
              <w:numPr>
                <w:ilvl w:val="0"/>
                <w:numId w:val="39"/>
              </w:numPr>
              <w:rPr>
                <w:rFonts w:ascii="Verdana" w:hAnsi="Verdana"/>
                <w:sz w:val="22"/>
              </w:rPr>
            </w:pPr>
            <w:r w:rsidRPr="00EA5FB9">
              <w:rPr>
                <w:rFonts w:ascii="Verdana" w:hAnsi="Verdana"/>
                <w:sz w:val="22"/>
              </w:rPr>
              <w:t>Rosetas.</w:t>
            </w:r>
          </w:p>
          <w:p w14:paraId="0C548F84" w14:textId="77777777" w:rsidR="00EA5FB9" w:rsidRPr="00EA5FB9" w:rsidRDefault="00EA5FB9" w:rsidP="004D1997">
            <w:pPr>
              <w:numPr>
                <w:ilvl w:val="0"/>
                <w:numId w:val="39"/>
              </w:numPr>
              <w:rPr>
                <w:rFonts w:ascii="Verdana" w:hAnsi="Verdana"/>
                <w:sz w:val="22"/>
              </w:rPr>
            </w:pPr>
            <w:r w:rsidRPr="00EA5FB9">
              <w:rPr>
                <w:rFonts w:ascii="Verdana" w:hAnsi="Verdana"/>
                <w:sz w:val="22"/>
              </w:rPr>
              <w:t>Selladores hidráulicos.</w:t>
            </w:r>
          </w:p>
          <w:p w14:paraId="23127F84" w14:textId="77777777" w:rsidR="00EA5FB9" w:rsidRPr="00EA5FB9" w:rsidRDefault="00EA5FB9" w:rsidP="004D1997">
            <w:pPr>
              <w:numPr>
                <w:ilvl w:val="0"/>
                <w:numId w:val="39"/>
              </w:numPr>
              <w:rPr>
                <w:rFonts w:ascii="Verdana" w:hAnsi="Verdana"/>
                <w:sz w:val="22"/>
              </w:rPr>
            </w:pPr>
            <w:r w:rsidRPr="00EA5FB9">
              <w:rPr>
                <w:rFonts w:ascii="Verdana" w:hAnsi="Verdana"/>
                <w:sz w:val="22"/>
              </w:rPr>
              <w:t>Tornillería.</w:t>
            </w:r>
          </w:p>
          <w:p w14:paraId="17B2A626" w14:textId="77777777" w:rsidR="00EA5FB9" w:rsidRPr="00EA5FB9" w:rsidRDefault="00EA5FB9" w:rsidP="004D1997">
            <w:pPr>
              <w:numPr>
                <w:ilvl w:val="0"/>
                <w:numId w:val="39"/>
              </w:numPr>
              <w:rPr>
                <w:rFonts w:ascii="Verdana" w:hAnsi="Verdana"/>
                <w:sz w:val="22"/>
              </w:rPr>
            </w:pPr>
            <w:r w:rsidRPr="00EA5FB9">
              <w:rPr>
                <w:rFonts w:ascii="Verdana" w:hAnsi="Verdana"/>
                <w:sz w:val="22"/>
              </w:rPr>
              <w:t>Materiales menores de instalación.</w:t>
            </w:r>
          </w:p>
        </w:tc>
      </w:tr>
      <w:tr w:rsidR="00EA5FB9" w:rsidRPr="00EA5FB9" w14:paraId="3A554EB6"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0870C1FC" w14:textId="77777777" w:rsidR="00EA5FB9" w:rsidRPr="00EA5FB9" w:rsidRDefault="00EA5FB9" w:rsidP="00EA5FB9">
            <w:pPr>
              <w:rPr>
                <w:rFonts w:ascii="Verdana" w:hAnsi="Verdana"/>
                <w:b/>
                <w:bCs/>
                <w:sz w:val="22"/>
              </w:rPr>
            </w:pPr>
            <w:r w:rsidRPr="00EA5FB9">
              <w:rPr>
                <w:rFonts w:ascii="Verdana" w:hAnsi="Verdana"/>
                <w:b/>
                <w:bCs/>
                <w:sz w:val="22"/>
              </w:rPr>
              <w:t>11. EQUIPOS Y HERRAMIENTAS.</w:t>
            </w:r>
          </w:p>
          <w:p w14:paraId="68CE88A2" w14:textId="77777777" w:rsidR="00EA5FB9" w:rsidRPr="00EA5FB9" w:rsidRDefault="00EA5FB9" w:rsidP="004D1997">
            <w:pPr>
              <w:numPr>
                <w:ilvl w:val="0"/>
                <w:numId w:val="39"/>
              </w:numPr>
              <w:rPr>
                <w:rFonts w:ascii="Verdana" w:hAnsi="Verdana"/>
                <w:sz w:val="22"/>
              </w:rPr>
            </w:pPr>
            <w:r w:rsidRPr="00EA5FB9">
              <w:rPr>
                <w:rFonts w:ascii="Verdana" w:hAnsi="Verdana"/>
                <w:sz w:val="22"/>
              </w:rPr>
              <w:t>Llaves para tubería.</w:t>
            </w:r>
          </w:p>
          <w:p w14:paraId="565C8F82" w14:textId="77777777" w:rsidR="00EA5FB9" w:rsidRPr="00EA5FB9" w:rsidRDefault="00EA5FB9" w:rsidP="004D1997">
            <w:pPr>
              <w:numPr>
                <w:ilvl w:val="0"/>
                <w:numId w:val="39"/>
              </w:numPr>
              <w:rPr>
                <w:rFonts w:ascii="Verdana" w:hAnsi="Verdana"/>
                <w:sz w:val="22"/>
              </w:rPr>
            </w:pPr>
            <w:r w:rsidRPr="00EA5FB9">
              <w:rPr>
                <w:rFonts w:ascii="Verdana" w:hAnsi="Verdana"/>
                <w:sz w:val="22"/>
              </w:rPr>
              <w:t>Llave expansiva.</w:t>
            </w:r>
          </w:p>
          <w:p w14:paraId="37FA5434" w14:textId="77777777" w:rsidR="00EA5FB9" w:rsidRPr="00EA5FB9" w:rsidRDefault="00EA5FB9" w:rsidP="004D1997">
            <w:pPr>
              <w:numPr>
                <w:ilvl w:val="0"/>
                <w:numId w:val="39"/>
              </w:numPr>
              <w:rPr>
                <w:rFonts w:ascii="Verdana" w:hAnsi="Verdana"/>
                <w:sz w:val="22"/>
              </w:rPr>
            </w:pPr>
            <w:r w:rsidRPr="00EA5FB9">
              <w:rPr>
                <w:rFonts w:ascii="Verdana" w:hAnsi="Verdana"/>
                <w:sz w:val="22"/>
              </w:rPr>
              <w:t>Destornilladores.</w:t>
            </w:r>
          </w:p>
          <w:p w14:paraId="197D30E6" w14:textId="77777777" w:rsidR="00EA5FB9" w:rsidRPr="00EA5FB9" w:rsidRDefault="00EA5FB9" w:rsidP="004D1997">
            <w:pPr>
              <w:numPr>
                <w:ilvl w:val="0"/>
                <w:numId w:val="39"/>
              </w:numPr>
              <w:rPr>
                <w:rFonts w:ascii="Verdana" w:hAnsi="Verdana"/>
                <w:sz w:val="22"/>
              </w:rPr>
            </w:pPr>
            <w:r w:rsidRPr="00EA5FB9">
              <w:rPr>
                <w:rFonts w:ascii="Verdana" w:hAnsi="Verdana"/>
                <w:sz w:val="22"/>
              </w:rPr>
              <w:t>Flexómetro.</w:t>
            </w:r>
          </w:p>
          <w:p w14:paraId="72C9B182" w14:textId="77777777" w:rsidR="00EA5FB9" w:rsidRPr="00EA5FB9" w:rsidRDefault="00EA5FB9" w:rsidP="004D1997">
            <w:pPr>
              <w:numPr>
                <w:ilvl w:val="0"/>
                <w:numId w:val="39"/>
              </w:numPr>
              <w:rPr>
                <w:rFonts w:ascii="Verdana" w:hAnsi="Verdana"/>
                <w:sz w:val="22"/>
              </w:rPr>
            </w:pPr>
            <w:r w:rsidRPr="00EA5FB9">
              <w:rPr>
                <w:rFonts w:ascii="Verdana" w:hAnsi="Verdana"/>
                <w:sz w:val="22"/>
              </w:rPr>
              <w:t>Nivel.</w:t>
            </w:r>
          </w:p>
          <w:p w14:paraId="3EABACC8" w14:textId="77777777" w:rsidR="00EA5FB9" w:rsidRPr="00EA5FB9" w:rsidRDefault="00EA5FB9" w:rsidP="004D1997">
            <w:pPr>
              <w:numPr>
                <w:ilvl w:val="0"/>
                <w:numId w:val="39"/>
              </w:numPr>
              <w:rPr>
                <w:rFonts w:ascii="Verdana" w:hAnsi="Verdana"/>
                <w:sz w:val="22"/>
              </w:rPr>
            </w:pPr>
            <w:r w:rsidRPr="00EA5FB9">
              <w:rPr>
                <w:rFonts w:ascii="Verdana" w:hAnsi="Verdana"/>
                <w:sz w:val="22"/>
              </w:rPr>
              <w:t>Herramientas de plomería.</w:t>
            </w:r>
          </w:p>
          <w:p w14:paraId="5B104581"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 para pruebas hidráulicas.</w:t>
            </w:r>
          </w:p>
          <w:p w14:paraId="1A473F55"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Equipos de protección personal.</w:t>
            </w:r>
          </w:p>
        </w:tc>
      </w:tr>
      <w:tr w:rsidR="00EA5FB9" w:rsidRPr="00EA5FB9" w14:paraId="386EE2C2" w14:textId="77777777" w:rsidTr="00412E5F">
        <w:trPr>
          <w:trHeight w:val="308"/>
          <w:jc w:val="center"/>
        </w:trPr>
        <w:tc>
          <w:tcPr>
            <w:tcW w:w="4273" w:type="dxa"/>
            <w:gridSpan w:val="2"/>
            <w:tcBorders>
              <w:top w:val="single" w:sz="4" w:space="0" w:color="auto"/>
              <w:left w:val="single" w:sz="4" w:space="0" w:color="auto"/>
              <w:bottom w:val="single" w:sz="4" w:space="0" w:color="auto"/>
              <w:right w:val="single" w:sz="4" w:space="0" w:color="auto"/>
            </w:tcBorders>
          </w:tcPr>
          <w:p w14:paraId="75B963BF" w14:textId="77777777" w:rsidR="00EA5FB9" w:rsidRPr="00EA5FB9" w:rsidRDefault="00EA5FB9" w:rsidP="00EA5FB9">
            <w:pPr>
              <w:rPr>
                <w:rFonts w:ascii="Verdana" w:hAnsi="Verdana"/>
                <w:b/>
                <w:bCs/>
                <w:sz w:val="22"/>
              </w:rPr>
            </w:pPr>
            <w:r w:rsidRPr="00EA5FB9">
              <w:rPr>
                <w:rFonts w:ascii="Verdana" w:hAnsi="Verdana"/>
                <w:noProof/>
                <w:sz w:val="22"/>
              </w:rPr>
              <mc:AlternateContent>
                <mc:Choice Requires="wps">
                  <w:drawing>
                    <wp:anchor distT="0" distB="0" distL="114300" distR="114300" simplePos="0" relativeHeight="251895808" behindDoc="0" locked="0" layoutInCell="1" allowOverlap="1" wp14:anchorId="4CDAA9FD" wp14:editId="7BB8229A">
                      <wp:simplePos x="0" y="0"/>
                      <wp:positionH relativeFrom="column">
                        <wp:posOffset>2133296</wp:posOffset>
                      </wp:positionH>
                      <wp:positionV relativeFrom="paragraph">
                        <wp:posOffset>143510</wp:posOffset>
                      </wp:positionV>
                      <wp:extent cx="266700" cy="228600"/>
                      <wp:effectExtent l="0" t="0" r="19050" b="19050"/>
                      <wp:wrapSquare wrapText="bothSides"/>
                      <wp:docPr id="2054754320" name="Rectángulo 20547543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5866BEC8" id="Rectángulo 2054754320" o:spid="_x0000_s1026" style="position:absolute;margin-left:168pt;margin-top:11.3pt;width:21pt;height:18pt;z-index:251895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">
                      <w10:wrap type="square"/>
                    </v:rect>
                  </w:pict>
                </mc:Fallback>
              </mc:AlternateContent>
            </w:r>
            <w:r w:rsidRPr="00EA5FB9">
              <w:rPr>
                <w:rFonts w:ascii="Verdana" w:hAnsi="Verdana"/>
                <w:b/>
                <w:bCs/>
                <w:sz w:val="22"/>
              </w:rPr>
              <w:t>12. DESPERDICIOS.</w:t>
            </w:r>
          </w:p>
          <w:p w14:paraId="6434891A" w14:textId="77777777" w:rsidR="00EA5FB9" w:rsidRPr="00EA5FB9" w:rsidRDefault="00EA5FB9" w:rsidP="00EA5FB9">
            <w:pPr>
              <w:rPr>
                <w:rFonts w:ascii="Verdana" w:hAnsi="Verdana"/>
                <w:b/>
                <w:bCs/>
                <w:sz w:val="22"/>
              </w:rPr>
            </w:pPr>
            <w:r w:rsidRPr="00EA5FB9">
              <w:rPr>
                <w:rFonts w:ascii="Verdana" w:hAnsi="Verdana"/>
                <w:noProof/>
                <w:sz w:val="22"/>
              </w:rPr>
              <w:drawing>
                <wp:anchor distT="0" distB="0" distL="114300" distR="114300" simplePos="0" relativeHeight="251894784" behindDoc="0" locked="0" layoutInCell="1" allowOverlap="1" wp14:anchorId="62146A06" wp14:editId="44346097">
                  <wp:simplePos x="0" y="0"/>
                  <wp:positionH relativeFrom="column">
                    <wp:posOffset>1649095</wp:posOffset>
                  </wp:positionH>
                  <wp:positionV relativeFrom="paragraph">
                    <wp:posOffset>-40640</wp:posOffset>
                  </wp:positionV>
                  <wp:extent cx="270510" cy="244475"/>
                  <wp:effectExtent l="0" t="0" r="0" b="3175"/>
                  <wp:wrapSquare wrapText="bothSides"/>
                  <wp:docPr id="1237960992" name="Imagen 1237960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6"/>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70510" cy="244475"/>
                          </a:xfrm>
                          <a:prstGeom prst="rect">
                            <a:avLst/>
                          </a:prstGeom>
                          <a:noFill/>
                        </pic:spPr>
                      </pic:pic>
                    </a:graphicData>
                  </a:graphic>
                  <wp14:sizeRelH relativeFrom="page">
                    <wp14:pctWidth>0</wp14:pctWidth>
                  </wp14:sizeRelH>
                  <wp14:sizeRelV relativeFrom="page">
                    <wp14:pctHeight>0</wp14:pctHeight>
                  </wp14:sizeRelV>
                </wp:anchor>
              </w:drawing>
            </w:r>
            <w:r w:rsidRPr="00EA5FB9">
              <w:rPr>
                <w:rFonts w:ascii="Verdana" w:hAnsi="Verdana"/>
                <w:b/>
                <w:bCs/>
                <w:sz w:val="22"/>
              </w:rPr>
              <w:t>Incluidos</w:t>
            </w:r>
            <w:r w:rsidRPr="00EA5FB9">
              <w:rPr>
                <w:rFonts w:ascii="Verdana" w:hAnsi="Verdana"/>
                <w:b/>
                <w:bCs/>
                <w:sz w:val="22"/>
              </w:rPr>
              <w:tab/>
              <w:t xml:space="preserve">Si   </w:t>
            </w:r>
            <w:r w:rsidRPr="00EA5FB9">
              <w:rPr>
                <w:rFonts w:ascii="Verdana" w:hAnsi="Verdana"/>
                <w:b/>
                <w:bCs/>
                <w:sz w:val="22"/>
              </w:rPr>
              <w:tab/>
              <w:t>No</w:t>
            </w:r>
          </w:p>
        </w:tc>
        <w:tc>
          <w:tcPr>
            <w:tcW w:w="4555" w:type="dxa"/>
            <w:tcBorders>
              <w:top w:val="single" w:sz="4" w:space="0" w:color="auto"/>
              <w:left w:val="single" w:sz="4" w:space="0" w:color="auto"/>
              <w:bottom w:val="single" w:sz="4" w:space="0" w:color="auto"/>
              <w:right w:val="single" w:sz="4" w:space="0" w:color="auto"/>
            </w:tcBorders>
          </w:tcPr>
          <w:p w14:paraId="4E7C87E1" w14:textId="77777777" w:rsidR="00EA5FB9" w:rsidRPr="00EA5FB9" w:rsidRDefault="00EA5FB9" w:rsidP="00EA5FB9">
            <w:pPr>
              <w:rPr>
                <w:rFonts w:ascii="Verdana" w:hAnsi="Verdana"/>
                <w:b/>
                <w:bCs/>
                <w:sz w:val="22"/>
              </w:rPr>
            </w:pPr>
            <w:r w:rsidRPr="00EA5FB9">
              <w:rPr>
                <w:rFonts w:ascii="Verdana" w:hAnsi="Verdana"/>
                <w:noProof/>
                <w:sz w:val="22"/>
              </w:rPr>
              <w:drawing>
                <wp:anchor distT="0" distB="0" distL="114300" distR="114300" simplePos="0" relativeHeight="251896832" behindDoc="1" locked="0" layoutInCell="1" allowOverlap="1" wp14:anchorId="286A56BA" wp14:editId="128DD731">
                  <wp:simplePos x="0" y="0"/>
                  <wp:positionH relativeFrom="column">
                    <wp:posOffset>1519555</wp:posOffset>
                  </wp:positionH>
                  <wp:positionV relativeFrom="paragraph">
                    <wp:posOffset>154305</wp:posOffset>
                  </wp:positionV>
                  <wp:extent cx="270510" cy="244475"/>
                  <wp:effectExtent l="0" t="0" r="0" b="3175"/>
                  <wp:wrapNone/>
                  <wp:docPr id="585573881" name="Imagen 585573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7"/>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70510" cy="244475"/>
                          </a:xfrm>
                          <a:prstGeom prst="rect">
                            <a:avLst/>
                          </a:prstGeom>
                          <a:noFill/>
                        </pic:spPr>
                      </pic:pic>
                    </a:graphicData>
                  </a:graphic>
                  <wp14:sizeRelH relativeFrom="page">
                    <wp14:pctWidth>0</wp14:pctWidth>
                  </wp14:sizeRelH>
                  <wp14:sizeRelV relativeFrom="page">
                    <wp14:pctHeight>0</wp14:pctHeight>
                  </wp14:sizeRelV>
                </wp:anchor>
              </w:drawing>
            </w:r>
            <w:r w:rsidRPr="00EA5FB9">
              <w:rPr>
                <w:rFonts w:ascii="Verdana" w:hAnsi="Verdana"/>
                <w:noProof/>
                <w:sz w:val="22"/>
              </w:rPr>
              <mc:AlternateContent>
                <mc:Choice Requires="wps">
                  <w:drawing>
                    <wp:anchor distT="0" distB="0" distL="114300" distR="114300" simplePos="0" relativeHeight="251897856" behindDoc="1" locked="0" layoutInCell="1" allowOverlap="1" wp14:anchorId="6685406D" wp14:editId="21057655">
                      <wp:simplePos x="0" y="0"/>
                      <wp:positionH relativeFrom="column">
                        <wp:posOffset>1517015</wp:posOffset>
                      </wp:positionH>
                      <wp:positionV relativeFrom="paragraph">
                        <wp:posOffset>177800</wp:posOffset>
                      </wp:positionV>
                      <wp:extent cx="266700" cy="228600"/>
                      <wp:effectExtent l="12065" t="6350" r="6985" b="12700"/>
                      <wp:wrapNone/>
                      <wp:docPr id="349348422" name="Rectángulo 3493484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20A45ADC" id="Rectángulo 349348422" o:spid="_x0000_s1026" style="position:absolute;margin-left:119.45pt;margin-top:14pt;width:21pt;height:18pt;z-index:-251418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"/>
                  </w:pict>
                </mc:Fallback>
              </mc:AlternateContent>
            </w:r>
            <w:r w:rsidRPr="00EA5FB9">
              <w:rPr>
                <w:rFonts w:ascii="Verdana" w:hAnsi="Verdana"/>
                <w:noProof/>
                <w:sz w:val="22"/>
              </w:rPr>
              <mc:AlternateContent>
                <mc:Choice Requires="wps">
                  <w:drawing>
                    <wp:anchor distT="0" distB="0" distL="114300" distR="114300" simplePos="0" relativeHeight="251898880" behindDoc="0" locked="0" layoutInCell="1" allowOverlap="1" wp14:anchorId="69996176" wp14:editId="3C3CC9C1">
                      <wp:simplePos x="0" y="0"/>
                      <wp:positionH relativeFrom="column">
                        <wp:posOffset>2226945</wp:posOffset>
                      </wp:positionH>
                      <wp:positionV relativeFrom="paragraph">
                        <wp:posOffset>173990</wp:posOffset>
                      </wp:positionV>
                      <wp:extent cx="266700" cy="228600"/>
                      <wp:effectExtent l="7620" t="12065" r="11430" b="6985"/>
                      <wp:wrapSquare wrapText="bothSides"/>
                      <wp:docPr id="1741401860" name="Rectángulo 17414018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01422AA8" id="Rectángulo 1741401860" o:spid="_x0000_s1026" style="position:absolute;margin-left:175.35pt;margin-top:13.7pt;width:21pt;height:18pt;z-index:251898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">
                      <w10:wrap type="square"/>
                    </v:rect>
                  </w:pict>
                </mc:Fallback>
              </mc:AlternateContent>
            </w:r>
            <w:r w:rsidRPr="00EA5FB9">
              <w:rPr>
                <w:rFonts w:ascii="Verdana" w:hAnsi="Verdana"/>
                <w:b/>
                <w:bCs/>
                <w:sz w:val="22"/>
              </w:rPr>
              <w:t>13. MANO DE OBRA.</w:t>
            </w:r>
          </w:p>
          <w:p w14:paraId="1A75AFFD" w14:textId="77777777" w:rsidR="00EA5FB9" w:rsidRPr="00EA5FB9" w:rsidRDefault="00EA5FB9" w:rsidP="00EA5FB9">
            <w:pPr>
              <w:rPr>
                <w:rFonts w:ascii="Verdana" w:hAnsi="Verdana"/>
                <w:b/>
                <w:bCs/>
                <w:sz w:val="22"/>
              </w:rPr>
            </w:pPr>
            <w:r w:rsidRPr="00EA5FB9">
              <w:rPr>
                <w:rFonts w:ascii="Verdana" w:hAnsi="Verdana"/>
                <w:b/>
                <w:bCs/>
                <w:sz w:val="22"/>
              </w:rPr>
              <w:t>Incluida</w:t>
            </w:r>
            <w:r w:rsidRPr="00EA5FB9">
              <w:rPr>
                <w:rFonts w:ascii="Verdana" w:hAnsi="Verdana"/>
                <w:b/>
                <w:bCs/>
                <w:sz w:val="22"/>
              </w:rPr>
              <w:tab/>
              <w:t>Si</w:t>
            </w:r>
            <w:r w:rsidRPr="00EA5FB9">
              <w:rPr>
                <w:rFonts w:ascii="Verdana" w:hAnsi="Verdana"/>
                <w:b/>
                <w:bCs/>
                <w:sz w:val="22"/>
              </w:rPr>
              <w:tab/>
              <w:t>X</w:t>
            </w:r>
            <w:r w:rsidRPr="00EA5FB9">
              <w:rPr>
                <w:rFonts w:ascii="Verdana" w:hAnsi="Verdana"/>
                <w:b/>
                <w:bCs/>
                <w:sz w:val="22"/>
              </w:rPr>
              <w:tab/>
              <w:t>No</w:t>
            </w:r>
          </w:p>
          <w:p w14:paraId="2FED29F2" w14:textId="77777777" w:rsidR="00EA5FB9" w:rsidRPr="00EA5FB9" w:rsidRDefault="00EA5FB9" w:rsidP="00EA5FB9">
            <w:pPr>
              <w:rPr>
                <w:rFonts w:ascii="Verdana" w:hAnsi="Verdana"/>
                <w:b/>
                <w:bCs/>
                <w:sz w:val="22"/>
              </w:rPr>
            </w:pPr>
          </w:p>
        </w:tc>
      </w:tr>
      <w:tr w:rsidR="00EA5FB9" w:rsidRPr="00EA5FB9" w14:paraId="7B484AC9"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10FE0F03" w14:textId="77777777" w:rsidR="00EA5FB9" w:rsidRPr="00EA5FB9" w:rsidRDefault="00EA5FB9" w:rsidP="00EA5FB9">
            <w:pPr>
              <w:rPr>
                <w:rFonts w:ascii="Verdana" w:hAnsi="Verdana"/>
                <w:b/>
                <w:bCs/>
                <w:sz w:val="22"/>
              </w:rPr>
            </w:pPr>
            <w:r w:rsidRPr="00EA5FB9">
              <w:rPr>
                <w:rFonts w:ascii="Verdana" w:hAnsi="Verdana"/>
                <w:b/>
                <w:bCs/>
                <w:sz w:val="22"/>
              </w:rPr>
              <w:t xml:space="preserve"> 14. REFERENCIAS Y OTRAS NORMAS O ESPECIFICACIONES.</w:t>
            </w:r>
          </w:p>
          <w:p w14:paraId="7D929418" w14:textId="77777777" w:rsidR="00EA5FB9" w:rsidRPr="00EA5FB9" w:rsidRDefault="00EA5FB9" w:rsidP="004D1997">
            <w:pPr>
              <w:numPr>
                <w:ilvl w:val="0"/>
                <w:numId w:val="39"/>
              </w:numPr>
              <w:rPr>
                <w:rFonts w:ascii="Verdana" w:hAnsi="Verdana"/>
                <w:b/>
                <w:bCs/>
                <w:sz w:val="22"/>
              </w:rPr>
            </w:pPr>
            <w:r w:rsidRPr="00EA5FB9">
              <w:rPr>
                <w:rFonts w:ascii="Verdana" w:hAnsi="Verdana"/>
                <w:sz w:val="22"/>
              </w:rPr>
              <w:lastRenderedPageBreak/>
              <w:t>N/A</w:t>
            </w:r>
          </w:p>
        </w:tc>
      </w:tr>
      <w:tr w:rsidR="00EA5FB9" w:rsidRPr="00EA5FB9" w14:paraId="3DD8E4E7"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1F69FAC8" w14:textId="77777777" w:rsidR="00EA5FB9" w:rsidRPr="00EA5FB9" w:rsidRDefault="00EA5FB9" w:rsidP="00EA5FB9">
            <w:pPr>
              <w:rPr>
                <w:rFonts w:ascii="Verdana" w:hAnsi="Verdana"/>
                <w:b/>
                <w:bCs/>
                <w:sz w:val="22"/>
              </w:rPr>
            </w:pPr>
            <w:r w:rsidRPr="00EA5FB9">
              <w:rPr>
                <w:rFonts w:ascii="Verdana" w:hAnsi="Verdana"/>
                <w:b/>
                <w:bCs/>
                <w:sz w:val="22"/>
              </w:rPr>
              <w:lastRenderedPageBreak/>
              <w:t>15. MEDIDA Y FORMA DE PAGO.</w:t>
            </w:r>
          </w:p>
          <w:p w14:paraId="3FC68493" w14:textId="77777777" w:rsidR="00EA5FB9" w:rsidRPr="00EA5FB9" w:rsidRDefault="00EA5FB9" w:rsidP="00EA5FB9">
            <w:pPr>
              <w:rPr>
                <w:rFonts w:ascii="Verdana" w:hAnsi="Verdana"/>
                <w:sz w:val="22"/>
              </w:rPr>
            </w:pPr>
            <w:r w:rsidRPr="00EA5FB9">
              <w:rPr>
                <w:rFonts w:ascii="Verdana" w:hAnsi="Verdana"/>
                <w:sz w:val="22"/>
              </w:rPr>
              <w:t>Se medirá y pagará por Unidad (UND) de grifería o válvula de descarga para orinal tradicional de bajo consumo completamente suministrada, instalada y puesta en funcionamiento, incluyendo válvula, acoples, niples, adaptadores, empaques, rosetas, selladores, fijaciones, instalación, regulación, pruebas hidráulicas, limpieza final, retiro y disposición de residuos y todos los materiales, equipos y mano de obra necesarios para su correcta ejecución, debidamente recibida a satisfacción por la Interventoría.</w:t>
            </w:r>
          </w:p>
        </w:tc>
      </w:tr>
      <w:tr w:rsidR="00EA5FB9" w:rsidRPr="00EA5FB9" w14:paraId="7D15E840"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44D2422B" w14:textId="77777777" w:rsidR="00EA5FB9" w:rsidRPr="00EA5FB9" w:rsidRDefault="00EA5FB9" w:rsidP="00EA5FB9">
            <w:pPr>
              <w:rPr>
                <w:rFonts w:ascii="Verdana" w:hAnsi="Verdana"/>
                <w:b/>
                <w:bCs/>
                <w:sz w:val="22"/>
              </w:rPr>
            </w:pPr>
            <w:r w:rsidRPr="00EA5FB9">
              <w:rPr>
                <w:rFonts w:ascii="Verdana" w:hAnsi="Verdana"/>
                <w:b/>
                <w:bCs/>
                <w:sz w:val="22"/>
              </w:rPr>
              <w:t>16. NO CONFORMIDAD.</w:t>
            </w:r>
          </w:p>
          <w:p w14:paraId="514133B4" w14:textId="77777777" w:rsidR="00EA5FB9" w:rsidRPr="00EA5FB9" w:rsidRDefault="00EA5FB9" w:rsidP="00EA5FB9">
            <w:pPr>
              <w:rPr>
                <w:rFonts w:ascii="Verdana" w:hAnsi="Verdana"/>
                <w:sz w:val="22"/>
              </w:rPr>
            </w:pPr>
            <w:r w:rsidRPr="00EA5FB9">
              <w:rPr>
                <w:rFonts w:ascii="Verdana" w:hAnsi="Verdana"/>
                <w:sz w:val="22"/>
              </w:rPr>
              <w:t>La Interventoría rechazará los trabajos cuando:</w:t>
            </w:r>
          </w:p>
          <w:p w14:paraId="4D695030" w14:textId="77777777" w:rsidR="00EA5FB9" w:rsidRPr="00EA5FB9" w:rsidRDefault="00EA5FB9" w:rsidP="00EA5FB9">
            <w:pPr>
              <w:rPr>
                <w:rFonts w:ascii="Verdana" w:hAnsi="Verdana"/>
                <w:sz w:val="22"/>
              </w:rPr>
            </w:pPr>
          </w:p>
          <w:p w14:paraId="5C362C6F" w14:textId="77777777" w:rsidR="00EA5FB9" w:rsidRPr="00EA5FB9" w:rsidRDefault="00EA5FB9" w:rsidP="004D1997">
            <w:pPr>
              <w:numPr>
                <w:ilvl w:val="0"/>
                <w:numId w:val="39"/>
              </w:numPr>
              <w:rPr>
                <w:rFonts w:ascii="Verdana" w:hAnsi="Verdana"/>
                <w:sz w:val="22"/>
              </w:rPr>
            </w:pPr>
            <w:r w:rsidRPr="00EA5FB9">
              <w:rPr>
                <w:rFonts w:ascii="Verdana" w:hAnsi="Verdana"/>
                <w:sz w:val="22"/>
              </w:rPr>
              <w:t>Existan fugas en cualquiera de las conexiones.</w:t>
            </w:r>
          </w:p>
          <w:p w14:paraId="255386DA" w14:textId="77777777" w:rsidR="00EA5FB9" w:rsidRPr="00EA5FB9" w:rsidRDefault="00EA5FB9" w:rsidP="004D1997">
            <w:pPr>
              <w:numPr>
                <w:ilvl w:val="0"/>
                <w:numId w:val="39"/>
              </w:numPr>
              <w:rPr>
                <w:rFonts w:ascii="Verdana" w:hAnsi="Verdana"/>
                <w:sz w:val="22"/>
              </w:rPr>
            </w:pPr>
            <w:r w:rsidRPr="00EA5FB9">
              <w:rPr>
                <w:rFonts w:ascii="Verdana" w:hAnsi="Verdana"/>
                <w:sz w:val="22"/>
              </w:rPr>
              <w:t>La válvula no funcione correctamente.</w:t>
            </w:r>
          </w:p>
          <w:p w14:paraId="10691B96" w14:textId="77777777" w:rsidR="00EA5FB9" w:rsidRPr="00EA5FB9" w:rsidRDefault="00EA5FB9" w:rsidP="004D1997">
            <w:pPr>
              <w:numPr>
                <w:ilvl w:val="0"/>
                <w:numId w:val="39"/>
              </w:numPr>
              <w:rPr>
                <w:rFonts w:ascii="Verdana" w:hAnsi="Verdana"/>
                <w:sz w:val="22"/>
              </w:rPr>
            </w:pPr>
            <w:r w:rsidRPr="00EA5FB9">
              <w:rPr>
                <w:rFonts w:ascii="Verdana" w:hAnsi="Verdana"/>
                <w:sz w:val="22"/>
              </w:rPr>
              <w:t>El mecanismo presente fallas de cierre o accionamiento.</w:t>
            </w:r>
          </w:p>
          <w:p w14:paraId="2B53FA6C" w14:textId="77777777" w:rsidR="00EA5FB9" w:rsidRPr="00EA5FB9" w:rsidRDefault="00EA5FB9" w:rsidP="004D1997">
            <w:pPr>
              <w:numPr>
                <w:ilvl w:val="0"/>
                <w:numId w:val="39"/>
              </w:numPr>
              <w:rPr>
                <w:rFonts w:ascii="Verdana" w:hAnsi="Verdana"/>
                <w:sz w:val="22"/>
              </w:rPr>
            </w:pPr>
            <w:r w:rsidRPr="00EA5FB9">
              <w:rPr>
                <w:rFonts w:ascii="Verdana" w:hAnsi="Verdana"/>
                <w:sz w:val="22"/>
              </w:rPr>
              <w:t>El caudal no corresponda a las especificaciones del fabricante.</w:t>
            </w:r>
          </w:p>
          <w:p w14:paraId="4FBACC29" w14:textId="77777777" w:rsidR="00EA5FB9" w:rsidRPr="00EA5FB9" w:rsidRDefault="00EA5FB9" w:rsidP="004D1997">
            <w:pPr>
              <w:numPr>
                <w:ilvl w:val="0"/>
                <w:numId w:val="39"/>
              </w:numPr>
              <w:rPr>
                <w:rFonts w:ascii="Verdana" w:hAnsi="Verdana"/>
                <w:sz w:val="22"/>
              </w:rPr>
            </w:pPr>
            <w:r w:rsidRPr="00EA5FB9">
              <w:rPr>
                <w:rFonts w:ascii="Verdana" w:hAnsi="Verdana"/>
                <w:sz w:val="22"/>
              </w:rPr>
              <w:t>Se utilicen accesorios de calidad inferior a la especificada.</w:t>
            </w:r>
          </w:p>
          <w:p w14:paraId="4C37334F" w14:textId="77777777" w:rsidR="00EA5FB9" w:rsidRPr="00EA5FB9" w:rsidRDefault="00EA5FB9" w:rsidP="004D1997">
            <w:pPr>
              <w:numPr>
                <w:ilvl w:val="0"/>
                <w:numId w:val="39"/>
              </w:numPr>
              <w:rPr>
                <w:rFonts w:ascii="Verdana" w:hAnsi="Verdana"/>
                <w:sz w:val="22"/>
              </w:rPr>
            </w:pPr>
            <w:r w:rsidRPr="00EA5FB9">
              <w:rPr>
                <w:rFonts w:ascii="Verdana" w:hAnsi="Verdana"/>
                <w:sz w:val="22"/>
              </w:rPr>
              <w:t>Existan daños en el acabado cromado.</w:t>
            </w:r>
          </w:p>
          <w:p w14:paraId="7CB8458C"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ejecuten las pruebas hidráulicas.</w:t>
            </w:r>
          </w:p>
          <w:p w14:paraId="4451029F"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cumplan las especificaciones técnicas del proyecto.</w:t>
            </w:r>
          </w:p>
          <w:p w14:paraId="72DE63DA" w14:textId="77777777" w:rsidR="00EA5FB9" w:rsidRPr="00EA5FB9" w:rsidRDefault="00EA5FB9" w:rsidP="00EA5FB9">
            <w:pPr>
              <w:rPr>
                <w:rFonts w:ascii="Verdana" w:hAnsi="Verdana"/>
                <w:sz w:val="22"/>
              </w:rPr>
            </w:pPr>
          </w:p>
          <w:p w14:paraId="58A99715" w14:textId="77777777" w:rsidR="00EA5FB9" w:rsidRPr="00EA5FB9" w:rsidRDefault="00EA5FB9" w:rsidP="00EA5FB9">
            <w:pPr>
              <w:rPr>
                <w:rFonts w:ascii="Verdana" w:hAnsi="Verdana"/>
                <w:sz w:val="22"/>
              </w:rPr>
            </w:pPr>
            <w:r w:rsidRPr="00EA5FB9">
              <w:rPr>
                <w:rFonts w:ascii="Verdana" w:hAnsi="Verdana"/>
                <w:sz w:val="22"/>
              </w:rPr>
              <w:t>En estos casos, el Contratista deberá desmontar, reparar o reemplazar completamente los elementos defectuosos por su cuenta y riesgo, sin generar costos adicionales para la Entidad ni modificaciones al plazo contractual.</w:t>
            </w:r>
          </w:p>
        </w:tc>
      </w:tr>
      <w:tr w:rsidR="00EA5FB9" w:rsidRPr="00EA5FB9" w14:paraId="486BC920"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4C7BE778" w14:textId="77777777" w:rsidR="00EA5FB9" w:rsidRPr="00EA5FB9" w:rsidRDefault="00EA5FB9" w:rsidP="00EA5FB9">
            <w:pPr>
              <w:rPr>
                <w:rFonts w:ascii="Verdana" w:hAnsi="Verdana"/>
                <w:b/>
                <w:bCs/>
                <w:sz w:val="22"/>
              </w:rPr>
            </w:pPr>
            <w:r w:rsidRPr="00EA5FB9">
              <w:rPr>
                <w:rFonts w:ascii="Verdana" w:hAnsi="Verdana"/>
                <w:b/>
                <w:bCs/>
                <w:sz w:val="22"/>
              </w:rPr>
              <w:t>17. OTROS. (Imágenes, esquemas, etc.).</w:t>
            </w:r>
          </w:p>
        </w:tc>
      </w:tr>
    </w:tbl>
    <w:p w14:paraId="6A0FA4FE" w14:textId="77777777" w:rsidR="00EA5FB9" w:rsidRPr="00EA5FB9" w:rsidRDefault="00EA5FB9" w:rsidP="00EA5FB9">
      <w:pPr>
        <w:rPr>
          <w:rFonts w:ascii="Verdana" w:hAnsi="Verdana"/>
          <w:sz w:val="22"/>
        </w:rPr>
      </w:pPr>
    </w:p>
    <w:p w14:paraId="75399257" w14:textId="77777777" w:rsidR="00EA5FB9" w:rsidRPr="00EA5FB9" w:rsidRDefault="00EA5FB9" w:rsidP="00EA5FB9">
      <w:pPr>
        <w:rPr>
          <w:rFonts w:ascii="Verdana" w:hAnsi="Verdana"/>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0"/>
        <w:gridCol w:w="1833"/>
        <w:gridCol w:w="4555"/>
      </w:tblGrid>
      <w:tr w:rsidR="00EA5FB9" w:rsidRPr="00EA5FB9" w14:paraId="0CC39298" w14:textId="77777777" w:rsidTr="00412E5F">
        <w:trPr>
          <w:trHeight w:val="308"/>
          <w:jc w:val="center"/>
        </w:trPr>
        <w:tc>
          <w:tcPr>
            <w:tcW w:w="2440" w:type="dxa"/>
            <w:tcBorders>
              <w:top w:val="single" w:sz="4" w:space="0" w:color="auto"/>
              <w:left w:val="single" w:sz="4" w:space="0" w:color="auto"/>
              <w:bottom w:val="single" w:sz="4" w:space="0" w:color="auto"/>
              <w:right w:val="single" w:sz="4" w:space="0" w:color="auto"/>
            </w:tcBorders>
            <w:shd w:val="clear" w:color="auto" w:fill="CCCCCC"/>
            <w:vAlign w:val="center"/>
          </w:tcPr>
          <w:p w14:paraId="3CB00D4A" w14:textId="77777777" w:rsidR="00EA5FB9" w:rsidRPr="00EA5FB9" w:rsidRDefault="00EA5FB9" w:rsidP="00EA5FB9">
            <w:pPr>
              <w:rPr>
                <w:rFonts w:ascii="Verdana" w:hAnsi="Verdana"/>
                <w:b/>
                <w:bCs/>
                <w:sz w:val="22"/>
              </w:rPr>
            </w:pPr>
          </w:p>
          <w:p w14:paraId="48FAA91F" w14:textId="77777777" w:rsidR="00EA5FB9" w:rsidRPr="00EA5FB9" w:rsidRDefault="00EA5FB9" w:rsidP="004D1997">
            <w:pPr>
              <w:numPr>
                <w:ilvl w:val="0"/>
                <w:numId w:val="85"/>
              </w:numPr>
              <w:rPr>
                <w:rFonts w:ascii="Verdana" w:hAnsi="Verdana"/>
                <w:b/>
                <w:bCs/>
                <w:sz w:val="22"/>
              </w:rPr>
            </w:pPr>
            <w:r w:rsidRPr="00EA5FB9">
              <w:rPr>
                <w:rFonts w:ascii="Verdana" w:hAnsi="Verdana"/>
                <w:b/>
                <w:bCs/>
                <w:sz w:val="22"/>
              </w:rPr>
              <w:t>ITEM No. 10.2</w:t>
            </w:r>
          </w:p>
          <w:p w14:paraId="5336F0EA" w14:textId="77777777" w:rsidR="00EA5FB9" w:rsidRPr="00EA5FB9" w:rsidRDefault="00EA5FB9" w:rsidP="00EA5FB9">
            <w:pPr>
              <w:rPr>
                <w:rFonts w:ascii="Verdana" w:hAnsi="Verdana"/>
                <w:sz w:val="22"/>
              </w:rPr>
            </w:pPr>
          </w:p>
        </w:tc>
        <w:tc>
          <w:tcPr>
            <w:tcW w:w="6388" w:type="dxa"/>
            <w:gridSpan w:val="2"/>
            <w:tcBorders>
              <w:top w:val="single" w:sz="4" w:space="0" w:color="auto"/>
              <w:left w:val="single" w:sz="4" w:space="0" w:color="auto"/>
              <w:bottom w:val="single" w:sz="4" w:space="0" w:color="auto"/>
              <w:right w:val="single" w:sz="4" w:space="0" w:color="auto"/>
            </w:tcBorders>
            <w:shd w:val="clear" w:color="auto" w:fill="CCCCCC"/>
            <w:vAlign w:val="center"/>
          </w:tcPr>
          <w:p w14:paraId="7DC51500" w14:textId="77777777" w:rsidR="00EA5FB9" w:rsidRPr="00EA5FB9" w:rsidRDefault="00EA5FB9" w:rsidP="004D1997">
            <w:pPr>
              <w:numPr>
                <w:ilvl w:val="0"/>
                <w:numId w:val="85"/>
              </w:numPr>
              <w:rPr>
                <w:rFonts w:ascii="Verdana" w:hAnsi="Verdana"/>
                <w:b/>
                <w:bCs/>
                <w:sz w:val="22"/>
              </w:rPr>
            </w:pPr>
            <w:r w:rsidRPr="00EA5FB9">
              <w:rPr>
                <w:rFonts w:ascii="Verdana" w:hAnsi="Verdana"/>
                <w:b/>
                <w:bCs/>
                <w:sz w:val="22"/>
              </w:rPr>
              <w:t>Suministro e instalación grifería para lavamanos Institucional, de alta eficiencia y bajo consumo de agua. Marca corona o similar</w:t>
            </w:r>
          </w:p>
        </w:tc>
      </w:tr>
      <w:tr w:rsidR="00EA5FB9" w:rsidRPr="00EA5FB9" w14:paraId="36AAEA14"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45DB92C8" w14:textId="77777777" w:rsidR="00EA5FB9" w:rsidRPr="00EA5FB9" w:rsidRDefault="00EA5FB9" w:rsidP="00EA5FB9">
            <w:pPr>
              <w:rPr>
                <w:rFonts w:ascii="Verdana" w:hAnsi="Verdana"/>
                <w:b/>
                <w:bCs/>
                <w:sz w:val="22"/>
              </w:rPr>
            </w:pPr>
          </w:p>
          <w:p w14:paraId="139ADA07" w14:textId="77777777" w:rsidR="00EA5FB9" w:rsidRPr="00EA5FB9" w:rsidRDefault="00EA5FB9" w:rsidP="004D1997">
            <w:pPr>
              <w:numPr>
                <w:ilvl w:val="0"/>
                <w:numId w:val="85"/>
              </w:numPr>
              <w:rPr>
                <w:rFonts w:ascii="Verdana" w:hAnsi="Verdana"/>
                <w:b/>
                <w:bCs/>
                <w:sz w:val="22"/>
              </w:rPr>
            </w:pPr>
            <w:r w:rsidRPr="00EA5FB9">
              <w:rPr>
                <w:rFonts w:ascii="Verdana" w:hAnsi="Verdana"/>
                <w:b/>
                <w:bCs/>
                <w:sz w:val="22"/>
              </w:rPr>
              <w:t xml:space="preserve">UNIDAD DE MEDIDA: (UND), Unidad </w:t>
            </w:r>
          </w:p>
        </w:tc>
      </w:tr>
      <w:tr w:rsidR="00EA5FB9" w:rsidRPr="00EA5FB9" w14:paraId="4EE10B4A"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55E2C932" w14:textId="77777777" w:rsidR="00EA5FB9" w:rsidRPr="00EA5FB9" w:rsidRDefault="00EA5FB9" w:rsidP="004D1997">
            <w:pPr>
              <w:numPr>
                <w:ilvl w:val="0"/>
                <w:numId w:val="85"/>
              </w:numPr>
              <w:rPr>
                <w:rFonts w:ascii="Verdana" w:hAnsi="Verdana"/>
                <w:b/>
                <w:bCs/>
                <w:sz w:val="22"/>
              </w:rPr>
            </w:pPr>
            <w:r w:rsidRPr="00EA5FB9">
              <w:rPr>
                <w:rFonts w:ascii="Verdana" w:hAnsi="Verdana"/>
                <w:b/>
                <w:bCs/>
                <w:sz w:val="22"/>
              </w:rPr>
              <w:t>DESCRIPCIÓN.</w:t>
            </w:r>
          </w:p>
          <w:p w14:paraId="784D6B63" w14:textId="77777777" w:rsidR="00EA5FB9" w:rsidRPr="00EA5FB9" w:rsidRDefault="00EA5FB9" w:rsidP="00EA5FB9">
            <w:pPr>
              <w:rPr>
                <w:rFonts w:ascii="Verdana" w:hAnsi="Verdana"/>
                <w:sz w:val="22"/>
              </w:rPr>
            </w:pPr>
            <w:r w:rsidRPr="00EA5FB9">
              <w:rPr>
                <w:rFonts w:ascii="Verdana" w:hAnsi="Verdana"/>
                <w:sz w:val="22"/>
              </w:rPr>
              <w:t>Comprende el suministro, transporte, instalación, conexión, regulación y puesta en funcionamiento de grifería institucional para lavamanos, de alta eficiencia y bajo consumo de agua, marca Corona o de calidad técnica igual o superior, fabricada en latón cromado o materiales equivalentes de alta resistencia a la corrosión, al desgaste y al uso institucional continuo.</w:t>
            </w:r>
          </w:p>
          <w:p w14:paraId="4D1DA834" w14:textId="77777777" w:rsidR="00EA5FB9" w:rsidRPr="00EA5FB9" w:rsidRDefault="00EA5FB9" w:rsidP="00EA5FB9">
            <w:pPr>
              <w:rPr>
                <w:rFonts w:ascii="Verdana" w:hAnsi="Verdana"/>
                <w:sz w:val="22"/>
              </w:rPr>
            </w:pPr>
          </w:p>
          <w:p w14:paraId="05CABAD2" w14:textId="77777777" w:rsidR="00EA5FB9" w:rsidRPr="00EA5FB9" w:rsidRDefault="00EA5FB9" w:rsidP="00EA5FB9">
            <w:pPr>
              <w:rPr>
                <w:rFonts w:ascii="Verdana" w:hAnsi="Verdana"/>
                <w:sz w:val="22"/>
              </w:rPr>
            </w:pPr>
            <w:r w:rsidRPr="00EA5FB9">
              <w:rPr>
                <w:rFonts w:ascii="Verdana" w:hAnsi="Verdana"/>
                <w:sz w:val="22"/>
              </w:rPr>
              <w:t>La grifería deberá estar diseñada para servicios sanitarios de alto tráfico, con acabado cromado de alta durabilidad, sistema de cierre de larga vida útil, operación manual y consumo eficiente de agua, cumpliendo con las especificaciones del fabricante y la normativa vigente.</w:t>
            </w:r>
          </w:p>
          <w:p w14:paraId="4D6DBB4B" w14:textId="77777777" w:rsidR="00EA5FB9" w:rsidRPr="00EA5FB9" w:rsidRDefault="00EA5FB9" w:rsidP="00EA5FB9">
            <w:pPr>
              <w:rPr>
                <w:rFonts w:ascii="Verdana" w:hAnsi="Verdana"/>
                <w:sz w:val="22"/>
              </w:rPr>
            </w:pPr>
          </w:p>
          <w:p w14:paraId="05B6FE26" w14:textId="77777777" w:rsidR="00EA5FB9" w:rsidRPr="00EA5FB9" w:rsidRDefault="00EA5FB9" w:rsidP="00EA5FB9">
            <w:pPr>
              <w:rPr>
                <w:rFonts w:ascii="Verdana" w:hAnsi="Verdana"/>
                <w:sz w:val="22"/>
              </w:rPr>
            </w:pPr>
            <w:r w:rsidRPr="00EA5FB9">
              <w:rPr>
                <w:rFonts w:ascii="Verdana" w:hAnsi="Verdana"/>
                <w:sz w:val="22"/>
              </w:rPr>
              <w:t xml:space="preserve">El ítem incluye el suministro e instalación de todos los accesorios necesarios para su correcta operación, tales como acoples flexibles, niples, adaptadores, empaques, rosetas, válvulas de paso cuando se requieran, cinta PTFE, </w:t>
            </w:r>
            <w:r w:rsidRPr="00EA5FB9">
              <w:rPr>
                <w:rFonts w:ascii="Verdana" w:hAnsi="Verdana"/>
                <w:sz w:val="22"/>
              </w:rPr>
              <w:lastRenderedPageBreak/>
              <w:t>selladores, elementos de fijación y demás accesorios hidráulicos necesarios para una instalación completa.</w:t>
            </w:r>
          </w:p>
          <w:p w14:paraId="5840995F" w14:textId="77777777" w:rsidR="00EA5FB9" w:rsidRPr="00EA5FB9" w:rsidRDefault="00EA5FB9" w:rsidP="00EA5FB9">
            <w:pPr>
              <w:rPr>
                <w:rFonts w:ascii="Verdana" w:hAnsi="Verdana"/>
                <w:sz w:val="22"/>
              </w:rPr>
            </w:pPr>
          </w:p>
          <w:p w14:paraId="4148B9BD" w14:textId="77777777" w:rsidR="00EA5FB9" w:rsidRPr="00EA5FB9" w:rsidRDefault="00EA5FB9" w:rsidP="00EA5FB9">
            <w:pPr>
              <w:rPr>
                <w:rFonts w:ascii="Verdana" w:hAnsi="Verdana"/>
                <w:sz w:val="22"/>
              </w:rPr>
            </w:pPr>
            <w:r w:rsidRPr="00EA5FB9">
              <w:rPr>
                <w:rFonts w:ascii="Verdana" w:hAnsi="Verdana"/>
                <w:sz w:val="22"/>
              </w:rPr>
              <w:t>Incluye igualmente el desmontaje de la grifería existente cuando aplique, limpieza de los puntos hidráulicos, suministro de materiales menores, mano de obra especializada, herramientas, equipos, pruebas de funcionamiento, regulación del caudal, verificación de hermeticidad, limpieza final del área intervenida y disposición adecuada de los residuos generados.</w:t>
            </w:r>
          </w:p>
          <w:p w14:paraId="1E0A548A" w14:textId="77777777" w:rsidR="00EA5FB9" w:rsidRPr="00EA5FB9" w:rsidRDefault="00EA5FB9" w:rsidP="00EA5FB9">
            <w:pPr>
              <w:rPr>
                <w:rFonts w:ascii="Verdana" w:hAnsi="Verdana"/>
                <w:sz w:val="22"/>
              </w:rPr>
            </w:pPr>
          </w:p>
          <w:p w14:paraId="0D59F38C" w14:textId="77777777" w:rsidR="00EA5FB9" w:rsidRPr="00EA5FB9" w:rsidRDefault="00EA5FB9" w:rsidP="00EA5FB9">
            <w:pPr>
              <w:rPr>
                <w:rFonts w:ascii="Verdana" w:hAnsi="Verdana"/>
                <w:sz w:val="22"/>
              </w:rPr>
            </w:pPr>
            <w:r w:rsidRPr="00EA5FB9">
              <w:rPr>
                <w:rFonts w:ascii="Verdana" w:hAnsi="Verdana"/>
                <w:sz w:val="22"/>
              </w:rPr>
              <w:t>La instalación deberá garantizar un funcionamiento continuo, libre de fugas, con cierre hermético, operación suave y consumo eficiente de agua, conforme a las recomendaciones del fabricante y a las especificaciones técnicas del proyecto.</w:t>
            </w:r>
          </w:p>
        </w:tc>
      </w:tr>
      <w:tr w:rsidR="00EA5FB9" w:rsidRPr="00EA5FB9" w14:paraId="2C447CB0"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2A7AF006" w14:textId="77777777" w:rsidR="00EA5FB9" w:rsidRPr="00EA5FB9" w:rsidRDefault="00EA5FB9" w:rsidP="00EA5FB9">
            <w:pPr>
              <w:rPr>
                <w:rFonts w:ascii="Verdana" w:hAnsi="Verdana"/>
                <w:b/>
                <w:bCs/>
                <w:sz w:val="22"/>
              </w:rPr>
            </w:pPr>
            <w:r w:rsidRPr="00EA5FB9">
              <w:rPr>
                <w:rFonts w:ascii="Verdana" w:hAnsi="Verdana"/>
                <w:b/>
                <w:bCs/>
                <w:sz w:val="22"/>
              </w:rPr>
              <w:lastRenderedPageBreak/>
              <w:t>5. ACTIVIDADES PREVIAS A CONSIDERAR PARA LA EJECUCIÓN DEL ÍTEM.</w:t>
            </w:r>
          </w:p>
          <w:p w14:paraId="4956DD5C"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del estado del lavamanos y del punto hidráulico.</w:t>
            </w:r>
          </w:p>
          <w:p w14:paraId="247701B1" w14:textId="77777777" w:rsidR="00EA5FB9" w:rsidRPr="00EA5FB9" w:rsidRDefault="00EA5FB9" w:rsidP="004D1997">
            <w:pPr>
              <w:numPr>
                <w:ilvl w:val="0"/>
                <w:numId w:val="39"/>
              </w:numPr>
              <w:rPr>
                <w:rFonts w:ascii="Verdana" w:hAnsi="Verdana"/>
                <w:sz w:val="22"/>
              </w:rPr>
            </w:pPr>
            <w:r w:rsidRPr="00EA5FB9">
              <w:rPr>
                <w:rFonts w:ascii="Verdana" w:hAnsi="Verdana"/>
                <w:sz w:val="22"/>
              </w:rPr>
              <w:t>Confirmación de compatibilidad entre la grifería y el lavamanos.</w:t>
            </w:r>
          </w:p>
          <w:p w14:paraId="0488B307" w14:textId="77777777" w:rsidR="00EA5FB9" w:rsidRPr="00EA5FB9" w:rsidRDefault="00EA5FB9" w:rsidP="004D1997">
            <w:pPr>
              <w:numPr>
                <w:ilvl w:val="0"/>
                <w:numId w:val="39"/>
              </w:numPr>
              <w:rPr>
                <w:rFonts w:ascii="Verdana" w:hAnsi="Verdana"/>
                <w:sz w:val="22"/>
              </w:rPr>
            </w:pPr>
            <w:r w:rsidRPr="00EA5FB9">
              <w:rPr>
                <w:rFonts w:ascii="Verdana" w:hAnsi="Verdana"/>
                <w:sz w:val="22"/>
              </w:rPr>
              <w:t>Cierre del suministro de agua.</w:t>
            </w:r>
          </w:p>
          <w:p w14:paraId="0B48D136" w14:textId="77777777" w:rsidR="00EA5FB9" w:rsidRPr="00EA5FB9" w:rsidRDefault="00EA5FB9" w:rsidP="004D1997">
            <w:pPr>
              <w:numPr>
                <w:ilvl w:val="0"/>
                <w:numId w:val="39"/>
              </w:numPr>
              <w:rPr>
                <w:rFonts w:ascii="Verdana" w:hAnsi="Verdana"/>
                <w:sz w:val="22"/>
              </w:rPr>
            </w:pPr>
            <w:r w:rsidRPr="00EA5FB9">
              <w:rPr>
                <w:rFonts w:ascii="Verdana" w:hAnsi="Verdana"/>
                <w:sz w:val="22"/>
              </w:rPr>
              <w:t>Desmontaje de la grifería existente cuando aplique.</w:t>
            </w:r>
          </w:p>
          <w:p w14:paraId="038ECAE7" w14:textId="77777777" w:rsidR="00EA5FB9" w:rsidRPr="00EA5FB9" w:rsidRDefault="00EA5FB9" w:rsidP="004D1997">
            <w:pPr>
              <w:numPr>
                <w:ilvl w:val="0"/>
                <w:numId w:val="39"/>
              </w:numPr>
              <w:rPr>
                <w:rFonts w:ascii="Verdana" w:hAnsi="Verdana"/>
                <w:sz w:val="22"/>
              </w:rPr>
            </w:pPr>
            <w:r w:rsidRPr="00EA5FB9">
              <w:rPr>
                <w:rFonts w:ascii="Verdana" w:hAnsi="Verdana"/>
                <w:sz w:val="22"/>
              </w:rPr>
              <w:t>Limpieza de las conexiones hidráulicas.</w:t>
            </w:r>
          </w:p>
          <w:p w14:paraId="180AC1EF"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presión de la red.</w:t>
            </w:r>
          </w:p>
          <w:p w14:paraId="6FBEA245" w14:textId="77777777" w:rsidR="00EA5FB9" w:rsidRPr="00EA5FB9" w:rsidRDefault="00EA5FB9" w:rsidP="004D1997">
            <w:pPr>
              <w:numPr>
                <w:ilvl w:val="0"/>
                <w:numId w:val="39"/>
              </w:numPr>
              <w:rPr>
                <w:rFonts w:ascii="Verdana" w:hAnsi="Verdana"/>
                <w:sz w:val="22"/>
              </w:rPr>
            </w:pPr>
            <w:r w:rsidRPr="00EA5FB9">
              <w:rPr>
                <w:rFonts w:ascii="Verdana" w:hAnsi="Verdana"/>
                <w:sz w:val="22"/>
              </w:rPr>
              <w:t>Protección de acabados existentes.</w:t>
            </w:r>
          </w:p>
          <w:p w14:paraId="7F6436F6" w14:textId="77777777" w:rsidR="00EA5FB9" w:rsidRPr="00EA5FB9" w:rsidRDefault="00EA5FB9" w:rsidP="004D1997">
            <w:pPr>
              <w:numPr>
                <w:ilvl w:val="0"/>
                <w:numId w:val="39"/>
              </w:numPr>
              <w:rPr>
                <w:rFonts w:ascii="Verdana" w:hAnsi="Verdana"/>
                <w:sz w:val="22"/>
              </w:rPr>
            </w:pPr>
            <w:r w:rsidRPr="00EA5FB9">
              <w:rPr>
                <w:rFonts w:ascii="Verdana" w:hAnsi="Verdana"/>
                <w:sz w:val="22"/>
              </w:rPr>
              <w:t>Implementación del Plan de Seguridad y Salud en el Trabajo (SST).</w:t>
            </w:r>
          </w:p>
          <w:p w14:paraId="429D6BFC" w14:textId="77777777" w:rsidR="00EA5FB9" w:rsidRPr="00EA5FB9" w:rsidRDefault="00EA5FB9" w:rsidP="004D1997">
            <w:pPr>
              <w:numPr>
                <w:ilvl w:val="0"/>
                <w:numId w:val="39"/>
              </w:numPr>
              <w:rPr>
                <w:rFonts w:ascii="Verdana" w:hAnsi="Verdana"/>
                <w:sz w:val="22"/>
              </w:rPr>
            </w:pPr>
            <w:r w:rsidRPr="00EA5FB9">
              <w:rPr>
                <w:rFonts w:ascii="Verdana" w:hAnsi="Verdana"/>
                <w:sz w:val="22"/>
              </w:rPr>
              <w:t>Aprobación de la grifería por parte de la Interventoría.</w:t>
            </w:r>
          </w:p>
        </w:tc>
      </w:tr>
      <w:tr w:rsidR="00EA5FB9" w:rsidRPr="00EA5FB9" w14:paraId="7A723D10"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5A70331E" w14:textId="77777777" w:rsidR="00EA5FB9" w:rsidRPr="00EA5FB9" w:rsidRDefault="00EA5FB9" w:rsidP="00EA5FB9">
            <w:pPr>
              <w:rPr>
                <w:rFonts w:ascii="Verdana" w:hAnsi="Verdana"/>
                <w:b/>
                <w:bCs/>
                <w:sz w:val="22"/>
              </w:rPr>
            </w:pPr>
            <w:r w:rsidRPr="00EA5FB9">
              <w:rPr>
                <w:rFonts w:ascii="Verdana" w:hAnsi="Verdana"/>
                <w:b/>
                <w:bCs/>
                <w:sz w:val="22"/>
              </w:rPr>
              <w:t>6. PROCEDIMIENTO DE EJECUCION.</w:t>
            </w:r>
          </w:p>
          <w:p w14:paraId="1D65F52B" w14:textId="77777777" w:rsidR="00EA5FB9" w:rsidRPr="00EA5FB9" w:rsidRDefault="00EA5FB9" w:rsidP="004D1997">
            <w:pPr>
              <w:numPr>
                <w:ilvl w:val="0"/>
                <w:numId w:val="39"/>
              </w:numPr>
              <w:rPr>
                <w:rFonts w:ascii="Verdana" w:hAnsi="Verdana"/>
                <w:sz w:val="22"/>
              </w:rPr>
            </w:pPr>
            <w:r w:rsidRPr="00EA5FB9">
              <w:rPr>
                <w:rFonts w:ascii="Verdana" w:hAnsi="Verdana"/>
                <w:sz w:val="22"/>
              </w:rPr>
              <w:t>Cerrar el suministro de agua.</w:t>
            </w:r>
          </w:p>
          <w:p w14:paraId="6B7B4258" w14:textId="77777777" w:rsidR="00EA5FB9" w:rsidRPr="00EA5FB9" w:rsidRDefault="00EA5FB9" w:rsidP="004D1997">
            <w:pPr>
              <w:numPr>
                <w:ilvl w:val="0"/>
                <w:numId w:val="39"/>
              </w:numPr>
              <w:rPr>
                <w:rFonts w:ascii="Verdana" w:hAnsi="Verdana"/>
                <w:sz w:val="22"/>
              </w:rPr>
            </w:pPr>
            <w:r w:rsidRPr="00EA5FB9">
              <w:rPr>
                <w:rFonts w:ascii="Verdana" w:hAnsi="Verdana"/>
                <w:sz w:val="22"/>
              </w:rPr>
              <w:t>Desmontar la grifería existente cuando aplique.</w:t>
            </w:r>
          </w:p>
          <w:p w14:paraId="72AD0DFF" w14:textId="77777777" w:rsidR="00EA5FB9" w:rsidRPr="00EA5FB9" w:rsidRDefault="00EA5FB9" w:rsidP="004D1997">
            <w:pPr>
              <w:numPr>
                <w:ilvl w:val="0"/>
                <w:numId w:val="39"/>
              </w:numPr>
              <w:rPr>
                <w:rFonts w:ascii="Verdana" w:hAnsi="Verdana"/>
                <w:sz w:val="22"/>
              </w:rPr>
            </w:pPr>
            <w:r w:rsidRPr="00EA5FB9">
              <w:rPr>
                <w:rFonts w:ascii="Verdana" w:hAnsi="Verdana"/>
                <w:sz w:val="22"/>
              </w:rPr>
              <w:t>Limpiar completamente las conexiones hidráulicas.</w:t>
            </w:r>
          </w:p>
          <w:p w14:paraId="73FEDC5B" w14:textId="77777777" w:rsidR="00EA5FB9" w:rsidRPr="00EA5FB9" w:rsidRDefault="00EA5FB9" w:rsidP="004D1997">
            <w:pPr>
              <w:numPr>
                <w:ilvl w:val="0"/>
                <w:numId w:val="39"/>
              </w:numPr>
              <w:rPr>
                <w:rFonts w:ascii="Verdana" w:hAnsi="Verdana"/>
                <w:sz w:val="22"/>
              </w:rPr>
            </w:pPr>
            <w:r w:rsidRPr="00EA5FB9">
              <w:rPr>
                <w:rFonts w:ascii="Verdana" w:hAnsi="Verdana"/>
                <w:sz w:val="22"/>
              </w:rPr>
              <w:t>Instalar los accesorios de conexión.</w:t>
            </w:r>
          </w:p>
          <w:p w14:paraId="13587E7B" w14:textId="77777777" w:rsidR="00EA5FB9" w:rsidRPr="00EA5FB9" w:rsidRDefault="00EA5FB9" w:rsidP="004D1997">
            <w:pPr>
              <w:numPr>
                <w:ilvl w:val="0"/>
                <w:numId w:val="39"/>
              </w:numPr>
              <w:rPr>
                <w:rFonts w:ascii="Verdana" w:hAnsi="Verdana"/>
                <w:sz w:val="22"/>
              </w:rPr>
            </w:pPr>
            <w:r w:rsidRPr="00EA5FB9">
              <w:rPr>
                <w:rFonts w:ascii="Verdana" w:hAnsi="Verdana"/>
                <w:sz w:val="22"/>
              </w:rPr>
              <w:t>Aplicar cinta PTFE y selladores donde corresponda.</w:t>
            </w:r>
          </w:p>
          <w:p w14:paraId="44F8EC0E" w14:textId="77777777" w:rsidR="00EA5FB9" w:rsidRPr="00EA5FB9" w:rsidRDefault="00EA5FB9" w:rsidP="004D1997">
            <w:pPr>
              <w:numPr>
                <w:ilvl w:val="0"/>
                <w:numId w:val="39"/>
              </w:numPr>
              <w:rPr>
                <w:rFonts w:ascii="Verdana" w:hAnsi="Verdana"/>
                <w:sz w:val="22"/>
              </w:rPr>
            </w:pPr>
            <w:r w:rsidRPr="00EA5FB9">
              <w:rPr>
                <w:rFonts w:ascii="Verdana" w:hAnsi="Verdana"/>
                <w:sz w:val="22"/>
              </w:rPr>
              <w:t>Instalar la grifería institucional.</w:t>
            </w:r>
          </w:p>
          <w:p w14:paraId="1C84B7D8" w14:textId="77777777" w:rsidR="00EA5FB9" w:rsidRPr="00EA5FB9" w:rsidRDefault="00EA5FB9" w:rsidP="004D1997">
            <w:pPr>
              <w:numPr>
                <w:ilvl w:val="0"/>
                <w:numId w:val="39"/>
              </w:numPr>
              <w:rPr>
                <w:rFonts w:ascii="Verdana" w:hAnsi="Verdana"/>
                <w:sz w:val="22"/>
              </w:rPr>
            </w:pPr>
            <w:r w:rsidRPr="00EA5FB9">
              <w:rPr>
                <w:rFonts w:ascii="Verdana" w:hAnsi="Verdana"/>
                <w:sz w:val="22"/>
              </w:rPr>
              <w:t>Conectar los acoples flexibles.</w:t>
            </w:r>
          </w:p>
          <w:p w14:paraId="2A8D9C62" w14:textId="77777777" w:rsidR="00EA5FB9" w:rsidRPr="00EA5FB9" w:rsidRDefault="00EA5FB9" w:rsidP="004D1997">
            <w:pPr>
              <w:numPr>
                <w:ilvl w:val="0"/>
                <w:numId w:val="39"/>
              </w:numPr>
              <w:rPr>
                <w:rFonts w:ascii="Verdana" w:hAnsi="Verdana"/>
                <w:sz w:val="22"/>
              </w:rPr>
            </w:pPr>
            <w:r w:rsidRPr="00EA5FB9">
              <w:rPr>
                <w:rFonts w:ascii="Verdana" w:hAnsi="Verdana"/>
                <w:sz w:val="22"/>
              </w:rPr>
              <w:t>Ajustar todos los elementos de fijación.</w:t>
            </w:r>
          </w:p>
          <w:p w14:paraId="15B516F3" w14:textId="77777777" w:rsidR="00EA5FB9" w:rsidRPr="00EA5FB9" w:rsidRDefault="00EA5FB9" w:rsidP="004D1997">
            <w:pPr>
              <w:numPr>
                <w:ilvl w:val="0"/>
                <w:numId w:val="39"/>
              </w:numPr>
              <w:rPr>
                <w:rFonts w:ascii="Verdana" w:hAnsi="Verdana"/>
                <w:sz w:val="22"/>
              </w:rPr>
            </w:pPr>
            <w:r w:rsidRPr="00EA5FB9">
              <w:rPr>
                <w:rFonts w:ascii="Verdana" w:hAnsi="Verdana"/>
                <w:sz w:val="22"/>
              </w:rPr>
              <w:t>Abrir el suministro de agua.</w:t>
            </w:r>
          </w:p>
          <w:p w14:paraId="5F3E165B" w14:textId="77777777" w:rsidR="00EA5FB9" w:rsidRPr="00EA5FB9" w:rsidRDefault="00EA5FB9" w:rsidP="004D1997">
            <w:pPr>
              <w:numPr>
                <w:ilvl w:val="0"/>
                <w:numId w:val="39"/>
              </w:numPr>
              <w:rPr>
                <w:rFonts w:ascii="Verdana" w:hAnsi="Verdana"/>
                <w:sz w:val="22"/>
              </w:rPr>
            </w:pPr>
            <w:r w:rsidRPr="00EA5FB9">
              <w:rPr>
                <w:rFonts w:ascii="Verdana" w:hAnsi="Verdana"/>
                <w:sz w:val="22"/>
              </w:rPr>
              <w:t>Regular el caudal de operación.</w:t>
            </w:r>
          </w:p>
          <w:p w14:paraId="6BEC9618"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Verificar el correcto funcionamiento.</w:t>
            </w:r>
          </w:p>
          <w:p w14:paraId="6E470C47" w14:textId="77777777" w:rsidR="00EA5FB9" w:rsidRPr="00EA5FB9" w:rsidRDefault="00EA5FB9" w:rsidP="004D1997">
            <w:pPr>
              <w:numPr>
                <w:ilvl w:val="0"/>
                <w:numId w:val="39"/>
              </w:numPr>
              <w:rPr>
                <w:rFonts w:ascii="Verdana" w:hAnsi="Verdana"/>
                <w:sz w:val="22"/>
              </w:rPr>
            </w:pPr>
            <w:r w:rsidRPr="00EA5FB9">
              <w:rPr>
                <w:rFonts w:ascii="Verdana" w:hAnsi="Verdana"/>
                <w:sz w:val="22"/>
              </w:rPr>
              <w:t>Realizar pruebas de hermeticidad.</w:t>
            </w:r>
          </w:p>
          <w:p w14:paraId="36AEFFD9" w14:textId="77777777" w:rsidR="00EA5FB9" w:rsidRPr="00EA5FB9" w:rsidRDefault="00EA5FB9" w:rsidP="004D1997">
            <w:pPr>
              <w:numPr>
                <w:ilvl w:val="0"/>
                <w:numId w:val="39"/>
              </w:numPr>
              <w:rPr>
                <w:rFonts w:ascii="Verdana" w:hAnsi="Verdana"/>
                <w:sz w:val="22"/>
              </w:rPr>
            </w:pPr>
            <w:r w:rsidRPr="00EA5FB9">
              <w:rPr>
                <w:rFonts w:ascii="Verdana" w:hAnsi="Verdana"/>
                <w:sz w:val="22"/>
              </w:rPr>
              <w:t>Corregir posibles fugas.</w:t>
            </w:r>
          </w:p>
          <w:p w14:paraId="7299EBA4" w14:textId="77777777" w:rsidR="00EA5FB9" w:rsidRPr="00EA5FB9" w:rsidRDefault="00EA5FB9" w:rsidP="004D1997">
            <w:pPr>
              <w:numPr>
                <w:ilvl w:val="0"/>
                <w:numId w:val="39"/>
              </w:numPr>
              <w:rPr>
                <w:rFonts w:ascii="Verdana" w:hAnsi="Verdana"/>
                <w:sz w:val="22"/>
              </w:rPr>
            </w:pPr>
            <w:r w:rsidRPr="00EA5FB9">
              <w:rPr>
                <w:rFonts w:ascii="Verdana" w:hAnsi="Verdana"/>
                <w:sz w:val="22"/>
              </w:rPr>
              <w:t>Limpiar completamente el área intervenida.</w:t>
            </w:r>
          </w:p>
          <w:p w14:paraId="15F1DB2E" w14:textId="77777777" w:rsidR="00EA5FB9" w:rsidRPr="00EA5FB9" w:rsidRDefault="00EA5FB9" w:rsidP="004D1997">
            <w:pPr>
              <w:numPr>
                <w:ilvl w:val="0"/>
                <w:numId w:val="39"/>
              </w:numPr>
              <w:rPr>
                <w:rFonts w:ascii="Verdana" w:hAnsi="Verdana"/>
                <w:sz w:val="22"/>
              </w:rPr>
            </w:pPr>
            <w:r w:rsidRPr="00EA5FB9">
              <w:rPr>
                <w:rFonts w:ascii="Verdana" w:hAnsi="Verdana"/>
                <w:sz w:val="22"/>
              </w:rPr>
              <w:t>Entregar el sistema completamente operativo.</w:t>
            </w:r>
          </w:p>
        </w:tc>
      </w:tr>
      <w:tr w:rsidR="00EA5FB9" w:rsidRPr="00EA5FB9" w14:paraId="3E9CE4CC"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0B9D885A" w14:textId="77777777" w:rsidR="00EA5FB9" w:rsidRPr="00EA5FB9" w:rsidRDefault="00EA5FB9" w:rsidP="00EA5FB9">
            <w:pPr>
              <w:rPr>
                <w:rFonts w:ascii="Verdana" w:hAnsi="Verdana"/>
                <w:b/>
                <w:bCs/>
                <w:sz w:val="22"/>
              </w:rPr>
            </w:pPr>
            <w:r w:rsidRPr="00EA5FB9">
              <w:rPr>
                <w:rFonts w:ascii="Verdana" w:hAnsi="Verdana"/>
                <w:b/>
                <w:bCs/>
                <w:sz w:val="22"/>
              </w:rPr>
              <w:t>7. ALCANCE.</w:t>
            </w:r>
          </w:p>
          <w:p w14:paraId="358489C9" w14:textId="77777777" w:rsidR="00EA5FB9" w:rsidRPr="00EA5FB9" w:rsidRDefault="00EA5FB9" w:rsidP="00EA5FB9">
            <w:pPr>
              <w:rPr>
                <w:rFonts w:ascii="Verdana" w:hAnsi="Verdana"/>
                <w:sz w:val="22"/>
              </w:rPr>
            </w:pPr>
          </w:p>
          <w:p w14:paraId="38A6BA7D" w14:textId="77777777" w:rsidR="00EA5FB9" w:rsidRPr="00EA5FB9" w:rsidRDefault="00EA5FB9" w:rsidP="00EA5FB9">
            <w:pPr>
              <w:rPr>
                <w:rFonts w:ascii="Verdana" w:hAnsi="Verdana"/>
                <w:sz w:val="22"/>
              </w:rPr>
            </w:pPr>
            <w:r w:rsidRPr="00EA5FB9">
              <w:rPr>
                <w:rFonts w:ascii="Verdana" w:hAnsi="Verdana"/>
                <w:sz w:val="22"/>
              </w:rPr>
              <w:t>El ítem incluye:</w:t>
            </w:r>
          </w:p>
          <w:p w14:paraId="6F4D1869" w14:textId="77777777" w:rsidR="00EA5FB9" w:rsidRPr="00EA5FB9" w:rsidRDefault="00EA5FB9" w:rsidP="00EA5FB9">
            <w:pPr>
              <w:rPr>
                <w:rFonts w:ascii="Verdana" w:hAnsi="Verdana"/>
                <w:sz w:val="22"/>
              </w:rPr>
            </w:pPr>
          </w:p>
          <w:p w14:paraId="7BAE6D86" w14:textId="77777777" w:rsidR="00EA5FB9" w:rsidRPr="00EA5FB9" w:rsidRDefault="00EA5FB9" w:rsidP="004D1997">
            <w:pPr>
              <w:numPr>
                <w:ilvl w:val="0"/>
                <w:numId w:val="39"/>
              </w:numPr>
              <w:rPr>
                <w:rFonts w:ascii="Verdana" w:hAnsi="Verdana"/>
                <w:sz w:val="22"/>
              </w:rPr>
            </w:pPr>
            <w:r w:rsidRPr="00EA5FB9">
              <w:rPr>
                <w:rFonts w:ascii="Verdana" w:hAnsi="Verdana"/>
                <w:sz w:val="22"/>
              </w:rPr>
              <w:t>Suministro de la grifería.</w:t>
            </w:r>
          </w:p>
          <w:p w14:paraId="6DACB7C5" w14:textId="77777777" w:rsidR="00EA5FB9" w:rsidRPr="00EA5FB9" w:rsidRDefault="00EA5FB9" w:rsidP="004D1997">
            <w:pPr>
              <w:numPr>
                <w:ilvl w:val="0"/>
                <w:numId w:val="39"/>
              </w:numPr>
              <w:rPr>
                <w:rFonts w:ascii="Verdana" w:hAnsi="Verdana"/>
                <w:sz w:val="22"/>
              </w:rPr>
            </w:pPr>
            <w:r w:rsidRPr="00EA5FB9">
              <w:rPr>
                <w:rFonts w:ascii="Verdana" w:hAnsi="Verdana"/>
                <w:sz w:val="22"/>
              </w:rPr>
              <w:t>Acoples flexibles.</w:t>
            </w:r>
          </w:p>
          <w:p w14:paraId="1612F7C8" w14:textId="77777777" w:rsidR="00EA5FB9" w:rsidRPr="00EA5FB9" w:rsidRDefault="00EA5FB9" w:rsidP="004D1997">
            <w:pPr>
              <w:numPr>
                <w:ilvl w:val="0"/>
                <w:numId w:val="39"/>
              </w:numPr>
              <w:rPr>
                <w:rFonts w:ascii="Verdana" w:hAnsi="Verdana"/>
                <w:sz w:val="22"/>
              </w:rPr>
            </w:pPr>
            <w:r w:rsidRPr="00EA5FB9">
              <w:rPr>
                <w:rFonts w:ascii="Verdana" w:hAnsi="Verdana"/>
                <w:sz w:val="22"/>
              </w:rPr>
              <w:t>Adaptadores.</w:t>
            </w:r>
          </w:p>
          <w:p w14:paraId="70B866D4" w14:textId="77777777" w:rsidR="00EA5FB9" w:rsidRPr="00EA5FB9" w:rsidRDefault="00EA5FB9" w:rsidP="004D1997">
            <w:pPr>
              <w:numPr>
                <w:ilvl w:val="0"/>
                <w:numId w:val="39"/>
              </w:numPr>
              <w:rPr>
                <w:rFonts w:ascii="Verdana" w:hAnsi="Verdana"/>
                <w:sz w:val="22"/>
              </w:rPr>
            </w:pPr>
            <w:r w:rsidRPr="00EA5FB9">
              <w:rPr>
                <w:rFonts w:ascii="Verdana" w:hAnsi="Verdana"/>
                <w:sz w:val="22"/>
              </w:rPr>
              <w:t>Niples.</w:t>
            </w:r>
          </w:p>
          <w:p w14:paraId="6D4DD58A" w14:textId="77777777" w:rsidR="00EA5FB9" w:rsidRPr="00EA5FB9" w:rsidRDefault="00EA5FB9" w:rsidP="004D1997">
            <w:pPr>
              <w:numPr>
                <w:ilvl w:val="0"/>
                <w:numId w:val="39"/>
              </w:numPr>
              <w:rPr>
                <w:rFonts w:ascii="Verdana" w:hAnsi="Verdana"/>
                <w:sz w:val="22"/>
              </w:rPr>
            </w:pPr>
            <w:r w:rsidRPr="00EA5FB9">
              <w:rPr>
                <w:rFonts w:ascii="Verdana" w:hAnsi="Verdana"/>
                <w:sz w:val="22"/>
              </w:rPr>
              <w:lastRenderedPageBreak/>
              <w:t>Empaques.</w:t>
            </w:r>
          </w:p>
          <w:p w14:paraId="5E05F928" w14:textId="77777777" w:rsidR="00EA5FB9" w:rsidRPr="00EA5FB9" w:rsidRDefault="00EA5FB9" w:rsidP="004D1997">
            <w:pPr>
              <w:numPr>
                <w:ilvl w:val="0"/>
                <w:numId w:val="39"/>
              </w:numPr>
              <w:rPr>
                <w:rFonts w:ascii="Verdana" w:hAnsi="Verdana"/>
                <w:sz w:val="22"/>
              </w:rPr>
            </w:pPr>
            <w:r w:rsidRPr="00EA5FB9">
              <w:rPr>
                <w:rFonts w:ascii="Verdana" w:hAnsi="Verdana"/>
                <w:sz w:val="22"/>
              </w:rPr>
              <w:t>Rosetas.</w:t>
            </w:r>
          </w:p>
          <w:p w14:paraId="26344E45" w14:textId="77777777" w:rsidR="00EA5FB9" w:rsidRPr="00EA5FB9" w:rsidRDefault="00EA5FB9" w:rsidP="004D1997">
            <w:pPr>
              <w:numPr>
                <w:ilvl w:val="0"/>
                <w:numId w:val="39"/>
              </w:numPr>
              <w:rPr>
                <w:rFonts w:ascii="Verdana" w:hAnsi="Verdana"/>
                <w:sz w:val="22"/>
              </w:rPr>
            </w:pPr>
            <w:r w:rsidRPr="00EA5FB9">
              <w:rPr>
                <w:rFonts w:ascii="Verdana" w:hAnsi="Verdana"/>
                <w:sz w:val="22"/>
              </w:rPr>
              <w:t>Cinta PTFE.</w:t>
            </w:r>
          </w:p>
          <w:p w14:paraId="3FAB85A2" w14:textId="77777777" w:rsidR="00EA5FB9" w:rsidRPr="00EA5FB9" w:rsidRDefault="00EA5FB9" w:rsidP="004D1997">
            <w:pPr>
              <w:numPr>
                <w:ilvl w:val="0"/>
                <w:numId w:val="39"/>
              </w:numPr>
              <w:rPr>
                <w:rFonts w:ascii="Verdana" w:hAnsi="Verdana"/>
                <w:sz w:val="22"/>
              </w:rPr>
            </w:pPr>
            <w:r w:rsidRPr="00EA5FB9">
              <w:rPr>
                <w:rFonts w:ascii="Verdana" w:hAnsi="Verdana"/>
                <w:sz w:val="22"/>
              </w:rPr>
              <w:t>Selladores.</w:t>
            </w:r>
          </w:p>
          <w:p w14:paraId="32326627" w14:textId="77777777" w:rsidR="00EA5FB9" w:rsidRPr="00EA5FB9" w:rsidRDefault="00EA5FB9" w:rsidP="004D1997">
            <w:pPr>
              <w:numPr>
                <w:ilvl w:val="0"/>
                <w:numId w:val="39"/>
              </w:numPr>
              <w:rPr>
                <w:rFonts w:ascii="Verdana" w:hAnsi="Verdana"/>
                <w:sz w:val="22"/>
              </w:rPr>
            </w:pPr>
            <w:r w:rsidRPr="00EA5FB9">
              <w:rPr>
                <w:rFonts w:ascii="Verdana" w:hAnsi="Verdana"/>
                <w:sz w:val="22"/>
              </w:rPr>
              <w:t>Materiales menores.</w:t>
            </w:r>
          </w:p>
          <w:p w14:paraId="5285B8E3" w14:textId="77777777" w:rsidR="00EA5FB9" w:rsidRPr="00EA5FB9" w:rsidRDefault="00EA5FB9" w:rsidP="004D1997">
            <w:pPr>
              <w:numPr>
                <w:ilvl w:val="0"/>
                <w:numId w:val="39"/>
              </w:numPr>
              <w:rPr>
                <w:rFonts w:ascii="Verdana" w:hAnsi="Verdana"/>
                <w:sz w:val="22"/>
              </w:rPr>
            </w:pPr>
            <w:r w:rsidRPr="00EA5FB9">
              <w:rPr>
                <w:rFonts w:ascii="Verdana" w:hAnsi="Verdana"/>
                <w:sz w:val="22"/>
              </w:rPr>
              <w:t>Tornillería y fijaciones.</w:t>
            </w:r>
          </w:p>
          <w:p w14:paraId="6F12CAAF" w14:textId="77777777" w:rsidR="00EA5FB9" w:rsidRPr="00EA5FB9" w:rsidRDefault="00EA5FB9" w:rsidP="004D1997">
            <w:pPr>
              <w:numPr>
                <w:ilvl w:val="0"/>
                <w:numId w:val="39"/>
              </w:numPr>
              <w:rPr>
                <w:rFonts w:ascii="Verdana" w:hAnsi="Verdana"/>
                <w:sz w:val="22"/>
              </w:rPr>
            </w:pPr>
            <w:r w:rsidRPr="00EA5FB9">
              <w:rPr>
                <w:rFonts w:ascii="Verdana" w:hAnsi="Verdana"/>
                <w:sz w:val="22"/>
              </w:rPr>
              <w:t>Instalación.</w:t>
            </w:r>
          </w:p>
          <w:p w14:paraId="3EF67CD5" w14:textId="77777777" w:rsidR="00EA5FB9" w:rsidRPr="00EA5FB9" w:rsidRDefault="00EA5FB9" w:rsidP="004D1997">
            <w:pPr>
              <w:numPr>
                <w:ilvl w:val="0"/>
                <w:numId w:val="39"/>
              </w:numPr>
              <w:rPr>
                <w:rFonts w:ascii="Verdana" w:hAnsi="Verdana"/>
                <w:sz w:val="22"/>
              </w:rPr>
            </w:pPr>
            <w:r w:rsidRPr="00EA5FB9">
              <w:rPr>
                <w:rFonts w:ascii="Verdana" w:hAnsi="Verdana"/>
                <w:sz w:val="22"/>
              </w:rPr>
              <w:t>Regulación.</w:t>
            </w:r>
          </w:p>
          <w:p w14:paraId="111FC888" w14:textId="77777777" w:rsidR="00EA5FB9" w:rsidRPr="00EA5FB9" w:rsidRDefault="00EA5FB9" w:rsidP="004D1997">
            <w:pPr>
              <w:numPr>
                <w:ilvl w:val="0"/>
                <w:numId w:val="39"/>
              </w:numPr>
              <w:rPr>
                <w:rFonts w:ascii="Verdana" w:hAnsi="Verdana"/>
                <w:sz w:val="22"/>
              </w:rPr>
            </w:pPr>
            <w:r w:rsidRPr="00EA5FB9">
              <w:rPr>
                <w:rFonts w:ascii="Verdana" w:hAnsi="Verdana"/>
                <w:sz w:val="22"/>
              </w:rPr>
              <w:t>Pruebas hidráulicas.</w:t>
            </w:r>
          </w:p>
          <w:p w14:paraId="0B5CB205" w14:textId="77777777" w:rsidR="00EA5FB9" w:rsidRPr="00EA5FB9" w:rsidRDefault="00EA5FB9" w:rsidP="004D1997">
            <w:pPr>
              <w:numPr>
                <w:ilvl w:val="0"/>
                <w:numId w:val="39"/>
              </w:numPr>
              <w:rPr>
                <w:rFonts w:ascii="Verdana" w:hAnsi="Verdana"/>
                <w:sz w:val="22"/>
              </w:rPr>
            </w:pPr>
            <w:r w:rsidRPr="00EA5FB9">
              <w:rPr>
                <w:rFonts w:ascii="Verdana" w:hAnsi="Verdana"/>
                <w:sz w:val="22"/>
              </w:rPr>
              <w:t>Limpieza final.</w:t>
            </w:r>
          </w:p>
          <w:p w14:paraId="7E262E86" w14:textId="77777777" w:rsidR="00EA5FB9" w:rsidRPr="00EA5FB9" w:rsidRDefault="00EA5FB9" w:rsidP="004D1997">
            <w:pPr>
              <w:numPr>
                <w:ilvl w:val="0"/>
                <w:numId w:val="39"/>
              </w:numPr>
              <w:rPr>
                <w:rFonts w:ascii="Verdana" w:hAnsi="Verdana"/>
                <w:sz w:val="22"/>
              </w:rPr>
            </w:pPr>
            <w:r w:rsidRPr="00EA5FB9">
              <w:rPr>
                <w:rFonts w:ascii="Verdana" w:hAnsi="Verdana"/>
                <w:sz w:val="22"/>
              </w:rPr>
              <w:t>Retiro y disposición de residuos.</w:t>
            </w:r>
          </w:p>
          <w:p w14:paraId="19D3BA2D" w14:textId="77777777" w:rsidR="00EA5FB9" w:rsidRPr="00EA5FB9" w:rsidRDefault="00EA5FB9" w:rsidP="004D1997">
            <w:pPr>
              <w:numPr>
                <w:ilvl w:val="0"/>
                <w:numId w:val="39"/>
              </w:numPr>
              <w:rPr>
                <w:rFonts w:ascii="Verdana" w:hAnsi="Verdana"/>
                <w:sz w:val="22"/>
              </w:rPr>
            </w:pPr>
            <w:r w:rsidRPr="00EA5FB9">
              <w:rPr>
                <w:rFonts w:ascii="Verdana" w:hAnsi="Verdana"/>
                <w:sz w:val="22"/>
              </w:rPr>
              <w:t>Mano de obra especializada.</w:t>
            </w:r>
          </w:p>
          <w:p w14:paraId="6A9A0E9C"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Equipos y herramientas.</w:t>
            </w:r>
          </w:p>
          <w:p w14:paraId="332F74B4" w14:textId="77777777" w:rsidR="00EA5FB9" w:rsidRPr="00EA5FB9" w:rsidRDefault="00EA5FB9" w:rsidP="004D1997">
            <w:pPr>
              <w:numPr>
                <w:ilvl w:val="0"/>
                <w:numId w:val="39"/>
              </w:numPr>
              <w:rPr>
                <w:rFonts w:ascii="Verdana" w:hAnsi="Verdana"/>
                <w:b/>
                <w:bCs/>
                <w:sz w:val="22"/>
              </w:rPr>
            </w:pPr>
            <w:r w:rsidRPr="00EA5FB9">
              <w:rPr>
                <w:rFonts w:ascii="Verdana" w:hAnsi="Verdana"/>
                <w:sz w:val="22"/>
              </w:rPr>
              <w:t>Todos los costos directos e indirectos necesarios para la correcta ejecución del ítem.</w:t>
            </w:r>
          </w:p>
        </w:tc>
      </w:tr>
      <w:tr w:rsidR="00EA5FB9" w:rsidRPr="00EA5FB9" w14:paraId="6E9A3644"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240243EC" w14:textId="77777777" w:rsidR="00EA5FB9" w:rsidRPr="00EA5FB9" w:rsidRDefault="00EA5FB9" w:rsidP="00EA5FB9">
            <w:pPr>
              <w:rPr>
                <w:rFonts w:ascii="Verdana" w:hAnsi="Verdana"/>
                <w:b/>
                <w:bCs/>
                <w:sz w:val="22"/>
              </w:rPr>
            </w:pPr>
            <w:r w:rsidRPr="00EA5FB9">
              <w:rPr>
                <w:rFonts w:ascii="Verdana" w:hAnsi="Verdana"/>
                <w:b/>
                <w:bCs/>
                <w:sz w:val="22"/>
              </w:rPr>
              <w:lastRenderedPageBreak/>
              <w:t>8. ENSAYOS A REALIZAR.</w:t>
            </w:r>
          </w:p>
          <w:p w14:paraId="05F47819" w14:textId="77777777" w:rsidR="00EA5FB9" w:rsidRPr="00EA5FB9" w:rsidRDefault="00EA5FB9" w:rsidP="004D1997">
            <w:pPr>
              <w:numPr>
                <w:ilvl w:val="0"/>
                <w:numId w:val="39"/>
              </w:numPr>
              <w:rPr>
                <w:rFonts w:ascii="Verdana" w:hAnsi="Verdana"/>
                <w:sz w:val="22"/>
              </w:rPr>
            </w:pPr>
            <w:r w:rsidRPr="00EA5FB9">
              <w:rPr>
                <w:rFonts w:ascii="Verdana" w:hAnsi="Verdana"/>
                <w:sz w:val="22"/>
              </w:rPr>
              <w:t>Prueba de hermeticidad.</w:t>
            </w:r>
          </w:p>
          <w:p w14:paraId="0EB015E0"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del caudal de funcionamiento.</w:t>
            </w:r>
          </w:p>
          <w:p w14:paraId="1443EE19"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presión.</w:t>
            </w:r>
          </w:p>
          <w:p w14:paraId="0D11DFA5" w14:textId="77777777" w:rsidR="00EA5FB9" w:rsidRPr="00EA5FB9" w:rsidRDefault="00EA5FB9" w:rsidP="004D1997">
            <w:pPr>
              <w:numPr>
                <w:ilvl w:val="0"/>
                <w:numId w:val="39"/>
              </w:numPr>
              <w:rPr>
                <w:rFonts w:ascii="Verdana" w:hAnsi="Verdana"/>
                <w:sz w:val="22"/>
              </w:rPr>
            </w:pPr>
            <w:r w:rsidRPr="00EA5FB9">
              <w:rPr>
                <w:rFonts w:ascii="Verdana" w:hAnsi="Verdana"/>
                <w:sz w:val="22"/>
              </w:rPr>
              <w:t>Inspección visual de conexiones.</w:t>
            </w:r>
          </w:p>
          <w:p w14:paraId="01BD7704" w14:textId="77777777" w:rsidR="00EA5FB9" w:rsidRPr="00EA5FB9" w:rsidRDefault="00EA5FB9" w:rsidP="004D1997">
            <w:pPr>
              <w:numPr>
                <w:ilvl w:val="0"/>
                <w:numId w:val="39"/>
              </w:numPr>
              <w:rPr>
                <w:rFonts w:ascii="Verdana" w:hAnsi="Verdana"/>
                <w:sz w:val="22"/>
              </w:rPr>
            </w:pPr>
            <w:r w:rsidRPr="00EA5FB9">
              <w:rPr>
                <w:rFonts w:ascii="Verdana" w:hAnsi="Verdana"/>
                <w:sz w:val="22"/>
              </w:rPr>
              <w:t>Prueba funcional de apertura y cierre.</w:t>
            </w:r>
          </w:p>
          <w:p w14:paraId="5C8B7F29"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del consumo eficiente de agua.</w:t>
            </w:r>
          </w:p>
        </w:tc>
      </w:tr>
      <w:tr w:rsidR="00EA5FB9" w:rsidRPr="00EA5FB9" w14:paraId="1A1BAFD0"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2D20AE8A" w14:textId="77777777" w:rsidR="00EA5FB9" w:rsidRPr="00EA5FB9" w:rsidRDefault="00EA5FB9" w:rsidP="00EA5FB9">
            <w:pPr>
              <w:rPr>
                <w:rFonts w:ascii="Verdana" w:hAnsi="Verdana"/>
                <w:b/>
                <w:bCs/>
                <w:sz w:val="22"/>
              </w:rPr>
            </w:pPr>
            <w:r w:rsidRPr="00EA5FB9">
              <w:rPr>
                <w:rFonts w:ascii="Verdana" w:hAnsi="Verdana"/>
                <w:b/>
                <w:bCs/>
                <w:sz w:val="22"/>
              </w:rPr>
              <w:t>9. TOLERANCIAS PARA ACEPTACION.</w:t>
            </w:r>
          </w:p>
          <w:p w14:paraId="59D4A3E5"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aceptarán fugas en ninguna conexión.</w:t>
            </w:r>
          </w:p>
          <w:p w14:paraId="4DA07822" w14:textId="77777777" w:rsidR="00EA5FB9" w:rsidRPr="00EA5FB9" w:rsidRDefault="00EA5FB9" w:rsidP="004D1997">
            <w:pPr>
              <w:numPr>
                <w:ilvl w:val="0"/>
                <w:numId w:val="39"/>
              </w:numPr>
              <w:rPr>
                <w:rFonts w:ascii="Verdana" w:hAnsi="Verdana"/>
                <w:sz w:val="22"/>
              </w:rPr>
            </w:pPr>
            <w:r w:rsidRPr="00EA5FB9">
              <w:rPr>
                <w:rFonts w:ascii="Verdana" w:hAnsi="Verdana"/>
                <w:sz w:val="22"/>
              </w:rPr>
              <w:t>La grifería deberá operar suavemente.</w:t>
            </w:r>
          </w:p>
          <w:p w14:paraId="202D986E" w14:textId="77777777" w:rsidR="00EA5FB9" w:rsidRPr="00EA5FB9" w:rsidRDefault="00EA5FB9" w:rsidP="004D1997">
            <w:pPr>
              <w:numPr>
                <w:ilvl w:val="0"/>
                <w:numId w:val="39"/>
              </w:numPr>
              <w:rPr>
                <w:rFonts w:ascii="Verdana" w:hAnsi="Verdana"/>
                <w:sz w:val="22"/>
              </w:rPr>
            </w:pPr>
            <w:r w:rsidRPr="00EA5FB9">
              <w:rPr>
                <w:rFonts w:ascii="Verdana" w:hAnsi="Verdana"/>
                <w:sz w:val="22"/>
              </w:rPr>
              <w:t>El mecanismo deberá cerrar completamente sin goteo.</w:t>
            </w:r>
          </w:p>
          <w:p w14:paraId="103D72E7" w14:textId="77777777" w:rsidR="00EA5FB9" w:rsidRPr="00EA5FB9" w:rsidRDefault="00EA5FB9" w:rsidP="004D1997">
            <w:pPr>
              <w:numPr>
                <w:ilvl w:val="0"/>
                <w:numId w:val="39"/>
              </w:numPr>
              <w:rPr>
                <w:rFonts w:ascii="Verdana" w:hAnsi="Verdana"/>
                <w:sz w:val="22"/>
              </w:rPr>
            </w:pPr>
            <w:r w:rsidRPr="00EA5FB9">
              <w:rPr>
                <w:rFonts w:ascii="Verdana" w:hAnsi="Verdana"/>
                <w:sz w:val="22"/>
              </w:rPr>
              <w:t>El acabado cromado deberá estar libre de rayones, manchas o defectos.</w:t>
            </w:r>
          </w:p>
          <w:p w14:paraId="206DD193" w14:textId="77777777" w:rsidR="00EA5FB9" w:rsidRPr="00EA5FB9" w:rsidRDefault="00EA5FB9" w:rsidP="004D1997">
            <w:pPr>
              <w:numPr>
                <w:ilvl w:val="0"/>
                <w:numId w:val="39"/>
              </w:numPr>
              <w:rPr>
                <w:rFonts w:ascii="Verdana" w:hAnsi="Verdana"/>
                <w:sz w:val="22"/>
              </w:rPr>
            </w:pPr>
            <w:r w:rsidRPr="00EA5FB9">
              <w:rPr>
                <w:rFonts w:ascii="Verdana" w:hAnsi="Verdana"/>
                <w:sz w:val="22"/>
              </w:rPr>
              <w:t>El caudal deberá ajustarse a las especificaciones del fabricante.</w:t>
            </w:r>
          </w:p>
          <w:p w14:paraId="300DBD16" w14:textId="77777777" w:rsidR="00EA5FB9" w:rsidRPr="00EA5FB9" w:rsidRDefault="00EA5FB9" w:rsidP="004D1997">
            <w:pPr>
              <w:numPr>
                <w:ilvl w:val="0"/>
                <w:numId w:val="39"/>
              </w:numPr>
              <w:rPr>
                <w:rFonts w:ascii="Verdana" w:hAnsi="Verdana"/>
                <w:sz w:val="22"/>
              </w:rPr>
            </w:pPr>
            <w:r w:rsidRPr="00EA5FB9">
              <w:rPr>
                <w:rFonts w:ascii="Verdana" w:hAnsi="Verdana"/>
                <w:sz w:val="22"/>
              </w:rPr>
              <w:t>Todos los accesorios deberán quedar firmemente instalados.</w:t>
            </w:r>
          </w:p>
        </w:tc>
      </w:tr>
      <w:tr w:rsidR="00EA5FB9" w:rsidRPr="00EA5FB9" w14:paraId="56388F5F"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33348898" w14:textId="77777777" w:rsidR="00EA5FB9" w:rsidRPr="00EA5FB9" w:rsidRDefault="00EA5FB9" w:rsidP="00EA5FB9">
            <w:pPr>
              <w:rPr>
                <w:rFonts w:ascii="Verdana" w:hAnsi="Verdana"/>
                <w:b/>
                <w:bCs/>
                <w:sz w:val="22"/>
              </w:rPr>
            </w:pPr>
            <w:r w:rsidRPr="00EA5FB9">
              <w:rPr>
                <w:rFonts w:ascii="Verdana" w:hAnsi="Verdana"/>
                <w:b/>
                <w:bCs/>
                <w:sz w:val="22"/>
              </w:rPr>
              <w:t>10. MATERIALES.</w:t>
            </w:r>
          </w:p>
          <w:p w14:paraId="0168F462" w14:textId="77777777" w:rsidR="00EA5FB9" w:rsidRPr="00EA5FB9" w:rsidRDefault="00EA5FB9" w:rsidP="004D1997">
            <w:pPr>
              <w:numPr>
                <w:ilvl w:val="0"/>
                <w:numId w:val="39"/>
              </w:numPr>
              <w:rPr>
                <w:rFonts w:ascii="Verdana" w:hAnsi="Verdana"/>
                <w:sz w:val="22"/>
              </w:rPr>
            </w:pPr>
            <w:r w:rsidRPr="00EA5FB9">
              <w:rPr>
                <w:rFonts w:ascii="Verdana" w:hAnsi="Verdana"/>
                <w:sz w:val="22"/>
              </w:rPr>
              <w:t>Grifería institucional para lavamanos.</w:t>
            </w:r>
          </w:p>
          <w:p w14:paraId="3273F9D1" w14:textId="77777777" w:rsidR="00EA5FB9" w:rsidRPr="00EA5FB9" w:rsidRDefault="00EA5FB9" w:rsidP="004D1997">
            <w:pPr>
              <w:numPr>
                <w:ilvl w:val="0"/>
                <w:numId w:val="39"/>
              </w:numPr>
              <w:rPr>
                <w:rFonts w:ascii="Verdana" w:hAnsi="Verdana"/>
                <w:sz w:val="22"/>
              </w:rPr>
            </w:pPr>
            <w:r w:rsidRPr="00EA5FB9">
              <w:rPr>
                <w:rFonts w:ascii="Verdana" w:hAnsi="Verdana"/>
                <w:sz w:val="22"/>
              </w:rPr>
              <w:t>Latón cromado o material equivalente.</w:t>
            </w:r>
          </w:p>
          <w:p w14:paraId="264392D5" w14:textId="77777777" w:rsidR="00EA5FB9" w:rsidRPr="00EA5FB9" w:rsidRDefault="00EA5FB9" w:rsidP="004D1997">
            <w:pPr>
              <w:numPr>
                <w:ilvl w:val="0"/>
                <w:numId w:val="39"/>
              </w:numPr>
              <w:rPr>
                <w:rFonts w:ascii="Verdana" w:hAnsi="Verdana"/>
                <w:sz w:val="22"/>
              </w:rPr>
            </w:pPr>
            <w:r w:rsidRPr="00EA5FB9">
              <w:rPr>
                <w:rFonts w:ascii="Verdana" w:hAnsi="Verdana"/>
                <w:sz w:val="22"/>
              </w:rPr>
              <w:t>Acoples flexibles en acero inoxidable.</w:t>
            </w:r>
          </w:p>
          <w:p w14:paraId="0964B46F" w14:textId="77777777" w:rsidR="00EA5FB9" w:rsidRPr="00EA5FB9" w:rsidRDefault="00EA5FB9" w:rsidP="004D1997">
            <w:pPr>
              <w:numPr>
                <w:ilvl w:val="0"/>
                <w:numId w:val="39"/>
              </w:numPr>
              <w:rPr>
                <w:rFonts w:ascii="Verdana" w:hAnsi="Verdana"/>
                <w:sz w:val="22"/>
              </w:rPr>
            </w:pPr>
            <w:r w:rsidRPr="00EA5FB9">
              <w:rPr>
                <w:rFonts w:ascii="Verdana" w:hAnsi="Verdana"/>
                <w:sz w:val="22"/>
              </w:rPr>
              <w:t>Adaptadores.</w:t>
            </w:r>
          </w:p>
          <w:p w14:paraId="776AC73F" w14:textId="77777777" w:rsidR="00EA5FB9" w:rsidRPr="00EA5FB9" w:rsidRDefault="00EA5FB9" w:rsidP="004D1997">
            <w:pPr>
              <w:numPr>
                <w:ilvl w:val="0"/>
                <w:numId w:val="39"/>
              </w:numPr>
              <w:rPr>
                <w:rFonts w:ascii="Verdana" w:hAnsi="Verdana"/>
                <w:sz w:val="22"/>
              </w:rPr>
            </w:pPr>
            <w:r w:rsidRPr="00EA5FB9">
              <w:rPr>
                <w:rFonts w:ascii="Verdana" w:hAnsi="Verdana"/>
                <w:sz w:val="22"/>
              </w:rPr>
              <w:t>Niples.</w:t>
            </w:r>
          </w:p>
          <w:p w14:paraId="566AB7EE" w14:textId="77777777" w:rsidR="00EA5FB9" w:rsidRPr="00EA5FB9" w:rsidRDefault="00EA5FB9" w:rsidP="004D1997">
            <w:pPr>
              <w:numPr>
                <w:ilvl w:val="0"/>
                <w:numId w:val="39"/>
              </w:numPr>
              <w:rPr>
                <w:rFonts w:ascii="Verdana" w:hAnsi="Verdana"/>
                <w:sz w:val="22"/>
              </w:rPr>
            </w:pPr>
            <w:r w:rsidRPr="00EA5FB9">
              <w:rPr>
                <w:rFonts w:ascii="Verdana" w:hAnsi="Verdana"/>
                <w:sz w:val="22"/>
              </w:rPr>
              <w:t>Empaques.</w:t>
            </w:r>
          </w:p>
          <w:p w14:paraId="571F073E" w14:textId="77777777" w:rsidR="00EA5FB9" w:rsidRPr="00EA5FB9" w:rsidRDefault="00EA5FB9" w:rsidP="004D1997">
            <w:pPr>
              <w:numPr>
                <w:ilvl w:val="0"/>
                <w:numId w:val="39"/>
              </w:numPr>
              <w:rPr>
                <w:rFonts w:ascii="Verdana" w:hAnsi="Verdana"/>
                <w:sz w:val="22"/>
              </w:rPr>
            </w:pPr>
            <w:r w:rsidRPr="00EA5FB9">
              <w:rPr>
                <w:rFonts w:ascii="Verdana" w:hAnsi="Verdana"/>
                <w:sz w:val="22"/>
              </w:rPr>
              <w:t>Rosetas.</w:t>
            </w:r>
          </w:p>
          <w:p w14:paraId="5C65B0EF" w14:textId="77777777" w:rsidR="00EA5FB9" w:rsidRPr="00EA5FB9" w:rsidRDefault="00EA5FB9" w:rsidP="004D1997">
            <w:pPr>
              <w:numPr>
                <w:ilvl w:val="0"/>
                <w:numId w:val="39"/>
              </w:numPr>
              <w:rPr>
                <w:rFonts w:ascii="Verdana" w:hAnsi="Verdana"/>
                <w:sz w:val="22"/>
              </w:rPr>
            </w:pPr>
            <w:r w:rsidRPr="00EA5FB9">
              <w:rPr>
                <w:rFonts w:ascii="Verdana" w:hAnsi="Verdana"/>
                <w:sz w:val="22"/>
              </w:rPr>
              <w:t>Cinta PTFE.</w:t>
            </w:r>
          </w:p>
          <w:p w14:paraId="4441B1BE" w14:textId="77777777" w:rsidR="00EA5FB9" w:rsidRPr="00EA5FB9" w:rsidRDefault="00EA5FB9" w:rsidP="004D1997">
            <w:pPr>
              <w:numPr>
                <w:ilvl w:val="0"/>
                <w:numId w:val="39"/>
              </w:numPr>
              <w:rPr>
                <w:rFonts w:ascii="Verdana" w:hAnsi="Verdana"/>
                <w:sz w:val="22"/>
              </w:rPr>
            </w:pPr>
            <w:r w:rsidRPr="00EA5FB9">
              <w:rPr>
                <w:rFonts w:ascii="Verdana" w:hAnsi="Verdana"/>
                <w:sz w:val="22"/>
              </w:rPr>
              <w:t>Selladores hidráulicos.</w:t>
            </w:r>
          </w:p>
          <w:p w14:paraId="274C9599" w14:textId="77777777" w:rsidR="00EA5FB9" w:rsidRPr="00EA5FB9" w:rsidRDefault="00EA5FB9" w:rsidP="004D1997">
            <w:pPr>
              <w:numPr>
                <w:ilvl w:val="0"/>
                <w:numId w:val="39"/>
              </w:numPr>
              <w:rPr>
                <w:rFonts w:ascii="Verdana" w:hAnsi="Verdana"/>
                <w:sz w:val="22"/>
              </w:rPr>
            </w:pPr>
            <w:r w:rsidRPr="00EA5FB9">
              <w:rPr>
                <w:rFonts w:ascii="Verdana" w:hAnsi="Verdana"/>
                <w:sz w:val="22"/>
              </w:rPr>
              <w:t>Tornillería.</w:t>
            </w:r>
          </w:p>
          <w:p w14:paraId="4013E4AD" w14:textId="77777777" w:rsidR="00EA5FB9" w:rsidRPr="00EA5FB9" w:rsidRDefault="00EA5FB9" w:rsidP="004D1997">
            <w:pPr>
              <w:numPr>
                <w:ilvl w:val="0"/>
                <w:numId w:val="39"/>
              </w:numPr>
              <w:rPr>
                <w:rFonts w:ascii="Verdana" w:hAnsi="Verdana"/>
                <w:sz w:val="22"/>
              </w:rPr>
            </w:pPr>
            <w:r w:rsidRPr="00EA5FB9">
              <w:rPr>
                <w:rFonts w:ascii="Verdana" w:hAnsi="Verdana"/>
                <w:sz w:val="22"/>
              </w:rPr>
              <w:t>Materiales menores de instalación.</w:t>
            </w:r>
          </w:p>
        </w:tc>
      </w:tr>
      <w:tr w:rsidR="00EA5FB9" w:rsidRPr="00EA5FB9" w14:paraId="7DE64D18"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52E11723" w14:textId="77777777" w:rsidR="00EA5FB9" w:rsidRPr="00EA5FB9" w:rsidRDefault="00EA5FB9" w:rsidP="00EA5FB9">
            <w:pPr>
              <w:rPr>
                <w:rFonts w:ascii="Verdana" w:hAnsi="Verdana"/>
                <w:b/>
                <w:bCs/>
                <w:sz w:val="22"/>
              </w:rPr>
            </w:pPr>
            <w:r w:rsidRPr="00EA5FB9">
              <w:rPr>
                <w:rFonts w:ascii="Verdana" w:hAnsi="Verdana"/>
                <w:b/>
                <w:bCs/>
                <w:sz w:val="22"/>
              </w:rPr>
              <w:t>11. EQUIPOS Y HERRAMIENTAS.</w:t>
            </w:r>
          </w:p>
          <w:p w14:paraId="20417B93" w14:textId="77777777" w:rsidR="00EA5FB9" w:rsidRPr="00EA5FB9" w:rsidRDefault="00EA5FB9" w:rsidP="004D1997">
            <w:pPr>
              <w:numPr>
                <w:ilvl w:val="0"/>
                <w:numId w:val="39"/>
              </w:numPr>
              <w:rPr>
                <w:rFonts w:ascii="Verdana" w:hAnsi="Verdana"/>
                <w:sz w:val="22"/>
              </w:rPr>
            </w:pPr>
            <w:r w:rsidRPr="00EA5FB9">
              <w:rPr>
                <w:rFonts w:ascii="Verdana" w:hAnsi="Verdana"/>
                <w:sz w:val="22"/>
              </w:rPr>
              <w:t>Llaves para plomería.</w:t>
            </w:r>
          </w:p>
          <w:p w14:paraId="0B2E726C" w14:textId="77777777" w:rsidR="00EA5FB9" w:rsidRPr="00EA5FB9" w:rsidRDefault="00EA5FB9" w:rsidP="004D1997">
            <w:pPr>
              <w:numPr>
                <w:ilvl w:val="0"/>
                <w:numId w:val="39"/>
              </w:numPr>
              <w:rPr>
                <w:rFonts w:ascii="Verdana" w:hAnsi="Verdana"/>
                <w:sz w:val="22"/>
              </w:rPr>
            </w:pPr>
            <w:r w:rsidRPr="00EA5FB9">
              <w:rPr>
                <w:rFonts w:ascii="Verdana" w:hAnsi="Verdana"/>
                <w:sz w:val="22"/>
              </w:rPr>
              <w:t>Llave expansiva.</w:t>
            </w:r>
          </w:p>
          <w:p w14:paraId="0FE85FAC" w14:textId="77777777" w:rsidR="00EA5FB9" w:rsidRPr="00EA5FB9" w:rsidRDefault="00EA5FB9" w:rsidP="004D1997">
            <w:pPr>
              <w:numPr>
                <w:ilvl w:val="0"/>
                <w:numId w:val="39"/>
              </w:numPr>
              <w:rPr>
                <w:rFonts w:ascii="Verdana" w:hAnsi="Verdana"/>
                <w:sz w:val="22"/>
              </w:rPr>
            </w:pPr>
            <w:r w:rsidRPr="00EA5FB9">
              <w:rPr>
                <w:rFonts w:ascii="Verdana" w:hAnsi="Verdana"/>
                <w:sz w:val="22"/>
              </w:rPr>
              <w:t>Destornilladores.</w:t>
            </w:r>
          </w:p>
          <w:p w14:paraId="60AAF311" w14:textId="77777777" w:rsidR="00EA5FB9" w:rsidRPr="00EA5FB9" w:rsidRDefault="00EA5FB9" w:rsidP="004D1997">
            <w:pPr>
              <w:numPr>
                <w:ilvl w:val="0"/>
                <w:numId w:val="39"/>
              </w:numPr>
              <w:rPr>
                <w:rFonts w:ascii="Verdana" w:hAnsi="Verdana"/>
                <w:sz w:val="22"/>
              </w:rPr>
            </w:pPr>
            <w:r w:rsidRPr="00EA5FB9">
              <w:rPr>
                <w:rFonts w:ascii="Verdana" w:hAnsi="Verdana"/>
                <w:sz w:val="22"/>
              </w:rPr>
              <w:t>Flexómetro.</w:t>
            </w:r>
          </w:p>
          <w:p w14:paraId="193BCC1D" w14:textId="77777777" w:rsidR="00EA5FB9" w:rsidRPr="00EA5FB9" w:rsidRDefault="00EA5FB9" w:rsidP="004D1997">
            <w:pPr>
              <w:numPr>
                <w:ilvl w:val="0"/>
                <w:numId w:val="39"/>
              </w:numPr>
              <w:rPr>
                <w:rFonts w:ascii="Verdana" w:hAnsi="Verdana"/>
                <w:sz w:val="22"/>
              </w:rPr>
            </w:pPr>
            <w:r w:rsidRPr="00EA5FB9">
              <w:rPr>
                <w:rFonts w:ascii="Verdana" w:hAnsi="Verdana"/>
                <w:sz w:val="22"/>
              </w:rPr>
              <w:t>Nivel.</w:t>
            </w:r>
          </w:p>
          <w:p w14:paraId="26122E75" w14:textId="77777777" w:rsidR="00EA5FB9" w:rsidRPr="00EA5FB9" w:rsidRDefault="00EA5FB9" w:rsidP="004D1997">
            <w:pPr>
              <w:numPr>
                <w:ilvl w:val="0"/>
                <w:numId w:val="39"/>
              </w:numPr>
              <w:rPr>
                <w:rFonts w:ascii="Verdana" w:hAnsi="Verdana"/>
                <w:sz w:val="22"/>
              </w:rPr>
            </w:pPr>
            <w:r w:rsidRPr="00EA5FB9">
              <w:rPr>
                <w:rFonts w:ascii="Verdana" w:hAnsi="Verdana"/>
                <w:sz w:val="22"/>
              </w:rPr>
              <w:t>Herramientas de plomería.</w:t>
            </w:r>
          </w:p>
          <w:p w14:paraId="228D01A4" w14:textId="77777777" w:rsidR="00EA5FB9" w:rsidRPr="00EA5FB9" w:rsidRDefault="00EA5FB9" w:rsidP="004D1997">
            <w:pPr>
              <w:numPr>
                <w:ilvl w:val="0"/>
                <w:numId w:val="39"/>
              </w:numPr>
              <w:rPr>
                <w:rFonts w:ascii="Verdana" w:hAnsi="Verdana"/>
                <w:sz w:val="22"/>
              </w:rPr>
            </w:pPr>
            <w:r w:rsidRPr="00EA5FB9">
              <w:rPr>
                <w:rFonts w:ascii="Verdana" w:hAnsi="Verdana"/>
                <w:sz w:val="22"/>
              </w:rPr>
              <w:lastRenderedPageBreak/>
              <w:t>Equipo para pruebas hidráulicas.</w:t>
            </w:r>
          </w:p>
          <w:p w14:paraId="1684C0D4"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Equipos de protección personal.</w:t>
            </w:r>
          </w:p>
        </w:tc>
      </w:tr>
      <w:tr w:rsidR="00EA5FB9" w:rsidRPr="00EA5FB9" w14:paraId="04962E66" w14:textId="77777777" w:rsidTr="00412E5F">
        <w:trPr>
          <w:trHeight w:val="308"/>
          <w:jc w:val="center"/>
        </w:trPr>
        <w:tc>
          <w:tcPr>
            <w:tcW w:w="4273" w:type="dxa"/>
            <w:gridSpan w:val="2"/>
            <w:tcBorders>
              <w:top w:val="single" w:sz="4" w:space="0" w:color="auto"/>
              <w:left w:val="single" w:sz="4" w:space="0" w:color="auto"/>
              <w:bottom w:val="single" w:sz="4" w:space="0" w:color="auto"/>
              <w:right w:val="single" w:sz="4" w:space="0" w:color="auto"/>
            </w:tcBorders>
          </w:tcPr>
          <w:p w14:paraId="072887E2" w14:textId="77777777" w:rsidR="00EA5FB9" w:rsidRPr="00EA5FB9" w:rsidRDefault="00EA5FB9" w:rsidP="00EA5FB9">
            <w:pPr>
              <w:rPr>
                <w:rFonts w:ascii="Verdana" w:hAnsi="Verdana"/>
                <w:b/>
                <w:bCs/>
                <w:sz w:val="22"/>
              </w:rPr>
            </w:pPr>
            <w:r w:rsidRPr="00EA5FB9">
              <w:rPr>
                <w:rFonts w:ascii="Verdana" w:hAnsi="Verdana"/>
                <w:noProof/>
                <w:sz w:val="22"/>
              </w:rPr>
              <w:lastRenderedPageBreak/>
              <mc:AlternateContent>
                <mc:Choice Requires="wps">
                  <w:drawing>
                    <wp:anchor distT="0" distB="0" distL="114300" distR="114300" simplePos="0" relativeHeight="251900928" behindDoc="0" locked="0" layoutInCell="1" allowOverlap="1" wp14:anchorId="0314BB72" wp14:editId="4D67BF15">
                      <wp:simplePos x="0" y="0"/>
                      <wp:positionH relativeFrom="column">
                        <wp:posOffset>2133296</wp:posOffset>
                      </wp:positionH>
                      <wp:positionV relativeFrom="paragraph">
                        <wp:posOffset>143510</wp:posOffset>
                      </wp:positionV>
                      <wp:extent cx="266700" cy="228600"/>
                      <wp:effectExtent l="0" t="0" r="19050" b="19050"/>
                      <wp:wrapSquare wrapText="bothSides"/>
                      <wp:docPr id="750217212" name="Rectángulo 7502172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54F47490" id="Rectángulo 750217212" o:spid="_x0000_s1026" style="position:absolute;margin-left:168pt;margin-top:11.3pt;width:21pt;height:18pt;z-index:251900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">
                      <w10:wrap type="square"/>
                    </v:rect>
                  </w:pict>
                </mc:Fallback>
              </mc:AlternateContent>
            </w:r>
            <w:r w:rsidRPr="00EA5FB9">
              <w:rPr>
                <w:rFonts w:ascii="Verdana" w:hAnsi="Verdana"/>
                <w:b/>
                <w:bCs/>
                <w:sz w:val="22"/>
              </w:rPr>
              <w:t>12. DESPERDICIOS.</w:t>
            </w:r>
          </w:p>
          <w:p w14:paraId="38F1ADD0" w14:textId="77777777" w:rsidR="00EA5FB9" w:rsidRPr="00EA5FB9" w:rsidRDefault="00EA5FB9" w:rsidP="00EA5FB9">
            <w:pPr>
              <w:rPr>
                <w:rFonts w:ascii="Verdana" w:hAnsi="Verdana"/>
                <w:b/>
                <w:bCs/>
                <w:sz w:val="22"/>
              </w:rPr>
            </w:pPr>
            <w:r w:rsidRPr="00EA5FB9">
              <w:rPr>
                <w:rFonts w:ascii="Verdana" w:hAnsi="Verdana"/>
                <w:noProof/>
                <w:sz w:val="22"/>
              </w:rPr>
              <w:drawing>
                <wp:anchor distT="0" distB="0" distL="114300" distR="114300" simplePos="0" relativeHeight="251899904" behindDoc="0" locked="0" layoutInCell="1" allowOverlap="1" wp14:anchorId="201A6B17" wp14:editId="308B0F66">
                  <wp:simplePos x="0" y="0"/>
                  <wp:positionH relativeFrom="column">
                    <wp:posOffset>1649095</wp:posOffset>
                  </wp:positionH>
                  <wp:positionV relativeFrom="paragraph">
                    <wp:posOffset>-40640</wp:posOffset>
                  </wp:positionV>
                  <wp:extent cx="270510" cy="244475"/>
                  <wp:effectExtent l="0" t="0" r="0" b="3175"/>
                  <wp:wrapSquare wrapText="bothSides"/>
                  <wp:docPr id="602435352" name="Imagen 602435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6"/>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70510" cy="244475"/>
                          </a:xfrm>
                          <a:prstGeom prst="rect">
                            <a:avLst/>
                          </a:prstGeom>
                          <a:noFill/>
                        </pic:spPr>
                      </pic:pic>
                    </a:graphicData>
                  </a:graphic>
                  <wp14:sizeRelH relativeFrom="page">
                    <wp14:pctWidth>0</wp14:pctWidth>
                  </wp14:sizeRelH>
                  <wp14:sizeRelV relativeFrom="page">
                    <wp14:pctHeight>0</wp14:pctHeight>
                  </wp14:sizeRelV>
                </wp:anchor>
              </w:drawing>
            </w:r>
            <w:r w:rsidRPr="00EA5FB9">
              <w:rPr>
                <w:rFonts w:ascii="Verdana" w:hAnsi="Verdana"/>
                <w:b/>
                <w:bCs/>
                <w:sz w:val="22"/>
              </w:rPr>
              <w:t>Incluidos</w:t>
            </w:r>
            <w:r w:rsidRPr="00EA5FB9">
              <w:rPr>
                <w:rFonts w:ascii="Verdana" w:hAnsi="Verdana"/>
                <w:b/>
                <w:bCs/>
                <w:sz w:val="22"/>
              </w:rPr>
              <w:tab/>
              <w:t xml:space="preserve">Si   </w:t>
            </w:r>
            <w:r w:rsidRPr="00EA5FB9">
              <w:rPr>
                <w:rFonts w:ascii="Verdana" w:hAnsi="Verdana"/>
                <w:b/>
                <w:bCs/>
                <w:sz w:val="22"/>
              </w:rPr>
              <w:tab/>
              <w:t>No</w:t>
            </w:r>
          </w:p>
        </w:tc>
        <w:tc>
          <w:tcPr>
            <w:tcW w:w="4555" w:type="dxa"/>
            <w:tcBorders>
              <w:top w:val="single" w:sz="4" w:space="0" w:color="auto"/>
              <w:left w:val="single" w:sz="4" w:space="0" w:color="auto"/>
              <w:bottom w:val="single" w:sz="4" w:space="0" w:color="auto"/>
              <w:right w:val="single" w:sz="4" w:space="0" w:color="auto"/>
            </w:tcBorders>
          </w:tcPr>
          <w:p w14:paraId="2AA5CDB2" w14:textId="77777777" w:rsidR="00EA5FB9" w:rsidRPr="00EA5FB9" w:rsidRDefault="00EA5FB9" w:rsidP="00EA5FB9">
            <w:pPr>
              <w:rPr>
                <w:rFonts w:ascii="Verdana" w:hAnsi="Verdana"/>
                <w:b/>
                <w:bCs/>
                <w:sz w:val="22"/>
              </w:rPr>
            </w:pPr>
            <w:r w:rsidRPr="00EA5FB9">
              <w:rPr>
                <w:rFonts w:ascii="Verdana" w:hAnsi="Verdana"/>
                <w:noProof/>
                <w:sz w:val="22"/>
              </w:rPr>
              <w:drawing>
                <wp:anchor distT="0" distB="0" distL="114300" distR="114300" simplePos="0" relativeHeight="251901952" behindDoc="1" locked="0" layoutInCell="1" allowOverlap="1" wp14:anchorId="61DA7ED0" wp14:editId="163FEBB3">
                  <wp:simplePos x="0" y="0"/>
                  <wp:positionH relativeFrom="column">
                    <wp:posOffset>1519555</wp:posOffset>
                  </wp:positionH>
                  <wp:positionV relativeFrom="paragraph">
                    <wp:posOffset>154305</wp:posOffset>
                  </wp:positionV>
                  <wp:extent cx="270510" cy="244475"/>
                  <wp:effectExtent l="0" t="0" r="0" b="3175"/>
                  <wp:wrapNone/>
                  <wp:docPr id="2022320444" name="Imagen 2022320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7"/>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70510" cy="244475"/>
                          </a:xfrm>
                          <a:prstGeom prst="rect">
                            <a:avLst/>
                          </a:prstGeom>
                          <a:noFill/>
                        </pic:spPr>
                      </pic:pic>
                    </a:graphicData>
                  </a:graphic>
                  <wp14:sizeRelH relativeFrom="page">
                    <wp14:pctWidth>0</wp14:pctWidth>
                  </wp14:sizeRelH>
                  <wp14:sizeRelV relativeFrom="page">
                    <wp14:pctHeight>0</wp14:pctHeight>
                  </wp14:sizeRelV>
                </wp:anchor>
              </w:drawing>
            </w:r>
            <w:r w:rsidRPr="00EA5FB9">
              <w:rPr>
                <w:rFonts w:ascii="Verdana" w:hAnsi="Verdana"/>
                <w:noProof/>
                <w:sz w:val="22"/>
              </w:rPr>
              <mc:AlternateContent>
                <mc:Choice Requires="wps">
                  <w:drawing>
                    <wp:anchor distT="0" distB="0" distL="114300" distR="114300" simplePos="0" relativeHeight="251902976" behindDoc="1" locked="0" layoutInCell="1" allowOverlap="1" wp14:anchorId="2D41E85A" wp14:editId="547B929F">
                      <wp:simplePos x="0" y="0"/>
                      <wp:positionH relativeFrom="column">
                        <wp:posOffset>1517015</wp:posOffset>
                      </wp:positionH>
                      <wp:positionV relativeFrom="paragraph">
                        <wp:posOffset>177800</wp:posOffset>
                      </wp:positionV>
                      <wp:extent cx="266700" cy="228600"/>
                      <wp:effectExtent l="12065" t="6350" r="6985" b="12700"/>
                      <wp:wrapNone/>
                      <wp:docPr id="661306706" name="Rectángulo 6613067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3D1B3BD2" id="Rectángulo 661306706" o:spid="_x0000_s1026" style="position:absolute;margin-left:119.45pt;margin-top:14pt;width:21pt;height:18pt;z-index:-251413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"/>
                  </w:pict>
                </mc:Fallback>
              </mc:AlternateContent>
            </w:r>
            <w:r w:rsidRPr="00EA5FB9">
              <w:rPr>
                <w:rFonts w:ascii="Verdana" w:hAnsi="Verdana"/>
                <w:noProof/>
                <w:sz w:val="22"/>
              </w:rPr>
              <mc:AlternateContent>
                <mc:Choice Requires="wps">
                  <w:drawing>
                    <wp:anchor distT="0" distB="0" distL="114300" distR="114300" simplePos="0" relativeHeight="251904000" behindDoc="0" locked="0" layoutInCell="1" allowOverlap="1" wp14:anchorId="23B4B402" wp14:editId="666A66D3">
                      <wp:simplePos x="0" y="0"/>
                      <wp:positionH relativeFrom="column">
                        <wp:posOffset>2226945</wp:posOffset>
                      </wp:positionH>
                      <wp:positionV relativeFrom="paragraph">
                        <wp:posOffset>173990</wp:posOffset>
                      </wp:positionV>
                      <wp:extent cx="266700" cy="228600"/>
                      <wp:effectExtent l="7620" t="12065" r="11430" b="6985"/>
                      <wp:wrapSquare wrapText="bothSides"/>
                      <wp:docPr id="1168141455" name="Rectángulo 11681414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45811DC7" id="Rectángulo 1168141455" o:spid="_x0000_s1026" style="position:absolute;margin-left:175.35pt;margin-top:13.7pt;width:21pt;height:18pt;z-index:251904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">
                      <w10:wrap type="square"/>
                    </v:rect>
                  </w:pict>
                </mc:Fallback>
              </mc:AlternateContent>
            </w:r>
            <w:r w:rsidRPr="00EA5FB9">
              <w:rPr>
                <w:rFonts w:ascii="Verdana" w:hAnsi="Verdana"/>
                <w:b/>
                <w:bCs/>
                <w:sz w:val="22"/>
              </w:rPr>
              <w:t>13. MANO DE OBRA.</w:t>
            </w:r>
          </w:p>
          <w:p w14:paraId="35D0E3EE" w14:textId="77777777" w:rsidR="00EA5FB9" w:rsidRPr="00EA5FB9" w:rsidRDefault="00EA5FB9" w:rsidP="00EA5FB9">
            <w:pPr>
              <w:rPr>
                <w:rFonts w:ascii="Verdana" w:hAnsi="Verdana"/>
                <w:b/>
                <w:bCs/>
                <w:sz w:val="22"/>
              </w:rPr>
            </w:pPr>
            <w:r w:rsidRPr="00EA5FB9">
              <w:rPr>
                <w:rFonts w:ascii="Verdana" w:hAnsi="Verdana"/>
                <w:b/>
                <w:bCs/>
                <w:sz w:val="22"/>
              </w:rPr>
              <w:t>Incluida</w:t>
            </w:r>
            <w:r w:rsidRPr="00EA5FB9">
              <w:rPr>
                <w:rFonts w:ascii="Verdana" w:hAnsi="Verdana"/>
                <w:b/>
                <w:bCs/>
                <w:sz w:val="22"/>
              </w:rPr>
              <w:tab/>
              <w:t>Si</w:t>
            </w:r>
            <w:r w:rsidRPr="00EA5FB9">
              <w:rPr>
                <w:rFonts w:ascii="Verdana" w:hAnsi="Verdana"/>
                <w:b/>
                <w:bCs/>
                <w:sz w:val="22"/>
              </w:rPr>
              <w:tab/>
              <w:t>X</w:t>
            </w:r>
            <w:r w:rsidRPr="00EA5FB9">
              <w:rPr>
                <w:rFonts w:ascii="Verdana" w:hAnsi="Verdana"/>
                <w:b/>
                <w:bCs/>
                <w:sz w:val="22"/>
              </w:rPr>
              <w:tab/>
              <w:t>No</w:t>
            </w:r>
          </w:p>
          <w:p w14:paraId="29C4F921" w14:textId="77777777" w:rsidR="00EA5FB9" w:rsidRPr="00EA5FB9" w:rsidRDefault="00EA5FB9" w:rsidP="00EA5FB9">
            <w:pPr>
              <w:rPr>
                <w:rFonts w:ascii="Verdana" w:hAnsi="Verdana"/>
                <w:b/>
                <w:bCs/>
                <w:sz w:val="22"/>
              </w:rPr>
            </w:pPr>
          </w:p>
        </w:tc>
      </w:tr>
      <w:tr w:rsidR="00EA5FB9" w:rsidRPr="00EA5FB9" w14:paraId="03290DDD"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107EB681" w14:textId="77777777" w:rsidR="00EA5FB9" w:rsidRPr="00EA5FB9" w:rsidRDefault="00EA5FB9" w:rsidP="00EA5FB9">
            <w:pPr>
              <w:rPr>
                <w:rFonts w:ascii="Verdana" w:hAnsi="Verdana"/>
                <w:b/>
                <w:bCs/>
                <w:sz w:val="22"/>
              </w:rPr>
            </w:pPr>
            <w:r w:rsidRPr="00EA5FB9">
              <w:rPr>
                <w:rFonts w:ascii="Verdana" w:hAnsi="Verdana"/>
                <w:b/>
                <w:bCs/>
                <w:sz w:val="22"/>
              </w:rPr>
              <w:t xml:space="preserve"> 14. REFERENCIAS Y OTRAS NORMAS O ESPECIFICACIONES.</w:t>
            </w:r>
          </w:p>
          <w:p w14:paraId="682C3639" w14:textId="77777777" w:rsidR="00EA5FB9" w:rsidRPr="00EA5FB9" w:rsidRDefault="00EA5FB9" w:rsidP="004D1997">
            <w:pPr>
              <w:numPr>
                <w:ilvl w:val="0"/>
                <w:numId w:val="39"/>
              </w:numPr>
              <w:rPr>
                <w:rFonts w:ascii="Verdana" w:hAnsi="Verdana"/>
                <w:b/>
                <w:bCs/>
                <w:sz w:val="22"/>
              </w:rPr>
            </w:pPr>
            <w:r w:rsidRPr="00EA5FB9">
              <w:rPr>
                <w:rFonts w:ascii="Verdana" w:hAnsi="Verdana"/>
                <w:sz w:val="22"/>
              </w:rPr>
              <w:t>N/A</w:t>
            </w:r>
          </w:p>
        </w:tc>
      </w:tr>
      <w:tr w:rsidR="00EA5FB9" w:rsidRPr="00EA5FB9" w14:paraId="0B5F0DF5"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59059300" w14:textId="77777777" w:rsidR="00EA5FB9" w:rsidRPr="00EA5FB9" w:rsidRDefault="00EA5FB9" w:rsidP="00EA5FB9">
            <w:pPr>
              <w:rPr>
                <w:rFonts w:ascii="Verdana" w:hAnsi="Verdana"/>
                <w:b/>
                <w:bCs/>
                <w:sz w:val="22"/>
              </w:rPr>
            </w:pPr>
            <w:r w:rsidRPr="00EA5FB9">
              <w:rPr>
                <w:rFonts w:ascii="Verdana" w:hAnsi="Verdana"/>
                <w:b/>
                <w:bCs/>
                <w:sz w:val="22"/>
              </w:rPr>
              <w:t>15. MEDIDA Y FORMA DE PAGO.</w:t>
            </w:r>
          </w:p>
          <w:p w14:paraId="45E55E4A" w14:textId="77777777" w:rsidR="00EA5FB9" w:rsidRPr="00EA5FB9" w:rsidRDefault="00EA5FB9" w:rsidP="00EA5FB9">
            <w:pPr>
              <w:rPr>
                <w:rFonts w:ascii="Verdana" w:hAnsi="Verdana"/>
                <w:sz w:val="22"/>
              </w:rPr>
            </w:pPr>
            <w:r w:rsidRPr="00EA5FB9">
              <w:rPr>
                <w:rFonts w:ascii="Verdana" w:hAnsi="Verdana"/>
                <w:sz w:val="22"/>
              </w:rPr>
              <w:t>Se medirá y pagará por Unidad (UND) de grifería institucional para lavamanos completamente suministrada, instalada y puesta en funcionamiento, incluyendo grifería, acoples flexibles, adaptadores, niples, empaques, rosetas, selladores, cinta PTFE, fijaciones, instalación, regulación, pruebas hidráulicas, limpieza final, retiro y disposición de residuos y todos los materiales, equipos y mano de obra necesarios para su correcta ejecución, debidamente recibida a satisfacción por la Interventoría.</w:t>
            </w:r>
          </w:p>
        </w:tc>
      </w:tr>
      <w:tr w:rsidR="00EA5FB9" w:rsidRPr="00EA5FB9" w14:paraId="68B03F5A"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58A73802" w14:textId="77777777" w:rsidR="00EA5FB9" w:rsidRPr="00EA5FB9" w:rsidRDefault="00EA5FB9" w:rsidP="00EA5FB9">
            <w:pPr>
              <w:rPr>
                <w:rFonts w:ascii="Verdana" w:hAnsi="Verdana"/>
                <w:b/>
                <w:bCs/>
                <w:sz w:val="22"/>
              </w:rPr>
            </w:pPr>
            <w:r w:rsidRPr="00EA5FB9">
              <w:rPr>
                <w:rFonts w:ascii="Verdana" w:hAnsi="Verdana"/>
                <w:b/>
                <w:bCs/>
                <w:sz w:val="22"/>
              </w:rPr>
              <w:t>16. NO CONFORMIDAD.</w:t>
            </w:r>
          </w:p>
          <w:p w14:paraId="221C93EC" w14:textId="77777777" w:rsidR="00EA5FB9" w:rsidRPr="00EA5FB9" w:rsidRDefault="00EA5FB9" w:rsidP="00EA5FB9">
            <w:pPr>
              <w:rPr>
                <w:rFonts w:ascii="Verdana" w:hAnsi="Verdana"/>
                <w:sz w:val="22"/>
              </w:rPr>
            </w:pPr>
            <w:r w:rsidRPr="00EA5FB9">
              <w:rPr>
                <w:rFonts w:ascii="Verdana" w:hAnsi="Verdana"/>
                <w:sz w:val="22"/>
              </w:rPr>
              <w:t>La Interventoría rechazará los trabajos cuando:</w:t>
            </w:r>
          </w:p>
          <w:p w14:paraId="3D638D7D" w14:textId="77777777" w:rsidR="00EA5FB9" w:rsidRPr="00EA5FB9" w:rsidRDefault="00EA5FB9" w:rsidP="00EA5FB9">
            <w:pPr>
              <w:rPr>
                <w:rFonts w:ascii="Verdana" w:hAnsi="Verdana"/>
                <w:sz w:val="22"/>
              </w:rPr>
            </w:pPr>
          </w:p>
          <w:p w14:paraId="2F37DC90" w14:textId="77777777" w:rsidR="00EA5FB9" w:rsidRPr="00EA5FB9" w:rsidRDefault="00EA5FB9" w:rsidP="004D1997">
            <w:pPr>
              <w:numPr>
                <w:ilvl w:val="0"/>
                <w:numId w:val="39"/>
              </w:numPr>
              <w:rPr>
                <w:rFonts w:ascii="Verdana" w:hAnsi="Verdana"/>
                <w:sz w:val="22"/>
              </w:rPr>
            </w:pPr>
            <w:r w:rsidRPr="00EA5FB9">
              <w:rPr>
                <w:rFonts w:ascii="Verdana" w:hAnsi="Verdana"/>
                <w:sz w:val="22"/>
              </w:rPr>
              <w:t>Existan fugas en cualquiera de las conexiones.</w:t>
            </w:r>
          </w:p>
          <w:p w14:paraId="0D154639" w14:textId="77777777" w:rsidR="00EA5FB9" w:rsidRPr="00EA5FB9" w:rsidRDefault="00EA5FB9" w:rsidP="004D1997">
            <w:pPr>
              <w:numPr>
                <w:ilvl w:val="0"/>
                <w:numId w:val="39"/>
              </w:numPr>
              <w:rPr>
                <w:rFonts w:ascii="Verdana" w:hAnsi="Verdana"/>
                <w:sz w:val="22"/>
              </w:rPr>
            </w:pPr>
            <w:r w:rsidRPr="00EA5FB9">
              <w:rPr>
                <w:rFonts w:ascii="Verdana" w:hAnsi="Verdana"/>
                <w:sz w:val="22"/>
              </w:rPr>
              <w:t>La grifería presente fallas de funcionamiento.</w:t>
            </w:r>
          </w:p>
          <w:p w14:paraId="0433BE3F" w14:textId="77777777" w:rsidR="00EA5FB9" w:rsidRPr="00EA5FB9" w:rsidRDefault="00EA5FB9" w:rsidP="004D1997">
            <w:pPr>
              <w:numPr>
                <w:ilvl w:val="0"/>
                <w:numId w:val="39"/>
              </w:numPr>
              <w:rPr>
                <w:rFonts w:ascii="Verdana" w:hAnsi="Verdana"/>
                <w:sz w:val="22"/>
              </w:rPr>
            </w:pPr>
            <w:r w:rsidRPr="00EA5FB9">
              <w:rPr>
                <w:rFonts w:ascii="Verdana" w:hAnsi="Verdana"/>
                <w:sz w:val="22"/>
              </w:rPr>
              <w:t>El mecanismo de apertura o cierre no opere correctamente.</w:t>
            </w:r>
          </w:p>
          <w:p w14:paraId="50161994" w14:textId="77777777" w:rsidR="00EA5FB9" w:rsidRPr="00EA5FB9" w:rsidRDefault="00EA5FB9" w:rsidP="004D1997">
            <w:pPr>
              <w:numPr>
                <w:ilvl w:val="0"/>
                <w:numId w:val="39"/>
              </w:numPr>
              <w:rPr>
                <w:rFonts w:ascii="Verdana" w:hAnsi="Verdana"/>
                <w:sz w:val="22"/>
              </w:rPr>
            </w:pPr>
            <w:r w:rsidRPr="00EA5FB9">
              <w:rPr>
                <w:rFonts w:ascii="Verdana" w:hAnsi="Verdana"/>
                <w:sz w:val="22"/>
              </w:rPr>
              <w:t>Exista goteo permanente.</w:t>
            </w:r>
          </w:p>
          <w:p w14:paraId="7AE0206C" w14:textId="77777777" w:rsidR="00EA5FB9" w:rsidRPr="00EA5FB9" w:rsidRDefault="00EA5FB9" w:rsidP="004D1997">
            <w:pPr>
              <w:numPr>
                <w:ilvl w:val="0"/>
                <w:numId w:val="39"/>
              </w:numPr>
              <w:rPr>
                <w:rFonts w:ascii="Verdana" w:hAnsi="Verdana"/>
                <w:sz w:val="22"/>
              </w:rPr>
            </w:pPr>
            <w:r w:rsidRPr="00EA5FB9">
              <w:rPr>
                <w:rFonts w:ascii="Verdana" w:hAnsi="Verdana"/>
                <w:sz w:val="22"/>
              </w:rPr>
              <w:t>El caudal no corresponda a las especificaciones del fabricante.</w:t>
            </w:r>
          </w:p>
          <w:p w14:paraId="0348D164" w14:textId="77777777" w:rsidR="00EA5FB9" w:rsidRPr="00EA5FB9" w:rsidRDefault="00EA5FB9" w:rsidP="004D1997">
            <w:pPr>
              <w:numPr>
                <w:ilvl w:val="0"/>
                <w:numId w:val="39"/>
              </w:numPr>
              <w:rPr>
                <w:rFonts w:ascii="Verdana" w:hAnsi="Verdana"/>
                <w:sz w:val="22"/>
              </w:rPr>
            </w:pPr>
            <w:r w:rsidRPr="00EA5FB9">
              <w:rPr>
                <w:rFonts w:ascii="Verdana" w:hAnsi="Verdana"/>
                <w:sz w:val="22"/>
              </w:rPr>
              <w:t>Se utilicen accesorios de calidad inferior a la especificada.</w:t>
            </w:r>
          </w:p>
          <w:p w14:paraId="1B958A13" w14:textId="77777777" w:rsidR="00EA5FB9" w:rsidRPr="00EA5FB9" w:rsidRDefault="00EA5FB9" w:rsidP="004D1997">
            <w:pPr>
              <w:numPr>
                <w:ilvl w:val="0"/>
                <w:numId w:val="39"/>
              </w:numPr>
              <w:rPr>
                <w:rFonts w:ascii="Verdana" w:hAnsi="Verdana"/>
                <w:sz w:val="22"/>
              </w:rPr>
            </w:pPr>
            <w:r w:rsidRPr="00EA5FB9">
              <w:rPr>
                <w:rFonts w:ascii="Verdana" w:hAnsi="Verdana"/>
                <w:sz w:val="22"/>
              </w:rPr>
              <w:t>Existan daños en el acabado cromado.</w:t>
            </w:r>
          </w:p>
          <w:p w14:paraId="52DEBCD7"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ejecuten las pruebas hidráulicas.</w:t>
            </w:r>
          </w:p>
          <w:p w14:paraId="45FF6EF4"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cumplan las especificaciones técnicas del proyecto.</w:t>
            </w:r>
          </w:p>
          <w:p w14:paraId="7350613A" w14:textId="77777777" w:rsidR="00EA5FB9" w:rsidRPr="00EA5FB9" w:rsidRDefault="00EA5FB9" w:rsidP="00EA5FB9">
            <w:pPr>
              <w:rPr>
                <w:rFonts w:ascii="Verdana" w:hAnsi="Verdana"/>
                <w:sz w:val="22"/>
              </w:rPr>
            </w:pPr>
          </w:p>
          <w:p w14:paraId="6DAEDF0F" w14:textId="77777777" w:rsidR="00EA5FB9" w:rsidRPr="00EA5FB9" w:rsidRDefault="00EA5FB9" w:rsidP="00EA5FB9">
            <w:pPr>
              <w:rPr>
                <w:rFonts w:ascii="Verdana" w:hAnsi="Verdana"/>
                <w:sz w:val="22"/>
              </w:rPr>
            </w:pPr>
            <w:r w:rsidRPr="00EA5FB9">
              <w:rPr>
                <w:rFonts w:ascii="Verdana" w:hAnsi="Verdana"/>
                <w:sz w:val="22"/>
              </w:rPr>
              <w:t>En estos casos, el Contratista deberá desmontar, reparar o reemplazar completamente los elementos defectuosos por su cuenta y riesgo, sin generar costos adicionales para la Entidad ni modificaciones al plazo contractual.</w:t>
            </w:r>
          </w:p>
        </w:tc>
      </w:tr>
      <w:tr w:rsidR="00EA5FB9" w:rsidRPr="00EA5FB9" w14:paraId="32EFD9AD"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4C7B581B" w14:textId="77777777" w:rsidR="00EA5FB9" w:rsidRPr="00EA5FB9" w:rsidRDefault="00EA5FB9" w:rsidP="00EA5FB9">
            <w:pPr>
              <w:rPr>
                <w:rFonts w:ascii="Verdana" w:hAnsi="Verdana"/>
                <w:b/>
                <w:bCs/>
                <w:sz w:val="22"/>
              </w:rPr>
            </w:pPr>
            <w:r w:rsidRPr="00EA5FB9">
              <w:rPr>
                <w:rFonts w:ascii="Verdana" w:hAnsi="Verdana"/>
                <w:b/>
                <w:bCs/>
                <w:sz w:val="22"/>
              </w:rPr>
              <w:t>17. OTROS. (Imágenes, esquemas, etc.).</w:t>
            </w:r>
          </w:p>
        </w:tc>
      </w:tr>
    </w:tbl>
    <w:p w14:paraId="367EA1D5" w14:textId="77777777" w:rsidR="00EA5FB9" w:rsidRPr="00EA5FB9" w:rsidRDefault="00EA5FB9" w:rsidP="00EA5FB9">
      <w:pPr>
        <w:rPr>
          <w:rFonts w:ascii="Verdana" w:hAnsi="Verdana"/>
          <w:sz w:val="22"/>
        </w:rPr>
      </w:pPr>
    </w:p>
    <w:p w14:paraId="33133601" w14:textId="77777777" w:rsidR="00EA5FB9" w:rsidRPr="00EA5FB9" w:rsidRDefault="00EA5FB9" w:rsidP="00EA5FB9">
      <w:pPr>
        <w:rPr>
          <w:rFonts w:ascii="Verdana" w:hAnsi="Verdana"/>
          <w:sz w:val="22"/>
        </w:rPr>
      </w:pPr>
    </w:p>
    <w:p w14:paraId="030BA51A" w14:textId="77777777" w:rsidR="00EA5FB9" w:rsidRPr="00EA5FB9" w:rsidRDefault="00EA5FB9" w:rsidP="00EA5FB9">
      <w:pPr>
        <w:rPr>
          <w:rFonts w:ascii="Verdana" w:hAnsi="Verdana"/>
          <w:sz w:val="22"/>
        </w:rPr>
      </w:pPr>
    </w:p>
    <w:p w14:paraId="70C976A9" w14:textId="77777777" w:rsidR="00EA5FB9" w:rsidRPr="00EA5FB9" w:rsidRDefault="00EA5FB9" w:rsidP="00EA5FB9">
      <w:pPr>
        <w:rPr>
          <w:rFonts w:ascii="Verdana" w:hAnsi="Verdana"/>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0"/>
        <w:gridCol w:w="1833"/>
        <w:gridCol w:w="4555"/>
      </w:tblGrid>
      <w:tr w:rsidR="00EA5FB9" w:rsidRPr="00EA5FB9" w14:paraId="27C6419F" w14:textId="77777777" w:rsidTr="00412E5F">
        <w:trPr>
          <w:trHeight w:val="308"/>
          <w:jc w:val="center"/>
        </w:trPr>
        <w:tc>
          <w:tcPr>
            <w:tcW w:w="2440" w:type="dxa"/>
            <w:tcBorders>
              <w:top w:val="single" w:sz="4" w:space="0" w:color="auto"/>
              <w:left w:val="single" w:sz="4" w:space="0" w:color="auto"/>
              <w:bottom w:val="single" w:sz="4" w:space="0" w:color="auto"/>
              <w:right w:val="single" w:sz="4" w:space="0" w:color="auto"/>
            </w:tcBorders>
            <w:shd w:val="clear" w:color="auto" w:fill="CCCCCC"/>
            <w:vAlign w:val="center"/>
          </w:tcPr>
          <w:p w14:paraId="7BDA35A4" w14:textId="77777777" w:rsidR="00EA5FB9" w:rsidRPr="00EA5FB9" w:rsidRDefault="00EA5FB9" w:rsidP="00EA5FB9">
            <w:pPr>
              <w:rPr>
                <w:rFonts w:ascii="Verdana" w:hAnsi="Verdana"/>
                <w:b/>
                <w:bCs/>
                <w:sz w:val="22"/>
              </w:rPr>
            </w:pPr>
          </w:p>
          <w:p w14:paraId="7D48DC45" w14:textId="77777777" w:rsidR="00EA5FB9" w:rsidRPr="00EA5FB9" w:rsidRDefault="00EA5FB9" w:rsidP="004D1997">
            <w:pPr>
              <w:numPr>
                <w:ilvl w:val="0"/>
                <w:numId w:val="86"/>
              </w:numPr>
              <w:rPr>
                <w:rFonts w:ascii="Verdana" w:hAnsi="Verdana"/>
                <w:b/>
                <w:bCs/>
                <w:sz w:val="22"/>
              </w:rPr>
            </w:pPr>
            <w:r w:rsidRPr="00EA5FB9">
              <w:rPr>
                <w:rFonts w:ascii="Verdana" w:hAnsi="Verdana"/>
                <w:b/>
                <w:bCs/>
                <w:sz w:val="22"/>
              </w:rPr>
              <w:t>ITEM No. 10.3</w:t>
            </w:r>
          </w:p>
          <w:p w14:paraId="6F374178" w14:textId="77777777" w:rsidR="00EA5FB9" w:rsidRPr="00EA5FB9" w:rsidRDefault="00EA5FB9" w:rsidP="00EA5FB9">
            <w:pPr>
              <w:rPr>
                <w:rFonts w:ascii="Verdana" w:hAnsi="Verdana"/>
                <w:sz w:val="22"/>
              </w:rPr>
            </w:pPr>
          </w:p>
        </w:tc>
        <w:tc>
          <w:tcPr>
            <w:tcW w:w="6388" w:type="dxa"/>
            <w:gridSpan w:val="2"/>
            <w:tcBorders>
              <w:top w:val="single" w:sz="4" w:space="0" w:color="auto"/>
              <w:left w:val="single" w:sz="4" w:space="0" w:color="auto"/>
              <w:bottom w:val="single" w:sz="4" w:space="0" w:color="auto"/>
              <w:right w:val="single" w:sz="4" w:space="0" w:color="auto"/>
            </w:tcBorders>
            <w:shd w:val="clear" w:color="auto" w:fill="CCCCCC"/>
            <w:vAlign w:val="center"/>
          </w:tcPr>
          <w:p w14:paraId="35D782EB" w14:textId="77777777" w:rsidR="00EA5FB9" w:rsidRPr="00EA5FB9" w:rsidRDefault="00EA5FB9" w:rsidP="004D1997">
            <w:pPr>
              <w:numPr>
                <w:ilvl w:val="0"/>
                <w:numId w:val="86"/>
              </w:numPr>
              <w:rPr>
                <w:rFonts w:ascii="Verdana" w:hAnsi="Verdana"/>
                <w:b/>
                <w:bCs/>
                <w:sz w:val="22"/>
              </w:rPr>
            </w:pPr>
            <w:r w:rsidRPr="00EA5FB9">
              <w:rPr>
                <w:rFonts w:ascii="Verdana" w:hAnsi="Verdana"/>
                <w:b/>
                <w:bCs/>
                <w:sz w:val="22"/>
              </w:rPr>
              <w:t>Suministro e instalación de sanitario institucional ultra ahorrador marca corona o similar; diseño antivandálico de alta eficiencia, bajo consumo de agua y que cumpla con requerimientos A.D.A. para discapacitados, incluye taza, tanque, válvulas, accesorios y acoples</w:t>
            </w:r>
          </w:p>
        </w:tc>
      </w:tr>
      <w:tr w:rsidR="00EA5FB9" w:rsidRPr="00EA5FB9" w14:paraId="6728C9C6"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7BD038D7" w14:textId="77777777" w:rsidR="00EA5FB9" w:rsidRPr="00EA5FB9" w:rsidRDefault="00EA5FB9" w:rsidP="00EA5FB9">
            <w:pPr>
              <w:rPr>
                <w:rFonts w:ascii="Verdana" w:hAnsi="Verdana"/>
                <w:b/>
                <w:bCs/>
                <w:sz w:val="22"/>
              </w:rPr>
            </w:pPr>
          </w:p>
          <w:p w14:paraId="7E218644" w14:textId="77777777" w:rsidR="00EA5FB9" w:rsidRPr="00EA5FB9" w:rsidRDefault="00EA5FB9" w:rsidP="004D1997">
            <w:pPr>
              <w:numPr>
                <w:ilvl w:val="0"/>
                <w:numId w:val="86"/>
              </w:numPr>
              <w:rPr>
                <w:rFonts w:ascii="Verdana" w:hAnsi="Verdana"/>
                <w:b/>
                <w:bCs/>
                <w:sz w:val="22"/>
              </w:rPr>
            </w:pPr>
            <w:r w:rsidRPr="00EA5FB9">
              <w:rPr>
                <w:rFonts w:ascii="Verdana" w:hAnsi="Verdana"/>
                <w:b/>
                <w:bCs/>
                <w:sz w:val="22"/>
              </w:rPr>
              <w:t xml:space="preserve">UNIDAD DE MEDIDA: (UND), Unidad </w:t>
            </w:r>
          </w:p>
        </w:tc>
      </w:tr>
      <w:tr w:rsidR="00EA5FB9" w:rsidRPr="00EA5FB9" w14:paraId="55FFE440"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22D1A080" w14:textId="77777777" w:rsidR="00EA5FB9" w:rsidRPr="00EA5FB9" w:rsidRDefault="00EA5FB9" w:rsidP="004D1997">
            <w:pPr>
              <w:numPr>
                <w:ilvl w:val="0"/>
                <w:numId w:val="86"/>
              </w:numPr>
              <w:rPr>
                <w:rFonts w:ascii="Verdana" w:hAnsi="Verdana"/>
                <w:b/>
                <w:bCs/>
                <w:sz w:val="22"/>
              </w:rPr>
            </w:pPr>
            <w:r w:rsidRPr="00EA5FB9">
              <w:rPr>
                <w:rFonts w:ascii="Verdana" w:hAnsi="Verdana"/>
                <w:b/>
                <w:bCs/>
                <w:sz w:val="22"/>
              </w:rPr>
              <w:t>DESCRIPCIÓN.</w:t>
            </w:r>
          </w:p>
          <w:p w14:paraId="5F0713BB" w14:textId="77777777" w:rsidR="00EA5FB9" w:rsidRPr="00EA5FB9" w:rsidRDefault="00EA5FB9" w:rsidP="00EA5FB9">
            <w:pPr>
              <w:rPr>
                <w:rFonts w:ascii="Verdana" w:hAnsi="Verdana"/>
                <w:sz w:val="22"/>
              </w:rPr>
            </w:pPr>
            <w:r w:rsidRPr="00EA5FB9">
              <w:rPr>
                <w:rFonts w:ascii="Verdana" w:hAnsi="Verdana"/>
                <w:sz w:val="22"/>
              </w:rPr>
              <w:lastRenderedPageBreak/>
              <w:t>Comprende el suministro, transporte, instalación, conexión y puesta en funcionamiento de sanitario institucional ultra ahorrador, marca Corona o de calidad técnica igual o superior, fabricado en porcelana sanitaria vitrificada de alta resistencia, con diseño antivandálico para uso institucional de alto tráfico, alta eficiencia hidráulica y bajo consumo de agua, cumpliendo con las especificaciones de accesibilidad para personas con discapacidad conforme a la normativa vigente.</w:t>
            </w:r>
          </w:p>
          <w:p w14:paraId="2D8CE6D8" w14:textId="77777777" w:rsidR="00EA5FB9" w:rsidRPr="00EA5FB9" w:rsidRDefault="00EA5FB9" w:rsidP="00EA5FB9">
            <w:pPr>
              <w:rPr>
                <w:rFonts w:ascii="Verdana" w:hAnsi="Verdana"/>
                <w:sz w:val="22"/>
              </w:rPr>
            </w:pPr>
          </w:p>
          <w:p w14:paraId="1180B441" w14:textId="77777777" w:rsidR="00EA5FB9" w:rsidRPr="00EA5FB9" w:rsidRDefault="00EA5FB9" w:rsidP="00EA5FB9">
            <w:pPr>
              <w:rPr>
                <w:rFonts w:ascii="Verdana" w:hAnsi="Verdana"/>
                <w:sz w:val="22"/>
              </w:rPr>
            </w:pPr>
            <w:r w:rsidRPr="00EA5FB9">
              <w:rPr>
                <w:rFonts w:ascii="Verdana" w:hAnsi="Verdana"/>
                <w:sz w:val="22"/>
              </w:rPr>
              <w:t>El sanitario deberá incorporar taza de descarga eficiente, tanque de bajo consumo o sistema de descarga equivalente según diseño, asiento sanitario institucional de alta resistencia con bisagras antivandálicas, mecanismo interno de descarga, válvula de llenado, válvula de descarga, flotador, manija o pulsador, sello sanitario, pernos de fijación, acoples flexibles, llave angular de paso, empaques, tornillería, selladores, conexiones hidráulicas y sanitarias, así como todos los accesorios necesarios para una instalación completa y funcional.</w:t>
            </w:r>
          </w:p>
          <w:p w14:paraId="118FD58B" w14:textId="77777777" w:rsidR="00EA5FB9" w:rsidRPr="00EA5FB9" w:rsidRDefault="00EA5FB9" w:rsidP="00EA5FB9">
            <w:pPr>
              <w:rPr>
                <w:rFonts w:ascii="Verdana" w:hAnsi="Verdana"/>
                <w:sz w:val="22"/>
              </w:rPr>
            </w:pPr>
          </w:p>
        </w:tc>
      </w:tr>
      <w:tr w:rsidR="00EA5FB9" w:rsidRPr="00EA5FB9" w14:paraId="45CDA780"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54E45247" w14:textId="77777777" w:rsidR="00EA5FB9" w:rsidRPr="00EA5FB9" w:rsidRDefault="00EA5FB9" w:rsidP="00EA5FB9">
            <w:pPr>
              <w:rPr>
                <w:rFonts w:ascii="Verdana" w:hAnsi="Verdana"/>
                <w:b/>
                <w:bCs/>
                <w:sz w:val="22"/>
              </w:rPr>
            </w:pPr>
            <w:r w:rsidRPr="00EA5FB9">
              <w:rPr>
                <w:rFonts w:ascii="Verdana" w:hAnsi="Verdana"/>
                <w:b/>
                <w:bCs/>
                <w:sz w:val="22"/>
              </w:rPr>
              <w:lastRenderedPageBreak/>
              <w:t>5. ACTIVIDADES PREVIAS A CONSIDERAR PARA LA EJECUCIÓN DEL ÍTEM.</w:t>
            </w:r>
          </w:p>
          <w:p w14:paraId="56353E44"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del estado de las redes hidráulicas y sanitarias.</w:t>
            </w:r>
          </w:p>
          <w:p w14:paraId="53A293B0" w14:textId="77777777" w:rsidR="00EA5FB9" w:rsidRPr="00EA5FB9" w:rsidRDefault="00EA5FB9" w:rsidP="004D1997">
            <w:pPr>
              <w:numPr>
                <w:ilvl w:val="0"/>
                <w:numId w:val="39"/>
              </w:numPr>
              <w:rPr>
                <w:rFonts w:ascii="Verdana" w:hAnsi="Verdana"/>
                <w:sz w:val="22"/>
              </w:rPr>
            </w:pPr>
            <w:r w:rsidRPr="00EA5FB9">
              <w:rPr>
                <w:rFonts w:ascii="Verdana" w:hAnsi="Verdana"/>
                <w:sz w:val="22"/>
              </w:rPr>
              <w:t>Confirmación de dimensiones y ubicación del sanitario.</w:t>
            </w:r>
          </w:p>
          <w:p w14:paraId="1F08B0BD"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del cumplimiento de los requisitos de accesibilidad.</w:t>
            </w:r>
          </w:p>
          <w:p w14:paraId="2B71086C" w14:textId="77777777" w:rsidR="00EA5FB9" w:rsidRPr="00EA5FB9" w:rsidRDefault="00EA5FB9" w:rsidP="004D1997">
            <w:pPr>
              <w:numPr>
                <w:ilvl w:val="0"/>
                <w:numId w:val="39"/>
              </w:numPr>
              <w:rPr>
                <w:rFonts w:ascii="Verdana" w:hAnsi="Verdana"/>
                <w:sz w:val="22"/>
              </w:rPr>
            </w:pPr>
            <w:r w:rsidRPr="00EA5FB9">
              <w:rPr>
                <w:rFonts w:ascii="Verdana" w:hAnsi="Verdana"/>
                <w:sz w:val="22"/>
              </w:rPr>
              <w:t>Cierre del suministro de agua.</w:t>
            </w:r>
          </w:p>
          <w:p w14:paraId="2A5CCED5" w14:textId="77777777" w:rsidR="00EA5FB9" w:rsidRPr="00EA5FB9" w:rsidRDefault="00EA5FB9" w:rsidP="004D1997">
            <w:pPr>
              <w:numPr>
                <w:ilvl w:val="0"/>
                <w:numId w:val="39"/>
              </w:numPr>
              <w:rPr>
                <w:rFonts w:ascii="Verdana" w:hAnsi="Verdana"/>
                <w:sz w:val="22"/>
              </w:rPr>
            </w:pPr>
            <w:r w:rsidRPr="00EA5FB9">
              <w:rPr>
                <w:rFonts w:ascii="Verdana" w:hAnsi="Verdana"/>
                <w:sz w:val="22"/>
              </w:rPr>
              <w:t>Limpieza del punto de instalación.</w:t>
            </w:r>
          </w:p>
          <w:p w14:paraId="457792AD"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del nivel del piso terminado.</w:t>
            </w:r>
          </w:p>
          <w:p w14:paraId="1742D3C3" w14:textId="77777777" w:rsidR="00EA5FB9" w:rsidRPr="00EA5FB9" w:rsidRDefault="00EA5FB9" w:rsidP="004D1997">
            <w:pPr>
              <w:numPr>
                <w:ilvl w:val="0"/>
                <w:numId w:val="39"/>
              </w:numPr>
              <w:rPr>
                <w:rFonts w:ascii="Verdana" w:hAnsi="Verdana"/>
                <w:sz w:val="22"/>
              </w:rPr>
            </w:pPr>
            <w:r w:rsidRPr="00EA5FB9">
              <w:rPr>
                <w:rFonts w:ascii="Verdana" w:hAnsi="Verdana"/>
                <w:sz w:val="22"/>
              </w:rPr>
              <w:t>Protección de acabados existentes.</w:t>
            </w:r>
          </w:p>
          <w:p w14:paraId="79C29C4E" w14:textId="77777777" w:rsidR="00EA5FB9" w:rsidRPr="00EA5FB9" w:rsidRDefault="00EA5FB9" w:rsidP="004D1997">
            <w:pPr>
              <w:numPr>
                <w:ilvl w:val="0"/>
                <w:numId w:val="39"/>
              </w:numPr>
              <w:rPr>
                <w:rFonts w:ascii="Verdana" w:hAnsi="Verdana"/>
                <w:sz w:val="22"/>
              </w:rPr>
            </w:pPr>
            <w:r w:rsidRPr="00EA5FB9">
              <w:rPr>
                <w:rFonts w:ascii="Verdana" w:hAnsi="Verdana"/>
                <w:sz w:val="22"/>
              </w:rPr>
              <w:t>Implementación del Plan de Seguridad y Salud en el Trabajo (SST).</w:t>
            </w:r>
          </w:p>
          <w:p w14:paraId="39F34C94" w14:textId="77777777" w:rsidR="00EA5FB9" w:rsidRPr="00EA5FB9" w:rsidRDefault="00EA5FB9" w:rsidP="004D1997">
            <w:pPr>
              <w:numPr>
                <w:ilvl w:val="0"/>
                <w:numId w:val="39"/>
              </w:numPr>
              <w:rPr>
                <w:rFonts w:ascii="Verdana" w:hAnsi="Verdana"/>
                <w:sz w:val="22"/>
              </w:rPr>
            </w:pPr>
            <w:r w:rsidRPr="00EA5FB9">
              <w:rPr>
                <w:rFonts w:ascii="Verdana" w:hAnsi="Verdana"/>
                <w:sz w:val="22"/>
              </w:rPr>
              <w:t>Aprobación del equipo por parte de la Interventoría.</w:t>
            </w:r>
          </w:p>
        </w:tc>
      </w:tr>
      <w:tr w:rsidR="00EA5FB9" w:rsidRPr="00EA5FB9" w14:paraId="3639F75A"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7D9FBC41" w14:textId="77777777" w:rsidR="00EA5FB9" w:rsidRPr="00EA5FB9" w:rsidRDefault="00EA5FB9" w:rsidP="00EA5FB9">
            <w:pPr>
              <w:rPr>
                <w:rFonts w:ascii="Verdana" w:hAnsi="Verdana"/>
                <w:b/>
                <w:bCs/>
                <w:sz w:val="22"/>
              </w:rPr>
            </w:pPr>
            <w:r w:rsidRPr="00EA5FB9">
              <w:rPr>
                <w:rFonts w:ascii="Verdana" w:hAnsi="Verdana"/>
                <w:b/>
                <w:bCs/>
                <w:sz w:val="22"/>
              </w:rPr>
              <w:t>6. PROCEDIMIENTO DE EJECUCION.</w:t>
            </w:r>
          </w:p>
          <w:p w14:paraId="7405F2E2" w14:textId="77777777" w:rsidR="00EA5FB9" w:rsidRPr="00EA5FB9" w:rsidRDefault="00EA5FB9" w:rsidP="004D1997">
            <w:pPr>
              <w:numPr>
                <w:ilvl w:val="0"/>
                <w:numId w:val="39"/>
              </w:numPr>
              <w:rPr>
                <w:rFonts w:ascii="Verdana" w:hAnsi="Verdana"/>
                <w:sz w:val="22"/>
              </w:rPr>
            </w:pPr>
            <w:r w:rsidRPr="00EA5FB9">
              <w:rPr>
                <w:rFonts w:ascii="Verdana" w:hAnsi="Verdana"/>
                <w:sz w:val="22"/>
              </w:rPr>
              <w:t>Cerrar el suministro de agua.</w:t>
            </w:r>
          </w:p>
          <w:p w14:paraId="2343D040" w14:textId="77777777" w:rsidR="00EA5FB9" w:rsidRPr="00EA5FB9" w:rsidRDefault="00EA5FB9" w:rsidP="004D1997">
            <w:pPr>
              <w:numPr>
                <w:ilvl w:val="0"/>
                <w:numId w:val="39"/>
              </w:numPr>
              <w:rPr>
                <w:rFonts w:ascii="Verdana" w:hAnsi="Verdana"/>
                <w:sz w:val="22"/>
              </w:rPr>
            </w:pPr>
            <w:r w:rsidRPr="00EA5FB9">
              <w:rPr>
                <w:rFonts w:ascii="Verdana" w:hAnsi="Verdana"/>
                <w:sz w:val="22"/>
              </w:rPr>
              <w:t>Limpiar y preparar el punto de instalación.</w:t>
            </w:r>
          </w:p>
          <w:p w14:paraId="7B98DC5F"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Verificar el estado de la brida sanitaria.</w:t>
            </w:r>
          </w:p>
          <w:p w14:paraId="324B2066" w14:textId="77777777" w:rsidR="00EA5FB9" w:rsidRPr="00EA5FB9" w:rsidRDefault="00EA5FB9" w:rsidP="004D1997">
            <w:pPr>
              <w:numPr>
                <w:ilvl w:val="0"/>
                <w:numId w:val="39"/>
              </w:numPr>
              <w:rPr>
                <w:rFonts w:ascii="Verdana" w:hAnsi="Verdana"/>
                <w:sz w:val="22"/>
              </w:rPr>
            </w:pPr>
            <w:r w:rsidRPr="00EA5FB9">
              <w:rPr>
                <w:rFonts w:ascii="Verdana" w:hAnsi="Verdana"/>
                <w:sz w:val="22"/>
              </w:rPr>
              <w:t>Instalar el sello sanitario.</w:t>
            </w:r>
          </w:p>
          <w:p w14:paraId="0726B483" w14:textId="77777777" w:rsidR="00EA5FB9" w:rsidRPr="00EA5FB9" w:rsidRDefault="00EA5FB9" w:rsidP="004D1997">
            <w:pPr>
              <w:numPr>
                <w:ilvl w:val="0"/>
                <w:numId w:val="39"/>
              </w:numPr>
              <w:rPr>
                <w:rFonts w:ascii="Verdana" w:hAnsi="Verdana"/>
                <w:sz w:val="22"/>
              </w:rPr>
            </w:pPr>
            <w:r w:rsidRPr="00EA5FB9">
              <w:rPr>
                <w:rFonts w:ascii="Verdana" w:hAnsi="Verdana"/>
                <w:sz w:val="22"/>
              </w:rPr>
              <w:t>Ubicar y nivelar la taza sanitaria.</w:t>
            </w:r>
          </w:p>
          <w:p w14:paraId="72E7B5B1" w14:textId="77777777" w:rsidR="00EA5FB9" w:rsidRPr="00EA5FB9" w:rsidRDefault="00EA5FB9" w:rsidP="004D1997">
            <w:pPr>
              <w:numPr>
                <w:ilvl w:val="0"/>
                <w:numId w:val="39"/>
              </w:numPr>
              <w:rPr>
                <w:rFonts w:ascii="Verdana" w:hAnsi="Verdana"/>
                <w:sz w:val="22"/>
              </w:rPr>
            </w:pPr>
            <w:r w:rsidRPr="00EA5FB9">
              <w:rPr>
                <w:rFonts w:ascii="Verdana" w:hAnsi="Verdana"/>
                <w:sz w:val="22"/>
              </w:rPr>
              <w:t>Fijar el sanitario mediante pernos y anclajes.</w:t>
            </w:r>
          </w:p>
          <w:p w14:paraId="3E3238AB" w14:textId="77777777" w:rsidR="00EA5FB9" w:rsidRPr="00EA5FB9" w:rsidRDefault="00EA5FB9" w:rsidP="004D1997">
            <w:pPr>
              <w:numPr>
                <w:ilvl w:val="0"/>
                <w:numId w:val="39"/>
              </w:numPr>
              <w:rPr>
                <w:rFonts w:ascii="Verdana" w:hAnsi="Verdana"/>
                <w:sz w:val="22"/>
              </w:rPr>
            </w:pPr>
            <w:r w:rsidRPr="00EA5FB9">
              <w:rPr>
                <w:rFonts w:ascii="Verdana" w:hAnsi="Verdana"/>
                <w:sz w:val="22"/>
              </w:rPr>
              <w:t>Instalar el tanque cuando aplique.</w:t>
            </w:r>
          </w:p>
          <w:p w14:paraId="27B4CB38" w14:textId="77777777" w:rsidR="00EA5FB9" w:rsidRPr="00EA5FB9" w:rsidRDefault="00EA5FB9" w:rsidP="004D1997">
            <w:pPr>
              <w:numPr>
                <w:ilvl w:val="0"/>
                <w:numId w:val="39"/>
              </w:numPr>
              <w:rPr>
                <w:rFonts w:ascii="Verdana" w:hAnsi="Verdana"/>
                <w:sz w:val="22"/>
              </w:rPr>
            </w:pPr>
            <w:r w:rsidRPr="00EA5FB9">
              <w:rPr>
                <w:rFonts w:ascii="Verdana" w:hAnsi="Verdana"/>
                <w:sz w:val="22"/>
              </w:rPr>
              <w:t>Instalar el mecanismo interno de descarga.</w:t>
            </w:r>
          </w:p>
          <w:p w14:paraId="5DE4E7AD" w14:textId="77777777" w:rsidR="00EA5FB9" w:rsidRPr="00EA5FB9" w:rsidRDefault="00EA5FB9" w:rsidP="004D1997">
            <w:pPr>
              <w:numPr>
                <w:ilvl w:val="0"/>
                <w:numId w:val="39"/>
              </w:numPr>
              <w:rPr>
                <w:rFonts w:ascii="Verdana" w:hAnsi="Verdana"/>
                <w:sz w:val="22"/>
              </w:rPr>
            </w:pPr>
            <w:r w:rsidRPr="00EA5FB9">
              <w:rPr>
                <w:rFonts w:ascii="Verdana" w:hAnsi="Verdana"/>
                <w:sz w:val="22"/>
              </w:rPr>
              <w:t>Conectar la alimentación hidráulica mediante acople flexible.</w:t>
            </w:r>
          </w:p>
          <w:p w14:paraId="3198CADD" w14:textId="77777777" w:rsidR="00EA5FB9" w:rsidRPr="00EA5FB9" w:rsidRDefault="00EA5FB9" w:rsidP="004D1997">
            <w:pPr>
              <w:numPr>
                <w:ilvl w:val="0"/>
                <w:numId w:val="39"/>
              </w:numPr>
              <w:rPr>
                <w:rFonts w:ascii="Verdana" w:hAnsi="Verdana"/>
                <w:sz w:val="22"/>
              </w:rPr>
            </w:pPr>
            <w:r w:rsidRPr="00EA5FB9">
              <w:rPr>
                <w:rFonts w:ascii="Verdana" w:hAnsi="Verdana"/>
                <w:sz w:val="22"/>
              </w:rPr>
              <w:t>Instalar la llave angular de paso.</w:t>
            </w:r>
          </w:p>
          <w:p w14:paraId="4DAB5328" w14:textId="77777777" w:rsidR="00EA5FB9" w:rsidRPr="00EA5FB9" w:rsidRDefault="00EA5FB9" w:rsidP="004D1997">
            <w:pPr>
              <w:numPr>
                <w:ilvl w:val="0"/>
                <w:numId w:val="39"/>
              </w:numPr>
              <w:rPr>
                <w:rFonts w:ascii="Verdana" w:hAnsi="Verdana"/>
                <w:sz w:val="22"/>
              </w:rPr>
            </w:pPr>
            <w:r w:rsidRPr="00EA5FB9">
              <w:rPr>
                <w:rFonts w:ascii="Verdana" w:hAnsi="Verdana"/>
                <w:sz w:val="22"/>
              </w:rPr>
              <w:t>Instalar el asiento sanitario.</w:t>
            </w:r>
          </w:p>
          <w:p w14:paraId="40A1FB53" w14:textId="77777777" w:rsidR="00EA5FB9" w:rsidRPr="00EA5FB9" w:rsidRDefault="00EA5FB9" w:rsidP="004D1997">
            <w:pPr>
              <w:numPr>
                <w:ilvl w:val="0"/>
                <w:numId w:val="39"/>
              </w:numPr>
              <w:rPr>
                <w:rFonts w:ascii="Verdana" w:hAnsi="Verdana"/>
                <w:sz w:val="22"/>
              </w:rPr>
            </w:pPr>
            <w:r w:rsidRPr="00EA5FB9">
              <w:rPr>
                <w:rFonts w:ascii="Verdana" w:hAnsi="Verdana"/>
                <w:sz w:val="22"/>
              </w:rPr>
              <w:t>Sellar la base con silicona sanitaria cuando corresponda.</w:t>
            </w:r>
          </w:p>
          <w:p w14:paraId="2133782B" w14:textId="77777777" w:rsidR="00EA5FB9" w:rsidRPr="00EA5FB9" w:rsidRDefault="00EA5FB9" w:rsidP="004D1997">
            <w:pPr>
              <w:numPr>
                <w:ilvl w:val="0"/>
                <w:numId w:val="39"/>
              </w:numPr>
              <w:rPr>
                <w:rFonts w:ascii="Verdana" w:hAnsi="Verdana"/>
                <w:sz w:val="22"/>
              </w:rPr>
            </w:pPr>
            <w:r w:rsidRPr="00EA5FB9">
              <w:rPr>
                <w:rFonts w:ascii="Verdana" w:hAnsi="Verdana"/>
                <w:sz w:val="22"/>
              </w:rPr>
              <w:t>Abrir el suministro de agua.</w:t>
            </w:r>
          </w:p>
          <w:p w14:paraId="4E95DB5E" w14:textId="77777777" w:rsidR="00EA5FB9" w:rsidRPr="00EA5FB9" w:rsidRDefault="00EA5FB9" w:rsidP="004D1997">
            <w:pPr>
              <w:numPr>
                <w:ilvl w:val="0"/>
                <w:numId w:val="39"/>
              </w:numPr>
              <w:rPr>
                <w:rFonts w:ascii="Verdana" w:hAnsi="Verdana"/>
                <w:sz w:val="22"/>
              </w:rPr>
            </w:pPr>
            <w:r w:rsidRPr="00EA5FB9">
              <w:rPr>
                <w:rFonts w:ascii="Verdana" w:hAnsi="Verdana"/>
                <w:sz w:val="22"/>
              </w:rPr>
              <w:t>Regular el mecanismo de descarga.</w:t>
            </w:r>
          </w:p>
          <w:p w14:paraId="660D8581"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Verificar el funcionamiento del sistema.</w:t>
            </w:r>
          </w:p>
          <w:p w14:paraId="2FC79655" w14:textId="77777777" w:rsidR="00EA5FB9" w:rsidRPr="00EA5FB9" w:rsidRDefault="00EA5FB9" w:rsidP="004D1997">
            <w:pPr>
              <w:numPr>
                <w:ilvl w:val="0"/>
                <w:numId w:val="39"/>
              </w:numPr>
              <w:rPr>
                <w:rFonts w:ascii="Verdana" w:hAnsi="Verdana"/>
                <w:sz w:val="22"/>
              </w:rPr>
            </w:pPr>
            <w:r w:rsidRPr="00EA5FB9">
              <w:rPr>
                <w:rFonts w:ascii="Verdana" w:hAnsi="Verdana"/>
                <w:sz w:val="22"/>
              </w:rPr>
              <w:t>Realizar pruebas de hermeticidad.</w:t>
            </w:r>
          </w:p>
          <w:p w14:paraId="16DF0702" w14:textId="77777777" w:rsidR="00EA5FB9" w:rsidRPr="00EA5FB9" w:rsidRDefault="00EA5FB9" w:rsidP="004D1997">
            <w:pPr>
              <w:numPr>
                <w:ilvl w:val="0"/>
                <w:numId w:val="39"/>
              </w:numPr>
              <w:rPr>
                <w:rFonts w:ascii="Verdana" w:hAnsi="Verdana"/>
                <w:sz w:val="22"/>
              </w:rPr>
            </w:pPr>
            <w:r w:rsidRPr="00EA5FB9">
              <w:rPr>
                <w:rFonts w:ascii="Verdana" w:hAnsi="Verdana"/>
                <w:sz w:val="22"/>
              </w:rPr>
              <w:t>Limpiar completamente el área intervenida.</w:t>
            </w:r>
          </w:p>
          <w:p w14:paraId="051CA030" w14:textId="77777777" w:rsidR="00EA5FB9" w:rsidRPr="00EA5FB9" w:rsidRDefault="00EA5FB9" w:rsidP="004D1997">
            <w:pPr>
              <w:numPr>
                <w:ilvl w:val="0"/>
                <w:numId w:val="39"/>
              </w:numPr>
              <w:rPr>
                <w:rFonts w:ascii="Verdana" w:hAnsi="Verdana"/>
                <w:sz w:val="22"/>
              </w:rPr>
            </w:pPr>
            <w:r w:rsidRPr="00EA5FB9">
              <w:rPr>
                <w:rFonts w:ascii="Verdana" w:hAnsi="Verdana"/>
                <w:sz w:val="22"/>
              </w:rPr>
              <w:t>Entregar el sanitario completamente operativo.</w:t>
            </w:r>
          </w:p>
        </w:tc>
      </w:tr>
      <w:tr w:rsidR="00EA5FB9" w:rsidRPr="00EA5FB9" w14:paraId="09916E67"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68D30E16" w14:textId="77777777" w:rsidR="00EA5FB9" w:rsidRPr="00EA5FB9" w:rsidRDefault="00EA5FB9" w:rsidP="00EA5FB9">
            <w:pPr>
              <w:rPr>
                <w:rFonts w:ascii="Verdana" w:hAnsi="Verdana"/>
                <w:b/>
                <w:bCs/>
                <w:sz w:val="22"/>
              </w:rPr>
            </w:pPr>
            <w:r w:rsidRPr="00EA5FB9">
              <w:rPr>
                <w:rFonts w:ascii="Verdana" w:hAnsi="Verdana"/>
                <w:b/>
                <w:bCs/>
                <w:sz w:val="22"/>
              </w:rPr>
              <w:t>7. ALCANCE.</w:t>
            </w:r>
          </w:p>
          <w:p w14:paraId="03D04C65" w14:textId="77777777" w:rsidR="00EA5FB9" w:rsidRPr="00EA5FB9" w:rsidRDefault="00EA5FB9" w:rsidP="00EA5FB9">
            <w:pPr>
              <w:rPr>
                <w:rFonts w:ascii="Verdana" w:hAnsi="Verdana"/>
                <w:sz w:val="22"/>
              </w:rPr>
            </w:pPr>
          </w:p>
          <w:p w14:paraId="690F6F78" w14:textId="77777777" w:rsidR="00EA5FB9" w:rsidRPr="00EA5FB9" w:rsidRDefault="00EA5FB9" w:rsidP="00EA5FB9">
            <w:pPr>
              <w:rPr>
                <w:rFonts w:ascii="Verdana" w:hAnsi="Verdana"/>
                <w:sz w:val="22"/>
              </w:rPr>
            </w:pPr>
            <w:r w:rsidRPr="00EA5FB9">
              <w:rPr>
                <w:rFonts w:ascii="Verdana" w:hAnsi="Verdana"/>
                <w:sz w:val="22"/>
              </w:rPr>
              <w:t>El ítem incluye:</w:t>
            </w:r>
          </w:p>
          <w:p w14:paraId="103431F4" w14:textId="77777777" w:rsidR="00EA5FB9" w:rsidRPr="00EA5FB9" w:rsidRDefault="00EA5FB9" w:rsidP="00EA5FB9">
            <w:pPr>
              <w:rPr>
                <w:rFonts w:ascii="Verdana" w:hAnsi="Verdana"/>
                <w:sz w:val="22"/>
              </w:rPr>
            </w:pPr>
          </w:p>
          <w:p w14:paraId="3D6D0B92" w14:textId="77777777" w:rsidR="00EA5FB9" w:rsidRPr="00EA5FB9" w:rsidRDefault="00EA5FB9" w:rsidP="004D1997">
            <w:pPr>
              <w:numPr>
                <w:ilvl w:val="0"/>
                <w:numId w:val="39"/>
              </w:numPr>
              <w:rPr>
                <w:rFonts w:ascii="Verdana" w:hAnsi="Verdana"/>
                <w:sz w:val="22"/>
              </w:rPr>
            </w:pPr>
            <w:r w:rsidRPr="00EA5FB9">
              <w:rPr>
                <w:rFonts w:ascii="Verdana" w:hAnsi="Verdana"/>
                <w:sz w:val="22"/>
              </w:rPr>
              <w:t>Sanitario institucional.</w:t>
            </w:r>
          </w:p>
          <w:p w14:paraId="1B61C725" w14:textId="77777777" w:rsidR="00EA5FB9" w:rsidRPr="00EA5FB9" w:rsidRDefault="00EA5FB9" w:rsidP="004D1997">
            <w:pPr>
              <w:numPr>
                <w:ilvl w:val="0"/>
                <w:numId w:val="39"/>
              </w:numPr>
              <w:rPr>
                <w:rFonts w:ascii="Verdana" w:hAnsi="Verdana"/>
                <w:sz w:val="22"/>
              </w:rPr>
            </w:pPr>
            <w:r w:rsidRPr="00EA5FB9">
              <w:rPr>
                <w:rFonts w:ascii="Verdana" w:hAnsi="Verdana"/>
                <w:sz w:val="22"/>
              </w:rPr>
              <w:t>Taza sanitaria.</w:t>
            </w:r>
          </w:p>
          <w:p w14:paraId="11218786" w14:textId="77777777" w:rsidR="00EA5FB9" w:rsidRPr="00EA5FB9" w:rsidRDefault="00EA5FB9" w:rsidP="004D1997">
            <w:pPr>
              <w:numPr>
                <w:ilvl w:val="0"/>
                <w:numId w:val="39"/>
              </w:numPr>
              <w:rPr>
                <w:rFonts w:ascii="Verdana" w:hAnsi="Verdana"/>
                <w:sz w:val="22"/>
              </w:rPr>
            </w:pPr>
            <w:r w:rsidRPr="00EA5FB9">
              <w:rPr>
                <w:rFonts w:ascii="Verdana" w:hAnsi="Verdana"/>
                <w:sz w:val="22"/>
              </w:rPr>
              <w:t>Tanque de bajo consumo cuando aplique.</w:t>
            </w:r>
          </w:p>
          <w:p w14:paraId="4E58D22E" w14:textId="77777777" w:rsidR="00EA5FB9" w:rsidRPr="00EA5FB9" w:rsidRDefault="00EA5FB9" w:rsidP="004D1997">
            <w:pPr>
              <w:numPr>
                <w:ilvl w:val="0"/>
                <w:numId w:val="39"/>
              </w:numPr>
              <w:rPr>
                <w:rFonts w:ascii="Verdana" w:hAnsi="Verdana"/>
                <w:sz w:val="22"/>
              </w:rPr>
            </w:pPr>
            <w:r w:rsidRPr="00EA5FB9">
              <w:rPr>
                <w:rFonts w:ascii="Verdana" w:hAnsi="Verdana"/>
                <w:sz w:val="22"/>
              </w:rPr>
              <w:t>Asiento sanitario institucional.</w:t>
            </w:r>
          </w:p>
          <w:p w14:paraId="408418E2" w14:textId="77777777" w:rsidR="00EA5FB9" w:rsidRPr="00EA5FB9" w:rsidRDefault="00EA5FB9" w:rsidP="004D1997">
            <w:pPr>
              <w:numPr>
                <w:ilvl w:val="0"/>
                <w:numId w:val="39"/>
              </w:numPr>
              <w:rPr>
                <w:rFonts w:ascii="Verdana" w:hAnsi="Verdana"/>
                <w:sz w:val="22"/>
              </w:rPr>
            </w:pPr>
            <w:r w:rsidRPr="00EA5FB9">
              <w:rPr>
                <w:rFonts w:ascii="Verdana" w:hAnsi="Verdana"/>
                <w:sz w:val="22"/>
              </w:rPr>
              <w:t>Bisagras antivandálicas.</w:t>
            </w:r>
          </w:p>
          <w:p w14:paraId="26BB7EB4" w14:textId="77777777" w:rsidR="00EA5FB9" w:rsidRPr="00EA5FB9" w:rsidRDefault="00EA5FB9" w:rsidP="004D1997">
            <w:pPr>
              <w:numPr>
                <w:ilvl w:val="0"/>
                <w:numId w:val="39"/>
              </w:numPr>
              <w:rPr>
                <w:rFonts w:ascii="Verdana" w:hAnsi="Verdana"/>
                <w:sz w:val="22"/>
              </w:rPr>
            </w:pPr>
            <w:r w:rsidRPr="00EA5FB9">
              <w:rPr>
                <w:rFonts w:ascii="Verdana" w:hAnsi="Verdana"/>
                <w:sz w:val="22"/>
              </w:rPr>
              <w:t>Mecanismo de descarga.</w:t>
            </w:r>
          </w:p>
          <w:p w14:paraId="01F888C0" w14:textId="77777777" w:rsidR="00EA5FB9" w:rsidRPr="00EA5FB9" w:rsidRDefault="00EA5FB9" w:rsidP="004D1997">
            <w:pPr>
              <w:numPr>
                <w:ilvl w:val="0"/>
                <w:numId w:val="39"/>
              </w:numPr>
              <w:rPr>
                <w:rFonts w:ascii="Verdana" w:hAnsi="Verdana"/>
                <w:sz w:val="22"/>
              </w:rPr>
            </w:pPr>
            <w:r w:rsidRPr="00EA5FB9">
              <w:rPr>
                <w:rFonts w:ascii="Verdana" w:hAnsi="Verdana"/>
                <w:sz w:val="22"/>
              </w:rPr>
              <w:t>Válvula de llenado.</w:t>
            </w:r>
          </w:p>
          <w:p w14:paraId="36A2DA8F" w14:textId="77777777" w:rsidR="00EA5FB9" w:rsidRPr="00EA5FB9" w:rsidRDefault="00EA5FB9" w:rsidP="004D1997">
            <w:pPr>
              <w:numPr>
                <w:ilvl w:val="0"/>
                <w:numId w:val="39"/>
              </w:numPr>
              <w:rPr>
                <w:rFonts w:ascii="Verdana" w:hAnsi="Verdana"/>
                <w:sz w:val="22"/>
              </w:rPr>
            </w:pPr>
            <w:r w:rsidRPr="00EA5FB9">
              <w:rPr>
                <w:rFonts w:ascii="Verdana" w:hAnsi="Verdana"/>
                <w:sz w:val="22"/>
              </w:rPr>
              <w:t>Válvula de descarga.</w:t>
            </w:r>
          </w:p>
          <w:p w14:paraId="20A76B42" w14:textId="77777777" w:rsidR="00EA5FB9" w:rsidRPr="00EA5FB9" w:rsidRDefault="00EA5FB9" w:rsidP="004D1997">
            <w:pPr>
              <w:numPr>
                <w:ilvl w:val="0"/>
                <w:numId w:val="39"/>
              </w:numPr>
              <w:rPr>
                <w:rFonts w:ascii="Verdana" w:hAnsi="Verdana"/>
                <w:sz w:val="22"/>
              </w:rPr>
            </w:pPr>
            <w:r w:rsidRPr="00EA5FB9">
              <w:rPr>
                <w:rFonts w:ascii="Verdana" w:hAnsi="Verdana"/>
                <w:sz w:val="22"/>
              </w:rPr>
              <w:t>Flotador.</w:t>
            </w:r>
          </w:p>
          <w:p w14:paraId="51CA7C25" w14:textId="77777777" w:rsidR="00EA5FB9" w:rsidRPr="00EA5FB9" w:rsidRDefault="00EA5FB9" w:rsidP="004D1997">
            <w:pPr>
              <w:numPr>
                <w:ilvl w:val="0"/>
                <w:numId w:val="39"/>
              </w:numPr>
              <w:rPr>
                <w:rFonts w:ascii="Verdana" w:hAnsi="Verdana"/>
                <w:sz w:val="22"/>
              </w:rPr>
            </w:pPr>
            <w:r w:rsidRPr="00EA5FB9">
              <w:rPr>
                <w:rFonts w:ascii="Verdana" w:hAnsi="Verdana"/>
                <w:sz w:val="22"/>
              </w:rPr>
              <w:t>Manija o pulsador.</w:t>
            </w:r>
          </w:p>
          <w:p w14:paraId="600987FB" w14:textId="77777777" w:rsidR="00EA5FB9" w:rsidRPr="00EA5FB9" w:rsidRDefault="00EA5FB9" w:rsidP="004D1997">
            <w:pPr>
              <w:numPr>
                <w:ilvl w:val="0"/>
                <w:numId w:val="39"/>
              </w:numPr>
              <w:rPr>
                <w:rFonts w:ascii="Verdana" w:hAnsi="Verdana"/>
                <w:sz w:val="22"/>
              </w:rPr>
            </w:pPr>
            <w:r w:rsidRPr="00EA5FB9">
              <w:rPr>
                <w:rFonts w:ascii="Verdana" w:hAnsi="Verdana"/>
                <w:sz w:val="22"/>
              </w:rPr>
              <w:t>Llave angular.</w:t>
            </w:r>
          </w:p>
          <w:p w14:paraId="68B2A1A4" w14:textId="77777777" w:rsidR="00EA5FB9" w:rsidRPr="00EA5FB9" w:rsidRDefault="00EA5FB9" w:rsidP="004D1997">
            <w:pPr>
              <w:numPr>
                <w:ilvl w:val="0"/>
                <w:numId w:val="39"/>
              </w:numPr>
              <w:rPr>
                <w:rFonts w:ascii="Verdana" w:hAnsi="Verdana"/>
                <w:sz w:val="22"/>
              </w:rPr>
            </w:pPr>
            <w:r w:rsidRPr="00EA5FB9">
              <w:rPr>
                <w:rFonts w:ascii="Verdana" w:hAnsi="Verdana"/>
                <w:sz w:val="22"/>
              </w:rPr>
              <w:t>Acople flexible.</w:t>
            </w:r>
          </w:p>
          <w:p w14:paraId="27EFFB47" w14:textId="77777777" w:rsidR="00EA5FB9" w:rsidRPr="00EA5FB9" w:rsidRDefault="00EA5FB9" w:rsidP="004D1997">
            <w:pPr>
              <w:numPr>
                <w:ilvl w:val="0"/>
                <w:numId w:val="39"/>
              </w:numPr>
              <w:rPr>
                <w:rFonts w:ascii="Verdana" w:hAnsi="Verdana"/>
                <w:sz w:val="22"/>
              </w:rPr>
            </w:pPr>
            <w:r w:rsidRPr="00EA5FB9">
              <w:rPr>
                <w:rFonts w:ascii="Verdana" w:hAnsi="Verdana"/>
                <w:sz w:val="22"/>
              </w:rPr>
              <w:t>Empaques.</w:t>
            </w:r>
          </w:p>
          <w:p w14:paraId="3C879F72" w14:textId="77777777" w:rsidR="00EA5FB9" w:rsidRPr="00EA5FB9" w:rsidRDefault="00EA5FB9" w:rsidP="004D1997">
            <w:pPr>
              <w:numPr>
                <w:ilvl w:val="0"/>
                <w:numId w:val="39"/>
              </w:numPr>
              <w:rPr>
                <w:rFonts w:ascii="Verdana" w:hAnsi="Verdana"/>
                <w:sz w:val="22"/>
              </w:rPr>
            </w:pPr>
            <w:r w:rsidRPr="00EA5FB9">
              <w:rPr>
                <w:rFonts w:ascii="Verdana" w:hAnsi="Verdana"/>
                <w:sz w:val="22"/>
              </w:rPr>
              <w:t>Sello sanitario.</w:t>
            </w:r>
          </w:p>
          <w:p w14:paraId="39FCAB49" w14:textId="77777777" w:rsidR="00EA5FB9" w:rsidRPr="00EA5FB9" w:rsidRDefault="00EA5FB9" w:rsidP="004D1997">
            <w:pPr>
              <w:numPr>
                <w:ilvl w:val="0"/>
                <w:numId w:val="39"/>
              </w:numPr>
              <w:rPr>
                <w:rFonts w:ascii="Verdana" w:hAnsi="Verdana"/>
                <w:sz w:val="22"/>
              </w:rPr>
            </w:pPr>
            <w:r w:rsidRPr="00EA5FB9">
              <w:rPr>
                <w:rFonts w:ascii="Verdana" w:hAnsi="Verdana"/>
                <w:sz w:val="22"/>
              </w:rPr>
              <w:t>Pernos de fijación.</w:t>
            </w:r>
          </w:p>
          <w:p w14:paraId="2D43E550" w14:textId="77777777" w:rsidR="00EA5FB9" w:rsidRPr="00EA5FB9" w:rsidRDefault="00EA5FB9" w:rsidP="004D1997">
            <w:pPr>
              <w:numPr>
                <w:ilvl w:val="0"/>
                <w:numId w:val="39"/>
              </w:numPr>
              <w:rPr>
                <w:rFonts w:ascii="Verdana" w:hAnsi="Verdana"/>
                <w:sz w:val="22"/>
              </w:rPr>
            </w:pPr>
            <w:r w:rsidRPr="00EA5FB9">
              <w:rPr>
                <w:rFonts w:ascii="Verdana" w:hAnsi="Verdana"/>
                <w:sz w:val="22"/>
              </w:rPr>
              <w:t>Tornillería.</w:t>
            </w:r>
          </w:p>
          <w:p w14:paraId="20C10714" w14:textId="77777777" w:rsidR="00EA5FB9" w:rsidRPr="00EA5FB9" w:rsidRDefault="00EA5FB9" w:rsidP="004D1997">
            <w:pPr>
              <w:numPr>
                <w:ilvl w:val="0"/>
                <w:numId w:val="39"/>
              </w:numPr>
              <w:rPr>
                <w:rFonts w:ascii="Verdana" w:hAnsi="Verdana"/>
                <w:sz w:val="22"/>
              </w:rPr>
            </w:pPr>
            <w:r w:rsidRPr="00EA5FB9">
              <w:rPr>
                <w:rFonts w:ascii="Verdana" w:hAnsi="Verdana"/>
                <w:sz w:val="22"/>
              </w:rPr>
              <w:t>Silicona sanitaria.</w:t>
            </w:r>
          </w:p>
          <w:p w14:paraId="28395C04" w14:textId="77777777" w:rsidR="00EA5FB9" w:rsidRPr="00EA5FB9" w:rsidRDefault="00EA5FB9" w:rsidP="004D1997">
            <w:pPr>
              <w:numPr>
                <w:ilvl w:val="0"/>
                <w:numId w:val="39"/>
              </w:numPr>
              <w:rPr>
                <w:rFonts w:ascii="Verdana" w:hAnsi="Verdana"/>
                <w:sz w:val="22"/>
              </w:rPr>
            </w:pPr>
            <w:r w:rsidRPr="00EA5FB9">
              <w:rPr>
                <w:rFonts w:ascii="Verdana" w:hAnsi="Verdana"/>
                <w:sz w:val="22"/>
              </w:rPr>
              <w:t>Materiales menores.</w:t>
            </w:r>
          </w:p>
          <w:p w14:paraId="3B8BBF73" w14:textId="77777777" w:rsidR="00EA5FB9" w:rsidRPr="00EA5FB9" w:rsidRDefault="00EA5FB9" w:rsidP="004D1997">
            <w:pPr>
              <w:numPr>
                <w:ilvl w:val="0"/>
                <w:numId w:val="39"/>
              </w:numPr>
              <w:rPr>
                <w:rFonts w:ascii="Verdana" w:hAnsi="Verdana"/>
                <w:sz w:val="22"/>
              </w:rPr>
            </w:pPr>
            <w:r w:rsidRPr="00EA5FB9">
              <w:rPr>
                <w:rFonts w:ascii="Verdana" w:hAnsi="Verdana"/>
                <w:sz w:val="22"/>
              </w:rPr>
              <w:t>Instalación.</w:t>
            </w:r>
          </w:p>
          <w:p w14:paraId="7B3C68E1" w14:textId="77777777" w:rsidR="00EA5FB9" w:rsidRPr="00EA5FB9" w:rsidRDefault="00EA5FB9" w:rsidP="004D1997">
            <w:pPr>
              <w:numPr>
                <w:ilvl w:val="0"/>
                <w:numId w:val="39"/>
              </w:numPr>
              <w:rPr>
                <w:rFonts w:ascii="Verdana" w:hAnsi="Verdana"/>
                <w:sz w:val="22"/>
              </w:rPr>
            </w:pPr>
            <w:r w:rsidRPr="00EA5FB9">
              <w:rPr>
                <w:rFonts w:ascii="Verdana" w:hAnsi="Verdana"/>
                <w:sz w:val="22"/>
              </w:rPr>
              <w:t>Nivelación.</w:t>
            </w:r>
          </w:p>
          <w:p w14:paraId="5790723A" w14:textId="77777777" w:rsidR="00EA5FB9" w:rsidRPr="00EA5FB9" w:rsidRDefault="00EA5FB9" w:rsidP="004D1997">
            <w:pPr>
              <w:numPr>
                <w:ilvl w:val="0"/>
                <w:numId w:val="39"/>
              </w:numPr>
              <w:rPr>
                <w:rFonts w:ascii="Verdana" w:hAnsi="Verdana"/>
                <w:sz w:val="22"/>
              </w:rPr>
            </w:pPr>
            <w:r w:rsidRPr="00EA5FB9">
              <w:rPr>
                <w:rFonts w:ascii="Verdana" w:hAnsi="Verdana"/>
                <w:sz w:val="22"/>
              </w:rPr>
              <w:t>Regulación.</w:t>
            </w:r>
          </w:p>
          <w:p w14:paraId="5B7B09E3" w14:textId="77777777" w:rsidR="00EA5FB9" w:rsidRPr="00EA5FB9" w:rsidRDefault="00EA5FB9" w:rsidP="004D1997">
            <w:pPr>
              <w:numPr>
                <w:ilvl w:val="0"/>
                <w:numId w:val="39"/>
              </w:numPr>
              <w:rPr>
                <w:rFonts w:ascii="Verdana" w:hAnsi="Verdana"/>
                <w:sz w:val="22"/>
              </w:rPr>
            </w:pPr>
            <w:r w:rsidRPr="00EA5FB9">
              <w:rPr>
                <w:rFonts w:ascii="Verdana" w:hAnsi="Verdana"/>
                <w:sz w:val="22"/>
              </w:rPr>
              <w:t>Pruebas hidráulicas.</w:t>
            </w:r>
          </w:p>
          <w:p w14:paraId="1A373C1C" w14:textId="77777777" w:rsidR="00EA5FB9" w:rsidRPr="00EA5FB9" w:rsidRDefault="00EA5FB9" w:rsidP="004D1997">
            <w:pPr>
              <w:numPr>
                <w:ilvl w:val="0"/>
                <w:numId w:val="39"/>
              </w:numPr>
              <w:rPr>
                <w:rFonts w:ascii="Verdana" w:hAnsi="Verdana"/>
                <w:sz w:val="22"/>
              </w:rPr>
            </w:pPr>
            <w:r w:rsidRPr="00EA5FB9">
              <w:rPr>
                <w:rFonts w:ascii="Verdana" w:hAnsi="Verdana"/>
                <w:sz w:val="22"/>
              </w:rPr>
              <w:t>Limpieza final.</w:t>
            </w:r>
          </w:p>
          <w:p w14:paraId="5409AE33" w14:textId="77777777" w:rsidR="00EA5FB9" w:rsidRPr="00EA5FB9" w:rsidRDefault="00EA5FB9" w:rsidP="004D1997">
            <w:pPr>
              <w:numPr>
                <w:ilvl w:val="0"/>
                <w:numId w:val="39"/>
              </w:numPr>
              <w:rPr>
                <w:rFonts w:ascii="Verdana" w:hAnsi="Verdana"/>
                <w:sz w:val="22"/>
              </w:rPr>
            </w:pPr>
            <w:r w:rsidRPr="00EA5FB9">
              <w:rPr>
                <w:rFonts w:ascii="Verdana" w:hAnsi="Verdana"/>
                <w:sz w:val="22"/>
              </w:rPr>
              <w:t>Retiro y disposición de residuos.</w:t>
            </w:r>
          </w:p>
          <w:p w14:paraId="126CC4EE" w14:textId="77777777" w:rsidR="00EA5FB9" w:rsidRPr="00EA5FB9" w:rsidRDefault="00EA5FB9" w:rsidP="004D1997">
            <w:pPr>
              <w:numPr>
                <w:ilvl w:val="0"/>
                <w:numId w:val="39"/>
              </w:numPr>
              <w:rPr>
                <w:rFonts w:ascii="Verdana" w:hAnsi="Verdana"/>
                <w:sz w:val="22"/>
              </w:rPr>
            </w:pPr>
            <w:r w:rsidRPr="00EA5FB9">
              <w:rPr>
                <w:rFonts w:ascii="Verdana" w:hAnsi="Verdana"/>
                <w:sz w:val="22"/>
              </w:rPr>
              <w:t>Mano de obra especializada.</w:t>
            </w:r>
          </w:p>
          <w:p w14:paraId="71CB8F3D"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Equipos y herramientas.</w:t>
            </w:r>
          </w:p>
          <w:p w14:paraId="2942FA84" w14:textId="77777777" w:rsidR="00EA5FB9" w:rsidRPr="00EA5FB9" w:rsidRDefault="00EA5FB9" w:rsidP="004D1997">
            <w:pPr>
              <w:numPr>
                <w:ilvl w:val="0"/>
                <w:numId w:val="39"/>
              </w:numPr>
              <w:rPr>
                <w:rFonts w:ascii="Verdana" w:hAnsi="Verdana"/>
                <w:b/>
                <w:bCs/>
                <w:sz w:val="22"/>
              </w:rPr>
            </w:pPr>
            <w:r w:rsidRPr="00EA5FB9">
              <w:rPr>
                <w:rFonts w:ascii="Verdana" w:hAnsi="Verdana"/>
                <w:sz w:val="22"/>
              </w:rPr>
              <w:t>Todos los costos directos e indirectos necesarios para la correcta ejecución del ítem.</w:t>
            </w:r>
          </w:p>
        </w:tc>
      </w:tr>
      <w:tr w:rsidR="00EA5FB9" w:rsidRPr="00EA5FB9" w14:paraId="0539F14E"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2B450DBB" w14:textId="77777777" w:rsidR="00EA5FB9" w:rsidRPr="00EA5FB9" w:rsidRDefault="00EA5FB9" w:rsidP="00EA5FB9">
            <w:pPr>
              <w:rPr>
                <w:rFonts w:ascii="Verdana" w:hAnsi="Verdana"/>
                <w:b/>
                <w:bCs/>
                <w:sz w:val="22"/>
              </w:rPr>
            </w:pPr>
            <w:r w:rsidRPr="00EA5FB9">
              <w:rPr>
                <w:rFonts w:ascii="Verdana" w:hAnsi="Verdana"/>
                <w:b/>
                <w:bCs/>
                <w:sz w:val="22"/>
              </w:rPr>
              <w:lastRenderedPageBreak/>
              <w:t>8. ENSAYOS A REALIZAR.</w:t>
            </w:r>
          </w:p>
          <w:p w14:paraId="132C8E23" w14:textId="77777777" w:rsidR="00EA5FB9" w:rsidRPr="00EA5FB9" w:rsidRDefault="00EA5FB9" w:rsidP="004D1997">
            <w:pPr>
              <w:numPr>
                <w:ilvl w:val="0"/>
                <w:numId w:val="39"/>
              </w:numPr>
              <w:rPr>
                <w:rFonts w:ascii="Verdana" w:hAnsi="Verdana"/>
                <w:sz w:val="22"/>
              </w:rPr>
            </w:pPr>
            <w:r w:rsidRPr="00EA5FB9">
              <w:rPr>
                <w:rFonts w:ascii="Verdana" w:hAnsi="Verdana"/>
                <w:sz w:val="22"/>
              </w:rPr>
              <w:t>Prueba de hermeticidad.</w:t>
            </w:r>
          </w:p>
          <w:p w14:paraId="2F5587F8"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del funcionamiento del mecanismo de descarga.</w:t>
            </w:r>
          </w:p>
          <w:p w14:paraId="7F4DF1DB"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del sistema de llenado.</w:t>
            </w:r>
          </w:p>
          <w:p w14:paraId="6C446AAC" w14:textId="77777777" w:rsidR="00EA5FB9" w:rsidRPr="00EA5FB9" w:rsidRDefault="00EA5FB9" w:rsidP="004D1997">
            <w:pPr>
              <w:numPr>
                <w:ilvl w:val="0"/>
                <w:numId w:val="39"/>
              </w:numPr>
              <w:rPr>
                <w:rFonts w:ascii="Verdana" w:hAnsi="Verdana"/>
                <w:sz w:val="22"/>
              </w:rPr>
            </w:pPr>
            <w:r w:rsidRPr="00EA5FB9">
              <w:rPr>
                <w:rFonts w:ascii="Verdana" w:hAnsi="Verdana"/>
                <w:sz w:val="22"/>
              </w:rPr>
              <w:t>Prueba de evacuación.</w:t>
            </w:r>
          </w:p>
          <w:p w14:paraId="17BD3C1A" w14:textId="77777777" w:rsidR="00EA5FB9" w:rsidRPr="00EA5FB9" w:rsidRDefault="00EA5FB9" w:rsidP="004D1997">
            <w:pPr>
              <w:numPr>
                <w:ilvl w:val="0"/>
                <w:numId w:val="39"/>
              </w:numPr>
              <w:rPr>
                <w:rFonts w:ascii="Verdana" w:hAnsi="Verdana"/>
                <w:sz w:val="22"/>
              </w:rPr>
            </w:pPr>
            <w:r w:rsidRPr="00EA5FB9">
              <w:rPr>
                <w:rFonts w:ascii="Verdana" w:hAnsi="Verdana"/>
                <w:sz w:val="22"/>
              </w:rPr>
              <w:t>Inspección visual de conexiones.</w:t>
            </w:r>
          </w:p>
          <w:p w14:paraId="51B76F69"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estabilidad del sanitario.</w:t>
            </w:r>
          </w:p>
        </w:tc>
      </w:tr>
      <w:tr w:rsidR="00EA5FB9" w:rsidRPr="00EA5FB9" w14:paraId="2E8CEEB1"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1AEAEEDE" w14:textId="77777777" w:rsidR="00EA5FB9" w:rsidRPr="00EA5FB9" w:rsidRDefault="00EA5FB9" w:rsidP="00EA5FB9">
            <w:pPr>
              <w:rPr>
                <w:rFonts w:ascii="Verdana" w:hAnsi="Verdana"/>
                <w:b/>
                <w:bCs/>
                <w:sz w:val="22"/>
              </w:rPr>
            </w:pPr>
            <w:r w:rsidRPr="00EA5FB9">
              <w:rPr>
                <w:rFonts w:ascii="Verdana" w:hAnsi="Verdana"/>
                <w:b/>
                <w:bCs/>
                <w:sz w:val="22"/>
              </w:rPr>
              <w:t>9. TOLERANCIAS PARA ACEPTACION.</w:t>
            </w:r>
          </w:p>
          <w:p w14:paraId="41DA7099"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aceptarán fugas en las conexiones hidráulicas o sanitarias.</w:t>
            </w:r>
          </w:p>
          <w:p w14:paraId="741E6F07" w14:textId="77777777" w:rsidR="00EA5FB9" w:rsidRPr="00EA5FB9" w:rsidRDefault="00EA5FB9" w:rsidP="004D1997">
            <w:pPr>
              <w:numPr>
                <w:ilvl w:val="0"/>
                <w:numId w:val="39"/>
              </w:numPr>
              <w:rPr>
                <w:rFonts w:ascii="Verdana" w:hAnsi="Verdana"/>
                <w:sz w:val="22"/>
              </w:rPr>
            </w:pPr>
            <w:r w:rsidRPr="00EA5FB9">
              <w:rPr>
                <w:rFonts w:ascii="Verdana" w:hAnsi="Verdana"/>
                <w:sz w:val="22"/>
              </w:rPr>
              <w:t>El sanitario deberá quedar perfectamente nivelado y firmemente anclado.</w:t>
            </w:r>
          </w:p>
          <w:p w14:paraId="4E964A64" w14:textId="77777777" w:rsidR="00EA5FB9" w:rsidRPr="00EA5FB9" w:rsidRDefault="00EA5FB9" w:rsidP="004D1997">
            <w:pPr>
              <w:numPr>
                <w:ilvl w:val="0"/>
                <w:numId w:val="39"/>
              </w:numPr>
              <w:rPr>
                <w:rFonts w:ascii="Verdana" w:hAnsi="Verdana"/>
                <w:sz w:val="22"/>
              </w:rPr>
            </w:pPr>
            <w:r w:rsidRPr="00EA5FB9">
              <w:rPr>
                <w:rFonts w:ascii="Verdana" w:hAnsi="Verdana"/>
                <w:sz w:val="22"/>
              </w:rPr>
              <w:t>El mecanismo de descarga deberá funcionar correctamente.</w:t>
            </w:r>
          </w:p>
          <w:p w14:paraId="76B0B910" w14:textId="77777777" w:rsidR="00EA5FB9" w:rsidRPr="00EA5FB9" w:rsidRDefault="00EA5FB9" w:rsidP="004D1997">
            <w:pPr>
              <w:numPr>
                <w:ilvl w:val="0"/>
                <w:numId w:val="39"/>
              </w:numPr>
              <w:rPr>
                <w:rFonts w:ascii="Verdana" w:hAnsi="Verdana"/>
                <w:sz w:val="22"/>
              </w:rPr>
            </w:pPr>
            <w:r w:rsidRPr="00EA5FB9">
              <w:rPr>
                <w:rFonts w:ascii="Verdana" w:hAnsi="Verdana"/>
                <w:sz w:val="22"/>
              </w:rPr>
              <w:t>El tanque deberá llenar y cerrar automáticamente sin fugas.</w:t>
            </w:r>
          </w:p>
          <w:p w14:paraId="74B899BD" w14:textId="77777777" w:rsidR="00EA5FB9" w:rsidRPr="00EA5FB9" w:rsidRDefault="00EA5FB9" w:rsidP="004D1997">
            <w:pPr>
              <w:numPr>
                <w:ilvl w:val="0"/>
                <w:numId w:val="39"/>
              </w:numPr>
              <w:rPr>
                <w:rFonts w:ascii="Verdana" w:hAnsi="Verdana"/>
                <w:sz w:val="22"/>
              </w:rPr>
            </w:pPr>
            <w:r w:rsidRPr="00EA5FB9">
              <w:rPr>
                <w:rFonts w:ascii="Verdana" w:hAnsi="Verdana"/>
                <w:sz w:val="22"/>
              </w:rPr>
              <w:t>El asiento deberá quedar firme y correctamente alineado.</w:t>
            </w:r>
          </w:p>
          <w:p w14:paraId="68EEDC79" w14:textId="77777777" w:rsidR="00EA5FB9" w:rsidRPr="00EA5FB9" w:rsidRDefault="00EA5FB9" w:rsidP="004D1997">
            <w:pPr>
              <w:numPr>
                <w:ilvl w:val="0"/>
                <w:numId w:val="39"/>
              </w:numPr>
              <w:rPr>
                <w:rFonts w:ascii="Verdana" w:hAnsi="Verdana"/>
                <w:sz w:val="22"/>
              </w:rPr>
            </w:pPr>
            <w:r w:rsidRPr="00EA5FB9">
              <w:rPr>
                <w:rFonts w:ascii="Verdana" w:hAnsi="Verdana"/>
                <w:sz w:val="22"/>
              </w:rPr>
              <w:t>El acabado de la porcelana deberá estar libre de fisuras, golpes o defectos.</w:t>
            </w:r>
          </w:p>
        </w:tc>
      </w:tr>
      <w:tr w:rsidR="00EA5FB9" w:rsidRPr="00EA5FB9" w14:paraId="68181636"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6FADC2E1" w14:textId="77777777" w:rsidR="00EA5FB9" w:rsidRPr="00EA5FB9" w:rsidRDefault="00EA5FB9" w:rsidP="00EA5FB9">
            <w:pPr>
              <w:rPr>
                <w:rFonts w:ascii="Verdana" w:hAnsi="Verdana"/>
                <w:b/>
                <w:bCs/>
                <w:sz w:val="22"/>
              </w:rPr>
            </w:pPr>
            <w:r w:rsidRPr="00EA5FB9">
              <w:rPr>
                <w:rFonts w:ascii="Verdana" w:hAnsi="Verdana"/>
                <w:b/>
                <w:bCs/>
                <w:sz w:val="22"/>
              </w:rPr>
              <w:t>10. MATERIALES.</w:t>
            </w:r>
          </w:p>
          <w:p w14:paraId="781A35FC" w14:textId="77777777" w:rsidR="00EA5FB9" w:rsidRPr="00EA5FB9" w:rsidRDefault="00EA5FB9" w:rsidP="004D1997">
            <w:pPr>
              <w:numPr>
                <w:ilvl w:val="0"/>
                <w:numId w:val="39"/>
              </w:numPr>
              <w:rPr>
                <w:rFonts w:ascii="Verdana" w:hAnsi="Verdana"/>
                <w:sz w:val="22"/>
              </w:rPr>
            </w:pPr>
            <w:r w:rsidRPr="00EA5FB9">
              <w:rPr>
                <w:rFonts w:ascii="Verdana" w:hAnsi="Verdana"/>
                <w:sz w:val="22"/>
              </w:rPr>
              <w:t>Sanitario institucional ultra ahorrador.</w:t>
            </w:r>
          </w:p>
          <w:p w14:paraId="2095F551" w14:textId="77777777" w:rsidR="00EA5FB9" w:rsidRPr="00EA5FB9" w:rsidRDefault="00EA5FB9" w:rsidP="004D1997">
            <w:pPr>
              <w:numPr>
                <w:ilvl w:val="0"/>
                <w:numId w:val="39"/>
              </w:numPr>
              <w:rPr>
                <w:rFonts w:ascii="Verdana" w:hAnsi="Verdana"/>
                <w:sz w:val="22"/>
              </w:rPr>
            </w:pPr>
            <w:r w:rsidRPr="00EA5FB9">
              <w:rPr>
                <w:rFonts w:ascii="Verdana" w:hAnsi="Verdana"/>
                <w:sz w:val="22"/>
              </w:rPr>
              <w:t>Porcelana sanitaria vitrificada.</w:t>
            </w:r>
          </w:p>
          <w:p w14:paraId="33F0E624" w14:textId="77777777" w:rsidR="00EA5FB9" w:rsidRPr="00EA5FB9" w:rsidRDefault="00EA5FB9" w:rsidP="004D1997">
            <w:pPr>
              <w:numPr>
                <w:ilvl w:val="0"/>
                <w:numId w:val="39"/>
              </w:numPr>
              <w:rPr>
                <w:rFonts w:ascii="Verdana" w:hAnsi="Verdana"/>
                <w:sz w:val="22"/>
              </w:rPr>
            </w:pPr>
            <w:r w:rsidRPr="00EA5FB9">
              <w:rPr>
                <w:rFonts w:ascii="Verdana" w:hAnsi="Verdana"/>
                <w:sz w:val="22"/>
              </w:rPr>
              <w:lastRenderedPageBreak/>
              <w:t>Tanque de bajo consumo o sistema equivalente.</w:t>
            </w:r>
          </w:p>
          <w:p w14:paraId="3BB9B205" w14:textId="77777777" w:rsidR="00EA5FB9" w:rsidRPr="00EA5FB9" w:rsidRDefault="00EA5FB9" w:rsidP="004D1997">
            <w:pPr>
              <w:numPr>
                <w:ilvl w:val="0"/>
                <w:numId w:val="39"/>
              </w:numPr>
              <w:rPr>
                <w:rFonts w:ascii="Verdana" w:hAnsi="Verdana"/>
                <w:sz w:val="22"/>
              </w:rPr>
            </w:pPr>
            <w:r w:rsidRPr="00EA5FB9">
              <w:rPr>
                <w:rFonts w:ascii="Verdana" w:hAnsi="Verdana"/>
                <w:sz w:val="22"/>
              </w:rPr>
              <w:t>Asiento sanitario institucional.</w:t>
            </w:r>
          </w:p>
          <w:p w14:paraId="5DEF3378" w14:textId="77777777" w:rsidR="00EA5FB9" w:rsidRPr="00EA5FB9" w:rsidRDefault="00EA5FB9" w:rsidP="004D1997">
            <w:pPr>
              <w:numPr>
                <w:ilvl w:val="0"/>
                <w:numId w:val="39"/>
              </w:numPr>
              <w:rPr>
                <w:rFonts w:ascii="Verdana" w:hAnsi="Verdana"/>
                <w:sz w:val="22"/>
              </w:rPr>
            </w:pPr>
            <w:r w:rsidRPr="00EA5FB9">
              <w:rPr>
                <w:rFonts w:ascii="Verdana" w:hAnsi="Verdana"/>
                <w:sz w:val="22"/>
              </w:rPr>
              <w:t>Bisagras antivandálicas en acero inoxidable.</w:t>
            </w:r>
          </w:p>
          <w:p w14:paraId="3C9671A3" w14:textId="77777777" w:rsidR="00EA5FB9" w:rsidRPr="00EA5FB9" w:rsidRDefault="00EA5FB9" w:rsidP="004D1997">
            <w:pPr>
              <w:numPr>
                <w:ilvl w:val="0"/>
                <w:numId w:val="39"/>
              </w:numPr>
              <w:rPr>
                <w:rFonts w:ascii="Verdana" w:hAnsi="Verdana"/>
                <w:sz w:val="22"/>
              </w:rPr>
            </w:pPr>
            <w:r w:rsidRPr="00EA5FB9">
              <w:rPr>
                <w:rFonts w:ascii="Verdana" w:hAnsi="Verdana"/>
                <w:sz w:val="22"/>
              </w:rPr>
              <w:t>Mecanismo de descarga.</w:t>
            </w:r>
          </w:p>
          <w:p w14:paraId="72925B65" w14:textId="77777777" w:rsidR="00EA5FB9" w:rsidRPr="00EA5FB9" w:rsidRDefault="00EA5FB9" w:rsidP="004D1997">
            <w:pPr>
              <w:numPr>
                <w:ilvl w:val="0"/>
                <w:numId w:val="39"/>
              </w:numPr>
              <w:rPr>
                <w:rFonts w:ascii="Verdana" w:hAnsi="Verdana"/>
                <w:sz w:val="22"/>
              </w:rPr>
            </w:pPr>
            <w:r w:rsidRPr="00EA5FB9">
              <w:rPr>
                <w:rFonts w:ascii="Verdana" w:hAnsi="Verdana"/>
                <w:sz w:val="22"/>
              </w:rPr>
              <w:t>Válvula de llenado.</w:t>
            </w:r>
          </w:p>
          <w:p w14:paraId="73C92215" w14:textId="77777777" w:rsidR="00EA5FB9" w:rsidRPr="00EA5FB9" w:rsidRDefault="00EA5FB9" w:rsidP="004D1997">
            <w:pPr>
              <w:numPr>
                <w:ilvl w:val="0"/>
                <w:numId w:val="39"/>
              </w:numPr>
              <w:rPr>
                <w:rFonts w:ascii="Verdana" w:hAnsi="Verdana"/>
                <w:sz w:val="22"/>
              </w:rPr>
            </w:pPr>
            <w:r w:rsidRPr="00EA5FB9">
              <w:rPr>
                <w:rFonts w:ascii="Verdana" w:hAnsi="Verdana"/>
                <w:sz w:val="22"/>
              </w:rPr>
              <w:t>Llave angular.</w:t>
            </w:r>
          </w:p>
          <w:p w14:paraId="062D6B28" w14:textId="77777777" w:rsidR="00EA5FB9" w:rsidRPr="00EA5FB9" w:rsidRDefault="00EA5FB9" w:rsidP="004D1997">
            <w:pPr>
              <w:numPr>
                <w:ilvl w:val="0"/>
                <w:numId w:val="39"/>
              </w:numPr>
              <w:rPr>
                <w:rFonts w:ascii="Verdana" w:hAnsi="Verdana"/>
                <w:sz w:val="22"/>
              </w:rPr>
            </w:pPr>
            <w:r w:rsidRPr="00EA5FB9">
              <w:rPr>
                <w:rFonts w:ascii="Verdana" w:hAnsi="Verdana"/>
                <w:sz w:val="22"/>
              </w:rPr>
              <w:t>Acople flexible en acero inoxidable.</w:t>
            </w:r>
          </w:p>
          <w:p w14:paraId="177483D3" w14:textId="77777777" w:rsidR="00EA5FB9" w:rsidRPr="00EA5FB9" w:rsidRDefault="00EA5FB9" w:rsidP="004D1997">
            <w:pPr>
              <w:numPr>
                <w:ilvl w:val="0"/>
                <w:numId w:val="39"/>
              </w:numPr>
              <w:rPr>
                <w:rFonts w:ascii="Verdana" w:hAnsi="Verdana"/>
                <w:sz w:val="22"/>
              </w:rPr>
            </w:pPr>
            <w:r w:rsidRPr="00EA5FB9">
              <w:rPr>
                <w:rFonts w:ascii="Verdana" w:hAnsi="Verdana"/>
                <w:sz w:val="22"/>
              </w:rPr>
              <w:t>Sello sanitario.</w:t>
            </w:r>
          </w:p>
          <w:p w14:paraId="6BF1E228" w14:textId="77777777" w:rsidR="00EA5FB9" w:rsidRPr="00EA5FB9" w:rsidRDefault="00EA5FB9" w:rsidP="004D1997">
            <w:pPr>
              <w:numPr>
                <w:ilvl w:val="0"/>
                <w:numId w:val="39"/>
              </w:numPr>
              <w:rPr>
                <w:rFonts w:ascii="Verdana" w:hAnsi="Verdana"/>
                <w:sz w:val="22"/>
              </w:rPr>
            </w:pPr>
            <w:r w:rsidRPr="00EA5FB9">
              <w:rPr>
                <w:rFonts w:ascii="Verdana" w:hAnsi="Verdana"/>
                <w:sz w:val="22"/>
              </w:rPr>
              <w:t>Pernos de fijación.</w:t>
            </w:r>
          </w:p>
          <w:p w14:paraId="397E14B0" w14:textId="77777777" w:rsidR="00EA5FB9" w:rsidRPr="00EA5FB9" w:rsidRDefault="00EA5FB9" w:rsidP="004D1997">
            <w:pPr>
              <w:numPr>
                <w:ilvl w:val="0"/>
                <w:numId w:val="39"/>
              </w:numPr>
              <w:rPr>
                <w:rFonts w:ascii="Verdana" w:hAnsi="Verdana"/>
                <w:sz w:val="22"/>
              </w:rPr>
            </w:pPr>
            <w:r w:rsidRPr="00EA5FB9">
              <w:rPr>
                <w:rFonts w:ascii="Verdana" w:hAnsi="Verdana"/>
                <w:sz w:val="22"/>
              </w:rPr>
              <w:t>Tornillería.</w:t>
            </w:r>
          </w:p>
          <w:p w14:paraId="34EC7D07" w14:textId="77777777" w:rsidR="00EA5FB9" w:rsidRPr="00EA5FB9" w:rsidRDefault="00EA5FB9" w:rsidP="004D1997">
            <w:pPr>
              <w:numPr>
                <w:ilvl w:val="0"/>
                <w:numId w:val="39"/>
              </w:numPr>
              <w:rPr>
                <w:rFonts w:ascii="Verdana" w:hAnsi="Verdana"/>
                <w:sz w:val="22"/>
              </w:rPr>
            </w:pPr>
            <w:r w:rsidRPr="00EA5FB9">
              <w:rPr>
                <w:rFonts w:ascii="Verdana" w:hAnsi="Verdana"/>
                <w:sz w:val="22"/>
              </w:rPr>
              <w:t>Silicona sanitaria.</w:t>
            </w:r>
          </w:p>
          <w:p w14:paraId="6F854E41" w14:textId="77777777" w:rsidR="00EA5FB9" w:rsidRPr="00EA5FB9" w:rsidRDefault="00EA5FB9" w:rsidP="004D1997">
            <w:pPr>
              <w:numPr>
                <w:ilvl w:val="0"/>
                <w:numId w:val="39"/>
              </w:numPr>
              <w:rPr>
                <w:rFonts w:ascii="Verdana" w:hAnsi="Verdana"/>
                <w:sz w:val="22"/>
              </w:rPr>
            </w:pPr>
            <w:r w:rsidRPr="00EA5FB9">
              <w:rPr>
                <w:rFonts w:ascii="Verdana" w:hAnsi="Verdana"/>
                <w:sz w:val="22"/>
              </w:rPr>
              <w:t>Materiales menores de instalación.</w:t>
            </w:r>
          </w:p>
        </w:tc>
      </w:tr>
      <w:tr w:rsidR="00EA5FB9" w:rsidRPr="00EA5FB9" w14:paraId="1F321F3D"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7F190688" w14:textId="77777777" w:rsidR="00EA5FB9" w:rsidRPr="00EA5FB9" w:rsidRDefault="00EA5FB9" w:rsidP="00EA5FB9">
            <w:pPr>
              <w:rPr>
                <w:rFonts w:ascii="Verdana" w:hAnsi="Verdana"/>
                <w:b/>
                <w:bCs/>
                <w:sz w:val="22"/>
              </w:rPr>
            </w:pPr>
            <w:r w:rsidRPr="00EA5FB9">
              <w:rPr>
                <w:rFonts w:ascii="Verdana" w:hAnsi="Verdana"/>
                <w:b/>
                <w:bCs/>
                <w:sz w:val="22"/>
              </w:rPr>
              <w:lastRenderedPageBreak/>
              <w:t>11. EQUIPOS Y HERRAMIENTAS.</w:t>
            </w:r>
          </w:p>
          <w:p w14:paraId="7E1C8557" w14:textId="77777777" w:rsidR="00EA5FB9" w:rsidRPr="00EA5FB9" w:rsidRDefault="00EA5FB9" w:rsidP="004D1997">
            <w:pPr>
              <w:numPr>
                <w:ilvl w:val="0"/>
                <w:numId w:val="39"/>
              </w:numPr>
              <w:rPr>
                <w:rFonts w:ascii="Verdana" w:hAnsi="Verdana"/>
                <w:sz w:val="22"/>
              </w:rPr>
            </w:pPr>
            <w:r w:rsidRPr="00EA5FB9">
              <w:rPr>
                <w:rFonts w:ascii="Verdana" w:hAnsi="Verdana"/>
                <w:sz w:val="22"/>
              </w:rPr>
              <w:t>Llaves para plomería.</w:t>
            </w:r>
          </w:p>
          <w:p w14:paraId="27345737" w14:textId="77777777" w:rsidR="00EA5FB9" w:rsidRPr="00EA5FB9" w:rsidRDefault="00EA5FB9" w:rsidP="004D1997">
            <w:pPr>
              <w:numPr>
                <w:ilvl w:val="0"/>
                <w:numId w:val="39"/>
              </w:numPr>
              <w:rPr>
                <w:rFonts w:ascii="Verdana" w:hAnsi="Verdana"/>
                <w:sz w:val="22"/>
              </w:rPr>
            </w:pPr>
            <w:r w:rsidRPr="00EA5FB9">
              <w:rPr>
                <w:rFonts w:ascii="Verdana" w:hAnsi="Verdana"/>
                <w:sz w:val="22"/>
              </w:rPr>
              <w:t>Llave expansiva.</w:t>
            </w:r>
          </w:p>
          <w:p w14:paraId="1E028F28" w14:textId="77777777" w:rsidR="00EA5FB9" w:rsidRPr="00EA5FB9" w:rsidRDefault="00EA5FB9" w:rsidP="004D1997">
            <w:pPr>
              <w:numPr>
                <w:ilvl w:val="0"/>
                <w:numId w:val="39"/>
              </w:numPr>
              <w:rPr>
                <w:rFonts w:ascii="Verdana" w:hAnsi="Verdana"/>
                <w:sz w:val="22"/>
              </w:rPr>
            </w:pPr>
            <w:r w:rsidRPr="00EA5FB9">
              <w:rPr>
                <w:rFonts w:ascii="Verdana" w:hAnsi="Verdana"/>
                <w:sz w:val="22"/>
              </w:rPr>
              <w:t>Taladro.</w:t>
            </w:r>
          </w:p>
          <w:p w14:paraId="633AB185" w14:textId="77777777" w:rsidR="00EA5FB9" w:rsidRPr="00EA5FB9" w:rsidRDefault="00EA5FB9" w:rsidP="004D1997">
            <w:pPr>
              <w:numPr>
                <w:ilvl w:val="0"/>
                <w:numId w:val="39"/>
              </w:numPr>
              <w:rPr>
                <w:rFonts w:ascii="Verdana" w:hAnsi="Verdana"/>
                <w:sz w:val="22"/>
              </w:rPr>
            </w:pPr>
            <w:r w:rsidRPr="00EA5FB9">
              <w:rPr>
                <w:rFonts w:ascii="Verdana" w:hAnsi="Verdana"/>
                <w:sz w:val="22"/>
              </w:rPr>
              <w:t>Nivel.</w:t>
            </w:r>
          </w:p>
          <w:p w14:paraId="5DB919CD" w14:textId="77777777" w:rsidR="00EA5FB9" w:rsidRPr="00EA5FB9" w:rsidRDefault="00EA5FB9" w:rsidP="004D1997">
            <w:pPr>
              <w:numPr>
                <w:ilvl w:val="0"/>
                <w:numId w:val="39"/>
              </w:numPr>
              <w:rPr>
                <w:rFonts w:ascii="Verdana" w:hAnsi="Verdana"/>
                <w:sz w:val="22"/>
              </w:rPr>
            </w:pPr>
            <w:r w:rsidRPr="00EA5FB9">
              <w:rPr>
                <w:rFonts w:ascii="Verdana" w:hAnsi="Verdana"/>
                <w:sz w:val="22"/>
              </w:rPr>
              <w:t>Flexómetro.</w:t>
            </w:r>
          </w:p>
          <w:p w14:paraId="211FA930" w14:textId="77777777" w:rsidR="00EA5FB9" w:rsidRPr="00EA5FB9" w:rsidRDefault="00EA5FB9" w:rsidP="004D1997">
            <w:pPr>
              <w:numPr>
                <w:ilvl w:val="0"/>
                <w:numId w:val="39"/>
              </w:numPr>
              <w:rPr>
                <w:rFonts w:ascii="Verdana" w:hAnsi="Verdana"/>
                <w:sz w:val="22"/>
              </w:rPr>
            </w:pPr>
            <w:r w:rsidRPr="00EA5FB9">
              <w:rPr>
                <w:rFonts w:ascii="Verdana" w:hAnsi="Verdana"/>
                <w:sz w:val="22"/>
              </w:rPr>
              <w:t>Pistola para silicona.</w:t>
            </w:r>
          </w:p>
          <w:p w14:paraId="56AA5680" w14:textId="77777777" w:rsidR="00EA5FB9" w:rsidRPr="00EA5FB9" w:rsidRDefault="00EA5FB9" w:rsidP="004D1997">
            <w:pPr>
              <w:numPr>
                <w:ilvl w:val="0"/>
                <w:numId w:val="39"/>
              </w:numPr>
              <w:rPr>
                <w:rFonts w:ascii="Verdana" w:hAnsi="Verdana"/>
                <w:sz w:val="22"/>
              </w:rPr>
            </w:pPr>
            <w:r w:rsidRPr="00EA5FB9">
              <w:rPr>
                <w:rFonts w:ascii="Verdana" w:hAnsi="Verdana"/>
                <w:sz w:val="22"/>
              </w:rPr>
              <w:t>Herramientas de plomería.</w:t>
            </w:r>
          </w:p>
          <w:p w14:paraId="5FC551F4"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Equipos para pruebas hidráulicas.</w:t>
            </w:r>
          </w:p>
          <w:p w14:paraId="2FE5D53C"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Equipos de protección personal.</w:t>
            </w:r>
          </w:p>
        </w:tc>
      </w:tr>
      <w:tr w:rsidR="00EA5FB9" w:rsidRPr="00EA5FB9" w14:paraId="59F38BCD" w14:textId="77777777" w:rsidTr="00412E5F">
        <w:trPr>
          <w:trHeight w:val="308"/>
          <w:jc w:val="center"/>
        </w:trPr>
        <w:tc>
          <w:tcPr>
            <w:tcW w:w="4273" w:type="dxa"/>
            <w:gridSpan w:val="2"/>
            <w:tcBorders>
              <w:top w:val="single" w:sz="4" w:space="0" w:color="auto"/>
              <w:left w:val="single" w:sz="4" w:space="0" w:color="auto"/>
              <w:bottom w:val="single" w:sz="4" w:space="0" w:color="auto"/>
              <w:right w:val="single" w:sz="4" w:space="0" w:color="auto"/>
            </w:tcBorders>
          </w:tcPr>
          <w:p w14:paraId="60E522BA" w14:textId="77777777" w:rsidR="00EA5FB9" w:rsidRPr="00EA5FB9" w:rsidRDefault="00EA5FB9" w:rsidP="00EA5FB9">
            <w:pPr>
              <w:rPr>
                <w:rFonts w:ascii="Verdana" w:hAnsi="Verdana"/>
                <w:b/>
                <w:bCs/>
                <w:sz w:val="22"/>
              </w:rPr>
            </w:pPr>
            <w:r w:rsidRPr="00EA5FB9">
              <w:rPr>
                <w:rFonts w:ascii="Verdana" w:hAnsi="Verdana"/>
                <w:noProof/>
                <w:sz w:val="22"/>
              </w:rPr>
              <mc:AlternateContent>
                <mc:Choice Requires="wps">
                  <w:drawing>
                    <wp:anchor distT="0" distB="0" distL="114300" distR="114300" simplePos="0" relativeHeight="251906048" behindDoc="0" locked="0" layoutInCell="1" allowOverlap="1" wp14:anchorId="1AF78C0A" wp14:editId="25C417E1">
                      <wp:simplePos x="0" y="0"/>
                      <wp:positionH relativeFrom="column">
                        <wp:posOffset>2133296</wp:posOffset>
                      </wp:positionH>
                      <wp:positionV relativeFrom="paragraph">
                        <wp:posOffset>143510</wp:posOffset>
                      </wp:positionV>
                      <wp:extent cx="266700" cy="228600"/>
                      <wp:effectExtent l="0" t="0" r="19050" b="19050"/>
                      <wp:wrapSquare wrapText="bothSides"/>
                      <wp:docPr id="1583460452" name="Rectángulo 15834604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684293DE" id="Rectángulo 1583460452" o:spid="_x0000_s1026" style="position:absolute;margin-left:168pt;margin-top:11.3pt;width:21pt;height:18pt;z-index:251906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">
                      <w10:wrap type="square"/>
                    </v:rect>
                  </w:pict>
                </mc:Fallback>
              </mc:AlternateContent>
            </w:r>
            <w:r w:rsidRPr="00EA5FB9">
              <w:rPr>
                <w:rFonts w:ascii="Verdana" w:hAnsi="Verdana"/>
                <w:b/>
                <w:bCs/>
                <w:sz w:val="22"/>
              </w:rPr>
              <w:t>12. DESPERDICIOS.</w:t>
            </w:r>
          </w:p>
          <w:p w14:paraId="517222EB" w14:textId="77777777" w:rsidR="00EA5FB9" w:rsidRPr="00EA5FB9" w:rsidRDefault="00EA5FB9" w:rsidP="00EA5FB9">
            <w:pPr>
              <w:rPr>
                <w:rFonts w:ascii="Verdana" w:hAnsi="Verdana"/>
                <w:b/>
                <w:bCs/>
                <w:sz w:val="22"/>
              </w:rPr>
            </w:pPr>
            <w:r w:rsidRPr="00EA5FB9">
              <w:rPr>
                <w:rFonts w:ascii="Verdana" w:hAnsi="Verdana"/>
                <w:noProof/>
                <w:sz w:val="22"/>
              </w:rPr>
              <w:drawing>
                <wp:anchor distT="0" distB="0" distL="114300" distR="114300" simplePos="0" relativeHeight="251905024" behindDoc="0" locked="0" layoutInCell="1" allowOverlap="1" wp14:anchorId="6ED4C7B6" wp14:editId="73FE7B10">
                  <wp:simplePos x="0" y="0"/>
                  <wp:positionH relativeFrom="column">
                    <wp:posOffset>1649095</wp:posOffset>
                  </wp:positionH>
                  <wp:positionV relativeFrom="paragraph">
                    <wp:posOffset>-40640</wp:posOffset>
                  </wp:positionV>
                  <wp:extent cx="270510" cy="244475"/>
                  <wp:effectExtent l="0" t="0" r="0" b="3175"/>
                  <wp:wrapSquare wrapText="bothSides"/>
                  <wp:docPr id="2035090573" name="Imagen 2035090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6"/>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70510" cy="244475"/>
                          </a:xfrm>
                          <a:prstGeom prst="rect">
                            <a:avLst/>
                          </a:prstGeom>
                          <a:noFill/>
                        </pic:spPr>
                      </pic:pic>
                    </a:graphicData>
                  </a:graphic>
                  <wp14:sizeRelH relativeFrom="page">
                    <wp14:pctWidth>0</wp14:pctWidth>
                  </wp14:sizeRelH>
                  <wp14:sizeRelV relativeFrom="page">
                    <wp14:pctHeight>0</wp14:pctHeight>
                  </wp14:sizeRelV>
                </wp:anchor>
              </w:drawing>
            </w:r>
            <w:r w:rsidRPr="00EA5FB9">
              <w:rPr>
                <w:rFonts w:ascii="Verdana" w:hAnsi="Verdana"/>
                <w:b/>
                <w:bCs/>
                <w:sz w:val="22"/>
              </w:rPr>
              <w:t>Incluidos</w:t>
            </w:r>
            <w:r w:rsidRPr="00EA5FB9">
              <w:rPr>
                <w:rFonts w:ascii="Verdana" w:hAnsi="Verdana"/>
                <w:b/>
                <w:bCs/>
                <w:sz w:val="22"/>
              </w:rPr>
              <w:tab/>
              <w:t xml:space="preserve">Si   </w:t>
            </w:r>
            <w:r w:rsidRPr="00EA5FB9">
              <w:rPr>
                <w:rFonts w:ascii="Verdana" w:hAnsi="Verdana"/>
                <w:b/>
                <w:bCs/>
                <w:sz w:val="22"/>
              </w:rPr>
              <w:tab/>
              <w:t>No</w:t>
            </w:r>
          </w:p>
        </w:tc>
        <w:tc>
          <w:tcPr>
            <w:tcW w:w="4555" w:type="dxa"/>
            <w:tcBorders>
              <w:top w:val="single" w:sz="4" w:space="0" w:color="auto"/>
              <w:left w:val="single" w:sz="4" w:space="0" w:color="auto"/>
              <w:bottom w:val="single" w:sz="4" w:space="0" w:color="auto"/>
              <w:right w:val="single" w:sz="4" w:space="0" w:color="auto"/>
            </w:tcBorders>
          </w:tcPr>
          <w:p w14:paraId="22B27A0C" w14:textId="77777777" w:rsidR="00EA5FB9" w:rsidRPr="00EA5FB9" w:rsidRDefault="00EA5FB9" w:rsidP="00EA5FB9">
            <w:pPr>
              <w:rPr>
                <w:rFonts w:ascii="Verdana" w:hAnsi="Verdana"/>
                <w:b/>
                <w:bCs/>
                <w:sz w:val="22"/>
              </w:rPr>
            </w:pPr>
            <w:r w:rsidRPr="00EA5FB9">
              <w:rPr>
                <w:rFonts w:ascii="Verdana" w:hAnsi="Verdana"/>
                <w:noProof/>
                <w:sz w:val="22"/>
              </w:rPr>
              <w:drawing>
                <wp:anchor distT="0" distB="0" distL="114300" distR="114300" simplePos="0" relativeHeight="251907072" behindDoc="1" locked="0" layoutInCell="1" allowOverlap="1" wp14:anchorId="04C40F06" wp14:editId="7081168B">
                  <wp:simplePos x="0" y="0"/>
                  <wp:positionH relativeFrom="column">
                    <wp:posOffset>1519555</wp:posOffset>
                  </wp:positionH>
                  <wp:positionV relativeFrom="paragraph">
                    <wp:posOffset>154305</wp:posOffset>
                  </wp:positionV>
                  <wp:extent cx="270510" cy="244475"/>
                  <wp:effectExtent l="0" t="0" r="0" b="3175"/>
                  <wp:wrapNone/>
                  <wp:docPr id="1809675422" name="Imagen 1809675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7"/>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70510" cy="244475"/>
                          </a:xfrm>
                          <a:prstGeom prst="rect">
                            <a:avLst/>
                          </a:prstGeom>
                          <a:noFill/>
                        </pic:spPr>
                      </pic:pic>
                    </a:graphicData>
                  </a:graphic>
                  <wp14:sizeRelH relativeFrom="page">
                    <wp14:pctWidth>0</wp14:pctWidth>
                  </wp14:sizeRelH>
                  <wp14:sizeRelV relativeFrom="page">
                    <wp14:pctHeight>0</wp14:pctHeight>
                  </wp14:sizeRelV>
                </wp:anchor>
              </w:drawing>
            </w:r>
            <w:r w:rsidRPr="00EA5FB9">
              <w:rPr>
                <w:rFonts w:ascii="Verdana" w:hAnsi="Verdana"/>
                <w:noProof/>
                <w:sz w:val="22"/>
              </w:rPr>
              <mc:AlternateContent>
                <mc:Choice Requires="wps">
                  <w:drawing>
                    <wp:anchor distT="0" distB="0" distL="114300" distR="114300" simplePos="0" relativeHeight="251908096" behindDoc="1" locked="0" layoutInCell="1" allowOverlap="1" wp14:anchorId="234AC9A2" wp14:editId="07261E80">
                      <wp:simplePos x="0" y="0"/>
                      <wp:positionH relativeFrom="column">
                        <wp:posOffset>1517015</wp:posOffset>
                      </wp:positionH>
                      <wp:positionV relativeFrom="paragraph">
                        <wp:posOffset>177800</wp:posOffset>
                      </wp:positionV>
                      <wp:extent cx="266700" cy="228600"/>
                      <wp:effectExtent l="12065" t="6350" r="6985" b="12700"/>
                      <wp:wrapNone/>
                      <wp:docPr id="536008461" name="Rectángulo 5360084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006B8D32" id="Rectángulo 536008461" o:spid="_x0000_s1026" style="position:absolute;margin-left:119.45pt;margin-top:14pt;width:21pt;height:18pt;z-index:-251408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"/>
                  </w:pict>
                </mc:Fallback>
              </mc:AlternateContent>
            </w:r>
            <w:r w:rsidRPr="00EA5FB9">
              <w:rPr>
                <w:rFonts w:ascii="Verdana" w:hAnsi="Verdana"/>
                <w:noProof/>
                <w:sz w:val="22"/>
              </w:rPr>
              <mc:AlternateContent>
                <mc:Choice Requires="wps">
                  <w:drawing>
                    <wp:anchor distT="0" distB="0" distL="114300" distR="114300" simplePos="0" relativeHeight="251909120" behindDoc="0" locked="0" layoutInCell="1" allowOverlap="1" wp14:anchorId="5C6CD563" wp14:editId="56431C57">
                      <wp:simplePos x="0" y="0"/>
                      <wp:positionH relativeFrom="column">
                        <wp:posOffset>2226945</wp:posOffset>
                      </wp:positionH>
                      <wp:positionV relativeFrom="paragraph">
                        <wp:posOffset>173990</wp:posOffset>
                      </wp:positionV>
                      <wp:extent cx="266700" cy="228600"/>
                      <wp:effectExtent l="7620" t="12065" r="11430" b="6985"/>
                      <wp:wrapSquare wrapText="bothSides"/>
                      <wp:docPr id="38772916" name="Rectángulo 387729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29D503F2" id="Rectángulo 38772916" o:spid="_x0000_s1026" style="position:absolute;margin-left:175.35pt;margin-top:13.7pt;width:21pt;height:18pt;z-index:251909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">
                      <w10:wrap type="square"/>
                    </v:rect>
                  </w:pict>
                </mc:Fallback>
              </mc:AlternateContent>
            </w:r>
            <w:r w:rsidRPr="00EA5FB9">
              <w:rPr>
                <w:rFonts w:ascii="Verdana" w:hAnsi="Verdana"/>
                <w:b/>
                <w:bCs/>
                <w:sz w:val="22"/>
              </w:rPr>
              <w:t>13. MANO DE OBRA.</w:t>
            </w:r>
          </w:p>
          <w:p w14:paraId="3400EEAF" w14:textId="77777777" w:rsidR="00EA5FB9" w:rsidRPr="00EA5FB9" w:rsidRDefault="00EA5FB9" w:rsidP="00EA5FB9">
            <w:pPr>
              <w:rPr>
                <w:rFonts w:ascii="Verdana" w:hAnsi="Verdana"/>
                <w:b/>
                <w:bCs/>
                <w:sz w:val="22"/>
              </w:rPr>
            </w:pPr>
            <w:r w:rsidRPr="00EA5FB9">
              <w:rPr>
                <w:rFonts w:ascii="Verdana" w:hAnsi="Verdana"/>
                <w:b/>
                <w:bCs/>
                <w:sz w:val="22"/>
              </w:rPr>
              <w:t>Incluida</w:t>
            </w:r>
            <w:r w:rsidRPr="00EA5FB9">
              <w:rPr>
                <w:rFonts w:ascii="Verdana" w:hAnsi="Verdana"/>
                <w:b/>
                <w:bCs/>
                <w:sz w:val="22"/>
              </w:rPr>
              <w:tab/>
              <w:t>Si</w:t>
            </w:r>
            <w:r w:rsidRPr="00EA5FB9">
              <w:rPr>
                <w:rFonts w:ascii="Verdana" w:hAnsi="Verdana"/>
                <w:b/>
                <w:bCs/>
                <w:sz w:val="22"/>
              </w:rPr>
              <w:tab/>
              <w:t>X</w:t>
            </w:r>
            <w:r w:rsidRPr="00EA5FB9">
              <w:rPr>
                <w:rFonts w:ascii="Verdana" w:hAnsi="Verdana"/>
                <w:b/>
                <w:bCs/>
                <w:sz w:val="22"/>
              </w:rPr>
              <w:tab/>
              <w:t>No</w:t>
            </w:r>
          </w:p>
          <w:p w14:paraId="22D17EA0" w14:textId="77777777" w:rsidR="00EA5FB9" w:rsidRPr="00EA5FB9" w:rsidRDefault="00EA5FB9" w:rsidP="00EA5FB9">
            <w:pPr>
              <w:rPr>
                <w:rFonts w:ascii="Verdana" w:hAnsi="Verdana"/>
                <w:b/>
                <w:bCs/>
                <w:sz w:val="22"/>
              </w:rPr>
            </w:pPr>
          </w:p>
        </w:tc>
      </w:tr>
      <w:tr w:rsidR="00EA5FB9" w:rsidRPr="00EA5FB9" w14:paraId="7375FF19"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6F4722D8" w14:textId="77777777" w:rsidR="00EA5FB9" w:rsidRPr="00EA5FB9" w:rsidRDefault="00EA5FB9" w:rsidP="00EA5FB9">
            <w:pPr>
              <w:rPr>
                <w:rFonts w:ascii="Verdana" w:hAnsi="Verdana"/>
                <w:b/>
                <w:bCs/>
                <w:sz w:val="22"/>
              </w:rPr>
            </w:pPr>
            <w:r w:rsidRPr="00EA5FB9">
              <w:rPr>
                <w:rFonts w:ascii="Verdana" w:hAnsi="Verdana"/>
                <w:b/>
                <w:bCs/>
                <w:sz w:val="22"/>
              </w:rPr>
              <w:t xml:space="preserve"> 14. REFERENCIAS Y OTRAS NORMAS O ESPECIFICACIONES.</w:t>
            </w:r>
          </w:p>
          <w:p w14:paraId="17109D7A" w14:textId="77777777" w:rsidR="00EA5FB9" w:rsidRPr="00EA5FB9" w:rsidRDefault="00EA5FB9" w:rsidP="004D1997">
            <w:pPr>
              <w:numPr>
                <w:ilvl w:val="0"/>
                <w:numId w:val="39"/>
              </w:numPr>
              <w:rPr>
                <w:rFonts w:ascii="Verdana" w:hAnsi="Verdana"/>
                <w:b/>
                <w:bCs/>
                <w:sz w:val="22"/>
              </w:rPr>
            </w:pPr>
            <w:r w:rsidRPr="00EA5FB9">
              <w:rPr>
                <w:rFonts w:ascii="Verdana" w:hAnsi="Verdana"/>
                <w:sz w:val="22"/>
              </w:rPr>
              <w:t>N/A</w:t>
            </w:r>
          </w:p>
        </w:tc>
      </w:tr>
      <w:tr w:rsidR="00EA5FB9" w:rsidRPr="00EA5FB9" w14:paraId="54BCA3EA"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10C8619D" w14:textId="77777777" w:rsidR="00EA5FB9" w:rsidRPr="00EA5FB9" w:rsidRDefault="00EA5FB9" w:rsidP="00EA5FB9">
            <w:pPr>
              <w:rPr>
                <w:rFonts w:ascii="Verdana" w:hAnsi="Verdana"/>
                <w:b/>
                <w:bCs/>
                <w:sz w:val="22"/>
              </w:rPr>
            </w:pPr>
            <w:r w:rsidRPr="00EA5FB9">
              <w:rPr>
                <w:rFonts w:ascii="Verdana" w:hAnsi="Verdana"/>
                <w:b/>
                <w:bCs/>
                <w:sz w:val="22"/>
              </w:rPr>
              <w:t>15. MEDIDA Y FORMA DE PAGO.</w:t>
            </w:r>
          </w:p>
          <w:p w14:paraId="72557D81" w14:textId="77777777" w:rsidR="00EA5FB9" w:rsidRPr="00EA5FB9" w:rsidRDefault="00EA5FB9" w:rsidP="00EA5FB9">
            <w:pPr>
              <w:rPr>
                <w:rFonts w:ascii="Verdana" w:hAnsi="Verdana"/>
                <w:sz w:val="22"/>
              </w:rPr>
            </w:pPr>
            <w:r w:rsidRPr="00EA5FB9">
              <w:rPr>
                <w:rFonts w:ascii="Verdana" w:hAnsi="Verdana"/>
                <w:sz w:val="22"/>
              </w:rPr>
              <w:t>Se medirá y pagará por Unidad (UND) de sanitario institucional ultra ahorrador completamente suministrado, instalado y puesto en funcionamiento, incluyendo taza, tanque o sistema de descarga equivalente, asiento sanitario institucional, válvulas, mecanismo de descarga, llave angular, acoples, empaques, sello sanitario, pernos de fijación, selladores, instalación, nivelación, regulación, pruebas hidráulicas, limpieza final, retiro y disposición de residuos y todos los materiales, equipos y mano de obra necesarios para su correcta ejecución, debidamente recibido a satisfacción por la Interventoría.</w:t>
            </w:r>
          </w:p>
        </w:tc>
      </w:tr>
      <w:tr w:rsidR="00EA5FB9" w:rsidRPr="00EA5FB9" w14:paraId="59F5E2BC"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63E93121" w14:textId="77777777" w:rsidR="00EA5FB9" w:rsidRPr="00EA5FB9" w:rsidRDefault="00EA5FB9" w:rsidP="00EA5FB9">
            <w:pPr>
              <w:rPr>
                <w:rFonts w:ascii="Verdana" w:hAnsi="Verdana"/>
                <w:b/>
                <w:bCs/>
                <w:sz w:val="22"/>
              </w:rPr>
            </w:pPr>
            <w:r w:rsidRPr="00EA5FB9">
              <w:rPr>
                <w:rFonts w:ascii="Verdana" w:hAnsi="Verdana"/>
                <w:b/>
                <w:bCs/>
                <w:sz w:val="22"/>
              </w:rPr>
              <w:t>16. NO CONFORMIDAD.</w:t>
            </w:r>
          </w:p>
          <w:p w14:paraId="040EB920" w14:textId="77777777" w:rsidR="00EA5FB9" w:rsidRPr="00EA5FB9" w:rsidRDefault="00EA5FB9" w:rsidP="00EA5FB9">
            <w:pPr>
              <w:rPr>
                <w:rFonts w:ascii="Verdana" w:hAnsi="Verdana"/>
                <w:sz w:val="22"/>
              </w:rPr>
            </w:pPr>
            <w:r w:rsidRPr="00EA5FB9">
              <w:rPr>
                <w:rFonts w:ascii="Verdana" w:hAnsi="Verdana"/>
                <w:sz w:val="22"/>
              </w:rPr>
              <w:t>La Interventoría rechazará los trabajos cuando:</w:t>
            </w:r>
          </w:p>
          <w:p w14:paraId="43E0B6F3" w14:textId="77777777" w:rsidR="00EA5FB9" w:rsidRPr="00EA5FB9" w:rsidRDefault="00EA5FB9" w:rsidP="00EA5FB9">
            <w:pPr>
              <w:rPr>
                <w:rFonts w:ascii="Verdana" w:hAnsi="Verdana"/>
                <w:sz w:val="22"/>
              </w:rPr>
            </w:pPr>
          </w:p>
          <w:p w14:paraId="1ED75635" w14:textId="77777777" w:rsidR="00EA5FB9" w:rsidRPr="00EA5FB9" w:rsidRDefault="00EA5FB9" w:rsidP="004D1997">
            <w:pPr>
              <w:numPr>
                <w:ilvl w:val="0"/>
                <w:numId w:val="39"/>
              </w:numPr>
              <w:rPr>
                <w:rFonts w:ascii="Verdana" w:hAnsi="Verdana"/>
                <w:sz w:val="22"/>
              </w:rPr>
            </w:pPr>
            <w:r w:rsidRPr="00EA5FB9">
              <w:rPr>
                <w:rFonts w:ascii="Verdana" w:hAnsi="Verdana"/>
                <w:sz w:val="22"/>
              </w:rPr>
              <w:t>Existan fugas en las conexiones hidráulicas o sanitarias.</w:t>
            </w:r>
          </w:p>
          <w:p w14:paraId="4612DF22" w14:textId="77777777" w:rsidR="00EA5FB9" w:rsidRPr="00EA5FB9" w:rsidRDefault="00EA5FB9" w:rsidP="004D1997">
            <w:pPr>
              <w:numPr>
                <w:ilvl w:val="0"/>
                <w:numId w:val="39"/>
              </w:numPr>
              <w:rPr>
                <w:rFonts w:ascii="Verdana" w:hAnsi="Verdana"/>
                <w:sz w:val="22"/>
              </w:rPr>
            </w:pPr>
            <w:r w:rsidRPr="00EA5FB9">
              <w:rPr>
                <w:rFonts w:ascii="Verdana" w:hAnsi="Verdana"/>
                <w:sz w:val="22"/>
              </w:rPr>
              <w:t>El sanitario presente fisuras, golpes o defectos de fabricación.</w:t>
            </w:r>
          </w:p>
          <w:p w14:paraId="5D06F7D0" w14:textId="77777777" w:rsidR="00EA5FB9" w:rsidRPr="00EA5FB9" w:rsidRDefault="00EA5FB9" w:rsidP="004D1997">
            <w:pPr>
              <w:numPr>
                <w:ilvl w:val="0"/>
                <w:numId w:val="39"/>
              </w:numPr>
              <w:rPr>
                <w:rFonts w:ascii="Verdana" w:hAnsi="Verdana"/>
                <w:sz w:val="22"/>
              </w:rPr>
            </w:pPr>
            <w:r w:rsidRPr="00EA5FB9">
              <w:rPr>
                <w:rFonts w:ascii="Verdana" w:hAnsi="Verdana"/>
                <w:sz w:val="22"/>
              </w:rPr>
              <w:t>El mecanismo de descarga o llenado no funcione correctamente.</w:t>
            </w:r>
          </w:p>
          <w:p w14:paraId="6F5DC5F2" w14:textId="77777777" w:rsidR="00EA5FB9" w:rsidRPr="00EA5FB9" w:rsidRDefault="00EA5FB9" w:rsidP="004D1997">
            <w:pPr>
              <w:numPr>
                <w:ilvl w:val="0"/>
                <w:numId w:val="39"/>
              </w:numPr>
              <w:rPr>
                <w:rFonts w:ascii="Verdana" w:hAnsi="Verdana"/>
                <w:sz w:val="22"/>
              </w:rPr>
            </w:pPr>
            <w:r w:rsidRPr="00EA5FB9">
              <w:rPr>
                <w:rFonts w:ascii="Verdana" w:hAnsi="Verdana"/>
                <w:sz w:val="22"/>
              </w:rPr>
              <w:t>El sanitario no cumpla con los requisitos de accesibilidad establecidos en el proyecto.</w:t>
            </w:r>
          </w:p>
          <w:p w14:paraId="7B7FB784" w14:textId="77777777" w:rsidR="00EA5FB9" w:rsidRPr="00EA5FB9" w:rsidRDefault="00EA5FB9" w:rsidP="004D1997">
            <w:pPr>
              <w:numPr>
                <w:ilvl w:val="0"/>
                <w:numId w:val="39"/>
              </w:numPr>
              <w:rPr>
                <w:rFonts w:ascii="Verdana" w:hAnsi="Verdana"/>
                <w:sz w:val="22"/>
              </w:rPr>
            </w:pPr>
            <w:r w:rsidRPr="00EA5FB9">
              <w:rPr>
                <w:rFonts w:ascii="Verdana" w:hAnsi="Verdana"/>
                <w:sz w:val="22"/>
              </w:rPr>
              <w:t>El asiento sanitario presente inestabilidad o deficiencias en su fijación.</w:t>
            </w:r>
          </w:p>
          <w:p w14:paraId="6DB044A7" w14:textId="77777777" w:rsidR="00EA5FB9" w:rsidRPr="00EA5FB9" w:rsidRDefault="00EA5FB9" w:rsidP="004D1997">
            <w:pPr>
              <w:numPr>
                <w:ilvl w:val="0"/>
                <w:numId w:val="39"/>
              </w:numPr>
              <w:rPr>
                <w:rFonts w:ascii="Verdana" w:hAnsi="Verdana"/>
                <w:sz w:val="22"/>
              </w:rPr>
            </w:pPr>
            <w:r w:rsidRPr="00EA5FB9">
              <w:rPr>
                <w:rFonts w:ascii="Verdana" w:hAnsi="Verdana"/>
                <w:sz w:val="22"/>
              </w:rPr>
              <w:t>El sanitario no quede correctamente nivelado o anclado.</w:t>
            </w:r>
          </w:p>
          <w:p w14:paraId="1E46A4B2"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ejecuten las pruebas hidráulicas.</w:t>
            </w:r>
          </w:p>
          <w:p w14:paraId="1728F50B" w14:textId="77777777" w:rsidR="00EA5FB9" w:rsidRPr="00EA5FB9" w:rsidRDefault="00EA5FB9" w:rsidP="004D1997">
            <w:pPr>
              <w:numPr>
                <w:ilvl w:val="0"/>
                <w:numId w:val="39"/>
              </w:numPr>
              <w:rPr>
                <w:rFonts w:ascii="Verdana" w:hAnsi="Verdana"/>
                <w:sz w:val="22"/>
              </w:rPr>
            </w:pPr>
            <w:r w:rsidRPr="00EA5FB9">
              <w:rPr>
                <w:rFonts w:ascii="Verdana" w:hAnsi="Verdana"/>
                <w:sz w:val="22"/>
              </w:rPr>
              <w:lastRenderedPageBreak/>
              <w:t>No se cumplan las especificaciones técnicas del proyecto.</w:t>
            </w:r>
          </w:p>
          <w:p w14:paraId="194D5933" w14:textId="77777777" w:rsidR="00EA5FB9" w:rsidRPr="00EA5FB9" w:rsidRDefault="00EA5FB9" w:rsidP="00EA5FB9">
            <w:pPr>
              <w:rPr>
                <w:rFonts w:ascii="Verdana" w:hAnsi="Verdana"/>
                <w:sz w:val="22"/>
              </w:rPr>
            </w:pPr>
          </w:p>
          <w:p w14:paraId="4763C7D4" w14:textId="77777777" w:rsidR="00EA5FB9" w:rsidRPr="00EA5FB9" w:rsidRDefault="00EA5FB9" w:rsidP="00EA5FB9">
            <w:pPr>
              <w:rPr>
                <w:rFonts w:ascii="Verdana" w:hAnsi="Verdana"/>
                <w:sz w:val="22"/>
              </w:rPr>
            </w:pPr>
            <w:r w:rsidRPr="00EA5FB9">
              <w:rPr>
                <w:rFonts w:ascii="Verdana" w:hAnsi="Verdana"/>
                <w:sz w:val="22"/>
              </w:rPr>
              <w:t>En estos casos, el Contratista deberá desmontar, reparar o reemplazar completamente el sanitario y sus accesorios por su cuenta y riesgo, sin generar costos adicionales para la Entidad ni modificaciones al plazo contractual.</w:t>
            </w:r>
          </w:p>
        </w:tc>
      </w:tr>
      <w:tr w:rsidR="00EA5FB9" w:rsidRPr="00EA5FB9" w14:paraId="5AD38D35"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49083484" w14:textId="77777777" w:rsidR="00EA5FB9" w:rsidRPr="00EA5FB9" w:rsidRDefault="00EA5FB9" w:rsidP="00EA5FB9">
            <w:pPr>
              <w:rPr>
                <w:rFonts w:ascii="Verdana" w:hAnsi="Verdana"/>
                <w:b/>
                <w:bCs/>
                <w:sz w:val="22"/>
              </w:rPr>
            </w:pPr>
            <w:r w:rsidRPr="00EA5FB9">
              <w:rPr>
                <w:rFonts w:ascii="Verdana" w:hAnsi="Verdana"/>
                <w:b/>
                <w:bCs/>
                <w:sz w:val="22"/>
              </w:rPr>
              <w:lastRenderedPageBreak/>
              <w:t>17. OTROS. (Imágenes, esquemas, etc.).</w:t>
            </w:r>
          </w:p>
        </w:tc>
      </w:tr>
    </w:tbl>
    <w:p w14:paraId="00DD219E" w14:textId="77777777" w:rsidR="00EA5FB9" w:rsidRPr="00EA5FB9" w:rsidRDefault="00EA5FB9" w:rsidP="00EA5FB9">
      <w:pPr>
        <w:rPr>
          <w:rFonts w:ascii="Verdana" w:hAnsi="Verdana"/>
          <w:sz w:val="22"/>
        </w:rPr>
      </w:pPr>
    </w:p>
    <w:p w14:paraId="3E5F6B70" w14:textId="77777777" w:rsidR="00EA5FB9" w:rsidRPr="00EA5FB9" w:rsidRDefault="00EA5FB9" w:rsidP="00EA5FB9">
      <w:pPr>
        <w:rPr>
          <w:rFonts w:ascii="Verdana" w:hAnsi="Verdana"/>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0"/>
        <w:gridCol w:w="1833"/>
        <w:gridCol w:w="4555"/>
      </w:tblGrid>
      <w:tr w:rsidR="00EA5FB9" w:rsidRPr="00EA5FB9" w14:paraId="6A06045B" w14:textId="77777777" w:rsidTr="00412E5F">
        <w:trPr>
          <w:trHeight w:val="308"/>
          <w:jc w:val="center"/>
        </w:trPr>
        <w:tc>
          <w:tcPr>
            <w:tcW w:w="2440" w:type="dxa"/>
            <w:tcBorders>
              <w:top w:val="single" w:sz="4" w:space="0" w:color="auto"/>
              <w:left w:val="single" w:sz="4" w:space="0" w:color="auto"/>
              <w:bottom w:val="single" w:sz="4" w:space="0" w:color="auto"/>
              <w:right w:val="single" w:sz="4" w:space="0" w:color="auto"/>
            </w:tcBorders>
            <w:shd w:val="clear" w:color="auto" w:fill="CCCCCC"/>
            <w:vAlign w:val="center"/>
          </w:tcPr>
          <w:p w14:paraId="6DA974A3" w14:textId="77777777" w:rsidR="00EA5FB9" w:rsidRPr="00EA5FB9" w:rsidRDefault="00EA5FB9" w:rsidP="00EA5FB9">
            <w:pPr>
              <w:rPr>
                <w:rFonts w:ascii="Verdana" w:hAnsi="Verdana"/>
                <w:b/>
                <w:bCs/>
                <w:sz w:val="22"/>
              </w:rPr>
            </w:pPr>
          </w:p>
          <w:p w14:paraId="18EC8B6D" w14:textId="77777777" w:rsidR="00EA5FB9" w:rsidRPr="00EA5FB9" w:rsidRDefault="00EA5FB9" w:rsidP="004D1997">
            <w:pPr>
              <w:numPr>
                <w:ilvl w:val="0"/>
                <w:numId w:val="87"/>
              </w:numPr>
              <w:rPr>
                <w:rFonts w:ascii="Verdana" w:hAnsi="Verdana"/>
                <w:b/>
                <w:bCs/>
                <w:sz w:val="22"/>
              </w:rPr>
            </w:pPr>
            <w:r w:rsidRPr="00EA5FB9">
              <w:rPr>
                <w:rFonts w:ascii="Verdana" w:hAnsi="Verdana"/>
                <w:b/>
                <w:bCs/>
                <w:sz w:val="22"/>
              </w:rPr>
              <w:t>ITEM No. 10.4.</w:t>
            </w:r>
          </w:p>
          <w:p w14:paraId="45AD91F7" w14:textId="77777777" w:rsidR="00EA5FB9" w:rsidRPr="00EA5FB9" w:rsidRDefault="00EA5FB9" w:rsidP="00EA5FB9">
            <w:pPr>
              <w:rPr>
                <w:rFonts w:ascii="Verdana" w:hAnsi="Verdana"/>
                <w:sz w:val="22"/>
              </w:rPr>
            </w:pPr>
          </w:p>
        </w:tc>
        <w:tc>
          <w:tcPr>
            <w:tcW w:w="6388" w:type="dxa"/>
            <w:gridSpan w:val="2"/>
            <w:tcBorders>
              <w:top w:val="single" w:sz="4" w:space="0" w:color="auto"/>
              <w:left w:val="single" w:sz="4" w:space="0" w:color="auto"/>
              <w:bottom w:val="single" w:sz="4" w:space="0" w:color="auto"/>
              <w:right w:val="single" w:sz="4" w:space="0" w:color="auto"/>
            </w:tcBorders>
            <w:shd w:val="clear" w:color="auto" w:fill="CCCCCC"/>
            <w:vAlign w:val="center"/>
          </w:tcPr>
          <w:p w14:paraId="2EC58181" w14:textId="77777777" w:rsidR="00EA5FB9" w:rsidRPr="00EA5FB9" w:rsidRDefault="00EA5FB9" w:rsidP="004D1997">
            <w:pPr>
              <w:numPr>
                <w:ilvl w:val="0"/>
                <w:numId w:val="87"/>
              </w:numPr>
              <w:rPr>
                <w:rFonts w:ascii="Verdana" w:hAnsi="Verdana"/>
                <w:b/>
                <w:bCs/>
                <w:sz w:val="22"/>
              </w:rPr>
            </w:pPr>
            <w:r w:rsidRPr="00EA5FB9">
              <w:rPr>
                <w:rFonts w:ascii="Verdana" w:hAnsi="Verdana"/>
                <w:b/>
                <w:bCs/>
                <w:sz w:val="22"/>
              </w:rPr>
              <w:t>Suministro e instalación de orinal institucional ultra ahorrador marca corona o similar; diseño antivandálico de alta eficiencia, entrada superior, bajo consumo de agua y que cumpla con requerimientos A.D.A. para discapacitados</w:t>
            </w:r>
          </w:p>
        </w:tc>
      </w:tr>
      <w:tr w:rsidR="00EA5FB9" w:rsidRPr="00EA5FB9" w14:paraId="7395623E"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03E216BE" w14:textId="77777777" w:rsidR="00EA5FB9" w:rsidRPr="00EA5FB9" w:rsidRDefault="00EA5FB9" w:rsidP="00EA5FB9">
            <w:pPr>
              <w:rPr>
                <w:rFonts w:ascii="Verdana" w:hAnsi="Verdana"/>
                <w:b/>
                <w:bCs/>
                <w:sz w:val="22"/>
              </w:rPr>
            </w:pPr>
          </w:p>
          <w:p w14:paraId="138F17EC" w14:textId="77777777" w:rsidR="00EA5FB9" w:rsidRPr="00EA5FB9" w:rsidRDefault="00EA5FB9" w:rsidP="004D1997">
            <w:pPr>
              <w:numPr>
                <w:ilvl w:val="0"/>
                <w:numId w:val="87"/>
              </w:numPr>
              <w:rPr>
                <w:rFonts w:ascii="Verdana" w:hAnsi="Verdana"/>
                <w:b/>
                <w:bCs/>
                <w:sz w:val="22"/>
              </w:rPr>
            </w:pPr>
            <w:r w:rsidRPr="00EA5FB9">
              <w:rPr>
                <w:rFonts w:ascii="Verdana" w:hAnsi="Verdana"/>
                <w:b/>
                <w:bCs/>
                <w:sz w:val="22"/>
              </w:rPr>
              <w:t xml:space="preserve">UNIDAD DE MEDIDA: (UND), Unidad </w:t>
            </w:r>
          </w:p>
        </w:tc>
      </w:tr>
      <w:tr w:rsidR="00EA5FB9" w:rsidRPr="00EA5FB9" w14:paraId="08E9D054"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44E6D67D" w14:textId="77777777" w:rsidR="00EA5FB9" w:rsidRPr="00EA5FB9" w:rsidRDefault="00EA5FB9" w:rsidP="004D1997">
            <w:pPr>
              <w:numPr>
                <w:ilvl w:val="0"/>
                <w:numId w:val="87"/>
              </w:numPr>
              <w:rPr>
                <w:rFonts w:ascii="Verdana" w:hAnsi="Verdana"/>
                <w:b/>
                <w:bCs/>
                <w:sz w:val="22"/>
              </w:rPr>
            </w:pPr>
            <w:r w:rsidRPr="00EA5FB9">
              <w:rPr>
                <w:rFonts w:ascii="Verdana" w:hAnsi="Verdana"/>
                <w:b/>
                <w:bCs/>
                <w:sz w:val="22"/>
              </w:rPr>
              <w:t>DESCRIPCIÓN.</w:t>
            </w:r>
          </w:p>
          <w:p w14:paraId="66BF5DE3" w14:textId="77777777" w:rsidR="00EA5FB9" w:rsidRPr="00EA5FB9" w:rsidRDefault="00EA5FB9" w:rsidP="00EA5FB9">
            <w:pPr>
              <w:rPr>
                <w:rFonts w:ascii="Verdana" w:hAnsi="Verdana"/>
                <w:sz w:val="22"/>
              </w:rPr>
            </w:pPr>
          </w:p>
          <w:p w14:paraId="5681BD8E" w14:textId="77777777" w:rsidR="00EA5FB9" w:rsidRPr="00EA5FB9" w:rsidRDefault="00EA5FB9" w:rsidP="00EA5FB9">
            <w:pPr>
              <w:rPr>
                <w:rFonts w:ascii="Verdana" w:hAnsi="Verdana"/>
                <w:sz w:val="22"/>
              </w:rPr>
            </w:pPr>
            <w:r w:rsidRPr="00EA5FB9">
              <w:rPr>
                <w:rFonts w:ascii="Verdana" w:hAnsi="Verdana"/>
                <w:sz w:val="22"/>
              </w:rPr>
              <w:t>Comprende el suministro, transporte, instalación, conexión y puesta en funcionamiento de orinal institucional ultra ahorrador, marca Corona o de calidad técnica igual o superior, fabricado en porcelana sanitaria vitrificada de alta resistencia, con diseño antivandálico para uso institucional de alto tráfico, alimentación hidráulica superior, alta eficiencia hidráulica y bajo consumo de agua, cumpliendo con los requisitos de accesibilidad para personas con discapacidad conforme a la normatividad vigente.</w:t>
            </w:r>
          </w:p>
          <w:p w14:paraId="4A51E699" w14:textId="77777777" w:rsidR="00EA5FB9" w:rsidRPr="00EA5FB9" w:rsidRDefault="00EA5FB9" w:rsidP="00EA5FB9">
            <w:pPr>
              <w:rPr>
                <w:rFonts w:ascii="Verdana" w:hAnsi="Verdana"/>
                <w:sz w:val="22"/>
              </w:rPr>
            </w:pPr>
          </w:p>
          <w:p w14:paraId="430858A5" w14:textId="77777777" w:rsidR="00EA5FB9" w:rsidRPr="00EA5FB9" w:rsidRDefault="00EA5FB9" w:rsidP="00EA5FB9">
            <w:pPr>
              <w:rPr>
                <w:rFonts w:ascii="Verdana" w:hAnsi="Verdana"/>
                <w:sz w:val="22"/>
              </w:rPr>
            </w:pPr>
            <w:r w:rsidRPr="00EA5FB9">
              <w:rPr>
                <w:rFonts w:ascii="Verdana" w:hAnsi="Verdana"/>
                <w:sz w:val="22"/>
              </w:rPr>
              <w:t>El orinal deberá ser compatible con válvula de descarga expuesta para bajo consumo, contar con superficie esmaltada de fácil limpieza y alta resistencia al desgaste, impactos y productos químicos de limpieza institucional.</w:t>
            </w:r>
          </w:p>
          <w:p w14:paraId="323D7C59" w14:textId="77777777" w:rsidR="00EA5FB9" w:rsidRPr="00EA5FB9" w:rsidRDefault="00EA5FB9" w:rsidP="00EA5FB9">
            <w:pPr>
              <w:rPr>
                <w:rFonts w:ascii="Verdana" w:hAnsi="Verdana"/>
                <w:sz w:val="22"/>
              </w:rPr>
            </w:pPr>
          </w:p>
          <w:p w14:paraId="7BD823F7" w14:textId="77777777" w:rsidR="00EA5FB9" w:rsidRPr="00EA5FB9" w:rsidRDefault="00EA5FB9" w:rsidP="00EA5FB9">
            <w:pPr>
              <w:rPr>
                <w:rFonts w:ascii="Verdana" w:hAnsi="Verdana"/>
                <w:sz w:val="22"/>
              </w:rPr>
            </w:pPr>
            <w:r w:rsidRPr="00EA5FB9">
              <w:rPr>
                <w:rFonts w:ascii="Verdana" w:hAnsi="Verdana"/>
                <w:sz w:val="22"/>
              </w:rPr>
              <w:t>El ítem incluye el suministro e instalación del orinal, soportes y elementos de fijación, sello de conexión, acoples, adaptadores, empaques, tornillería, silicona sanitaria, accesorios de conexión hidráulica y sanitaria, nivelación, fijación, pruebas hidráulicas, limpieza final y todos los materiales, equipos, herramientas y mano de obra especializada necesarios para garantizar una instalación completa y funcional.</w:t>
            </w:r>
          </w:p>
          <w:p w14:paraId="2DE8BF6E" w14:textId="77777777" w:rsidR="00EA5FB9" w:rsidRPr="00EA5FB9" w:rsidRDefault="00EA5FB9" w:rsidP="00EA5FB9">
            <w:pPr>
              <w:rPr>
                <w:rFonts w:ascii="Verdana" w:hAnsi="Verdana"/>
                <w:sz w:val="22"/>
              </w:rPr>
            </w:pPr>
          </w:p>
          <w:p w14:paraId="5504ACCF" w14:textId="77777777" w:rsidR="00EA5FB9" w:rsidRPr="00EA5FB9" w:rsidRDefault="00EA5FB9" w:rsidP="00EA5FB9">
            <w:pPr>
              <w:rPr>
                <w:rFonts w:ascii="Verdana" w:hAnsi="Verdana"/>
                <w:sz w:val="22"/>
              </w:rPr>
            </w:pPr>
          </w:p>
          <w:p w14:paraId="2F6676D7" w14:textId="77777777" w:rsidR="00EA5FB9" w:rsidRPr="00EA5FB9" w:rsidRDefault="00EA5FB9" w:rsidP="00EA5FB9">
            <w:pPr>
              <w:rPr>
                <w:rFonts w:ascii="Verdana" w:hAnsi="Verdana"/>
                <w:sz w:val="22"/>
              </w:rPr>
            </w:pPr>
          </w:p>
        </w:tc>
      </w:tr>
      <w:tr w:rsidR="00EA5FB9" w:rsidRPr="00EA5FB9" w14:paraId="5B3F231B"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0CE9DF2A" w14:textId="77777777" w:rsidR="00EA5FB9" w:rsidRPr="00EA5FB9" w:rsidRDefault="00EA5FB9" w:rsidP="00EA5FB9">
            <w:pPr>
              <w:rPr>
                <w:rFonts w:ascii="Verdana" w:hAnsi="Verdana"/>
                <w:b/>
                <w:bCs/>
                <w:sz w:val="22"/>
              </w:rPr>
            </w:pPr>
            <w:r w:rsidRPr="00EA5FB9">
              <w:rPr>
                <w:rFonts w:ascii="Verdana" w:hAnsi="Verdana"/>
                <w:b/>
                <w:bCs/>
                <w:sz w:val="22"/>
              </w:rPr>
              <w:t>5. ACTIVIDADES PREVIAS A CONSIDERAR PARA LA EJECUCIÓN DEL ÍTEM.</w:t>
            </w:r>
          </w:p>
          <w:p w14:paraId="03230E07"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del punto hidráulico y sanitario.</w:t>
            </w:r>
          </w:p>
          <w:p w14:paraId="72DDC5C2" w14:textId="77777777" w:rsidR="00EA5FB9" w:rsidRPr="00EA5FB9" w:rsidRDefault="00EA5FB9" w:rsidP="004D1997">
            <w:pPr>
              <w:numPr>
                <w:ilvl w:val="0"/>
                <w:numId w:val="39"/>
              </w:numPr>
              <w:rPr>
                <w:rFonts w:ascii="Verdana" w:hAnsi="Verdana"/>
                <w:sz w:val="22"/>
              </w:rPr>
            </w:pPr>
            <w:r w:rsidRPr="00EA5FB9">
              <w:rPr>
                <w:rFonts w:ascii="Verdana" w:hAnsi="Verdana"/>
                <w:sz w:val="22"/>
              </w:rPr>
              <w:t>Confirmación de dimensiones y altura de instalación.</w:t>
            </w:r>
          </w:p>
          <w:p w14:paraId="40F88B8E"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del cumplimiento de los requisitos de accesibilidad.</w:t>
            </w:r>
          </w:p>
          <w:p w14:paraId="1A0E9C88" w14:textId="77777777" w:rsidR="00EA5FB9" w:rsidRPr="00EA5FB9" w:rsidRDefault="00EA5FB9" w:rsidP="004D1997">
            <w:pPr>
              <w:numPr>
                <w:ilvl w:val="0"/>
                <w:numId w:val="39"/>
              </w:numPr>
              <w:rPr>
                <w:rFonts w:ascii="Verdana" w:hAnsi="Verdana"/>
                <w:sz w:val="22"/>
              </w:rPr>
            </w:pPr>
            <w:r w:rsidRPr="00EA5FB9">
              <w:rPr>
                <w:rFonts w:ascii="Verdana" w:hAnsi="Verdana"/>
                <w:sz w:val="22"/>
              </w:rPr>
              <w:t>Cierre del suministro de agua.</w:t>
            </w:r>
          </w:p>
          <w:p w14:paraId="3D97CDFF" w14:textId="77777777" w:rsidR="00EA5FB9" w:rsidRPr="00EA5FB9" w:rsidRDefault="00EA5FB9" w:rsidP="004D1997">
            <w:pPr>
              <w:numPr>
                <w:ilvl w:val="0"/>
                <w:numId w:val="39"/>
              </w:numPr>
              <w:rPr>
                <w:rFonts w:ascii="Verdana" w:hAnsi="Verdana"/>
                <w:sz w:val="22"/>
              </w:rPr>
            </w:pPr>
            <w:r w:rsidRPr="00EA5FB9">
              <w:rPr>
                <w:rFonts w:ascii="Verdana" w:hAnsi="Verdana"/>
                <w:sz w:val="22"/>
              </w:rPr>
              <w:t>Desmontaje del orinal existente cuando aplique.</w:t>
            </w:r>
          </w:p>
          <w:p w14:paraId="03C67925" w14:textId="77777777" w:rsidR="00EA5FB9" w:rsidRPr="00EA5FB9" w:rsidRDefault="00EA5FB9" w:rsidP="004D1997">
            <w:pPr>
              <w:numPr>
                <w:ilvl w:val="0"/>
                <w:numId w:val="39"/>
              </w:numPr>
              <w:rPr>
                <w:rFonts w:ascii="Verdana" w:hAnsi="Verdana"/>
                <w:sz w:val="22"/>
              </w:rPr>
            </w:pPr>
            <w:r w:rsidRPr="00EA5FB9">
              <w:rPr>
                <w:rFonts w:ascii="Verdana" w:hAnsi="Verdana"/>
                <w:sz w:val="22"/>
              </w:rPr>
              <w:t>Limpieza del punto de instalación.</w:t>
            </w:r>
          </w:p>
          <w:p w14:paraId="70223B2F"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del estado de la red sanitaria.</w:t>
            </w:r>
          </w:p>
          <w:p w14:paraId="6C45637F" w14:textId="77777777" w:rsidR="00EA5FB9" w:rsidRPr="00EA5FB9" w:rsidRDefault="00EA5FB9" w:rsidP="004D1997">
            <w:pPr>
              <w:numPr>
                <w:ilvl w:val="0"/>
                <w:numId w:val="39"/>
              </w:numPr>
              <w:rPr>
                <w:rFonts w:ascii="Verdana" w:hAnsi="Verdana"/>
                <w:sz w:val="22"/>
              </w:rPr>
            </w:pPr>
            <w:r w:rsidRPr="00EA5FB9">
              <w:rPr>
                <w:rFonts w:ascii="Verdana" w:hAnsi="Verdana"/>
                <w:sz w:val="22"/>
              </w:rPr>
              <w:t>Protección de acabados existentes.</w:t>
            </w:r>
          </w:p>
          <w:p w14:paraId="3D06EEDB" w14:textId="77777777" w:rsidR="00EA5FB9" w:rsidRPr="00EA5FB9" w:rsidRDefault="00EA5FB9" w:rsidP="004D1997">
            <w:pPr>
              <w:numPr>
                <w:ilvl w:val="0"/>
                <w:numId w:val="39"/>
              </w:numPr>
              <w:rPr>
                <w:rFonts w:ascii="Verdana" w:hAnsi="Verdana"/>
                <w:sz w:val="22"/>
              </w:rPr>
            </w:pPr>
            <w:r w:rsidRPr="00EA5FB9">
              <w:rPr>
                <w:rFonts w:ascii="Verdana" w:hAnsi="Verdana"/>
                <w:sz w:val="22"/>
              </w:rPr>
              <w:lastRenderedPageBreak/>
              <w:t>Implementación del Plan de Seguridad y Salud en el Trabajo (SST).</w:t>
            </w:r>
          </w:p>
          <w:p w14:paraId="4E061ACE" w14:textId="77777777" w:rsidR="00EA5FB9" w:rsidRPr="00EA5FB9" w:rsidRDefault="00EA5FB9" w:rsidP="004D1997">
            <w:pPr>
              <w:numPr>
                <w:ilvl w:val="0"/>
                <w:numId w:val="39"/>
              </w:numPr>
              <w:rPr>
                <w:rFonts w:ascii="Verdana" w:hAnsi="Verdana"/>
                <w:sz w:val="22"/>
              </w:rPr>
            </w:pPr>
            <w:r w:rsidRPr="00EA5FB9">
              <w:rPr>
                <w:rFonts w:ascii="Verdana" w:hAnsi="Verdana"/>
                <w:sz w:val="22"/>
              </w:rPr>
              <w:t>Aprobación del equipo por parte de la Interventoría.</w:t>
            </w:r>
          </w:p>
        </w:tc>
      </w:tr>
      <w:tr w:rsidR="00EA5FB9" w:rsidRPr="00EA5FB9" w14:paraId="1D6E72F6"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2032AD95" w14:textId="77777777" w:rsidR="00EA5FB9" w:rsidRPr="00EA5FB9" w:rsidRDefault="00EA5FB9" w:rsidP="00EA5FB9">
            <w:pPr>
              <w:rPr>
                <w:rFonts w:ascii="Verdana" w:hAnsi="Verdana"/>
                <w:b/>
                <w:bCs/>
                <w:sz w:val="22"/>
              </w:rPr>
            </w:pPr>
            <w:r w:rsidRPr="00EA5FB9">
              <w:rPr>
                <w:rFonts w:ascii="Verdana" w:hAnsi="Verdana"/>
                <w:b/>
                <w:bCs/>
                <w:sz w:val="22"/>
              </w:rPr>
              <w:lastRenderedPageBreak/>
              <w:t>6. PROCEDIMIENTO DE EJECUCION.</w:t>
            </w:r>
          </w:p>
          <w:p w14:paraId="533A00BF" w14:textId="77777777" w:rsidR="00EA5FB9" w:rsidRPr="00EA5FB9" w:rsidRDefault="00EA5FB9" w:rsidP="004D1997">
            <w:pPr>
              <w:numPr>
                <w:ilvl w:val="0"/>
                <w:numId w:val="39"/>
              </w:numPr>
              <w:rPr>
                <w:rFonts w:ascii="Verdana" w:hAnsi="Verdana"/>
                <w:sz w:val="22"/>
              </w:rPr>
            </w:pPr>
            <w:r w:rsidRPr="00EA5FB9">
              <w:rPr>
                <w:rFonts w:ascii="Verdana" w:hAnsi="Verdana"/>
                <w:sz w:val="22"/>
              </w:rPr>
              <w:t>Cerrar el suministro de agua.</w:t>
            </w:r>
          </w:p>
          <w:p w14:paraId="733B947F" w14:textId="77777777" w:rsidR="00EA5FB9" w:rsidRPr="00EA5FB9" w:rsidRDefault="00EA5FB9" w:rsidP="004D1997">
            <w:pPr>
              <w:numPr>
                <w:ilvl w:val="0"/>
                <w:numId w:val="39"/>
              </w:numPr>
              <w:rPr>
                <w:rFonts w:ascii="Verdana" w:hAnsi="Verdana"/>
                <w:sz w:val="22"/>
              </w:rPr>
            </w:pPr>
            <w:r w:rsidRPr="00EA5FB9">
              <w:rPr>
                <w:rFonts w:ascii="Verdana" w:hAnsi="Verdana"/>
                <w:sz w:val="22"/>
              </w:rPr>
              <w:t>Desmontar el orinal existente cuando aplique.</w:t>
            </w:r>
          </w:p>
          <w:p w14:paraId="4FBCC8AB" w14:textId="77777777" w:rsidR="00EA5FB9" w:rsidRPr="00EA5FB9" w:rsidRDefault="00EA5FB9" w:rsidP="004D1997">
            <w:pPr>
              <w:numPr>
                <w:ilvl w:val="0"/>
                <w:numId w:val="39"/>
              </w:numPr>
              <w:rPr>
                <w:rFonts w:ascii="Verdana" w:hAnsi="Verdana"/>
                <w:sz w:val="22"/>
              </w:rPr>
            </w:pPr>
            <w:r w:rsidRPr="00EA5FB9">
              <w:rPr>
                <w:rFonts w:ascii="Verdana" w:hAnsi="Verdana"/>
                <w:sz w:val="22"/>
              </w:rPr>
              <w:t>Limpiar el área de instalación.</w:t>
            </w:r>
          </w:p>
          <w:p w14:paraId="186B1DC4"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Verificar niveles y ejes.</w:t>
            </w:r>
          </w:p>
          <w:p w14:paraId="6061B348" w14:textId="77777777" w:rsidR="00EA5FB9" w:rsidRPr="00EA5FB9" w:rsidRDefault="00EA5FB9" w:rsidP="004D1997">
            <w:pPr>
              <w:numPr>
                <w:ilvl w:val="0"/>
                <w:numId w:val="39"/>
              </w:numPr>
              <w:rPr>
                <w:rFonts w:ascii="Verdana" w:hAnsi="Verdana"/>
                <w:sz w:val="22"/>
              </w:rPr>
            </w:pPr>
            <w:r w:rsidRPr="00EA5FB9">
              <w:rPr>
                <w:rFonts w:ascii="Verdana" w:hAnsi="Verdana"/>
                <w:sz w:val="22"/>
              </w:rPr>
              <w:t>Instalar los elementos de fijación.</w:t>
            </w:r>
          </w:p>
          <w:p w14:paraId="1F27AB26" w14:textId="77777777" w:rsidR="00EA5FB9" w:rsidRPr="00EA5FB9" w:rsidRDefault="00EA5FB9" w:rsidP="004D1997">
            <w:pPr>
              <w:numPr>
                <w:ilvl w:val="0"/>
                <w:numId w:val="39"/>
              </w:numPr>
              <w:rPr>
                <w:rFonts w:ascii="Verdana" w:hAnsi="Verdana"/>
                <w:sz w:val="22"/>
              </w:rPr>
            </w:pPr>
            <w:r w:rsidRPr="00EA5FB9">
              <w:rPr>
                <w:rFonts w:ascii="Verdana" w:hAnsi="Verdana"/>
                <w:sz w:val="22"/>
              </w:rPr>
              <w:t>Ubicar y nivelar el orinal.</w:t>
            </w:r>
          </w:p>
          <w:p w14:paraId="4FDD8A0D" w14:textId="77777777" w:rsidR="00EA5FB9" w:rsidRPr="00EA5FB9" w:rsidRDefault="00EA5FB9" w:rsidP="004D1997">
            <w:pPr>
              <w:numPr>
                <w:ilvl w:val="0"/>
                <w:numId w:val="39"/>
              </w:numPr>
              <w:rPr>
                <w:rFonts w:ascii="Verdana" w:hAnsi="Verdana"/>
                <w:sz w:val="22"/>
              </w:rPr>
            </w:pPr>
            <w:r w:rsidRPr="00EA5FB9">
              <w:rPr>
                <w:rFonts w:ascii="Verdana" w:hAnsi="Verdana"/>
                <w:sz w:val="22"/>
              </w:rPr>
              <w:t>Conectar la descarga sanitaria.</w:t>
            </w:r>
          </w:p>
          <w:p w14:paraId="0105E5E0" w14:textId="77777777" w:rsidR="00EA5FB9" w:rsidRPr="00EA5FB9" w:rsidRDefault="00EA5FB9" w:rsidP="004D1997">
            <w:pPr>
              <w:numPr>
                <w:ilvl w:val="0"/>
                <w:numId w:val="39"/>
              </w:numPr>
              <w:rPr>
                <w:rFonts w:ascii="Verdana" w:hAnsi="Verdana"/>
                <w:sz w:val="22"/>
              </w:rPr>
            </w:pPr>
            <w:r w:rsidRPr="00EA5FB9">
              <w:rPr>
                <w:rFonts w:ascii="Verdana" w:hAnsi="Verdana"/>
                <w:sz w:val="22"/>
              </w:rPr>
              <w:t>Conectar la alimentación hidráulica superior.</w:t>
            </w:r>
          </w:p>
          <w:p w14:paraId="5A506AFC" w14:textId="77777777" w:rsidR="00EA5FB9" w:rsidRPr="00EA5FB9" w:rsidRDefault="00EA5FB9" w:rsidP="004D1997">
            <w:pPr>
              <w:numPr>
                <w:ilvl w:val="0"/>
                <w:numId w:val="39"/>
              </w:numPr>
              <w:rPr>
                <w:rFonts w:ascii="Verdana" w:hAnsi="Verdana"/>
                <w:sz w:val="22"/>
              </w:rPr>
            </w:pPr>
            <w:r w:rsidRPr="00EA5FB9">
              <w:rPr>
                <w:rFonts w:ascii="Verdana" w:hAnsi="Verdana"/>
                <w:sz w:val="22"/>
              </w:rPr>
              <w:t>Sellar las uniones correspondientes.</w:t>
            </w:r>
          </w:p>
          <w:p w14:paraId="5A25309F" w14:textId="77777777" w:rsidR="00EA5FB9" w:rsidRPr="00EA5FB9" w:rsidRDefault="00EA5FB9" w:rsidP="004D1997">
            <w:pPr>
              <w:numPr>
                <w:ilvl w:val="0"/>
                <w:numId w:val="39"/>
              </w:numPr>
              <w:rPr>
                <w:rFonts w:ascii="Verdana" w:hAnsi="Verdana"/>
                <w:sz w:val="22"/>
              </w:rPr>
            </w:pPr>
            <w:r w:rsidRPr="00EA5FB9">
              <w:rPr>
                <w:rFonts w:ascii="Verdana" w:hAnsi="Verdana"/>
                <w:sz w:val="22"/>
              </w:rPr>
              <w:t>Ajustar todos los elementos de fijación.</w:t>
            </w:r>
          </w:p>
          <w:p w14:paraId="5FC7185B" w14:textId="77777777" w:rsidR="00EA5FB9" w:rsidRPr="00EA5FB9" w:rsidRDefault="00EA5FB9" w:rsidP="004D1997">
            <w:pPr>
              <w:numPr>
                <w:ilvl w:val="0"/>
                <w:numId w:val="39"/>
              </w:numPr>
              <w:rPr>
                <w:rFonts w:ascii="Verdana" w:hAnsi="Verdana"/>
                <w:sz w:val="22"/>
              </w:rPr>
            </w:pPr>
            <w:r w:rsidRPr="00EA5FB9">
              <w:rPr>
                <w:rFonts w:ascii="Verdana" w:hAnsi="Verdana"/>
                <w:sz w:val="22"/>
              </w:rPr>
              <w:t>Abrir el suministro de agua.</w:t>
            </w:r>
          </w:p>
          <w:p w14:paraId="73FE37AB" w14:textId="77777777" w:rsidR="00EA5FB9" w:rsidRPr="00EA5FB9" w:rsidRDefault="00EA5FB9" w:rsidP="004D1997">
            <w:pPr>
              <w:numPr>
                <w:ilvl w:val="0"/>
                <w:numId w:val="39"/>
              </w:numPr>
              <w:rPr>
                <w:rFonts w:ascii="Verdana" w:hAnsi="Verdana"/>
                <w:sz w:val="22"/>
              </w:rPr>
            </w:pPr>
            <w:r w:rsidRPr="00EA5FB9">
              <w:rPr>
                <w:rFonts w:ascii="Verdana" w:hAnsi="Verdana"/>
                <w:sz w:val="22"/>
              </w:rPr>
              <w:t>Realizar pruebas hidráulicas y de funcionamiento.</w:t>
            </w:r>
          </w:p>
          <w:p w14:paraId="7AAA8870"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Verificar ausencia de fugas.</w:t>
            </w:r>
          </w:p>
          <w:p w14:paraId="7B41317C" w14:textId="77777777" w:rsidR="00EA5FB9" w:rsidRPr="00EA5FB9" w:rsidRDefault="00EA5FB9" w:rsidP="004D1997">
            <w:pPr>
              <w:numPr>
                <w:ilvl w:val="0"/>
                <w:numId w:val="39"/>
              </w:numPr>
              <w:rPr>
                <w:rFonts w:ascii="Verdana" w:hAnsi="Verdana"/>
                <w:sz w:val="22"/>
              </w:rPr>
            </w:pPr>
            <w:r w:rsidRPr="00EA5FB9">
              <w:rPr>
                <w:rFonts w:ascii="Verdana" w:hAnsi="Verdana"/>
                <w:sz w:val="22"/>
              </w:rPr>
              <w:t>Limpiar completamente el área intervenida.</w:t>
            </w:r>
          </w:p>
          <w:p w14:paraId="0F146B8B" w14:textId="77777777" w:rsidR="00EA5FB9" w:rsidRPr="00EA5FB9" w:rsidRDefault="00EA5FB9" w:rsidP="004D1997">
            <w:pPr>
              <w:numPr>
                <w:ilvl w:val="0"/>
                <w:numId w:val="39"/>
              </w:numPr>
              <w:rPr>
                <w:rFonts w:ascii="Verdana" w:hAnsi="Verdana"/>
                <w:sz w:val="22"/>
              </w:rPr>
            </w:pPr>
            <w:r w:rsidRPr="00EA5FB9">
              <w:rPr>
                <w:rFonts w:ascii="Verdana" w:hAnsi="Verdana"/>
                <w:sz w:val="22"/>
              </w:rPr>
              <w:t>Entregar el sistema completamente operativo.</w:t>
            </w:r>
          </w:p>
        </w:tc>
      </w:tr>
      <w:tr w:rsidR="00EA5FB9" w:rsidRPr="00EA5FB9" w14:paraId="07CD0F8A"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313D1B70" w14:textId="77777777" w:rsidR="00EA5FB9" w:rsidRPr="00EA5FB9" w:rsidRDefault="00EA5FB9" w:rsidP="00EA5FB9">
            <w:pPr>
              <w:rPr>
                <w:rFonts w:ascii="Verdana" w:hAnsi="Verdana"/>
                <w:b/>
                <w:bCs/>
                <w:sz w:val="22"/>
              </w:rPr>
            </w:pPr>
            <w:r w:rsidRPr="00EA5FB9">
              <w:rPr>
                <w:rFonts w:ascii="Verdana" w:hAnsi="Verdana"/>
                <w:b/>
                <w:bCs/>
                <w:sz w:val="22"/>
              </w:rPr>
              <w:t>7. ALCANCE.</w:t>
            </w:r>
          </w:p>
          <w:p w14:paraId="105269E3" w14:textId="77777777" w:rsidR="00EA5FB9" w:rsidRPr="00EA5FB9" w:rsidRDefault="00EA5FB9" w:rsidP="00EA5FB9">
            <w:pPr>
              <w:rPr>
                <w:rFonts w:ascii="Verdana" w:hAnsi="Verdana"/>
                <w:sz w:val="22"/>
              </w:rPr>
            </w:pPr>
          </w:p>
          <w:p w14:paraId="44B4E6E8" w14:textId="77777777" w:rsidR="00EA5FB9" w:rsidRPr="00EA5FB9" w:rsidRDefault="00EA5FB9" w:rsidP="00EA5FB9">
            <w:pPr>
              <w:rPr>
                <w:rFonts w:ascii="Verdana" w:hAnsi="Verdana"/>
                <w:sz w:val="22"/>
              </w:rPr>
            </w:pPr>
            <w:r w:rsidRPr="00EA5FB9">
              <w:rPr>
                <w:rFonts w:ascii="Verdana" w:hAnsi="Verdana"/>
                <w:sz w:val="22"/>
              </w:rPr>
              <w:t>El ítem incluye:</w:t>
            </w:r>
          </w:p>
          <w:p w14:paraId="6B0B2A05" w14:textId="77777777" w:rsidR="00EA5FB9" w:rsidRPr="00EA5FB9" w:rsidRDefault="00EA5FB9" w:rsidP="00EA5FB9">
            <w:pPr>
              <w:rPr>
                <w:rFonts w:ascii="Verdana" w:hAnsi="Verdana"/>
                <w:sz w:val="22"/>
              </w:rPr>
            </w:pPr>
          </w:p>
          <w:p w14:paraId="2657F68E" w14:textId="77777777" w:rsidR="00EA5FB9" w:rsidRPr="00EA5FB9" w:rsidRDefault="00EA5FB9" w:rsidP="004D1997">
            <w:pPr>
              <w:numPr>
                <w:ilvl w:val="0"/>
                <w:numId w:val="39"/>
              </w:numPr>
              <w:rPr>
                <w:rFonts w:ascii="Verdana" w:hAnsi="Verdana"/>
                <w:sz w:val="22"/>
              </w:rPr>
            </w:pPr>
            <w:r w:rsidRPr="00EA5FB9">
              <w:rPr>
                <w:rFonts w:ascii="Verdana" w:hAnsi="Verdana"/>
                <w:sz w:val="22"/>
              </w:rPr>
              <w:t>Suministro del orinal institucional.</w:t>
            </w:r>
          </w:p>
          <w:p w14:paraId="179A7F6E" w14:textId="77777777" w:rsidR="00EA5FB9" w:rsidRPr="00EA5FB9" w:rsidRDefault="00EA5FB9" w:rsidP="004D1997">
            <w:pPr>
              <w:numPr>
                <w:ilvl w:val="0"/>
                <w:numId w:val="39"/>
              </w:numPr>
              <w:rPr>
                <w:rFonts w:ascii="Verdana" w:hAnsi="Verdana"/>
                <w:sz w:val="22"/>
              </w:rPr>
            </w:pPr>
            <w:r w:rsidRPr="00EA5FB9">
              <w:rPr>
                <w:rFonts w:ascii="Verdana" w:hAnsi="Verdana"/>
                <w:sz w:val="22"/>
              </w:rPr>
              <w:t>Elementos de fijación.</w:t>
            </w:r>
          </w:p>
          <w:p w14:paraId="1D174A46" w14:textId="77777777" w:rsidR="00EA5FB9" w:rsidRPr="00EA5FB9" w:rsidRDefault="00EA5FB9" w:rsidP="004D1997">
            <w:pPr>
              <w:numPr>
                <w:ilvl w:val="0"/>
                <w:numId w:val="39"/>
              </w:numPr>
              <w:rPr>
                <w:rFonts w:ascii="Verdana" w:hAnsi="Verdana"/>
                <w:sz w:val="22"/>
              </w:rPr>
            </w:pPr>
            <w:r w:rsidRPr="00EA5FB9">
              <w:rPr>
                <w:rFonts w:ascii="Verdana" w:hAnsi="Verdana"/>
                <w:sz w:val="22"/>
              </w:rPr>
              <w:t>Soportes.</w:t>
            </w:r>
          </w:p>
          <w:p w14:paraId="21891275" w14:textId="77777777" w:rsidR="00EA5FB9" w:rsidRPr="00EA5FB9" w:rsidRDefault="00EA5FB9" w:rsidP="004D1997">
            <w:pPr>
              <w:numPr>
                <w:ilvl w:val="0"/>
                <w:numId w:val="39"/>
              </w:numPr>
              <w:rPr>
                <w:rFonts w:ascii="Verdana" w:hAnsi="Verdana"/>
                <w:sz w:val="22"/>
              </w:rPr>
            </w:pPr>
            <w:r w:rsidRPr="00EA5FB9">
              <w:rPr>
                <w:rFonts w:ascii="Verdana" w:hAnsi="Verdana"/>
                <w:sz w:val="22"/>
              </w:rPr>
              <w:t>Pernos.</w:t>
            </w:r>
          </w:p>
          <w:p w14:paraId="2295E0BB" w14:textId="77777777" w:rsidR="00EA5FB9" w:rsidRPr="00EA5FB9" w:rsidRDefault="00EA5FB9" w:rsidP="004D1997">
            <w:pPr>
              <w:numPr>
                <w:ilvl w:val="0"/>
                <w:numId w:val="39"/>
              </w:numPr>
              <w:rPr>
                <w:rFonts w:ascii="Verdana" w:hAnsi="Verdana"/>
                <w:sz w:val="22"/>
              </w:rPr>
            </w:pPr>
            <w:r w:rsidRPr="00EA5FB9">
              <w:rPr>
                <w:rFonts w:ascii="Verdana" w:hAnsi="Verdana"/>
                <w:sz w:val="22"/>
              </w:rPr>
              <w:t>Empaques.</w:t>
            </w:r>
          </w:p>
          <w:p w14:paraId="6ADB31AF" w14:textId="77777777" w:rsidR="00EA5FB9" w:rsidRPr="00EA5FB9" w:rsidRDefault="00EA5FB9" w:rsidP="004D1997">
            <w:pPr>
              <w:numPr>
                <w:ilvl w:val="0"/>
                <w:numId w:val="39"/>
              </w:numPr>
              <w:rPr>
                <w:rFonts w:ascii="Verdana" w:hAnsi="Verdana"/>
                <w:sz w:val="22"/>
              </w:rPr>
            </w:pPr>
            <w:r w:rsidRPr="00EA5FB9">
              <w:rPr>
                <w:rFonts w:ascii="Verdana" w:hAnsi="Verdana"/>
                <w:sz w:val="22"/>
              </w:rPr>
              <w:t>Adaptadores.</w:t>
            </w:r>
          </w:p>
          <w:p w14:paraId="760DF8E9" w14:textId="77777777" w:rsidR="00EA5FB9" w:rsidRPr="00EA5FB9" w:rsidRDefault="00EA5FB9" w:rsidP="004D1997">
            <w:pPr>
              <w:numPr>
                <w:ilvl w:val="0"/>
                <w:numId w:val="39"/>
              </w:numPr>
              <w:rPr>
                <w:rFonts w:ascii="Verdana" w:hAnsi="Verdana"/>
                <w:sz w:val="22"/>
              </w:rPr>
            </w:pPr>
            <w:r w:rsidRPr="00EA5FB9">
              <w:rPr>
                <w:rFonts w:ascii="Verdana" w:hAnsi="Verdana"/>
                <w:sz w:val="22"/>
              </w:rPr>
              <w:t>Acoples.</w:t>
            </w:r>
          </w:p>
          <w:p w14:paraId="11130A0B" w14:textId="77777777" w:rsidR="00EA5FB9" w:rsidRPr="00EA5FB9" w:rsidRDefault="00EA5FB9" w:rsidP="004D1997">
            <w:pPr>
              <w:numPr>
                <w:ilvl w:val="0"/>
                <w:numId w:val="39"/>
              </w:numPr>
              <w:rPr>
                <w:rFonts w:ascii="Verdana" w:hAnsi="Verdana"/>
                <w:sz w:val="22"/>
              </w:rPr>
            </w:pPr>
            <w:r w:rsidRPr="00EA5FB9">
              <w:rPr>
                <w:rFonts w:ascii="Verdana" w:hAnsi="Verdana"/>
                <w:sz w:val="22"/>
              </w:rPr>
              <w:t>Sellos sanitarios.</w:t>
            </w:r>
          </w:p>
          <w:p w14:paraId="2275042A" w14:textId="77777777" w:rsidR="00EA5FB9" w:rsidRPr="00EA5FB9" w:rsidRDefault="00EA5FB9" w:rsidP="004D1997">
            <w:pPr>
              <w:numPr>
                <w:ilvl w:val="0"/>
                <w:numId w:val="39"/>
              </w:numPr>
              <w:rPr>
                <w:rFonts w:ascii="Verdana" w:hAnsi="Verdana"/>
                <w:sz w:val="22"/>
              </w:rPr>
            </w:pPr>
            <w:r w:rsidRPr="00EA5FB9">
              <w:rPr>
                <w:rFonts w:ascii="Verdana" w:hAnsi="Verdana"/>
                <w:sz w:val="22"/>
              </w:rPr>
              <w:t>Silicona sanitaria.</w:t>
            </w:r>
          </w:p>
          <w:p w14:paraId="7E2D93A0" w14:textId="77777777" w:rsidR="00EA5FB9" w:rsidRPr="00EA5FB9" w:rsidRDefault="00EA5FB9" w:rsidP="004D1997">
            <w:pPr>
              <w:numPr>
                <w:ilvl w:val="0"/>
                <w:numId w:val="39"/>
              </w:numPr>
              <w:rPr>
                <w:rFonts w:ascii="Verdana" w:hAnsi="Verdana"/>
                <w:sz w:val="22"/>
              </w:rPr>
            </w:pPr>
            <w:r w:rsidRPr="00EA5FB9">
              <w:rPr>
                <w:rFonts w:ascii="Verdana" w:hAnsi="Verdana"/>
                <w:sz w:val="22"/>
              </w:rPr>
              <w:t>Materiales menores.</w:t>
            </w:r>
          </w:p>
          <w:p w14:paraId="35854F32" w14:textId="77777777" w:rsidR="00EA5FB9" w:rsidRPr="00EA5FB9" w:rsidRDefault="00EA5FB9" w:rsidP="004D1997">
            <w:pPr>
              <w:numPr>
                <w:ilvl w:val="0"/>
                <w:numId w:val="39"/>
              </w:numPr>
              <w:rPr>
                <w:rFonts w:ascii="Verdana" w:hAnsi="Verdana"/>
                <w:sz w:val="22"/>
              </w:rPr>
            </w:pPr>
            <w:r w:rsidRPr="00EA5FB9">
              <w:rPr>
                <w:rFonts w:ascii="Verdana" w:hAnsi="Verdana"/>
                <w:sz w:val="22"/>
              </w:rPr>
              <w:t>Instalación.</w:t>
            </w:r>
          </w:p>
          <w:p w14:paraId="563C048F" w14:textId="77777777" w:rsidR="00EA5FB9" w:rsidRPr="00EA5FB9" w:rsidRDefault="00EA5FB9" w:rsidP="004D1997">
            <w:pPr>
              <w:numPr>
                <w:ilvl w:val="0"/>
                <w:numId w:val="39"/>
              </w:numPr>
              <w:rPr>
                <w:rFonts w:ascii="Verdana" w:hAnsi="Verdana"/>
                <w:sz w:val="22"/>
              </w:rPr>
            </w:pPr>
            <w:r w:rsidRPr="00EA5FB9">
              <w:rPr>
                <w:rFonts w:ascii="Verdana" w:hAnsi="Verdana"/>
                <w:sz w:val="22"/>
              </w:rPr>
              <w:t>Nivelación.</w:t>
            </w:r>
          </w:p>
          <w:p w14:paraId="5787C228" w14:textId="77777777" w:rsidR="00EA5FB9" w:rsidRPr="00EA5FB9" w:rsidRDefault="00EA5FB9" w:rsidP="004D1997">
            <w:pPr>
              <w:numPr>
                <w:ilvl w:val="0"/>
                <w:numId w:val="39"/>
              </w:numPr>
              <w:rPr>
                <w:rFonts w:ascii="Verdana" w:hAnsi="Verdana"/>
                <w:sz w:val="22"/>
              </w:rPr>
            </w:pPr>
            <w:r w:rsidRPr="00EA5FB9">
              <w:rPr>
                <w:rFonts w:ascii="Verdana" w:hAnsi="Verdana"/>
                <w:sz w:val="22"/>
              </w:rPr>
              <w:t>Ajustes.</w:t>
            </w:r>
          </w:p>
          <w:p w14:paraId="0E305B11" w14:textId="77777777" w:rsidR="00EA5FB9" w:rsidRPr="00EA5FB9" w:rsidRDefault="00EA5FB9" w:rsidP="004D1997">
            <w:pPr>
              <w:numPr>
                <w:ilvl w:val="0"/>
                <w:numId w:val="39"/>
              </w:numPr>
              <w:rPr>
                <w:rFonts w:ascii="Verdana" w:hAnsi="Verdana"/>
                <w:sz w:val="22"/>
              </w:rPr>
            </w:pPr>
            <w:r w:rsidRPr="00EA5FB9">
              <w:rPr>
                <w:rFonts w:ascii="Verdana" w:hAnsi="Verdana"/>
                <w:sz w:val="22"/>
              </w:rPr>
              <w:t>Pruebas hidráulicas.</w:t>
            </w:r>
          </w:p>
          <w:p w14:paraId="7022492E" w14:textId="77777777" w:rsidR="00EA5FB9" w:rsidRPr="00EA5FB9" w:rsidRDefault="00EA5FB9" w:rsidP="004D1997">
            <w:pPr>
              <w:numPr>
                <w:ilvl w:val="0"/>
                <w:numId w:val="39"/>
              </w:numPr>
              <w:rPr>
                <w:rFonts w:ascii="Verdana" w:hAnsi="Verdana"/>
                <w:sz w:val="22"/>
              </w:rPr>
            </w:pPr>
            <w:r w:rsidRPr="00EA5FB9">
              <w:rPr>
                <w:rFonts w:ascii="Verdana" w:hAnsi="Verdana"/>
                <w:sz w:val="22"/>
              </w:rPr>
              <w:t>Limpieza final.</w:t>
            </w:r>
          </w:p>
          <w:p w14:paraId="6E5E57C7" w14:textId="77777777" w:rsidR="00EA5FB9" w:rsidRPr="00EA5FB9" w:rsidRDefault="00EA5FB9" w:rsidP="004D1997">
            <w:pPr>
              <w:numPr>
                <w:ilvl w:val="0"/>
                <w:numId w:val="39"/>
              </w:numPr>
              <w:rPr>
                <w:rFonts w:ascii="Verdana" w:hAnsi="Verdana"/>
                <w:sz w:val="22"/>
              </w:rPr>
            </w:pPr>
            <w:r w:rsidRPr="00EA5FB9">
              <w:rPr>
                <w:rFonts w:ascii="Verdana" w:hAnsi="Verdana"/>
                <w:sz w:val="22"/>
              </w:rPr>
              <w:t>Retiro y disposición de residuos.</w:t>
            </w:r>
          </w:p>
          <w:p w14:paraId="345A670D" w14:textId="77777777" w:rsidR="00EA5FB9" w:rsidRPr="00EA5FB9" w:rsidRDefault="00EA5FB9" w:rsidP="004D1997">
            <w:pPr>
              <w:numPr>
                <w:ilvl w:val="0"/>
                <w:numId w:val="39"/>
              </w:numPr>
              <w:rPr>
                <w:rFonts w:ascii="Verdana" w:hAnsi="Verdana"/>
                <w:sz w:val="22"/>
              </w:rPr>
            </w:pPr>
            <w:r w:rsidRPr="00EA5FB9">
              <w:rPr>
                <w:rFonts w:ascii="Verdana" w:hAnsi="Verdana"/>
                <w:sz w:val="22"/>
              </w:rPr>
              <w:t>Mano de obra especializada.</w:t>
            </w:r>
          </w:p>
          <w:p w14:paraId="0B303E02"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Equipos y herramientas.</w:t>
            </w:r>
          </w:p>
          <w:p w14:paraId="54C795DD" w14:textId="77777777" w:rsidR="00EA5FB9" w:rsidRPr="00EA5FB9" w:rsidRDefault="00EA5FB9" w:rsidP="004D1997">
            <w:pPr>
              <w:numPr>
                <w:ilvl w:val="0"/>
                <w:numId w:val="39"/>
              </w:numPr>
              <w:rPr>
                <w:rFonts w:ascii="Verdana" w:hAnsi="Verdana"/>
                <w:b/>
                <w:bCs/>
                <w:sz w:val="22"/>
              </w:rPr>
            </w:pPr>
            <w:r w:rsidRPr="00EA5FB9">
              <w:rPr>
                <w:rFonts w:ascii="Verdana" w:hAnsi="Verdana"/>
                <w:sz w:val="22"/>
              </w:rPr>
              <w:t>Todos los costos directos e indirectos necesarios para la correcta ejecución del ítem.</w:t>
            </w:r>
          </w:p>
        </w:tc>
      </w:tr>
      <w:tr w:rsidR="00EA5FB9" w:rsidRPr="00EA5FB9" w14:paraId="50E7AB6D"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60D9C2D9" w14:textId="77777777" w:rsidR="00EA5FB9" w:rsidRPr="00EA5FB9" w:rsidRDefault="00EA5FB9" w:rsidP="00EA5FB9">
            <w:pPr>
              <w:rPr>
                <w:rFonts w:ascii="Verdana" w:hAnsi="Verdana"/>
                <w:b/>
                <w:bCs/>
                <w:sz w:val="22"/>
              </w:rPr>
            </w:pPr>
            <w:r w:rsidRPr="00EA5FB9">
              <w:rPr>
                <w:rFonts w:ascii="Verdana" w:hAnsi="Verdana"/>
                <w:b/>
                <w:bCs/>
                <w:sz w:val="22"/>
              </w:rPr>
              <w:t>8. ENSAYOS A REALIZAR.</w:t>
            </w:r>
          </w:p>
          <w:p w14:paraId="1D14F4FF" w14:textId="77777777" w:rsidR="00EA5FB9" w:rsidRPr="00EA5FB9" w:rsidRDefault="00EA5FB9" w:rsidP="004D1997">
            <w:pPr>
              <w:numPr>
                <w:ilvl w:val="0"/>
                <w:numId w:val="39"/>
              </w:numPr>
              <w:rPr>
                <w:rFonts w:ascii="Verdana" w:hAnsi="Verdana"/>
                <w:sz w:val="22"/>
              </w:rPr>
            </w:pPr>
            <w:r w:rsidRPr="00EA5FB9">
              <w:rPr>
                <w:rFonts w:ascii="Verdana" w:hAnsi="Verdana"/>
                <w:sz w:val="22"/>
              </w:rPr>
              <w:t>Prueba de hermeticidad.</w:t>
            </w:r>
          </w:p>
          <w:p w14:paraId="48079F45"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del funcionamiento hidráulico.</w:t>
            </w:r>
          </w:p>
          <w:p w14:paraId="67760297"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la evacuación.</w:t>
            </w:r>
          </w:p>
          <w:p w14:paraId="354E439B" w14:textId="77777777" w:rsidR="00EA5FB9" w:rsidRPr="00EA5FB9" w:rsidRDefault="00EA5FB9" w:rsidP="004D1997">
            <w:pPr>
              <w:numPr>
                <w:ilvl w:val="0"/>
                <w:numId w:val="39"/>
              </w:numPr>
              <w:rPr>
                <w:rFonts w:ascii="Verdana" w:hAnsi="Verdana"/>
                <w:sz w:val="22"/>
              </w:rPr>
            </w:pPr>
            <w:r w:rsidRPr="00EA5FB9">
              <w:rPr>
                <w:rFonts w:ascii="Verdana" w:hAnsi="Verdana"/>
                <w:sz w:val="22"/>
              </w:rPr>
              <w:t>Inspección visual de conexiones.</w:t>
            </w:r>
          </w:p>
          <w:p w14:paraId="1684689A"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estabilidad del orinal.</w:t>
            </w:r>
          </w:p>
          <w:p w14:paraId="70ADA6DF" w14:textId="77777777" w:rsidR="00EA5FB9" w:rsidRPr="00EA5FB9" w:rsidRDefault="00EA5FB9" w:rsidP="004D1997">
            <w:pPr>
              <w:numPr>
                <w:ilvl w:val="0"/>
                <w:numId w:val="39"/>
              </w:numPr>
              <w:rPr>
                <w:rFonts w:ascii="Verdana" w:hAnsi="Verdana"/>
                <w:sz w:val="22"/>
              </w:rPr>
            </w:pPr>
            <w:r w:rsidRPr="00EA5FB9">
              <w:rPr>
                <w:rFonts w:ascii="Verdana" w:hAnsi="Verdana"/>
                <w:sz w:val="22"/>
              </w:rPr>
              <w:lastRenderedPageBreak/>
              <w:t>Comprobación de ausencia de fugas.</w:t>
            </w:r>
          </w:p>
        </w:tc>
      </w:tr>
      <w:tr w:rsidR="00EA5FB9" w:rsidRPr="00EA5FB9" w14:paraId="30170182"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62A85C85" w14:textId="77777777" w:rsidR="00EA5FB9" w:rsidRPr="00EA5FB9" w:rsidRDefault="00EA5FB9" w:rsidP="00EA5FB9">
            <w:pPr>
              <w:rPr>
                <w:rFonts w:ascii="Verdana" w:hAnsi="Verdana"/>
                <w:b/>
                <w:bCs/>
                <w:sz w:val="22"/>
              </w:rPr>
            </w:pPr>
            <w:r w:rsidRPr="00EA5FB9">
              <w:rPr>
                <w:rFonts w:ascii="Verdana" w:hAnsi="Verdana"/>
                <w:b/>
                <w:bCs/>
                <w:sz w:val="22"/>
              </w:rPr>
              <w:lastRenderedPageBreak/>
              <w:t>9. TOLERANCIAS PARA ACEPTACION.</w:t>
            </w:r>
          </w:p>
          <w:p w14:paraId="6FF2580B"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aceptarán fugas en ninguna conexión.</w:t>
            </w:r>
          </w:p>
          <w:p w14:paraId="3F289642" w14:textId="77777777" w:rsidR="00EA5FB9" w:rsidRPr="00EA5FB9" w:rsidRDefault="00EA5FB9" w:rsidP="004D1997">
            <w:pPr>
              <w:numPr>
                <w:ilvl w:val="0"/>
                <w:numId w:val="39"/>
              </w:numPr>
              <w:rPr>
                <w:rFonts w:ascii="Verdana" w:hAnsi="Verdana"/>
                <w:sz w:val="22"/>
              </w:rPr>
            </w:pPr>
            <w:r w:rsidRPr="00EA5FB9">
              <w:rPr>
                <w:rFonts w:ascii="Verdana" w:hAnsi="Verdana"/>
                <w:sz w:val="22"/>
              </w:rPr>
              <w:t>El orinal deberá quedar perfectamente nivelado y firmemente anclado.</w:t>
            </w:r>
          </w:p>
          <w:p w14:paraId="131929FC"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aceptarán fisuras, golpes o defectos en la porcelana.</w:t>
            </w:r>
          </w:p>
          <w:p w14:paraId="476C7161" w14:textId="77777777" w:rsidR="00EA5FB9" w:rsidRPr="00EA5FB9" w:rsidRDefault="00EA5FB9" w:rsidP="004D1997">
            <w:pPr>
              <w:numPr>
                <w:ilvl w:val="0"/>
                <w:numId w:val="39"/>
              </w:numPr>
              <w:rPr>
                <w:rFonts w:ascii="Verdana" w:hAnsi="Verdana"/>
                <w:sz w:val="22"/>
              </w:rPr>
            </w:pPr>
            <w:r w:rsidRPr="00EA5FB9">
              <w:rPr>
                <w:rFonts w:ascii="Verdana" w:hAnsi="Verdana"/>
                <w:sz w:val="22"/>
              </w:rPr>
              <w:t>El sistema de evacuación deberá operar correctamente.</w:t>
            </w:r>
          </w:p>
          <w:p w14:paraId="26465EFF" w14:textId="77777777" w:rsidR="00EA5FB9" w:rsidRPr="00EA5FB9" w:rsidRDefault="00EA5FB9" w:rsidP="004D1997">
            <w:pPr>
              <w:numPr>
                <w:ilvl w:val="0"/>
                <w:numId w:val="39"/>
              </w:numPr>
              <w:rPr>
                <w:rFonts w:ascii="Verdana" w:hAnsi="Verdana"/>
                <w:sz w:val="22"/>
              </w:rPr>
            </w:pPr>
            <w:r w:rsidRPr="00EA5FB9">
              <w:rPr>
                <w:rFonts w:ascii="Verdana" w:hAnsi="Verdana"/>
                <w:sz w:val="22"/>
              </w:rPr>
              <w:t>Todos los elementos de fijación deberán quedar firmemente instalados.</w:t>
            </w:r>
          </w:p>
          <w:p w14:paraId="74B71E6C" w14:textId="77777777" w:rsidR="00EA5FB9" w:rsidRPr="00EA5FB9" w:rsidRDefault="00EA5FB9" w:rsidP="004D1997">
            <w:pPr>
              <w:numPr>
                <w:ilvl w:val="0"/>
                <w:numId w:val="39"/>
              </w:numPr>
              <w:rPr>
                <w:rFonts w:ascii="Verdana" w:hAnsi="Verdana"/>
                <w:sz w:val="22"/>
              </w:rPr>
            </w:pPr>
            <w:r w:rsidRPr="00EA5FB9">
              <w:rPr>
                <w:rFonts w:ascii="Verdana" w:hAnsi="Verdana"/>
                <w:sz w:val="22"/>
              </w:rPr>
              <w:t>El acabado deberá estar libre de defectos visibles.</w:t>
            </w:r>
          </w:p>
        </w:tc>
      </w:tr>
      <w:tr w:rsidR="00EA5FB9" w:rsidRPr="00EA5FB9" w14:paraId="2DA48F53"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7DA19DD5" w14:textId="77777777" w:rsidR="00EA5FB9" w:rsidRPr="00EA5FB9" w:rsidRDefault="00EA5FB9" w:rsidP="00EA5FB9">
            <w:pPr>
              <w:rPr>
                <w:rFonts w:ascii="Verdana" w:hAnsi="Verdana"/>
                <w:b/>
                <w:bCs/>
                <w:sz w:val="22"/>
              </w:rPr>
            </w:pPr>
            <w:r w:rsidRPr="00EA5FB9">
              <w:rPr>
                <w:rFonts w:ascii="Verdana" w:hAnsi="Verdana"/>
                <w:b/>
                <w:bCs/>
                <w:sz w:val="22"/>
              </w:rPr>
              <w:t>10. MATERIALES.</w:t>
            </w:r>
          </w:p>
          <w:p w14:paraId="3C30EAC4" w14:textId="77777777" w:rsidR="00EA5FB9" w:rsidRPr="00EA5FB9" w:rsidRDefault="00EA5FB9" w:rsidP="004D1997">
            <w:pPr>
              <w:numPr>
                <w:ilvl w:val="0"/>
                <w:numId w:val="39"/>
              </w:numPr>
              <w:rPr>
                <w:rFonts w:ascii="Verdana" w:hAnsi="Verdana"/>
                <w:sz w:val="22"/>
              </w:rPr>
            </w:pPr>
            <w:r w:rsidRPr="00EA5FB9">
              <w:rPr>
                <w:rFonts w:ascii="Verdana" w:hAnsi="Verdana"/>
                <w:sz w:val="22"/>
              </w:rPr>
              <w:t>Orinal institucional ultra ahorrador.</w:t>
            </w:r>
          </w:p>
          <w:p w14:paraId="3BAB3ABE" w14:textId="77777777" w:rsidR="00EA5FB9" w:rsidRPr="00EA5FB9" w:rsidRDefault="00EA5FB9" w:rsidP="004D1997">
            <w:pPr>
              <w:numPr>
                <w:ilvl w:val="0"/>
                <w:numId w:val="39"/>
              </w:numPr>
              <w:rPr>
                <w:rFonts w:ascii="Verdana" w:hAnsi="Verdana"/>
                <w:sz w:val="22"/>
              </w:rPr>
            </w:pPr>
            <w:r w:rsidRPr="00EA5FB9">
              <w:rPr>
                <w:rFonts w:ascii="Verdana" w:hAnsi="Verdana"/>
                <w:sz w:val="22"/>
              </w:rPr>
              <w:t>Porcelana sanitaria vitrificada.</w:t>
            </w:r>
          </w:p>
          <w:p w14:paraId="32F96730" w14:textId="77777777" w:rsidR="00EA5FB9" w:rsidRPr="00EA5FB9" w:rsidRDefault="00EA5FB9" w:rsidP="004D1997">
            <w:pPr>
              <w:numPr>
                <w:ilvl w:val="0"/>
                <w:numId w:val="39"/>
              </w:numPr>
              <w:rPr>
                <w:rFonts w:ascii="Verdana" w:hAnsi="Verdana"/>
                <w:sz w:val="22"/>
              </w:rPr>
            </w:pPr>
            <w:r w:rsidRPr="00EA5FB9">
              <w:rPr>
                <w:rFonts w:ascii="Verdana" w:hAnsi="Verdana"/>
                <w:sz w:val="22"/>
              </w:rPr>
              <w:t>Elementos de fijación.</w:t>
            </w:r>
          </w:p>
          <w:p w14:paraId="24F85FF3" w14:textId="77777777" w:rsidR="00EA5FB9" w:rsidRPr="00EA5FB9" w:rsidRDefault="00EA5FB9" w:rsidP="004D1997">
            <w:pPr>
              <w:numPr>
                <w:ilvl w:val="0"/>
                <w:numId w:val="39"/>
              </w:numPr>
              <w:rPr>
                <w:rFonts w:ascii="Verdana" w:hAnsi="Verdana"/>
                <w:sz w:val="22"/>
              </w:rPr>
            </w:pPr>
            <w:r w:rsidRPr="00EA5FB9">
              <w:rPr>
                <w:rFonts w:ascii="Verdana" w:hAnsi="Verdana"/>
                <w:sz w:val="22"/>
              </w:rPr>
              <w:t>Pernos de anclaje.</w:t>
            </w:r>
          </w:p>
          <w:p w14:paraId="6785BA00" w14:textId="77777777" w:rsidR="00EA5FB9" w:rsidRPr="00EA5FB9" w:rsidRDefault="00EA5FB9" w:rsidP="004D1997">
            <w:pPr>
              <w:numPr>
                <w:ilvl w:val="0"/>
                <w:numId w:val="39"/>
              </w:numPr>
              <w:rPr>
                <w:rFonts w:ascii="Verdana" w:hAnsi="Verdana"/>
                <w:sz w:val="22"/>
              </w:rPr>
            </w:pPr>
            <w:r w:rsidRPr="00EA5FB9">
              <w:rPr>
                <w:rFonts w:ascii="Verdana" w:hAnsi="Verdana"/>
                <w:sz w:val="22"/>
              </w:rPr>
              <w:t>Adaptadores.</w:t>
            </w:r>
          </w:p>
          <w:p w14:paraId="103D9235" w14:textId="77777777" w:rsidR="00EA5FB9" w:rsidRPr="00EA5FB9" w:rsidRDefault="00EA5FB9" w:rsidP="004D1997">
            <w:pPr>
              <w:numPr>
                <w:ilvl w:val="0"/>
                <w:numId w:val="39"/>
              </w:numPr>
              <w:rPr>
                <w:rFonts w:ascii="Verdana" w:hAnsi="Verdana"/>
                <w:sz w:val="22"/>
              </w:rPr>
            </w:pPr>
            <w:r w:rsidRPr="00EA5FB9">
              <w:rPr>
                <w:rFonts w:ascii="Verdana" w:hAnsi="Verdana"/>
                <w:sz w:val="22"/>
              </w:rPr>
              <w:t>Empaques.</w:t>
            </w:r>
          </w:p>
          <w:p w14:paraId="251EA690" w14:textId="77777777" w:rsidR="00EA5FB9" w:rsidRPr="00EA5FB9" w:rsidRDefault="00EA5FB9" w:rsidP="004D1997">
            <w:pPr>
              <w:numPr>
                <w:ilvl w:val="0"/>
                <w:numId w:val="39"/>
              </w:numPr>
              <w:rPr>
                <w:rFonts w:ascii="Verdana" w:hAnsi="Verdana"/>
                <w:sz w:val="22"/>
              </w:rPr>
            </w:pPr>
            <w:r w:rsidRPr="00EA5FB9">
              <w:rPr>
                <w:rFonts w:ascii="Verdana" w:hAnsi="Verdana"/>
                <w:sz w:val="22"/>
              </w:rPr>
              <w:t>Acoples.</w:t>
            </w:r>
          </w:p>
          <w:p w14:paraId="23E8BBB4" w14:textId="77777777" w:rsidR="00EA5FB9" w:rsidRPr="00EA5FB9" w:rsidRDefault="00EA5FB9" w:rsidP="004D1997">
            <w:pPr>
              <w:numPr>
                <w:ilvl w:val="0"/>
                <w:numId w:val="39"/>
              </w:numPr>
              <w:rPr>
                <w:rFonts w:ascii="Verdana" w:hAnsi="Verdana"/>
                <w:sz w:val="22"/>
              </w:rPr>
            </w:pPr>
            <w:r w:rsidRPr="00EA5FB9">
              <w:rPr>
                <w:rFonts w:ascii="Verdana" w:hAnsi="Verdana"/>
                <w:sz w:val="22"/>
              </w:rPr>
              <w:t>Sellos sanitarios.</w:t>
            </w:r>
          </w:p>
          <w:p w14:paraId="3275B69E" w14:textId="77777777" w:rsidR="00EA5FB9" w:rsidRPr="00EA5FB9" w:rsidRDefault="00EA5FB9" w:rsidP="004D1997">
            <w:pPr>
              <w:numPr>
                <w:ilvl w:val="0"/>
                <w:numId w:val="39"/>
              </w:numPr>
              <w:rPr>
                <w:rFonts w:ascii="Verdana" w:hAnsi="Verdana"/>
                <w:sz w:val="22"/>
              </w:rPr>
            </w:pPr>
            <w:r w:rsidRPr="00EA5FB9">
              <w:rPr>
                <w:rFonts w:ascii="Verdana" w:hAnsi="Verdana"/>
                <w:sz w:val="22"/>
              </w:rPr>
              <w:t>Silicona sanitaria.</w:t>
            </w:r>
          </w:p>
          <w:p w14:paraId="68EB9726" w14:textId="77777777" w:rsidR="00EA5FB9" w:rsidRPr="00EA5FB9" w:rsidRDefault="00EA5FB9" w:rsidP="004D1997">
            <w:pPr>
              <w:numPr>
                <w:ilvl w:val="0"/>
                <w:numId w:val="39"/>
              </w:numPr>
              <w:rPr>
                <w:rFonts w:ascii="Verdana" w:hAnsi="Verdana"/>
                <w:sz w:val="22"/>
              </w:rPr>
            </w:pPr>
            <w:r w:rsidRPr="00EA5FB9">
              <w:rPr>
                <w:rFonts w:ascii="Verdana" w:hAnsi="Verdana"/>
                <w:sz w:val="22"/>
              </w:rPr>
              <w:t>Tornillería en acero inoxidable.</w:t>
            </w:r>
          </w:p>
          <w:p w14:paraId="31127F26" w14:textId="77777777" w:rsidR="00EA5FB9" w:rsidRPr="00EA5FB9" w:rsidRDefault="00EA5FB9" w:rsidP="004D1997">
            <w:pPr>
              <w:numPr>
                <w:ilvl w:val="0"/>
                <w:numId w:val="39"/>
              </w:numPr>
              <w:rPr>
                <w:rFonts w:ascii="Verdana" w:hAnsi="Verdana"/>
                <w:sz w:val="22"/>
              </w:rPr>
            </w:pPr>
            <w:r w:rsidRPr="00EA5FB9">
              <w:rPr>
                <w:rFonts w:ascii="Verdana" w:hAnsi="Verdana"/>
                <w:sz w:val="22"/>
              </w:rPr>
              <w:t>Materiales menores de instalación.</w:t>
            </w:r>
          </w:p>
        </w:tc>
      </w:tr>
      <w:tr w:rsidR="00EA5FB9" w:rsidRPr="00EA5FB9" w14:paraId="2B685FA8"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1D1B37AD" w14:textId="77777777" w:rsidR="00EA5FB9" w:rsidRPr="00EA5FB9" w:rsidRDefault="00EA5FB9" w:rsidP="00EA5FB9">
            <w:pPr>
              <w:rPr>
                <w:rFonts w:ascii="Verdana" w:hAnsi="Verdana"/>
                <w:b/>
                <w:bCs/>
                <w:sz w:val="22"/>
              </w:rPr>
            </w:pPr>
            <w:r w:rsidRPr="00EA5FB9">
              <w:rPr>
                <w:rFonts w:ascii="Verdana" w:hAnsi="Verdana"/>
                <w:b/>
                <w:bCs/>
                <w:sz w:val="22"/>
              </w:rPr>
              <w:t>11. EQUIPOS Y HERRAMIENTAS.</w:t>
            </w:r>
          </w:p>
          <w:p w14:paraId="38339721" w14:textId="77777777" w:rsidR="00EA5FB9" w:rsidRPr="00EA5FB9" w:rsidRDefault="00EA5FB9" w:rsidP="004D1997">
            <w:pPr>
              <w:numPr>
                <w:ilvl w:val="0"/>
                <w:numId w:val="39"/>
              </w:numPr>
              <w:rPr>
                <w:rFonts w:ascii="Verdana" w:hAnsi="Verdana"/>
                <w:sz w:val="22"/>
              </w:rPr>
            </w:pPr>
            <w:r w:rsidRPr="00EA5FB9">
              <w:rPr>
                <w:rFonts w:ascii="Verdana" w:hAnsi="Verdana"/>
                <w:sz w:val="22"/>
              </w:rPr>
              <w:t>Taladro.</w:t>
            </w:r>
          </w:p>
          <w:p w14:paraId="2E399811" w14:textId="77777777" w:rsidR="00EA5FB9" w:rsidRPr="00EA5FB9" w:rsidRDefault="00EA5FB9" w:rsidP="004D1997">
            <w:pPr>
              <w:numPr>
                <w:ilvl w:val="0"/>
                <w:numId w:val="39"/>
              </w:numPr>
              <w:rPr>
                <w:rFonts w:ascii="Verdana" w:hAnsi="Verdana"/>
                <w:sz w:val="22"/>
              </w:rPr>
            </w:pPr>
            <w:r w:rsidRPr="00EA5FB9">
              <w:rPr>
                <w:rFonts w:ascii="Verdana" w:hAnsi="Verdana"/>
                <w:sz w:val="22"/>
              </w:rPr>
              <w:t>Brocas para concreto.</w:t>
            </w:r>
          </w:p>
          <w:p w14:paraId="728B9E29" w14:textId="77777777" w:rsidR="00EA5FB9" w:rsidRPr="00EA5FB9" w:rsidRDefault="00EA5FB9" w:rsidP="004D1997">
            <w:pPr>
              <w:numPr>
                <w:ilvl w:val="0"/>
                <w:numId w:val="39"/>
              </w:numPr>
              <w:rPr>
                <w:rFonts w:ascii="Verdana" w:hAnsi="Verdana"/>
                <w:sz w:val="22"/>
              </w:rPr>
            </w:pPr>
            <w:r w:rsidRPr="00EA5FB9">
              <w:rPr>
                <w:rFonts w:ascii="Verdana" w:hAnsi="Verdana"/>
                <w:sz w:val="22"/>
              </w:rPr>
              <w:t>Llaves para plomería.</w:t>
            </w:r>
          </w:p>
          <w:p w14:paraId="713F90DD" w14:textId="77777777" w:rsidR="00EA5FB9" w:rsidRPr="00EA5FB9" w:rsidRDefault="00EA5FB9" w:rsidP="004D1997">
            <w:pPr>
              <w:numPr>
                <w:ilvl w:val="0"/>
                <w:numId w:val="39"/>
              </w:numPr>
              <w:rPr>
                <w:rFonts w:ascii="Verdana" w:hAnsi="Verdana"/>
                <w:sz w:val="22"/>
              </w:rPr>
            </w:pPr>
            <w:r w:rsidRPr="00EA5FB9">
              <w:rPr>
                <w:rFonts w:ascii="Verdana" w:hAnsi="Verdana"/>
                <w:sz w:val="22"/>
              </w:rPr>
              <w:t>Llave expansiva.</w:t>
            </w:r>
          </w:p>
          <w:p w14:paraId="2EA565CC" w14:textId="77777777" w:rsidR="00EA5FB9" w:rsidRPr="00EA5FB9" w:rsidRDefault="00EA5FB9" w:rsidP="004D1997">
            <w:pPr>
              <w:numPr>
                <w:ilvl w:val="0"/>
                <w:numId w:val="39"/>
              </w:numPr>
              <w:rPr>
                <w:rFonts w:ascii="Verdana" w:hAnsi="Verdana"/>
                <w:sz w:val="22"/>
              </w:rPr>
            </w:pPr>
            <w:r w:rsidRPr="00EA5FB9">
              <w:rPr>
                <w:rFonts w:ascii="Verdana" w:hAnsi="Verdana"/>
                <w:sz w:val="22"/>
              </w:rPr>
              <w:t>Nivel.</w:t>
            </w:r>
          </w:p>
          <w:p w14:paraId="1A3F1229" w14:textId="77777777" w:rsidR="00EA5FB9" w:rsidRPr="00EA5FB9" w:rsidRDefault="00EA5FB9" w:rsidP="004D1997">
            <w:pPr>
              <w:numPr>
                <w:ilvl w:val="0"/>
                <w:numId w:val="39"/>
              </w:numPr>
              <w:rPr>
                <w:rFonts w:ascii="Verdana" w:hAnsi="Verdana"/>
                <w:sz w:val="22"/>
              </w:rPr>
            </w:pPr>
            <w:r w:rsidRPr="00EA5FB9">
              <w:rPr>
                <w:rFonts w:ascii="Verdana" w:hAnsi="Verdana"/>
                <w:sz w:val="22"/>
              </w:rPr>
              <w:t>Flexómetro.</w:t>
            </w:r>
          </w:p>
          <w:p w14:paraId="00A87A94" w14:textId="77777777" w:rsidR="00EA5FB9" w:rsidRPr="00EA5FB9" w:rsidRDefault="00EA5FB9" w:rsidP="004D1997">
            <w:pPr>
              <w:numPr>
                <w:ilvl w:val="0"/>
                <w:numId w:val="39"/>
              </w:numPr>
              <w:rPr>
                <w:rFonts w:ascii="Verdana" w:hAnsi="Verdana"/>
                <w:sz w:val="22"/>
              </w:rPr>
            </w:pPr>
            <w:r w:rsidRPr="00EA5FB9">
              <w:rPr>
                <w:rFonts w:ascii="Verdana" w:hAnsi="Verdana"/>
                <w:sz w:val="22"/>
              </w:rPr>
              <w:t>Pistola para silicona.</w:t>
            </w:r>
          </w:p>
          <w:p w14:paraId="5A731E69" w14:textId="77777777" w:rsidR="00EA5FB9" w:rsidRPr="00EA5FB9" w:rsidRDefault="00EA5FB9" w:rsidP="004D1997">
            <w:pPr>
              <w:numPr>
                <w:ilvl w:val="0"/>
                <w:numId w:val="39"/>
              </w:numPr>
              <w:rPr>
                <w:rFonts w:ascii="Verdana" w:hAnsi="Verdana"/>
                <w:sz w:val="22"/>
              </w:rPr>
            </w:pPr>
            <w:r w:rsidRPr="00EA5FB9">
              <w:rPr>
                <w:rFonts w:ascii="Verdana" w:hAnsi="Verdana"/>
                <w:sz w:val="22"/>
              </w:rPr>
              <w:t>Herramientas de plomería.</w:t>
            </w:r>
          </w:p>
          <w:p w14:paraId="0D628727"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 para pruebas hidráulicas.</w:t>
            </w:r>
          </w:p>
          <w:p w14:paraId="17E79C6A"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Equipos de protección personal.</w:t>
            </w:r>
          </w:p>
        </w:tc>
      </w:tr>
      <w:tr w:rsidR="00EA5FB9" w:rsidRPr="00EA5FB9" w14:paraId="1AA656E5" w14:textId="77777777" w:rsidTr="00412E5F">
        <w:trPr>
          <w:trHeight w:val="308"/>
          <w:jc w:val="center"/>
        </w:trPr>
        <w:tc>
          <w:tcPr>
            <w:tcW w:w="4273" w:type="dxa"/>
            <w:gridSpan w:val="2"/>
            <w:tcBorders>
              <w:top w:val="single" w:sz="4" w:space="0" w:color="auto"/>
              <w:left w:val="single" w:sz="4" w:space="0" w:color="auto"/>
              <w:bottom w:val="single" w:sz="4" w:space="0" w:color="auto"/>
              <w:right w:val="single" w:sz="4" w:space="0" w:color="auto"/>
            </w:tcBorders>
          </w:tcPr>
          <w:p w14:paraId="5E2A7F01" w14:textId="77777777" w:rsidR="00EA5FB9" w:rsidRPr="00EA5FB9" w:rsidRDefault="00EA5FB9" w:rsidP="00EA5FB9">
            <w:pPr>
              <w:rPr>
                <w:rFonts w:ascii="Verdana" w:hAnsi="Verdana"/>
                <w:b/>
                <w:bCs/>
                <w:sz w:val="22"/>
              </w:rPr>
            </w:pPr>
            <w:r w:rsidRPr="00EA5FB9">
              <w:rPr>
                <w:rFonts w:ascii="Verdana" w:hAnsi="Verdana"/>
                <w:noProof/>
                <w:sz w:val="22"/>
              </w:rPr>
              <mc:AlternateContent>
                <mc:Choice Requires="wps">
                  <w:drawing>
                    <wp:anchor distT="0" distB="0" distL="114300" distR="114300" simplePos="0" relativeHeight="251911168" behindDoc="0" locked="0" layoutInCell="1" allowOverlap="1" wp14:anchorId="67A32C97" wp14:editId="79F287C6">
                      <wp:simplePos x="0" y="0"/>
                      <wp:positionH relativeFrom="column">
                        <wp:posOffset>2133296</wp:posOffset>
                      </wp:positionH>
                      <wp:positionV relativeFrom="paragraph">
                        <wp:posOffset>143510</wp:posOffset>
                      </wp:positionV>
                      <wp:extent cx="266700" cy="228600"/>
                      <wp:effectExtent l="0" t="0" r="19050" b="19050"/>
                      <wp:wrapSquare wrapText="bothSides"/>
                      <wp:docPr id="435631901" name="Rectángulo 4356319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7E27AD71" id="Rectángulo 435631901" o:spid="_x0000_s1026" style="position:absolute;margin-left:168pt;margin-top:11.3pt;width:21pt;height:18pt;z-index:251911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">
                      <w10:wrap type="square"/>
                    </v:rect>
                  </w:pict>
                </mc:Fallback>
              </mc:AlternateContent>
            </w:r>
            <w:r w:rsidRPr="00EA5FB9">
              <w:rPr>
                <w:rFonts w:ascii="Verdana" w:hAnsi="Verdana"/>
                <w:b/>
                <w:bCs/>
                <w:sz w:val="22"/>
              </w:rPr>
              <w:t>12. DESPERDICIOS.</w:t>
            </w:r>
          </w:p>
          <w:p w14:paraId="1F573470" w14:textId="77777777" w:rsidR="00EA5FB9" w:rsidRPr="00EA5FB9" w:rsidRDefault="00EA5FB9" w:rsidP="00EA5FB9">
            <w:pPr>
              <w:rPr>
                <w:rFonts w:ascii="Verdana" w:hAnsi="Verdana"/>
                <w:b/>
                <w:bCs/>
                <w:sz w:val="22"/>
              </w:rPr>
            </w:pPr>
            <w:r w:rsidRPr="00EA5FB9">
              <w:rPr>
                <w:rFonts w:ascii="Verdana" w:hAnsi="Verdana"/>
                <w:noProof/>
                <w:sz w:val="22"/>
              </w:rPr>
              <w:drawing>
                <wp:anchor distT="0" distB="0" distL="114300" distR="114300" simplePos="0" relativeHeight="251910144" behindDoc="0" locked="0" layoutInCell="1" allowOverlap="1" wp14:anchorId="684FBED9" wp14:editId="565977DA">
                  <wp:simplePos x="0" y="0"/>
                  <wp:positionH relativeFrom="column">
                    <wp:posOffset>1649095</wp:posOffset>
                  </wp:positionH>
                  <wp:positionV relativeFrom="paragraph">
                    <wp:posOffset>-40640</wp:posOffset>
                  </wp:positionV>
                  <wp:extent cx="270510" cy="244475"/>
                  <wp:effectExtent l="0" t="0" r="0" b="3175"/>
                  <wp:wrapSquare wrapText="bothSides"/>
                  <wp:docPr id="874591733" name="Imagen 874591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6"/>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70510" cy="244475"/>
                          </a:xfrm>
                          <a:prstGeom prst="rect">
                            <a:avLst/>
                          </a:prstGeom>
                          <a:noFill/>
                        </pic:spPr>
                      </pic:pic>
                    </a:graphicData>
                  </a:graphic>
                  <wp14:sizeRelH relativeFrom="page">
                    <wp14:pctWidth>0</wp14:pctWidth>
                  </wp14:sizeRelH>
                  <wp14:sizeRelV relativeFrom="page">
                    <wp14:pctHeight>0</wp14:pctHeight>
                  </wp14:sizeRelV>
                </wp:anchor>
              </w:drawing>
            </w:r>
            <w:r w:rsidRPr="00EA5FB9">
              <w:rPr>
                <w:rFonts w:ascii="Verdana" w:hAnsi="Verdana"/>
                <w:b/>
                <w:bCs/>
                <w:sz w:val="22"/>
              </w:rPr>
              <w:t>Incluidos</w:t>
            </w:r>
            <w:r w:rsidRPr="00EA5FB9">
              <w:rPr>
                <w:rFonts w:ascii="Verdana" w:hAnsi="Verdana"/>
                <w:b/>
                <w:bCs/>
                <w:sz w:val="22"/>
              </w:rPr>
              <w:tab/>
              <w:t xml:space="preserve">Si   </w:t>
            </w:r>
            <w:r w:rsidRPr="00EA5FB9">
              <w:rPr>
                <w:rFonts w:ascii="Verdana" w:hAnsi="Verdana"/>
                <w:b/>
                <w:bCs/>
                <w:sz w:val="22"/>
              </w:rPr>
              <w:tab/>
              <w:t>No</w:t>
            </w:r>
          </w:p>
        </w:tc>
        <w:tc>
          <w:tcPr>
            <w:tcW w:w="4555" w:type="dxa"/>
            <w:tcBorders>
              <w:top w:val="single" w:sz="4" w:space="0" w:color="auto"/>
              <w:left w:val="single" w:sz="4" w:space="0" w:color="auto"/>
              <w:bottom w:val="single" w:sz="4" w:space="0" w:color="auto"/>
              <w:right w:val="single" w:sz="4" w:space="0" w:color="auto"/>
            </w:tcBorders>
          </w:tcPr>
          <w:p w14:paraId="6F8375D1" w14:textId="77777777" w:rsidR="00EA5FB9" w:rsidRPr="00EA5FB9" w:rsidRDefault="00EA5FB9" w:rsidP="00EA5FB9">
            <w:pPr>
              <w:rPr>
                <w:rFonts w:ascii="Verdana" w:hAnsi="Verdana"/>
                <w:b/>
                <w:bCs/>
                <w:sz w:val="22"/>
              </w:rPr>
            </w:pPr>
            <w:r w:rsidRPr="00EA5FB9">
              <w:rPr>
                <w:rFonts w:ascii="Verdana" w:hAnsi="Verdana"/>
                <w:noProof/>
                <w:sz w:val="22"/>
              </w:rPr>
              <w:drawing>
                <wp:anchor distT="0" distB="0" distL="114300" distR="114300" simplePos="0" relativeHeight="251912192" behindDoc="1" locked="0" layoutInCell="1" allowOverlap="1" wp14:anchorId="4157CB0D" wp14:editId="601577EE">
                  <wp:simplePos x="0" y="0"/>
                  <wp:positionH relativeFrom="column">
                    <wp:posOffset>1519555</wp:posOffset>
                  </wp:positionH>
                  <wp:positionV relativeFrom="paragraph">
                    <wp:posOffset>154305</wp:posOffset>
                  </wp:positionV>
                  <wp:extent cx="270510" cy="244475"/>
                  <wp:effectExtent l="0" t="0" r="0" b="3175"/>
                  <wp:wrapNone/>
                  <wp:docPr id="536167770" name="Imagen 536167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7"/>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70510" cy="244475"/>
                          </a:xfrm>
                          <a:prstGeom prst="rect">
                            <a:avLst/>
                          </a:prstGeom>
                          <a:noFill/>
                        </pic:spPr>
                      </pic:pic>
                    </a:graphicData>
                  </a:graphic>
                  <wp14:sizeRelH relativeFrom="page">
                    <wp14:pctWidth>0</wp14:pctWidth>
                  </wp14:sizeRelH>
                  <wp14:sizeRelV relativeFrom="page">
                    <wp14:pctHeight>0</wp14:pctHeight>
                  </wp14:sizeRelV>
                </wp:anchor>
              </w:drawing>
            </w:r>
            <w:r w:rsidRPr="00EA5FB9">
              <w:rPr>
                <w:rFonts w:ascii="Verdana" w:hAnsi="Verdana"/>
                <w:noProof/>
                <w:sz w:val="22"/>
              </w:rPr>
              <mc:AlternateContent>
                <mc:Choice Requires="wps">
                  <w:drawing>
                    <wp:anchor distT="0" distB="0" distL="114300" distR="114300" simplePos="0" relativeHeight="251913216" behindDoc="1" locked="0" layoutInCell="1" allowOverlap="1" wp14:anchorId="32A6C6DE" wp14:editId="43281195">
                      <wp:simplePos x="0" y="0"/>
                      <wp:positionH relativeFrom="column">
                        <wp:posOffset>1517015</wp:posOffset>
                      </wp:positionH>
                      <wp:positionV relativeFrom="paragraph">
                        <wp:posOffset>177800</wp:posOffset>
                      </wp:positionV>
                      <wp:extent cx="266700" cy="228600"/>
                      <wp:effectExtent l="12065" t="6350" r="6985" b="12700"/>
                      <wp:wrapNone/>
                      <wp:docPr id="177807070" name="Rectángulo 1778070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71E4AEFC" id="Rectángulo 177807070" o:spid="_x0000_s1026" style="position:absolute;margin-left:119.45pt;margin-top:14pt;width:21pt;height:18pt;z-index:-25140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"/>
                  </w:pict>
                </mc:Fallback>
              </mc:AlternateContent>
            </w:r>
            <w:r w:rsidRPr="00EA5FB9">
              <w:rPr>
                <w:rFonts w:ascii="Verdana" w:hAnsi="Verdana"/>
                <w:noProof/>
                <w:sz w:val="22"/>
              </w:rPr>
              <mc:AlternateContent>
                <mc:Choice Requires="wps">
                  <w:drawing>
                    <wp:anchor distT="0" distB="0" distL="114300" distR="114300" simplePos="0" relativeHeight="251914240" behindDoc="0" locked="0" layoutInCell="1" allowOverlap="1" wp14:anchorId="73376049" wp14:editId="2E75C496">
                      <wp:simplePos x="0" y="0"/>
                      <wp:positionH relativeFrom="column">
                        <wp:posOffset>2226945</wp:posOffset>
                      </wp:positionH>
                      <wp:positionV relativeFrom="paragraph">
                        <wp:posOffset>173990</wp:posOffset>
                      </wp:positionV>
                      <wp:extent cx="266700" cy="228600"/>
                      <wp:effectExtent l="7620" t="12065" r="11430" b="6985"/>
                      <wp:wrapSquare wrapText="bothSides"/>
                      <wp:docPr id="921771470" name="Rectángulo 9217714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27CA9E7F" id="Rectángulo 921771470" o:spid="_x0000_s1026" style="position:absolute;margin-left:175.35pt;margin-top:13.7pt;width:21pt;height:18pt;z-index:251914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">
                      <w10:wrap type="square"/>
                    </v:rect>
                  </w:pict>
                </mc:Fallback>
              </mc:AlternateContent>
            </w:r>
            <w:r w:rsidRPr="00EA5FB9">
              <w:rPr>
                <w:rFonts w:ascii="Verdana" w:hAnsi="Verdana"/>
                <w:b/>
                <w:bCs/>
                <w:sz w:val="22"/>
              </w:rPr>
              <w:t>13. MANO DE OBRA.</w:t>
            </w:r>
          </w:p>
          <w:p w14:paraId="214BB78F" w14:textId="77777777" w:rsidR="00EA5FB9" w:rsidRPr="00EA5FB9" w:rsidRDefault="00EA5FB9" w:rsidP="00EA5FB9">
            <w:pPr>
              <w:rPr>
                <w:rFonts w:ascii="Verdana" w:hAnsi="Verdana"/>
                <w:b/>
                <w:bCs/>
                <w:sz w:val="22"/>
              </w:rPr>
            </w:pPr>
            <w:r w:rsidRPr="00EA5FB9">
              <w:rPr>
                <w:rFonts w:ascii="Verdana" w:hAnsi="Verdana"/>
                <w:b/>
                <w:bCs/>
                <w:sz w:val="22"/>
              </w:rPr>
              <w:t>Incluida</w:t>
            </w:r>
            <w:r w:rsidRPr="00EA5FB9">
              <w:rPr>
                <w:rFonts w:ascii="Verdana" w:hAnsi="Verdana"/>
                <w:b/>
                <w:bCs/>
                <w:sz w:val="22"/>
              </w:rPr>
              <w:tab/>
              <w:t>Si</w:t>
            </w:r>
            <w:r w:rsidRPr="00EA5FB9">
              <w:rPr>
                <w:rFonts w:ascii="Verdana" w:hAnsi="Verdana"/>
                <w:b/>
                <w:bCs/>
                <w:sz w:val="22"/>
              </w:rPr>
              <w:tab/>
              <w:t>X</w:t>
            </w:r>
            <w:r w:rsidRPr="00EA5FB9">
              <w:rPr>
                <w:rFonts w:ascii="Verdana" w:hAnsi="Verdana"/>
                <w:b/>
                <w:bCs/>
                <w:sz w:val="22"/>
              </w:rPr>
              <w:tab/>
              <w:t>No</w:t>
            </w:r>
          </w:p>
          <w:p w14:paraId="70CD9A53" w14:textId="77777777" w:rsidR="00EA5FB9" w:rsidRPr="00EA5FB9" w:rsidRDefault="00EA5FB9" w:rsidP="00EA5FB9">
            <w:pPr>
              <w:rPr>
                <w:rFonts w:ascii="Verdana" w:hAnsi="Verdana"/>
                <w:b/>
                <w:bCs/>
                <w:sz w:val="22"/>
              </w:rPr>
            </w:pPr>
          </w:p>
        </w:tc>
      </w:tr>
      <w:tr w:rsidR="00EA5FB9" w:rsidRPr="00EA5FB9" w14:paraId="1136244A"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7A6042AA" w14:textId="77777777" w:rsidR="00EA5FB9" w:rsidRPr="00EA5FB9" w:rsidRDefault="00EA5FB9" w:rsidP="00EA5FB9">
            <w:pPr>
              <w:rPr>
                <w:rFonts w:ascii="Verdana" w:hAnsi="Verdana"/>
                <w:b/>
                <w:bCs/>
                <w:sz w:val="22"/>
              </w:rPr>
            </w:pPr>
            <w:r w:rsidRPr="00EA5FB9">
              <w:rPr>
                <w:rFonts w:ascii="Verdana" w:hAnsi="Verdana"/>
                <w:b/>
                <w:bCs/>
                <w:sz w:val="22"/>
              </w:rPr>
              <w:t xml:space="preserve"> 14. REFERENCIAS Y OTRAS NORMAS O ESPECIFICACIONES.</w:t>
            </w:r>
          </w:p>
          <w:p w14:paraId="59EA6BCB" w14:textId="77777777" w:rsidR="00EA5FB9" w:rsidRPr="00EA5FB9" w:rsidRDefault="00EA5FB9" w:rsidP="004D1997">
            <w:pPr>
              <w:numPr>
                <w:ilvl w:val="0"/>
                <w:numId w:val="39"/>
              </w:numPr>
              <w:rPr>
                <w:rFonts w:ascii="Verdana" w:hAnsi="Verdana"/>
                <w:b/>
                <w:bCs/>
                <w:sz w:val="22"/>
              </w:rPr>
            </w:pPr>
            <w:r w:rsidRPr="00EA5FB9">
              <w:rPr>
                <w:rFonts w:ascii="Verdana" w:hAnsi="Verdana"/>
                <w:sz w:val="22"/>
              </w:rPr>
              <w:t>N/A</w:t>
            </w:r>
          </w:p>
        </w:tc>
      </w:tr>
      <w:tr w:rsidR="00EA5FB9" w:rsidRPr="00EA5FB9" w14:paraId="1B41E1B9"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651AE0AE" w14:textId="77777777" w:rsidR="00EA5FB9" w:rsidRPr="00EA5FB9" w:rsidRDefault="00EA5FB9" w:rsidP="00EA5FB9">
            <w:pPr>
              <w:rPr>
                <w:rFonts w:ascii="Verdana" w:hAnsi="Verdana"/>
                <w:b/>
                <w:bCs/>
                <w:sz w:val="22"/>
              </w:rPr>
            </w:pPr>
            <w:r w:rsidRPr="00EA5FB9">
              <w:rPr>
                <w:rFonts w:ascii="Verdana" w:hAnsi="Verdana"/>
                <w:b/>
                <w:bCs/>
                <w:sz w:val="22"/>
              </w:rPr>
              <w:t>15. MEDIDA Y FORMA DE PAGO.</w:t>
            </w:r>
          </w:p>
          <w:p w14:paraId="532A5D15" w14:textId="77777777" w:rsidR="00EA5FB9" w:rsidRPr="00EA5FB9" w:rsidRDefault="00EA5FB9" w:rsidP="00EA5FB9">
            <w:pPr>
              <w:rPr>
                <w:rFonts w:ascii="Verdana" w:hAnsi="Verdana"/>
                <w:sz w:val="22"/>
              </w:rPr>
            </w:pPr>
            <w:r w:rsidRPr="00EA5FB9">
              <w:rPr>
                <w:rFonts w:ascii="Verdana" w:hAnsi="Verdana"/>
                <w:sz w:val="22"/>
              </w:rPr>
              <w:t>Se medirá y pagará por Unidad (UND) de orinal institucional ultra ahorrador completamente suministrado, instalado y puesto en funcionamiento, incluyendo elementos de fijación, acoples, adaptadores, empaques, sellos sanitarios, silicona, accesorios de instalación, nivelación, pruebas hidráulicas, limpieza final, retiro y disposición de residuos y todos los materiales, equipos y mano de obra necesarios para su correcta ejecución, debidamente recibido a satisfacción por la Interventoría.</w:t>
            </w:r>
          </w:p>
        </w:tc>
      </w:tr>
      <w:tr w:rsidR="00EA5FB9" w:rsidRPr="00EA5FB9" w14:paraId="15DA1A12"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497D29AF" w14:textId="77777777" w:rsidR="00EA5FB9" w:rsidRPr="00EA5FB9" w:rsidRDefault="00EA5FB9" w:rsidP="00EA5FB9">
            <w:pPr>
              <w:rPr>
                <w:rFonts w:ascii="Verdana" w:hAnsi="Verdana"/>
                <w:b/>
                <w:bCs/>
                <w:sz w:val="22"/>
              </w:rPr>
            </w:pPr>
            <w:r w:rsidRPr="00EA5FB9">
              <w:rPr>
                <w:rFonts w:ascii="Verdana" w:hAnsi="Verdana"/>
                <w:b/>
                <w:bCs/>
                <w:sz w:val="22"/>
              </w:rPr>
              <w:t>16. NO CONFORMIDAD.</w:t>
            </w:r>
          </w:p>
          <w:p w14:paraId="61B4F03F" w14:textId="77777777" w:rsidR="00EA5FB9" w:rsidRPr="00EA5FB9" w:rsidRDefault="00EA5FB9" w:rsidP="00EA5FB9">
            <w:pPr>
              <w:rPr>
                <w:rFonts w:ascii="Verdana" w:hAnsi="Verdana"/>
                <w:sz w:val="22"/>
              </w:rPr>
            </w:pPr>
            <w:r w:rsidRPr="00EA5FB9">
              <w:rPr>
                <w:rFonts w:ascii="Verdana" w:hAnsi="Verdana"/>
                <w:sz w:val="22"/>
              </w:rPr>
              <w:t>La Interventoría rechazará los trabajos cuando:</w:t>
            </w:r>
          </w:p>
          <w:p w14:paraId="75717A46" w14:textId="77777777" w:rsidR="00EA5FB9" w:rsidRPr="00EA5FB9" w:rsidRDefault="00EA5FB9" w:rsidP="00EA5FB9">
            <w:pPr>
              <w:rPr>
                <w:rFonts w:ascii="Verdana" w:hAnsi="Verdana"/>
                <w:sz w:val="22"/>
              </w:rPr>
            </w:pPr>
          </w:p>
          <w:p w14:paraId="1D6CC405" w14:textId="77777777" w:rsidR="00EA5FB9" w:rsidRPr="00EA5FB9" w:rsidRDefault="00EA5FB9" w:rsidP="004D1997">
            <w:pPr>
              <w:numPr>
                <w:ilvl w:val="0"/>
                <w:numId w:val="39"/>
              </w:numPr>
              <w:rPr>
                <w:rFonts w:ascii="Verdana" w:hAnsi="Verdana"/>
                <w:sz w:val="22"/>
              </w:rPr>
            </w:pPr>
            <w:r w:rsidRPr="00EA5FB9">
              <w:rPr>
                <w:rFonts w:ascii="Verdana" w:hAnsi="Verdana"/>
                <w:sz w:val="22"/>
              </w:rPr>
              <w:lastRenderedPageBreak/>
              <w:t>Existan fugas en las conexiones hidráulicas o sanitarias.</w:t>
            </w:r>
          </w:p>
          <w:p w14:paraId="70A8BF91" w14:textId="77777777" w:rsidR="00EA5FB9" w:rsidRPr="00EA5FB9" w:rsidRDefault="00EA5FB9" w:rsidP="004D1997">
            <w:pPr>
              <w:numPr>
                <w:ilvl w:val="0"/>
                <w:numId w:val="39"/>
              </w:numPr>
              <w:rPr>
                <w:rFonts w:ascii="Verdana" w:hAnsi="Verdana"/>
                <w:sz w:val="22"/>
              </w:rPr>
            </w:pPr>
            <w:r w:rsidRPr="00EA5FB9">
              <w:rPr>
                <w:rFonts w:ascii="Verdana" w:hAnsi="Verdana"/>
                <w:sz w:val="22"/>
              </w:rPr>
              <w:t>El orinal presente fisuras, golpes o defectos de fabricación.</w:t>
            </w:r>
          </w:p>
          <w:p w14:paraId="14CA1005" w14:textId="77777777" w:rsidR="00EA5FB9" w:rsidRPr="00EA5FB9" w:rsidRDefault="00EA5FB9" w:rsidP="004D1997">
            <w:pPr>
              <w:numPr>
                <w:ilvl w:val="0"/>
                <w:numId w:val="39"/>
              </w:numPr>
              <w:rPr>
                <w:rFonts w:ascii="Verdana" w:hAnsi="Verdana"/>
                <w:sz w:val="22"/>
              </w:rPr>
            </w:pPr>
            <w:r w:rsidRPr="00EA5FB9">
              <w:rPr>
                <w:rFonts w:ascii="Verdana" w:hAnsi="Verdana"/>
                <w:sz w:val="22"/>
              </w:rPr>
              <w:t>El elemento no quede correctamente nivelado o anclado.</w:t>
            </w:r>
          </w:p>
          <w:p w14:paraId="26D54A7D" w14:textId="77777777" w:rsidR="00EA5FB9" w:rsidRPr="00EA5FB9" w:rsidRDefault="00EA5FB9" w:rsidP="004D1997">
            <w:pPr>
              <w:numPr>
                <w:ilvl w:val="0"/>
                <w:numId w:val="39"/>
              </w:numPr>
              <w:rPr>
                <w:rFonts w:ascii="Verdana" w:hAnsi="Verdana"/>
                <w:sz w:val="22"/>
              </w:rPr>
            </w:pPr>
            <w:r w:rsidRPr="00EA5FB9">
              <w:rPr>
                <w:rFonts w:ascii="Verdana" w:hAnsi="Verdana"/>
                <w:sz w:val="22"/>
              </w:rPr>
              <w:t>El sistema de evacuación presente deficiencias.</w:t>
            </w:r>
          </w:p>
          <w:p w14:paraId="5F975980" w14:textId="77777777" w:rsidR="00EA5FB9" w:rsidRPr="00EA5FB9" w:rsidRDefault="00EA5FB9" w:rsidP="004D1997">
            <w:pPr>
              <w:numPr>
                <w:ilvl w:val="0"/>
                <w:numId w:val="39"/>
              </w:numPr>
              <w:rPr>
                <w:rFonts w:ascii="Verdana" w:hAnsi="Verdana"/>
                <w:sz w:val="22"/>
              </w:rPr>
            </w:pPr>
            <w:r w:rsidRPr="00EA5FB9">
              <w:rPr>
                <w:rFonts w:ascii="Verdana" w:hAnsi="Verdana"/>
                <w:sz w:val="22"/>
              </w:rPr>
              <w:t>No cumpla con los requisitos de accesibilidad establecidos en el proyecto.</w:t>
            </w:r>
          </w:p>
          <w:p w14:paraId="4C517744" w14:textId="77777777" w:rsidR="00EA5FB9" w:rsidRPr="00EA5FB9" w:rsidRDefault="00EA5FB9" w:rsidP="004D1997">
            <w:pPr>
              <w:numPr>
                <w:ilvl w:val="0"/>
                <w:numId w:val="39"/>
              </w:numPr>
              <w:rPr>
                <w:rFonts w:ascii="Verdana" w:hAnsi="Verdana"/>
                <w:sz w:val="22"/>
              </w:rPr>
            </w:pPr>
            <w:r w:rsidRPr="00EA5FB9">
              <w:rPr>
                <w:rFonts w:ascii="Verdana" w:hAnsi="Verdana"/>
                <w:sz w:val="22"/>
              </w:rPr>
              <w:t>Se utilicen materiales o accesorios de calidad inferior a la especificada.</w:t>
            </w:r>
          </w:p>
          <w:p w14:paraId="6C593787"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ejecuten las pruebas hidráulicas.</w:t>
            </w:r>
          </w:p>
          <w:p w14:paraId="35B42F5A"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cumplan las especificaciones técnicas del proyecto.</w:t>
            </w:r>
          </w:p>
          <w:p w14:paraId="5C896C88" w14:textId="77777777" w:rsidR="00EA5FB9" w:rsidRPr="00EA5FB9" w:rsidRDefault="00EA5FB9" w:rsidP="00EA5FB9">
            <w:pPr>
              <w:rPr>
                <w:rFonts w:ascii="Verdana" w:hAnsi="Verdana"/>
                <w:sz w:val="22"/>
              </w:rPr>
            </w:pPr>
          </w:p>
          <w:p w14:paraId="1F157945" w14:textId="77777777" w:rsidR="00EA5FB9" w:rsidRPr="00EA5FB9" w:rsidRDefault="00EA5FB9" w:rsidP="00EA5FB9">
            <w:pPr>
              <w:rPr>
                <w:rFonts w:ascii="Verdana" w:hAnsi="Verdana"/>
                <w:sz w:val="22"/>
              </w:rPr>
            </w:pPr>
            <w:r w:rsidRPr="00EA5FB9">
              <w:rPr>
                <w:rFonts w:ascii="Verdana" w:hAnsi="Verdana"/>
                <w:sz w:val="22"/>
              </w:rPr>
              <w:t>En estos casos, el Contratista deberá desmontar, reparar o reemplazar completamente el orinal y sus accesorios por su cuenta y riesgo, sin generar costos adicionales para la Entidad ni modificaciones al plazo contractual.</w:t>
            </w:r>
          </w:p>
        </w:tc>
      </w:tr>
      <w:tr w:rsidR="00EA5FB9" w:rsidRPr="00EA5FB9" w14:paraId="4CBB3D4E"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6B26DB62" w14:textId="77777777" w:rsidR="00EA5FB9" w:rsidRPr="00EA5FB9" w:rsidRDefault="00EA5FB9" w:rsidP="00EA5FB9">
            <w:pPr>
              <w:rPr>
                <w:rFonts w:ascii="Verdana" w:hAnsi="Verdana"/>
                <w:b/>
                <w:bCs/>
                <w:sz w:val="22"/>
              </w:rPr>
            </w:pPr>
            <w:r w:rsidRPr="00EA5FB9">
              <w:rPr>
                <w:rFonts w:ascii="Verdana" w:hAnsi="Verdana"/>
                <w:b/>
                <w:bCs/>
                <w:sz w:val="22"/>
              </w:rPr>
              <w:lastRenderedPageBreak/>
              <w:t>17. OTROS. (Imágenes, esquemas, etc.).</w:t>
            </w:r>
          </w:p>
        </w:tc>
      </w:tr>
    </w:tbl>
    <w:p w14:paraId="462BB92B" w14:textId="77777777" w:rsidR="00EA5FB9" w:rsidRPr="00EA5FB9" w:rsidRDefault="00EA5FB9" w:rsidP="00EA5FB9">
      <w:pPr>
        <w:rPr>
          <w:rFonts w:ascii="Verdana" w:hAnsi="Verdana"/>
          <w:sz w:val="22"/>
        </w:rPr>
      </w:pPr>
    </w:p>
    <w:p w14:paraId="166B8CAD" w14:textId="77777777" w:rsidR="00EA5FB9" w:rsidRPr="00EA5FB9" w:rsidRDefault="00EA5FB9" w:rsidP="00EA5FB9">
      <w:pPr>
        <w:rPr>
          <w:rFonts w:ascii="Verdana" w:hAnsi="Verdana"/>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0"/>
        <w:gridCol w:w="1833"/>
        <w:gridCol w:w="4555"/>
      </w:tblGrid>
      <w:tr w:rsidR="00EA5FB9" w:rsidRPr="00EA5FB9" w14:paraId="708923FE" w14:textId="77777777" w:rsidTr="00412E5F">
        <w:trPr>
          <w:trHeight w:val="308"/>
          <w:jc w:val="center"/>
        </w:trPr>
        <w:tc>
          <w:tcPr>
            <w:tcW w:w="2440" w:type="dxa"/>
            <w:tcBorders>
              <w:top w:val="single" w:sz="4" w:space="0" w:color="auto"/>
              <w:left w:val="single" w:sz="4" w:space="0" w:color="auto"/>
              <w:bottom w:val="single" w:sz="4" w:space="0" w:color="auto"/>
              <w:right w:val="single" w:sz="4" w:space="0" w:color="auto"/>
            </w:tcBorders>
            <w:shd w:val="clear" w:color="auto" w:fill="CCCCCC"/>
            <w:vAlign w:val="center"/>
          </w:tcPr>
          <w:p w14:paraId="37008B76" w14:textId="77777777" w:rsidR="00EA5FB9" w:rsidRPr="00EA5FB9" w:rsidRDefault="00EA5FB9" w:rsidP="00EA5FB9">
            <w:pPr>
              <w:rPr>
                <w:rFonts w:ascii="Verdana" w:hAnsi="Verdana"/>
                <w:b/>
                <w:bCs/>
                <w:sz w:val="22"/>
              </w:rPr>
            </w:pPr>
          </w:p>
          <w:p w14:paraId="2AF2F3B4" w14:textId="77777777" w:rsidR="00EA5FB9" w:rsidRPr="00EA5FB9" w:rsidRDefault="00EA5FB9" w:rsidP="004D1997">
            <w:pPr>
              <w:numPr>
                <w:ilvl w:val="0"/>
                <w:numId w:val="88"/>
              </w:numPr>
              <w:rPr>
                <w:rFonts w:ascii="Verdana" w:hAnsi="Verdana"/>
                <w:b/>
                <w:bCs/>
                <w:sz w:val="22"/>
              </w:rPr>
            </w:pPr>
            <w:r w:rsidRPr="00EA5FB9">
              <w:rPr>
                <w:rFonts w:ascii="Verdana" w:hAnsi="Verdana"/>
                <w:b/>
                <w:bCs/>
                <w:sz w:val="22"/>
              </w:rPr>
              <w:t>ITEM No. 10.5.</w:t>
            </w:r>
          </w:p>
          <w:p w14:paraId="457BFEF5" w14:textId="77777777" w:rsidR="00EA5FB9" w:rsidRPr="00EA5FB9" w:rsidRDefault="00EA5FB9" w:rsidP="00EA5FB9">
            <w:pPr>
              <w:rPr>
                <w:rFonts w:ascii="Verdana" w:hAnsi="Verdana"/>
                <w:sz w:val="22"/>
              </w:rPr>
            </w:pPr>
          </w:p>
        </w:tc>
        <w:tc>
          <w:tcPr>
            <w:tcW w:w="6388" w:type="dxa"/>
            <w:gridSpan w:val="2"/>
            <w:tcBorders>
              <w:top w:val="single" w:sz="4" w:space="0" w:color="auto"/>
              <w:left w:val="single" w:sz="4" w:space="0" w:color="auto"/>
              <w:bottom w:val="single" w:sz="4" w:space="0" w:color="auto"/>
              <w:right w:val="single" w:sz="4" w:space="0" w:color="auto"/>
            </w:tcBorders>
            <w:shd w:val="clear" w:color="auto" w:fill="CCCCCC"/>
            <w:vAlign w:val="center"/>
          </w:tcPr>
          <w:p w14:paraId="40F0CA2E" w14:textId="77777777" w:rsidR="00EA5FB9" w:rsidRPr="00EA5FB9" w:rsidRDefault="00EA5FB9" w:rsidP="004D1997">
            <w:pPr>
              <w:numPr>
                <w:ilvl w:val="0"/>
                <w:numId w:val="88"/>
              </w:numPr>
              <w:rPr>
                <w:rFonts w:ascii="Verdana" w:hAnsi="Verdana"/>
                <w:b/>
                <w:bCs/>
                <w:sz w:val="22"/>
              </w:rPr>
            </w:pPr>
            <w:r w:rsidRPr="00EA5FB9">
              <w:rPr>
                <w:rFonts w:ascii="Verdana" w:hAnsi="Verdana"/>
                <w:b/>
                <w:bCs/>
                <w:sz w:val="22"/>
              </w:rPr>
              <w:t>Mantenimiento aparatos hidrosanitarios existentes; Incluye revisión, ajuste, cambio de mangueras, tapa plástica, empaques, acoples, griferías, sifones, accesorios necesarios, herramientas, prueba hidráulica y limpieza final</w:t>
            </w:r>
          </w:p>
        </w:tc>
      </w:tr>
      <w:tr w:rsidR="00EA5FB9" w:rsidRPr="00EA5FB9" w14:paraId="32366FAF"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5836CCF2" w14:textId="77777777" w:rsidR="00EA5FB9" w:rsidRPr="00EA5FB9" w:rsidRDefault="00EA5FB9" w:rsidP="00EA5FB9">
            <w:pPr>
              <w:rPr>
                <w:rFonts w:ascii="Verdana" w:hAnsi="Verdana"/>
                <w:b/>
                <w:bCs/>
                <w:sz w:val="22"/>
              </w:rPr>
            </w:pPr>
          </w:p>
          <w:p w14:paraId="49613B8D" w14:textId="77777777" w:rsidR="00EA5FB9" w:rsidRPr="00EA5FB9" w:rsidRDefault="00EA5FB9" w:rsidP="004D1997">
            <w:pPr>
              <w:numPr>
                <w:ilvl w:val="0"/>
                <w:numId w:val="88"/>
              </w:numPr>
              <w:rPr>
                <w:rFonts w:ascii="Verdana" w:hAnsi="Verdana"/>
                <w:b/>
                <w:bCs/>
                <w:sz w:val="22"/>
              </w:rPr>
            </w:pPr>
            <w:r w:rsidRPr="00EA5FB9">
              <w:rPr>
                <w:rFonts w:ascii="Verdana" w:hAnsi="Verdana"/>
                <w:b/>
                <w:bCs/>
                <w:sz w:val="22"/>
              </w:rPr>
              <w:t xml:space="preserve">UNIDAD DE MEDIDA: (UND), Unidad </w:t>
            </w:r>
          </w:p>
        </w:tc>
      </w:tr>
      <w:tr w:rsidR="00EA5FB9" w:rsidRPr="00EA5FB9" w14:paraId="3B0034E2"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6D674FC8" w14:textId="77777777" w:rsidR="00EA5FB9" w:rsidRPr="00EA5FB9" w:rsidRDefault="00EA5FB9" w:rsidP="004D1997">
            <w:pPr>
              <w:numPr>
                <w:ilvl w:val="0"/>
                <w:numId w:val="88"/>
              </w:numPr>
              <w:rPr>
                <w:rFonts w:ascii="Verdana" w:hAnsi="Verdana"/>
                <w:b/>
                <w:bCs/>
                <w:sz w:val="22"/>
              </w:rPr>
            </w:pPr>
            <w:r w:rsidRPr="00EA5FB9">
              <w:rPr>
                <w:rFonts w:ascii="Verdana" w:hAnsi="Verdana"/>
                <w:b/>
                <w:bCs/>
                <w:sz w:val="22"/>
              </w:rPr>
              <w:t>DESCRIPCIÓN.</w:t>
            </w:r>
          </w:p>
          <w:p w14:paraId="2F6CA93D" w14:textId="77777777" w:rsidR="00EA5FB9" w:rsidRPr="00EA5FB9" w:rsidRDefault="00EA5FB9" w:rsidP="00EA5FB9">
            <w:pPr>
              <w:rPr>
                <w:rFonts w:ascii="Verdana" w:hAnsi="Verdana"/>
                <w:sz w:val="22"/>
              </w:rPr>
            </w:pPr>
            <w:r w:rsidRPr="00EA5FB9">
              <w:rPr>
                <w:rFonts w:ascii="Verdana" w:hAnsi="Verdana"/>
                <w:sz w:val="22"/>
              </w:rPr>
              <w:t>Comprende la ejecución del mantenimiento preventivo y correctivo de los aparatos hidrosanitarios existentes, con el fin de restablecer sus condiciones normales de funcionamiento, seguridad, hermeticidad y eficiencia hidráulica.</w:t>
            </w:r>
          </w:p>
          <w:p w14:paraId="76A54D1E" w14:textId="77777777" w:rsidR="00EA5FB9" w:rsidRPr="00EA5FB9" w:rsidRDefault="00EA5FB9" w:rsidP="00EA5FB9">
            <w:pPr>
              <w:rPr>
                <w:rFonts w:ascii="Verdana" w:hAnsi="Verdana"/>
                <w:sz w:val="22"/>
              </w:rPr>
            </w:pPr>
          </w:p>
          <w:p w14:paraId="3E8C6E6F" w14:textId="77777777" w:rsidR="00EA5FB9" w:rsidRPr="00EA5FB9" w:rsidRDefault="00EA5FB9" w:rsidP="00EA5FB9">
            <w:pPr>
              <w:rPr>
                <w:rFonts w:ascii="Verdana" w:hAnsi="Verdana"/>
                <w:sz w:val="22"/>
              </w:rPr>
            </w:pPr>
            <w:r w:rsidRPr="00EA5FB9">
              <w:rPr>
                <w:rFonts w:ascii="Verdana" w:hAnsi="Verdana"/>
                <w:sz w:val="22"/>
              </w:rPr>
              <w:t>Las actividades incluyen la inspección técnica, diagnóstico del estado de funcionamiento, desmontaje parcial cuando sea necesario, limpieza interna y externa, ajuste de conexiones hidráulicas y sanitarias, cambio de mangueras flexibles, tapas plásticas, empaques, acoples, griferías, sifones, válvulas, llaves de paso, sellos, tornillería, accesorios de fijación y demás elementos deteriorados que impidan el correcto funcionamiento del aparato hidrosanitario.</w:t>
            </w:r>
          </w:p>
          <w:p w14:paraId="2C757FF4" w14:textId="77777777" w:rsidR="00EA5FB9" w:rsidRPr="00EA5FB9" w:rsidRDefault="00EA5FB9" w:rsidP="00EA5FB9">
            <w:pPr>
              <w:rPr>
                <w:rFonts w:ascii="Verdana" w:hAnsi="Verdana"/>
                <w:sz w:val="22"/>
              </w:rPr>
            </w:pPr>
          </w:p>
          <w:p w14:paraId="32BA6F23" w14:textId="77777777" w:rsidR="00EA5FB9" w:rsidRPr="00EA5FB9" w:rsidRDefault="00EA5FB9" w:rsidP="00EA5FB9">
            <w:pPr>
              <w:rPr>
                <w:rFonts w:ascii="Verdana" w:hAnsi="Verdana"/>
                <w:sz w:val="22"/>
              </w:rPr>
            </w:pPr>
            <w:r w:rsidRPr="00EA5FB9">
              <w:rPr>
                <w:rFonts w:ascii="Verdana" w:hAnsi="Verdana"/>
                <w:sz w:val="22"/>
              </w:rPr>
              <w:t>Incluye igualmente la regulación del caudal, corrección de fugas, pruebas hidráulicas y de funcionamiento, reinstalación de los elementos intervenidos, limpieza final del aparato y del área de trabajo, retiro y disposición adecuada de los residuos generados, así como el suministro de materiales menores, equipos, herramientas y mano de obra especializada necesarios para garantizar el correcto funcionamiento del sistema.</w:t>
            </w:r>
          </w:p>
          <w:p w14:paraId="35464DBC" w14:textId="77777777" w:rsidR="00EA5FB9" w:rsidRPr="00EA5FB9" w:rsidRDefault="00EA5FB9" w:rsidP="00EA5FB9">
            <w:pPr>
              <w:rPr>
                <w:rFonts w:ascii="Verdana" w:hAnsi="Verdana"/>
                <w:sz w:val="22"/>
              </w:rPr>
            </w:pPr>
          </w:p>
          <w:p w14:paraId="6520EBBA" w14:textId="77777777" w:rsidR="00EA5FB9" w:rsidRPr="00EA5FB9" w:rsidRDefault="00EA5FB9" w:rsidP="00EA5FB9">
            <w:pPr>
              <w:rPr>
                <w:rFonts w:ascii="Verdana" w:hAnsi="Verdana"/>
                <w:sz w:val="22"/>
              </w:rPr>
            </w:pPr>
            <w:r w:rsidRPr="00EA5FB9">
              <w:rPr>
                <w:rFonts w:ascii="Verdana" w:hAnsi="Verdana"/>
                <w:sz w:val="22"/>
              </w:rPr>
              <w:t>Aplica para sanitarios, lavamanos, orinales, lavaplatos, pocetas, lavaderos y demás aparatos hidrosanitarios existentes contemplados en el proyecto.</w:t>
            </w:r>
          </w:p>
        </w:tc>
      </w:tr>
      <w:tr w:rsidR="00EA5FB9" w:rsidRPr="00EA5FB9" w14:paraId="5A702181"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11F994AD" w14:textId="77777777" w:rsidR="00EA5FB9" w:rsidRPr="00EA5FB9" w:rsidRDefault="00EA5FB9" w:rsidP="00EA5FB9">
            <w:pPr>
              <w:rPr>
                <w:rFonts w:ascii="Verdana" w:hAnsi="Verdana"/>
                <w:b/>
                <w:bCs/>
                <w:sz w:val="22"/>
              </w:rPr>
            </w:pPr>
            <w:r w:rsidRPr="00EA5FB9">
              <w:rPr>
                <w:rFonts w:ascii="Verdana" w:hAnsi="Verdana"/>
                <w:b/>
                <w:bCs/>
                <w:sz w:val="22"/>
              </w:rPr>
              <w:t>5. ACTIVIDADES PREVIAS A CONSIDERAR PARA LA EJECUCIÓN DEL ÍTEM.</w:t>
            </w:r>
          </w:p>
          <w:p w14:paraId="2EC96AC5" w14:textId="77777777" w:rsidR="00EA5FB9" w:rsidRPr="00EA5FB9" w:rsidRDefault="00EA5FB9" w:rsidP="004D1997">
            <w:pPr>
              <w:numPr>
                <w:ilvl w:val="0"/>
                <w:numId w:val="39"/>
              </w:numPr>
              <w:rPr>
                <w:rFonts w:ascii="Verdana" w:hAnsi="Verdana"/>
                <w:sz w:val="22"/>
              </w:rPr>
            </w:pPr>
            <w:r w:rsidRPr="00EA5FB9">
              <w:rPr>
                <w:rFonts w:ascii="Verdana" w:hAnsi="Verdana"/>
                <w:sz w:val="22"/>
              </w:rPr>
              <w:t>Inspección del estado general del aparato hidrosanitario.</w:t>
            </w:r>
          </w:p>
          <w:p w14:paraId="0011CAB5" w14:textId="77777777" w:rsidR="00EA5FB9" w:rsidRPr="00EA5FB9" w:rsidRDefault="00EA5FB9" w:rsidP="004D1997">
            <w:pPr>
              <w:numPr>
                <w:ilvl w:val="0"/>
                <w:numId w:val="39"/>
              </w:numPr>
              <w:rPr>
                <w:rFonts w:ascii="Verdana" w:hAnsi="Verdana"/>
                <w:sz w:val="22"/>
              </w:rPr>
            </w:pPr>
            <w:r w:rsidRPr="00EA5FB9">
              <w:rPr>
                <w:rFonts w:ascii="Verdana" w:hAnsi="Verdana"/>
                <w:sz w:val="22"/>
              </w:rPr>
              <w:lastRenderedPageBreak/>
              <w:t>Identificación de fugas o daños.</w:t>
            </w:r>
          </w:p>
          <w:p w14:paraId="459A2BA4"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del estado de las conexiones hidráulicas y sanitarias.</w:t>
            </w:r>
          </w:p>
          <w:p w14:paraId="4688FAA9" w14:textId="77777777" w:rsidR="00EA5FB9" w:rsidRPr="00EA5FB9" w:rsidRDefault="00EA5FB9" w:rsidP="004D1997">
            <w:pPr>
              <w:numPr>
                <w:ilvl w:val="0"/>
                <w:numId w:val="39"/>
              </w:numPr>
              <w:rPr>
                <w:rFonts w:ascii="Verdana" w:hAnsi="Verdana"/>
                <w:sz w:val="22"/>
              </w:rPr>
            </w:pPr>
            <w:r w:rsidRPr="00EA5FB9">
              <w:rPr>
                <w:rFonts w:ascii="Verdana" w:hAnsi="Verdana"/>
                <w:sz w:val="22"/>
              </w:rPr>
              <w:t>Cierre del suministro de agua.</w:t>
            </w:r>
          </w:p>
          <w:p w14:paraId="100502D5" w14:textId="77777777" w:rsidR="00EA5FB9" w:rsidRPr="00EA5FB9" w:rsidRDefault="00EA5FB9" w:rsidP="004D1997">
            <w:pPr>
              <w:numPr>
                <w:ilvl w:val="0"/>
                <w:numId w:val="39"/>
              </w:numPr>
              <w:rPr>
                <w:rFonts w:ascii="Verdana" w:hAnsi="Verdana"/>
                <w:sz w:val="22"/>
              </w:rPr>
            </w:pPr>
            <w:r w:rsidRPr="00EA5FB9">
              <w:rPr>
                <w:rFonts w:ascii="Verdana" w:hAnsi="Verdana"/>
                <w:sz w:val="22"/>
              </w:rPr>
              <w:t>Protección de pisos y acabados.</w:t>
            </w:r>
          </w:p>
          <w:p w14:paraId="2B4A6C43" w14:textId="77777777" w:rsidR="00EA5FB9" w:rsidRPr="00EA5FB9" w:rsidRDefault="00EA5FB9" w:rsidP="004D1997">
            <w:pPr>
              <w:numPr>
                <w:ilvl w:val="0"/>
                <w:numId w:val="39"/>
              </w:numPr>
              <w:rPr>
                <w:rFonts w:ascii="Verdana" w:hAnsi="Verdana"/>
                <w:sz w:val="22"/>
              </w:rPr>
            </w:pPr>
            <w:r w:rsidRPr="00EA5FB9">
              <w:rPr>
                <w:rFonts w:ascii="Verdana" w:hAnsi="Verdana"/>
                <w:sz w:val="22"/>
              </w:rPr>
              <w:t>Implementación del Plan de Seguridad y Salud en el Trabajo (SST).</w:t>
            </w:r>
          </w:p>
          <w:p w14:paraId="612819BC" w14:textId="77777777" w:rsidR="00EA5FB9" w:rsidRPr="00EA5FB9" w:rsidRDefault="00EA5FB9" w:rsidP="004D1997">
            <w:pPr>
              <w:numPr>
                <w:ilvl w:val="0"/>
                <w:numId w:val="39"/>
              </w:numPr>
              <w:rPr>
                <w:rFonts w:ascii="Verdana" w:hAnsi="Verdana"/>
                <w:sz w:val="22"/>
              </w:rPr>
            </w:pPr>
            <w:r w:rsidRPr="00EA5FB9">
              <w:rPr>
                <w:rFonts w:ascii="Verdana" w:hAnsi="Verdana"/>
                <w:sz w:val="22"/>
              </w:rPr>
              <w:t>Aprobación de los materiales de reposición por parte de la Interventoría.</w:t>
            </w:r>
          </w:p>
        </w:tc>
      </w:tr>
      <w:tr w:rsidR="00EA5FB9" w:rsidRPr="00EA5FB9" w14:paraId="0CE776D3"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1AC23466" w14:textId="77777777" w:rsidR="00EA5FB9" w:rsidRPr="00EA5FB9" w:rsidRDefault="00EA5FB9" w:rsidP="00EA5FB9">
            <w:pPr>
              <w:rPr>
                <w:rFonts w:ascii="Verdana" w:hAnsi="Verdana"/>
                <w:b/>
                <w:bCs/>
                <w:sz w:val="22"/>
              </w:rPr>
            </w:pPr>
            <w:r w:rsidRPr="00EA5FB9">
              <w:rPr>
                <w:rFonts w:ascii="Verdana" w:hAnsi="Verdana"/>
                <w:b/>
                <w:bCs/>
                <w:sz w:val="22"/>
              </w:rPr>
              <w:lastRenderedPageBreak/>
              <w:t>6. PROCEDIMIENTO DE EJECUCION.</w:t>
            </w:r>
          </w:p>
          <w:p w14:paraId="2760DB10" w14:textId="77777777" w:rsidR="00EA5FB9" w:rsidRPr="00EA5FB9" w:rsidRDefault="00EA5FB9" w:rsidP="004D1997">
            <w:pPr>
              <w:numPr>
                <w:ilvl w:val="0"/>
                <w:numId w:val="39"/>
              </w:numPr>
              <w:rPr>
                <w:rFonts w:ascii="Verdana" w:hAnsi="Verdana"/>
                <w:sz w:val="22"/>
              </w:rPr>
            </w:pPr>
            <w:r w:rsidRPr="00EA5FB9">
              <w:rPr>
                <w:rFonts w:ascii="Verdana" w:hAnsi="Verdana"/>
                <w:sz w:val="22"/>
              </w:rPr>
              <w:t>Cerrar el suministro de agua.</w:t>
            </w:r>
          </w:p>
          <w:p w14:paraId="49C0BC85" w14:textId="77777777" w:rsidR="00EA5FB9" w:rsidRPr="00EA5FB9" w:rsidRDefault="00EA5FB9" w:rsidP="004D1997">
            <w:pPr>
              <w:numPr>
                <w:ilvl w:val="0"/>
                <w:numId w:val="39"/>
              </w:numPr>
              <w:rPr>
                <w:rFonts w:ascii="Verdana" w:hAnsi="Verdana"/>
                <w:sz w:val="22"/>
              </w:rPr>
            </w:pPr>
            <w:r w:rsidRPr="00EA5FB9">
              <w:rPr>
                <w:rFonts w:ascii="Verdana" w:hAnsi="Verdana"/>
                <w:sz w:val="22"/>
              </w:rPr>
              <w:t>Inspeccionar el aparato hidrosanitario.</w:t>
            </w:r>
          </w:p>
          <w:p w14:paraId="020D0DA4" w14:textId="77777777" w:rsidR="00EA5FB9" w:rsidRPr="00EA5FB9" w:rsidRDefault="00EA5FB9" w:rsidP="004D1997">
            <w:pPr>
              <w:numPr>
                <w:ilvl w:val="0"/>
                <w:numId w:val="39"/>
              </w:numPr>
              <w:rPr>
                <w:rFonts w:ascii="Verdana" w:hAnsi="Verdana"/>
                <w:sz w:val="22"/>
              </w:rPr>
            </w:pPr>
            <w:r w:rsidRPr="00EA5FB9">
              <w:rPr>
                <w:rFonts w:ascii="Verdana" w:hAnsi="Verdana"/>
                <w:sz w:val="22"/>
              </w:rPr>
              <w:t>Desmontar los componentes deteriorados cuando sea necesario.</w:t>
            </w:r>
          </w:p>
          <w:p w14:paraId="49D0FF74" w14:textId="77777777" w:rsidR="00EA5FB9" w:rsidRPr="00EA5FB9" w:rsidRDefault="00EA5FB9" w:rsidP="004D1997">
            <w:pPr>
              <w:numPr>
                <w:ilvl w:val="0"/>
                <w:numId w:val="39"/>
              </w:numPr>
              <w:rPr>
                <w:rFonts w:ascii="Verdana" w:hAnsi="Verdana"/>
                <w:sz w:val="22"/>
              </w:rPr>
            </w:pPr>
            <w:r w:rsidRPr="00EA5FB9">
              <w:rPr>
                <w:rFonts w:ascii="Verdana" w:hAnsi="Verdana"/>
                <w:sz w:val="22"/>
              </w:rPr>
              <w:t>Limpiar conexiones hidráulicas y sanitarias.</w:t>
            </w:r>
          </w:p>
          <w:p w14:paraId="71E4EBCB" w14:textId="77777777" w:rsidR="00EA5FB9" w:rsidRPr="00EA5FB9" w:rsidRDefault="00EA5FB9" w:rsidP="004D1997">
            <w:pPr>
              <w:numPr>
                <w:ilvl w:val="0"/>
                <w:numId w:val="39"/>
              </w:numPr>
              <w:rPr>
                <w:rFonts w:ascii="Verdana" w:hAnsi="Verdana"/>
                <w:sz w:val="22"/>
              </w:rPr>
            </w:pPr>
            <w:r w:rsidRPr="00EA5FB9">
              <w:rPr>
                <w:rFonts w:ascii="Verdana" w:hAnsi="Verdana"/>
                <w:sz w:val="22"/>
              </w:rPr>
              <w:t>Sustituir los elementos defectuosos.</w:t>
            </w:r>
          </w:p>
          <w:p w14:paraId="7636B5BE" w14:textId="77777777" w:rsidR="00EA5FB9" w:rsidRPr="00EA5FB9" w:rsidRDefault="00EA5FB9" w:rsidP="004D1997">
            <w:pPr>
              <w:numPr>
                <w:ilvl w:val="0"/>
                <w:numId w:val="39"/>
              </w:numPr>
              <w:rPr>
                <w:rFonts w:ascii="Verdana" w:hAnsi="Verdana"/>
                <w:sz w:val="22"/>
              </w:rPr>
            </w:pPr>
            <w:r w:rsidRPr="00EA5FB9">
              <w:rPr>
                <w:rFonts w:ascii="Verdana" w:hAnsi="Verdana"/>
                <w:sz w:val="22"/>
              </w:rPr>
              <w:t>Instalar nuevas mangueras, empaques, acoples, sifones o griferías cuando corresponda.</w:t>
            </w:r>
          </w:p>
          <w:p w14:paraId="2BE7228D" w14:textId="77777777" w:rsidR="00EA5FB9" w:rsidRPr="00EA5FB9" w:rsidRDefault="00EA5FB9" w:rsidP="004D1997">
            <w:pPr>
              <w:numPr>
                <w:ilvl w:val="0"/>
                <w:numId w:val="39"/>
              </w:numPr>
              <w:rPr>
                <w:rFonts w:ascii="Verdana" w:hAnsi="Verdana"/>
                <w:sz w:val="22"/>
              </w:rPr>
            </w:pPr>
            <w:r w:rsidRPr="00EA5FB9">
              <w:rPr>
                <w:rFonts w:ascii="Verdana" w:hAnsi="Verdana"/>
                <w:sz w:val="22"/>
              </w:rPr>
              <w:t>Ajustar todas las conexiones.</w:t>
            </w:r>
          </w:p>
          <w:p w14:paraId="5D253DAF" w14:textId="77777777" w:rsidR="00EA5FB9" w:rsidRPr="00EA5FB9" w:rsidRDefault="00EA5FB9" w:rsidP="004D1997">
            <w:pPr>
              <w:numPr>
                <w:ilvl w:val="0"/>
                <w:numId w:val="39"/>
              </w:numPr>
              <w:rPr>
                <w:rFonts w:ascii="Verdana" w:hAnsi="Verdana"/>
                <w:sz w:val="22"/>
              </w:rPr>
            </w:pPr>
            <w:r w:rsidRPr="00EA5FB9">
              <w:rPr>
                <w:rFonts w:ascii="Verdana" w:hAnsi="Verdana"/>
                <w:sz w:val="22"/>
              </w:rPr>
              <w:t>Regular el funcionamiento del aparato.</w:t>
            </w:r>
          </w:p>
          <w:p w14:paraId="78BC40D5" w14:textId="77777777" w:rsidR="00EA5FB9" w:rsidRPr="00EA5FB9" w:rsidRDefault="00EA5FB9" w:rsidP="004D1997">
            <w:pPr>
              <w:numPr>
                <w:ilvl w:val="0"/>
                <w:numId w:val="39"/>
              </w:numPr>
              <w:rPr>
                <w:rFonts w:ascii="Verdana" w:hAnsi="Verdana"/>
                <w:sz w:val="22"/>
              </w:rPr>
            </w:pPr>
            <w:r w:rsidRPr="00EA5FB9">
              <w:rPr>
                <w:rFonts w:ascii="Verdana" w:hAnsi="Verdana"/>
                <w:sz w:val="22"/>
              </w:rPr>
              <w:t>Abrir el suministro de agua.</w:t>
            </w:r>
          </w:p>
          <w:p w14:paraId="6910188C" w14:textId="77777777" w:rsidR="00EA5FB9" w:rsidRPr="00EA5FB9" w:rsidRDefault="00EA5FB9" w:rsidP="004D1997">
            <w:pPr>
              <w:numPr>
                <w:ilvl w:val="0"/>
                <w:numId w:val="39"/>
              </w:numPr>
              <w:rPr>
                <w:rFonts w:ascii="Verdana" w:hAnsi="Verdana"/>
                <w:sz w:val="22"/>
              </w:rPr>
            </w:pPr>
            <w:r w:rsidRPr="00EA5FB9">
              <w:rPr>
                <w:rFonts w:ascii="Verdana" w:hAnsi="Verdana"/>
                <w:sz w:val="22"/>
              </w:rPr>
              <w:t>Ejecutar pruebas hidráulicas y de funcionamiento.</w:t>
            </w:r>
          </w:p>
          <w:p w14:paraId="298AA5BA"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Verificar la ausencia de fugas.</w:t>
            </w:r>
          </w:p>
          <w:p w14:paraId="47049581" w14:textId="77777777" w:rsidR="00EA5FB9" w:rsidRPr="00EA5FB9" w:rsidRDefault="00EA5FB9" w:rsidP="004D1997">
            <w:pPr>
              <w:numPr>
                <w:ilvl w:val="0"/>
                <w:numId w:val="39"/>
              </w:numPr>
              <w:rPr>
                <w:rFonts w:ascii="Verdana" w:hAnsi="Verdana"/>
                <w:sz w:val="22"/>
              </w:rPr>
            </w:pPr>
            <w:r w:rsidRPr="00EA5FB9">
              <w:rPr>
                <w:rFonts w:ascii="Verdana" w:hAnsi="Verdana"/>
                <w:sz w:val="22"/>
              </w:rPr>
              <w:t>Limpiar completamente el aparato y el área intervenida.</w:t>
            </w:r>
          </w:p>
          <w:p w14:paraId="15E853E7" w14:textId="77777777" w:rsidR="00EA5FB9" w:rsidRPr="00EA5FB9" w:rsidRDefault="00EA5FB9" w:rsidP="004D1997">
            <w:pPr>
              <w:numPr>
                <w:ilvl w:val="0"/>
                <w:numId w:val="39"/>
              </w:numPr>
              <w:rPr>
                <w:rFonts w:ascii="Verdana" w:hAnsi="Verdana"/>
                <w:sz w:val="22"/>
              </w:rPr>
            </w:pPr>
            <w:r w:rsidRPr="00EA5FB9">
              <w:rPr>
                <w:rFonts w:ascii="Verdana" w:hAnsi="Verdana"/>
                <w:sz w:val="22"/>
              </w:rPr>
              <w:t>Retirar los residuos generados.</w:t>
            </w:r>
          </w:p>
        </w:tc>
      </w:tr>
      <w:tr w:rsidR="00EA5FB9" w:rsidRPr="00EA5FB9" w14:paraId="024F5F5D"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26C62F15" w14:textId="77777777" w:rsidR="00EA5FB9" w:rsidRPr="00EA5FB9" w:rsidRDefault="00EA5FB9" w:rsidP="00EA5FB9">
            <w:pPr>
              <w:rPr>
                <w:rFonts w:ascii="Verdana" w:hAnsi="Verdana"/>
                <w:b/>
                <w:bCs/>
                <w:sz w:val="22"/>
              </w:rPr>
            </w:pPr>
            <w:r w:rsidRPr="00EA5FB9">
              <w:rPr>
                <w:rFonts w:ascii="Verdana" w:hAnsi="Verdana"/>
                <w:b/>
                <w:bCs/>
                <w:sz w:val="22"/>
              </w:rPr>
              <w:t>7. ALCANCE.</w:t>
            </w:r>
          </w:p>
          <w:p w14:paraId="1C08F579" w14:textId="77777777" w:rsidR="00EA5FB9" w:rsidRPr="00EA5FB9" w:rsidRDefault="00EA5FB9" w:rsidP="00EA5FB9">
            <w:pPr>
              <w:rPr>
                <w:rFonts w:ascii="Verdana" w:hAnsi="Verdana"/>
                <w:sz w:val="22"/>
              </w:rPr>
            </w:pPr>
          </w:p>
          <w:p w14:paraId="1EBDE951" w14:textId="77777777" w:rsidR="00EA5FB9" w:rsidRPr="00EA5FB9" w:rsidRDefault="00EA5FB9" w:rsidP="00EA5FB9">
            <w:pPr>
              <w:rPr>
                <w:rFonts w:ascii="Verdana" w:hAnsi="Verdana"/>
                <w:sz w:val="22"/>
              </w:rPr>
            </w:pPr>
            <w:r w:rsidRPr="00EA5FB9">
              <w:rPr>
                <w:rFonts w:ascii="Verdana" w:hAnsi="Verdana"/>
                <w:sz w:val="22"/>
              </w:rPr>
              <w:t>El ítem incluye:</w:t>
            </w:r>
          </w:p>
          <w:p w14:paraId="76AC9167" w14:textId="77777777" w:rsidR="00EA5FB9" w:rsidRPr="00EA5FB9" w:rsidRDefault="00EA5FB9" w:rsidP="00EA5FB9">
            <w:pPr>
              <w:rPr>
                <w:rFonts w:ascii="Verdana" w:hAnsi="Verdana"/>
                <w:sz w:val="22"/>
              </w:rPr>
            </w:pPr>
          </w:p>
          <w:p w14:paraId="55531979" w14:textId="77777777" w:rsidR="00EA5FB9" w:rsidRPr="00EA5FB9" w:rsidRDefault="00EA5FB9" w:rsidP="004D1997">
            <w:pPr>
              <w:numPr>
                <w:ilvl w:val="0"/>
                <w:numId w:val="39"/>
              </w:numPr>
              <w:rPr>
                <w:rFonts w:ascii="Verdana" w:hAnsi="Verdana"/>
                <w:sz w:val="22"/>
              </w:rPr>
            </w:pPr>
            <w:r w:rsidRPr="00EA5FB9">
              <w:rPr>
                <w:rFonts w:ascii="Verdana" w:hAnsi="Verdana"/>
                <w:sz w:val="22"/>
              </w:rPr>
              <w:t>Diagnóstico técnico.</w:t>
            </w:r>
          </w:p>
          <w:p w14:paraId="700516F0" w14:textId="77777777" w:rsidR="00EA5FB9" w:rsidRPr="00EA5FB9" w:rsidRDefault="00EA5FB9" w:rsidP="004D1997">
            <w:pPr>
              <w:numPr>
                <w:ilvl w:val="0"/>
                <w:numId w:val="39"/>
              </w:numPr>
              <w:rPr>
                <w:rFonts w:ascii="Verdana" w:hAnsi="Verdana"/>
                <w:sz w:val="22"/>
              </w:rPr>
            </w:pPr>
            <w:r w:rsidRPr="00EA5FB9">
              <w:rPr>
                <w:rFonts w:ascii="Verdana" w:hAnsi="Verdana"/>
                <w:sz w:val="22"/>
              </w:rPr>
              <w:t>Desmontajes parciales.</w:t>
            </w:r>
          </w:p>
          <w:p w14:paraId="0E4DE92E" w14:textId="77777777" w:rsidR="00EA5FB9" w:rsidRPr="00EA5FB9" w:rsidRDefault="00EA5FB9" w:rsidP="004D1997">
            <w:pPr>
              <w:numPr>
                <w:ilvl w:val="0"/>
                <w:numId w:val="39"/>
              </w:numPr>
              <w:rPr>
                <w:rFonts w:ascii="Verdana" w:hAnsi="Verdana"/>
                <w:sz w:val="22"/>
              </w:rPr>
            </w:pPr>
            <w:r w:rsidRPr="00EA5FB9">
              <w:rPr>
                <w:rFonts w:ascii="Verdana" w:hAnsi="Verdana"/>
                <w:sz w:val="22"/>
              </w:rPr>
              <w:t>Ajuste de conexiones.</w:t>
            </w:r>
          </w:p>
          <w:p w14:paraId="5DF74414" w14:textId="77777777" w:rsidR="00EA5FB9" w:rsidRPr="00EA5FB9" w:rsidRDefault="00EA5FB9" w:rsidP="004D1997">
            <w:pPr>
              <w:numPr>
                <w:ilvl w:val="0"/>
                <w:numId w:val="39"/>
              </w:numPr>
              <w:rPr>
                <w:rFonts w:ascii="Verdana" w:hAnsi="Verdana"/>
                <w:sz w:val="22"/>
              </w:rPr>
            </w:pPr>
            <w:r w:rsidRPr="00EA5FB9">
              <w:rPr>
                <w:rFonts w:ascii="Verdana" w:hAnsi="Verdana"/>
                <w:sz w:val="22"/>
              </w:rPr>
              <w:t>Cambio de mangueras flexibles.</w:t>
            </w:r>
          </w:p>
          <w:p w14:paraId="71FBA035" w14:textId="77777777" w:rsidR="00EA5FB9" w:rsidRPr="00EA5FB9" w:rsidRDefault="00EA5FB9" w:rsidP="004D1997">
            <w:pPr>
              <w:numPr>
                <w:ilvl w:val="0"/>
                <w:numId w:val="39"/>
              </w:numPr>
              <w:rPr>
                <w:rFonts w:ascii="Verdana" w:hAnsi="Verdana"/>
                <w:sz w:val="22"/>
              </w:rPr>
            </w:pPr>
            <w:r w:rsidRPr="00EA5FB9">
              <w:rPr>
                <w:rFonts w:ascii="Verdana" w:hAnsi="Verdana"/>
                <w:sz w:val="22"/>
              </w:rPr>
              <w:t>Cambio de empaques.</w:t>
            </w:r>
          </w:p>
          <w:p w14:paraId="5D3E1580" w14:textId="77777777" w:rsidR="00EA5FB9" w:rsidRPr="00EA5FB9" w:rsidRDefault="00EA5FB9" w:rsidP="004D1997">
            <w:pPr>
              <w:numPr>
                <w:ilvl w:val="0"/>
                <w:numId w:val="39"/>
              </w:numPr>
              <w:rPr>
                <w:rFonts w:ascii="Verdana" w:hAnsi="Verdana"/>
                <w:sz w:val="22"/>
              </w:rPr>
            </w:pPr>
            <w:r w:rsidRPr="00EA5FB9">
              <w:rPr>
                <w:rFonts w:ascii="Verdana" w:hAnsi="Verdana"/>
                <w:sz w:val="22"/>
              </w:rPr>
              <w:t>Cambio de tapas plásticas.</w:t>
            </w:r>
          </w:p>
          <w:p w14:paraId="31CBC045" w14:textId="77777777" w:rsidR="00EA5FB9" w:rsidRPr="00EA5FB9" w:rsidRDefault="00EA5FB9" w:rsidP="004D1997">
            <w:pPr>
              <w:numPr>
                <w:ilvl w:val="0"/>
                <w:numId w:val="39"/>
              </w:numPr>
              <w:rPr>
                <w:rFonts w:ascii="Verdana" w:hAnsi="Verdana"/>
                <w:sz w:val="22"/>
              </w:rPr>
            </w:pPr>
            <w:r w:rsidRPr="00EA5FB9">
              <w:rPr>
                <w:rFonts w:ascii="Verdana" w:hAnsi="Verdana"/>
                <w:sz w:val="22"/>
              </w:rPr>
              <w:t>Cambio de acoples.</w:t>
            </w:r>
          </w:p>
          <w:p w14:paraId="709BD8B3" w14:textId="77777777" w:rsidR="00EA5FB9" w:rsidRPr="00EA5FB9" w:rsidRDefault="00EA5FB9" w:rsidP="004D1997">
            <w:pPr>
              <w:numPr>
                <w:ilvl w:val="0"/>
                <w:numId w:val="39"/>
              </w:numPr>
              <w:rPr>
                <w:rFonts w:ascii="Verdana" w:hAnsi="Verdana"/>
                <w:sz w:val="22"/>
              </w:rPr>
            </w:pPr>
            <w:r w:rsidRPr="00EA5FB9">
              <w:rPr>
                <w:rFonts w:ascii="Verdana" w:hAnsi="Verdana"/>
                <w:sz w:val="22"/>
              </w:rPr>
              <w:t>Cambio de sifones.</w:t>
            </w:r>
          </w:p>
          <w:p w14:paraId="25D54FBA" w14:textId="77777777" w:rsidR="00EA5FB9" w:rsidRPr="00EA5FB9" w:rsidRDefault="00EA5FB9" w:rsidP="004D1997">
            <w:pPr>
              <w:numPr>
                <w:ilvl w:val="0"/>
                <w:numId w:val="39"/>
              </w:numPr>
              <w:rPr>
                <w:rFonts w:ascii="Verdana" w:hAnsi="Verdana"/>
                <w:sz w:val="22"/>
              </w:rPr>
            </w:pPr>
            <w:r w:rsidRPr="00EA5FB9">
              <w:rPr>
                <w:rFonts w:ascii="Verdana" w:hAnsi="Verdana"/>
                <w:sz w:val="22"/>
              </w:rPr>
              <w:t>Cambio de griferías cuando sea necesario.</w:t>
            </w:r>
          </w:p>
          <w:p w14:paraId="0360606D" w14:textId="77777777" w:rsidR="00EA5FB9" w:rsidRPr="00EA5FB9" w:rsidRDefault="00EA5FB9" w:rsidP="004D1997">
            <w:pPr>
              <w:numPr>
                <w:ilvl w:val="0"/>
                <w:numId w:val="39"/>
              </w:numPr>
              <w:rPr>
                <w:rFonts w:ascii="Verdana" w:hAnsi="Verdana"/>
                <w:sz w:val="22"/>
              </w:rPr>
            </w:pPr>
            <w:r w:rsidRPr="00EA5FB9">
              <w:rPr>
                <w:rFonts w:ascii="Verdana" w:hAnsi="Verdana"/>
                <w:sz w:val="22"/>
              </w:rPr>
              <w:t>Cambio de válvulas menores.</w:t>
            </w:r>
          </w:p>
          <w:p w14:paraId="235FDE83" w14:textId="77777777" w:rsidR="00EA5FB9" w:rsidRPr="00EA5FB9" w:rsidRDefault="00EA5FB9" w:rsidP="004D1997">
            <w:pPr>
              <w:numPr>
                <w:ilvl w:val="0"/>
                <w:numId w:val="39"/>
              </w:numPr>
              <w:rPr>
                <w:rFonts w:ascii="Verdana" w:hAnsi="Verdana"/>
                <w:sz w:val="22"/>
              </w:rPr>
            </w:pPr>
            <w:r w:rsidRPr="00EA5FB9">
              <w:rPr>
                <w:rFonts w:ascii="Verdana" w:hAnsi="Verdana"/>
                <w:sz w:val="22"/>
              </w:rPr>
              <w:t>Cambio de tornillería.</w:t>
            </w:r>
          </w:p>
          <w:p w14:paraId="2FE801CF" w14:textId="77777777" w:rsidR="00EA5FB9" w:rsidRPr="00EA5FB9" w:rsidRDefault="00EA5FB9" w:rsidP="004D1997">
            <w:pPr>
              <w:numPr>
                <w:ilvl w:val="0"/>
                <w:numId w:val="39"/>
              </w:numPr>
              <w:rPr>
                <w:rFonts w:ascii="Verdana" w:hAnsi="Verdana"/>
                <w:sz w:val="22"/>
              </w:rPr>
            </w:pPr>
            <w:r w:rsidRPr="00EA5FB9">
              <w:rPr>
                <w:rFonts w:ascii="Verdana" w:hAnsi="Verdana"/>
                <w:sz w:val="22"/>
              </w:rPr>
              <w:t>Cambio de accesorios de fijación.</w:t>
            </w:r>
          </w:p>
          <w:p w14:paraId="729A4135" w14:textId="77777777" w:rsidR="00EA5FB9" w:rsidRPr="00EA5FB9" w:rsidRDefault="00EA5FB9" w:rsidP="004D1997">
            <w:pPr>
              <w:numPr>
                <w:ilvl w:val="0"/>
                <w:numId w:val="39"/>
              </w:numPr>
              <w:rPr>
                <w:rFonts w:ascii="Verdana" w:hAnsi="Verdana"/>
                <w:sz w:val="22"/>
              </w:rPr>
            </w:pPr>
            <w:r w:rsidRPr="00EA5FB9">
              <w:rPr>
                <w:rFonts w:ascii="Verdana" w:hAnsi="Verdana"/>
                <w:sz w:val="22"/>
              </w:rPr>
              <w:t>Selladores.</w:t>
            </w:r>
          </w:p>
          <w:p w14:paraId="22C47462" w14:textId="77777777" w:rsidR="00EA5FB9" w:rsidRPr="00EA5FB9" w:rsidRDefault="00EA5FB9" w:rsidP="004D1997">
            <w:pPr>
              <w:numPr>
                <w:ilvl w:val="0"/>
                <w:numId w:val="39"/>
              </w:numPr>
              <w:rPr>
                <w:rFonts w:ascii="Verdana" w:hAnsi="Verdana"/>
                <w:sz w:val="22"/>
              </w:rPr>
            </w:pPr>
            <w:r w:rsidRPr="00EA5FB9">
              <w:rPr>
                <w:rFonts w:ascii="Verdana" w:hAnsi="Verdana"/>
                <w:sz w:val="22"/>
              </w:rPr>
              <w:t>Cinta PTFE.</w:t>
            </w:r>
          </w:p>
          <w:p w14:paraId="65B19D41" w14:textId="77777777" w:rsidR="00EA5FB9" w:rsidRPr="00EA5FB9" w:rsidRDefault="00EA5FB9" w:rsidP="004D1997">
            <w:pPr>
              <w:numPr>
                <w:ilvl w:val="0"/>
                <w:numId w:val="39"/>
              </w:numPr>
              <w:rPr>
                <w:rFonts w:ascii="Verdana" w:hAnsi="Verdana"/>
                <w:sz w:val="22"/>
              </w:rPr>
            </w:pPr>
            <w:r w:rsidRPr="00EA5FB9">
              <w:rPr>
                <w:rFonts w:ascii="Verdana" w:hAnsi="Verdana"/>
                <w:sz w:val="22"/>
              </w:rPr>
              <w:t>Regulación del sistema.</w:t>
            </w:r>
          </w:p>
          <w:p w14:paraId="69EAB5A8" w14:textId="77777777" w:rsidR="00EA5FB9" w:rsidRPr="00EA5FB9" w:rsidRDefault="00EA5FB9" w:rsidP="004D1997">
            <w:pPr>
              <w:numPr>
                <w:ilvl w:val="0"/>
                <w:numId w:val="39"/>
              </w:numPr>
              <w:rPr>
                <w:rFonts w:ascii="Verdana" w:hAnsi="Verdana"/>
                <w:sz w:val="22"/>
              </w:rPr>
            </w:pPr>
            <w:r w:rsidRPr="00EA5FB9">
              <w:rPr>
                <w:rFonts w:ascii="Verdana" w:hAnsi="Verdana"/>
                <w:sz w:val="22"/>
              </w:rPr>
              <w:t>Pruebas hidráulicas.</w:t>
            </w:r>
          </w:p>
          <w:p w14:paraId="6C47CF36" w14:textId="77777777" w:rsidR="00EA5FB9" w:rsidRPr="00EA5FB9" w:rsidRDefault="00EA5FB9" w:rsidP="004D1997">
            <w:pPr>
              <w:numPr>
                <w:ilvl w:val="0"/>
                <w:numId w:val="39"/>
              </w:numPr>
              <w:rPr>
                <w:rFonts w:ascii="Verdana" w:hAnsi="Verdana"/>
                <w:sz w:val="22"/>
              </w:rPr>
            </w:pPr>
            <w:r w:rsidRPr="00EA5FB9">
              <w:rPr>
                <w:rFonts w:ascii="Verdana" w:hAnsi="Verdana"/>
                <w:sz w:val="22"/>
              </w:rPr>
              <w:t>Limpieza final.</w:t>
            </w:r>
          </w:p>
          <w:p w14:paraId="19E53B03" w14:textId="77777777" w:rsidR="00EA5FB9" w:rsidRPr="00EA5FB9" w:rsidRDefault="00EA5FB9" w:rsidP="004D1997">
            <w:pPr>
              <w:numPr>
                <w:ilvl w:val="0"/>
                <w:numId w:val="39"/>
              </w:numPr>
              <w:rPr>
                <w:rFonts w:ascii="Verdana" w:hAnsi="Verdana"/>
                <w:sz w:val="22"/>
              </w:rPr>
            </w:pPr>
            <w:r w:rsidRPr="00EA5FB9">
              <w:rPr>
                <w:rFonts w:ascii="Verdana" w:hAnsi="Verdana"/>
                <w:sz w:val="22"/>
              </w:rPr>
              <w:t>Retiro y disposición de residuos.</w:t>
            </w:r>
          </w:p>
          <w:p w14:paraId="0A15A741" w14:textId="77777777" w:rsidR="00EA5FB9" w:rsidRPr="00EA5FB9" w:rsidRDefault="00EA5FB9" w:rsidP="004D1997">
            <w:pPr>
              <w:numPr>
                <w:ilvl w:val="0"/>
                <w:numId w:val="39"/>
              </w:numPr>
              <w:rPr>
                <w:rFonts w:ascii="Verdana" w:hAnsi="Verdana"/>
                <w:sz w:val="22"/>
              </w:rPr>
            </w:pPr>
            <w:r w:rsidRPr="00EA5FB9">
              <w:rPr>
                <w:rFonts w:ascii="Verdana" w:hAnsi="Verdana"/>
                <w:sz w:val="22"/>
              </w:rPr>
              <w:t>Mano de obra especializada.</w:t>
            </w:r>
          </w:p>
          <w:p w14:paraId="7BBE0ED3"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Equipos y herramientas.</w:t>
            </w:r>
          </w:p>
          <w:p w14:paraId="454BA6EB" w14:textId="77777777" w:rsidR="00EA5FB9" w:rsidRPr="00EA5FB9" w:rsidRDefault="00EA5FB9" w:rsidP="004D1997">
            <w:pPr>
              <w:numPr>
                <w:ilvl w:val="0"/>
                <w:numId w:val="39"/>
              </w:numPr>
              <w:rPr>
                <w:rFonts w:ascii="Verdana" w:hAnsi="Verdana"/>
                <w:b/>
                <w:bCs/>
                <w:sz w:val="22"/>
              </w:rPr>
            </w:pPr>
            <w:r w:rsidRPr="00EA5FB9">
              <w:rPr>
                <w:rFonts w:ascii="Verdana" w:hAnsi="Verdana"/>
                <w:sz w:val="22"/>
              </w:rPr>
              <w:t>Todos los costos directos e indirectos necesarios para la correcta ejecución del ítem</w:t>
            </w:r>
          </w:p>
        </w:tc>
      </w:tr>
      <w:tr w:rsidR="00EA5FB9" w:rsidRPr="00EA5FB9" w14:paraId="016D3D43"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3A0A2C08" w14:textId="77777777" w:rsidR="00EA5FB9" w:rsidRPr="00EA5FB9" w:rsidRDefault="00EA5FB9" w:rsidP="00EA5FB9">
            <w:pPr>
              <w:rPr>
                <w:rFonts w:ascii="Verdana" w:hAnsi="Verdana"/>
                <w:b/>
                <w:bCs/>
                <w:sz w:val="22"/>
              </w:rPr>
            </w:pPr>
            <w:r w:rsidRPr="00EA5FB9">
              <w:rPr>
                <w:rFonts w:ascii="Verdana" w:hAnsi="Verdana"/>
                <w:b/>
                <w:bCs/>
                <w:sz w:val="22"/>
              </w:rPr>
              <w:t>8. ENSAYOS A REALIZAR.</w:t>
            </w:r>
          </w:p>
          <w:p w14:paraId="3348000F" w14:textId="77777777" w:rsidR="00EA5FB9" w:rsidRPr="00EA5FB9" w:rsidRDefault="00EA5FB9" w:rsidP="004D1997">
            <w:pPr>
              <w:numPr>
                <w:ilvl w:val="0"/>
                <w:numId w:val="39"/>
              </w:numPr>
              <w:rPr>
                <w:rFonts w:ascii="Verdana" w:hAnsi="Verdana"/>
                <w:sz w:val="22"/>
              </w:rPr>
            </w:pPr>
            <w:r w:rsidRPr="00EA5FB9">
              <w:rPr>
                <w:rFonts w:ascii="Verdana" w:hAnsi="Verdana"/>
                <w:sz w:val="22"/>
              </w:rPr>
              <w:lastRenderedPageBreak/>
              <w:t>Prueba de hermeticidad.</w:t>
            </w:r>
          </w:p>
          <w:p w14:paraId="6C36FF10"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del funcionamiento hidráulico.</w:t>
            </w:r>
          </w:p>
          <w:p w14:paraId="14E3EAD2"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del caudal.</w:t>
            </w:r>
          </w:p>
          <w:p w14:paraId="06B4443F" w14:textId="77777777" w:rsidR="00EA5FB9" w:rsidRPr="00EA5FB9" w:rsidRDefault="00EA5FB9" w:rsidP="004D1997">
            <w:pPr>
              <w:numPr>
                <w:ilvl w:val="0"/>
                <w:numId w:val="39"/>
              </w:numPr>
              <w:rPr>
                <w:rFonts w:ascii="Verdana" w:hAnsi="Verdana"/>
                <w:sz w:val="22"/>
              </w:rPr>
            </w:pPr>
            <w:r w:rsidRPr="00EA5FB9">
              <w:rPr>
                <w:rFonts w:ascii="Verdana" w:hAnsi="Verdana"/>
                <w:sz w:val="22"/>
              </w:rPr>
              <w:t>Inspección visual de conexiones.</w:t>
            </w:r>
          </w:p>
          <w:p w14:paraId="4CAAE314" w14:textId="77777777" w:rsidR="00EA5FB9" w:rsidRPr="00EA5FB9" w:rsidRDefault="00EA5FB9" w:rsidP="004D1997">
            <w:pPr>
              <w:numPr>
                <w:ilvl w:val="0"/>
                <w:numId w:val="39"/>
              </w:numPr>
              <w:rPr>
                <w:rFonts w:ascii="Verdana" w:hAnsi="Verdana"/>
                <w:sz w:val="22"/>
              </w:rPr>
            </w:pPr>
            <w:r w:rsidRPr="00EA5FB9">
              <w:rPr>
                <w:rFonts w:ascii="Verdana" w:hAnsi="Verdana"/>
                <w:sz w:val="22"/>
              </w:rPr>
              <w:t>Prueba de evacuación cuando aplique.</w:t>
            </w:r>
          </w:p>
          <w:p w14:paraId="52D646F6"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ausencia de fugas.</w:t>
            </w:r>
          </w:p>
        </w:tc>
      </w:tr>
      <w:tr w:rsidR="00EA5FB9" w:rsidRPr="00EA5FB9" w14:paraId="1A6754C0"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56D3EA69" w14:textId="77777777" w:rsidR="00EA5FB9" w:rsidRPr="00EA5FB9" w:rsidRDefault="00EA5FB9" w:rsidP="00EA5FB9">
            <w:pPr>
              <w:rPr>
                <w:rFonts w:ascii="Verdana" w:hAnsi="Verdana"/>
                <w:b/>
                <w:bCs/>
                <w:sz w:val="22"/>
              </w:rPr>
            </w:pPr>
            <w:r w:rsidRPr="00EA5FB9">
              <w:rPr>
                <w:rFonts w:ascii="Verdana" w:hAnsi="Verdana"/>
                <w:b/>
                <w:bCs/>
                <w:sz w:val="22"/>
              </w:rPr>
              <w:lastRenderedPageBreak/>
              <w:t>9. TOLERANCIAS PARA ACEPTACION.</w:t>
            </w:r>
          </w:p>
          <w:p w14:paraId="1AD4AB65"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aceptarán fugas en ninguna conexión.</w:t>
            </w:r>
          </w:p>
          <w:p w14:paraId="6BBFFA2F" w14:textId="77777777" w:rsidR="00EA5FB9" w:rsidRPr="00EA5FB9" w:rsidRDefault="00EA5FB9" w:rsidP="004D1997">
            <w:pPr>
              <w:numPr>
                <w:ilvl w:val="0"/>
                <w:numId w:val="39"/>
              </w:numPr>
              <w:rPr>
                <w:rFonts w:ascii="Verdana" w:hAnsi="Verdana"/>
                <w:sz w:val="22"/>
              </w:rPr>
            </w:pPr>
            <w:r w:rsidRPr="00EA5FB9">
              <w:rPr>
                <w:rFonts w:ascii="Verdana" w:hAnsi="Verdana"/>
                <w:sz w:val="22"/>
              </w:rPr>
              <w:t>Los aparatos deberán quedar completamente funcionales.</w:t>
            </w:r>
          </w:p>
          <w:p w14:paraId="3EEDDBA1" w14:textId="77777777" w:rsidR="00EA5FB9" w:rsidRPr="00EA5FB9" w:rsidRDefault="00EA5FB9" w:rsidP="004D1997">
            <w:pPr>
              <w:numPr>
                <w:ilvl w:val="0"/>
                <w:numId w:val="39"/>
              </w:numPr>
              <w:rPr>
                <w:rFonts w:ascii="Verdana" w:hAnsi="Verdana"/>
                <w:sz w:val="22"/>
              </w:rPr>
            </w:pPr>
            <w:r w:rsidRPr="00EA5FB9">
              <w:rPr>
                <w:rFonts w:ascii="Verdana" w:hAnsi="Verdana"/>
                <w:sz w:val="22"/>
              </w:rPr>
              <w:t>Las conexiones deberán quedar firmemente ajustadas.</w:t>
            </w:r>
          </w:p>
          <w:p w14:paraId="460F8163"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aceptarán accesorios deteriorados reutilizados.</w:t>
            </w:r>
          </w:p>
          <w:p w14:paraId="5BE37AE5" w14:textId="77777777" w:rsidR="00EA5FB9" w:rsidRPr="00EA5FB9" w:rsidRDefault="00EA5FB9" w:rsidP="004D1997">
            <w:pPr>
              <w:numPr>
                <w:ilvl w:val="0"/>
                <w:numId w:val="39"/>
              </w:numPr>
              <w:rPr>
                <w:rFonts w:ascii="Verdana" w:hAnsi="Verdana"/>
                <w:sz w:val="22"/>
              </w:rPr>
            </w:pPr>
            <w:r w:rsidRPr="00EA5FB9">
              <w:rPr>
                <w:rFonts w:ascii="Verdana" w:hAnsi="Verdana"/>
                <w:sz w:val="22"/>
              </w:rPr>
              <w:t>El sistema deberá operar con normalidad.</w:t>
            </w:r>
          </w:p>
          <w:p w14:paraId="40EE8B6B" w14:textId="77777777" w:rsidR="00EA5FB9" w:rsidRPr="00EA5FB9" w:rsidRDefault="00EA5FB9" w:rsidP="004D1997">
            <w:pPr>
              <w:numPr>
                <w:ilvl w:val="0"/>
                <w:numId w:val="39"/>
              </w:numPr>
              <w:rPr>
                <w:rFonts w:ascii="Verdana" w:hAnsi="Verdana"/>
                <w:sz w:val="22"/>
              </w:rPr>
            </w:pPr>
            <w:r w:rsidRPr="00EA5FB9">
              <w:rPr>
                <w:rFonts w:ascii="Verdana" w:hAnsi="Verdana"/>
                <w:sz w:val="22"/>
              </w:rPr>
              <w:t>El área intervenida deberá quedar completamente limpia</w:t>
            </w:r>
          </w:p>
        </w:tc>
      </w:tr>
      <w:tr w:rsidR="00EA5FB9" w:rsidRPr="00EA5FB9" w14:paraId="6B28F651"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092B0B2B" w14:textId="77777777" w:rsidR="00EA5FB9" w:rsidRPr="00EA5FB9" w:rsidRDefault="00EA5FB9" w:rsidP="00EA5FB9">
            <w:pPr>
              <w:rPr>
                <w:rFonts w:ascii="Verdana" w:hAnsi="Verdana"/>
                <w:b/>
                <w:bCs/>
                <w:sz w:val="22"/>
              </w:rPr>
            </w:pPr>
            <w:r w:rsidRPr="00EA5FB9">
              <w:rPr>
                <w:rFonts w:ascii="Verdana" w:hAnsi="Verdana"/>
                <w:b/>
                <w:bCs/>
                <w:sz w:val="22"/>
              </w:rPr>
              <w:t>10. MATERIALES.</w:t>
            </w:r>
          </w:p>
          <w:p w14:paraId="535813B0" w14:textId="77777777" w:rsidR="00EA5FB9" w:rsidRPr="00EA5FB9" w:rsidRDefault="00EA5FB9" w:rsidP="004D1997">
            <w:pPr>
              <w:numPr>
                <w:ilvl w:val="0"/>
                <w:numId w:val="39"/>
              </w:numPr>
              <w:rPr>
                <w:rFonts w:ascii="Verdana" w:hAnsi="Verdana"/>
                <w:sz w:val="22"/>
              </w:rPr>
            </w:pPr>
            <w:r w:rsidRPr="00EA5FB9">
              <w:rPr>
                <w:rFonts w:ascii="Verdana" w:hAnsi="Verdana"/>
                <w:sz w:val="22"/>
              </w:rPr>
              <w:t>Mangueras flexibles.</w:t>
            </w:r>
          </w:p>
          <w:p w14:paraId="74F82113" w14:textId="77777777" w:rsidR="00EA5FB9" w:rsidRPr="00EA5FB9" w:rsidRDefault="00EA5FB9" w:rsidP="004D1997">
            <w:pPr>
              <w:numPr>
                <w:ilvl w:val="0"/>
                <w:numId w:val="39"/>
              </w:numPr>
              <w:rPr>
                <w:rFonts w:ascii="Verdana" w:hAnsi="Verdana"/>
                <w:sz w:val="22"/>
              </w:rPr>
            </w:pPr>
            <w:r w:rsidRPr="00EA5FB9">
              <w:rPr>
                <w:rFonts w:ascii="Verdana" w:hAnsi="Verdana"/>
                <w:sz w:val="22"/>
              </w:rPr>
              <w:t>Empaques.</w:t>
            </w:r>
          </w:p>
          <w:p w14:paraId="6E19C372" w14:textId="77777777" w:rsidR="00EA5FB9" w:rsidRPr="00EA5FB9" w:rsidRDefault="00EA5FB9" w:rsidP="004D1997">
            <w:pPr>
              <w:numPr>
                <w:ilvl w:val="0"/>
                <w:numId w:val="39"/>
              </w:numPr>
              <w:rPr>
                <w:rFonts w:ascii="Verdana" w:hAnsi="Verdana"/>
                <w:sz w:val="22"/>
              </w:rPr>
            </w:pPr>
            <w:r w:rsidRPr="00EA5FB9">
              <w:rPr>
                <w:rFonts w:ascii="Verdana" w:hAnsi="Verdana"/>
                <w:sz w:val="22"/>
              </w:rPr>
              <w:t>Acoples.</w:t>
            </w:r>
          </w:p>
          <w:p w14:paraId="6D6BDBD4" w14:textId="77777777" w:rsidR="00EA5FB9" w:rsidRPr="00EA5FB9" w:rsidRDefault="00EA5FB9" w:rsidP="004D1997">
            <w:pPr>
              <w:numPr>
                <w:ilvl w:val="0"/>
                <w:numId w:val="39"/>
              </w:numPr>
              <w:rPr>
                <w:rFonts w:ascii="Verdana" w:hAnsi="Verdana"/>
                <w:sz w:val="22"/>
              </w:rPr>
            </w:pPr>
            <w:r w:rsidRPr="00EA5FB9">
              <w:rPr>
                <w:rFonts w:ascii="Verdana" w:hAnsi="Verdana"/>
                <w:sz w:val="22"/>
              </w:rPr>
              <w:t>Adaptadores.</w:t>
            </w:r>
          </w:p>
          <w:p w14:paraId="5DDD581D" w14:textId="77777777" w:rsidR="00EA5FB9" w:rsidRPr="00EA5FB9" w:rsidRDefault="00EA5FB9" w:rsidP="004D1997">
            <w:pPr>
              <w:numPr>
                <w:ilvl w:val="0"/>
                <w:numId w:val="39"/>
              </w:numPr>
              <w:rPr>
                <w:rFonts w:ascii="Verdana" w:hAnsi="Verdana"/>
                <w:sz w:val="22"/>
              </w:rPr>
            </w:pPr>
            <w:r w:rsidRPr="00EA5FB9">
              <w:rPr>
                <w:rFonts w:ascii="Verdana" w:hAnsi="Verdana"/>
                <w:sz w:val="22"/>
              </w:rPr>
              <w:t>Griferías cuando se requieran.</w:t>
            </w:r>
          </w:p>
          <w:p w14:paraId="0F8A335E" w14:textId="77777777" w:rsidR="00EA5FB9" w:rsidRPr="00EA5FB9" w:rsidRDefault="00EA5FB9" w:rsidP="004D1997">
            <w:pPr>
              <w:numPr>
                <w:ilvl w:val="0"/>
                <w:numId w:val="39"/>
              </w:numPr>
              <w:rPr>
                <w:rFonts w:ascii="Verdana" w:hAnsi="Verdana"/>
                <w:sz w:val="22"/>
              </w:rPr>
            </w:pPr>
            <w:r w:rsidRPr="00EA5FB9">
              <w:rPr>
                <w:rFonts w:ascii="Verdana" w:hAnsi="Verdana"/>
                <w:sz w:val="22"/>
              </w:rPr>
              <w:t>Sifones.</w:t>
            </w:r>
          </w:p>
          <w:p w14:paraId="43E16707" w14:textId="77777777" w:rsidR="00EA5FB9" w:rsidRPr="00EA5FB9" w:rsidRDefault="00EA5FB9" w:rsidP="004D1997">
            <w:pPr>
              <w:numPr>
                <w:ilvl w:val="0"/>
                <w:numId w:val="39"/>
              </w:numPr>
              <w:rPr>
                <w:rFonts w:ascii="Verdana" w:hAnsi="Verdana"/>
                <w:sz w:val="22"/>
              </w:rPr>
            </w:pPr>
            <w:r w:rsidRPr="00EA5FB9">
              <w:rPr>
                <w:rFonts w:ascii="Verdana" w:hAnsi="Verdana"/>
                <w:sz w:val="22"/>
              </w:rPr>
              <w:t>Llaves de paso.</w:t>
            </w:r>
          </w:p>
          <w:p w14:paraId="393A5521" w14:textId="77777777" w:rsidR="00EA5FB9" w:rsidRPr="00EA5FB9" w:rsidRDefault="00EA5FB9" w:rsidP="004D1997">
            <w:pPr>
              <w:numPr>
                <w:ilvl w:val="0"/>
                <w:numId w:val="39"/>
              </w:numPr>
              <w:rPr>
                <w:rFonts w:ascii="Verdana" w:hAnsi="Verdana"/>
                <w:sz w:val="22"/>
              </w:rPr>
            </w:pPr>
            <w:r w:rsidRPr="00EA5FB9">
              <w:rPr>
                <w:rFonts w:ascii="Verdana" w:hAnsi="Verdana"/>
                <w:sz w:val="22"/>
              </w:rPr>
              <w:t>Válvulas menores.</w:t>
            </w:r>
          </w:p>
          <w:p w14:paraId="0DE0A7CF" w14:textId="77777777" w:rsidR="00EA5FB9" w:rsidRPr="00EA5FB9" w:rsidRDefault="00EA5FB9" w:rsidP="004D1997">
            <w:pPr>
              <w:numPr>
                <w:ilvl w:val="0"/>
                <w:numId w:val="39"/>
              </w:numPr>
              <w:rPr>
                <w:rFonts w:ascii="Verdana" w:hAnsi="Verdana"/>
                <w:sz w:val="22"/>
              </w:rPr>
            </w:pPr>
            <w:r w:rsidRPr="00EA5FB9">
              <w:rPr>
                <w:rFonts w:ascii="Verdana" w:hAnsi="Verdana"/>
                <w:sz w:val="22"/>
              </w:rPr>
              <w:t>Tapas plásticas.</w:t>
            </w:r>
          </w:p>
          <w:p w14:paraId="7E927B59" w14:textId="77777777" w:rsidR="00EA5FB9" w:rsidRPr="00EA5FB9" w:rsidRDefault="00EA5FB9" w:rsidP="004D1997">
            <w:pPr>
              <w:numPr>
                <w:ilvl w:val="0"/>
                <w:numId w:val="39"/>
              </w:numPr>
              <w:rPr>
                <w:rFonts w:ascii="Verdana" w:hAnsi="Verdana"/>
                <w:sz w:val="22"/>
              </w:rPr>
            </w:pPr>
            <w:r w:rsidRPr="00EA5FB9">
              <w:rPr>
                <w:rFonts w:ascii="Verdana" w:hAnsi="Verdana"/>
                <w:sz w:val="22"/>
              </w:rPr>
              <w:t>Selladores.</w:t>
            </w:r>
          </w:p>
          <w:p w14:paraId="54930CA7" w14:textId="77777777" w:rsidR="00EA5FB9" w:rsidRPr="00EA5FB9" w:rsidRDefault="00EA5FB9" w:rsidP="004D1997">
            <w:pPr>
              <w:numPr>
                <w:ilvl w:val="0"/>
                <w:numId w:val="39"/>
              </w:numPr>
              <w:rPr>
                <w:rFonts w:ascii="Verdana" w:hAnsi="Verdana"/>
                <w:sz w:val="22"/>
              </w:rPr>
            </w:pPr>
            <w:r w:rsidRPr="00EA5FB9">
              <w:rPr>
                <w:rFonts w:ascii="Verdana" w:hAnsi="Verdana"/>
                <w:sz w:val="22"/>
              </w:rPr>
              <w:t>Cinta PTFE.</w:t>
            </w:r>
          </w:p>
          <w:p w14:paraId="28593E4F" w14:textId="77777777" w:rsidR="00EA5FB9" w:rsidRPr="00EA5FB9" w:rsidRDefault="00EA5FB9" w:rsidP="004D1997">
            <w:pPr>
              <w:numPr>
                <w:ilvl w:val="0"/>
                <w:numId w:val="39"/>
              </w:numPr>
              <w:rPr>
                <w:rFonts w:ascii="Verdana" w:hAnsi="Verdana"/>
                <w:sz w:val="22"/>
              </w:rPr>
            </w:pPr>
            <w:r w:rsidRPr="00EA5FB9">
              <w:rPr>
                <w:rFonts w:ascii="Verdana" w:hAnsi="Verdana"/>
                <w:sz w:val="22"/>
              </w:rPr>
              <w:t>Tornillería.</w:t>
            </w:r>
          </w:p>
          <w:p w14:paraId="02B815CC" w14:textId="77777777" w:rsidR="00EA5FB9" w:rsidRPr="00EA5FB9" w:rsidRDefault="00EA5FB9" w:rsidP="004D1997">
            <w:pPr>
              <w:numPr>
                <w:ilvl w:val="0"/>
                <w:numId w:val="39"/>
              </w:numPr>
              <w:rPr>
                <w:rFonts w:ascii="Verdana" w:hAnsi="Verdana"/>
                <w:sz w:val="22"/>
              </w:rPr>
            </w:pPr>
            <w:r w:rsidRPr="00EA5FB9">
              <w:rPr>
                <w:rFonts w:ascii="Verdana" w:hAnsi="Verdana"/>
                <w:sz w:val="22"/>
              </w:rPr>
              <w:t>Materiales menores de instalación.</w:t>
            </w:r>
          </w:p>
        </w:tc>
      </w:tr>
      <w:tr w:rsidR="00EA5FB9" w:rsidRPr="00EA5FB9" w14:paraId="61972015"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1D7E7F03" w14:textId="77777777" w:rsidR="00EA5FB9" w:rsidRPr="00EA5FB9" w:rsidRDefault="00EA5FB9" w:rsidP="00EA5FB9">
            <w:pPr>
              <w:rPr>
                <w:rFonts w:ascii="Verdana" w:hAnsi="Verdana"/>
                <w:b/>
                <w:bCs/>
                <w:sz w:val="22"/>
              </w:rPr>
            </w:pPr>
            <w:r w:rsidRPr="00EA5FB9">
              <w:rPr>
                <w:rFonts w:ascii="Verdana" w:hAnsi="Verdana"/>
                <w:b/>
                <w:bCs/>
                <w:sz w:val="22"/>
              </w:rPr>
              <w:t>11. EQUIPOS Y HERRAMIENTAS.</w:t>
            </w:r>
          </w:p>
          <w:p w14:paraId="18DB4AC4" w14:textId="77777777" w:rsidR="00EA5FB9" w:rsidRPr="00EA5FB9" w:rsidRDefault="00EA5FB9" w:rsidP="004D1997">
            <w:pPr>
              <w:numPr>
                <w:ilvl w:val="0"/>
                <w:numId w:val="39"/>
              </w:numPr>
              <w:rPr>
                <w:rFonts w:ascii="Verdana" w:hAnsi="Verdana"/>
                <w:sz w:val="22"/>
              </w:rPr>
            </w:pPr>
            <w:r w:rsidRPr="00EA5FB9">
              <w:rPr>
                <w:rFonts w:ascii="Verdana" w:hAnsi="Verdana"/>
                <w:sz w:val="22"/>
              </w:rPr>
              <w:t>Llaves para plomería.</w:t>
            </w:r>
          </w:p>
          <w:p w14:paraId="2FD00F48" w14:textId="77777777" w:rsidR="00EA5FB9" w:rsidRPr="00EA5FB9" w:rsidRDefault="00EA5FB9" w:rsidP="004D1997">
            <w:pPr>
              <w:numPr>
                <w:ilvl w:val="0"/>
                <w:numId w:val="39"/>
              </w:numPr>
              <w:rPr>
                <w:rFonts w:ascii="Verdana" w:hAnsi="Verdana"/>
                <w:sz w:val="22"/>
              </w:rPr>
            </w:pPr>
            <w:r w:rsidRPr="00EA5FB9">
              <w:rPr>
                <w:rFonts w:ascii="Verdana" w:hAnsi="Verdana"/>
                <w:sz w:val="22"/>
              </w:rPr>
              <w:t>Llave expansiva.</w:t>
            </w:r>
          </w:p>
          <w:p w14:paraId="5BE6FAF9" w14:textId="77777777" w:rsidR="00EA5FB9" w:rsidRPr="00EA5FB9" w:rsidRDefault="00EA5FB9" w:rsidP="004D1997">
            <w:pPr>
              <w:numPr>
                <w:ilvl w:val="0"/>
                <w:numId w:val="39"/>
              </w:numPr>
              <w:rPr>
                <w:rFonts w:ascii="Verdana" w:hAnsi="Verdana"/>
                <w:sz w:val="22"/>
              </w:rPr>
            </w:pPr>
            <w:r w:rsidRPr="00EA5FB9">
              <w:rPr>
                <w:rFonts w:ascii="Verdana" w:hAnsi="Verdana"/>
                <w:sz w:val="22"/>
              </w:rPr>
              <w:t>Destornilladores.</w:t>
            </w:r>
          </w:p>
          <w:p w14:paraId="4736F6AD" w14:textId="77777777" w:rsidR="00EA5FB9" w:rsidRPr="00EA5FB9" w:rsidRDefault="00EA5FB9" w:rsidP="004D1997">
            <w:pPr>
              <w:numPr>
                <w:ilvl w:val="0"/>
                <w:numId w:val="39"/>
              </w:numPr>
              <w:rPr>
                <w:rFonts w:ascii="Verdana" w:hAnsi="Verdana"/>
                <w:sz w:val="22"/>
              </w:rPr>
            </w:pPr>
            <w:r w:rsidRPr="00EA5FB9">
              <w:rPr>
                <w:rFonts w:ascii="Verdana" w:hAnsi="Verdana"/>
                <w:sz w:val="22"/>
              </w:rPr>
              <w:t>Alicates.</w:t>
            </w:r>
          </w:p>
          <w:p w14:paraId="22A22AFC" w14:textId="77777777" w:rsidR="00EA5FB9" w:rsidRPr="00EA5FB9" w:rsidRDefault="00EA5FB9" w:rsidP="004D1997">
            <w:pPr>
              <w:numPr>
                <w:ilvl w:val="0"/>
                <w:numId w:val="39"/>
              </w:numPr>
              <w:rPr>
                <w:rFonts w:ascii="Verdana" w:hAnsi="Verdana"/>
                <w:sz w:val="22"/>
              </w:rPr>
            </w:pPr>
            <w:r w:rsidRPr="00EA5FB9">
              <w:rPr>
                <w:rFonts w:ascii="Verdana" w:hAnsi="Verdana"/>
                <w:sz w:val="22"/>
              </w:rPr>
              <w:t>Flexómetro.</w:t>
            </w:r>
          </w:p>
          <w:p w14:paraId="4257BABF" w14:textId="77777777" w:rsidR="00EA5FB9" w:rsidRPr="00EA5FB9" w:rsidRDefault="00EA5FB9" w:rsidP="004D1997">
            <w:pPr>
              <w:numPr>
                <w:ilvl w:val="0"/>
                <w:numId w:val="39"/>
              </w:numPr>
              <w:rPr>
                <w:rFonts w:ascii="Verdana" w:hAnsi="Verdana"/>
                <w:sz w:val="22"/>
              </w:rPr>
            </w:pPr>
            <w:r w:rsidRPr="00EA5FB9">
              <w:rPr>
                <w:rFonts w:ascii="Verdana" w:hAnsi="Verdana"/>
                <w:sz w:val="22"/>
              </w:rPr>
              <w:t>Herramientas de plomería.</w:t>
            </w:r>
          </w:p>
          <w:p w14:paraId="3AA409E1"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 para pruebas hidráulicas.</w:t>
            </w:r>
          </w:p>
          <w:p w14:paraId="421BC412" w14:textId="77777777" w:rsidR="00EA5FB9" w:rsidRPr="00EA5FB9" w:rsidRDefault="00EA5FB9" w:rsidP="004D1997">
            <w:pPr>
              <w:numPr>
                <w:ilvl w:val="0"/>
                <w:numId w:val="39"/>
              </w:numPr>
              <w:rPr>
                <w:rFonts w:ascii="Verdana" w:hAnsi="Verdana"/>
                <w:sz w:val="22"/>
              </w:rPr>
            </w:pPr>
            <w:r w:rsidRPr="00EA5FB9">
              <w:rPr>
                <w:rFonts w:ascii="Verdana" w:hAnsi="Verdana"/>
                <w:sz w:val="22"/>
              </w:rPr>
              <w:t>Herramienta menor.</w:t>
            </w:r>
          </w:p>
          <w:p w14:paraId="3E3DBD62"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Equipos de protección personal.</w:t>
            </w:r>
          </w:p>
        </w:tc>
      </w:tr>
      <w:tr w:rsidR="00EA5FB9" w:rsidRPr="00EA5FB9" w14:paraId="026BDF71" w14:textId="77777777" w:rsidTr="00412E5F">
        <w:trPr>
          <w:trHeight w:val="308"/>
          <w:jc w:val="center"/>
        </w:trPr>
        <w:tc>
          <w:tcPr>
            <w:tcW w:w="4273" w:type="dxa"/>
            <w:gridSpan w:val="2"/>
            <w:tcBorders>
              <w:top w:val="single" w:sz="4" w:space="0" w:color="auto"/>
              <w:left w:val="single" w:sz="4" w:space="0" w:color="auto"/>
              <w:bottom w:val="single" w:sz="4" w:space="0" w:color="auto"/>
              <w:right w:val="single" w:sz="4" w:space="0" w:color="auto"/>
            </w:tcBorders>
          </w:tcPr>
          <w:p w14:paraId="7DB6AA67" w14:textId="77777777" w:rsidR="00EA5FB9" w:rsidRPr="00EA5FB9" w:rsidRDefault="00EA5FB9" w:rsidP="00EA5FB9">
            <w:pPr>
              <w:rPr>
                <w:rFonts w:ascii="Verdana" w:hAnsi="Verdana"/>
                <w:b/>
                <w:bCs/>
                <w:sz w:val="22"/>
              </w:rPr>
            </w:pPr>
            <w:r w:rsidRPr="00EA5FB9">
              <w:rPr>
                <w:rFonts w:ascii="Verdana" w:hAnsi="Verdana"/>
                <w:noProof/>
                <w:sz w:val="22"/>
              </w:rPr>
              <mc:AlternateContent>
                <mc:Choice Requires="wps">
                  <w:drawing>
                    <wp:anchor distT="0" distB="0" distL="114300" distR="114300" simplePos="0" relativeHeight="251916288" behindDoc="0" locked="0" layoutInCell="1" allowOverlap="1" wp14:anchorId="77036FE7" wp14:editId="59E8E0B6">
                      <wp:simplePos x="0" y="0"/>
                      <wp:positionH relativeFrom="column">
                        <wp:posOffset>2133296</wp:posOffset>
                      </wp:positionH>
                      <wp:positionV relativeFrom="paragraph">
                        <wp:posOffset>143510</wp:posOffset>
                      </wp:positionV>
                      <wp:extent cx="266700" cy="228600"/>
                      <wp:effectExtent l="0" t="0" r="19050" b="19050"/>
                      <wp:wrapSquare wrapText="bothSides"/>
                      <wp:docPr id="1181006926" name="Rectángulo 11810069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547B0561" id="Rectángulo 1181006926" o:spid="_x0000_s1026" style="position:absolute;margin-left:168pt;margin-top:11.3pt;width:21pt;height:18pt;z-index:251916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">
                      <w10:wrap type="square"/>
                    </v:rect>
                  </w:pict>
                </mc:Fallback>
              </mc:AlternateContent>
            </w:r>
            <w:r w:rsidRPr="00EA5FB9">
              <w:rPr>
                <w:rFonts w:ascii="Verdana" w:hAnsi="Verdana"/>
                <w:b/>
                <w:bCs/>
                <w:sz w:val="22"/>
              </w:rPr>
              <w:t>12. DESPERDICIOS.</w:t>
            </w:r>
          </w:p>
          <w:p w14:paraId="63B43D62" w14:textId="77777777" w:rsidR="00EA5FB9" w:rsidRPr="00EA5FB9" w:rsidRDefault="00EA5FB9" w:rsidP="00EA5FB9">
            <w:pPr>
              <w:rPr>
                <w:rFonts w:ascii="Verdana" w:hAnsi="Verdana"/>
                <w:b/>
                <w:bCs/>
                <w:sz w:val="22"/>
              </w:rPr>
            </w:pPr>
            <w:r w:rsidRPr="00EA5FB9">
              <w:rPr>
                <w:rFonts w:ascii="Verdana" w:hAnsi="Verdana"/>
                <w:noProof/>
                <w:sz w:val="22"/>
              </w:rPr>
              <w:drawing>
                <wp:anchor distT="0" distB="0" distL="114300" distR="114300" simplePos="0" relativeHeight="251915264" behindDoc="0" locked="0" layoutInCell="1" allowOverlap="1" wp14:anchorId="56018041" wp14:editId="12A22B29">
                  <wp:simplePos x="0" y="0"/>
                  <wp:positionH relativeFrom="column">
                    <wp:posOffset>1649095</wp:posOffset>
                  </wp:positionH>
                  <wp:positionV relativeFrom="paragraph">
                    <wp:posOffset>-40640</wp:posOffset>
                  </wp:positionV>
                  <wp:extent cx="270510" cy="244475"/>
                  <wp:effectExtent l="0" t="0" r="0" b="3175"/>
                  <wp:wrapSquare wrapText="bothSides"/>
                  <wp:docPr id="564646942" name="Imagen 564646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6"/>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70510" cy="244475"/>
                          </a:xfrm>
                          <a:prstGeom prst="rect">
                            <a:avLst/>
                          </a:prstGeom>
                          <a:noFill/>
                        </pic:spPr>
                      </pic:pic>
                    </a:graphicData>
                  </a:graphic>
                  <wp14:sizeRelH relativeFrom="page">
                    <wp14:pctWidth>0</wp14:pctWidth>
                  </wp14:sizeRelH>
                  <wp14:sizeRelV relativeFrom="page">
                    <wp14:pctHeight>0</wp14:pctHeight>
                  </wp14:sizeRelV>
                </wp:anchor>
              </w:drawing>
            </w:r>
            <w:r w:rsidRPr="00EA5FB9">
              <w:rPr>
                <w:rFonts w:ascii="Verdana" w:hAnsi="Verdana"/>
                <w:b/>
                <w:bCs/>
                <w:sz w:val="22"/>
              </w:rPr>
              <w:t>Incluidos</w:t>
            </w:r>
            <w:r w:rsidRPr="00EA5FB9">
              <w:rPr>
                <w:rFonts w:ascii="Verdana" w:hAnsi="Verdana"/>
                <w:b/>
                <w:bCs/>
                <w:sz w:val="22"/>
              </w:rPr>
              <w:tab/>
              <w:t xml:space="preserve">Si   </w:t>
            </w:r>
            <w:r w:rsidRPr="00EA5FB9">
              <w:rPr>
                <w:rFonts w:ascii="Verdana" w:hAnsi="Verdana"/>
                <w:b/>
                <w:bCs/>
                <w:sz w:val="22"/>
              </w:rPr>
              <w:tab/>
              <w:t>No</w:t>
            </w:r>
          </w:p>
        </w:tc>
        <w:tc>
          <w:tcPr>
            <w:tcW w:w="4555" w:type="dxa"/>
            <w:tcBorders>
              <w:top w:val="single" w:sz="4" w:space="0" w:color="auto"/>
              <w:left w:val="single" w:sz="4" w:space="0" w:color="auto"/>
              <w:bottom w:val="single" w:sz="4" w:space="0" w:color="auto"/>
              <w:right w:val="single" w:sz="4" w:space="0" w:color="auto"/>
            </w:tcBorders>
          </w:tcPr>
          <w:p w14:paraId="14A3BE22" w14:textId="77777777" w:rsidR="00EA5FB9" w:rsidRPr="00EA5FB9" w:rsidRDefault="00EA5FB9" w:rsidP="00EA5FB9">
            <w:pPr>
              <w:rPr>
                <w:rFonts w:ascii="Verdana" w:hAnsi="Verdana"/>
                <w:b/>
                <w:bCs/>
                <w:sz w:val="22"/>
              </w:rPr>
            </w:pPr>
            <w:r w:rsidRPr="00EA5FB9">
              <w:rPr>
                <w:rFonts w:ascii="Verdana" w:hAnsi="Verdana"/>
                <w:noProof/>
                <w:sz w:val="22"/>
              </w:rPr>
              <w:drawing>
                <wp:anchor distT="0" distB="0" distL="114300" distR="114300" simplePos="0" relativeHeight="251917312" behindDoc="1" locked="0" layoutInCell="1" allowOverlap="1" wp14:anchorId="725E8CCC" wp14:editId="304C6433">
                  <wp:simplePos x="0" y="0"/>
                  <wp:positionH relativeFrom="column">
                    <wp:posOffset>1519555</wp:posOffset>
                  </wp:positionH>
                  <wp:positionV relativeFrom="paragraph">
                    <wp:posOffset>154305</wp:posOffset>
                  </wp:positionV>
                  <wp:extent cx="270510" cy="244475"/>
                  <wp:effectExtent l="0" t="0" r="0" b="3175"/>
                  <wp:wrapNone/>
                  <wp:docPr id="1779934237" name="Imagen 1779934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7"/>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70510" cy="244475"/>
                          </a:xfrm>
                          <a:prstGeom prst="rect">
                            <a:avLst/>
                          </a:prstGeom>
                          <a:noFill/>
                        </pic:spPr>
                      </pic:pic>
                    </a:graphicData>
                  </a:graphic>
                  <wp14:sizeRelH relativeFrom="page">
                    <wp14:pctWidth>0</wp14:pctWidth>
                  </wp14:sizeRelH>
                  <wp14:sizeRelV relativeFrom="page">
                    <wp14:pctHeight>0</wp14:pctHeight>
                  </wp14:sizeRelV>
                </wp:anchor>
              </w:drawing>
            </w:r>
            <w:r w:rsidRPr="00EA5FB9">
              <w:rPr>
                <w:rFonts w:ascii="Verdana" w:hAnsi="Verdana"/>
                <w:noProof/>
                <w:sz w:val="22"/>
              </w:rPr>
              <mc:AlternateContent>
                <mc:Choice Requires="wps">
                  <w:drawing>
                    <wp:anchor distT="0" distB="0" distL="114300" distR="114300" simplePos="0" relativeHeight="251918336" behindDoc="1" locked="0" layoutInCell="1" allowOverlap="1" wp14:anchorId="7DACB631" wp14:editId="65D66272">
                      <wp:simplePos x="0" y="0"/>
                      <wp:positionH relativeFrom="column">
                        <wp:posOffset>1517015</wp:posOffset>
                      </wp:positionH>
                      <wp:positionV relativeFrom="paragraph">
                        <wp:posOffset>177800</wp:posOffset>
                      </wp:positionV>
                      <wp:extent cx="266700" cy="228600"/>
                      <wp:effectExtent l="12065" t="6350" r="6985" b="12700"/>
                      <wp:wrapNone/>
                      <wp:docPr id="1785758686" name="Rectángulo 17857586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2A6FB48A" id="Rectángulo 1785758686" o:spid="_x0000_s1026" style="position:absolute;margin-left:119.45pt;margin-top:14pt;width:21pt;height:18pt;z-index:-25139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"/>
                  </w:pict>
                </mc:Fallback>
              </mc:AlternateContent>
            </w:r>
            <w:r w:rsidRPr="00EA5FB9">
              <w:rPr>
                <w:rFonts w:ascii="Verdana" w:hAnsi="Verdana"/>
                <w:noProof/>
                <w:sz w:val="22"/>
              </w:rPr>
              <mc:AlternateContent>
                <mc:Choice Requires="wps">
                  <w:drawing>
                    <wp:anchor distT="0" distB="0" distL="114300" distR="114300" simplePos="0" relativeHeight="251919360" behindDoc="0" locked="0" layoutInCell="1" allowOverlap="1" wp14:anchorId="6C8B97F0" wp14:editId="4250BAF0">
                      <wp:simplePos x="0" y="0"/>
                      <wp:positionH relativeFrom="column">
                        <wp:posOffset>2226945</wp:posOffset>
                      </wp:positionH>
                      <wp:positionV relativeFrom="paragraph">
                        <wp:posOffset>173990</wp:posOffset>
                      </wp:positionV>
                      <wp:extent cx="266700" cy="228600"/>
                      <wp:effectExtent l="7620" t="12065" r="11430" b="6985"/>
                      <wp:wrapSquare wrapText="bothSides"/>
                      <wp:docPr id="906509446" name="Rectángulo 9065094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5CF8C126" id="Rectángulo 906509446" o:spid="_x0000_s1026" style="position:absolute;margin-left:175.35pt;margin-top:13.7pt;width:21pt;height:18pt;z-index:251919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">
                      <w10:wrap type="square"/>
                    </v:rect>
                  </w:pict>
                </mc:Fallback>
              </mc:AlternateContent>
            </w:r>
            <w:r w:rsidRPr="00EA5FB9">
              <w:rPr>
                <w:rFonts w:ascii="Verdana" w:hAnsi="Verdana"/>
                <w:b/>
                <w:bCs/>
                <w:sz w:val="22"/>
              </w:rPr>
              <w:t>13. MANO DE OBRA.</w:t>
            </w:r>
          </w:p>
          <w:p w14:paraId="68C1D68C" w14:textId="77777777" w:rsidR="00EA5FB9" w:rsidRPr="00EA5FB9" w:rsidRDefault="00EA5FB9" w:rsidP="00EA5FB9">
            <w:pPr>
              <w:rPr>
                <w:rFonts w:ascii="Verdana" w:hAnsi="Verdana"/>
                <w:b/>
                <w:bCs/>
                <w:sz w:val="22"/>
              </w:rPr>
            </w:pPr>
            <w:r w:rsidRPr="00EA5FB9">
              <w:rPr>
                <w:rFonts w:ascii="Verdana" w:hAnsi="Verdana"/>
                <w:b/>
                <w:bCs/>
                <w:sz w:val="22"/>
              </w:rPr>
              <w:t>Incluida</w:t>
            </w:r>
            <w:r w:rsidRPr="00EA5FB9">
              <w:rPr>
                <w:rFonts w:ascii="Verdana" w:hAnsi="Verdana"/>
                <w:b/>
                <w:bCs/>
                <w:sz w:val="22"/>
              </w:rPr>
              <w:tab/>
              <w:t>Si</w:t>
            </w:r>
            <w:r w:rsidRPr="00EA5FB9">
              <w:rPr>
                <w:rFonts w:ascii="Verdana" w:hAnsi="Verdana"/>
                <w:b/>
                <w:bCs/>
                <w:sz w:val="22"/>
              </w:rPr>
              <w:tab/>
              <w:t>X</w:t>
            </w:r>
            <w:r w:rsidRPr="00EA5FB9">
              <w:rPr>
                <w:rFonts w:ascii="Verdana" w:hAnsi="Verdana"/>
                <w:b/>
                <w:bCs/>
                <w:sz w:val="22"/>
              </w:rPr>
              <w:tab/>
              <w:t>No</w:t>
            </w:r>
          </w:p>
          <w:p w14:paraId="6F509B8A" w14:textId="77777777" w:rsidR="00EA5FB9" w:rsidRPr="00EA5FB9" w:rsidRDefault="00EA5FB9" w:rsidP="00EA5FB9">
            <w:pPr>
              <w:rPr>
                <w:rFonts w:ascii="Verdana" w:hAnsi="Verdana"/>
                <w:b/>
                <w:bCs/>
                <w:sz w:val="22"/>
              </w:rPr>
            </w:pPr>
          </w:p>
        </w:tc>
      </w:tr>
      <w:tr w:rsidR="00EA5FB9" w:rsidRPr="00EA5FB9" w14:paraId="72257474"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7F67B183" w14:textId="77777777" w:rsidR="00EA5FB9" w:rsidRPr="00EA5FB9" w:rsidRDefault="00EA5FB9" w:rsidP="00EA5FB9">
            <w:pPr>
              <w:rPr>
                <w:rFonts w:ascii="Verdana" w:hAnsi="Verdana"/>
                <w:b/>
                <w:bCs/>
                <w:sz w:val="22"/>
              </w:rPr>
            </w:pPr>
            <w:r w:rsidRPr="00EA5FB9">
              <w:rPr>
                <w:rFonts w:ascii="Verdana" w:hAnsi="Verdana"/>
                <w:b/>
                <w:bCs/>
                <w:sz w:val="22"/>
              </w:rPr>
              <w:t xml:space="preserve"> 14. REFERENCIAS Y OTRAS NORMAS O ESPECIFICACIONES.</w:t>
            </w:r>
          </w:p>
          <w:p w14:paraId="4811E906" w14:textId="77777777" w:rsidR="00EA5FB9" w:rsidRPr="00EA5FB9" w:rsidRDefault="00EA5FB9" w:rsidP="004D1997">
            <w:pPr>
              <w:numPr>
                <w:ilvl w:val="0"/>
                <w:numId w:val="39"/>
              </w:numPr>
              <w:rPr>
                <w:rFonts w:ascii="Verdana" w:hAnsi="Verdana"/>
                <w:b/>
                <w:bCs/>
                <w:sz w:val="22"/>
              </w:rPr>
            </w:pPr>
            <w:r w:rsidRPr="00EA5FB9">
              <w:rPr>
                <w:rFonts w:ascii="Verdana" w:hAnsi="Verdana"/>
                <w:sz w:val="22"/>
              </w:rPr>
              <w:t>N/A</w:t>
            </w:r>
          </w:p>
        </w:tc>
      </w:tr>
      <w:tr w:rsidR="00EA5FB9" w:rsidRPr="00EA5FB9" w14:paraId="6E5BA677"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21F167D9" w14:textId="77777777" w:rsidR="00EA5FB9" w:rsidRPr="00EA5FB9" w:rsidRDefault="00EA5FB9" w:rsidP="00EA5FB9">
            <w:pPr>
              <w:rPr>
                <w:rFonts w:ascii="Verdana" w:hAnsi="Verdana"/>
                <w:b/>
                <w:bCs/>
                <w:sz w:val="22"/>
              </w:rPr>
            </w:pPr>
            <w:r w:rsidRPr="00EA5FB9">
              <w:rPr>
                <w:rFonts w:ascii="Verdana" w:hAnsi="Verdana"/>
                <w:b/>
                <w:bCs/>
                <w:sz w:val="22"/>
              </w:rPr>
              <w:t>15. MEDIDA Y FORMA DE PAGO.</w:t>
            </w:r>
          </w:p>
          <w:p w14:paraId="4529C447" w14:textId="77777777" w:rsidR="00EA5FB9" w:rsidRPr="00EA5FB9" w:rsidRDefault="00EA5FB9" w:rsidP="00EA5FB9">
            <w:pPr>
              <w:rPr>
                <w:rFonts w:ascii="Verdana" w:hAnsi="Verdana"/>
                <w:sz w:val="22"/>
              </w:rPr>
            </w:pPr>
            <w:r w:rsidRPr="00EA5FB9">
              <w:rPr>
                <w:rFonts w:ascii="Verdana" w:hAnsi="Verdana"/>
                <w:sz w:val="22"/>
              </w:rPr>
              <w:t xml:space="preserve">Se medirá y pagará por Unidad (UND) de aparato hidrosanitario existente completamente intervenido, mantenido y puesto en funcionamiento, incluyendo diagnóstico, desmontaje parcial, revisión, ajuste, sustitución de mangueras, tapas plásticas, empaques, acoples, griferías, sifones, válvulas, </w:t>
            </w:r>
            <w:r w:rsidRPr="00EA5FB9">
              <w:rPr>
                <w:rFonts w:ascii="Verdana" w:hAnsi="Verdana"/>
                <w:sz w:val="22"/>
              </w:rPr>
              <w:lastRenderedPageBreak/>
              <w:t>accesorios menores, selladores, pruebas hidráulicas, limpieza final, retiro y disposición de residuos y todos los materiales, equipos y mano de obra necesarios para su correcta ejecución, debidamente recibido a satisfacción por la Interventoría.</w:t>
            </w:r>
          </w:p>
        </w:tc>
      </w:tr>
      <w:tr w:rsidR="00EA5FB9" w:rsidRPr="00EA5FB9" w14:paraId="79861965"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4D0E18CB" w14:textId="77777777" w:rsidR="00EA5FB9" w:rsidRPr="00EA5FB9" w:rsidRDefault="00EA5FB9" w:rsidP="00EA5FB9">
            <w:pPr>
              <w:rPr>
                <w:rFonts w:ascii="Verdana" w:hAnsi="Verdana"/>
                <w:b/>
                <w:bCs/>
                <w:sz w:val="22"/>
              </w:rPr>
            </w:pPr>
            <w:r w:rsidRPr="00EA5FB9">
              <w:rPr>
                <w:rFonts w:ascii="Verdana" w:hAnsi="Verdana"/>
                <w:b/>
                <w:bCs/>
                <w:sz w:val="22"/>
              </w:rPr>
              <w:lastRenderedPageBreak/>
              <w:t>16. NO CONFORMIDAD.</w:t>
            </w:r>
          </w:p>
          <w:p w14:paraId="30D9FD70" w14:textId="77777777" w:rsidR="00EA5FB9" w:rsidRPr="00EA5FB9" w:rsidRDefault="00EA5FB9" w:rsidP="00EA5FB9">
            <w:pPr>
              <w:rPr>
                <w:rFonts w:ascii="Verdana" w:hAnsi="Verdana"/>
                <w:sz w:val="22"/>
              </w:rPr>
            </w:pPr>
            <w:r w:rsidRPr="00EA5FB9">
              <w:rPr>
                <w:rFonts w:ascii="Verdana" w:hAnsi="Verdana"/>
                <w:sz w:val="22"/>
              </w:rPr>
              <w:t>La Interventoría rechazará los trabajos cuando:</w:t>
            </w:r>
          </w:p>
          <w:p w14:paraId="35DC756C" w14:textId="77777777" w:rsidR="00EA5FB9" w:rsidRPr="00EA5FB9" w:rsidRDefault="00EA5FB9" w:rsidP="00EA5FB9">
            <w:pPr>
              <w:rPr>
                <w:rFonts w:ascii="Verdana" w:hAnsi="Verdana"/>
                <w:sz w:val="22"/>
              </w:rPr>
            </w:pPr>
          </w:p>
          <w:p w14:paraId="659191DD" w14:textId="77777777" w:rsidR="00EA5FB9" w:rsidRPr="00EA5FB9" w:rsidRDefault="00EA5FB9" w:rsidP="004D1997">
            <w:pPr>
              <w:numPr>
                <w:ilvl w:val="0"/>
                <w:numId w:val="39"/>
              </w:numPr>
              <w:rPr>
                <w:rFonts w:ascii="Verdana" w:hAnsi="Verdana"/>
                <w:sz w:val="22"/>
              </w:rPr>
            </w:pPr>
            <w:r w:rsidRPr="00EA5FB9">
              <w:rPr>
                <w:rFonts w:ascii="Verdana" w:hAnsi="Verdana"/>
                <w:sz w:val="22"/>
              </w:rPr>
              <w:t>Persistan fugas después del mantenimiento.</w:t>
            </w:r>
          </w:p>
          <w:p w14:paraId="1C95BF20" w14:textId="77777777" w:rsidR="00EA5FB9" w:rsidRPr="00EA5FB9" w:rsidRDefault="00EA5FB9" w:rsidP="004D1997">
            <w:pPr>
              <w:numPr>
                <w:ilvl w:val="0"/>
                <w:numId w:val="39"/>
              </w:numPr>
              <w:rPr>
                <w:rFonts w:ascii="Verdana" w:hAnsi="Verdana"/>
                <w:sz w:val="22"/>
              </w:rPr>
            </w:pPr>
            <w:r w:rsidRPr="00EA5FB9">
              <w:rPr>
                <w:rFonts w:ascii="Verdana" w:hAnsi="Verdana"/>
                <w:sz w:val="22"/>
              </w:rPr>
              <w:t>Los aparatos no recuperen su funcionamiento normal.</w:t>
            </w:r>
          </w:p>
          <w:p w14:paraId="37D2016C" w14:textId="77777777" w:rsidR="00EA5FB9" w:rsidRPr="00EA5FB9" w:rsidRDefault="00EA5FB9" w:rsidP="004D1997">
            <w:pPr>
              <w:numPr>
                <w:ilvl w:val="0"/>
                <w:numId w:val="39"/>
              </w:numPr>
              <w:rPr>
                <w:rFonts w:ascii="Verdana" w:hAnsi="Verdana"/>
                <w:sz w:val="22"/>
              </w:rPr>
            </w:pPr>
            <w:r w:rsidRPr="00EA5FB9">
              <w:rPr>
                <w:rFonts w:ascii="Verdana" w:hAnsi="Verdana"/>
                <w:sz w:val="22"/>
              </w:rPr>
              <w:t>Existan conexiones mal ajustadas.</w:t>
            </w:r>
          </w:p>
          <w:p w14:paraId="0E8D5B10" w14:textId="77777777" w:rsidR="00EA5FB9" w:rsidRPr="00EA5FB9" w:rsidRDefault="00EA5FB9" w:rsidP="004D1997">
            <w:pPr>
              <w:numPr>
                <w:ilvl w:val="0"/>
                <w:numId w:val="39"/>
              </w:numPr>
              <w:rPr>
                <w:rFonts w:ascii="Verdana" w:hAnsi="Verdana"/>
                <w:sz w:val="22"/>
              </w:rPr>
            </w:pPr>
            <w:r w:rsidRPr="00EA5FB9">
              <w:rPr>
                <w:rFonts w:ascii="Verdana" w:hAnsi="Verdana"/>
                <w:sz w:val="22"/>
              </w:rPr>
              <w:t>Se reutilicen elementos deteriorados.</w:t>
            </w:r>
          </w:p>
          <w:p w14:paraId="5FEB2B95"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reemplacen los componentes defectuosos identificados durante el mantenimiento.</w:t>
            </w:r>
          </w:p>
          <w:p w14:paraId="5BF3EADD"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ejecuten las pruebas hidráulicas.</w:t>
            </w:r>
          </w:p>
          <w:p w14:paraId="3786042A"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cumplan las especificaciones técnicas del proyecto.</w:t>
            </w:r>
          </w:p>
          <w:p w14:paraId="2B5A9DF8" w14:textId="77777777" w:rsidR="00EA5FB9" w:rsidRPr="00EA5FB9" w:rsidRDefault="00EA5FB9" w:rsidP="00EA5FB9">
            <w:pPr>
              <w:rPr>
                <w:rFonts w:ascii="Verdana" w:hAnsi="Verdana"/>
                <w:sz w:val="22"/>
              </w:rPr>
            </w:pPr>
          </w:p>
          <w:p w14:paraId="4E6AFD59" w14:textId="77777777" w:rsidR="00EA5FB9" w:rsidRPr="00EA5FB9" w:rsidRDefault="00EA5FB9" w:rsidP="00EA5FB9">
            <w:pPr>
              <w:rPr>
                <w:rFonts w:ascii="Verdana" w:hAnsi="Verdana"/>
                <w:sz w:val="22"/>
              </w:rPr>
            </w:pPr>
            <w:r w:rsidRPr="00EA5FB9">
              <w:rPr>
                <w:rFonts w:ascii="Verdana" w:hAnsi="Verdana"/>
                <w:sz w:val="22"/>
              </w:rPr>
              <w:t>En estos casos, el Contratista deberá realizar nuevamente el mantenimiento o reemplazar los componentes defectuosos por su cuenta y riesgo, sin generar costos adicionales para la Entidad ni modificaciones al plazo contractual.</w:t>
            </w:r>
          </w:p>
        </w:tc>
      </w:tr>
      <w:tr w:rsidR="00EA5FB9" w:rsidRPr="00EA5FB9" w14:paraId="2F5B0A2B"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28891E45" w14:textId="77777777" w:rsidR="00EA5FB9" w:rsidRPr="00EA5FB9" w:rsidRDefault="00EA5FB9" w:rsidP="00EA5FB9">
            <w:pPr>
              <w:rPr>
                <w:rFonts w:ascii="Verdana" w:hAnsi="Verdana"/>
                <w:b/>
                <w:bCs/>
                <w:sz w:val="22"/>
              </w:rPr>
            </w:pPr>
            <w:r w:rsidRPr="00EA5FB9">
              <w:rPr>
                <w:rFonts w:ascii="Verdana" w:hAnsi="Verdana"/>
                <w:b/>
                <w:bCs/>
                <w:sz w:val="22"/>
              </w:rPr>
              <w:t>17. OTROS. (Imágenes, esquemas, etc.).</w:t>
            </w:r>
          </w:p>
        </w:tc>
      </w:tr>
    </w:tbl>
    <w:p w14:paraId="52A1E9F0" w14:textId="77777777" w:rsidR="00EA5FB9" w:rsidRPr="00EA5FB9" w:rsidRDefault="00EA5FB9" w:rsidP="00EA5FB9">
      <w:pPr>
        <w:rPr>
          <w:rFonts w:ascii="Verdana" w:hAnsi="Verdana"/>
          <w:sz w:val="22"/>
        </w:rPr>
      </w:pPr>
    </w:p>
    <w:p w14:paraId="28987F9E" w14:textId="77777777" w:rsidR="00EA5FB9" w:rsidRPr="00EA5FB9" w:rsidRDefault="00EA5FB9" w:rsidP="00EA5FB9">
      <w:pPr>
        <w:rPr>
          <w:rFonts w:ascii="Verdana" w:hAnsi="Verdana"/>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0"/>
        <w:gridCol w:w="1833"/>
        <w:gridCol w:w="4555"/>
      </w:tblGrid>
      <w:tr w:rsidR="00EA5FB9" w:rsidRPr="00EA5FB9" w14:paraId="0A583B67" w14:textId="77777777" w:rsidTr="00412E5F">
        <w:trPr>
          <w:trHeight w:val="308"/>
          <w:jc w:val="center"/>
        </w:trPr>
        <w:tc>
          <w:tcPr>
            <w:tcW w:w="2440" w:type="dxa"/>
            <w:tcBorders>
              <w:top w:val="single" w:sz="4" w:space="0" w:color="auto"/>
              <w:left w:val="single" w:sz="4" w:space="0" w:color="auto"/>
              <w:bottom w:val="single" w:sz="4" w:space="0" w:color="auto"/>
              <w:right w:val="single" w:sz="4" w:space="0" w:color="auto"/>
            </w:tcBorders>
            <w:shd w:val="clear" w:color="auto" w:fill="CCCCCC"/>
            <w:vAlign w:val="center"/>
          </w:tcPr>
          <w:p w14:paraId="7D64ABA8" w14:textId="77777777" w:rsidR="00EA5FB9" w:rsidRPr="00EA5FB9" w:rsidRDefault="00EA5FB9" w:rsidP="00EA5FB9">
            <w:pPr>
              <w:rPr>
                <w:rFonts w:ascii="Verdana" w:hAnsi="Verdana"/>
                <w:b/>
                <w:bCs/>
                <w:sz w:val="22"/>
              </w:rPr>
            </w:pPr>
          </w:p>
          <w:p w14:paraId="1A1A5561" w14:textId="77777777" w:rsidR="00EA5FB9" w:rsidRPr="00EA5FB9" w:rsidRDefault="00EA5FB9" w:rsidP="004D1997">
            <w:pPr>
              <w:numPr>
                <w:ilvl w:val="0"/>
                <w:numId w:val="89"/>
              </w:numPr>
              <w:rPr>
                <w:rFonts w:ascii="Verdana" w:hAnsi="Verdana"/>
                <w:b/>
                <w:bCs/>
                <w:sz w:val="22"/>
              </w:rPr>
            </w:pPr>
            <w:r w:rsidRPr="00EA5FB9">
              <w:rPr>
                <w:rFonts w:ascii="Verdana" w:hAnsi="Verdana"/>
                <w:b/>
                <w:bCs/>
                <w:sz w:val="22"/>
              </w:rPr>
              <w:t>ITEM No. 10.6.</w:t>
            </w:r>
          </w:p>
          <w:p w14:paraId="7F4A1BC3" w14:textId="77777777" w:rsidR="00EA5FB9" w:rsidRPr="00EA5FB9" w:rsidRDefault="00EA5FB9" w:rsidP="00EA5FB9">
            <w:pPr>
              <w:rPr>
                <w:rFonts w:ascii="Verdana" w:hAnsi="Verdana"/>
                <w:sz w:val="22"/>
              </w:rPr>
            </w:pPr>
          </w:p>
        </w:tc>
        <w:tc>
          <w:tcPr>
            <w:tcW w:w="6388" w:type="dxa"/>
            <w:gridSpan w:val="2"/>
            <w:tcBorders>
              <w:top w:val="single" w:sz="4" w:space="0" w:color="auto"/>
              <w:left w:val="single" w:sz="4" w:space="0" w:color="auto"/>
              <w:bottom w:val="single" w:sz="4" w:space="0" w:color="auto"/>
              <w:right w:val="single" w:sz="4" w:space="0" w:color="auto"/>
            </w:tcBorders>
            <w:shd w:val="clear" w:color="auto" w:fill="CCCCCC"/>
            <w:vAlign w:val="center"/>
          </w:tcPr>
          <w:p w14:paraId="59180A83" w14:textId="77777777" w:rsidR="00EA5FB9" w:rsidRPr="00EA5FB9" w:rsidRDefault="00EA5FB9" w:rsidP="004D1997">
            <w:pPr>
              <w:numPr>
                <w:ilvl w:val="0"/>
                <w:numId w:val="89"/>
              </w:numPr>
              <w:rPr>
                <w:rFonts w:ascii="Verdana" w:hAnsi="Verdana"/>
                <w:b/>
                <w:bCs/>
                <w:sz w:val="22"/>
              </w:rPr>
            </w:pPr>
            <w:r w:rsidRPr="00EA5FB9">
              <w:rPr>
                <w:rFonts w:ascii="Verdana" w:hAnsi="Verdana"/>
                <w:b/>
                <w:bCs/>
                <w:sz w:val="22"/>
              </w:rPr>
              <w:t xml:space="preserve">Suministro e instalación de rejilla sifonada en acero inoxidable de 3" x 2", con dispositivo </w:t>
            </w:r>
            <w:proofErr w:type="gramStart"/>
            <w:r w:rsidRPr="00EA5FB9">
              <w:rPr>
                <w:rFonts w:ascii="Verdana" w:hAnsi="Verdana"/>
                <w:b/>
                <w:bCs/>
                <w:sz w:val="22"/>
              </w:rPr>
              <w:t>anti olores</w:t>
            </w:r>
            <w:proofErr w:type="gramEnd"/>
            <w:r w:rsidRPr="00EA5FB9">
              <w:rPr>
                <w:rFonts w:ascii="Verdana" w:hAnsi="Verdana"/>
                <w:b/>
                <w:bCs/>
                <w:sz w:val="22"/>
              </w:rPr>
              <w:t>, incluyendo accesorios, sellos y prueba de funcionamiento</w:t>
            </w:r>
          </w:p>
        </w:tc>
      </w:tr>
      <w:tr w:rsidR="00EA5FB9" w:rsidRPr="00EA5FB9" w14:paraId="71CB0FED"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75EBA2E6" w14:textId="77777777" w:rsidR="00EA5FB9" w:rsidRPr="00EA5FB9" w:rsidRDefault="00EA5FB9" w:rsidP="00EA5FB9">
            <w:pPr>
              <w:rPr>
                <w:rFonts w:ascii="Verdana" w:hAnsi="Verdana"/>
                <w:b/>
                <w:bCs/>
                <w:sz w:val="22"/>
              </w:rPr>
            </w:pPr>
          </w:p>
          <w:p w14:paraId="6BD55281" w14:textId="77777777" w:rsidR="00EA5FB9" w:rsidRPr="00EA5FB9" w:rsidRDefault="00EA5FB9" w:rsidP="004D1997">
            <w:pPr>
              <w:numPr>
                <w:ilvl w:val="0"/>
                <w:numId w:val="89"/>
              </w:numPr>
              <w:rPr>
                <w:rFonts w:ascii="Verdana" w:hAnsi="Verdana"/>
                <w:b/>
                <w:bCs/>
                <w:sz w:val="22"/>
              </w:rPr>
            </w:pPr>
            <w:r w:rsidRPr="00EA5FB9">
              <w:rPr>
                <w:rFonts w:ascii="Verdana" w:hAnsi="Verdana"/>
                <w:b/>
                <w:bCs/>
                <w:sz w:val="22"/>
              </w:rPr>
              <w:t xml:space="preserve">UNIDAD DE MEDIDA: (UND), Unidad </w:t>
            </w:r>
          </w:p>
        </w:tc>
      </w:tr>
      <w:tr w:rsidR="00EA5FB9" w:rsidRPr="00EA5FB9" w14:paraId="1715D329"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162EFB0D" w14:textId="77777777" w:rsidR="00EA5FB9" w:rsidRPr="00EA5FB9" w:rsidRDefault="00EA5FB9" w:rsidP="004D1997">
            <w:pPr>
              <w:numPr>
                <w:ilvl w:val="0"/>
                <w:numId w:val="89"/>
              </w:numPr>
              <w:rPr>
                <w:rFonts w:ascii="Verdana" w:hAnsi="Verdana"/>
                <w:b/>
                <w:bCs/>
                <w:sz w:val="22"/>
              </w:rPr>
            </w:pPr>
            <w:r w:rsidRPr="00EA5FB9">
              <w:rPr>
                <w:rFonts w:ascii="Verdana" w:hAnsi="Verdana"/>
                <w:b/>
                <w:bCs/>
                <w:sz w:val="22"/>
              </w:rPr>
              <w:t>DESCRIPCIÓN.</w:t>
            </w:r>
          </w:p>
          <w:p w14:paraId="2361D041" w14:textId="77777777" w:rsidR="00EA5FB9" w:rsidRPr="00EA5FB9" w:rsidRDefault="00EA5FB9" w:rsidP="00EA5FB9">
            <w:pPr>
              <w:rPr>
                <w:rFonts w:ascii="Verdana" w:hAnsi="Verdana"/>
                <w:sz w:val="22"/>
              </w:rPr>
            </w:pPr>
            <w:r w:rsidRPr="00EA5FB9">
              <w:rPr>
                <w:rFonts w:ascii="Verdana" w:hAnsi="Verdana"/>
                <w:sz w:val="22"/>
              </w:rPr>
              <w:t xml:space="preserve">Comprende el suministro, transporte, instalación, conexión y puesta en funcionamiento de rejilla sifonada en acero inoxidable AISI 304, de dimensiones 3" × 2", equipada con dispositivo </w:t>
            </w:r>
            <w:proofErr w:type="gramStart"/>
            <w:r w:rsidRPr="00EA5FB9">
              <w:rPr>
                <w:rFonts w:ascii="Verdana" w:hAnsi="Verdana"/>
                <w:sz w:val="22"/>
              </w:rPr>
              <w:t>anti olores</w:t>
            </w:r>
            <w:proofErr w:type="gramEnd"/>
            <w:r w:rsidRPr="00EA5FB9">
              <w:rPr>
                <w:rFonts w:ascii="Verdana" w:hAnsi="Verdana"/>
                <w:sz w:val="22"/>
              </w:rPr>
              <w:t xml:space="preserve"> para impedir el retorno de gases provenientes de la red sanitaria, garantizando el adecuado drenaje de aguas y la protección sanitaria del ambiente.</w:t>
            </w:r>
          </w:p>
          <w:p w14:paraId="7A7F1FBB" w14:textId="77777777" w:rsidR="00EA5FB9" w:rsidRPr="00EA5FB9" w:rsidRDefault="00EA5FB9" w:rsidP="00EA5FB9">
            <w:pPr>
              <w:rPr>
                <w:rFonts w:ascii="Verdana" w:hAnsi="Verdana"/>
                <w:sz w:val="22"/>
              </w:rPr>
            </w:pPr>
          </w:p>
          <w:p w14:paraId="79F14C21" w14:textId="77777777" w:rsidR="00EA5FB9" w:rsidRPr="00EA5FB9" w:rsidRDefault="00EA5FB9" w:rsidP="00EA5FB9">
            <w:pPr>
              <w:rPr>
                <w:rFonts w:ascii="Verdana" w:hAnsi="Verdana"/>
                <w:sz w:val="22"/>
              </w:rPr>
            </w:pPr>
            <w:r w:rsidRPr="00EA5FB9">
              <w:rPr>
                <w:rFonts w:ascii="Verdana" w:hAnsi="Verdana"/>
                <w:sz w:val="22"/>
              </w:rPr>
              <w:t xml:space="preserve">La rejilla deberá estar fabricada en acero inoxidable AISI 304 de alta resistencia a la corrosión, con acabado satinado, marco perimetral, cuerpo sifonado, sello hidráulico o dispositivo </w:t>
            </w:r>
            <w:proofErr w:type="gramStart"/>
            <w:r w:rsidRPr="00EA5FB9">
              <w:rPr>
                <w:rFonts w:ascii="Verdana" w:hAnsi="Verdana"/>
                <w:sz w:val="22"/>
              </w:rPr>
              <w:t>anti olores</w:t>
            </w:r>
            <w:proofErr w:type="gramEnd"/>
            <w:r w:rsidRPr="00EA5FB9">
              <w:rPr>
                <w:rFonts w:ascii="Verdana" w:hAnsi="Verdana"/>
                <w:sz w:val="22"/>
              </w:rPr>
              <w:t xml:space="preserve"> de membrana o similar, removible para facilitar las labores de mantenimiento y limpieza.</w:t>
            </w:r>
          </w:p>
          <w:p w14:paraId="3902904A" w14:textId="77777777" w:rsidR="00EA5FB9" w:rsidRPr="00EA5FB9" w:rsidRDefault="00EA5FB9" w:rsidP="00EA5FB9">
            <w:pPr>
              <w:rPr>
                <w:rFonts w:ascii="Verdana" w:hAnsi="Verdana"/>
                <w:sz w:val="22"/>
              </w:rPr>
            </w:pPr>
          </w:p>
          <w:p w14:paraId="32663BED" w14:textId="77777777" w:rsidR="00EA5FB9" w:rsidRPr="00EA5FB9" w:rsidRDefault="00EA5FB9" w:rsidP="00EA5FB9">
            <w:pPr>
              <w:rPr>
                <w:rFonts w:ascii="Verdana" w:hAnsi="Verdana"/>
                <w:sz w:val="22"/>
              </w:rPr>
            </w:pPr>
            <w:r w:rsidRPr="00EA5FB9">
              <w:rPr>
                <w:rFonts w:ascii="Verdana" w:hAnsi="Verdana"/>
                <w:sz w:val="22"/>
              </w:rPr>
              <w:t>El ítem incluye el suministro e instalación de la rejilla, cuerpo sifonado, adaptadores, uniones, empaques, sellos, silicona sanitaria, accesorios de conexión, nivelación, fijación, conexión a la tubería existente, pruebas hidráulicas y de evacuación, limpieza final, retiro y disposición adecuada de residuos y todos los materiales, equipos, herramientas y mano de obra especializada necesarios para garantizar una instalación completamente funcional.</w:t>
            </w:r>
          </w:p>
        </w:tc>
      </w:tr>
      <w:tr w:rsidR="00EA5FB9" w:rsidRPr="00EA5FB9" w14:paraId="6997EB6A"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3B527A20" w14:textId="77777777" w:rsidR="00EA5FB9" w:rsidRPr="00EA5FB9" w:rsidRDefault="00EA5FB9" w:rsidP="00EA5FB9">
            <w:pPr>
              <w:rPr>
                <w:rFonts w:ascii="Verdana" w:hAnsi="Verdana"/>
                <w:b/>
                <w:bCs/>
                <w:sz w:val="22"/>
              </w:rPr>
            </w:pPr>
            <w:r w:rsidRPr="00EA5FB9">
              <w:rPr>
                <w:rFonts w:ascii="Verdana" w:hAnsi="Verdana"/>
                <w:b/>
                <w:bCs/>
                <w:sz w:val="22"/>
              </w:rPr>
              <w:lastRenderedPageBreak/>
              <w:t>5. ACTIVIDADES PREVIAS A CONSIDERAR PARA LA EJECUCIÓN DEL ÍTEM.</w:t>
            </w:r>
          </w:p>
          <w:p w14:paraId="6623FA3C"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del punto de drenaje.</w:t>
            </w:r>
          </w:p>
          <w:p w14:paraId="0D43BD1F" w14:textId="77777777" w:rsidR="00EA5FB9" w:rsidRPr="00EA5FB9" w:rsidRDefault="00EA5FB9" w:rsidP="004D1997">
            <w:pPr>
              <w:numPr>
                <w:ilvl w:val="0"/>
                <w:numId w:val="39"/>
              </w:numPr>
              <w:rPr>
                <w:rFonts w:ascii="Verdana" w:hAnsi="Verdana"/>
                <w:sz w:val="22"/>
              </w:rPr>
            </w:pPr>
            <w:r w:rsidRPr="00EA5FB9">
              <w:rPr>
                <w:rFonts w:ascii="Verdana" w:hAnsi="Verdana"/>
                <w:sz w:val="22"/>
              </w:rPr>
              <w:t>Confirmación del diámetro de conexión.</w:t>
            </w:r>
          </w:p>
          <w:p w14:paraId="7ABB0242" w14:textId="77777777" w:rsidR="00EA5FB9" w:rsidRPr="00EA5FB9" w:rsidRDefault="00EA5FB9" w:rsidP="004D1997">
            <w:pPr>
              <w:numPr>
                <w:ilvl w:val="0"/>
                <w:numId w:val="39"/>
              </w:numPr>
              <w:rPr>
                <w:rFonts w:ascii="Verdana" w:hAnsi="Verdana"/>
                <w:sz w:val="22"/>
              </w:rPr>
            </w:pPr>
            <w:r w:rsidRPr="00EA5FB9">
              <w:rPr>
                <w:rFonts w:ascii="Verdana" w:hAnsi="Verdana"/>
                <w:sz w:val="22"/>
              </w:rPr>
              <w:t>Inspección del estado de la tubería sanitaria.</w:t>
            </w:r>
          </w:p>
          <w:p w14:paraId="7352A06D" w14:textId="77777777" w:rsidR="00EA5FB9" w:rsidRPr="00EA5FB9" w:rsidRDefault="00EA5FB9" w:rsidP="004D1997">
            <w:pPr>
              <w:numPr>
                <w:ilvl w:val="0"/>
                <w:numId w:val="39"/>
              </w:numPr>
              <w:rPr>
                <w:rFonts w:ascii="Verdana" w:hAnsi="Verdana"/>
                <w:sz w:val="22"/>
              </w:rPr>
            </w:pPr>
            <w:r w:rsidRPr="00EA5FB9">
              <w:rPr>
                <w:rFonts w:ascii="Verdana" w:hAnsi="Verdana"/>
                <w:sz w:val="22"/>
              </w:rPr>
              <w:t>Limpieza del área de instalación.</w:t>
            </w:r>
          </w:p>
          <w:p w14:paraId="43E15894" w14:textId="77777777" w:rsidR="00EA5FB9" w:rsidRPr="00EA5FB9" w:rsidRDefault="00EA5FB9" w:rsidP="004D1997">
            <w:pPr>
              <w:numPr>
                <w:ilvl w:val="0"/>
                <w:numId w:val="39"/>
              </w:numPr>
              <w:rPr>
                <w:rFonts w:ascii="Verdana" w:hAnsi="Verdana"/>
                <w:sz w:val="22"/>
              </w:rPr>
            </w:pPr>
            <w:r w:rsidRPr="00EA5FB9">
              <w:rPr>
                <w:rFonts w:ascii="Verdana" w:hAnsi="Verdana"/>
                <w:sz w:val="22"/>
              </w:rPr>
              <w:t>Protección de pisos y acabados existentes.</w:t>
            </w:r>
          </w:p>
          <w:p w14:paraId="370FFDA8" w14:textId="77777777" w:rsidR="00EA5FB9" w:rsidRPr="00EA5FB9" w:rsidRDefault="00EA5FB9" w:rsidP="004D1997">
            <w:pPr>
              <w:numPr>
                <w:ilvl w:val="0"/>
                <w:numId w:val="39"/>
              </w:numPr>
              <w:rPr>
                <w:rFonts w:ascii="Verdana" w:hAnsi="Verdana"/>
                <w:sz w:val="22"/>
              </w:rPr>
            </w:pPr>
            <w:r w:rsidRPr="00EA5FB9">
              <w:rPr>
                <w:rFonts w:ascii="Verdana" w:hAnsi="Verdana"/>
                <w:sz w:val="22"/>
              </w:rPr>
              <w:t>Implementación del Plan de Seguridad y Salud en el Trabajo (SST).</w:t>
            </w:r>
          </w:p>
          <w:p w14:paraId="7B82F257" w14:textId="77777777" w:rsidR="00EA5FB9" w:rsidRPr="00EA5FB9" w:rsidRDefault="00EA5FB9" w:rsidP="004D1997">
            <w:pPr>
              <w:numPr>
                <w:ilvl w:val="0"/>
                <w:numId w:val="39"/>
              </w:numPr>
              <w:rPr>
                <w:rFonts w:ascii="Verdana" w:hAnsi="Verdana"/>
                <w:sz w:val="22"/>
              </w:rPr>
            </w:pPr>
            <w:r w:rsidRPr="00EA5FB9">
              <w:rPr>
                <w:rFonts w:ascii="Verdana" w:hAnsi="Verdana"/>
                <w:sz w:val="22"/>
              </w:rPr>
              <w:t>Aprobación de la rejilla por parte de la Interventoría</w:t>
            </w:r>
          </w:p>
        </w:tc>
      </w:tr>
      <w:tr w:rsidR="00EA5FB9" w:rsidRPr="00EA5FB9" w14:paraId="546DFCAE"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042F2C6F" w14:textId="77777777" w:rsidR="00EA5FB9" w:rsidRPr="00EA5FB9" w:rsidRDefault="00EA5FB9" w:rsidP="00EA5FB9">
            <w:pPr>
              <w:rPr>
                <w:rFonts w:ascii="Verdana" w:hAnsi="Verdana"/>
                <w:b/>
                <w:bCs/>
                <w:sz w:val="22"/>
              </w:rPr>
            </w:pPr>
            <w:r w:rsidRPr="00EA5FB9">
              <w:rPr>
                <w:rFonts w:ascii="Verdana" w:hAnsi="Verdana"/>
                <w:b/>
                <w:bCs/>
                <w:sz w:val="22"/>
              </w:rPr>
              <w:t>6. PROCEDIMIENTO DE EJECUCION.</w:t>
            </w:r>
          </w:p>
          <w:p w14:paraId="20C85985"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Verificar las dimensiones del punto de instalación.</w:t>
            </w:r>
          </w:p>
          <w:p w14:paraId="411F09D3" w14:textId="77777777" w:rsidR="00EA5FB9" w:rsidRPr="00EA5FB9" w:rsidRDefault="00EA5FB9" w:rsidP="004D1997">
            <w:pPr>
              <w:numPr>
                <w:ilvl w:val="0"/>
                <w:numId w:val="39"/>
              </w:numPr>
              <w:rPr>
                <w:rFonts w:ascii="Verdana" w:hAnsi="Verdana"/>
                <w:sz w:val="22"/>
              </w:rPr>
            </w:pPr>
            <w:r w:rsidRPr="00EA5FB9">
              <w:rPr>
                <w:rFonts w:ascii="Verdana" w:hAnsi="Verdana"/>
                <w:sz w:val="22"/>
              </w:rPr>
              <w:t>Preparar la conexión sanitaria.</w:t>
            </w:r>
          </w:p>
          <w:p w14:paraId="5EC8BA91" w14:textId="77777777" w:rsidR="00EA5FB9" w:rsidRPr="00EA5FB9" w:rsidRDefault="00EA5FB9" w:rsidP="004D1997">
            <w:pPr>
              <w:numPr>
                <w:ilvl w:val="0"/>
                <w:numId w:val="39"/>
              </w:numPr>
              <w:rPr>
                <w:rFonts w:ascii="Verdana" w:hAnsi="Verdana"/>
                <w:sz w:val="22"/>
              </w:rPr>
            </w:pPr>
            <w:r w:rsidRPr="00EA5FB9">
              <w:rPr>
                <w:rFonts w:ascii="Verdana" w:hAnsi="Verdana"/>
                <w:sz w:val="22"/>
              </w:rPr>
              <w:t>Instalar el cuerpo sifonado.</w:t>
            </w:r>
          </w:p>
          <w:p w14:paraId="55AA417D" w14:textId="77777777" w:rsidR="00EA5FB9" w:rsidRPr="00EA5FB9" w:rsidRDefault="00EA5FB9" w:rsidP="004D1997">
            <w:pPr>
              <w:numPr>
                <w:ilvl w:val="0"/>
                <w:numId w:val="39"/>
              </w:numPr>
              <w:rPr>
                <w:rFonts w:ascii="Verdana" w:hAnsi="Verdana"/>
                <w:sz w:val="22"/>
              </w:rPr>
            </w:pPr>
            <w:r w:rsidRPr="00EA5FB9">
              <w:rPr>
                <w:rFonts w:ascii="Verdana" w:hAnsi="Verdana"/>
                <w:sz w:val="22"/>
              </w:rPr>
              <w:t>Conectar la salida a la red sanitaria.</w:t>
            </w:r>
          </w:p>
          <w:p w14:paraId="7F9F3910" w14:textId="77777777" w:rsidR="00EA5FB9" w:rsidRPr="00EA5FB9" w:rsidRDefault="00EA5FB9" w:rsidP="004D1997">
            <w:pPr>
              <w:numPr>
                <w:ilvl w:val="0"/>
                <w:numId w:val="39"/>
              </w:numPr>
              <w:rPr>
                <w:rFonts w:ascii="Verdana" w:hAnsi="Verdana"/>
                <w:sz w:val="22"/>
              </w:rPr>
            </w:pPr>
            <w:r w:rsidRPr="00EA5FB9">
              <w:rPr>
                <w:rFonts w:ascii="Verdana" w:hAnsi="Verdana"/>
                <w:sz w:val="22"/>
              </w:rPr>
              <w:t>Instalar la rejilla y el marco.</w:t>
            </w:r>
          </w:p>
          <w:p w14:paraId="1A5D2728" w14:textId="77777777" w:rsidR="00EA5FB9" w:rsidRPr="00EA5FB9" w:rsidRDefault="00EA5FB9" w:rsidP="004D1997">
            <w:pPr>
              <w:numPr>
                <w:ilvl w:val="0"/>
                <w:numId w:val="39"/>
              </w:numPr>
              <w:rPr>
                <w:rFonts w:ascii="Verdana" w:hAnsi="Verdana"/>
                <w:sz w:val="22"/>
              </w:rPr>
            </w:pPr>
            <w:r w:rsidRPr="00EA5FB9">
              <w:rPr>
                <w:rFonts w:ascii="Verdana" w:hAnsi="Verdana"/>
                <w:sz w:val="22"/>
              </w:rPr>
              <w:t>Sellar las uniones mediante sellador sanitario.</w:t>
            </w:r>
          </w:p>
          <w:p w14:paraId="02B3E541" w14:textId="77777777" w:rsidR="00EA5FB9" w:rsidRPr="00EA5FB9" w:rsidRDefault="00EA5FB9" w:rsidP="004D1997">
            <w:pPr>
              <w:numPr>
                <w:ilvl w:val="0"/>
                <w:numId w:val="39"/>
              </w:numPr>
              <w:rPr>
                <w:rFonts w:ascii="Verdana" w:hAnsi="Verdana"/>
                <w:sz w:val="22"/>
              </w:rPr>
            </w:pPr>
            <w:r w:rsidRPr="00EA5FB9">
              <w:rPr>
                <w:rFonts w:ascii="Verdana" w:hAnsi="Verdana"/>
                <w:sz w:val="22"/>
              </w:rPr>
              <w:t>Nivelar la rejilla con respecto al piso terminado.</w:t>
            </w:r>
          </w:p>
          <w:p w14:paraId="4A6E992C"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Verificar el funcionamiento del dispositivo </w:t>
            </w:r>
            <w:proofErr w:type="spellStart"/>
            <w:r w:rsidRPr="00EA5FB9">
              <w:rPr>
                <w:rFonts w:ascii="Verdana" w:hAnsi="Verdana"/>
                <w:sz w:val="22"/>
              </w:rPr>
              <w:t>antiolores</w:t>
            </w:r>
            <w:proofErr w:type="spellEnd"/>
            <w:r w:rsidRPr="00EA5FB9">
              <w:rPr>
                <w:rFonts w:ascii="Verdana" w:hAnsi="Verdana"/>
                <w:sz w:val="22"/>
              </w:rPr>
              <w:t>.</w:t>
            </w:r>
          </w:p>
          <w:p w14:paraId="0FF70D6C" w14:textId="77777777" w:rsidR="00EA5FB9" w:rsidRPr="00EA5FB9" w:rsidRDefault="00EA5FB9" w:rsidP="004D1997">
            <w:pPr>
              <w:numPr>
                <w:ilvl w:val="0"/>
                <w:numId w:val="39"/>
              </w:numPr>
              <w:rPr>
                <w:rFonts w:ascii="Verdana" w:hAnsi="Verdana"/>
                <w:sz w:val="22"/>
              </w:rPr>
            </w:pPr>
            <w:r w:rsidRPr="00EA5FB9">
              <w:rPr>
                <w:rFonts w:ascii="Verdana" w:hAnsi="Verdana"/>
                <w:sz w:val="22"/>
              </w:rPr>
              <w:t>Ejecutar pruebas de evacuación.</w:t>
            </w:r>
          </w:p>
          <w:p w14:paraId="13CAA9F3"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Verificar ausencia de fugas.</w:t>
            </w:r>
          </w:p>
          <w:p w14:paraId="60E68E37" w14:textId="77777777" w:rsidR="00EA5FB9" w:rsidRPr="00EA5FB9" w:rsidRDefault="00EA5FB9" w:rsidP="004D1997">
            <w:pPr>
              <w:numPr>
                <w:ilvl w:val="0"/>
                <w:numId w:val="39"/>
              </w:numPr>
              <w:rPr>
                <w:rFonts w:ascii="Verdana" w:hAnsi="Verdana"/>
                <w:sz w:val="22"/>
              </w:rPr>
            </w:pPr>
            <w:r w:rsidRPr="00EA5FB9">
              <w:rPr>
                <w:rFonts w:ascii="Verdana" w:hAnsi="Verdana"/>
                <w:sz w:val="22"/>
              </w:rPr>
              <w:t>Limpiar completamente el área intervenida.</w:t>
            </w:r>
          </w:p>
          <w:p w14:paraId="07EAC401" w14:textId="77777777" w:rsidR="00EA5FB9" w:rsidRPr="00EA5FB9" w:rsidRDefault="00EA5FB9" w:rsidP="004D1997">
            <w:pPr>
              <w:numPr>
                <w:ilvl w:val="0"/>
                <w:numId w:val="39"/>
              </w:numPr>
              <w:rPr>
                <w:rFonts w:ascii="Verdana" w:hAnsi="Verdana"/>
                <w:sz w:val="22"/>
              </w:rPr>
            </w:pPr>
            <w:r w:rsidRPr="00EA5FB9">
              <w:rPr>
                <w:rFonts w:ascii="Verdana" w:hAnsi="Verdana"/>
                <w:sz w:val="22"/>
              </w:rPr>
              <w:t>Entregar el sistema completamente operativo.</w:t>
            </w:r>
          </w:p>
        </w:tc>
      </w:tr>
      <w:tr w:rsidR="00EA5FB9" w:rsidRPr="00EA5FB9" w14:paraId="191F4440"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1A838065" w14:textId="77777777" w:rsidR="00EA5FB9" w:rsidRPr="00EA5FB9" w:rsidRDefault="00EA5FB9" w:rsidP="00EA5FB9">
            <w:pPr>
              <w:rPr>
                <w:rFonts w:ascii="Verdana" w:hAnsi="Verdana"/>
                <w:b/>
                <w:bCs/>
                <w:sz w:val="22"/>
              </w:rPr>
            </w:pPr>
            <w:r w:rsidRPr="00EA5FB9">
              <w:rPr>
                <w:rFonts w:ascii="Verdana" w:hAnsi="Verdana"/>
                <w:b/>
                <w:bCs/>
                <w:sz w:val="22"/>
              </w:rPr>
              <w:t>7. ALCANCE.</w:t>
            </w:r>
          </w:p>
          <w:p w14:paraId="41E16CB9" w14:textId="77777777" w:rsidR="00EA5FB9" w:rsidRPr="00EA5FB9" w:rsidRDefault="00EA5FB9" w:rsidP="00EA5FB9">
            <w:pPr>
              <w:rPr>
                <w:rFonts w:ascii="Verdana" w:hAnsi="Verdana"/>
                <w:sz w:val="22"/>
              </w:rPr>
            </w:pPr>
          </w:p>
          <w:p w14:paraId="0014BA5F" w14:textId="77777777" w:rsidR="00EA5FB9" w:rsidRPr="00EA5FB9" w:rsidRDefault="00EA5FB9" w:rsidP="00EA5FB9">
            <w:pPr>
              <w:rPr>
                <w:rFonts w:ascii="Verdana" w:hAnsi="Verdana"/>
                <w:sz w:val="22"/>
              </w:rPr>
            </w:pPr>
            <w:r w:rsidRPr="00EA5FB9">
              <w:rPr>
                <w:rFonts w:ascii="Verdana" w:hAnsi="Verdana"/>
                <w:sz w:val="22"/>
              </w:rPr>
              <w:t>El ítem incluye:</w:t>
            </w:r>
          </w:p>
          <w:p w14:paraId="363E74BA" w14:textId="77777777" w:rsidR="00EA5FB9" w:rsidRPr="00EA5FB9" w:rsidRDefault="00EA5FB9" w:rsidP="00EA5FB9">
            <w:pPr>
              <w:rPr>
                <w:rFonts w:ascii="Verdana" w:hAnsi="Verdana"/>
                <w:sz w:val="22"/>
              </w:rPr>
            </w:pPr>
          </w:p>
          <w:p w14:paraId="1510CF7A" w14:textId="77777777" w:rsidR="00EA5FB9" w:rsidRPr="00EA5FB9" w:rsidRDefault="00EA5FB9" w:rsidP="004D1997">
            <w:pPr>
              <w:numPr>
                <w:ilvl w:val="0"/>
                <w:numId w:val="39"/>
              </w:numPr>
              <w:rPr>
                <w:rFonts w:ascii="Verdana" w:hAnsi="Verdana"/>
                <w:sz w:val="22"/>
              </w:rPr>
            </w:pPr>
            <w:r w:rsidRPr="00EA5FB9">
              <w:rPr>
                <w:rFonts w:ascii="Verdana" w:hAnsi="Verdana"/>
                <w:sz w:val="22"/>
              </w:rPr>
              <w:t>Rejilla en acero inoxidable AISI 304.</w:t>
            </w:r>
          </w:p>
          <w:p w14:paraId="40F43C82" w14:textId="77777777" w:rsidR="00EA5FB9" w:rsidRPr="00EA5FB9" w:rsidRDefault="00EA5FB9" w:rsidP="004D1997">
            <w:pPr>
              <w:numPr>
                <w:ilvl w:val="0"/>
                <w:numId w:val="39"/>
              </w:numPr>
              <w:rPr>
                <w:rFonts w:ascii="Verdana" w:hAnsi="Verdana"/>
                <w:sz w:val="22"/>
              </w:rPr>
            </w:pPr>
            <w:r w:rsidRPr="00EA5FB9">
              <w:rPr>
                <w:rFonts w:ascii="Verdana" w:hAnsi="Verdana"/>
                <w:sz w:val="22"/>
              </w:rPr>
              <w:t>Marco perimetral.</w:t>
            </w:r>
          </w:p>
          <w:p w14:paraId="74C2221D" w14:textId="77777777" w:rsidR="00EA5FB9" w:rsidRPr="00EA5FB9" w:rsidRDefault="00EA5FB9" w:rsidP="004D1997">
            <w:pPr>
              <w:numPr>
                <w:ilvl w:val="0"/>
                <w:numId w:val="39"/>
              </w:numPr>
              <w:rPr>
                <w:rFonts w:ascii="Verdana" w:hAnsi="Verdana"/>
                <w:sz w:val="22"/>
              </w:rPr>
            </w:pPr>
            <w:r w:rsidRPr="00EA5FB9">
              <w:rPr>
                <w:rFonts w:ascii="Verdana" w:hAnsi="Verdana"/>
                <w:sz w:val="22"/>
              </w:rPr>
              <w:t>Cuerpo sifonado.</w:t>
            </w:r>
          </w:p>
          <w:p w14:paraId="56A39909"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Dispositivo </w:t>
            </w:r>
            <w:proofErr w:type="gramStart"/>
            <w:r w:rsidRPr="00EA5FB9">
              <w:rPr>
                <w:rFonts w:ascii="Verdana" w:hAnsi="Verdana"/>
                <w:sz w:val="22"/>
              </w:rPr>
              <w:t>anti olores</w:t>
            </w:r>
            <w:proofErr w:type="gramEnd"/>
            <w:r w:rsidRPr="00EA5FB9">
              <w:rPr>
                <w:rFonts w:ascii="Verdana" w:hAnsi="Verdana"/>
                <w:sz w:val="22"/>
              </w:rPr>
              <w:t>.</w:t>
            </w:r>
          </w:p>
          <w:p w14:paraId="5D32DAB0" w14:textId="77777777" w:rsidR="00EA5FB9" w:rsidRPr="00EA5FB9" w:rsidRDefault="00EA5FB9" w:rsidP="004D1997">
            <w:pPr>
              <w:numPr>
                <w:ilvl w:val="0"/>
                <w:numId w:val="39"/>
              </w:numPr>
              <w:rPr>
                <w:rFonts w:ascii="Verdana" w:hAnsi="Verdana"/>
                <w:sz w:val="22"/>
              </w:rPr>
            </w:pPr>
            <w:r w:rsidRPr="00EA5FB9">
              <w:rPr>
                <w:rFonts w:ascii="Verdana" w:hAnsi="Verdana"/>
                <w:sz w:val="22"/>
              </w:rPr>
              <w:t>Adaptadores.</w:t>
            </w:r>
          </w:p>
          <w:p w14:paraId="02FC8BC6" w14:textId="77777777" w:rsidR="00EA5FB9" w:rsidRPr="00EA5FB9" w:rsidRDefault="00EA5FB9" w:rsidP="004D1997">
            <w:pPr>
              <w:numPr>
                <w:ilvl w:val="0"/>
                <w:numId w:val="39"/>
              </w:numPr>
              <w:rPr>
                <w:rFonts w:ascii="Verdana" w:hAnsi="Verdana"/>
                <w:sz w:val="22"/>
              </w:rPr>
            </w:pPr>
            <w:r w:rsidRPr="00EA5FB9">
              <w:rPr>
                <w:rFonts w:ascii="Verdana" w:hAnsi="Verdana"/>
                <w:sz w:val="22"/>
              </w:rPr>
              <w:t>Empaques.</w:t>
            </w:r>
          </w:p>
          <w:p w14:paraId="2D8AEBBE" w14:textId="77777777" w:rsidR="00EA5FB9" w:rsidRPr="00EA5FB9" w:rsidRDefault="00EA5FB9" w:rsidP="004D1997">
            <w:pPr>
              <w:numPr>
                <w:ilvl w:val="0"/>
                <w:numId w:val="39"/>
              </w:numPr>
              <w:rPr>
                <w:rFonts w:ascii="Verdana" w:hAnsi="Verdana"/>
                <w:sz w:val="22"/>
              </w:rPr>
            </w:pPr>
            <w:r w:rsidRPr="00EA5FB9">
              <w:rPr>
                <w:rFonts w:ascii="Verdana" w:hAnsi="Verdana"/>
                <w:sz w:val="22"/>
              </w:rPr>
              <w:t>Sellos.</w:t>
            </w:r>
          </w:p>
          <w:p w14:paraId="4582B66F" w14:textId="77777777" w:rsidR="00EA5FB9" w:rsidRPr="00EA5FB9" w:rsidRDefault="00EA5FB9" w:rsidP="004D1997">
            <w:pPr>
              <w:numPr>
                <w:ilvl w:val="0"/>
                <w:numId w:val="39"/>
              </w:numPr>
              <w:rPr>
                <w:rFonts w:ascii="Verdana" w:hAnsi="Verdana"/>
                <w:sz w:val="22"/>
              </w:rPr>
            </w:pPr>
            <w:r w:rsidRPr="00EA5FB9">
              <w:rPr>
                <w:rFonts w:ascii="Verdana" w:hAnsi="Verdana"/>
                <w:sz w:val="22"/>
              </w:rPr>
              <w:t>Silicona sanitaria.</w:t>
            </w:r>
          </w:p>
          <w:p w14:paraId="429DAC12" w14:textId="77777777" w:rsidR="00EA5FB9" w:rsidRPr="00EA5FB9" w:rsidRDefault="00EA5FB9" w:rsidP="004D1997">
            <w:pPr>
              <w:numPr>
                <w:ilvl w:val="0"/>
                <w:numId w:val="39"/>
              </w:numPr>
              <w:rPr>
                <w:rFonts w:ascii="Verdana" w:hAnsi="Verdana"/>
                <w:sz w:val="22"/>
              </w:rPr>
            </w:pPr>
            <w:r w:rsidRPr="00EA5FB9">
              <w:rPr>
                <w:rFonts w:ascii="Verdana" w:hAnsi="Verdana"/>
                <w:sz w:val="22"/>
              </w:rPr>
              <w:t>Accesorios de conexión.</w:t>
            </w:r>
          </w:p>
          <w:p w14:paraId="35DF1006" w14:textId="77777777" w:rsidR="00EA5FB9" w:rsidRPr="00EA5FB9" w:rsidRDefault="00EA5FB9" w:rsidP="004D1997">
            <w:pPr>
              <w:numPr>
                <w:ilvl w:val="0"/>
                <w:numId w:val="39"/>
              </w:numPr>
              <w:rPr>
                <w:rFonts w:ascii="Verdana" w:hAnsi="Verdana"/>
                <w:sz w:val="22"/>
              </w:rPr>
            </w:pPr>
            <w:r w:rsidRPr="00EA5FB9">
              <w:rPr>
                <w:rFonts w:ascii="Verdana" w:hAnsi="Verdana"/>
                <w:sz w:val="22"/>
              </w:rPr>
              <w:t>Materiales menores.</w:t>
            </w:r>
          </w:p>
          <w:p w14:paraId="497675B8" w14:textId="77777777" w:rsidR="00EA5FB9" w:rsidRPr="00EA5FB9" w:rsidRDefault="00EA5FB9" w:rsidP="004D1997">
            <w:pPr>
              <w:numPr>
                <w:ilvl w:val="0"/>
                <w:numId w:val="39"/>
              </w:numPr>
              <w:rPr>
                <w:rFonts w:ascii="Verdana" w:hAnsi="Verdana"/>
                <w:sz w:val="22"/>
              </w:rPr>
            </w:pPr>
            <w:r w:rsidRPr="00EA5FB9">
              <w:rPr>
                <w:rFonts w:ascii="Verdana" w:hAnsi="Verdana"/>
                <w:sz w:val="22"/>
              </w:rPr>
              <w:t>Instalación.</w:t>
            </w:r>
          </w:p>
          <w:p w14:paraId="608EEEE1" w14:textId="77777777" w:rsidR="00EA5FB9" w:rsidRPr="00EA5FB9" w:rsidRDefault="00EA5FB9" w:rsidP="004D1997">
            <w:pPr>
              <w:numPr>
                <w:ilvl w:val="0"/>
                <w:numId w:val="39"/>
              </w:numPr>
              <w:rPr>
                <w:rFonts w:ascii="Verdana" w:hAnsi="Verdana"/>
                <w:sz w:val="22"/>
              </w:rPr>
            </w:pPr>
            <w:r w:rsidRPr="00EA5FB9">
              <w:rPr>
                <w:rFonts w:ascii="Verdana" w:hAnsi="Verdana"/>
                <w:sz w:val="22"/>
              </w:rPr>
              <w:t>Nivelación.</w:t>
            </w:r>
          </w:p>
          <w:p w14:paraId="666F222D" w14:textId="77777777" w:rsidR="00EA5FB9" w:rsidRPr="00EA5FB9" w:rsidRDefault="00EA5FB9" w:rsidP="004D1997">
            <w:pPr>
              <w:numPr>
                <w:ilvl w:val="0"/>
                <w:numId w:val="39"/>
              </w:numPr>
              <w:rPr>
                <w:rFonts w:ascii="Verdana" w:hAnsi="Verdana"/>
                <w:sz w:val="22"/>
              </w:rPr>
            </w:pPr>
            <w:r w:rsidRPr="00EA5FB9">
              <w:rPr>
                <w:rFonts w:ascii="Verdana" w:hAnsi="Verdana"/>
                <w:sz w:val="22"/>
              </w:rPr>
              <w:t>Pruebas hidráulicas.</w:t>
            </w:r>
          </w:p>
          <w:p w14:paraId="507EFC87" w14:textId="77777777" w:rsidR="00EA5FB9" w:rsidRPr="00EA5FB9" w:rsidRDefault="00EA5FB9" w:rsidP="004D1997">
            <w:pPr>
              <w:numPr>
                <w:ilvl w:val="0"/>
                <w:numId w:val="39"/>
              </w:numPr>
              <w:rPr>
                <w:rFonts w:ascii="Verdana" w:hAnsi="Verdana"/>
                <w:sz w:val="22"/>
              </w:rPr>
            </w:pPr>
            <w:r w:rsidRPr="00EA5FB9">
              <w:rPr>
                <w:rFonts w:ascii="Verdana" w:hAnsi="Verdana"/>
                <w:sz w:val="22"/>
              </w:rPr>
              <w:t>Pruebas de evacuación.</w:t>
            </w:r>
          </w:p>
          <w:p w14:paraId="32AA9B43" w14:textId="77777777" w:rsidR="00EA5FB9" w:rsidRPr="00EA5FB9" w:rsidRDefault="00EA5FB9" w:rsidP="004D1997">
            <w:pPr>
              <w:numPr>
                <w:ilvl w:val="0"/>
                <w:numId w:val="39"/>
              </w:numPr>
              <w:rPr>
                <w:rFonts w:ascii="Verdana" w:hAnsi="Verdana"/>
                <w:sz w:val="22"/>
              </w:rPr>
            </w:pPr>
            <w:r w:rsidRPr="00EA5FB9">
              <w:rPr>
                <w:rFonts w:ascii="Verdana" w:hAnsi="Verdana"/>
                <w:sz w:val="22"/>
              </w:rPr>
              <w:t>Limpieza final.</w:t>
            </w:r>
          </w:p>
          <w:p w14:paraId="56133979" w14:textId="77777777" w:rsidR="00EA5FB9" w:rsidRPr="00EA5FB9" w:rsidRDefault="00EA5FB9" w:rsidP="004D1997">
            <w:pPr>
              <w:numPr>
                <w:ilvl w:val="0"/>
                <w:numId w:val="39"/>
              </w:numPr>
              <w:rPr>
                <w:rFonts w:ascii="Verdana" w:hAnsi="Verdana"/>
                <w:sz w:val="22"/>
              </w:rPr>
            </w:pPr>
            <w:r w:rsidRPr="00EA5FB9">
              <w:rPr>
                <w:rFonts w:ascii="Verdana" w:hAnsi="Verdana"/>
                <w:sz w:val="22"/>
              </w:rPr>
              <w:t>Retiro y disposición de residuos.</w:t>
            </w:r>
          </w:p>
          <w:p w14:paraId="3A90B285" w14:textId="77777777" w:rsidR="00EA5FB9" w:rsidRPr="00EA5FB9" w:rsidRDefault="00EA5FB9" w:rsidP="004D1997">
            <w:pPr>
              <w:numPr>
                <w:ilvl w:val="0"/>
                <w:numId w:val="39"/>
              </w:numPr>
              <w:rPr>
                <w:rFonts w:ascii="Verdana" w:hAnsi="Verdana"/>
                <w:sz w:val="22"/>
              </w:rPr>
            </w:pPr>
            <w:r w:rsidRPr="00EA5FB9">
              <w:rPr>
                <w:rFonts w:ascii="Verdana" w:hAnsi="Verdana"/>
                <w:sz w:val="22"/>
              </w:rPr>
              <w:t>Mano de obra especializada.</w:t>
            </w:r>
          </w:p>
          <w:p w14:paraId="5C1D70CE"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Equipos y herramientas.</w:t>
            </w:r>
          </w:p>
          <w:p w14:paraId="707D7C87" w14:textId="77777777" w:rsidR="00EA5FB9" w:rsidRPr="00EA5FB9" w:rsidRDefault="00EA5FB9" w:rsidP="004D1997">
            <w:pPr>
              <w:numPr>
                <w:ilvl w:val="0"/>
                <w:numId w:val="39"/>
              </w:numPr>
              <w:rPr>
                <w:rFonts w:ascii="Verdana" w:hAnsi="Verdana"/>
                <w:b/>
                <w:bCs/>
                <w:sz w:val="22"/>
              </w:rPr>
            </w:pPr>
            <w:r w:rsidRPr="00EA5FB9">
              <w:rPr>
                <w:rFonts w:ascii="Verdana" w:hAnsi="Verdana"/>
                <w:sz w:val="22"/>
              </w:rPr>
              <w:t>Todos los costos directos e indirectos necesarios para la correcta ejecución del ítem</w:t>
            </w:r>
          </w:p>
        </w:tc>
      </w:tr>
      <w:tr w:rsidR="00EA5FB9" w:rsidRPr="00EA5FB9" w14:paraId="0146800F"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5F8A12CE" w14:textId="77777777" w:rsidR="00EA5FB9" w:rsidRPr="00EA5FB9" w:rsidRDefault="00EA5FB9" w:rsidP="00EA5FB9">
            <w:pPr>
              <w:rPr>
                <w:rFonts w:ascii="Verdana" w:hAnsi="Verdana"/>
                <w:b/>
                <w:bCs/>
                <w:sz w:val="22"/>
              </w:rPr>
            </w:pPr>
            <w:r w:rsidRPr="00EA5FB9">
              <w:rPr>
                <w:rFonts w:ascii="Verdana" w:hAnsi="Verdana"/>
                <w:b/>
                <w:bCs/>
                <w:sz w:val="22"/>
              </w:rPr>
              <w:t>8. ENSAYOS A REALIZAR.</w:t>
            </w:r>
          </w:p>
          <w:p w14:paraId="4F005495" w14:textId="77777777" w:rsidR="00EA5FB9" w:rsidRPr="00EA5FB9" w:rsidRDefault="00EA5FB9" w:rsidP="004D1997">
            <w:pPr>
              <w:numPr>
                <w:ilvl w:val="0"/>
                <w:numId w:val="39"/>
              </w:numPr>
              <w:rPr>
                <w:rFonts w:ascii="Verdana" w:hAnsi="Verdana"/>
                <w:sz w:val="22"/>
              </w:rPr>
            </w:pPr>
            <w:r w:rsidRPr="00EA5FB9">
              <w:rPr>
                <w:rFonts w:ascii="Verdana" w:hAnsi="Verdana"/>
                <w:sz w:val="22"/>
              </w:rPr>
              <w:t>Prueba de hermeticidad.</w:t>
            </w:r>
          </w:p>
          <w:p w14:paraId="5AB9B99C" w14:textId="77777777" w:rsidR="00EA5FB9" w:rsidRPr="00EA5FB9" w:rsidRDefault="00EA5FB9" w:rsidP="004D1997">
            <w:pPr>
              <w:numPr>
                <w:ilvl w:val="0"/>
                <w:numId w:val="39"/>
              </w:numPr>
              <w:rPr>
                <w:rFonts w:ascii="Verdana" w:hAnsi="Verdana"/>
                <w:sz w:val="22"/>
              </w:rPr>
            </w:pPr>
            <w:r w:rsidRPr="00EA5FB9">
              <w:rPr>
                <w:rFonts w:ascii="Verdana" w:hAnsi="Verdana"/>
                <w:sz w:val="22"/>
              </w:rPr>
              <w:lastRenderedPageBreak/>
              <w:t>Prueba de evacuación.</w:t>
            </w:r>
          </w:p>
          <w:p w14:paraId="22127B94"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Verificación del sello </w:t>
            </w:r>
            <w:proofErr w:type="gramStart"/>
            <w:r w:rsidRPr="00EA5FB9">
              <w:rPr>
                <w:rFonts w:ascii="Verdana" w:hAnsi="Verdana"/>
                <w:sz w:val="22"/>
              </w:rPr>
              <w:t>anti olores</w:t>
            </w:r>
            <w:proofErr w:type="gramEnd"/>
            <w:r w:rsidRPr="00EA5FB9">
              <w:rPr>
                <w:rFonts w:ascii="Verdana" w:hAnsi="Verdana"/>
                <w:sz w:val="22"/>
              </w:rPr>
              <w:t>.</w:t>
            </w:r>
          </w:p>
          <w:p w14:paraId="3A1B9171" w14:textId="77777777" w:rsidR="00EA5FB9" w:rsidRPr="00EA5FB9" w:rsidRDefault="00EA5FB9" w:rsidP="004D1997">
            <w:pPr>
              <w:numPr>
                <w:ilvl w:val="0"/>
                <w:numId w:val="39"/>
              </w:numPr>
              <w:rPr>
                <w:rFonts w:ascii="Verdana" w:hAnsi="Verdana"/>
                <w:sz w:val="22"/>
              </w:rPr>
            </w:pPr>
            <w:r w:rsidRPr="00EA5FB9">
              <w:rPr>
                <w:rFonts w:ascii="Verdana" w:hAnsi="Verdana"/>
                <w:sz w:val="22"/>
              </w:rPr>
              <w:t>Inspección visual de conexiones.</w:t>
            </w:r>
          </w:p>
          <w:p w14:paraId="4EA76A20"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nivelación.</w:t>
            </w:r>
          </w:p>
          <w:p w14:paraId="079F31CF" w14:textId="77777777" w:rsidR="00EA5FB9" w:rsidRPr="00EA5FB9" w:rsidRDefault="00EA5FB9" w:rsidP="004D1997">
            <w:pPr>
              <w:numPr>
                <w:ilvl w:val="0"/>
                <w:numId w:val="39"/>
              </w:numPr>
              <w:rPr>
                <w:rFonts w:ascii="Verdana" w:hAnsi="Verdana"/>
                <w:sz w:val="22"/>
              </w:rPr>
            </w:pPr>
            <w:r w:rsidRPr="00EA5FB9">
              <w:rPr>
                <w:rFonts w:ascii="Verdana" w:hAnsi="Verdana"/>
                <w:sz w:val="22"/>
              </w:rPr>
              <w:t>Comprobación del correcto drenaje.</w:t>
            </w:r>
          </w:p>
        </w:tc>
      </w:tr>
      <w:tr w:rsidR="00EA5FB9" w:rsidRPr="00EA5FB9" w14:paraId="2CC7716D"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08AB7939" w14:textId="77777777" w:rsidR="00EA5FB9" w:rsidRPr="00EA5FB9" w:rsidRDefault="00EA5FB9" w:rsidP="00EA5FB9">
            <w:pPr>
              <w:rPr>
                <w:rFonts w:ascii="Verdana" w:hAnsi="Verdana"/>
                <w:b/>
                <w:bCs/>
                <w:sz w:val="22"/>
              </w:rPr>
            </w:pPr>
            <w:r w:rsidRPr="00EA5FB9">
              <w:rPr>
                <w:rFonts w:ascii="Verdana" w:hAnsi="Verdana"/>
                <w:b/>
                <w:bCs/>
                <w:sz w:val="22"/>
              </w:rPr>
              <w:lastRenderedPageBreak/>
              <w:t>9. TOLERANCIAS PARA ACEPTACION.</w:t>
            </w:r>
          </w:p>
          <w:p w14:paraId="355634E9"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aceptarán fugas en las conexiones.</w:t>
            </w:r>
          </w:p>
          <w:p w14:paraId="47388C46" w14:textId="77777777" w:rsidR="00EA5FB9" w:rsidRPr="00EA5FB9" w:rsidRDefault="00EA5FB9" w:rsidP="004D1997">
            <w:pPr>
              <w:numPr>
                <w:ilvl w:val="0"/>
                <w:numId w:val="39"/>
              </w:numPr>
              <w:rPr>
                <w:rFonts w:ascii="Verdana" w:hAnsi="Verdana"/>
                <w:sz w:val="22"/>
              </w:rPr>
            </w:pPr>
            <w:r w:rsidRPr="00EA5FB9">
              <w:rPr>
                <w:rFonts w:ascii="Verdana" w:hAnsi="Verdana"/>
                <w:sz w:val="22"/>
              </w:rPr>
              <w:t>La rejilla deberá quedar perfectamente nivelada con el piso terminado.</w:t>
            </w:r>
          </w:p>
          <w:p w14:paraId="5F6A2F69"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El dispositivo </w:t>
            </w:r>
            <w:proofErr w:type="gramStart"/>
            <w:r w:rsidRPr="00EA5FB9">
              <w:rPr>
                <w:rFonts w:ascii="Verdana" w:hAnsi="Verdana"/>
                <w:sz w:val="22"/>
              </w:rPr>
              <w:t>anti olores</w:t>
            </w:r>
            <w:proofErr w:type="gramEnd"/>
            <w:r w:rsidRPr="00EA5FB9">
              <w:rPr>
                <w:rFonts w:ascii="Verdana" w:hAnsi="Verdana"/>
                <w:sz w:val="22"/>
              </w:rPr>
              <w:t xml:space="preserve"> deberá operar correctamente.</w:t>
            </w:r>
          </w:p>
          <w:p w14:paraId="07A9A65D" w14:textId="77777777" w:rsidR="00EA5FB9" w:rsidRPr="00EA5FB9" w:rsidRDefault="00EA5FB9" w:rsidP="004D1997">
            <w:pPr>
              <w:numPr>
                <w:ilvl w:val="0"/>
                <w:numId w:val="39"/>
              </w:numPr>
              <w:rPr>
                <w:rFonts w:ascii="Verdana" w:hAnsi="Verdana"/>
                <w:sz w:val="22"/>
              </w:rPr>
            </w:pPr>
            <w:r w:rsidRPr="00EA5FB9">
              <w:rPr>
                <w:rFonts w:ascii="Verdana" w:hAnsi="Verdana"/>
                <w:sz w:val="22"/>
              </w:rPr>
              <w:t>El drenaje deberá ser continuo y sin represamientos.</w:t>
            </w:r>
          </w:p>
          <w:p w14:paraId="126001C0" w14:textId="77777777" w:rsidR="00EA5FB9" w:rsidRPr="00EA5FB9" w:rsidRDefault="00EA5FB9" w:rsidP="004D1997">
            <w:pPr>
              <w:numPr>
                <w:ilvl w:val="0"/>
                <w:numId w:val="39"/>
              </w:numPr>
              <w:rPr>
                <w:rFonts w:ascii="Verdana" w:hAnsi="Verdana"/>
                <w:sz w:val="22"/>
              </w:rPr>
            </w:pPr>
            <w:r w:rsidRPr="00EA5FB9">
              <w:rPr>
                <w:rFonts w:ascii="Verdana" w:hAnsi="Verdana"/>
                <w:sz w:val="22"/>
              </w:rPr>
              <w:t>El acabado del acero inoxidable deberá estar libre de rayones, golpes o deformaciones.</w:t>
            </w:r>
          </w:p>
          <w:p w14:paraId="082FCC90" w14:textId="77777777" w:rsidR="00EA5FB9" w:rsidRPr="00EA5FB9" w:rsidRDefault="00EA5FB9" w:rsidP="004D1997">
            <w:pPr>
              <w:numPr>
                <w:ilvl w:val="0"/>
                <w:numId w:val="39"/>
              </w:numPr>
              <w:rPr>
                <w:rFonts w:ascii="Verdana" w:hAnsi="Verdana"/>
                <w:sz w:val="22"/>
              </w:rPr>
            </w:pPr>
            <w:r w:rsidRPr="00EA5FB9">
              <w:rPr>
                <w:rFonts w:ascii="Verdana" w:hAnsi="Verdana"/>
                <w:sz w:val="22"/>
              </w:rPr>
              <w:t>La rejilla deberá ser desmontable para labores de mantenimiento.</w:t>
            </w:r>
          </w:p>
        </w:tc>
      </w:tr>
      <w:tr w:rsidR="00EA5FB9" w:rsidRPr="00EA5FB9" w14:paraId="63AE3A0E"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7A573684" w14:textId="77777777" w:rsidR="00EA5FB9" w:rsidRPr="00EA5FB9" w:rsidRDefault="00EA5FB9" w:rsidP="00EA5FB9">
            <w:pPr>
              <w:rPr>
                <w:rFonts w:ascii="Verdana" w:hAnsi="Verdana"/>
                <w:b/>
                <w:bCs/>
                <w:sz w:val="22"/>
              </w:rPr>
            </w:pPr>
            <w:r w:rsidRPr="00EA5FB9">
              <w:rPr>
                <w:rFonts w:ascii="Verdana" w:hAnsi="Verdana"/>
                <w:b/>
                <w:bCs/>
                <w:sz w:val="22"/>
              </w:rPr>
              <w:t>10. MATERIALES.</w:t>
            </w:r>
          </w:p>
          <w:p w14:paraId="7ED35093" w14:textId="77777777" w:rsidR="00EA5FB9" w:rsidRPr="00EA5FB9" w:rsidRDefault="00EA5FB9" w:rsidP="004D1997">
            <w:pPr>
              <w:numPr>
                <w:ilvl w:val="0"/>
                <w:numId w:val="39"/>
              </w:numPr>
              <w:rPr>
                <w:rFonts w:ascii="Verdana" w:hAnsi="Verdana"/>
                <w:sz w:val="22"/>
              </w:rPr>
            </w:pPr>
            <w:r w:rsidRPr="00EA5FB9">
              <w:rPr>
                <w:rFonts w:ascii="Verdana" w:hAnsi="Verdana"/>
                <w:sz w:val="22"/>
              </w:rPr>
              <w:t>Rejilla sifonada en acero inoxidable AISI 304.</w:t>
            </w:r>
          </w:p>
          <w:p w14:paraId="0BC70387" w14:textId="77777777" w:rsidR="00EA5FB9" w:rsidRPr="00EA5FB9" w:rsidRDefault="00EA5FB9" w:rsidP="004D1997">
            <w:pPr>
              <w:numPr>
                <w:ilvl w:val="0"/>
                <w:numId w:val="39"/>
              </w:numPr>
              <w:rPr>
                <w:rFonts w:ascii="Verdana" w:hAnsi="Verdana"/>
                <w:sz w:val="22"/>
              </w:rPr>
            </w:pPr>
            <w:r w:rsidRPr="00EA5FB9">
              <w:rPr>
                <w:rFonts w:ascii="Verdana" w:hAnsi="Verdana"/>
                <w:sz w:val="22"/>
              </w:rPr>
              <w:t>Marco en acero inoxidable.</w:t>
            </w:r>
          </w:p>
          <w:p w14:paraId="6CDF09B6" w14:textId="77777777" w:rsidR="00EA5FB9" w:rsidRPr="00EA5FB9" w:rsidRDefault="00EA5FB9" w:rsidP="004D1997">
            <w:pPr>
              <w:numPr>
                <w:ilvl w:val="0"/>
                <w:numId w:val="39"/>
              </w:numPr>
              <w:rPr>
                <w:rFonts w:ascii="Verdana" w:hAnsi="Verdana"/>
                <w:sz w:val="22"/>
              </w:rPr>
            </w:pPr>
            <w:r w:rsidRPr="00EA5FB9">
              <w:rPr>
                <w:rFonts w:ascii="Verdana" w:hAnsi="Verdana"/>
                <w:sz w:val="22"/>
              </w:rPr>
              <w:t>Cuerpo sifonado.</w:t>
            </w:r>
          </w:p>
          <w:p w14:paraId="438489BF"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Dispositivo </w:t>
            </w:r>
            <w:proofErr w:type="gramStart"/>
            <w:r w:rsidRPr="00EA5FB9">
              <w:rPr>
                <w:rFonts w:ascii="Verdana" w:hAnsi="Verdana"/>
                <w:sz w:val="22"/>
              </w:rPr>
              <w:t>anti olores</w:t>
            </w:r>
            <w:proofErr w:type="gramEnd"/>
            <w:r w:rsidRPr="00EA5FB9">
              <w:rPr>
                <w:rFonts w:ascii="Verdana" w:hAnsi="Verdana"/>
                <w:sz w:val="22"/>
              </w:rPr>
              <w:t>.</w:t>
            </w:r>
          </w:p>
          <w:p w14:paraId="4EA53D53" w14:textId="77777777" w:rsidR="00EA5FB9" w:rsidRPr="00EA5FB9" w:rsidRDefault="00EA5FB9" w:rsidP="004D1997">
            <w:pPr>
              <w:numPr>
                <w:ilvl w:val="0"/>
                <w:numId w:val="39"/>
              </w:numPr>
              <w:rPr>
                <w:rFonts w:ascii="Verdana" w:hAnsi="Verdana"/>
                <w:sz w:val="22"/>
              </w:rPr>
            </w:pPr>
            <w:r w:rsidRPr="00EA5FB9">
              <w:rPr>
                <w:rFonts w:ascii="Verdana" w:hAnsi="Verdana"/>
                <w:sz w:val="22"/>
              </w:rPr>
              <w:t>Adaptadores.</w:t>
            </w:r>
          </w:p>
          <w:p w14:paraId="342E8A4C" w14:textId="77777777" w:rsidR="00EA5FB9" w:rsidRPr="00EA5FB9" w:rsidRDefault="00EA5FB9" w:rsidP="004D1997">
            <w:pPr>
              <w:numPr>
                <w:ilvl w:val="0"/>
                <w:numId w:val="39"/>
              </w:numPr>
              <w:rPr>
                <w:rFonts w:ascii="Verdana" w:hAnsi="Verdana"/>
                <w:sz w:val="22"/>
              </w:rPr>
            </w:pPr>
            <w:r w:rsidRPr="00EA5FB9">
              <w:rPr>
                <w:rFonts w:ascii="Verdana" w:hAnsi="Verdana"/>
                <w:sz w:val="22"/>
              </w:rPr>
              <w:t>Empaques.</w:t>
            </w:r>
          </w:p>
          <w:p w14:paraId="787C43B9" w14:textId="77777777" w:rsidR="00EA5FB9" w:rsidRPr="00EA5FB9" w:rsidRDefault="00EA5FB9" w:rsidP="004D1997">
            <w:pPr>
              <w:numPr>
                <w:ilvl w:val="0"/>
                <w:numId w:val="39"/>
              </w:numPr>
              <w:rPr>
                <w:rFonts w:ascii="Verdana" w:hAnsi="Verdana"/>
                <w:sz w:val="22"/>
              </w:rPr>
            </w:pPr>
            <w:r w:rsidRPr="00EA5FB9">
              <w:rPr>
                <w:rFonts w:ascii="Verdana" w:hAnsi="Verdana"/>
                <w:sz w:val="22"/>
              </w:rPr>
              <w:t>Selladores sanitarios.</w:t>
            </w:r>
          </w:p>
          <w:p w14:paraId="523F004D" w14:textId="77777777" w:rsidR="00EA5FB9" w:rsidRPr="00EA5FB9" w:rsidRDefault="00EA5FB9" w:rsidP="004D1997">
            <w:pPr>
              <w:numPr>
                <w:ilvl w:val="0"/>
                <w:numId w:val="39"/>
              </w:numPr>
              <w:rPr>
                <w:rFonts w:ascii="Verdana" w:hAnsi="Verdana"/>
                <w:sz w:val="22"/>
              </w:rPr>
            </w:pPr>
            <w:r w:rsidRPr="00EA5FB9">
              <w:rPr>
                <w:rFonts w:ascii="Verdana" w:hAnsi="Verdana"/>
                <w:sz w:val="22"/>
              </w:rPr>
              <w:t>Silicona neutra.</w:t>
            </w:r>
          </w:p>
          <w:p w14:paraId="55FB599F" w14:textId="77777777" w:rsidR="00EA5FB9" w:rsidRPr="00EA5FB9" w:rsidRDefault="00EA5FB9" w:rsidP="004D1997">
            <w:pPr>
              <w:numPr>
                <w:ilvl w:val="0"/>
                <w:numId w:val="39"/>
              </w:numPr>
              <w:rPr>
                <w:rFonts w:ascii="Verdana" w:hAnsi="Verdana"/>
                <w:sz w:val="22"/>
              </w:rPr>
            </w:pPr>
            <w:r w:rsidRPr="00EA5FB9">
              <w:rPr>
                <w:rFonts w:ascii="Verdana" w:hAnsi="Verdana"/>
                <w:sz w:val="22"/>
              </w:rPr>
              <w:t>Accesorios de conexión.</w:t>
            </w:r>
          </w:p>
          <w:p w14:paraId="26AA05D3" w14:textId="77777777" w:rsidR="00EA5FB9" w:rsidRPr="00EA5FB9" w:rsidRDefault="00EA5FB9" w:rsidP="004D1997">
            <w:pPr>
              <w:numPr>
                <w:ilvl w:val="0"/>
                <w:numId w:val="39"/>
              </w:numPr>
              <w:rPr>
                <w:rFonts w:ascii="Verdana" w:hAnsi="Verdana"/>
                <w:sz w:val="22"/>
              </w:rPr>
            </w:pPr>
            <w:r w:rsidRPr="00EA5FB9">
              <w:rPr>
                <w:rFonts w:ascii="Verdana" w:hAnsi="Verdana"/>
                <w:sz w:val="22"/>
              </w:rPr>
              <w:t>Materiales menores de instalación.</w:t>
            </w:r>
          </w:p>
        </w:tc>
      </w:tr>
      <w:tr w:rsidR="00EA5FB9" w:rsidRPr="00EA5FB9" w14:paraId="05D8FD35"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2DF61316" w14:textId="77777777" w:rsidR="00EA5FB9" w:rsidRPr="00EA5FB9" w:rsidRDefault="00EA5FB9" w:rsidP="00EA5FB9">
            <w:pPr>
              <w:rPr>
                <w:rFonts w:ascii="Verdana" w:hAnsi="Verdana"/>
                <w:b/>
                <w:bCs/>
                <w:sz w:val="22"/>
              </w:rPr>
            </w:pPr>
            <w:r w:rsidRPr="00EA5FB9">
              <w:rPr>
                <w:rFonts w:ascii="Verdana" w:hAnsi="Verdana"/>
                <w:b/>
                <w:bCs/>
                <w:sz w:val="22"/>
              </w:rPr>
              <w:t>11. EQUIPOS Y HERRAMIENTAS.</w:t>
            </w:r>
          </w:p>
          <w:p w14:paraId="54471153" w14:textId="77777777" w:rsidR="00EA5FB9" w:rsidRPr="00EA5FB9" w:rsidRDefault="00EA5FB9" w:rsidP="004D1997">
            <w:pPr>
              <w:numPr>
                <w:ilvl w:val="0"/>
                <w:numId w:val="39"/>
              </w:numPr>
              <w:rPr>
                <w:rFonts w:ascii="Verdana" w:hAnsi="Verdana"/>
                <w:sz w:val="22"/>
              </w:rPr>
            </w:pPr>
            <w:r w:rsidRPr="00EA5FB9">
              <w:rPr>
                <w:rFonts w:ascii="Verdana" w:hAnsi="Verdana"/>
                <w:sz w:val="22"/>
              </w:rPr>
              <w:t>Llaves para plomería.</w:t>
            </w:r>
          </w:p>
          <w:p w14:paraId="4570914B" w14:textId="77777777" w:rsidR="00EA5FB9" w:rsidRPr="00EA5FB9" w:rsidRDefault="00EA5FB9" w:rsidP="004D1997">
            <w:pPr>
              <w:numPr>
                <w:ilvl w:val="0"/>
                <w:numId w:val="39"/>
              </w:numPr>
              <w:rPr>
                <w:rFonts w:ascii="Verdana" w:hAnsi="Verdana"/>
                <w:sz w:val="22"/>
              </w:rPr>
            </w:pPr>
            <w:r w:rsidRPr="00EA5FB9">
              <w:rPr>
                <w:rFonts w:ascii="Verdana" w:hAnsi="Verdana"/>
                <w:sz w:val="22"/>
              </w:rPr>
              <w:t>Destornilladores.</w:t>
            </w:r>
          </w:p>
          <w:p w14:paraId="0A82B28E" w14:textId="77777777" w:rsidR="00EA5FB9" w:rsidRPr="00EA5FB9" w:rsidRDefault="00EA5FB9" w:rsidP="004D1997">
            <w:pPr>
              <w:numPr>
                <w:ilvl w:val="0"/>
                <w:numId w:val="39"/>
              </w:numPr>
              <w:rPr>
                <w:rFonts w:ascii="Verdana" w:hAnsi="Verdana"/>
                <w:sz w:val="22"/>
              </w:rPr>
            </w:pPr>
            <w:r w:rsidRPr="00EA5FB9">
              <w:rPr>
                <w:rFonts w:ascii="Verdana" w:hAnsi="Verdana"/>
                <w:sz w:val="22"/>
              </w:rPr>
              <w:t>Flexómetro.</w:t>
            </w:r>
          </w:p>
          <w:p w14:paraId="5308AFED" w14:textId="77777777" w:rsidR="00EA5FB9" w:rsidRPr="00EA5FB9" w:rsidRDefault="00EA5FB9" w:rsidP="004D1997">
            <w:pPr>
              <w:numPr>
                <w:ilvl w:val="0"/>
                <w:numId w:val="39"/>
              </w:numPr>
              <w:rPr>
                <w:rFonts w:ascii="Verdana" w:hAnsi="Verdana"/>
                <w:sz w:val="22"/>
              </w:rPr>
            </w:pPr>
            <w:r w:rsidRPr="00EA5FB9">
              <w:rPr>
                <w:rFonts w:ascii="Verdana" w:hAnsi="Verdana"/>
                <w:sz w:val="22"/>
              </w:rPr>
              <w:t>Nivel.</w:t>
            </w:r>
          </w:p>
          <w:p w14:paraId="0F51F5BC" w14:textId="77777777" w:rsidR="00EA5FB9" w:rsidRPr="00EA5FB9" w:rsidRDefault="00EA5FB9" w:rsidP="004D1997">
            <w:pPr>
              <w:numPr>
                <w:ilvl w:val="0"/>
                <w:numId w:val="39"/>
              </w:numPr>
              <w:rPr>
                <w:rFonts w:ascii="Verdana" w:hAnsi="Verdana"/>
                <w:sz w:val="22"/>
              </w:rPr>
            </w:pPr>
            <w:r w:rsidRPr="00EA5FB9">
              <w:rPr>
                <w:rFonts w:ascii="Verdana" w:hAnsi="Verdana"/>
                <w:sz w:val="22"/>
              </w:rPr>
              <w:t>Pistola para silicona.</w:t>
            </w:r>
          </w:p>
          <w:p w14:paraId="564CF095" w14:textId="77777777" w:rsidR="00EA5FB9" w:rsidRPr="00EA5FB9" w:rsidRDefault="00EA5FB9" w:rsidP="004D1997">
            <w:pPr>
              <w:numPr>
                <w:ilvl w:val="0"/>
                <w:numId w:val="39"/>
              </w:numPr>
              <w:rPr>
                <w:rFonts w:ascii="Verdana" w:hAnsi="Verdana"/>
                <w:sz w:val="22"/>
              </w:rPr>
            </w:pPr>
            <w:r w:rsidRPr="00EA5FB9">
              <w:rPr>
                <w:rFonts w:ascii="Verdana" w:hAnsi="Verdana"/>
                <w:sz w:val="22"/>
              </w:rPr>
              <w:t>Herramientas de plomería.</w:t>
            </w:r>
          </w:p>
          <w:p w14:paraId="60B66250"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 para pruebas hidráulicas.</w:t>
            </w:r>
          </w:p>
          <w:p w14:paraId="4FE67D44" w14:textId="77777777" w:rsidR="00EA5FB9" w:rsidRPr="00EA5FB9" w:rsidRDefault="00EA5FB9" w:rsidP="004D1997">
            <w:pPr>
              <w:numPr>
                <w:ilvl w:val="0"/>
                <w:numId w:val="39"/>
              </w:numPr>
              <w:rPr>
                <w:rFonts w:ascii="Verdana" w:hAnsi="Verdana"/>
                <w:sz w:val="22"/>
              </w:rPr>
            </w:pPr>
            <w:r w:rsidRPr="00EA5FB9">
              <w:rPr>
                <w:rFonts w:ascii="Verdana" w:hAnsi="Verdana"/>
                <w:sz w:val="22"/>
              </w:rPr>
              <w:t>Herramienta menor.</w:t>
            </w:r>
          </w:p>
          <w:p w14:paraId="58606A40"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Equipos de protección personal.</w:t>
            </w:r>
          </w:p>
        </w:tc>
      </w:tr>
      <w:tr w:rsidR="00EA5FB9" w:rsidRPr="00EA5FB9" w14:paraId="0A69CA59" w14:textId="77777777" w:rsidTr="00412E5F">
        <w:trPr>
          <w:trHeight w:val="308"/>
          <w:jc w:val="center"/>
        </w:trPr>
        <w:tc>
          <w:tcPr>
            <w:tcW w:w="4273" w:type="dxa"/>
            <w:gridSpan w:val="2"/>
            <w:tcBorders>
              <w:top w:val="single" w:sz="4" w:space="0" w:color="auto"/>
              <w:left w:val="single" w:sz="4" w:space="0" w:color="auto"/>
              <w:bottom w:val="single" w:sz="4" w:space="0" w:color="auto"/>
              <w:right w:val="single" w:sz="4" w:space="0" w:color="auto"/>
            </w:tcBorders>
          </w:tcPr>
          <w:p w14:paraId="70769991" w14:textId="77777777" w:rsidR="00EA5FB9" w:rsidRPr="00EA5FB9" w:rsidRDefault="00EA5FB9" w:rsidP="00EA5FB9">
            <w:pPr>
              <w:rPr>
                <w:rFonts w:ascii="Verdana" w:hAnsi="Verdana"/>
                <w:b/>
                <w:bCs/>
                <w:sz w:val="22"/>
              </w:rPr>
            </w:pPr>
            <w:r w:rsidRPr="00EA5FB9">
              <w:rPr>
                <w:rFonts w:ascii="Verdana" w:hAnsi="Verdana"/>
                <w:noProof/>
                <w:sz w:val="22"/>
              </w:rPr>
              <mc:AlternateContent>
                <mc:Choice Requires="wps">
                  <w:drawing>
                    <wp:anchor distT="0" distB="0" distL="114300" distR="114300" simplePos="0" relativeHeight="251921408" behindDoc="0" locked="0" layoutInCell="1" allowOverlap="1" wp14:anchorId="2E2060A1" wp14:editId="2B27D95B">
                      <wp:simplePos x="0" y="0"/>
                      <wp:positionH relativeFrom="column">
                        <wp:posOffset>2133296</wp:posOffset>
                      </wp:positionH>
                      <wp:positionV relativeFrom="paragraph">
                        <wp:posOffset>143510</wp:posOffset>
                      </wp:positionV>
                      <wp:extent cx="266700" cy="228600"/>
                      <wp:effectExtent l="0" t="0" r="19050" b="19050"/>
                      <wp:wrapSquare wrapText="bothSides"/>
                      <wp:docPr id="1304121343" name="Rectángulo 13041213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3487801C" id="Rectángulo 1304121343" o:spid="_x0000_s1026" style="position:absolute;margin-left:168pt;margin-top:11.3pt;width:21pt;height:18pt;z-index:251921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">
                      <w10:wrap type="square"/>
                    </v:rect>
                  </w:pict>
                </mc:Fallback>
              </mc:AlternateContent>
            </w:r>
            <w:r w:rsidRPr="00EA5FB9">
              <w:rPr>
                <w:rFonts w:ascii="Verdana" w:hAnsi="Verdana"/>
                <w:b/>
                <w:bCs/>
                <w:sz w:val="22"/>
              </w:rPr>
              <w:t>12. DESPERDICIOS.</w:t>
            </w:r>
          </w:p>
          <w:p w14:paraId="10EE3C2D" w14:textId="77777777" w:rsidR="00EA5FB9" w:rsidRPr="00EA5FB9" w:rsidRDefault="00EA5FB9" w:rsidP="00EA5FB9">
            <w:pPr>
              <w:rPr>
                <w:rFonts w:ascii="Verdana" w:hAnsi="Verdana"/>
                <w:b/>
                <w:bCs/>
                <w:sz w:val="22"/>
              </w:rPr>
            </w:pPr>
            <w:r w:rsidRPr="00EA5FB9">
              <w:rPr>
                <w:rFonts w:ascii="Verdana" w:hAnsi="Verdana"/>
                <w:noProof/>
                <w:sz w:val="22"/>
              </w:rPr>
              <w:drawing>
                <wp:anchor distT="0" distB="0" distL="114300" distR="114300" simplePos="0" relativeHeight="251920384" behindDoc="0" locked="0" layoutInCell="1" allowOverlap="1" wp14:anchorId="32CA3BDF" wp14:editId="13679C40">
                  <wp:simplePos x="0" y="0"/>
                  <wp:positionH relativeFrom="column">
                    <wp:posOffset>1649095</wp:posOffset>
                  </wp:positionH>
                  <wp:positionV relativeFrom="paragraph">
                    <wp:posOffset>-40640</wp:posOffset>
                  </wp:positionV>
                  <wp:extent cx="270510" cy="244475"/>
                  <wp:effectExtent l="0" t="0" r="0" b="3175"/>
                  <wp:wrapSquare wrapText="bothSides"/>
                  <wp:docPr id="601060962" name="Imagen 601060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6"/>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70510" cy="244475"/>
                          </a:xfrm>
                          <a:prstGeom prst="rect">
                            <a:avLst/>
                          </a:prstGeom>
                          <a:noFill/>
                        </pic:spPr>
                      </pic:pic>
                    </a:graphicData>
                  </a:graphic>
                  <wp14:sizeRelH relativeFrom="page">
                    <wp14:pctWidth>0</wp14:pctWidth>
                  </wp14:sizeRelH>
                  <wp14:sizeRelV relativeFrom="page">
                    <wp14:pctHeight>0</wp14:pctHeight>
                  </wp14:sizeRelV>
                </wp:anchor>
              </w:drawing>
            </w:r>
            <w:r w:rsidRPr="00EA5FB9">
              <w:rPr>
                <w:rFonts w:ascii="Verdana" w:hAnsi="Verdana"/>
                <w:b/>
                <w:bCs/>
                <w:sz w:val="22"/>
              </w:rPr>
              <w:t>Incluidos</w:t>
            </w:r>
            <w:r w:rsidRPr="00EA5FB9">
              <w:rPr>
                <w:rFonts w:ascii="Verdana" w:hAnsi="Verdana"/>
                <w:b/>
                <w:bCs/>
                <w:sz w:val="22"/>
              </w:rPr>
              <w:tab/>
              <w:t xml:space="preserve">Si   </w:t>
            </w:r>
            <w:r w:rsidRPr="00EA5FB9">
              <w:rPr>
                <w:rFonts w:ascii="Verdana" w:hAnsi="Verdana"/>
                <w:b/>
                <w:bCs/>
                <w:sz w:val="22"/>
              </w:rPr>
              <w:tab/>
              <w:t>No</w:t>
            </w:r>
          </w:p>
        </w:tc>
        <w:tc>
          <w:tcPr>
            <w:tcW w:w="4555" w:type="dxa"/>
            <w:tcBorders>
              <w:top w:val="single" w:sz="4" w:space="0" w:color="auto"/>
              <w:left w:val="single" w:sz="4" w:space="0" w:color="auto"/>
              <w:bottom w:val="single" w:sz="4" w:space="0" w:color="auto"/>
              <w:right w:val="single" w:sz="4" w:space="0" w:color="auto"/>
            </w:tcBorders>
          </w:tcPr>
          <w:p w14:paraId="1E873E6D" w14:textId="77777777" w:rsidR="00EA5FB9" w:rsidRPr="00EA5FB9" w:rsidRDefault="00EA5FB9" w:rsidP="00EA5FB9">
            <w:pPr>
              <w:rPr>
                <w:rFonts w:ascii="Verdana" w:hAnsi="Verdana"/>
                <w:b/>
                <w:bCs/>
                <w:sz w:val="22"/>
              </w:rPr>
            </w:pPr>
            <w:r w:rsidRPr="00EA5FB9">
              <w:rPr>
                <w:rFonts w:ascii="Verdana" w:hAnsi="Verdana"/>
                <w:noProof/>
                <w:sz w:val="22"/>
              </w:rPr>
              <w:drawing>
                <wp:anchor distT="0" distB="0" distL="114300" distR="114300" simplePos="0" relativeHeight="251922432" behindDoc="1" locked="0" layoutInCell="1" allowOverlap="1" wp14:anchorId="08E20C9C" wp14:editId="630A697A">
                  <wp:simplePos x="0" y="0"/>
                  <wp:positionH relativeFrom="column">
                    <wp:posOffset>1519555</wp:posOffset>
                  </wp:positionH>
                  <wp:positionV relativeFrom="paragraph">
                    <wp:posOffset>154305</wp:posOffset>
                  </wp:positionV>
                  <wp:extent cx="270510" cy="244475"/>
                  <wp:effectExtent l="0" t="0" r="0" b="3175"/>
                  <wp:wrapNone/>
                  <wp:docPr id="694668736" name="Imagen 694668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7"/>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70510" cy="244475"/>
                          </a:xfrm>
                          <a:prstGeom prst="rect">
                            <a:avLst/>
                          </a:prstGeom>
                          <a:noFill/>
                        </pic:spPr>
                      </pic:pic>
                    </a:graphicData>
                  </a:graphic>
                  <wp14:sizeRelH relativeFrom="page">
                    <wp14:pctWidth>0</wp14:pctWidth>
                  </wp14:sizeRelH>
                  <wp14:sizeRelV relativeFrom="page">
                    <wp14:pctHeight>0</wp14:pctHeight>
                  </wp14:sizeRelV>
                </wp:anchor>
              </w:drawing>
            </w:r>
            <w:r w:rsidRPr="00EA5FB9">
              <w:rPr>
                <w:rFonts w:ascii="Verdana" w:hAnsi="Verdana"/>
                <w:noProof/>
                <w:sz w:val="22"/>
              </w:rPr>
              <mc:AlternateContent>
                <mc:Choice Requires="wps">
                  <w:drawing>
                    <wp:anchor distT="0" distB="0" distL="114300" distR="114300" simplePos="0" relativeHeight="251923456" behindDoc="1" locked="0" layoutInCell="1" allowOverlap="1" wp14:anchorId="217D5EFD" wp14:editId="61B1D870">
                      <wp:simplePos x="0" y="0"/>
                      <wp:positionH relativeFrom="column">
                        <wp:posOffset>1517015</wp:posOffset>
                      </wp:positionH>
                      <wp:positionV relativeFrom="paragraph">
                        <wp:posOffset>177800</wp:posOffset>
                      </wp:positionV>
                      <wp:extent cx="266700" cy="228600"/>
                      <wp:effectExtent l="12065" t="6350" r="6985" b="12700"/>
                      <wp:wrapNone/>
                      <wp:docPr id="1805655975" name="Rectángulo 18056559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56918221" id="Rectángulo 1805655975" o:spid="_x0000_s1026" style="position:absolute;margin-left:119.45pt;margin-top:14pt;width:21pt;height:18pt;z-index:-251393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"/>
                  </w:pict>
                </mc:Fallback>
              </mc:AlternateContent>
            </w:r>
            <w:r w:rsidRPr="00EA5FB9">
              <w:rPr>
                <w:rFonts w:ascii="Verdana" w:hAnsi="Verdana"/>
                <w:noProof/>
                <w:sz w:val="22"/>
              </w:rPr>
              <mc:AlternateContent>
                <mc:Choice Requires="wps">
                  <w:drawing>
                    <wp:anchor distT="0" distB="0" distL="114300" distR="114300" simplePos="0" relativeHeight="251924480" behindDoc="0" locked="0" layoutInCell="1" allowOverlap="1" wp14:anchorId="7EC93A4B" wp14:editId="08CE47E2">
                      <wp:simplePos x="0" y="0"/>
                      <wp:positionH relativeFrom="column">
                        <wp:posOffset>2226945</wp:posOffset>
                      </wp:positionH>
                      <wp:positionV relativeFrom="paragraph">
                        <wp:posOffset>173990</wp:posOffset>
                      </wp:positionV>
                      <wp:extent cx="266700" cy="228600"/>
                      <wp:effectExtent l="7620" t="12065" r="11430" b="6985"/>
                      <wp:wrapSquare wrapText="bothSides"/>
                      <wp:docPr id="24336152" name="Rectángulo 243361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5CF257CA" id="Rectángulo 24336152" o:spid="_x0000_s1026" style="position:absolute;margin-left:175.35pt;margin-top:13.7pt;width:21pt;height:18pt;z-index:251924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">
                      <w10:wrap type="square"/>
                    </v:rect>
                  </w:pict>
                </mc:Fallback>
              </mc:AlternateContent>
            </w:r>
            <w:r w:rsidRPr="00EA5FB9">
              <w:rPr>
                <w:rFonts w:ascii="Verdana" w:hAnsi="Verdana"/>
                <w:b/>
                <w:bCs/>
                <w:sz w:val="22"/>
              </w:rPr>
              <w:t>13. MANO DE OBRA.</w:t>
            </w:r>
          </w:p>
          <w:p w14:paraId="4572984A" w14:textId="77777777" w:rsidR="00EA5FB9" w:rsidRPr="00EA5FB9" w:rsidRDefault="00EA5FB9" w:rsidP="00EA5FB9">
            <w:pPr>
              <w:rPr>
                <w:rFonts w:ascii="Verdana" w:hAnsi="Verdana"/>
                <w:b/>
                <w:bCs/>
                <w:sz w:val="22"/>
              </w:rPr>
            </w:pPr>
            <w:r w:rsidRPr="00EA5FB9">
              <w:rPr>
                <w:rFonts w:ascii="Verdana" w:hAnsi="Verdana"/>
                <w:b/>
                <w:bCs/>
                <w:sz w:val="22"/>
              </w:rPr>
              <w:t>Incluida</w:t>
            </w:r>
            <w:r w:rsidRPr="00EA5FB9">
              <w:rPr>
                <w:rFonts w:ascii="Verdana" w:hAnsi="Verdana"/>
                <w:b/>
                <w:bCs/>
                <w:sz w:val="22"/>
              </w:rPr>
              <w:tab/>
              <w:t>Si</w:t>
            </w:r>
            <w:r w:rsidRPr="00EA5FB9">
              <w:rPr>
                <w:rFonts w:ascii="Verdana" w:hAnsi="Verdana"/>
                <w:b/>
                <w:bCs/>
                <w:sz w:val="22"/>
              </w:rPr>
              <w:tab/>
              <w:t>X</w:t>
            </w:r>
            <w:r w:rsidRPr="00EA5FB9">
              <w:rPr>
                <w:rFonts w:ascii="Verdana" w:hAnsi="Verdana"/>
                <w:b/>
                <w:bCs/>
                <w:sz w:val="22"/>
              </w:rPr>
              <w:tab/>
              <w:t>No</w:t>
            </w:r>
          </w:p>
          <w:p w14:paraId="58492DAA" w14:textId="77777777" w:rsidR="00EA5FB9" w:rsidRPr="00EA5FB9" w:rsidRDefault="00EA5FB9" w:rsidP="00EA5FB9">
            <w:pPr>
              <w:rPr>
                <w:rFonts w:ascii="Verdana" w:hAnsi="Verdana"/>
                <w:b/>
                <w:bCs/>
                <w:sz w:val="22"/>
              </w:rPr>
            </w:pPr>
          </w:p>
        </w:tc>
      </w:tr>
      <w:tr w:rsidR="00EA5FB9" w:rsidRPr="00EA5FB9" w14:paraId="24888317"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178467EA" w14:textId="77777777" w:rsidR="00EA5FB9" w:rsidRPr="00EA5FB9" w:rsidRDefault="00EA5FB9" w:rsidP="00EA5FB9">
            <w:pPr>
              <w:rPr>
                <w:rFonts w:ascii="Verdana" w:hAnsi="Verdana"/>
                <w:b/>
                <w:bCs/>
                <w:sz w:val="22"/>
              </w:rPr>
            </w:pPr>
            <w:r w:rsidRPr="00EA5FB9">
              <w:rPr>
                <w:rFonts w:ascii="Verdana" w:hAnsi="Verdana"/>
                <w:b/>
                <w:bCs/>
                <w:sz w:val="22"/>
              </w:rPr>
              <w:t xml:space="preserve"> 14. REFERENCIAS Y OTRAS NORMAS O ESPECIFICACIONES.</w:t>
            </w:r>
          </w:p>
          <w:p w14:paraId="4D933C98" w14:textId="77777777" w:rsidR="00EA5FB9" w:rsidRPr="00EA5FB9" w:rsidRDefault="00EA5FB9" w:rsidP="004D1997">
            <w:pPr>
              <w:numPr>
                <w:ilvl w:val="0"/>
                <w:numId w:val="39"/>
              </w:numPr>
              <w:rPr>
                <w:rFonts w:ascii="Verdana" w:hAnsi="Verdana"/>
                <w:b/>
                <w:bCs/>
                <w:sz w:val="22"/>
              </w:rPr>
            </w:pPr>
            <w:r w:rsidRPr="00EA5FB9">
              <w:rPr>
                <w:rFonts w:ascii="Verdana" w:hAnsi="Verdana"/>
                <w:sz w:val="22"/>
              </w:rPr>
              <w:t>N/A</w:t>
            </w:r>
          </w:p>
        </w:tc>
      </w:tr>
      <w:tr w:rsidR="00EA5FB9" w:rsidRPr="00EA5FB9" w14:paraId="030C3083"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2419C41A" w14:textId="77777777" w:rsidR="00EA5FB9" w:rsidRPr="00EA5FB9" w:rsidRDefault="00EA5FB9" w:rsidP="00EA5FB9">
            <w:pPr>
              <w:rPr>
                <w:rFonts w:ascii="Verdana" w:hAnsi="Verdana"/>
                <w:b/>
                <w:bCs/>
                <w:sz w:val="22"/>
              </w:rPr>
            </w:pPr>
            <w:r w:rsidRPr="00EA5FB9">
              <w:rPr>
                <w:rFonts w:ascii="Verdana" w:hAnsi="Verdana"/>
                <w:b/>
                <w:bCs/>
                <w:sz w:val="22"/>
              </w:rPr>
              <w:t>15. MEDIDA Y FORMA DE PAGO.</w:t>
            </w:r>
          </w:p>
          <w:p w14:paraId="0B84DC82" w14:textId="77777777" w:rsidR="00EA5FB9" w:rsidRPr="00EA5FB9" w:rsidRDefault="00EA5FB9" w:rsidP="00EA5FB9">
            <w:pPr>
              <w:rPr>
                <w:rFonts w:ascii="Verdana" w:hAnsi="Verdana"/>
                <w:sz w:val="22"/>
              </w:rPr>
            </w:pPr>
            <w:r w:rsidRPr="00EA5FB9">
              <w:rPr>
                <w:rFonts w:ascii="Verdana" w:hAnsi="Verdana"/>
                <w:sz w:val="22"/>
              </w:rPr>
              <w:t>Se medirá y pagará por Unidad (UND) de rejilla sifonada en acero inoxidable AISI 304 de 3" × 2", completamente suministrada, instalada y puesta en funcionamiento, incluyendo cuerpo sifonado, dispositivo anti olores, adaptadores, empaques, selladores, accesorios de conexión, nivelación, pruebas hidráulicas, pruebas de evacuación, limpieza final, retiro y disposición de residuos y todos los materiales, equipos y mano de obra necesarios para su correcta ejecución, debidamente recibida a satisfacción por la Interventoría.</w:t>
            </w:r>
          </w:p>
        </w:tc>
      </w:tr>
      <w:tr w:rsidR="00EA5FB9" w:rsidRPr="00EA5FB9" w14:paraId="099D5B1B"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05ADB76F" w14:textId="77777777" w:rsidR="00EA5FB9" w:rsidRPr="00EA5FB9" w:rsidRDefault="00EA5FB9" w:rsidP="00EA5FB9">
            <w:pPr>
              <w:rPr>
                <w:rFonts w:ascii="Verdana" w:hAnsi="Verdana"/>
                <w:b/>
                <w:bCs/>
                <w:sz w:val="22"/>
              </w:rPr>
            </w:pPr>
            <w:r w:rsidRPr="00EA5FB9">
              <w:rPr>
                <w:rFonts w:ascii="Verdana" w:hAnsi="Verdana"/>
                <w:b/>
                <w:bCs/>
                <w:sz w:val="22"/>
              </w:rPr>
              <w:lastRenderedPageBreak/>
              <w:t>16. NO CONFORMIDAD.</w:t>
            </w:r>
          </w:p>
          <w:p w14:paraId="7462C662" w14:textId="77777777" w:rsidR="00EA5FB9" w:rsidRPr="00EA5FB9" w:rsidRDefault="00EA5FB9" w:rsidP="00EA5FB9">
            <w:pPr>
              <w:rPr>
                <w:rFonts w:ascii="Verdana" w:hAnsi="Verdana"/>
                <w:sz w:val="22"/>
              </w:rPr>
            </w:pPr>
            <w:r w:rsidRPr="00EA5FB9">
              <w:rPr>
                <w:rFonts w:ascii="Verdana" w:hAnsi="Verdana"/>
                <w:sz w:val="22"/>
              </w:rPr>
              <w:t>La Interventoría rechazará los trabajos cuando:</w:t>
            </w:r>
          </w:p>
          <w:p w14:paraId="0C61A31E" w14:textId="77777777" w:rsidR="00EA5FB9" w:rsidRPr="00EA5FB9" w:rsidRDefault="00EA5FB9" w:rsidP="00EA5FB9">
            <w:pPr>
              <w:rPr>
                <w:rFonts w:ascii="Verdana" w:hAnsi="Verdana"/>
                <w:sz w:val="22"/>
              </w:rPr>
            </w:pPr>
          </w:p>
          <w:p w14:paraId="18BB7477" w14:textId="77777777" w:rsidR="00EA5FB9" w:rsidRPr="00EA5FB9" w:rsidRDefault="00EA5FB9" w:rsidP="004D1997">
            <w:pPr>
              <w:numPr>
                <w:ilvl w:val="0"/>
                <w:numId w:val="39"/>
              </w:numPr>
              <w:rPr>
                <w:rFonts w:ascii="Verdana" w:hAnsi="Verdana"/>
                <w:sz w:val="22"/>
              </w:rPr>
            </w:pPr>
            <w:r w:rsidRPr="00EA5FB9">
              <w:rPr>
                <w:rFonts w:ascii="Verdana" w:hAnsi="Verdana"/>
                <w:sz w:val="22"/>
              </w:rPr>
              <w:t>Existan fugas en las conexiones.</w:t>
            </w:r>
          </w:p>
          <w:p w14:paraId="6A6FC668"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El dispositivo </w:t>
            </w:r>
            <w:proofErr w:type="gramStart"/>
            <w:r w:rsidRPr="00EA5FB9">
              <w:rPr>
                <w:rFonts w:ascii="Verdana" w:hAnsi="Verdana"/>
                <w:sz w:val="22"/>
              </w:rPr>
              <w:t>anti olores</w:t>
            </w:r>
            <w:proofErr w:type="gramEnd"/>
            <w:r w:rsidRPr="00EA5FB9">
              <w:rPr>
                <w:rFonts w:ascii="Verdana" w:hAnsi="Verdana"/>
                <w:sz w:val="22"/>
              </w:rPr>
              <w:t xml:space="preserve"> no funcione correctamente.</w:t>
            </w:r>
          </w:p>
          <w:p w14:paraId="5D1B6111" w14:textId="77777777" w:rsidR="00EA5FB9" w:rsidRPr="00EA5FB9" w:rsidRDefault="00EA5FB9" w:rsidP="004D1997">
            <w:pPr>
              <w:numPr>
                <w:ilvl w:val="0"/>
                <w:numId w:val="39"/>
              </w:numPr>
              <w:rPr>
                <w:rFonts w:ascii="Verdana" w:hAnsi="Verdana"/>
                <w:sz w:val="22"/>
              </w:rPr>
            </w:pPr>
            <w:r w:rsidRPr="00EA5FB9">
              <w:rPr>
                <w:rFonts w:ascii="Verdana" w:hAnsi="Verdana"/>
                <w:sz w:val="22"/>
              </w:rPr>
              <w:t>Se presenten represamientos o deficiencias en el drenaje.</w:t>
            </w:r>
          </w:p>
          <w:p w14:paraId="7E67A87B" w14:textId="77777777" w:rsidR="00EA5FB9" w:rsidRPr="00EA5FB9" w:rsidRDefault="00EA5FB9" w:rsidP="004D1997">
            <w:pPr>
              <w:numPr>
                <w:ilvl w:val="0"/>
                <w:numId w:val="39"/>
              </w:numPr>
              <w:rPr>
                <w:rFonts w:ascii="Verdana" w:hAnsi="Verdana"/>
                <w:sz w:val="22"/>
              </w:rPr>
            </w:pPr>
            <w:r w:rsidRPr="00EA5FB9">
              <w:rPr>
                <w:rFonts w:ascii="Verdana" w:hAnsi="Verdana"/>
                <w:sz w:val="22"/>
              </w:rPr>
              <w:t>La rejilla no quede nivelada con el piso terminado.</w:t>
            </w:r>
          </w:p>
          <w:p w14:paraId="69B778AF" w14:textId="77777777" w:rsidR="00EA5FB9" w:rsidRPr="00EA5FB9" w:rsidRDefault="00EA5FB9" w:rsidP="004D1997">
            <w:pPr>
              <w:numPr>
                <w:ilvl w:val="0"/>
                <w:numId w:val="39"/>
              </w:numPr>
              <w:rPr>
                <w:rFonts w:ascii="Verdana" w:hAnsi="Verdana"/>
                <w:sz w:val="22"/>
              </w:rPr>
            </w:pPr>
            <w:r w:rsidRPr="00EA5FB9">
              <w:rPr>
                <w:rFonts w:ascii="Verdana" w:hAnsi="Verdana"/>
                <w:sz w:val="22"/>
              </w:rPr>
              <w:t>El acero inoxidable presente corrosión, deformaciones o defectos de fabricación.</w:t>
            </w:r>
          </w:p>
          <w:p w14:paraId="3E9DB11C" w14:textId="77777777" w:rsidR="00EA5FB9" w:rsidRPr="00EA5FB9" w:rsidRDefault="00EA5FB9" w:rsidP="004D1997">
            <w:pPr>
              <w:numPr>
                <w:ilvl w:val="0"/>
                <w:numId w:val="39"/>
              </w:numPr>
              <w:rPr>
                <w:rFonts w:ascii="Verdana" w:hAnsi="Verdana"/>
                <w:sz w:val="22"/>
              </w:rPr>
            </w:pPr>
            <w:r w:rsidRPr="00EA5FB9">
              <w:rPr>
                <w:rFonts w:ascii="Verdana" w:hAnsi="Verdana"/>
                <w:sz w:val="22"/>
              </w:rPr>
              <w:t>La rejilla no sea desmontable para mantenimiento.</w:t>
            </w:r>
          </w:p>
          <w:p w14:paraId="42A0495A"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ejecuten las pruebas hidráulicas y de evacuación.</w:t>
            </w:r>
          </w:p>
          <w:p w14:paraId="1A2AD4CB"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cumplan las especificaciones técnicas del proyecto.</w:t>
            </w:r>
          </w:p>
          <w:p w14:paraId="78323414" w14:textId="77777777" w:rsidR="00EA5FB9" w:rsidRPr="00EA5FB9" w:rsidRDefault="00EA5FB9" w:rsidP="00EA5FB9">
            <w:pPr>
              <w:rPr>
                <w:rFonts w:ascii="Verdana" w:hAnsi="Verdana"/>
                <w:sz w:val="22"/>
              </w:rPr>
            </w:pPr>
          </w:p>
          <w:p w14:paraId="3904D648" w14:textId="77777777" w:rsidR="00EA5FB9" w:rsidRPr="00EA5FB9" w:rsidRDefault="00EA5FB9" w:rsidP="00EA5FB9">
            <w:pPr>
              <w:rPr>
                <w:rFonts w:ascii="Verdana" w:hAnsi="Verdana"/>
                <w:sz w:val="22"/>
              </w:rPr>
            </w:pPr>
            <w:r w:rsidRPr="00EA5FB9">
              <w:rPr>
                <w:rFonts w:ascii="Verdana" w:hAnsi="Verdana"/>
                <w:sz w:val="22"/>
              </w:rPr>
              <w:t>En estos casos, el Contratista deberá desmontar, reparar o reemplazar completamente el elemento rechazado por su cuenta y riesgo, sin generar costos adicionales para la Entidad ni modificaciones al plazo contractual.</w:t>
            </w:r>
          </w:p>
        </w:tc>
      </w:tr>
      <w:tr w:rsidR="00EA5FB9" w:rsidRPr="00EA5FB9" w14:paraId="0AB2B327"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74BCD134" w14:textId="77777777" w:rsidR="00EA5FB9" w:rsidRPr="00EA5FB9" w:rsidRDefault="00EA5FB9" w:rsidP="00EA5FB9">
            <w:pPr>
              <w:rPr>
                <w:rFonts w:ascii="Verdana" w:hAnsi="Verdana"/>
                <w:b/>
                <w:bCs/>
                <w:sz w:val="22"/>
              </w:rPr>
            </w:pPr>
            <w:r w:rsidRPr="00EA5FB9">
              <w:rPr>
                <w:rFonts w:ascii="Verdana" w:hAnsi="Verdana"/>
                <w:b/>
                <w:bCs/>
                <w:sz w:val="22"/>
              </w:rPr>
              <w:t>17. OTROS. (Imágenes, esquemas, etc.).</w:t>
            </w:r>
          </w:p>
        </w:tc>
      </w:tr>
    </w:tbl>
    <w:p w14:paraId="048F8B01" w14:textId="77777777" w:rsidR="00EA5FB9" w:rsidRPr="00EA5FB9" w:rsidRDefault="00EA5FB9" w:rsidP="00EA5FB9">
      <w:pPr>
        <w:rPr>
          <w:rFonts w:ascii="Verdana" w:hAnsi="Verdana"/>
          <w:sz w:val="22"/>
        </w:rPr>
      </w:pPr>
    </w:p>
    <w:p w14:paraId="11D462CF" w14:textId="77777777" w:rsidR="00EA5FB9" w:rsidRPr="00EA5FB9" w:rsidRDefault="00EA5FB9" w:rsidP="00EA5FB9">
      <w:pPr>
        <w:rPr>
          <w:rFonts w:ascii="Verdana" w:hAnsi="Verdana"/>
          <w:sz w:val="22"/>
        </w:rPr>
      </w:pPr>
    </w:p>
    <w:p w14:paraId="1BDF5094" w14:textId="77777777" w:rsidR="00EA5FB9" w:rsidRPr="00EA5FB9" w:rsidRDefault="00EA5FB9" w:rsidP="004D1997">
      <w:pPr>
        <w:numPr>
          <w:ilvl w:val="0"/>
          <w:numId w:val="35"/>
        </w:numPr>
        <w:rPr>
          <w:rFonts w:ascii="Verdana" w:hAnsi="Verdana"/>
          <w:b/>
          <w:bCs/>
          <w:i/>
          <w:iCs/>
          <w:sz w:val="22"/>
          <w:u w:val="single"/>
        </w:rPr>
      </w:pPr>
      <w:r w:rsidRPr="00EA5FB9">
        <w:rPr>
          <w:rFonts w:ascii="Verdana" w:hAnsi="Verdana"/>
          <w:b/>
          <w:bCs/>
          <w:i/>
          <w:iCs/>
          <w:sz w:val="22"/>
          <w:u w:val="single"/>
        </w:rPr>
        <w:t>INSTALACIONES DE AIRES ACONDICIONADOS</w:t>
      </w:r>
    </w:p>
    <w:p w14:paraId="61230C24" w14:textId="77777777" w:rsidR="00EA5FB9" w:rsidRPr="00EA5FB9" w:rsidRDefault="00EA5FB9" w:rsidP="00EA5FB9">
      <w:pPr>
        <w:rPr>
          <w:rFonts w:ascii="Verdana" w:hAnsi="Verdana"/>
          <w:sz w:val="22"/>
        </w:rPr>
      </w:pPr>
    </w:p>
    <w:p w14:paraId="18959AC5" w14:textId="77777777" w:rsidR="00EA5FB9" w:rsidRPr="00EA5FB9" w:rsidRDefault="00EA5FB9" w:rsidP="00EA5FB9">
      <w:pPr>
        <w:rPr>
          <w:rFonts w:ascii="Verdana" w:hAnsi="Verdana"/>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0"/>
        <w:gridCol w:w="1833"/>
        <w:gridCol w:w="4555"/>
      </w:tblGrid>
      <w:tr w:rsidR="00EA5FB9" w:rsidRPr="00EA5FB9" w14:paraId="638E6EC0" w14:textId="77777777" w:rsidTr="00412E5F">
        <w:trPr>
          <w:trHeight w:val="308"/>
          <w:jc w:val="center"/>
        </w:trPr>
        <w:tc>
          <w:tcPr>
            <w:tcW w:w="2440" w:type="dxa"/>
            <w:tcBorders>
              <w:top w:val="single" w:sz="4" w:space="0" w:color="auto"/>
              <w:left w:val="single" w:sz="4" w:space="0" w:color="auto"/>
              <w:bottom w:val="single" w:sz="4" w:space="0" w:color="auto"/>
              <w:right w:val="single" w:sz="4" w:space="0" w:color="auto"/>
            </w:tcBorders>
            <w:shd w:val="clear" w:color="auto" w:fill="CCCCCC"/>
            <w:vAlign w:val="center"/>
          </w:tcPr>
          <w:p w14:paraId="3E5F3B4D" w14:textId="77777777" w:rsidR="00EA5FB9" w:rsidRPr="00EA5FB9" w:rsidRDefault="00EA5FB9" w:rsidP="00EA5FB9">
            <w:pPr>
              <w:rPr>
                <w:rFonts w:ascii="Verdana" w:hAnsi="Verdana"/>
                <w:b/>
                <w:bCs/>
                <w:sz w:val="22"/>
              </w:rPr>
            </w:pPr>
          </w:p>
          <w:p w14:paraId="6672DA9A" w14:textId="77777777" w:rsidR="00EA5FB9" w:rsidRPr="00EA5FB9" w:rsidRDefault="00EA5FB9" w:rsidP="004D1997">
            <w:pPr>
              <w:numPr>
                <w:ilvl w:val="0"/>
                <w:numId w:val="90"/>
              </w:numPr>
              <w:rPr>
                <w:rFonts w:ascii="Verdana" w:hAnsi="Verdana"/>
                <w:b/>
                <w:bCs/>
                <w:sz w:val="22"/>
              </w:rPr>
            </w:pPr>
            <w:r w:rsidRPr="00EA5FB9">
              <w:rPr>
                <w:rFonts w:ascii="Verdana" w:hAnsi="Verdana"/>
                <w:b/>
                <w:bCs/>
                <w:sz w:val="22"/>
              </w:rPr>
              <w:t>ITEM No. 11.1.</w:t>
            </w:r>
          </w:p>
          <w:p w14:paraId="5F3939C8" w14:textId="77777777" w:rsidR="00EA5FB9" w:rsidRPr="00EA5FB9" w:rsidRDefault="00EA5FB9" w:rsidP="00EA5FB9">
            <w:pPr>
              <w:rPr>
                <w:rFonts w:ascii="Verdana" w:hAnsi="Verdana"/>
                <w:sz w:val="22"/>
              </w:rPr>
            </w:pPr>
          </w:p>
        </w:tc>
        <w:tc>
          <w:tcPr>
            <w:tcW w:w="6388" w:type="dxa"/>
            <w:gridSpan w:val="2"/>
            <w:tcBorders>
              <w:top w:val="single" w:sz="4" w:space="0" w:color="auto"/>
              <w:left w:val="single" w:sz="4" w:space="0" w:color="auto"/>
              <w:bottom w:val="single" w:sz="4" w:space="0" w:color="auto"/>
              <w:right w:val="single" w:sz="4" w:space="0" w:color="auto"/>
            </w:tcBorders>
            <w:shd w:val="clear" w:color="auto" w:fill="CCCCCC"/>
            <w:vAlign w:val="center"/>
          </w:tcPr>
          <w:p w14:paraId="316AA6D1" w14:textId="77777777" w:rsidR="00EA5FB9" w:rsidRPr="00EA5FB9" w:rsidRDefault="00EA5FB9" w:rsidP="004D1997">
            <w:pPr>
              <w:numPr>
                <w:ilvl w:val="0"/>
                <w:numId w:val="90"/>
              </w:numPr>
              <w:rPr>
                <w:rFonts w:ascii="Verdana" w:hAnsi="Verdana"/>
                <w:b/>
                <w:bCs/>
                <w:sz w:val="22"/>
              </w:rPr>
            </w:pPr>
            <w:r w:rsidRPr="00EA5FB9">
              <w:rPr>
                <w:rFonts w:ascii="Verdana" w:hAnsi="Verdana"/>
                <w:b/>
                <w:bCs/>
                <w:sz w:val="22"/>
              </w:rPr>
              <w:t>Montaje y/o reubicación de aires acondicionados tipo mini Split, incluyendo evaporadora, condensadora, tuberías de refrigerante, tubería de desagüe de condensados, aislamiento, redes eléctricas, accesorios, vacío, pruebas de presión y puesta en funcionamiento.</w:t>
            </w:r>
          </w:p>
        </w:tc>
      </w:tr>
      <w:tr w:rsidR="00EA5FB9" w:rsidRPr="00EA5FB9" w14:paraId="0B650DD7"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6A3B98E2" w14:textId="77777777" w:rsidR="00EA5FB9" w:rsidRPr="00EA5FB9" w:rsidRDefault="00EA5FB9" w:rsidP="004D1997">
            <w:pPr>
              <w:numPr>
                <w:ilvl w:val="0"/>
                <w:numId w:val="90"/>
              </w:numPr>
              <w:rPr>
                <w:rFonts w:ascii="Verdana" w:hAnsi="Verdana"/>
                <w:b/>
                <w:bCs/>
                <w:sz w:val="22"/>
              </w:rPr>
            </w:pPr>
            <w:r w:rsidRPr="00EA5FB9">
              <w:rPr>
                <w:rFonts w:ascii="Verdana" w:hAnsi="Verdana"/>
                <w:b/>
                <w:bCs/>
                <w:sz w:val="22"/>
              </w:rPr>
              <w:t xml:space="preserve">UNIDAD DE MEDIDA: (UND), Unidad </w:t>
            </w:r>
          </w:p>
        </w:tc>
      </w:tr>
      <w:tr w:rsidR="00EA5FB9" w:rsidRPr="00EA5FB9" w14:paraId="7E349F5C"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3ED0AE9F" w14:textId="77777777" w:rsidR="00EA5FB9" w:rsidRPr="00EA5FB9" w:rsidRDefault="00EA5FB9" w:rsidP="004D1997">
            <w:pPr>
              <w:numPr>
                <w:ilvl w:val="0"/>
                <w:numId w:val="90"/>
              </w:numPr>
              <w:rPr>
                <w:rFonts w:ascii="Verdana" w:hAnsi="Verdana"/>
                <w:b/>
                <w:bCs/>
                <w:sz w:val="22"/>
              </w:rPr>
            </w:pPr>
            <w:r w:rsidRPr="00EA5FB9">
              <w:rPr>
                <w:rFonts w:ascii="Verdana" w:hAnsi="Verdana"/>
                <w:b/>
                <w:bCs/>
                <w:sz w:val="22"/>
              </w:rPr>
              <w:t>DESCRIPCIÓN.</w:t>
            </w:r>
          </w:p>
          <w:p w14:paraId="66C7E878" w14:textId="77777777" w:rsidR="00EA5FB9" w:rsidRPr="00EA5FB9" w:rsidRDefault="00EA5FB9" w:rsidP="00EA5FB9">
            <w:pPr>
              <w:rPr>
                <w:rFonts w:ascii="Verdana" w:hAnsi="Verdana"/>
                <w:sz w:val="22"/>
              </w:rPr>
            </w:pPr>
            <w:r w:rsidRPr="00EA5FB9">
              <w:rPr>
                <w:rFonts w:ascii="Verdana" w:hAnsi="Verdana"/>
                <w:sz w:val="22"/>
              </w:rPr>
              <w:t>Comprende el montaje, reinstalación y/o reubicación de equipos de aire acondicionado tipo Mini Split, incluyendo la unidad evaporadora, unidad condensadora, tuberías de refrigerante, tubería de drenaje de condensados, aislamiento térmico, cableado eléctrico y de control, soportes, accesorios y todos los elementos necesarios para garantizar el correcto funcionamiento del sistema en su nueva ubicación.</w:t>
            </w:r>
          </w:p>
          <w:p w14:paraId="1E2E3437" w14:textId="77777777" w:rsidR="00EA5FB9" w:rsidRPr="00EA5FB9" w:rsidRDefault="00EA5FB9" w:rsidP="00EA5FB9">
            <w:pPr>
              <w:rPr>
                <w:rFonts w:ascii="Verdana" w:hAnsi="Verdana"/>
                <w:sz w:val="22"/>
              </w:rPr>
            </w:pPr>
          </w:p>
          <w:p w14:paraId="6D95D5AE" w14:textId="77777777" w:rsidR="00EA5FB9" w:rsidRPr="00EA5FB9" w:rsidRDefault="00EA5FB9" w:rsidP="00EA5FB9">
            <w:pPr>
              <w:rPr>
                <w:rFonts w:ascii="Verdana" w:hAnsi="Verdana"/>
                <w:sz w:val="22"/>
              </w:rPr>
            </w:pPr>
            <w:r w:rsidRPr="00EA5FB9">
              <w:rPr>
                <w:rFonts w:ascii="Verdana" w:hAnsi="Verdana"/>
                <w:sz w:val="22"/>
              </w:rPr>
              <w:t>Comprende igualmente la interconexión frigorífica y eléctrica, ejecución de vacío mediante bomba de vacío, presurización con nitrógeno seco para verificación de hermeticidad, pruebas de estanqueidad, apertura de válvulas de servicio, puesta en funcionamiento, verificación de parámetros de operación, medición de consumo eléctrico, medición de temperaturas de impulsión y retorno, limpieza del equipo y entrega completamente operativo.</w:t>
            </w:r>
          </w:p>
          <w:p w14:paraId="28335ACA" w14:textId="77777777" w:rsidR="00EA5FB9" w:rsidRPr="00EA5FB9" w:rsidRDefault="00EA5FB9" w:rsidP="00EA5FB9">
            <w:pPr>
              <w:rPr>
                <w:rFonts w:ascii="Verdana" w:hAnsi="Verdana"/>
                <w:sz w:val="22"/>
              </w:rPr>
            </w:pPr>
          </w:p>
          <w:p w14:paraId="552EC47C" w14:textId="77777777" w:rsidR="00EA5FB9" w:rsidRPr="00EA5FB9" w:rsidRDefault="00EA5FB9" w:rsidP="00EA5FB9">
            <w:pPr>
              <w:rPr>
                <w:rFonts w:ascii="Verdana" w:hAnsi="Verdana"/>
                <w:sz w:val="22"/>
              </w:rPr>
            </w:pPr>
            <w:r w:rsidRPr="00EA5FB9">
              <w:rPr>
                <w:rFonts w:ascii="Verdana" w:hAnsi="Verdana"/>
                <w:sz w:val="22"/>
              </w:rPr>
              <w:t>No incluye el suministro del equipo de aire acondicionado.</w:t>
            </w:r>
          </w:p>
        </w:tc>
      </w:tr>
      <w:tr w:rsidR="00EA5FB9" w:rsidRPr="00EA5FB9" w14:paraId="3E296154"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43D29637" w14:textId="77777777" w:rsidR="00EA5FB9" w:rsidRPr="00EA5FB9" w:rsidRDefault="00EA5FB9" w:rsidP="00EA5FB9">
            <w:pPr>
              <w:rPr>
                <w:rFonts w:ascii="Verdana" w:hAnsi="Verdana"/>
                <w:b/>
                <w:bCs/>
                <w:sz w:val="22"/>
              </w:rPr>
            </w:pPr>
            <w:r w:rsidRPr="00EA5FB9">
              <w:rPr>
                <w:rFonts w:ascii="Verdana" w:hAnsi="Verdana"/>
                <w:b/>
                <w:bCs/>
                <w:sz w:val="22"/>
              </w:rPr>
              <w:t>5. ACTIVIDADES PREVIAS A CONSIDERAR PARA LA EJECUCIÓN DEL ÍTEM.</w:t>
            </w:r>
          </w:p>
          <w:p w14:paraId="00D99752" w14:textId="77777777" w:rsidR="00EA5FB9" w:rsidRPr="00EA5FB9" w:rsidRDefault="00EA5FB9" w:rsidP="004D1997">
            <w:pPr>
              <w:numPr>
                <w:ilvl w:val="0"/>
                <w:numId w:val="39"/>
              </w:numPr>
              <w:rPr>
                <w:rFonts w:ascii="Verdana" w:hAnsi="Verdana"/>
                <w:sz w:val="22"/>
              </w:rPr>
            </w:pPr>
            <w:r w:rsidRPr="00EA5FB9">
              <w:rPr>
                <w:rFonts w:ascii="Verdana" w:hAnsi="Verdana"/>
                <w:sz w:val="22"/>
              </w:rPr>
              <w:lastRenderedPageBreak/>
              <w:t>Inspección del estado general del equipo.</w:t>
            </w:r>
          </w:p>
          <w:p w14:paraId="368EE860"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capacidad del equipo y compatibilidad con el nuevo sitio.</w:t>
            </w:r>
          </w:p>
          <w:p w14:paraId="23757E93" w14:textId="77777777" w:rsidR="00EA5FB9" w:rsidRPr="00EA5FB9" w:rsidRDefault="00EA5FB9" w:rsidP="004D1997">
            <w:pPr>
              <w:numPr>
                <w:ilvl w:val="0"/>
                <w:numId w:val="39"/>
              </w:numPr>
              <w:rPr>
                <w:rFonts w:ascii="Verdana" w:hAnsi="Verdana"/>
                <w:sz w:val="22"/>
              </w:rPr>
            </w:pPr>
            <w:r w:rsidRPr="00EA5FB9">
              <w:rPr>
                <w:rFonts w:ascii="Verdana" w:hAnsi="Verdana"/>
                <w:sz w:val="22"/>
              </w:rPr>
              <w:t>Revisión del estado de las tuberías de cobre.</w:t>
            </w:r>
          </w:p>
          <w:p w14:paraId="6D858838"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del sistema eléctrico existente.</w:t>
            </w:r>
          </w:p>
          <w:p w14:paraId="36C7BCBD"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del recorrido de tuberías y drenajes.</w:t>
            </w:r>
          </w:p>
          <w:p w14:paraId="27A063D2" w14:textId="77777777" w:rsidR="00EA5FB9" w:rsidRPr="00EA5FB9" w:rsidRDefault="00EA5FB9" w:rsidP="004D1997">
            <w:pPr>
              <w:numPr>
                <w:ilvl w:val="0"/>
                <w:numId w:val="39"/>
              </w:numPr>
              <w:rPr>
                <w:rFonts w:ascii="Verdana" w:hAnsi="Verdana"/>
                <w:sz w:val="22"/>
              </w:rPr>
            </w:pPr>
            <w:r w:rsidRPr="00EA5FB9">
              <w:rPr>
                <w:rFonts w:ascii="Verdana" w:hAnsi="Verdana"/>
                <w:sz w:val="22"/>
              </w:rPr>
              <w:t>Confirmación de distancias máximas recomendadas por el fabricante.</w:t>
            </w:r>
          </w:p>
          <w:p w14:paraId="4F223BDD" w14:textId="77777777" w:rsidR="00EA5FB9" w:rsidRPr="00EA5FB9" w:rsidRDefault="00EA5FB9" w:rsidP="004D1997">
            <w:pPr>
              <w:numPr>
                <w:ilvl w:val="0"/>
                <w:numId w:val="39"/>
              </w:numPr>
              <w:rPr>
                <w:rFonts w:ascii="Verdana" w:hAnsi="Verdana"/>
                <w:sz w:val="22"/>
              </w:rPr>
            </w:pPr>
            <w:r w:rsidRPr="00EA5FB9">
              <w:rPr>
                <w:rFonts w:ascii="Verdana" w:hAnsi="Verdana"/>
                <w:sz w:val="22"/>
              </w:rPr>
              <w:t>Protección de áreas intervenidas.</w:t>
            </w:r>
          </w:p>
          <w:p w14:paraId="6F5F7F8C" w14:textId="77777777" w:rsidR="00EA5FB9" w:rsidRPr="00EA5FB9" w:rsidRDefault="00EA5FB9" w:rsidP="004D1997">
            <w:pPr>
              <w:numPr>
                <w:ilvl w:val="0"/>
                <w:numId w:val="39"/>
              </w:numPr>
              <w:rPr>
                <w:rFonts w:ascii="Verdana" w:hAnsi="Verdana"/>
                <w:sz w:val="22"/>
              </w:rPr>
            </w:pPr>
            <w:r w:rsidRPr="00EA5FB9">
              <w:rPr>
                <w:rFonts w:ascii="Verdana" w:hAnsi="Verdana"/>
                <w:sz w:val="22"/>
              </w:rPr>
              <w:t>Delimitación del área de trabajo.</w:t>
            </w:r>
          </w:p>
          <w:p w14:paraId="3DAD1E23" w14:textId="77777777" w:rsidR="00EA5FB9" w:rsidRPr="00EA5FB9" w:rsidRDefault="00EA5FB9" w:rsidP="004D1997">
            <w:pPr>
              <w:numPr>
                <w:ilvl w:val="0"/>
                <w:numId w:val="39"/>
              </w:numPr>
              <w:rPr>
                <w:rFonts w:ascii="Verdana" w:hAnsi="Verdana"/>
                <w:sz w:val="22"/>
              </w:rPr>
            </w:pPr>
            <w:r w:rsidRPr="00EA5FB9">
              <w:rPr>
                <w:rFonts w:ascii="Verdana" w:hAnsi="Verdana"/>
                <w:sz w:val="22"/>
              </w:rPr>
              <w:t>Implementación del Plan de Seguridad y Salud en el Trabajo (SST).</w:t>
            </w:r>
          </w:p>
          <w:p w14:paraId="3569FD5B" w14:textId="77777777" w:rsidR="00EA5FB9" w:rsidRPr="00EA5FB9" w:rsidRDefault="00EA5FB9" w:rsidP="004D1997">
            <w:pPr>
              <w:numPr>
                <w:ilvl w:val="0"/>
                <w:numId w:val="39"/>
              </w:numPr>
              <w:rPr>
                <w:rFonts w:ascii="Verdana" w:hAnsi="Verdana"/>
                <w:sz w:val="22"/>
              </w:rPr>
            </w:pPr>
            <w:r w:rsidRPr="00EA5FB9">
              <w:rPr>
                <w:rFonts w:ascii="Verdana" w:hAnsi="Verdana"/>
                <w:sz w:val="22"/>
              </w:rPr>
              <w:t>Implementación de procedimientos para trabajo seguro en alturas cuando aplique.</w:t>
            </w:r>
          </w:p>
        </w:tc>
      </w:tr>
      <w:tr w:rsidR="00EA5FB9" w:rsidRPr="00EA5FB9" w14:paraId="6F18FCB8"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5487A21D" w14:textId="77777777" w:rsidR="00EA5FB9" w:rsidRPr="00EA5FB9" w:rsidRDefault="00EA5FB9" w:rsidP="00EA5FB9">
            <w:pPr>
              <w:rPr>
                <w:rFonts w:ascii="Verdana" w:hAnsi="Verdana"/>
                <w:b/>
                <w:bCs/>
                <w:sz w:val="22"/>
              </w:rPr>
            </w:pPr>
            <w:r w:rsidRPr="00EA5FB9">
              <w:rPr>
                <w:rFonts w:ascii="Verdana" w:hAnsi="Verdana"/>
                <w:b/>
                <w:bCs/>
                <w:sz w:val="22"/>
              </w:rPr>
              <w:lastRenderedPageBreak/>
              <w:t>6. PROCEDIMIENTO DE EJECUCION.</w:t>
            </w:r>
          </w:p>
          <w:p w14:paraId="72632120" w14:textId="77777777" w:rsidR="00EA5FB9" w:rsidRPr="00EA5FB9" w:rsidRDefault="00EA5FB9" w:rsidP="004D1997">
            <w:pPr>
              <w:numPr>
                <w:ilvl w:val="0"/>
                <w:numId w:val="39"/>
              </w:numPr>
              <w:rPr>
                <w:rFonts w:ascii="Verdana" w:hAnsi="Verdana"/>
                <w:sz w:val="22"/>
              </w:rPr>
            </w:pPr>
            <w:r w:rsidRPr="00EA5FB9">
              <w:rPr>
                <w:rFonts w:ascii="Verdana" w:hAnsi="Verdana"/>
                <w:sz w:val="22"/>
              </w:rPr>
              <w:t>Inspeccionar el estado del equipo.</w:t>
            </w:r>
          </w:p>
          <w:p w14:paraId="5FFACCB9" w14:textId="77777777" w:rsidR="00EA5FB9" w:rsidRPr="00EA5FB9" w:rsidRDefault="00EA5FB9" w:rsidP="004D1997">
            <w:pPr>
              <w:numPr>
                <w:ilvl w:val="0"/>
                <w:numId w:val="39"/>
              </w:numPr>
              <w:rPr>
                <w:rFonts w:ascii="Verdana" w:hAnsi="Verdana"/>
                <w:sz w:val="22"/>
              </w:rPr>
            </w:pPr>
            <w:r w:rsidRPr="00EA5FB9">
              <w:rPr>
                <w:rFonts w:ascii="Verdana" w:hAnsi="Verdana"/>
                <w:sz w:val="22"/>
              </w:rPr>
              <w:t>Ubicar y fijar la unidad evaporadora.</w:t>
            </w:r>
          </w:p>
          <w:p w14:paraId="338CB80A" w14:textId="77777777" w:rsidR="00EA5FB9" w:rsidRPr="00EA5FB9" w:rsidRDefault="00EA5FB9" w:rsidP="004D1997">
            <w:pPr>
              <w:numPr>
                <w:ilvl w:val="0"/>
                <w:numId w:val="39"/>
              </w:numPr>
              <w:rPr>
                <w:rFonts w:ascii="Verdana" w:hAnsi="Verdana"/>
                <w:sz w:val="22"/>
              </w:rPr>
            </w:pPr>
            <w:r w:rsidRPr="00EA5FB9">
              <w:rPr>
                <w:rFonts w:ascii="Verdana" w:hAnsi="Verdana"/>
                <w:sz w:val="22"/>
              </w:rPr>
              <w:t>Instalar o reinstalar los soportes de la unidad condensadora.</w:t>
            </w:r>
          </w:p>
          <w:p w14:paraId="387D2183" w14:textId="77777777" w:rsidR="00EA5FB9" w:rsidRPr="00EA5FB9" w:rsidRDefault="00EA5FB9" w:rsidP="004D1997">
            <w:pPr>
              <w:numPr>
                <w:ilvl w:val="0"/>
                <w:numId w:val="39"/>
              </w:numPr>
              <w:rPr>
                <w:rFonts w:ascii="Verdana" w:hAnsi="Verdana"/>
                <w:sz w:val="22"/>
              </w:rPr>
            </w:pPr>
            <w:r w:rsidRPr="00EA5FB9">
              <w:rPr>
                <w:rFonts w:ascii="Verdana" w:hAnsi="Verdana"/>
                <w:sz w:val="22"/>
              </w:rPr>
              <w:t>Instalar las tuberías de refrigerante.</w:t>
            </w:r>
          </w:p>
          <w:p w14:paraId="337B7C2D" w14:textId="77777777" w:rsidR="00EA5FB9" w:rsidRPr="00EA5FB9" w:rsidRDefault="00EA5FB9" w:rsidP="004D1997">
            <w:pPr>
              <w:numPr>
                <w:ilvl w:val="0"/>
                <w:numId w:val="39"/>
              </w:numPr>
              <w:rPr>
                <w:rFonts w:ascii="Verdana" w:hAnsi="Verdana"/>
                <w:sz w:val="22"/>
              </w:rPr>
            </w:pPr>
            <w:r w:rsidRPr="00EA5FB9">
              <w:rPr>
                <w:rFonts w:ascii="Verdana" w:hAnsi="Verdana"/>
                <w:sz w:val="22"/>
              </w:rPr>
              <w:t>Ejecutar las conexiones eléctricas y de control.</w:t>
            </w:r>
          </w:p>
          <w:p w14:paraId="23579F2B" w14:textId="77777777" w:rsidR="00EA5FB9" w:rsidRPr="00EA5FB9" w:rsidRDefault="00EA5FB9" w:rsidP="004D1997">
            <w:pPr>
              <w:numPr>
                <w:ilvl w:val="0"/>
                <w:numId w:val="39"/>
              </w:numPr>
              <w:rPr>
                <w:rFonts w:ascii="Verdana" w:hAnsi="Verdana"/>
                <w:sz w:val="22"/>
              </w:rPr>
            </w:pPr>
            <w:r w:rsidRPr="00EA5FB9">
              <w:rPr>
                <w:rFonts w:ascii="Verdana" w:hAnsi="Verdana"/>
                <w:sz w:val="22"/>
              </w:rPr>
              <w:t>Realizar presurización con nitrógeno seco.</w:t>
            </w:r>
          </w:p>
          <w:p w14:paraId="7381FFC5"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Verificar hermeticidad de todas las uniones.</w:t>
            </w:r>
          </w:p>
          <w:p w14:paraId="5D3E2FE3" w14:textId="77777777" w:rsidR="00EA5FB9" w:rsidRPr="00EA5FB9" w:rsidRDefault="00EA5FB9" w:rsidP="004D1997">
            <w:pPr>
              <w:numPr>
                <w:ilvl w:val="0"/>
                <w:numId w:val="39"/>
              </w:numPr>
              <w:rPr>
                <w:rFonts w:ascii="Verdana" w:hAnsi="Verdana"/>
                <w:sz w:val="22"/>
              </w:rPr>
            </w:pPr>
            <w:r w:rsidRPr="00EA5FB9">
              <w:rPr>
                <w:rFonts w:ascii="Verdana" w:hAnsi="Verdana"/>
                <w:sz w:val="22"/>
              </w:rPr>
              <w:t>Abrir válvulas de servicio.</w:t>
            </w:r>
          </w:p>
          <w:p w14:paraId="35BFF31A" w14:textId="77777777" w:rsidR="00EA5FB9" w:rsidRPr="00EA5FB9" w:rsidRDefault="00EA5FB9" w:rsidP="004D1997">
            <w:pPr>
              <w:numPr>
                <w:ilvl w:val="0"/>
                <w:numId w:val="39"/>
              </w:numPr>
              <w:rPr>
                <w:rFonts w:ascii="Verdana" w:hAnsi="Verdana"/>
                <w:sz w:val="22"/>
              </w:rPr>
            </w:pPr>
            <w:r w:rsidRPr="00EA5FB9">
              <w:rPr>
                <w:rFonts w:ascii="Verdana" w:hAnsi="Verdana"/>
                <w:sz w:val="22"/>
              </w:rPr>
              <w:t>Energizar el equipo.</w:t>
            </w:r>
          </w:p>
          <w:p w14:paraId="1FDE0BE8"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Verificar presiones de operación.</w:t>
            </w:r>
          </w:p>
          <w:p w14:paraId="247B867E"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Verificar temperatura de descarga y retorno.</w:t>
            </w:r>
          </w:p>
          <w:p w14:paraId="31E366FE" w14:textId="77777777" w:rsidR="00EA5FB9" w:rsidRPr="00EA5FB9" w:rsidRDefault="00EA5FB9" w:rsidP="004D1997">
            <w:pPr>
              <w:numPr>
                <w:ilvl w:val="0"/>
                <w:numId w:val="39"/>
              </w:numPr>
              <w:rPr>
                <w:rFonts w:ascii="Verdana" w:hAnsi="Verdana"/>
                <w:sz w:val="22"/>
              </w:rPr>
            </w:pPr>
            <w:r w:rsidRPr="00EA5FB9">
              <w:rPr>
                <w:rFonts w:ascii="Verdana" w:hAnsi="Verdana"/>
                <w:sz w:val="22"/>
              </w:rPr>
              <w:t>Comprobar funcionamiento del drenaje de condensados.</w:t>
            </w:r>
          </w:p>
          <w:p w14:paraId="7BF2E23B" w14:textId="77777777" w:rsidR="00EA5FB9" w:rsidRPr="00EA5FB9" w:rsidRDefault="00EA5FB9" w:rsidP="004D1997">
            <w:pPr>
              <w:numPr>
                <w:ilvl w:val="0"/>
                <w:numId w:val="39"/>
              </w:numPr>
              <w:rPr>
                <w:rFonts w:ascii="Verdana" w:hAnsi="Verdana"/>
                <w:sz w:val="22"/>
              </w:rPr>
            </w:pPr>
            <w:r w:rsidRPr="00EA5FB9">
              <w:rPr>
                <w:rFonts w:ascii="Verdana" w:hAnsi="Verdana"/>
                <w:sz w:val="22"/>
              </w:rPr>
              <w:t>Limpiar completamente el sistema.</w:t>
            </w:r>
          </w:p>
          <w:p w14:paraId="2FDDE7F9" w14:textId="77777777" w:rsidR="00EA5FB9" w:rsidRPr="00EA5FB9" w:rsidRDefault="00EA5FB9" w:rsidP="004D1997">
            <w:pPr>
              <w:numPr>
                <w:ilvl w:val="0"/>
                <w:numId w:val="39"/>
              </w:numPr>
              <w:rPr>
                <w:rFonts w:ascii="Verdana" w:hAnsi="Verdana"/>
                <w:sz w:val="22"/>
              </w:rPr>
            </w:pPr>
            <w:r w:rsidRPr="00EA5FB9">
              <w:rPr>
                <w:rFonts w:ascii="Verdana" w:hAnsi="Verdana"/>
                <w:sz w:val="22"/>
              </w:rPr>
              <w:t>Entregar el equipo en operación normal.</w:t>
            </w:r>
          </w:p>
        </w:tc>
      </w:tr>
      <w:tr w:rsidR="00EA5FB9" w:rsidRPr="00EA5FB9" w14:paraId="57621734"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2CA400B4" w14:textId="77777777" w:rsidR="00EA5FB9" w:rsidRPr="00EA5FB9" w:rsidRDefault="00EA5FB9" w:rsidP="00EA5FB9">
            <w:pPr>
              <w:rPr>
                <w:rFonts w:ascii="Verdana" w:hAnsi="Verdana"/>
                <w:b/>
                <w:bCs/>
                <w:sz w:val="22"/>
              </w:rPr>
            </w:pPr>
            <w:r w:rsidRPr="00EA5FB9">
              <w:rPr>
                <w:rFonts w:ascii="Verdana" w:hAnsi="Verdana"/>
                <w:b/>
                <w:bCs/>
                <w:sz w:val="22"/>
              </w:rPr>
              <w:t>7. ALCANCE.</w:t>
            </w:r>
          </w:p>
          <w:p w14:paraId="2ABBB58F" w14:textId="77777777" w:rsidR="00EA5FB9" w:rsidRPr="00EA5FB9" w:rsidRDefault="00EA5FB9" w:rsidP="00EA5FB9">
            <w:pPr>
              <w:rPr>
                <w:rFonts w:ascii="Verdana" w:hAnsi="Verdana"/>
                <w:sz w:val="22"/>
              </w:rPr>
            </w:pPr>
          </w:p>
          <w:p w14:paraId="7E310351" w14:textId="77777777" w:rsidR="00EA5FB9" w:rsidRPr="00EA5FB9" w:rsidRDefault="00EA5FB9" w:rsidP="00EA5FB9">
            <w:pPr>
              <w:rPr>
                <w:rFonts w:ascii="Verdana" w:hAnsi="Verdana"/>
                <w:sz w:val="22"/>
              </w:rPr>
            </w:pPr>
            <w:r w:rsidRPr="00EA5FB9">
              <w:rPr>
                <w:rFonts w:ascii="Verdana" w:hAnsi="Verdana"/>
                <w:sz w:val="22"/>
              </w:rPr>
              <w:t>El ítem incluye:</w:t>
            </w:r>
          </w:p>
          <w:p w14:paraId="3959287F" w14:textId="77777777" w:rsidR="00EA5FB9" w:rsidRPr="00EA5FB9" w:rsidRDefault="00EA5FB9" w:rsidP="00EA5FB9">
            <w:pPr>
              <w:rPr>
                <w:rFonts w:ascii="Verdana" w:hAnsi="Verdana"/>
                <w:sz w:val="22"/>
              </w:rPr>
            </w:pPr>
          </w:p>
          <w:p w14:paraId="2C736389" w14:textId="77777777" w:rsidR="00EA5FB9" w:rsidRPr="00EA5FB9" w:rsidRDefault="00EA5FB9" w:rsidP="004D1997">
            <w:pPr>
              <w:numPr>
                <w:ilvl w:val="0"/>
                <w:numId w:val="39"/>
              </w:numPr>
              <w:rPr>
                <w:rFonts w:ascii="Verdana" w:hAnsi="Verdana"/>
                <w:sz w:val="22"/>
              </w:rPr>
            </w:pPr>
            <w:r w:rsidRPr="00EA5FB9">
              <w:rPr>
                <w:rFonts w:ascii="Verdana" w:hAnsi="Verdana"/>
                <w:sz w:val="22"/>
              </w:rPr>
              <w:t>Montaje o reubicación del equipo.</w:t>
            </w:r>
          </w:p>
          <w:p w14:paraId="61BE389D" w14:textId="77777777" w:rsidR="00EA5FB9" w:rsidRPr="00EA5FB9" w:rsidRDefault="00EA5FB9" w:rsidP="004D1997">
            <w:pPr>
              <w:numPr>
                <w:ilvl w:val="0"/>
                <w:numId w:val="39"/>
              </w:numPr>
              <w:rPr>
                <w:rFonts w:ascii="Verdana" w:hAnsi="Verdana"/>
                <w:sz w:val="22"/>
              </w:rPr>
            </w:pPr>
            <w:r w:rsidRPr="00EA5FB9">
              <w:rPr>
                <w:rFonts w:ascii="Verdana" w:hAnsi="Verdana"/>
                <w:sz w:val="22"/>
              </w:rPr>
              <w:t>Instalación de evaporadora.</w:t>
            </w:r>
          </w:p>
          <w:p w14:paraId="598EC191" w14:textId="77777777" w:rsidR="00EA5FB9" w:rsidRPr="00EA5FB9" w:rsidRDefault="00EA5FB9" w:rsidP="004D1997">
            <w:pPr>
              <w:numPr>
                <w:ilvl w:val="0"/>
                <w:numId w:val="39"/>
              </w:numPr>
              <w:rPr>
                <w:rFonts w:ascii="Verdana" w:hAnsi="Verdana"/>
                <w:sz w:val="22"/>
              </w:rPr>
            </w:pPr>
            <w:r w:rsidRPr="00EA5FB9">
              <w:rPr>
                <w:rFonts w:ascii="Verdana" w:hAnsi="Verdana"/>
                <w:sz w:val="22"/>
              </w:rPr>
              <w:t>Instalación de condensadora.</w:t>
            </w:r>
          </w:p>
          <w:p w14:paraId="54A4AC0B" w14:textId="77777777" w:rsidR="00EA5FB9" w:rsidRPr="00EA5FB9" w:rsidRDefault="00EA5FB9" w:rsidP="004D1997">
            <w:pPr>
              <w:numPr>
                <w:ilvl w:val="0"/>
                <w:numId w:val="39"/>
              </w:numPr>
              <w:rPr>
                <w:rFonts w:ascii="Verdana" w:hAnsi="Verdana"/>
                <w:sz w:val="22"/>
              </w:rPr>
            </w:pPr>
            <w:r w:rsidRPr="00EA5FB9">
              <w:rPr>
                <w:rFonts w:ascii="Verdana" w:hAnsi="Verdana"/>
                <w:sz w:val="22"/>
              </w:rPr>
              <w:t>Soldaduras con aleación de plata cuando apliquen.</w:t>
            </w:r>
          </w:p>
          <w:p w14:paraId="4C691011" w14:textId="77777777" w:rsidR="00EA5FB9" w:rsidRPr="00EA5FB9" w:rsidRDefault="00EA5FB9" w:rsidP="004D1997">
            <w:pPr>
              <w:numPr>
                <w:ilvl w:val="0"/>
                <w:numId w:val="39"/>
              </w:numPr>
              <w:rPr>
                <w:rFonts w:ascii="Verdana" w:hAnsi="Verdana"/>
                <w:sz w:val="22"/>
              </w:rPr>
            </w:pPr>
            <w:r w:rsidRPr="00EA5FB9">
              <w:rPr>
                <w:rFonts w:ascii="Verdana" w:hAnsi="Verdana"/>
                <w:sz w:val="22"/>
              </w:rPr>
              <w:t>Redes eléctricas.</w:t>
            </w:r>
          </w:p>
          <w:p w14:paraId="759A2F7E" w14:textId="77777777" w:rsidR="00EA5FB9" w:rsidRPr="00EA5FB9" w:rsidRDefault="00EA5FB9" w:rsidP="004D1997">
            <w:pPr>
              <w:numPr>
                <w:ilvl w:val="0"/>
                <w:numId w:val="39"/>
              </w:numPr>
              <w:rPr>
                <w:rFonts w:ascii="Verdana" w:hAnsi="Verdana"/>
                <w:sz w:val="22"/>
              </w:rPr>
            </w:pPr>
            <w:r w:rsidRPr="00EA5FB9">
              <w:rPr>
                <w:rFonts w:ascii="Verdana" w:hAnsi="Verdana"/>
                <w:sz w:val="22"/>
              </w:rPr>
              <w:t>Cable de control.</w:t>
            </w:r>
          </w:p>
          <w:p w14:paraId="371CF461" w14:textId="77777777" w:rsidR="00EA5FB9" w:rsidRPr="00EA5FB9" w:rsidRDefault="00EA5FB9" w:rsidP="004D1997">
            <w:pPr>
              <w:numPr>
                <w:ilvl w:val="0"/>
                <w:numId w:val="39"/>
              </w:numPr>
              <w:rPr>
                <w:rFonts w:ascii="Verdana" w:hAnsi="Verdana"/>
                <w:sz w:val="22"/>
              </w:rPr>
            </w:pPr>
            <w:r w:rsidRPr="00EA5FB9">
              <w:rPr>
                <w:rFonts w:ascii="Verdana" w:hAnsi="Verdana"/>
                <w:sz w:val="22"/>
              </w:rPr>
              <w:t>Canaletas.</w:t>
            </w:r>
          </w:p>
          <w:p w14:paraId="6CD7ED99" w14:textId="77777777" w:rsidR="00EA5FB9" w:rsidRPr="00EA5FB9" w:rsidRDefault="00EA5FB9" w:rsidP="004D1997">
            <w:pPr>
              <w:numPr>
                <w:ilvl w:val="0"/>
                <w:numId w:val="39"/>
              </w:numPr>
              <w:rPr>
                <w:rFonts w:ascii="Verdana" w:hAnsi="Verdana"/>
                <w:sz w:val="22"/>
              </w:rPr>
            </w:pPr>
            <w:r w:rsidRPr="00EA5FB9">
              <w:rPr>
                <w:rFonts w:ascii="Verdana" w:hAnsi="Verdana"/>
                <w:sz w:val="22"/>
              </w:rPr>
              <w:t>Soportes metálicos.</w:t>
            </w:r>
          </w:p>
          <w:p w14:paraId="32C307E9"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Bases </w:t>
            </w:r>
            <w:proofErr w:type="spellStart"/>
            <w:r w:rsidRPr="00EA5FB9">
              <w:rPr>
                <w:rFonts w:ascii="Verdana" w:hAnsi="Verdana"/>
                <w:sz w:val="22"/>
              </w:rPr>
              <w:t>antivibratorias</w:t>
            </w:r>
            <w:proofErr w:type="spellEnd"/>
            <w:r w:rsidRPr="00EA5FB9">
              <w:rPr>
                <w:rFonts w:ascii="Verdana" w:hAnsi="Verdana"/>
                <w:sz w:val="22"/>
              </w:rPr>
              <w:t>.</w:t>
            </w:r>
          </w:p>
          <w:p w14:paraId="7F133CE6" w14:textId="77777777" w:rsidR="00EA5FB9" w:rsidRPr="00EA5FB9" w:rsidRDefault="00EA5FB9" w:rsidP="004D1997">
            <w:pPr>
              <w:numPr>
                <w:ilvl w:val="0"/>
                <w:numId w:val="39"/>
              </w:numPr>
              <w:rPr>
                <w:rFonts w:ascii="Verdana" w:hAnsi="Verdana"/>
                <w:sz w:val="22"/>
              </w:rPr>
            </w:pPr>
            <w:r w:rsidRPr="00EA5FB9">
              <w:rPr>
                <w:rFonts w:ascii="Verdana" w:hAnsi="Verdana"/>
                <w:sz w:val="22"/>
              </w:rPr>
              <w:t>Tornillería.</w:t>
            </w:r>
          </w:p>
          <w:p w14:paraId="201439CB" w14:textId="77777777" w:rsidR="00EA5FB9" w:rsidRPr="00EA5FB9" w:rsidRDefault="00EA5FB9" w:rsidP="004D1997">
            <w:pPr>
              <w:numPr>
                <w:ilvl w:val="0"/>
                <w:numId w:val="39"/>
              </w:numPr>
              <w:rPr>
                <w:rFonts w:ascii="Verdana" w:hAnsi="Verdana"/>
                <w:sz w:val="22"/>
              </w:rPr>
            </w:pPr>
            <w:r w:rsidRPr="00EA5FB9">
              <w:rPr>
                <w:rFonts w:ascii="Verdana" w:hAnsi="Verdana"/>
                <w:sz w:val="22"/>
              </w:rPr>
              <w:t>Anclajes.</w:t>
            </w:r>
          </w:p>
          <w:p w14:paraId="42F9EC80" w14:textId="77777777" w:rsidR="00EA5FB9" w:rsidRPr="00EA5FB9" w:rsidRDefault="00EA5FB9" w:rsidP="004D1997">
            <w:pPr>
              <w:numPr>
                <w:ilvl w:val="0"/>
                <w:numId w:val="39"/>
              </w:numPr>
              <w:rPr>
                <w:rFonts w:ascii="Verdana" w:hAnsi="Verdana"/>
                <w:sz w:val="22"/>
              </w:rPr>
            </w:pPr>
            <w:r w:rsidRPr="00EA5FB9">
              <w:rPr>
                <w:rFonts w:ascii="Verdana" w:hAnsi="Verdana"/>
                <w:sz w:val="22"/>
              </w:rPr>
              <w:t>Abrazaderas.</w:t>
            </w:r>
          </w:p>
          <w:p w14:paraId="08F2B67B" w14:textId="77777777" w:rsidR="00EA5FB9" w:rsidRPr="00EA5FB9" w:rsidRDefault="00EA5FB9" w:rsidP="004D1997">
            <w:pPr>
              <w:numPr>
                <w:ilvl w:val="0"/>
                <w:numId w:val="39"/>
              </w:numPr>
              <w:rPr>
                <w:rFonts w:ascii="Verdana" w:hAnsi="Verdana"/>
                <w:sz w:val="22"/>
              </w:rPr>
            </w:pPr>
            <w:r w:rsidRPr="00EA5FB9">
              <w:rPr>
                <w:rFonts w:ascii="Verdana" w:hAnsi="Verdana"/>
                <w:sz w:val="22"/>
              </w:rPr>
              <w:t>Selladores.</w:t>
            </w:r>
          </w:p>
          <w:p w14:paraId="624F4733" w14:textId="77777777" w:rsidR="00EA5FB9" w:rsidRPr="00EA5FB9" w:rsidRDefault="00EA5FB9" w:rsidP="004D1997">
            <w:pPr>
              <w:numPr>
                <w:ilvl w:val="0"/>
                <w:numId w:val="39"/>
              </w:numPr>
              <w:rPr>
                <w:rFonts w:ascii="Verdana" w:hAnsi="Verdana"/>
                <w:sz w:val="22"/>
              </w:rPr>
            </w:pPr>
            <w:r w:rsidRPr="00EA5FB9">
              <w:rPr>
                <w:rFonts w:ascii="Verdana" w:hAnsi="Verdana"/>
                <w:sz w:val="22"/>
              </w:rPr>
              <w:t>Vacío.</w:t>
            </w:r>
          </w:p>
          <w:p w14:paraId="166B6A6A" w14:textId="77777777" w:rsidR="00EA5FB9" w:rsidRPr="00EA5FB9" w:rsidRDefault="00EA5FB9" w:rsidP="004D1997">
            <w:pPr>
              <w:numPr>
                <w:ilvl w:val="0"/>
                <w:numId w:val="39"/>
              </w:numPr>
              <w:rPr>
                <w:rFonts w:ascii="Verdana" w:hAnsi="Verdana"/>
                <w:sz w:val="22"/>
              </w:rPr>
            </w:pPr>
            <w:r w:rsidRPr="00EA5FB9">
              <w:rPr>
                <w:rFonts w:ascii="Verdana" w:hAnsi="Verdana"/>
                <w:sz w:val="22"/>
              </w:rPr>
              <w:t>Pruebas con nitrógeno.</w:t>
            </w:r>
          </w:p>
          <w:p w14:paraId="31DE13CA" w14:textId="77777777" w:rsidR="00EA5FB9" w:rsidRPr="00EA5FB9" w:rsidRDefault="00EA5FB9" w:rsidP="004D1997">
            <w:pPr>
              <w:numPr>
                <w:ilvl w:val="0"/>
                <w:numId w:val="39"/>
              </w:numPr>
              <w:rPr>
                <w:rFonts w:ascii="Verdana" w:hAnsi="Verdana"/>
                <w:sz w:val="22"/>
              </w:rPr>
            </w:pPr>
            <w:r w:rsidRPr="00EA5FB9">
              <w:rPr>
                <w:rFonts w:ascii="Verdana" w:hAnsi="Verdana"/>
                <w:sz w:val="22"/>
              </w:rPr>
              <w:t>Puesta en funcionamiento.</w:t>
            </w:r>
          </w:p>
          <w:p w14:paraId="2FA9F776" w14:textId="77777777" w:rsidR="00EA5FB9" w:rsidRPr="00EA5FB9" w:rsidRDefault="00EA5FB9" w:rsidP="004D1997">
            <w:pPr>
              <w:numPr>
                <w:ilvl w:val="0"/>
                <w:numId w:val="39"/>
              </w:numPr>
              <w:rPr>
                <w:rFonts w:ascii="Verdana" w:hAnsi="Verdana"/>
                <w:sz w:val="22"/>
              </w:rPr>
            </w:pPr>
            <w:r w:rsidRPr="00EA5FB9">
              <w:rPr>
                <w:rFonts w:ascii="Verdana" w:hAnsi="Verdana"/>
                <w:sz w:val="22"/>
              </w:rPr>
              <w:t>Regulación del equipo.</w:t>
            </w:r>
          </w:p>
          <w:p w14:paraId="268743DC" w14:textId="77777777" w:rsidR="00EA5FB9" w:rsidRPr="00EA5FB9" w:rsidRDefault="00EA5FB9" w:rsidP="004D1997">
            <w:pPr>
              <w:numPr>
                <w:ilvl w:val="0"/>
                <w:numId w:val="39"/>
              </w:numPr>
              <w:rPr>
                <w:rFonts w:ascii="Verdana" w:hAnsi="Verdana"/>
                <w:sz w:val="22"/>
              </w:rPr>
            </w:pPr>
            <w:r w:rsidRPr="00EA5FB9">
              <w:rPr>
                <w:rFonts w:ascii="Verdana" w:hAnsi="Verdana"/>
                <w:sz w:val="22"/>
              </w:rPr>
              <w:t>Limpieza final.</w:t>
            </w:r>
          </w:p>
          <w:p w14:paraId="2E43082B" w14:textId="77777777" w:rsidR="00EA5FB9" w:rsidRPr="00EA5FB9" w:rsidRDefault="00EA5FB9" w:rsidP="004D1997">
            <w:pPr>
              <w:numPr>
                <w:ilvl w:val="0"/>
                <w:numId w:val="39"/>
              </w:numPr>
              <w:rPr>
                <w:rFonts w:ascii="Verdana" w:hAnsi="Verdana"/>
                <w:sz w:val="22"/>
              </w:rPr>
            </w:pPr>
            <w:r w:rsidRPr="00EA5FB9">
              <w:rPr>
                <w:rFonts w:ascii="Verdana" w:hAnsi="Verdana"/>
                <w:sz w:val="22"/>
              </w:rPr>
              <w:lastRenderedPageBreak/>
              <w:t>Mano de obra especializada.</w:t>
            </w:r>
          </w:p>
          <w:p w14:paraId="5C9D2AC4"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Equipos y herramientas.</w:t>
            </w:r>
          </w:p>
          <w:p w14:paraId="147E968B" w14:textId="77777777" w:rsidR="00EA5FB9" w:rsidRPr="00EA5FB9" w:rsidRDefault="00EA5FB9" w:rsidP="004D1997">
            <w:pPr>
              <w:numPr>
                <w:ilvl w:val="0"/>
                <w:numId w:val="39"/>
              </w:numPr>
              <w:rPr>
                <w:rFonts w:ascii="Verdana" w:hAnsi="Verdana"/>
                <w:b/>
                <w:bCs/>
                <w:sz w:val="22"/>
              </w:rPr>
            </w:pPr>
            <w:r w:rsidRPr="00EA5FB9">
              <w:rPr>
                <w:rFonts w:ascii="Verdana" w:hAnsi="Verdana"/>
                <w:sz w:val="22"/>
              </w:rPr>
              <w:t>Todos los costos directos e indirectos necesarios para la correcta ejecución del ítem</w:t>
            </w:r>
          </w:p>
        </w:tc>
      </w:tr>
      <w:tr w:rsidR="00EA5FB9" w:rsidRPr="00EA5FB9" w14:paraId="71798C57"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69211562" w14:textId="77777777" w:rsidR="00EA5FB9" w:rsidRPr="00EA5FB9" w:rsidRDefault="00EA5FB9" w:rsidP="00EA5FB9">
            <w:pPr>
              <w:rPr>
                <w:rFonts w:ascii="Verdana" w:hAnsi="Verdana"/>
                <w:b/>
                <w:bCs/>
                <w:sz w:val="22"/>
              </w:rPr>
            </w:pPr>
            <w:r w:rsidRPr="00EA5FB9">
              <w:rPr>
                <w:rFonts w:ascii="Verdana" w:hAnsi="Verdana"/>
                <w:b/>
                <w:bCs/>
                <w:sz w:val="22"/>
              </w:rPr>
              <w:lastRenderedPageBreak/>
              <w:t>8. ENSAYOS A REALIZAR.</w:t>
            </w:r>
          </w:p>
          <w:p w14:paraId="353E353B" w14:textId="77777777" w:rsidR="00EA5FB9" w:rsidRPr="00EA5FB9" w:rsidRDefault="00EA5FB9" w:rsidP="004D1997">
            <w:pPr>
              <w:numPr>
                <w:ilvl w:val="0"/>
                <w:numId w:val="39"/>
              </w:numPr>
              <w:rPr>
                <w:rFonts w:ascii="Verdana" w:hAnsi="Verdana"/>
                <w:sz w:val="22"/>
              </w:rPr>
            </w:pPr>
            <w:r w:rsidRPr="00EA5FB9">
              <w:rPr>
                <w:rFonts w:ascii="Verdana" w:hAnsi="Verdana"/>
                <w:sz w:val="22"/>
              </w:rPr>
              <w:t>Prueba de presión con nitrógeno seco.</w:t>
            </w:r>
          </w:p>
          <w:p w14:paraId="2E8CF01A"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hermeticidad.</w:t>
            </w:r>
          </w:p>
          <w:p w14:paraId="6FE3DCD9" w14:textId="77777777" w:rsidR="00EA5FB9" w:rsidRPr="00EA5FB9" w:rsidRDefault="00EA5FB9" w:rsidP="004D1997">
            <w:pPr>
              <w:numPr>
                <w:ilvl w:val="0"/>
                <w:numId w:val="39"/>
              </w:numPr>
              <w:rPr>
                <w:rFonts w:ascii="Verdana" w:hAnsi="Verdana"/>
                <w:sz w:val="22"/>
              </w:rPr>
            </w:pPr>
            <w:r w:rsidRPr="00EA5FB9">
              <w:rPr>
                <w:rFonts w:ascii="Verdana" w:hAnsi="Verdana"/>
                <w:sz w:val="22"/>
              </w:rPr>
              <w:t>Medición de presión de refrigerante.</w:t>
            </w:r>
          </w:p>
          <w:p w14:paraId="139C7502" w14:textId="77777777" w:rsidR="00EA5FB9" w:rsidRPr="00EA5FB9" w:rsidRDefault="00EA5FB9" w:rsidP="004D1997">
            <w:pPr>
              <w:numPr>
                <w:ilvl w:val="0"/>
                <w:numId w:val="39"/>
              </w:numPr>
              <w:rPr>
                <w:rFonts w:ascii="Verdana" w:hAnsi="Verdana"/>
                <w:sz w:val="22"/>
              </w:rPr>
            </w:pPr>
            <w:r w:rsidRPr="00EA5FB9">
              <w:rPr>
                <w:rFonts w:ascii="Verdana" w:hAnsi="Verdana"/>
                <w:sz w:val="22"/>
              </w:rPr>
              <w:t>Medición de temperatura de impulsión y retorno.</w:t>
            </w:r>
          </w:p>
          <w:p w14:paraId="74419116"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del drenaje de condensados.</w:t>
            </w:r>
          </w:p>
          <w:p w14:paraId="1267DE26" w14:textId="77777777" w:rsidR="00EA5FB9" w:rsidRPr="00EA5FB9" w:rsidRDefault="00EA5FB9" w:rsidP="004D1997">
            <w:pPr>
              <w:numPr>
                <w:ilvl w:val="0"/>
                <w:numId w:val="39"/>
              </w:numPr>
              <w:rPr>
                <w:rFonts w:ascii="Verdana" w:hAnsi="Verdana"/>
                <w:sz w:val="22"/>
              </w:rPr>
            </w:pPr>
            <w:r w:rsidRPr="00EA5FB9">
              <w:rPr>
                <w:rFonts w:ascii="Verdana" w:hAnsi="Verdana"/>
                <w:sz w:val="22"/>
              </w:rPr>
              <w:t>Medición de voltaje y consumo eléctrico.</w:t>
            </w:r>
          </w:p>
          <w:p w14:paraId="35C213AC" w14:textId="77777777" w:rsidR="00EA5FB9" w:rsidRPr="00EA5FB9" w:rsidRDefault="00EA5FB9" w:rsidP="004D1997">
            <w:pPr>
              <w:numPr>
                <w:ilvl w:val="0"/>
                <w:numId w:val="39"/>
              </w:numPr>
              <w:rPr>
                <w:rFonts w:ascii="Verdana" w:hAnsi="Verdana"/>
                <w:sz w:val="22"/>
              </w:rPr>
            </w:pPr>
            <w:r w:rsidRPr="00EA5FB9">
              <w:rPr>
                <w:rFonts w:ascii="Verdana" w:hAnsi="Verdana"/>
                <w:sz w:val="22"/>
              </w:rPr>
              <w:t>Prueba integral de funcionamiento.</w:t>
            </w:r>
          </w:p>
        </w:tc>
      </w:tr>
      <w:tr w:rsidR="00EA5FB9" w:rsidRPr="00EA5FB9" w14:paraId="49E6CC3B"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5F09E428" w14:textId="77777777" w:rsidR="00EA5FB9" w:rsidRPr="00EA5FB9" w:rsidRDefault="00EA5FB9" w:rsidP="00EA5FB9">
            <w:pPr>
              <w:rPr>
                <w:rFonts w:ascii="Verdana" w:hAnsi="Verdana"/>
                <w:b/>
                <w:bCs/>
                <w:sz w:val="22"/>
              </w:rPr>
            </w:pPr>
            <w:r w:rsidRPr="00EA5FB9">
              <w:rPr>
                <w:rFonts w:ascii="Verdana" w:hAnsi="Verdana"/>
                <w:b/>
                <w:bCs/>
                <w:sz w:val="22"/>
              </w:rPr>
              <w:t>9. TOLERANCIAS PARA ACEPTACION.</w:t>
            </w:r>
          </w:p>
          <w:p w14:paraId="1982CACB"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aceptarán fugas de refrigerante.</w:t>
            </w:r>
          </w:p>
          <w:p w14:paraId="49AA95AD" w14:textId="77777777" w:rsidR="00EA5FB9" w:rsidRPr="00EA5FB9" w:rsidRDefault="00EA5FB9" w:rsidP="004D1997">
            <w:pPr>
              <w:numPr>
                <w:ilvl w:val="0"/>
                <w:numId w:val="39"/>
              </w:numPr>
              <w:rPr>
                <w:rFonts w:ascii="Verdana" w:hAnsi="Verdana"/>
                <w:sz w:val="22"/>
              </w:rPr>
            </w:pPr>
            <w:r w:rsidRPr="00EA5FB9">
              <w:rPr>
                <w:rFonts w:ascii="Verdana" w:hAnsi="Verdana"/>
                <w:sz w:val="22"/>
              </w:rPr>
              <w:t>El drenaje deberá evacuar completamente los condensados.</w:t>
            </w:r>
          </w:p>
          <w:p w14:paraId="303CF613" w14:textId="77777777" w:rsidR="00EA5FB9" w:rsidRPr="00EA5FB9" w:rsidRDefault="00EA5FB9" w:rsidP="004D1997">
            <w:pPr>
              <w:numPr>
                <w:ilvl w:val="0"/>
                <w:numId w:val="39"/>
              </w:numPr>
              <w:rPr>
                <w:rFonts w:ascii="Verdana" w:hAnsi="Verdana"/>
                <w:sz w:val="22"/>
              </w:rPr>
            </w:pPr>
            <w:r w:rsidRPr="00EA5FB9">
              <w:rPr>
                <w:rFonts w:ascii="Verdana" w:hAnsi="Verdana"/>
                <w:sz w:val="22"/>
              </w:rPr>
              <w:t>El aislamiento deberá quedar continuo y sin interrupciones.</w:t>
            </w:r>
          </w:p>
          <w:p w14:paraId="2DB903C8" w14:textId="77777777" w:rsidR="00EA5FB9" w:rsidRPr="00EA5FB9" w:rsidRDefault="00EA5FB9" w:rsidP="004D1997">
            <w:pPr>
              <w:numPr>
                <w:ilvl w:val="0"/>
                <w:numId w:val="39"/>
              </w:numPr>
              <w:rPr>
                <w:rFonts w:ascii="Verdana" w:hAnsi="Verdana"/>
                <w:sz w:val="22"/>
              </w:rPr>
            </w:pPr>
            <w:r w:rsidRPr="00EA5FB9">
              <w:rPr>
                <w:rFonts w:ascii="Verdana" w:hAnsi="Verdana"/>
                <w:sz w:val="22"/>
              </w:rPr>
              <w:t>La unidad evaporadora deberá quedar perfectamente nivelada.</w:t>
            </w:r>
          </w:p>
          <w:p w14:paraId="2DD2D112" w14:textId="77777777" w:rsidR="00EA5FB9" w:rsidRPr="00EA5FB9" w:rsidRDefault="00EA5FB9" w:rsidP="004D1997">
            <w:pPr>
              <w:numPr>
                <w:ilvl w:val="0"/>
                <w:numId w:val="39"/>
              </w:numPr>
              <w:rPr>
                <w:rFonts w:ascii="Verdana" w:hAnsi="Verdana"/>
                <w:sz w:val="22"/>
              </w:rPr>
            </w:pPr>
            <w:r w:rsidRPr="00EA5FB9">
              <w:rPr>
                <w:rFonts w:ascii="Verdana" w:hAnsi="Verdana"/>
                <w:sz w:val="22"/>
              </w:rPr>
              <w:t>La condensadora deberá quedar firmemente instalada y libre de vibraciones anormales.</w:t>
            </w:r>
          </w:p>
          <w:p w14:paraId="0BAB68F9" w14:textId="77777777" w:rsidR="00EA5FB9" w:rsidRPr="00EA5FB9" w:rsidRDefault="00EA5FB9" w:rsidP="004D1997">
            <w:pPr>
              <w:numPr>
                <w:ilvl w:val="0"/>
                <w:numId w:val="39"/>
              </w:numPr>
              <w:rPr>
                <w:rFonts w:ascii="Verdana" w:hAnsi="Verdana"/>
                <w:sz w:val="22"/>
              </w:rPr>
            </w:pPr>
            <w:r w:rsidRPr="00EA5FB9">
              <w:rPr>
                <w:rFonts w:ascii="Verdana" w:hAnsi="Verdana"/>
                <w:sz w:val="22"/>
              </w:rPr>
              <w:t>El equipo deberá operar dentro de los parámetros normales del fabricante.</w:t>
            </w:r>
          </w:p>
        </w:tc>
      </w:tr>
      <w:tr w:rsidR="00EA5FB9" w:rsidRPr="00EA5FB9" w14:paraId="0AE9FD3A"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3635E0FB" w14:textId="77777777" w:rsidR="00EA5FB9" w:rsidRPr="00EA5FB9" w:rsidRDefault="00EA5FB9" w:rsidP="00EA5FB9">
            <w:pPr>
              <w:rPr>
                <w:rFonts w:ascii="Verdana" w:hAnsi="Verdana"/>
                <w:b/>
                <w:bCs/>
                <w:sz w:val="22"/>
              </w:rPr>
            </w:pPr>
            <w:r w:rsidRPr="00EA5FB9">
              <w:rPr>
                <w:rFonts w:ascii="Verdana" w:hAnsi="Verdana"/>
                <w:b/>
                <w:bCs/>
                <w:sz w:val="22"/>
              </w:rPr>
              <w:t>10. MATERIALES.</w:t>
            </w:r>
          </w:p>
          <w:p w14:paraId="4C04C617"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Aislamiento </w:t>
            </w:r>
            <w:proofErr w:type="spellStart"/>
            <w:r w:rsidRPr="00EA5FB9">
              <w:rPr>
                <w:rFonts w:ascii="Verdana" w:hAnsi="Verdana"/>
                <w:sz w:val="22"/>
              </w:rPr>
              <w:t>elastomérico</w:t>
            </w:r>
            <w:proofErr w:type="spellEnd"/>
            <w:r w:rsidRPr="00EA5FB9">
              <w:rPr>
                <w:rFonts w:ascii="Verdana" w:hAnsi="Verdana"/>
                <w:sz w:val="22"/>
              </w:rPr>
              <w:t xml:space="preserve"> de celda cerrada.</w:t>
            </w:r>
          </w:p>
          <w:p w14:paraId="6E303014" w14:textId="77777777" w:rsidR="00EA5FB9" w:rsidRPr="00EA5FB9" w:rsidRDefault="00EA5FB9" w:rsidP="004D1997">
            <w:pPr>
              <w:numPr>
                <w:ilvl w:val="0"/>
                <w:numId w:val="39"/>
              </w:numPr>
              <w:rPr>
                <w:rFonts w:ascii="Verdana" w:hAnsi="Verdana"/>
                <w:sz w:val="22"/>
              </w:rPr>
            </w:pPr>
            <w:r w:rsidRPr="00EA5FB9">
              <w:rPr>
                <w:rFonts w:ascii="Verdana" w:hAnsi="Verdana"/>
                <w:sz w:val="22"/>
              </w:rPr>
              <w:t>Cableado eléctrico.</w:t>
            </w:r>
          </w:p>
          <w:p w14:paraId="49B1534B" w14:textId="77777777" w:rsidR="00EA5FB9" w:rsidRPr="00EA5FB9" w:rsidRDefault="00EA5FB9" w:rsidP="004D1997">
            <w:pPr>
              <w:numPr>
                <w:ilvl w:val="0"/>
                <w:numId w:val="39"/>
              </w:numPr>
              <w:rPr>
                <w:rFonts w:ascii="Verdana" w:hAnsi="Verdana"/>
                <w:sz w:val="22"/>
              </w:rPr>
            </w:pPr>
            <w:r w:rsidRPr="00EA5FB9">
              <w:rPr>
                <w:rFonts w:ascii="Verdana" w:hAnsi="Verdana"/>
                <w:sz w:val="22"/>
              </w:rPr>
              <w:t>Cable de control.</w:t>
            </w:r>
          </w:p>
          <w:p w14:paraId="32D550F8" w14:textId="77777777" w:rsidR="00EA5FB9" w:rsidRPr="00EA5FB9" w:rsidRDefault="00EA5FB9" w:rsidP="004D1997">
            <w:pPr>
              <w:numPr>
                <w:ilvl w:val="0"/>
                <w:numId w:val="39"/>
              </w:numPr>
              <w:rPr>
                <w:rFonts w:ascii="Verdana" w:hAnsi="Verdana"/>
                <w:sz w:val="22"/>
              </w:rPr>
            </w:pPr>
            <w:r w:rsidRPr="00EA5FB9">
              <w:rPr>
                <w:rFonts w:ascii="Verdana" w:hAnsi="Verdana"/>
                <w:sz w:val="22"/>
              </w:rPr>
              <w:t>Soportes metálicos galvanizados.</w:t>
            </w:r>
          </w:p>
          <w:p w14:paraId="3C900313"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Bases </w:t>
            </w:r>
            <w:proofErr w:type="spellStart"/>
            <w:r w:rsidRPr="00EA5FB9">
              <w:rPr>
                <w:rFonts w:ascii="Verdana" w:hAnsi="Verdana"/>
                <w:sz w:val="22"/>
              </w:rPr>
              <w:t>antivibratorias</w:t>
            </w:r>
            <w:proofErr w:type="spellEnd"/>
            <w:r w:rsidRPr="00EA5FB9">
              <w:rPr>
                <w:rFonts w:ascii="Verdana" w:hAnsi="Verdana"/>
                <w:sz w:val="22"/>
              </w:rPr>
              <w:t>.</w:t>
            </w:r>
          </w:p>
          <w:p w14:paraId="7BD2C697" w14:textId="77777777" w:rsidR="00EA5FB9" w:rsidRPr="00EA5FB9" w:rsidRDefault="00EA5FB9" w:rsidP="004D1997">
            <w:pPr>
              <w:numPr>
                <w:ilvl w:val="0"/>
                <w:numId w:val="39"/>
              </w:numPr>
              <w:rPr>
                <w:rFonts w:ascii="Verdana" w:hAnsi="Verdana"/>
                <w:sz w:val="22"/>
              </w:rPr>
            </w:pPr>
            <w:r w:rsidRPr="00EA5FB9">
              <w:rPr>
                <w:rFonts w:ascii="Verdana" w:hAnsi="Verdana"/>
                <w:sz w:val="22"/>
              </w:rPr>
              <w:t>Tornillería galvanizada o inoxidable.</w:t>
            </w:r>
          </w:p>
          <w:p w14:paraId="60199520" w14:textId="77777777" w:rsidR="00EA5FB9" w:rsidRPr="00EA5FB9" w:rsidRDefault="00EA5FB9" w:rsidP="004D1997">
            <w:pPr>
              <w:numPr>
                <w:ilvl w:val="0"/>
                <w:numId w:val="39"/>
              </w:numPr>
              <w:rPr>
                <w:rFonts w:ascii="Verdana" w:hAnsi="Verdana"/>
                <w:sz w:val="22"/>
              </w:rPr>
            </w:pPr>
            <w:r w:rsidRPr="00EA5FB9">
              <w:rPr>
                <w:rFonts w:ascii="Verdana" w:hAnsi="Verdana"/>
                <w:sz w:val="22"/>
              </w:rPr>
              <w:t>Anclajes mecánicos.</w:t>
            </w:r>
          </w:p>
          <w:p w14:paraId="507AD9A5" w14:textId="77777777" w:rsidR="00EA5FB9" w:rsidRPr="00EA5FB9" w:rsidRDefault="00EA5FB9" w:rsidP="004D1997">
            <w:pPr>
              <w:numPr>
                <w:ilvl w:val="0"/>
                <w:numId w:val="39"/>
              </w:numPr>
              <w:rPr>
                <w:rFonts w:ascii="Verdana" w:hAnsi="Verdana"/>
                <w:sz w:val="22"/>
              </w:rPr>
            </w:pPr>
            <w:r w:rsidRPr="00EA5FB9">
              <w:rPr>
                <w:rFonts w:ascii="Verdana" w:hAnsi="Verdana"/>
                <w:sz w:val="22"/>
              </w:rPr>
              <w:t>Abrazaderas.</w:t>
            </w:r>
          </w:p>
          <w:p w14:paraId="13FC73CC" w14:textId="77777777" w:rsidR="00EA5FB9" w:rsidRPr="00EA5FB9" w:rsidRDefault="00EA5FB9" w:rsidP="004D1997">
            <w:pPr>
              <w:numPr>
                <w:ilvl w:val="0"/>
                <w:numId w:val="39"/>
              </w:numPr>
              <w:rPr>
                <w:rFonts w:ascii="Verdana" w:hAnsi="Verdana"/>
                <w:sz w:val="22"/>
              </w:rPr>
            </w:pPr>
            <w:r w:rsidRPr="00EA5FB9">
              <w:rPr>
                <w:rFonts w:ascii="Verdana" w:hAnsi="Verdana"/>
                <w:sz w:val="22"/>
              </w:rPr>
              <w:t>Cinta aislante.</w:t>
            </w:r>
          </w:p>
          <w:p w14:paraId="56F31F51" w14:textId="77777777" w:rsidR="00EA5FB9" w:rsidRPr="00EA5FB9" w:rsidRDefault="00EA5FB9" w:rsidP="004D1997">
            <w:pPr>
              <w:numPr>
                <w:ilvl w:val="0"/>
                <w:numId w:val="39"/>
              </w:numPr>
              <w:rPr>
                <w:rFonts w:ascii="Verdana" w:hAnsi="Verdana"/>
                <w:sz w:val="22"/>
              </w:rPr>
            </w:pPr>
            <w:r w:rsidRPr="00EA5FB9">
              <w:rPr>
                <w:rFonts w:ascii="Verdana" w:hAnsi="Verdana"/>
                <w:sz w:val="22"/>
              </w:rPr>
              <w:t>Cinta vinílica para aislamiento.</w:t>
            </w:r>
          </w:p>
          <w:p w14:paraId="480547D5" w14:textId="77777777" w:rsidR="00EA5FB9" w:rsidRPr="00EA5FB9" w:rsidRDefault="00EA5FB9" w:rsidP="004D1997">
            <w:pPr>
              <w:numPr>
                <w:ilvl w:val="0"/>
                <w:numId w:val="39"/>
              </w:numPr>
              <w:rPr>
                <w:rFonts w:ascii="Verdana" w:hAnsi="Verdana"/>
                <w:sz w:val="22"/>
              </w:rPr>
            </w:pPr>
            <w:r w:rsidRPr="00EA5FB9">
              <w:rPr>
                <w:rFonts w:ascii="Verdana" w:hAnsi="Verdana"/>
                <w:sz w:val="22"/>
              </w:rPr>
              <w:t>Nitrógeno seco.</w:t>
            </w:r>
          </w:p>
          <w:p w14:paraId="0DA19551" w14:textId="77777777" w:rsidR="00EA5FB9" w:rsidRPr="00EA5FB9" w:rsidRDefault="00EA5FB9" w:rsidP="004D1997">
            <w:pPr>
              <w:numPr>
                <w:ilvl w:val="0"/>
                <w:numId w:val="39"/>
              </w:numPr>
              <w:rPr>
                <w:rFonts w:ascii="Verdana" w:hAnsi="Verdana"/>
                <w:sz w:val="22"/>
              </w:rPr>
            </w:pPr>
            <w:r w:rsidRPr="00EA5FB9">
              <w:rPr>
                <w:rFonts w:ascii="Verdana" w:hAnsi="Verdana"/>
                <w:sz w:val="22"/>
              </w:rPr>
              <w:t>Materiales menores de instalación.</w:t>
            </w:r>
          </w:p>
        </w:tc>
      </w:tr>
      <w:tr w:rsidR="00EA5FB9" w:rsidRPr="00EA5FB9" w14:paraId="1932A1EA"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4DA44168" w14:textId="77777777" w:rsidR="00EA5FB9" w:rsidRPr="00EA5FB9" w:rsidRDefault="00EA5FB9" w:rsidP="00EA5FB9">
            <w:pPr>
              <w:rPr>
                <w:rFonts w:ascii="Verdana" w:hAnsi="Verdana"/>
                <w:b/>
                <w:bCs/>
                <w:sz w:val="22"/>
              </w:rPr>
            </w:pPr>
            <w:r w:rsidRPr="00EA5FB9">
              <w:rPr>
                <w:rFonts w:ascii="Verdana" w:hAnsi="Verdana"/>
                <w:b/>
                <w:bCs/>
                <w:sz w:val="22"/>
              </w:rPr>
              <w:t>11. EQUIPOS Y HERRAMIENTAS.</w:t>
            </w:r>
          </w:p>
          <w:p w14:paraId="316E1A7C" w14:textId="77777777" w:rsidR="00EA5FB9" w:rsidRPr="00EA5FB9" w:rsidRDefault="00EA5FB9" w:rsidP="004D1997">
            <w:pPr>
              <w:numPr>
                <w:ilvl w:val="0"/>
                <w:numId w:val="39"/>
              </w:numPr>
              <w:rPr>
                <w:rFonts w:ascii="Verdana" w:hAnsi="Verdana"/>
                <w:sz w:val="22"/>
              </w:rPr>
            </w:pPr>
            <w:r w:rsidRPr="00EA5FB9">
              <w:rPr>
                <w:rFonts w:ascii="Verdana" w:hAnsi="Verdana"/>
                <w:sz w:val="22"/>
              </w:rPr>
              <w:t>Bomba de vacío.</w:t>
            </w:r>
          </w:p>
          <w:p w14:paraId="67FAC982" w14:textId="77777777" w:rsidR="00EA5FB9" w:rsidRPr="00EA5FB9" w:rsidRDefault="00EA5FB9" w:rsidP="004D1997">
            <w:pPr>
              <w:numPr>
                <w:ilvl w:val="0"/>
                <w:numId w:val="39"/>
              </w:numPr>
              <w:rPr>
                <w:rFonts w:ascii="Verdana" w:hAnsi="Verdana"/>
                <w:sz w:val="22"/>
              </w:rPr>
            </w:pPr>
            <w:r w:rsidRPr="00EA5FB9">
              <w:rPr>
                <w:rFonts w:ascii="Verdana" w:hAnsi="Verdana"/>
                <w:sz w:val="22"/>
              </w:rPr>
              <w:t>Cilindro de nitrógeno con regulador.</w:t>
            </w:r>
          </w:p>
          <w:p w14:paraId="1B115E7D" w14:textId="77777777" w:rsidR="00EA5FB9" w:rsidRPr="00EA5FB9" w:rsidRDefault="00EA5FB9" w:rsidP="004D1997">
            <w:pPr>
              <w:numPr>
                <w:ilvl w:val="0"/>
                <w:numId w:val="39"/>
              </w:numPr>
              <w:rPr>
                <w:rFonts w:ascii="Verdana" w:hAnsi="Verdana"/>
                <w:sz w:val="22"/>
              </w:rPr>
            </w:pPr>
            <w:r w:rsidRPr="00EA5FB9">
              <w:rPr>
                <w:rFonts w:ascii="Verdana" w:hAnsi="Verdana"/>
                <w:sz w:val="22"/>
              </w:rPr>
              <w:t>Detector electrónico de fugas.</w:t>
            </w:r>
          </w:p>
          <w:p w14:paraId="0462A839"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 de soldadura para cobre.</w:t>
            </w:r>
          </w:p>
          <w:p w14:paraId="57DC38C5" w14:textId="77777777" w:rsidR="00EA5FB9" w:rsidRPr="00EA5FB9" w:rsidRDefault="00EA5FB9" w:rsidP="004D1997">
            <w:pPr>
              <w:numPr>
                <w:ilvl w:val="0"/>
                <w:numId w:val="39"/>
              </w:numPr>
              <w:rPr>
                <w:rFonts w:ascii="Verdana" w:hAnsi="Verdana"/>
                <w:sz w:val="22"/>
              </w:rPr>
            </w:pPr>
            <w:r w:rsidRPr="00EA5FB9">
              <w:rPr>
                <w:rFonts w:ascii="Verdana" w:hAnsi="Verdana"/>
                <w:sz w:val="22"/>
              </w:rPr>
              <w:t>Cortatubos.</w:t>
            </w:r>
          </w:p>
          <w:p w14:paraId="367AC1E5" w14:textId="77777777" w:rsidR="00EA5FB9" w:rsidRPr="00EA5FB9" w:rsidRDefault="00EA5FB9" w:rsidP="004D1997">
            <w:pPr>
              <w:numPr>
                <w:ilvl w:val="0"/>
                <w:numId w:val="39"/>
              </w:numPr>
              <w:rPr>
                <w:rFonts w:ascii="Verdana" w:hAnsi="Verdana"/>
                <w:sz w:val="22"/>
              </w:rPr>
            </w:pPr>
            <w:r w:rsidRPr="00EA5FB9">
              <w:rPr>
                <w:rFonts w:ascii="Verdana" w:hAnsi="Verdana"/>
                <w:sz w:val="22"/>
              </w:rPr>
              <w:t>Dobladora de tubería.</w:t>
            </w:r>
          </w:p>
          <w:p w14:paraId="1E6D505A" w14:textId="77777777" w:rsidR="00EA5FB9" w:rsidRPr="00EA5FB9" w:rsidRDefault="00EA5FB9" w:rsidP="004D1997">
            <w:pPr>
              <w:numPr>
                <w:ilvl w:val="0"/>
                <w:numId w:val="39"/>
              </w:numPr>
              <w:rPr>
                <w:rFonts w:ascii="Verdana" w:hAnsi="Verdana"/>
                <w:sz w:val="22"/>
              </w:rPr>
            </w:pPr>
            <w:r w:rsidRPr="00EA5FB9">
              <w:rPr>
                <w:rFonts w:ascii="Verdana" w:hAnsi="Verdana"/>
                <w:sz w:val="22"/>
              </w:rPr>
              <w:t>Pinza amperimétrica.</w:t>
            </w:r>
          </w:p>
          <w:p w14:paraId="62B03E39" w14:textId="77777777" w:rsidR="00EA5FB9" w:rsidRPr="00EA5FB9" w:rsidRDefault="00EA5FB9" w:rsidP="004D1997">
            <w:pPr>
              <w:numPr>
                <w:ilvl w:val="0"/>
                <w:numId w:val="39"/>
              </w:numPr>
              <w:rPr>
                <w:rFonts w:ascii="Verdana" w:hAnsi="Verdana"/>
                <w:sz w:val="22"/>
              </w:rPr>
            </w:pPr>
            <w:r w:rsidRPr="00EA5FB9">
              <w:rPr>
                <w:rFonts w:ascii="Verdana" w:hAnsi="Verdana"/>
                <w:sz w:val="22"/>
              </w:rPr>
              <w:t>Multímetro digital.</w:t>
            </w:r>
          </w:p>
          <w:p w14:paraId="1E4FED05" w14:textId="77777777" w:rsidR="00EA5FB9" w:rsidRPr="00EA5FB9" w:rsidRDefault="00EA5FB9" w:rsidP="004D1997">
            <w:pPr>
              <w:numPr>
                <w:ilvl w:val="0"/>
                <w:numId w:val="39"/>
              </w:numPr>
              <w:rPr>
                <w:rFonts w:ascii="Verdana" w:hAnsi="Verdana"/>
                <w:sz w:val="22"/>
              </w:rPr>
            </w:pPr>
            <w:r w:rsidRPr="00EA5FB9">
              <w:rPr>
                <w:rFonts w:ascii="Verdana" w:hAnsi="Verdana"/>
                <w:sz w:val="22"/>
              </w:rPr>
              <w:t>Termómetro digital.</w:t>
            </w:r>
          </w:p>
          <w:p w14:paraId="7B44AA43" w14:textId="77777777" w:rsidR="00EA5FB9" w:rsidRPr="00EA5FB9" w:rsidRDefault="00EA5FB9" w:rsidP="004D1997">
            <w:pPr>
              <w:numPr>
                <w:ilvl w:val="0"/>
                <w:numId w:val="39"/>
              </w:numPr>
              <w:rPr>
                <w:rFonts w:ascii="Verdana" w:hAnsi="Verdana"/>
                <w:sz w:val="22"/>
              </w:rPr>
            </w:pPr>
            <w:r w:rsidRPr="00EA5FB9">
              <w:rPr>
                <w:rFonts w:ascii="Verdana" w:hAnsi="Verdana"/>
                <w:sz w:val="22"/>
              </w:rPr>
              <w:t>Taladro percutor.</w:t>
            </w:r>
          </w:p>
          <w:p w14:paraId="1444B731" w14:textId="77777777" w:rsidR="00EA5FB9" w:rsidRPr="00EA5FB9" w:rsidRDefault="00EA5FB9" w:rsidP="004D1997">
            <w:pPr>
              <w:numPr>
                <w:ilvl w:val="0"/>
                <w:numId w:val="39"/>
              </w:numPr>
              <w:rPr>
                <w:rFonts w:ascii="Verdana" w:hAnsi="Verdana"/>
                <w:sz w:val="22"/>
              </w:rPr>
            </w:pPr>
            <w:r w:rsidRPr="00EA5FB9">
              <w:rPr>
                <w:rFonts w:ascii="Verdana" w:hAnsi="Verdana"/>
                <w:sz w:val="22"/>
              </w:rPr>
              <w:t>Escalera o plataforma certificada.</w:t>
            </w:r>
          </w:p>
          <w:p w14:paraId="2B34872D"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Equipos de protección personal.</w:t>
            </w:r>
          </w:p>
        </w:tc>
      </w:tr>
      <w:tr w:rsidR="00EA5FB9" w:rsidRPr="00EA5FB9" w14:paraId="21F0F50D" w14:textId="77777777" w:rsidTr="00412E5F">
        <w:trPr>
          <w:trHeight w:val="308"/>
          <w:jc w:val="center"/>
        </w:trPr>
        <w:tc>
          <w:tcPr>
            <w:tcW w:w="4273" w:type="dxa"/>
            <w:gridSpan w:val="2"/>
            <w:tcBorders>
              <w:top w:val="single" w:sz="4" w:space="0" w:color="auto"/>
              <w:left w:val="single" w:sz="4" w:space="0" w:color="auto"/>
              <w:bottom w:val="single" w:sz="4" w:space="0" w:color="auto"/>
              <w:right w:val="single" w:sz="4" w:space="0" w:color="auto"/>
            </w:tcBorders>
          </w:tcPr>
          <w:p w14:paraId="467A5C4F" w14:textId="77777777" w:rsidR="00EA5FB9" w:rsidRPr="00EA5FB9" w:rsidRDefault="00EA5FB9" w:rsidP="00EA5FB9">
            <w:pPr>
              <w:rPr>
                <w:rFonts w:ascii="Verdana" w:hAnsi="Verdana"/>
                <w:b/>
                <w:bCs/>
                <w:sz w:val="22"/>
              </w:rPr>
            </w:pPr>
            <w:r w:rsidRPr="00EA5FB9">
              <w:rPr>
                <w:rFonts w:ascii="Verdana" w:hAnsi="Verdana"/>
                <w:noProof/>
                <w:sz w:val="22"/>
              </w:rPr>
              <w:lastRenderedPageBreak/>
              <mc:AlternateContent>
                <mc:Choice Requires="wps">
                  <w:drawing>
                    <wp:anchor distT="0" distB="0" distL="114300" distR="114300" simplePos="0" relativeHeight="251926528" behindDoc="0" locked="0" layoutInCell="1" allowOverlap="1" wp14:anchorId="6CA86DA9" wp14:editId="1483CDF4">
                      <wp:simplePos x="0" y="0"/>
                      <wp:positionH relativeFrom="column">
                        <wp:posOffset>2133296</wp:posOffset>
                      </wp:positionH>
                      <wp:positionV relativeFrom="paragraph">
                        <wp:posOffset>143510</wp:posOffset>
                      </wp:positionV>
                      <wp:extent cx="266700" cy="228600"/>
                      <wp:effectExtent l="0" t="0" r="19050" b="19050"/>
                      <wp:wrapSquare wrapText="bothSides"/>
                      <wp:docPr id="208661281" name="Rectángulo 2086612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5E5C2581" id="Rectángulo 208661281" o:spid="_x0000_s1026" style="position:absolute;margin-left:168pt;margin-top:11.3pt;width:21pt;height:18pt;z-index:251926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">
                      <w10:wrap type="square"/>
                    </v:rect>
                  </w:pict>
                </mc:Fallback>
              </mc:AlternateContent>
            </w:r>
            <w:r w:rsidRPr="00EA5FB9">
              <w:rPr>
                <w:rFonts w:ascii="Verdana" w:hAnsi="Verdana"/>
                <w:b/>
                <w:bCs/>
                <w:sz w:val="22"/>
              </w:rPr>
              <w:t>12. DESPERDICIOS.</w:t>
            </w:r>
          </w:p>
          <w:p w14:paraId="5F34156B" w14:textId="77777777" w:rsidR="00EA5FB9" w:rsidRPr="00EA5FB9" w:rsidRDefault="00EA5FB9" w:rsidP="00EA5FB9">
            <w:pPr>
              <w:rPr>
                <w:rFonts w:ascii="Verdana" w:hAnsi="Verdana"/>
                <w:b/>
                <w:bCs/>
                <w:sz w:val="22"/>
              </w:rPr>
            </w:pPr>
            <w:r w:rsidRPr="00EA5FB9">
              <w:rPr>
                <w:rFonts w:ascii="Verdana" w:hAnsi="Verdana"/>
                <w:noProof/>
                <w:sz w:val="22"/>
              </w:rPr>
              <w:drawing>
                <wp:anchor distT="0" distB="0" distL="114300" distR="114300" simplePos="0" relativeHeight="251925504" behindDoc="0" locked="0" layoutInCell="1" allowOverlap="1" wp14:anchorId="1F80D04D" wp14:editId="2BC3D877">
                  <wp:simplePos x="0" y="0"/>
                  <wp:positionH relativeFrom="column">
                    <wp:posOffset>1649095</wp:posOffset>
                  </wp:positionH>
                  <wp:positionV relativeFrom="paragraph">
                    <wp:posOffset>-40640</wp:posOffset>
                  </wp:positionV>
                  <wp:extent cx="270510" cy="244475"/>
                  <wp:effectExtent l="0" t="0" r="0" b="3175"/>
                  <wp:wrapSquare wrapText="bothSides"/>
                  <wp:docPr id="2006403051" name="Imagen 2006403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6"/>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70510" cy="244475"/>
                          </a:xfrm>
                          <a:prstGeom prst="rect">
                            <a:avLst/>
                          </a:prstGeom>
                          <a:noFill/>
                        </pic:spPr>
                      </pic:pic>
                    </a:graphicData>
                  </a:graphic>
                  <wp14:sizeRelH relativeFrom="page">
                    <wp14:pctWidth>0</wp14:pctWidth>
                  </wp14:sizeRelH>
                  <wp14:sizeRelV relativeFrom="page">
                    <wp14:pctHeight>0</wp14:pctHeight>
                  </wp14:sizeRelV>
                </wp:anchor>
              </w:drawing>
            </w:r>
            <w:r w:rsidRPr="00EA5FB9">
              <w:rPr>
                <w:rFonts w:ascii="Verdana" w:hAnsi="Verdana"/>
                <w:b/>
                <w:bCs/>
                <w:sz w:val="22"/>
              </w:rPr>
              <w:t>Incluidos</w:t>
            </w:r>
            <w:r w:rsidRPr="00EA5FB9">
              <w:rPr>
                <w:rFonts w:ascii="Verdana" w:hAnsi="Verdana"/>
                <w:b/>
                <w:bCs/>
                <w:sz w:val="22"/>
              </w:rPr>
              <w:tab/>
              <w:t xml:space="preserve">Si   </w:t>
            </w:r>
            <w:r w:rsidRPr="00EA5FB9">
              <w:rPr>
                <w:rFonts w:ascii="Verdana" w:hAnsi="Verdana"/>
                <w:b/>
                <w:bCs/>
                <w:sz w:val="22"/>
              </w:rPr>
              <w:tab/>
              <w:t>No</w:t>
            </w:r>
          </w:p>
        </w:tc>
        <w:tc>
          <w:tcPr>
            <w:tcW w:w="4555" w:type="dxa"/>
            <w:tcBorders>
              <w:top w:val="single" w:sz="4" w:space="0" w:color="auto"/>
              <w:left w:val="single" w:sz="4" w:space="0" w:color="auto"/>
              <w:bottom w:val="single" w:sz="4" w:space="0" w:color="auto"/>
              <w:right w:val="single" w:sz="4" w:space="0" w:color="auto"/>
            </w:tcBorders>
          </w:tcPr>
          <w:p w14:paraId="6C269817" w14:textId="77777777" w:rsidR="00EA5FB9" w:rsidRPr="00EA5FB9" w:rsidRDefault="00EA5FB9" w:rsidP="00EA5FB9">
            <w:pPr>
              <w:rPr>
                <w:rFonts w:ascii="Verdana" w:hAnsi="Verdana"/>
                <w:b/>
                <w:bCs/>
                <w:sz w:val="22"/>
              </w:rPr>
            </w:pPr>
            <w:r w:rsidRPr="00EA5FB9">
              <w:rPr>
                <w:rFonts w:ascii="Verdana" w:hAnsi="Verdana"/>
                <w:noProof/>
                <w:sz w:val="22"/>
              </w:rPr>
              <w:drawing>
                <wp:anchor distT="0" distB="0" distL="114300" distR="114300" simplePos="0" relativeHeight="251927552" behindDoc="1" locked="0" layoutInCell="1" allowOverlap="1" wp14:anchorId="13541371" wp14:editId="1B7A9119">
                  <wp:simplePos x="0" y="0"/>
                  <wp:positionH relativeFrom="column">
                    <wp:posOffset>1519555</wp:posOffset>
                  </wp:positionH>
                  <wp:positionV relativeFrom="paragraph">
                    <wp:posOffset>154305</wp:posOffset>
                  </wp:positionV>
                  <wp:extent cx="270510" cy="244475"/>
                  <wp:effectExtent l="0" t="0" r="0" b="3175"/>
                  <wp:wrapNone/>
                  <wp:docPr id="148332527" name="Imagen 148332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7"/>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70510" cy="244475"/>
                          </a:xfrm>
                          <a:prstGeom prst="rect">
                            <a:avLst/>
                          </a:prstGeom>
                          <a:noFill/>
                        </pic:spPr>
                      </pic:pic>
                    </a:graphicData>
                  </a:graphic>
                  <wp14:sizeRelH relativeFrom="page">
                    <wp14:pctWidth>0</wp14:pctWidth>
                  </wp14:sizeRelH>
                  <wp14:sizeRelV relativeFrom="page">
                    <wp14:pctHeight>0</wp14:pctHeight>
                  </wp14:sizeRelV>
                </wp:anchor>
              </w:drawing>
            </w:r>
            <w:r w:rsidRPr="00EA5FB9">
              <w:rPr>
                <w:rFonts w:ascii="Verdana" w:hAnsi="Verdana"/>
                <w:noProof/>
                <w:sz w:val="22"/>
              </w:rPr>
              <mc:AlternateContent>
                <mc:Choice Requires="wps">
                  <w:drawing>
                    <wp:anchor distT="0" distB="0" distL="114300" distR="114300" simplePos="0" relativeHeight="251928576" behindDoc="1" locked="0" layoutInCell="1" allowOverlap="1" wp14:anchorId="481D24A7" wp14:editId="2113F9D4">
                      <wp:simplePos x="0" y="0"/>
                      <wp:positionH relativeFrom="column">
                        <wp:posOffset>1517015</wp:posOffset>
                      </wp:positionH>
                      <wp:positionV relativeFrom="paragraph">
                        <wp:posOffset>177800</wp:posOffset>
                      </wp:positionV>
                      <wp:extent cx="266700" cy="228600"/>
                      <wp:effectExtent l="12065" t="6350" r="6985" b="12700"/>
                      <wp:wrapNone/>
                      <wp:docPr id="1259894813" name="Rectángulo 12598948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7EA3A195" id="Rectángulo 1259894813" o:spid="_x0000_s1026" style="position:absolute;margin-left:119.45pt;margin-top:14pt;width:21pt;height:18pt;z-index:-251387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"/>
                  </w:pict>
                </mc:Fallback>
              </mc:AlternateContent>
            </w:r>
            <w:r w:rsidRPr="00EA5FB9">
              <w:rPr>
                <w:rFonts w:ascii="Verdana" w:hAnsi="Verdana"/>
                <w:noProof/>
                <w:sz w:val="22"/>
              </w:rPr>
              <mc:AlternateContent>
                <mc:Choice Requires="wps">
                  <w:drawing>
                    <wp:anchor distT="0" distB="0" distL="114300" distR="114300" simplePos="0" relativeHeight="251929600" behindDoc="0" locked="0" layoutInCell="1" allowOverlap="1" wp14:anchorId="166407B8" wp14:editId="1688DF2F">
                      <wp:simplePos x="0" y="0"/>
                      <wp:positionH relativeFrom="column">
                        <wp:posOffset>2226945</wp:posOffset>
                      </wp:positionH>
                      <wp:positionV relativeFrom="paragraph">
                        <wp:posOffset>173990</wp:posOffset>
                      </wp:positionV>
                      <wp:extent cx="266700" cy="228600"/>
                      <wp:effectExtent l="7620" t="12065" r="11430" b="6985"/>
                      <wp:wrapSquare wrapText="bothSides"/>
                      <wp:docPr id="750743109" name="Rectángulo 75074310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566880FE" id="Rectángulo 750743109" o:spid="_x0000_s1026" style="position:absolute;margin-left:175.35pt;margin-top:13.7pt;width:21pt;height:18pt;z-index:251929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">
                      <w10:wrap type="square"/>
                    </v:rect>
                  </w:pict>
                </mc:Fallback>
              </mc:AlternateContent>
            </w:r>
            <w:r w:rsidRPr="00EA5FB9">
              <w:rPr>
                <w:rFonts w:ascii="Verdana" w:hAnsi="Verdana"/>
                <w:b/>
                <w:bCs/>
                <w:sz w:val="22"/>
              </w:rPr>
              <w:t>13. MANO DE OBRA.</w:t>
            </w:r>
          </w:p>
          <w:p w14:paraId="1FA58B9D" w14:textId="77777777" w:rsidR="00EA5FB9" w:rsidRPr="00EA5FB9" w:rsidRDefault="00EA5FB9" w:rsidP="00EA5FB9">
            <w:pPr>
              <w:rPr>
                <w:rFonts w:ascii="Verdana" w:hAnsi="Verdana"/>
                <w:b/>
                <w:bCs/>
                <w:sz w:val="22"/>
              </w:rPr>
            </w:pPr>
            <w:r w:rsidRPr="00EA5FB9">
              <w:rPr>
                <w:rFonts w:ascii="Verdana" w:hAnsi="Verdana"/>
                <w:b/>
                <w:bCs/>
                <w:sz w:val="22"/>
              </w:rPr>
              <w:t>Incluida</w:t>
            </w:r>
            <w:r w:rsidRPr="00EA5FB9">
              <w:rPr>
                <w:rFonts w:ascii="Verdana" w:hAnsi="Verdana"/>
                <w:b/>
                <w:bCs/>
                <w:sz w:val="22"/>
              </w:rPr>
              <w:tab/>
              <w:t>Si</w:t>
            </w:r>
            <w:r w:rsidRPr="00EA5FB9">
              <w:rPr>
                <w:rFonts w:ascii="Verdana" w:hAnsi="Verdana"/>
                <w:b/>
                <w:bCs/>
                <w:sz w:val="22"/>
              </w:rPr>
              <w:tab/>
              <w:t>X</w:t>
            </w:r>
            <w:r w:rsidRPr="00EA5FB9">
              <w:rPr>
                <w:rFonts w:ascii="Verdana" w:hAnsi="Verdana"/>
                <w:b/>
                <w:bCs/>
                <w:sz w:val="22"/>
              </w:rPr>
              <w:tab/>
              <w:t>No</w:t>
            </w:r>
          </w:p>
          <w:p w14:paraId="2CE9D72F" w14:textId="77777777" w:rsidR="00EA5FB9" w:rsidRPr="00EA5FB9" w:rsidRDefault="00EA5FB9" w:rsidP="00EA5FB9">
            <w:pPr>
              <w:rPr>
                <w:rFonts w:ascii="Verdana" w:hAnsi="Verdana"/>
                <w:b/>
                <w:bCs/>
                <w:sz w:val="22"/>
              </w:rPr>
            </w:pPr>
          </w:p>
        </w:tc>
      </w:tr>
      <w:tr w:rsidR="00EA5FB9" w:rsidRPr="00EA5FB9" w14:paraId="4F759DC5"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33F5B86F" w14:textId="77777777" w:rsidR="00EA5FB9" w:rsidRPr="00EA5FB9" w:rsidRDefault="00EA5FB9" w:rsidP="00EA5FB9">
            <w:pPr>
              <w:rPr>
                <w:rFonts w:ascii="Verdana" w:hAnsi="Verdana"/>
                <w:b/>
                <w:bCs/>
                <w:sz w:val="22"/>
              </w:rPr>
            </w:pPr>
            <w:r w:rsidRPr="00EA5FB9">
              <w:rPr>
                <w:rFonts w:ascii="Verdana" w:hAnsi="Verdana"/>
                <w:b/>
                <w:bCs/>
                <w:sz w:val="22"/>
              </w:rPr>
              <w:t xml:space="preserve"> 14. REFERENCIAS Y OTRAS NORMAS O ESPECIFICACIONES.</w:t>
            </w:r>
          </w:p>
          <w:p w14:paraId="74B14374" w14:textId="77777777" w:rsidR="00EA5FB9" w:rsidRPr="00EA5FB9" w:rsidRDefault="00EA5FB9" w:rsidP="004D1997">
            <w:pPr>
              <w:numPr>
                <w:ilvl w:val="0"/>
                <w:numId w:val="39"/>
              </w:numPr>
              <w:rPr>
                <w:rFonts w:ascii="Verdana" w:hAnsi="Verdana"/>
                <w:b/>
                <w:bCs/>
                <w:sz w:val="22"/>
              </w:rPr>
            </w:pPr>
            <w:r w:rsidRPr="00EA5FB9">
              <w:rPr>
                <w:rFonts w:ascii="Verdana" w:hAnsi="Verdana"/>
                <w:sz w:val="22"/>
              </w:rPr>
              <w:t>N/A</w:t>
            </w:r>
          </w:p>
        </w:tc>
      </w:tr>
      <w:tr w:rsidR="00EA5FB9" w:rsidRPr="00EA5FB9" w14:paraId="7061B9BD"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6E32664E" w14:textId="77777777" w:rsidR="00EA5FB9" w:rsidRPr="00EA5FB9" w:rsidRDefault="00EA5FB9" w:rsidP="00EA5FB9">
            <w:pPr>
              <w:rPr>
                <w:rFonts w:ascii="Verdana" w:hAnsi="Verdana"/>
                <w:b/>
                <w:bCs/>
                <w:sz w:val="22"/>
              </w:rPr>
            </w:pPr>
            <w:r w:rsidRPr="00EA5FB9">
              <w:rPr>
                <w:rFonts w:ascii="Verdana" w:hAnsi="Verdana"/>
                <w:b/>
                <w:bCs/>
                <w:sz w:val="22"/>
              </w:rPr>
              <w:t>15. MEDIDA Y FORMA DE PAGO.</w:t>
            </w:r>
          </w:p>
          <w:p w14:paraId="1E8BB314" w14:textId="77777777" w:rsidR="00EA5FB9" w:rsidRPr="00EA5FB9" w:rsidRDefault="00EA5FB9" w:rsidP="00EA5FB9">
            <w:pPr>
              <w:rPr>
                <w:rFonts w:ascii="Verdana" w:hAnsi="Verdana"/>
                <w:sz w:val="22"/>
              </w:rPr>
            </w:pPr>
            <w:r w:rsidRPr="00EA5FB9">
              <w:rPr>
                <w:rFonts w:ascii="Verdana" w:hAnsi="Verdana"/>
                <w:sz w:val="22"/>
              </w:rPr>
              <w:t xml:space="preserve">Se medirá y pagará por Unidad (UND) de aire acondicionado tipo Mini Split completamente montado o reubicado, instalado y puesto en funcionamiento, incluyendo evaporadora, condensadora, tuberías de refrigerante, tubería de drenaje de condensados, aislamiento térmico, redes eléctricas, cableado de control, canaletas, soportes, bases </w:t>
            </w:r>
            <w:proofErr w:type="spellStart"/>
            <w:r w:rsidRPr="00EA5FB9">
              <w:rPr>
                <w:rFonts w:ascii="Verdana" w:hAnsi="Verdana"/>
                <w:sz w:val="22"/>
              </w:rPr>
              <w:t>antivibratorias</w:t>
            </w:r>
            <w:proofErr w:type="spellEnd"/>
            <w:r w:rsidRPr="00EA5FB9">
              <w:rPr>
                <w:rFonts w:ascii="Verdana" w:hAnsi="Verdana"/>
                <w:sz w:val="22"/>
              </w:rPr>
              <w:t>, accesorios, vacío, pruebas de presión con nitrógeno, pruebas de funcionamiento, limpieza final y todos los materiales, equipos y mano de obra necesarios para su correcta ejecución, debidamente recibido a satisfacción por la Interventoría.</w:t>
            </w:r>
          </w:p>
        </w:tc>
      </w:tr>
      <w:tr w:rsidR="00EA5FB9" w:rsidRPr="00EA5FB9" w14:paraId="6E087C7A"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701F7FB1" w14:textId="77777777" w:rsidR="00EA5FB9" w:rsidRPr="00EA5FB9" w:rsidRDefault="00EA5FB9" w:rsidP="00EA5FB9">
            <w:pPr>
              <w:rPr>
                <w:rFonts w:ascii="Verdana" w:hAnsi="Verdana"/>
                <w:b/>
                <w:bCs/>
                <w:sz w:val="22"/>
              </w:rPr>
            </w:pPr>
            <w:r w:rsidRPr="00EA5FB9">
              <w:rPr>
                <w:rFonts w:ascii="Verdana" w:hAnsi="Verdana"/>
                <w:b/>
                <w:bCs/>
                <w:sz w:val="22"/>
              </w:rPr>
              <w:t>16. NO CONFORMIDAD.</w:t>
            </w:r>
          </w:p>
          <w:p w14:paraId="0372A935" w14:textId="77777777" w:rsidR="00EA5FB9" w:rsidRPr="00EA5FB9" w:rsidRDefault="00EA5FB9" w:rsidP="00EA5FB9">
            <w:pPr>
              <w:rPr>
                <w:rFonts w:ascii="Verdana" w:hAnsi="Verdana"/>
                <w:sz w:val="22"/>
              </w:rPr>
            </w:pPr>
            <w:r w:rsidRPr="00EA5FB9">
              <w:rPr>
                <w:rFonts w:ascii="Verdana" w:hAnsi="Verdana"/>
                <w:sz w:val="22"/>
              </w:rPr>
              <w:t>La Interventoría rechazará los trabajos cuando:</w:t>
            </w:r>
          </w:p>
          <w:p w14:paraId="60D20C20" w14:textId="77777777" w:rsidR="00EA5FB9" w:rsidRPr="00EA5FB9" w:rsidRDefault="00EA5FB9" w:rsidP="00EA5FB9">
            <w:pPr>
              <w:rPr>
                <w:rFonts w:ascii="Verdana" w:hAnsi="Verdana"/>
                <w:sz w:val="22"/>
              </w:rPr>
            </w:pPr>
          </w:p>
          <w:p w14:paraId="75281877" w14:textId="77777777" w:rsidR="00EA5FB9" w:rsidRPr="00EA5FB9" w:rsidRDefault="00EA5FB9" w:rsidP="004D1997">
            <w:pPr>
              <w:numPr>
                <w:ilvl w:val="0"/>
                <w:numId w:val="39"/>
              </w:numPr>
              <w:rPr>
                <w:rFonts w:ascii="Verdana" w:hAnsi="Verdana"/>
                <w:sz w:val="22"/>
              </w:rPr>
            </w:pPr>
            <w:r w:rsidRPr="00EA5FB9">
              <w:rPr>
                <w:rFonts w:ascii="Verdana" w:hAnsi="Verdana"/>
                <w:sz w:val="22"/>
              </w:rPr>
              <w:t>Existan fugas de refrigerante.</w:t>
            </w:r>
          </w:p>
          <w:p w14:paraId="1E3F7C34"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realice el vacío del sistema.</w:t>
            </w:r>
          </w:p>
          <w:p w14:paraId="048C8AD2"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ejecuten las pruebas de presión con nitrógeno.</w:t>
            </w:r>
          </w:p>
          <w:p w14:paraId="1EB6490C" w14:textId="77777777" w:rsidR="00EA5FB9" w:rsidRPr="00EA5FB9" w:rsidRDefault="00EA5FB9" w:rsidP="004D1997">
            <w:pPr>
              <w:numPr>
                <w:ilvl w:val="0"/>
                <w:numId w:val="39"/>
              </w:numPr>
              <w:rPr>
                <w:rFonts w:ascii="Verdana" w:hAnsi="Verdana"/>
                <w:sz w:val="22"/>
              </w:rPr>
            </w:pPr>
            <w:r w:rsidRPr="00EA5FB9">
              <w:rPr>
                <w:rFonts w:ascii="Verdana" w:hAnsi="Verdana"/>
                <w:sz w:val="22"/>
              </w:rPr>
              <w:t>El drenaje presente fugas o empozamientos.</w:t>
            </w:r>
          </w:p>
          <w:p w14:paraId="521D1206" w14:textId="77777777" w:rsidR="00EA5FB9" w:rsidRPr="00EA5FB9" w:rsidRDefault="00EA5FB9" w:rsidP="004D1997">
            <w:pPr>
              <w:numPr>
                <w:ilvl w:val="0"/>
                <w:numId w:val="39"/>
              </w:numPr>
              <w:rPr>
                <w:rFonts w:ascii="Verdana" w:hAnsi="Verdana"/>
                <w:sz w:val="22"/>
              </w:rPr>
            </w:pPr>
            <w:r w:rsidRPr="00EA5FB9">
              <w:rPr>
                <w:rFonts w:ascii="Verdana" w:hAnsi="Verdana"/>
                <w:sz w:val="22"/>
              </w:rPr>
              <w:t>El equipo presente vibraciones excesivas.</w:t>
            </w:r>
          </w:p>
          <w:p w14:paraId="404940A7" w14:textId="77777777" w:rsidR="00EA5FB9" w:rsidRPr="00EA5FB9" w:rsidRDefault="00EA5FB9" w:rsidP="004D1997">
            <w:pPr>
              <w:numPr>
                <w:ilvl w:val="0"/>
                <w:numId w:val="39"/>
              </w:numPr>
              <w:rPr>
                <w:rFonts w:ascii="Verdana" w:hAnsi="Verdana"/>
                <w:sz w:val="22"/>
              </w:rPr>
            </w:pPr>
            <w:r w:rsidRPr="00EA5FB9">
              <w:rPr>
                <w:rFonts w:ascii="Verdana" w:hAnsi="Verdana"/>
                <w:sz w:val="22"/>
              </w:rPr>
              <w:t>La instalación eléctrica incumpla el RETIE.</w:t>
            </w:r>
          </w:p>
          <w:p w14:paraId="554223A7" w14:textId="77777777" w:rsidR="00EA5FB9" w:rsidRPr="00EA5FB9" w:rsidRDefault="00EA5FB9" w:rsidP="004D1997">
            <w:pPr>
              <w:numPr>
                <w:ilvl w:val="0"/>
                <w:numId w:val="39"/>
              </w:numPr>
              <w:rPr>
                <w:rFonts w:ascii="Verdana" w:hAnsi="Verdana"/>
                <w:sz w:val="22"/>
              </w:rPr>
            </w:pPr>
            <w:r w:rsidRPr="00EA5FB9">
              <w:rPr>
                <w:rFonts w:ascii="Verdana" w:hAnsi="Verdana"/>
                <w:sz w:val="22"/>
              </w:rPr>
              <w:t>El equipo no alcance las condiciones normales de operación.</w:t>
            </w:r>
          </w:p>
          <w:p w14:paraId="655EA777"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cumplan las especificaciones técnicas del proyecto.</w:t>
            </w:r>
          </w:p>
          <w:p w14:paraId="7B4B6C59" w14:textId="77777777" w:rsidR="00EA5FB9" w:rsidRPr="00EA5FB9" w:rsidRDefault="00EA5FB9" w:rsidP="00EA5FB9">
            <w:pPr>
              <w:rPr>
                <w:rFonts w:ascii="Verdana" w:hAnsi="Verdana"/>
                <w:sz w:val="22"/>
              </w:rPr>
            </w:pPr>
          </w:p>
          <w:p w14:paraId="178896A8" w14:textId="77777777" w:rsidR="00EA5FB9" w:rsidRPr="00EA5FB9" w:rsidRDefault="00EA5FB9" w:rsidP="00EA5FB9">
            <w:pPr>
              <w:rPr>
                <w:rFonts w:ascii="Verdana" w:hAnsi="Verdana"/>
                <w:sz w:val="22"/>
              </w:rPr>
            </w:pPr>
            <w:r w:rsidRPr="00EA5FB9">
              <w:rPr>
                <w:rFonts w:ascii="Verdana" w:hAnsi="Verdana"/>
                <w:sz w:val="22"/>
              </w:rPr>
              <w:t>En estos casos, el Contratista deberá corregir, desmontar o reinstalar el sistema por su cuenta y riesgo, sin generar costos adicionales para la Entidad ni modificaciones al plazo contractual.</w:t>
            </w:r>
          </w:p>
        </w:tc>
      </w:tr>
      <w:tr w:rsidR="00EA5FB9" w:rsidRPr="00EA5FB9" w14:paraId="43302F5C"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569C3F2B" w14:textId="77777777" w:rsidR="00EA5FB9" w:rsidRPr="00EA5FB9" w:rsidRDefault="00EA5FB9" w:rsidP="00EA5FB9">
            <w:pPr>
              <w:rPr>
                <w:rFonts w:ascii="Verdana" w:hAnsi="Verdana"/>
                <w:b/>
                <w:bCs/>
                <w:sz w:val="22"/>
              </w:rPr>
            </w:pPr>
            <w:r w:rsidRPr="00EA5FB9">
              <w:rPr>
                <w:rFonts w:ascii="Verdana" w:hAnsi="Verdana"/>
                <w:b/>
                <w:bCs/>
                <w:sz w:val="22"/>
              </w:rPr>
              <w:t>17. OTROS. (Imágenes, esquemas, etc.).</w:t>
            </w:r>
          </w:p>
        </w:tc>
      </w:tr>
    </w:tbl>
    <w:p w14:paraId="2A95B4FD" w14:textId="77777777" w:rsidR="00EA5FB9" w:rsidRPr="00EA5FB9" w:rsidRDefault="00EA5FB9" w:rsidP="00EA5FB9">
      <w:pPr>
        <w:rPr>
          <w:rFonts w:ascii="Verdana" w:hAnsi="Verdana"/>
          <w:sz w:val="22"/>
        </w:rPr>
      </w:pPr>
    </w:p>
    <w:p w14:paraId="4C4D1C36" w14:textId="77777777" w:rsidR="00EA5FB9" w:rsidRPr="00EA5FB9" w:rsidRDefault="00EA5FB9" w:rsidP="00EA5FB9">
      <w:pPr>
        <w:rPr>
          <w:rFonts w:ascii="Verdana" w:hAnsi="Verdana"/>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0"/>
        <w:gridCol w:w="1833"/>
        <w:gridCol w:w="4555"/>
      </w:tblGrid>
      <w:tr w:rsidR="00EA5FB9" w:rsidRPr="00EA5FB9" w14:paraId="60F68229" w14:textId="77777777" w:rsidTr="00412E5F">
        <w:trPr>
          <w:trHeight w:val="308"/>
          <w:jc w:val="center"/>
        </w:trPr>
        <w:tc>
          <w:tcPr>
            <w:tcW w:w="2440" w:type="dxa"/>
            <w:tcBorders>
              <w:top w:val="single" w:sz="4" w:space="0" w:color="auto"/>
              <w:left w:val="single" w:sz="4" w:space="0" w:color="auto"/>
              <w:bottom w:val="single" w:sz="4" w:space="0" w:color="auto"/>
              <w:right w:val="single" w:sz="4" w:space="0" w:color="auto"/>
            </w:tcBorders>
            <w:shd w:val="clear" w:color="auto" w:fill="CCCCCC"/>
            <w:vAlign w:val="center"/>
          </w:tcPr>
          <w:p w14:paraId="45401657" w14:textId="77777777" w:rsidR="00EA5FB9" w:rsidRPr="00EA5FB9" w:rsidRDefault="00EA5FB9" w:rsidP="00EA5FB9">
            <w:pPr>
              <w:rPr>
                <w:rFonts w:ascii="Verdana" w:hAnsi="Verdana"/>
                <w:b/>
                <w:bCs/>
                <w:sz w:val="22"/>
              </w:rPr>
            </w:pPr>
          </w:p>
          <w:p w14:paraId="46A5CF76" w14:textId="77777777" w:rsidR="00EA5FB9" w:rsidRPr="00EA5FB9" w:rsidRDefault="00EA5FB9" w:rsidP="004D1997">
            <w:pPr>
              <w:numPr>
                <w:ilvl w:val="0"/>
                <w:numId w:val="91"/>
              </w:numPr>
              <w:rPr>
                <w:rFonts w:ascii="Verdana" w:hAnsi="Verdana"/>
                <w:b/>
                <w:bCs/>
                <w:sz w:val="22"/>
              </w:rPr>
            </w:pPr>
            <w:r w:rsidRPr="00EA5FB9">
              <w:rPr>
                <w:rFonts w:ascii="Verdana" w:hAnsi="Verdana"/>
                <w:b/>
                <w:bCs/>
                <w:sz w:val="22"/>
              </w:rPr>
              <w:t>ITEM No. 11.2.</w:t>
            </w:r>
          </w:p>
          <w:p w14:paraId="6214C31F" w14:textId="77777777" w:rsidR="00EA5FB9" w:rsidRPr="00EA5FB9" w:rsidRDefault="00EA5FB9" w:rsidP="00EA5FB9">
            <w:pPr>
              <w:rPr>
                <w:rFonts w:ascii="Verdana" w:hAnsi="Verdana"/>
                <w:sz w:val="22"/>
              </w:rPr>
            </w:pPr>
          </w:p>
        </w:tc>
        <w:tc>
          <w:tcPr>
            <w:tcW w:w="6388" w:type="dxa"/>
            <w:gridSpan w:val="2"/>
            <w:tcBorders>
              <w:top w:val="single" w:sz="4" w:space="0" w:color="auto"/>
              <w:left w:val="single" w:sz="4" w:space="0" w:color="auto"/>
              <w:bottom w:val="single" w:sz="4" w:space="0" w:color="auto"/>
              <w:right w:val="single" w:sz="4" w:space="0" w:color="auto"/>
            </w:tcBorders>
            <w:shd w:val="clear" w:color="auto" w:fill="CCCCCC"/>
            <w:vAlign w:val="center"/>
          </w:tcPr>
          <w:p w14:paraId="518E739F" w14:textId="77777777" w:rsidR="00EA5FB9" w:rsidRPr="00EA5FB9" w:rsidRDefault="00EA5FB9" w:rsidP="004D1997">
            <w:pPr>
              <w:numPr>
                <w:ilvl w:val="0"/>
                <w:numId w:val="91"/>
              </w:numPr>
              <w:rPr>
                <w:rFonts w:ascii="Verdana" w:hAnsi="Verdana"/>
                <w:b/>
                <w:bCs/>
                <w:sz w:val="22"/>
              </w:rPr>
            </w:pPr>
            <w:r w:rsidRPr="00EA5FB9">
              <w:rPr>
                <w:rFonts w:ascii="Verdana" w:hAnsi="Verdana"/>
                <w:b/>
                <w:bCs/>
                <w:sz w:val="22"/>
              </w:rPr>
              <w:t xml:space="preserve">Instalación de </w:t>
            </w:r>
            <w:proofErr w:type="spellStart"/>
            <w:r w:rsidRPr="00EA5FB9">
              <w:rPr>
                <w:rFonts w:ascii="Verdana" w:hAnsi="Verdana"/>
                <w:b/>
                <w:bCs/>
                <w:sz w:val="22"/>
              </w:rPr>
              <w:t>rubatex</w:t>
            </w:r>
            <w:proofErr w:type="spellEnd"/>
            <w:r w:rsidRPr="00EA5FB9">
              <w:rPr>
                <w:rFonts w:ascii="Verdana" w:hAnsi="Verdana"/>
                <w:b/>
                <w:bCs/>
                <w:sz w:val="22"/>
              </w:rPr>
              <w:t xml:space="preserve"> y/o aislamiento térmico para tuberías de aires acondicionados; Incluye espuma flexible de alta calidad, cinta </w:t>
            </w:r>
            <w:proofErr w:type="spellStart"/>
            <w:r w:rsidRPr="00EA5FB9">
              <w:rPr>
                <w:rFonts w:ascii="Verdana" w:hAnsi="Verdana"/>
                <w:b/>
                <w:bCs/>
                <w:sz w:val="22"/>
              </w:rPr>
              <w:t>rubatex</w:t>
            </w:r>
            <w:proofErr w:type="spellEnd"/>
            <w:r w:rsidRPr="00EA5FB9">
              <w:rPr>
                <w:rFonts w:ascii="Verdana" w:hAnsi="Verdana"/>
                <w:b/>
                <w:bCs/>
                <w:sz w:val="22"/>
              </w:rPr>
              <w:t xml:space="preserve"> de alta densidad y retiro </w:t>
            </w:r>
            <w:proofErr w:type="spellStart"/>
            <w:r w:rsidRPr="00EA5FB9">
              <w:rPr>
                <w:rFonts w:ascii="Verdana" w:hAnsi="Verdana"/>
                <w:b/>
                <w:bCs/>
                <w:sz w:val="22"/>
              </w:rPr>
              <w:t>rubatex</w:t>
            </w:r>
            <w:proofErr w:type="spellEnd"/>
            <w:r w:rsidRPr="00EA5FB9">
              <w:rPr>
                <w:rFonts w:ascii="Verdana" w:hAnsi="Verdana"/>
                <w:b/>
                <w:bCs/>
                <w:sz w:val="22"/>
              </w:rPr>
              <w:t xml:space="preserve"> existente en mal estado.</w:t>
            </w:r>
          </w:p>
        </w:tc>
      </w:tr>
      <w:tr w:rsidR="00EA5FB9" w:rsidRPr="00EA5FB9" w14:paraId="641AA9FF"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6BEC5235" w14:textId="77777777" w:rsidR="00EA5FB9" w:rsidRPr="00EA5FB9" w:rsidRDefault="00EA5FB9" w:rsidP="004D1997">
            <w:pPr>
              <w:numPr>
                <w:ilvl w:val="0"/>
                <w:numId w:val="91"/>
              </w:numPr>
              <w:rPr>
                <w:rFonts w:ascii="Verdana" w:hAnsi="Verdana"/>
                <w:b/>
                <w:bCs/>
                <w:sz w:val="22"/>
              </w:rPr>
            </w:pPr>
            <w:r w:rsidRPr="00EA5FB9">
              <w:rPr>
                <w:rFonts w:ascii="Verdana" w:hAnsi="Verdana"/>
                <w:b/>
                <w:bCs/>
                <w:sz w:val="22"/>
              </w:rPr>
              <w:t>UNIDAD DE MEDIDA: (ML), Metro lineal</w:t>
            </w:r>
          </w:p>
        </w:tc>
      </w:tr>
      <w:tr w:rsidR="00EA5FB9" w:rsidRPr="00EA5FB9" w14:paraId="7CEDC52B"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6DF88775" w14:textId="77777777" w:rsidR="00EA5FB9" w:rsidRPr="00EA5FB9" w:rsidRDefault="00EA5FB9" w:rsidP="004D1997">
            <w:pPr>
              <w:numPr>
                <w:ilvl w:val="0"/>
                <w:numId w:val="91"/>
              </w:numPr>
              <w:rPr>
                <w:rFonts w:ascii="Verdana" w:hAnsi="Verdana"/>
                <w:b/>
                <w:bCs/>
                <w:sz w:val="22"/>
              </w:rPr>
            </w:pPr>
            <w:r w:rsidRPr="00EA5FB9">
              <w:rPr>
                <w:rFonts w:ascii="Verdana" w:hAnsi="Verdana"/>
                <w:b/>
                <w:bCs/>
                <w:sz w:val="22"/>
              </w:rPr>
              <w:t>DESCRIPCIÓN.</w:t>
            </w:r>
          </w:p>
          <w:p w14:paraId="72717BF4" w14:textId="77777777" w:rsidR="00EA5FB9" w:rsidRPr="00EA5FB9" w:rsidRDefault="00EA5FB9" w:rsidP="00EA5FB9">
            <w:pPr>
              <w:rPr>
                <w:rFonts w:ascii="Verdana" w:hAnsi="Verdana"/>
                <w:sz w:val="22"/>
              </w:rPr>
            </w:pPr>
            <w:r w:rsidRPr="00EA5FB9">
              <w:rPr>
                <w:rFonts w:ascii="Verdana" w:hAnsi="Verdana"/>
                <w:sz w:val="22"/>
              </w:rPr>
              <w:t xml:space="preserve">Comprende el suministro e instalación de aislamiento térmico tipo </w:t>
            </w:r>
            <w:proofErr w:type="spellStart"/>
            <w:r w:rsidRPr="00EA5FB9">
              <w:rPr>
                <w:rFonts w:ascii="Verdana" w:hAnsi="Verdana"/>
                <w:sz w:val="22"/>
              </w:rPr>
              <w:t>Rubatex</w:t>
            </w:r>
            <w:proofErr w:type="spellEnd"/>
            <w:r w:rsidRPr="00EA5FB9">
              <w:rPr>
                <w:rFonts w:ascii="Verdana" w:hAnsi="Verdana"/>
                <w:sz w:val="22"/>
              </w:rPr>
              <w:t xml:space="preserve"> o equivalente, para tuberías de refrigeración de sistemas de aire acondicionado, mediante espuma </w:t>
            </w:r>
            <w:proofErr w:type="spellStart"/>
            <w:r w:rsidRPr="00EA5FB9">
              <w:rPr>
                <w:rFonts w:ascii="Verdana" w:hAnsi="Verdana"/>
                <w:sz w:val="22"/>
              </w:rPr>
              <w:t>elastomérica</w:t>
            </w:r>
            <w:proofErr w:type="spellEnd"/>
            <w:r w:rsidRPr="00EA5FB9">
              <w:rPr>
                <w:rFonts w:ascii="Verdana" w:hAnsi="Verdana"/>
                <w:sz w:val="22"/>
              </w:rPr>
              <w:t xml:space="preserve"> flexible de celda cerrada, diseñada para minimizar las pérdidas de energía, evitar la condensación superficial y proteger las tuberías contra la humedad, la radiación ultravioleta y el deterioro por condiciones ambientales.</w:t>
            </w:r>
          </w:p>
          <w:p w14:paraId="06AD2193" w14:textId="77777777" w:rsidR="00EA5FB9" w:rsidRPr="00EA5FB9" w:rsidRDefault="00EA5FB9" w:rsidP="00EA5FB9">
            <w:pPr>
              <w:rPr>
                <w:rFonts w:ascii="Verdana" w:hAnsi="Verdana"/>
                <w:sz w:val="22"/>
              </w:rPr>
            </w:pPr>
          </w:p>
          <w:p w14:paraId="3AEDC777" w14:textId="77777777" w:rsidR="00EA5FB9" w:rsidRPr="00EA5FB9" w:rsidRDefault="00EA5FB9" w:rsidP="00EA5FB9">
            <w:pPr>
              <w:rPr>
                <w:rFonts w:ascii="Verdana" w:hAnsi="Verdana"/>
                <w:sz w:val="22"/>
              </w:rPr>
            </w:pPr>
            <w:r w:rsidRPr="00EA5FB9">
              <w:rPr>
                <w:rFonts w:ascii="Verdana" w:hAnsi="Verdana"/>
                <w:sz w:val="22"/>
              </w:rPr>
              <w:lastRenderedPageBreak/>
              <w:t xml:space="preserve">El ítem incluye el retiro y disposición final del aislamiento térmico existente que se encuentre deteriorado, desprendido o en mal estado, limpieza de la superficie de las tuberías, suministro e instalación del nuevo aislamiento, sellado de uniones mediante cinta </w:t>
            </w:r>
            <w:proofErr w:type="spellStart"/>
            <w:r w:rsidRPr="00EA5FB9">
              <w:rPr>
                <w:rFonts w:ascii="Verdana" w:hAnsi="Verdana"/>
                <w:sz w:val="22"/>
              </w:rPr>
              <w:t>Rubatex</w:t>
            </w:r>
            <w:proofErr w:type="spellEnd"/>
            <w:r w:rsidRPr="00EA5FB9">
              <w:rPr>
                <w:rFonts w:ascii="Verdana" w:hAnsi="Verdana"/>
                <w:sz w:val="22"/>
              </w:rPr>
              <w:t xml:space="preserve"> de alta densidad o cinta autoadhesiva compatible con el sistema, pegantes especializados, protección de uniones, remates, accesorios y todos los elementos necesarios para garantizar la continuidad del aislamiento térmico.</w:t>
            </w:r>
          </w:p>
          <w:p w14:paraId="4F09E982" w14:textId="77777777" w:rsidR="00EA5FB9" w:rsidRPr="00EA5FB9" w:rsidRDefault="00EA5FB9" w:rsidP="00EA5FB9">
            <w:pPr>
              <w:rPr>
                <w:rFonts w:ascii="Verdana" w:hAnsi="Verdana"/>
                <w:sz w:val="22"/>
              </w:rPr>
            </w:pPr>
          </w:p>
          <w:p w14:paraId="4A5012CB" w14:textId="77777777" w:rsidR="00EA5FB9" w:rsidRPr="00EA5FB9" w:rsidRDefault="00EA5FB9" w:rsidP="00EA5FB9">
            <w:pPr>
              <w:rPr>
                <w:rFonts w:ascii="Verdana" w:hAnsi="Verdana"/>
                <w:sz w:val="22"/>
              </w:rPr>
            </w:pPr>
            <w:r w:rsidRPr="00EA5FB9">
              <w:rPr>
                <w:rFonts w:ascii="Verdana" w:hAnsi="Verdana"/>
                <w:sz w:val="22"/>
              </w:rPr>
              <w:t>Comprende igualmente el suministro de materiales menores, mano de obra especializada, herramientas, equipos, limpieza final del área intervenida y todos los elementos necesarios para entregar el sistema completamente protegido y en óptimas condiciones de funcionamiento.</w:t>
            </w:r>
          </w:p>
        </w:tc>
      </w:tr>
      <w:tr w:rsidR="00EA5FB9" w:rsidRPr="00EA5FB9" w14:paraId="500E5B10"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48B1F124" w14:textId="77777777" w:rsidR="00EA5FB9" w:rsidRPr="00EA5FB9" w:rsidRDefault="00EA5FB9" w:rsidP="00EA5FB9">
            <w:pPr>
              <w:rPr>
                <w:rFonts w:ascii="Verdana" w:hAnsi="Verdana"/>
                <w:b/>
                <w:bCs/>
                <w:sz w:val="22"/>
              </w:rPr>
            </w:pPr>
            <w:r w:rsidRPr="00EA5FB9">
              <w:rPr>
                <w:rFonts w:ascii="Verdana" w:hAnsi="Verdana"/>
                <w:b/>
                <w:bCs/>
                <w:sz w:val="22"/>
              </w:rPr>
              <w:lastRenderedPageBreak/>
              <w:t>5. ACTIVIDADES PREVIAS A CONSIDERAR PARA LA EJECUCIÓN DEL ÍTEM.</w:t>
            </w:r>
          </w:p>
          <w:p w14:paraId="6D7CC8EB" w14:textId="77777777" w:rsidR="00EA5FB9" w:rsidRPr="00EA5FB9" w:rsidRDefault="00EA5FB9" w:rsidP="004D1997">
            <w:pPr>
              <w:numPr>
                <w:ilvl w:val="0"/>
                <w:numId w:val="39"/>
              </w:numPr>
              <w:rPr>
                <w:rFonts w:ascii="Verdana" w:hAnsi="Verdana"/>
                <w:sz w:val="22"/>
              </w:rPr>
            </w:pPr>
            <w:r w:rsidRPr="00EA5FB9">
              <w:rPr>
                <w:rFonts w:ascii="Verdana" w:hAnsi="Verdana"/>
                <w:sz w:val="22"/>
              </w:rPr>
              <w:t>Revisión del sistema de aire acondicionado.</w:t>
            </w:r>
          </w:p>
          <w:p w14:paraId="6734CD37" w14:textId="77777777" w:rsidR="00EA5FB9" w:rsidRPr="00EA5FB9" w:rsidRDefault="00EA5FB9" w:rsidP="004D1997">
            <w:pPr>
              <w:numPr>
                <w:ilvl w:val="0"/>
                <w:numId w:val="39"/>
              </w:numPr>
              <w:rPr>
                <w:rFonts w:ascii="Verdana" w:hAnsi="Verdana"/>
                <w:sz w:val="22"/>
              </w:rPr>
            </w:pPr>
            <w:r w:rsidRPr="00EA5FB9">
              <w:rPr>
                <w:rFonts w:ascii="Verdana" w:hAnsi="Verdana"/>
                <w:sz w:val="22"/>
              </w:rPr>
              <w:t>Inspección del estado del aislamiento existente.</w:t>
            </w:r>
          </w:p>
          <w:p w14:paraId="6FB19BE8" w14:textId="77777777" w:rsidR="00EA5FB9" w:rsidRPr="00EA5FB9" w:rsidRDefault="00EA5FB9" w:rsidP="004D1997">
            <w:pPr>
              <w:numPr>
                <w:ilvl w:val="0"/>
                <w:numId w:val="39"/>
              </w:numPr>
              <w:rPr>
                <w:rFonts w:ascii="Verdana" w:hAnsi="Verdana"/>
                <w:sz w:val="22"/>
              </w:rPr>
            </w:pPr>
            <w:r w:rsidRPr="00EA5FB9">
              <w:rPr>
                <w:rFonts w:ascii="Verdana" w:hAnsi="Verdana"/>
                <w:sz w:val="22"/>
              </w:rPr>
              <w:t>Identificación de puntos con condensación.</w:t>
            </w:r>
          </w:p>
          <w:p w14:paraId="0BB706D3" w14:textId="77777777" w:rsidR="00EA5FB9" w:rsidRPr="00EA5FB9" w:rsidRDefault="00EA5FB9" w:rsidP="004D1997">
            <w:pPr>
              <w:numPr>
                <w:ilvl w:val="0"/>
                <w:numId w:val="39"/>
              </w:numPr>
              <w:rPr>
                <w:rFonts w:ascii="Verdana" w:hAnsi="Verdana"/>
                <w:sz w:val="22"/>
              </w:rPr>
            </w:pPr>
            <w:r w:rsidRPr="00EA5FB9">
              <w:rPr>
                <w:rFonts w:ascii="Verdana" w:hAnsi="Verdana"/>
                <w:sz w:val="22"/>
              </w:rPr>
              <w:t>Retiro del aislamiento deteriorado cuando aplique.</w:t>
            </w:r>
          </w:p>
          <w:p w14:paraId="078D83BA" w14:textId="77777777" w:rsidR="00EA5FB9" w:rsidRPr="00EA5FB9" w:rsidRDefault="00EA5FB9" w:rsidP="004D1997">
            <w:pPr>
              <w:numPr>
                <w:ilvl w:val="0"/>
                <w:numId w:val="39"/>
              </w:numPr>
              <w:rPr>
                <w:rFonts w:ascii="Verdana" w:hAnsi="Verdana"/>
                <w:sz w:val="22"/>
              </w:rPr>
            </w:pPr>
            <w:r w:rsidRPr="00EA5FB9">
              <w:rPr>
                <w:rFonts w:ascii="Verdana" w:hAnsi="Verdana"/>
                <w:sz w:val="22"/>
              </w:rPr>
              <w:t>Limpieza de las tuberías.</w:t>
            </w:r>
          </w:p>
          <w:p w14:paraId="5B033D73" w14:textId="77777777" w:rsidR="00EA5FB9" w:rsidRPr="00EA5FB9" w:rsidRDefault="00EA5FB9" w:rsidP="004D1997">
            <w:pPr>
              <w:numPr>
                <w:ilvl w:val="0"/>
                <w:numId w:val="39"/>
              </w:numPr>
              <w:rPr>
                <w:rFonts w:ascii="Verdana" w:hAnsi="Verdana"/>
                <w:sz w:val="22"/>
              </w:rPr>
            </w:pPr>
            <w:r w:rsidRPr="00EA5FB9">
              <w:rPr>
                <w:rFonts w:ascii="Verdana" w:hAnsi="Verdana"/>
                <w:sz w:val="22"/>
              </w:rPr>
              <w:t>Protección de equipos y áreas cercanas.</w:t>
            </w:r>
          </w:p>
          <w:p w14:paraId="26595E8A" w14:textId="77777777" w:rsidR="00EA5FB9" w:rsidRPr="00EA5FB9" w:rsidRDefault="00EA5FB9" w:rsidP="004D1997">
            <w:pPr>
              <w:numPr>
                <w:ilvl w:val="0"/>
                <w:numId w:val="39"/>
              </w:numPr>
              <w:rPr>
                <w:rFonts w:ascii="Verdana" w:hAnsi="Verdana"/>
                <w:sz w:val="22"/>
              </w:rPr>
            </w:pPr>
            <w:r w:rsidRPr="00EA5FB9">
              <w:rPr>
                <w:rFonts w:ascii="Verdana" w:hAnsi="Verdana"/>
                <w:sz w:val="22"/>
              </w:rPr>
              <w:t>Implementación del Plan de Seguridad y Salud en el Trabajo (SST).</w:t>
            </w:r>
          </w:p>
          <w:p w14:paraId="4D8C8DFA" w14:textId="77777777" w:rsidR="00EA5FB9" w:rsidRPr="00EA5FB9" w:rsidRDefault="00EA5FB9" w:rsidP="004D1997">
            <w:pPr>
              <w:numPr>
                <w:ilvl w:val="0"/>
                <w:numId w:val="39"/>
              </w:numPr>
              <w:rPr>
                <w:rFonts w:ascii="Verdana" w:hAnsi="Verdana"/>
                <w:sz w:val="22"/>
              </w:rPr>
            </w:pPr>
            <w:r w:rsidRPr="00EA5FB9">
              <w:rPr>
                <w:rFonts w:ascii="Verdana" w:hAnsi="Verdana"/>
                <w:sz w:val="22"/>
              </w:rPr>
              <w:t>Implementación de procedimientos para trabajo seguro en alturas cuando aplique.</w:t>
            </w:r>
          </w:p>
          <w:p w14:paraId="242F925A" w14:textId="77777777" w:rsidR="00EA5FB9" w:rsidRPr="00EA5FB9" w:rsidRDefault="00EA5FB9" w:rsidP="004D1997">
            <w:pPr>
              <w:numPr>
                <w:ilvl w:val="0"/>
                <w:numId w:val="39"/>
              </w:numPr>
              <w:rPr>
                <w:rFonts w:ascii="Verdana" w:hAnsi="Verdana"/>
                <w:sz w:val="22"/>
              </w:rPr>
            </w:pPr>
            <w:r w:rsidRPr="00EA5FB9">
              <w:rPr>
                <w:rFonts w:ascii="Verdana" w:hAnsi="Verdana"/>
                <w:sz w:val="22"/>
              </w:rPr>
              <w:t>Aprobación del material por parte de la Interventoría.</w:t>
            </w:r>
          </w:p>
        </w:tc>
      </w:tr>
      <w:tr w:rsidR="00EA5FB9" w:rsidRPr="00EA5FB9" w14:paraId="4122FB87"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51C862E2" w14:textId="77777777" w:rsidR="00EA5FB9" w:rsidRPr="00EA5FB9" w:rsidRDefault="00EA5FB9" w:rsidP="00EA5FB9">
            <w:pPr>
              <w:rPr>
                <w:rFonts w:ascii="Verdana" w:hAnsi="Verdana"/>
                <w:b/>
                <w:bCs/>
                <w:sz w:val="22"/>
              </w:rPr>
            </w:pPr>
            <w:r w:rsidRPr="00EA5FB9">
              <w:rPr>
                <w:rFonts w:ascii="Verdana" w:hAnsi="Verdana"/>
                <w:b/>
                <w:bCs/>
                <w:sz w:val="22"/>
              </w:rPr>
              <w:t>6. PROCEDIMIENTO DE EJECUCION.</w:t>
            </w:r>
          </w:p>
          <w:p w14:paraId="0F864B6D" w14:textId="77777777" w:rsidR="00EA5FB9" w:rsidRPr="00EA5FB9" w:rsidRDefault="00EA5FB9" w:rsidP="004D1997">
            <w:pPr>
              <w:numPr>
                <w:ilvl w:val="0"/>
                <w:numId w:val="39"/>
              </w:numPr>
              <w:rPr>
                <w:rFonts w:ascii="Verdana" w:hAnsi="Verdana"/>
                <w:sz w:val="22"/>
              </w:rPr>
            </w:pPr>
            <w:r w:rsidRPr="00EA5FB9">
              <w:rPr>
                <w:rFonts w:ascii="Verdana" w:hAnsi="Verdana"/>
                <w:sz w:val="22"/>
              </w:rPr>
              <w:t>Inspeccionar el estado de las tuberías.</w:t>
            </w:r>
          </w:p>
          <w:p w14:paraId="2E08477A" w14:textId="77777777" w:rsidR="00EA5FB9" w:rsidRPr="00EA5FB9" w:rsidRDefault="00EA5FB9" w:rsidP="004D1997">
            <w:pPr>
              <w:numPr>
                <w:ilvl w:val="0"/>
                <w:numId w:val="39"/>
              </w:numPr>
              <w:rPr>
                <w:rFonts w:ascii="Verdana" w:hAnsi="Verdana"/>
                <w:sz w:val="22"/>
              </w:rPr>
            </w:pPr>
            <w:r w:rsidRPr="00EA5FB9">
              <w:rPr>
                <w:rFonts w:ascii="Verdana" w:hAnsi="Verdana"/>
                <w:sz w:val="22"/>
              </w:rPr>
              <w:t>Retirar completamente el aislamiento deteriorado.</w:t>
            </w:r>
          </w:p>
          <w:p w14:paraId="0EAAD39D" w14:textId="77777777" w:rsidR="00EA5FB9" w:rsidRPr="00EA5FB9" w:rsidRDefault="00EA5FB9" w:rsidP="004D1997">
            <w:pPr>
              <w:numPr>
                <w:ilvl w:val="0"/>
                <w:numId w:val="39"/>
              </w:numPr>
              <w:rPr>
                <w:rFonts w:ascii="Verdana" w:hAnsi="Verdana"/>
                <w:sz w:val="22"/>
              </w:rPr>
            </w:pPr>
            <w:r w:rsidRPr="00EA5FB9">
              <w:rPr>
                <w:rFonts w:ascii="Verdana" w:hAnsi="Verdana"/>
                <w:sz w:val="22"/>
              </w:rPr>
              <w:t>Limpiar la superficie de las tuberías.</w:t>
            </w:r>
          </w:p>
          <w:p w14:paraId="4A84DBAB"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Verificar que las líneas de refrigeración se encuentren secas y en buen estado.</w:t>
            </w:r>
          </w:p>
          <w:p w14:paraId="65EBFA59"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Instalar el aislamiento </w:t>
            </w:r>
            <w:proofErr w:type="spellStart"/>
            <w:r w:rsidRPr="00EA5FB9">
              <w:rPr>
                <w:rFonts w:ascii="Verdana" w:hAnsi="Verdana"/>
                <w:sz w:val="22"/>
              </w:rPr>
              <w:t>elastomérico</w:t>
            </w:r>
            <w:proofErr w:type="spellEnd"/>
            <w:r w:rsidRPr="00EA5FB9">
              <w:rPr>
                <w:rFonts w:ascii="Verdana" w:hAnsi="Verdana"/>
                <w:sz w:val="22"/>
              </w:rPr>
              <w:t xml:space="preserve"> sobre toda la longitud de la tubería.</w:t>
            </w:r>
          </w:p>
          <w:p w14:paraId="28F01042" w14:textId="77777777" w:rsidR="00EA5FB9" w:rsidRPr="00EA5FB9" w:rsidRDefault="00EA5FB9" w:rsidP="004D1997">
            <w:pPr>
              <w:numPr>
                <w:ilvl w:val="0"/>
                <w:numId w:val="39"/>
              </w:numPr>
              <w:rPr>
                <w:rFonts w:ascii="Verdana" w:hAnsi="Verdana"/>
                <w:sz w:val="22"/>
              </w:rPr>
            </w:pPr>
            <w:r w:rsidRPr="00EA5FB9">
              <w:rPr>
                <w:rFonts w:ascii="Verdana" w:hAnsi="Verdana"/>
                <w:sz w:val="22"/>
              </w:rPr>
              <w:t>Sellar longitudinal y transversalmente todas las uniones mediante adhesivo especializado.</w:t>
            </w:r>
          </w:p>
          <w:p w14:paraId="1CAC8B58"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Instalar cinta </w:t>
            </w:r>
            <w:proofErr w:type="spellStart"/>
            <w:r w:rsidRPr="00EA5FB9">
              <w:rPr>
                <w:rFonts w:ascii="Verdana" w:hAnsi="Verdana"/>
                <w:sz w:val="22"/>
              </w:rPr>
              <w:t>Rubatex</w:t>
            </w:r>
            <w:proofErr w:type="spellEnd"/>
            <w:r w:rsidRPr="00EA5FB9">
              <w:rPr>
                <w:rFonts w:ascii="Verdana" w:hAnsi="Verdana"/>
                <w:sz w:val="22"/>
              </w:rPr>
              <w:t xml:space="preserve"> de alta densidad sobre las juntas.</w:t>
            </w:r>
          </w:p>
          <w:p w14:paraId="226A80DE" w14:textId="77777777" w:rsidR="00EA5FB9" w:rsidRPr="00EA5FB9" w:rsidRDefault="00EA5FB9" w:rsidP="004D1997">
            <w:pPr>
              <w:numPr>
                <w:ilvl w:val="0"/>
                <w:numId w:val="39"/>
              </w:numPr>
              <w:rPr>
                <w:rFonts w:ascii="Verdana" w:hAnsi="Verdana"/>
                <w:sz w:val="22"/>
              </w:rPr>
            </w:pPr>
            <w:r w:rsidRPr="00EA5FB9">
              <w:rPr>
                <w:rFonts w:ascii="Verdana" w:hAnsi="Verdana"/>
                <w:sz w:val="22"/>
              </w:rPr>
              <w:t>Garantizar la continuidad del aislamiento en accesorios, curvas y uniones.</w:t>
            </w:r>
          </w:p>
          <w:p w14:paraId="6ADE8C94"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Verificar que no existan espacios sin aislamiento.</w:t>
            </w:r>
          </w:p>
          <w:p w14:paraId="76C3F1FD" w14:textId="77777777" w:rsidR="00EA5FB9" w:rsidRPr="00EA5FB9" w:rsidRDefault="00EA5FB9" w:rsidP="004D1997">
            <w:pPr>
              <w:numPr>
                <w:ilvl w:val="0"/>
                <w:numId w:val="39"/>
              </w:numPr>
              <w:rPr>
                <w:rFonts w:ascii="Verdana" w:hAnsi="Verdana"/>
                <w:sz w:val="22"/>
              </w:rPr>
            </w:pPr>
            <w:r w:rsidRPr="00EA5FB9">
              <w:rPr>
                <w:rFonts w:ascii="Verdana" w:hAnsi="Verdana"/>
                <w:sz w:val="22"/>
              </w:rPr>
              <w:t>Limpiar completamente el área intervenida.</w:t>
            </w:r>
          </w:p>
          <w:p w14:paraId="56276A39" w14:textId="77777777" w:rsidR="00EA5FB9" w:rsidRPr="00EA5FB9" w:rsidRDefault="00EA5FB9" w:rsidP="004D1997">
            <w:pPr>
              <w:numPr>
                <w:ilvl w:val="0"/>
                <w:numId w:val="39"/>
              </w:numPr>
              <w:rPr>
                <w:rFonts w:ascii="Verdana" w:hAnsi="Verdana"/>
                <w:sz w:val="22"/>
              </w:rPr>
            </w:pPr>
            <w:r w:rsidRPr="00EA5FB9">
              <w:rPr>
                <w:rFonts w:ascii="Verdana" w:hAnsi="Verdana"/>
                <w:sz w:val="22"/>
              </w:rPr>
              <w:t>Entregar el sistema completamente protegido.</w:t>
            </w:r>
          </w:p>
        </w:tc>
      </w:tr>
      <w:tr w:rsidR="00EA5FB9" w:rsidRPr="00EA5FB9" w14:paraId="41573C91"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76183651" w14:textId="77777777" w:rsidR="00EA5FB9" w:rsidRPr="00EA5FB9" w:rsidRDefault="00EA5FB9" w:rsidP="00EA5FB9">
            <w:pPr>
              <w:rPr>
                <w:rFonts w:ascii="Verdana" w:hAnsi="Verdana"/>
                <w:b/>
                <w:bCs/>
                <w:sz w:val="22"/>
              </w:rPr>
            </w:pPr>
            <w:r w:rsidRPr="00EA5FB9">
              <w:rPr>
                <w:rFonts w:ascii="Verdana" w:hAnsi="Verdana"/>
                <w:b/>
                <w:bCs/>
                <w:sz w:val="22"/>
              </w:rPr>
              <w:t>7. ALCANCE.</w:t>
            </w:r>
          </w:p>
          <w:p w14:paraId="19E8BE2F" w14:textId="77777777" w:rsidR="00EA5FB9" w:rsidRPr="00EA5FB9" w:rsidRDefault="00EA5FB9" w:rsidP="00EA5FB9">
            <w:pPr>
              <w:rPr>
                <w:rFonts w:ascii="Verdana" w:hAnsi="Verdana"/>
                <w:sz w:val="22"/>
              </w:rPr>
            </w:pPr>
          </w:p>
          <w:p w14:paraId="10D4D530" w14:textId="77777777" w:rsidR="00EA5FB9" w:rsidRPr="00EA5FB9" w:rsidRDefault="00EA5FB9" w:rsidP="00EA5FB9">
            <w:pPr>
              <w:rPr>
                <w:rFonts w:ascii="Verdana" w:hAnsi="Verdana"/>
                <w:sz w:val="22"/>
              </w:rPr>
            </w:pPr>
            <w:r w:rsidRPr="00EA5FB9">
              <w:rPr>
                <w:rFonts w:ascii="Verdana" w:hAnsi="Verdana"/>
                <w:sz w:val="22"/>
              </w:rPr>
              <w:t>El ítem incluye:</w:t>
            </w:r>
          </w:p>
          <w:p w14:paraId="50034A2F" w14:textId="77777777" w:rsidR="00EA5FB9" w:rsidRPr="00EA5FB9" w:rsidRDefault="00EA5FB9" w:rsidP="00EA5FB9">
            <w:pPr>
              <w:rPr>
                <w:rFonts w:ascii="Verdana" w:hAnsi="Verdana"/>
                <w:sz w:val="22"/>
              </w:rPr>
            </w:pPr>
          </w:p>
          <w:p w14:paraId="2941CC4F" w14:textId="77777777" w:rsidR="00EA5FB9" w:rsidRPr="00EA5FB9" w:rsidRDefault="00EA5FB9" w:rsidP="004D1997">
            <w:pPr>
              <w:numPr>
                <w:ilvl w:val="0"/>
                <w:numId w:val="39"/>
              </w:numPr>
              <w:rPr>
                <w:rFonts w:ascii="Verdana" w:hAnsi="Verdana"/>
                <w:sz w:val="22"/>
              </w:rPr>
            </w:pPr>
            <w:r w:rsidRPr="00EA5FB9">
              <w:rPr>
                <w:rFonts w:ascii="Verdana" w:hAnsi="Verdana"/>
                <w:sz w:val="22"/>
              </w:rPr>
              <w:t>Retiro del aislamiento existente.</w:t>
            </w:r>
          </w:p>
          <w:p w14:paraId="5C47C75E" w14:textId="77777777" w:rsidR="00EA5FB9" w:rsidRPr="00EA5FB9" w:rsidRDefault="00EA5FB9" w:rsidP="004D1997">
            <w:pPr>
              <w:numPr>
                <w:ilvl w:val="0"/>
                <w:numId w:val="39"/>
              </w:numPr>
              <w:rPr>
                <w:rFonts w:ascii="Verdana" w:hAnsi="Verdana"/>
                <w:sz w:val="22"/>
              </w:rPr>
            </w:pPr>
            <w:r w:rsidRPr="00EA5FB9">
              <w:rPr>
                <w:rFonts w:ascii="Verdana" w:hAnsi="Verdana"/>
                <w:sz w:val="22"/>
              </w:rPr>
              <w:t>Disposición final de residuos.</w:t>
            </w:r>
          </w:p>
          <w:p w14:paraId="48B844BA"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Espuma </w:t>
            </w:r>
            <w:proofErr w:type="spellStart"/>
            <w:r w:rsidRPr="00EA5FB9">
              <w:rPr>
                <w:rFonts w:ascii="Verdana" w:hAnsi="Verdana"/>
                <w:sz w:val="22"/>
              </w:rPr>
              <w:t>elastomérica</w:t>
            </w:r>
            <w:proofErr w:type="spellEnd"/>
            <w:r w:rsidRPr="00EA5FB9">
              <w:rPr>
                <w:rFonts w:ascii="Verdana" w:hAnsi="Verdana"/>
                <w:sz w:val="22"/>
              </w:rPr>
              <w:t xml:space="preserve"> tipo </w:t>
            </w:r>
            <w:proofErr w:type="spellStart"/>
            <w:r w:rsidRPr="00EA5FB9">
              <w:rPr>
                <w:rFonts w:ascii="Verdana" w:hAnsi="Verdana"/>
                <w:sz w:val="22"/>
              </w:rPr>
              <w:t>Rubatex</w:t>
            </w:r>
            <w:proofErr w:type="spellEnd"/>
            <w:r w:rsidRPr="00EA5FB9">
              <w:rPr>
                <w:rFonts w:ascii="Verdana" w:hAnsi="Verdana"/>
                <w:sz w:val="22"/>
              </w:rPr>
              <w:t xml:space="preserve"> o equivalente.</w:t>
            </w:r>
          </w:p>
          <w:p w14:paraId="60317CC5"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Cinta </w:t>
            </w:r>
            <w:proofErr w:type="spellStart"/>
            <w:r w:rsidRPr="00EA5FB9">
              <w:rPr>
                <w:rFonts w:ascii="Verdana" w:hAnsi="Verdana"/>
                <w:sz w:val="22"/>
              </w:rPr>
              <w:t>Rubatex</w:t>
            </w:r>
            <w:proofErr w:type="spellEnd"/>
            <w:r w:rsidRPr="00EA5FB9">
              <w:rPr>
                <w:rFonts w:ascii="Verdana" w:hAnsi="Verdana"/>
                <w:sz w:val="22"/>
              </w:rPr>
              <w:t xml:space="preserve"> de alta densidad.</w:t>
            </w:r>
          </w:p>
          <w:p w14:paraId="658C6C4D" w14:textId="77777777" w:rsidR="00EA5FB9" w:rsidRPr="00EA5FB9" w:rsidRDefault="00EA5FB9" w:rsidP="004D1997">
            <w:pPr>
              <w:numPr>
                <w:ilvl w:val="0"/>
                <w:numId w:val="39"/>
              </w:numPr>
              <w:rPr>
                <w:rFonts w:ascii="Verdana" w:hAnsi="Verdana"/>
                <w:sz w:val="22"/>
              </w:rPr>
            </w:pPr>
            <w:r w:rsidRPr="00EA5FB9">
              <w:rPr>
                <w:rFonts w:ascii="Verdana" w:hAnsi="Verdana"/>
                <w:sz w:val="22"/>
              </w:rPr>
              <w:t>Adhesivo especializado.</w:t>
            </w:r>
          </w:p>
          <w:p w14:paraId="5723C4E6" w14:textId="77777777" w:rsidR="00EA5FB9" w:rsidRPr="00EA5FB9" w:rsidRDefault="00EA5FB9" w:rsidP="004D1997">
            <w:pPr>
              <w:numPr>
                <w:ilvl w:val="0"/>
                <w:numId w:val="39"/>
              </w:numPr>
              <w:rPr>
                <w:rFonts w:ascii="Verdana" w:hAnsi="Verdana"/>
                <w:sz w:val="22"/>
              </w:rPr>
            </w:pPr>
            <w:r w:rsidRPr="00EA5FB9">
              <w:rPr>
                <w:rFonts w:ascii="Verdana" w:hAnsi="Verdana"/>
                <w:sz w:val="22"/>
              </w:rPr>
              <w:t>Sellado de juntas.</w:t>
            </w:r>
          </w:p>
          <w:p w14:paraId="1245A039" w14:textId="77777777" w:rsidR="00EA5FB9" w:rsidRPr="00EA5FB9" w:rsidRDefault="00EA5FB9" w:rsidP="004D1997">
            <w:pPr>
              <w:numPr>
                <w:ilvl w:val="0"/>
                <w:numId w:val="39"/>
              </w:numPr>
              <w:rPr>
                <w:rFonts w:ascii="Verdana" w:hAnsi="Verdana"/>
                <w:sz w:val="22"/>
              </w:rPr>
            </w:pPr>
            <w:r w:rsidRPr="00EA5FB9">
              <w:rPr>
                <w:rFonts w:ascii="Verdana" w:hAnsi="Verdana"/>
                <w:sz w:val="22"/>
              </w:rPr>
              <w:lastRenderedPageBreak/>
              <w:t>Protección de accesorios.</w:t>
            </w:r>
          </w:p>
          <w:p w14:paraId="14205711" w14:textId="77777777" w:rsidR="00EA5FB9" w:rsidRPr="00EA5FB9" w:rsidRDefault="00EA5FB9" w:rsidP="004D1997">
            <w:pPr>
              <w:numPr>
                <w:ilvl w:val="0"/>
                <w:numId w:val="39"/>
              </w:numPr>
              <w:rPr>
                <w:rFonts w:ascii="Verdana" w:hAnsi="Verdana"/>
                <w:sz w:val="22"/>
              </w:rPr>
            </w:pPr>
            <w:r w:rsidRPr="00EA5FB9">
              <w:rPr>
                <w:rFonts w:ascii="Verdana" w:hAnsi="Verdana"/>
                <w:sz w:val="22"/>
              </w:rPr>
              <w:t>Materiales menores.</w:t>
            </w:r>
          </w:p>
          <w:p w14:paraId="37B8EF08" w14:textId="77777777" w:rsidR="00EA5FB9" w:rsidRPr="00EA5FB9" w:rsidRDefault="00EA5FB9" w:rsidP="004D1997">
            <w:pPr>
              <w:numPr>
                <w:ilvl w:val="0"/>
                <w:numId w:val="39"/>
              </w:numPr>
              <w:rPr>
                <w:rFonts w:ascii="Verdana" w:hAnsi="Verdana"/>
                <w:sz w:val="22"/>
              </w:rPr>
            </w:pPr>
            <w:r w:rsidRPr="00EA5FB9">
              <w:rPr>
                <w:rFonts w:ascii="Verdana" w:hAnsi="Verdana"/>
                <w:sz w:val="22"/>
              </w:rPr>
              <w:t>Instalación.</w:t>
            </w:r>
          </w:p>
          <w:p w14:paraId="4CB6E72A" w14:textId="77777777" w:rsidR="00EA5FB9" w:rsidRPr="00EA5FB9" w:rsidRDefault="00EA5FB9" w:rsidP="004D1997">
            <w:pPr>
              <w:numPr>
                <w:ilvl w:val="0"/>
                <w:numId w:val="39"/>
              </w:numPr>
              <w:rPr>
                <w:rFonts w:ascii="Verdana" w:hAnsi="Verdana"/>
                <w:sz w:val="22"/>
              </w:rPr>
            </w:pPr>
            <w:r w:rsidRPr="00EA5FB9">
              <w:rPr>
                <w:rFonts w:ascii="Verdana" w:hAnsi="Verdana"/>
                <w:sz w:val="22"/>
              </w:rPr>
              <w:t>Ajustes.</w:t>
            </w:r>
          </w:p>
          <w:p w14:paraId="1FCF0742" w14:textId="77777777" w:rsidR="00EA5FB9" w:rsidRPr="00EA5FB9" w:rsidRDefault="00EA5FB9" w:rsidP="004D1997">
            <w:pPr>
              <w:numPr>
                <w:ilvl w:val="0"/>
                <w:numId w:val="39"/>
              </w:numPr>
              <w:rPr>
                <w:rFonts w:ascii="Verdana" w:hAnsi="Verdana"/>
                <w:sz w:val="22"/>
              </w:rPr>
            </w:pPr>
            <w:r w:rsidRPr="00EA5FB9">
              <w:rPr>
                <w:rFonts w:ascii="Verdana" w:hAnsi="Verdana"/>
                <w:sz w:val="22"/>
              </w:rPr>
              <w:t>Limpieza final.</w:t>
            </w:r>
          </w:p>
          <w:p w14:paraId="64563003" w14:textId="77777777" w:rsidR="00EA5FB9" w:rsidRPr="00EA5FB9" w:rsidRDefault="00EA5FB9" w:rsidP="004D1997">
            <w:pPr>
              <w:numPr>
                <w:ilvl w:val="0"/>
                <w:numId w:val="39"/>
              </w:numPr>
              <w:rPr>
                <w:rFonts w:ascii="Verdana" w:hAnsi="Verdana"/>
                <w:sz w:val="22"/>
              </w:rPr>
            </w:pPr>
            <w:r w:rsidRPr="00EA5FB9">
              <w:rPr>
                <w:rFonts w:ascii="Verdana" w:hAnsi="Verdana"/>
                <w:sz w:val="22"/>
              </w:rPr>
              <w:t>Mano de obra especializada.</w:t>
            </w:r>
          </w:p>
          <w:p w14:paraId="597CD667"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Equipos y herramientas.</w:t>
            </w:r>
          </w:p>
          <w:p w14:paraId="253A1C2A" w14:textId="77777777" w:rsidR="00EA5FB9" w:rsidRPr="00EA5FB9" w:rsidRDefault="00EA5FB9" w:rsidP="004D1997">
            <w:pPr>
              <w:numPr>
                <w:ilvl w:val="0"/>
                <w:numId w:val="39"/>
              </w:numPr>
              <w:rPr>
                <w:rFonts w:ascii="Verdana" w:hAnsi="Verdana"/>
                <w:b/>
                <w:bCs/>
                <w:sz w:val="22"/>
              </w:rPr>
            </w:pPr>
            <w:r w:rsidRPr="00EA5FB9">
              <w:rPr>
                <w:rFonts w:ascii="Verdana" w:hAnsi="Verdana"/>
                <w:sz w:val="22"/>
              </w:rPr>
              <w:t>Todos los costos directos e indirectos necesarios para la correcta ejecución del ítem.</w:t>
            </w:r>
          </w:p>
        </w:tc>
      </w:tr>
      <w:tr w:rsidR="00EA5FB9" w:rsidRPr="00EA5FB9" w14:paraId="5ED9769A"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4ABB6130" w14:textId="77777777" w:rsidR="00EA5FB9" w:rsidRPr="00EA5FB9" w:rsidRDefault="00EA5FB9" w:rsidP="00EA5FB9">
            <w:pPr>
              <w:rPr>
                <w:rFonts w:ascii="Verdana" w:hAnsi="Verdana"/>
                <w:b/>
                <w:bCs/>
                <w:sz w:val="22"/>
              </w:rPr>
            </w:pPr>
            <w:r w:rsidRPr="00EA5FB9">
              <w:rPr>
                <w:rFonts w:ascii="Verdana" w:hAnsi="Verdana"/>
                <w:b/>
                <w:bCs/>
                <w:sz w:val="22"/>
              </w:rPr>
              <w:lastRenderedPageBreak/>
              <w:t>8. ENSAYOS A REALIZAR.</w:t>
            </w:r>
          </w:p>
          <w:p w14:paraId="118C5877" w14:textId="77777777" w:rsidR="00EA5FB9" w:rsidRPr="00EA5FB9" w:rsidRDefault="00EA5FB9" w:rsidP="004D1997">
            <w:pPr>
              <w:numPr>
                <w:ilvl w:val="0"/>
                <w:numId w:val="39"/>
              </w:numPr>
              <w:rPr>
                <w:rFonts w:ascii="Verdana" w:hAnsi="Verdana"/>
                <w:sz w:val="22"/>
              </w:rPr>
            </w:pPr>
            <w:r w:rsidRPr="00EA5FB9">
              <w:rPr>
                <w:rFonts w:ascii="Verdana" w:hAnsi="Verdana"/>
                <w:sz w:val="22"/>
              </w:rPr>
              <w:t>Inspección visual del aislamiento instalado.</w:t>
            </w:r>
          </w:p>
          <w:p w14:paraId="502A8188"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continuidad del aislamiento.</w:t>
            </w:r>
          </w:p>
          <w:p w14:paraId="09B81002"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del sellado de juntas.</w:t>
            </w:r>
          </w:p>
          <w:p w14:paraId="754AC8C8" w14:textId="77777777" w:rsidR="00EA5FB9" w:rsidRPr="00EA5FB9" w:rsidRDefault="00EA5FB9" w:rsidP="004D1997">
            <w:pPr>
              <w:numPr>
                <w:ilvl w:val="0"/>
                <w:numId w:val="39"/>
              </w:numPr>
              <w:rPr>
                <w:rFonts w:ascii="Verdana" w:hAnsi="Verdana"/>
                <w:sz w:val="22"/>
              </w:rPr>
            </w:pPr>
            <w:r w:rsidRPr="00EA5FB9">
              <w:rPr>
                <w:rFonts w:ascii="Verdana" w:hAnsi="Verdana"/>
                <w:sz w:val="22"/>
              </w:rPr>
              <w:t>Inspección de condensación superficial durante la operación del equipo.</w:t>
            </w:r>
          </w:p>
          <w:p w14:paraId="5105995D"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adherencia del aislamiento.</w:t>
            </w:r>
          </w:p>
        </w:tc>
      </w:tr>
      <w:tr w:rsidR="00EA5FB9" w:rsidRPr="00EA5FB9" w14:paraId="12E25A24"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57A7C869" w14:textId="77777777" w:rsidR="00EA5FB9" w:rsidRPr="00EA5FB9" w:rsidRDefault="00EA5FB9" w:rsidP="00EA5FB9">
            <w:pPr>
              <w:rPr>
                <w:rFonts w:ascii="Verdana" w:hAnsi="Verdana"/>
                <w:b/>
                <w:bCs/>
                <w:sz w:val="22"/>
              </w:rPr>
            </w:pPr>
            <w:r w:rsidRPr="00EA5FB9">
              <w:rPr>
                <w:rFonts w:ascii="Verdana" w:hAnsi="Verdana"/>
                <w:b/>
                <w:bCs/>
                <w:sz w:val="22"/>
              </w:rPr>
              <w:t>9. TOLERANCIAS PARA ACEPTACION.</w:t>
            </w:r>
          </w:p>
          <w:p w14:paraId="5AC05582"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aceptarán juntas abiertas.</w:t>
            </w:r>
          </w:p>
          <w:p w14:paraId="1F9D559D" w14:textId="77777777" w:rsidR="00EA5FB9" w:rsidRPr="00EA5FB9" w:rsidRDefault="00EA5FB9" w:rsidP="004D1997">
            <w:pPr>
              <w:numPr>
                <w:ilvl w:val="0"/>
                <w:numId w:val="39"/>
              </w:numPr>
              <w:rPr>
                <w:rFonts w:ascii="Verdana" w:hAnsi="Verdana"/>
                <w:sz w:val="22"/>
              </w:rPr>
            </w:pPr>
            <w:r w:rsidRPr="00EA5FB9">
              <w:rPr>
                <w:rFonts w:ascii="Verdana" w:hAnsi="Verdana"/>
                <w:sz w:val="22"/>
              </w:rPr>
              <w:t>El aislamiento deberá cubrir completamente la tubería.</w:t>
            </w:r>
          </w:p>
          <w:p w14:paraId="71EA2566"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permitirán zonas sin aislamiento.</w:t>
            </w:r>
          </w:p>
          <w:p w14:paraId="3EA9B131" w14:textId="77777777" w:rsidR="00EA5FB9" w:rsidRPr="00EA5FB9" w:rsidRDefault="00EA5FB9" w:rsidP="004D1997">
            <w:pPr>
              <w:numPr>
                <w:ilvl w:val="0"/>
                <w:numId w:val="39"/>
              </w:numPr>
              <w:rPr>
                <w:rFonts w:ascii="Verdana" w:hAnsi="Verdana"/>
                <w:sz w:val="22"/>
              </w:rPr>
            </w:pPr>
            <w:r w:rsidRPr="00EA5FB9">
              <w:rPr>
                <w:rFonts w:ascii="Verdana" w:hAnsi="Verdana"/>
                <w:sz w:val="22"/>
              </w:rPr>
              <w:t>El acabado deberá quedar uniforme y continuo.</w:t>
            </w:r>
          </w:p>
          <w:p w14:paraId="0EFF7773" w14:textId="77777777" w:rsidR="00EA5FB9" w:rsidRPr="00EA5FB9" w:rsidRDefault="00EA5FB9" w:rsidP="004D1997">
            <w:pPr>
              <w:numPr>
                <w:ilvl w:val="0"/>
                <w:numId w:val="39"/>
              </w:numPr>
              <w:rPr>
                <w:rFonts w:ascii="Verdana" w:hAnsi="Verdana"/>
                <w:sz w:val="22"/>
              </w:rPr>
            </w:pPr>
            <w:r w:rsidRPr="00EA5FB9">
              <w:rPr>
                <w:rFonts w:ascii="Verdana" w:hAnsi="Verdana"/>
                <w:sz w:val="22"/>
              </w:rPr>
              <w:t>No deberán presentarse condensaciones superficiales durante la operación normal del sistema.</w:t>
            </w:r>
          </w:p>
          <w:p w14:paraId="799637A9" w14:textId="77777777" w:rsidR="00EA5FB9" w:rsidRPr="00EA5FB9" w:rsidRDefault="00EA5FB9" w:rsidP="004D1997">
            <w:pPr>
              <w:numPr>
                <w:ilvl w:val="0"/>
                <w:numId w:val="39"/>
              </w:numPr>
              <w:rPr>
                <w:rFonts w:ascii="Verdana" w:hAnsi="Verdana"/>
                <w:sz w:val="22"/>
              </w:rPr>
            </w:pPr>
            <w:r w:rsidRPr="00EA5FB9">
              <w:rPr>
                <w:rFonts w:ascii="Verdana" w:hAnsi="Verdana"/>
                <w:sz w:val="22"/>
              </w:rPr>
              <w:t>La cinta deberá quedar completamente adherida y sin desprendimientos.</w:t>
            </w:r>
          </w:p>
        </w:tc>
      </w:tr>
      <w:tr w:rsidR="00EA5FB9" w:rsidRPr="00EA5FB9" w14:paraId="2CC49D45"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10A8C16A" w14:textId="77777777" w:rsidR="00EA5FB9" w:rsidRPr="00EA5FB9" w:rsidRDefault="00EA5FB9" w:rsidP="00EA5FB9">
            <w:pPr>
              <w:rPr>
                <w:rFonts w:ascii="Verdana" w:hAnsi="Verdana"/>
                <w:b/>
                <w:bCs/>
                <w:sz w:val="22"/>
              </w:rPr>
            </w:pPr>
            <w:r w:rsidRPr="00EA5FB9">
              <w:rPr>
                <w:rFonts w:ascii="Verdana" w:hAnsi="Verdana"/>
                <w:b/>
                <w:bCs/>
                <w:sz w:val="22"/>
              </w:rPr>
              <w:t>10. MATERIALES.</w:t>
            </w:r>
          </w:p>
          <w:p w14:paraId="3510CB09"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Espuma </w:t>
            </w:r>
            <w:proofErr w:type="spellStart"/>
            <w:r w:rsidRPr="00EA5FB9">
              <w:rPr>
                <w:rFonts w:ascii="Verdana" w:hAnsi="Verdana"/>
                <w:sz w:val="22"/>
              </w:rPr>
              <w:t>elastomérica</w:t>
            </w:r>
            <w:proofErr w:type="spellEnd"/>
            <w:r w:rsidRPr="00EA5FB9">
              <w:rPr>
                <w:rFonts w:ascii="Verdana" w:hAnsi="Verdana"/>
                <w:sz w:val="22"/>
              </w:rPr>
              <w:t xml:space="preserve"> flexible de celda cerrada tipo </w:t>
            </w:r>
            <w:proofErr w:type="spellStart"/>
            <w:r w:rsidRPr="00EA5FB9">
              <w:rPr>
                <w:rFonts w:ascii="Verdana" w:hAnsi="Verdana"/>
                <w:sz w:val="22"/>
              </w:rPr>
              <w:t>Rubatex</w:t>
            </w:r>
            <w:proofErr w:type="spellEnd"/>
            <w:r w:rsidRPr="00EA5FB9">
              <w:rPr>
                <w:rFonts w:ascii="Verdana" w:hAnsi="Verdana"/>
                <w:sz w:val="22"/>
              </w:rPr>
              <w:t xml:space="preserve"> o equivalente.</w:t>
            </w:r>
          </w:p>
          <w:p w14:paraId="6049F5B4"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Cinta </w:t>
            </w:r>
            <w:proofErr w:type="spellStart"/>
            <w:r w:rsidRPr="00EA5FB9">
              <w:rPr>
                <w:rFonts w:ascii="Verdana" w:hAnsi="Verdana"/>
                <w:sz w:val="22"/>
              </w:rPr>
              <w:t>Rubatex</w:t>
            </w:r>
            <w:proofErr w:type="spellEnd"/>
            <w:r w:rsidRPr="00EA5FB9">
              <w:rPr>
                <w:rFonts w:ascii="Verdana" w:hAnsi="Verdana"/>
                <w:sz w:val="22"/>
              </w:rPr>
              <w:t xml:space="preserve"> de alta densidad.</w:t>
            </w:r>
          </w:p>
          <w:p w14:paraId="1063E7A4"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Adhesivo para aislamiento </w:t>
            </w:r>
            <w:proofErr w:type="spellStart"/>
            <w:r w:rsidRPr="00EA5FB9">
              <w:rPr>
                <w:rFonts w:ascii="Verdana" w:hAnsi="Verdana"/>
                <w:sz w:val="22"/>
              </w:rPr>
              <w:t>elastomérico</w:t>
            </w:r>
            <w:proofErr w:type="spellEnd"/>
            <w:r w:rsidRPr="00EA5FB9">
              <w:rPr>
                <w:rFonts w:ascii="Verdana" w:hAnsi="Verdana"/>
                <w:sz w:val="22"/>
              </w:rPr>
              <w:t>.</w:t>
            </w:r>
          </w:p>
          <w:p w14:paraId="63BA2B9C" w14:textId="77777777" w:rsidR="00EA5FB9" w:rsidRPr="00EA5FB9" w:rsidRDefault="00EA5FB9" w:rsidP="004D1997">
            <w:pPr>
              <w:numPr>
                <w:ilvl w:val="0"/>
                <w:numId w:val="39"/>
              </w:numPr>
              <w:rPr>
                <w:rFonts w:ascii="Verdana" w:hAnsi="Verdana"/>
                <w:sz w:val="22"/>
              </w:rPr>
            </w:pPr>
            <w:r w:rsidRPr="00EA5FB9">
              <w:rPr>
                <w:rFonts w:ascii="Verdana" w:hAnsi="Verdana"/>
                <w:sz w:val="22"/>
              </w:rPr>
              <w:t>Selladores.</w:t>
            </w:r>
          </w:p>
          <w:p w14:paraId="7827DFE0" w14:textId="77777777" w:rsidR="00EA5FB9" w:rsidRPr="00EA5FB9" w:rsidRDefault="00EA5FB9" w:rsidP="004D1997">
            <w:pPr>
              <w:numPr>
                <w:ilvl w:val="0"/>
                <w:numId w:val="39"/>
              </w:numPr>
              <w:rPr>
                <w:rFonts w:ascii="Verdana" w:hAnsi="Verdana"/>
                <w:sz w:val="22"/>
              </w:rPr>
            </w:pPr>
            <w:r w:rsidRPr="00EA5FB9">
              <w:rPr>
                <w:rFonts w:ascii="Verdana" w:hAnsi="Verdana"/>
                <w:sz w:val="22"/>
              </w:rPr>
              <w:t>Materiales menores de instalación.</w:t>
            </w:r>
          </w:p>
        </w:tc>
      </w:tr>
      <w:tr w:rsidR="00EA5FB9" w:rsidRPr="00EA5FB9" w14:paraId="5FA72DC2"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0DD23484" w14:textId="77777777" w:rsidR="00EA5FB9" w:rsidRPr="00EA5FB9" w:rsidRDefault="00EA5FB9" w:rsidP="00EA5FB9">
            <w:pPr>
              <w:rPr>
                <w:rFonts w:ascii="Verdana" w:hAnsi="Verdana"/>
                <w:b/>
                <w:bCs/>
                <w:sz w:val="22"/>
              </w:rPr>
            </w:pPr>
            <w:r w:rsidRPr="00EA5FB9">
              <w:rPr>
                <w:rFonts w:ascii="Verdana" w:hAnsi="Verdana"/>
                <w:b/>
                <w:bCs/>
                <w:sz w:val="22"/>
              </w:rPr>
              <w:t>11. EQUIPOS Y HERRAMIENTAS.</w:t>
            </w:r>
          </w:p>
          <w:p w14:paraId="54355443" w14:textId="77777777" w:rsidR="00EA5FB9" w:rsidRPr="00EA5FB9" w:rsidRDefault="00EA5FB9" w:rsidP="004D1997">
            <w:pPr>
              <w:numPr>
                <w:ilvl w:val="0"/>
                <w:numId w:val="39"/>
              </w:numPr>
              <w:rPr>
                <w:rFonts w:ascii="Verdana" w:hAnsi="Verdana"/>
                <w:sz w:val="22"/>
              </w:rPr>
            </w:pPr>
            <w:r w:rsidRPr="00EA5FB9">
              <w:rPr>
                <w:rFonts w:ascii="Verdana" w:hAnsi="Verdana"/>
                <w:sz w:val="22"/>
              </w:rPr>
              <w:t>Cuchillas para corte de aislamiento.</w:t>
            </w:r>
          </w:p>
          <w:p w14:paraId="1CEE83E8" w14:textId="77777777" w:rsidR="00EA5FB9" w:rsidRPr="00EA5FB9" w:rsidRDefault="00EA5FB9" w:rsidP="004D1997">
            <w:pPr>
              <w:numPr>
                <w:ilvl w:val="0"/>
                <w:numId w:val="39"/>
              </w:numPr>
              <w:rPr>
                <w:rFonts w:ascii="Verdana" w:hAnsi="Verdana"/>
                <w:sz w:val="22"/>
              </w:rPr>
            </w:pPr>
            <w:r w:rsidRPr="00EA5FB9">
              <w:rPr>
                <w:rFonts w:ascii="Verdana" w:hAnsi="Verdana"/>
                <w:sz w:val="22"/>
              </w:rPr>
              <w:t>Tijeras industriales.</w:t>
            </w:r>
          </w:p>
          <w:p w14:paraId="05470E89" w14:textId="77777777" w:rsidR="00EA5FB9" w:rsidRPr="00EA5FB9" w:rsidRDefault="00EA5FB9" w:rsidP="004D1997">
            <w:pPr>
              <w:numPr>
                <w:ilvl w:val="0"/>
                <w:numId w:val="39"/>
              </w:numPr>
              <w:rPr>
                <w:rFonts w:ascii="Verdana" w:hAnsi="Verdana"/>
                <w:sz w:val="22"/>
              </w:rPr>
            </w:pPr>
            <w:r w:rsidRPr="00EA5FB9">
              <w:rPr>
                <w:rFonts w:ascii="Verdana" w:hAnsi="Verdana"/>
                <w:sz w:val="22"/>
              </w:rPr>
              <w:t>Flexómetro.</w:t>
            </w:r>
          </w:p>
          <w:p w14:paraId="12055A8A" w14:textId="77777777" w:rsidR="00EA5FB9" w:rsidRPr="00EA5FB9" w:rsidRDefault="00EA5FB9" w:rsidP="004D1997">
            <w:pPr>
              <w:numPr>
                <w:ilvl w:val="0"/>
                <w:numId w:val="39"/>
              </w:numPr>
              <w:rPr>
                <w:rFonts w:ascii="Verdana" w:hAnsi="Verdana"/>
                <w:sz w:val="22"/>
              </w:rPr>
            </w:pPr>
            <w:r w:rsidRPr="00EA5FB9">
              <w:rPr>
                <w:rFonts w:ascii="Verdana" w:hAnsi="Verdana"/>
                <w:sz w:val="22"/>
              </w:rPr>
              <w:t>Espátulas para adhesivo.</w:t>
            </w:r>
          </w:p>
          <w:p w14:paraId="726F1F85" w14:textId="77777777" w:rsidR="00EA5FB9" w:rsidRPr="00EA5FB9" w:rsidRDefault="00EA5FB9" w:rsidP="004D1997">
            <w:pPr>
              <w:numPr>
                <w:ilvl w:val="0"/>
                <w:numId w:val="39"/>
              </w:numPr>
              <w:rPr>
                <w:rFonts w:ascii="Verdana" w:hAnsi="Verdana"/>
                <w:sz w:val="22"/>
              </w:rPr>
            </w:pPr>
            <w:r w:rsidRPr="00EA5FB9">
              <w:rPr>
                <w:rFonts w:ascii="Verdana" w:hAnsi="Verdana"/>
                <w:sz w:val="22"/>
              </w:rPr>
              <w:t>Escaleras o plataformas cuando aplique.</w:t>
            </w:r>
          </w:p>
          <w:p w14:paraId="2C1924C8" w14:textId="77777777" w:rsidR="00EA5FB9" w:rsidRPr="00EA5FB9" w:rsidRDefault="00EA5FB9" w:rsidP="004D1997">
            <w:pPr>
              <w:numPr>
                <w:ilvl w:val="0"/>
                <w:numId w:val="39"/>
              </w:numPr>
              <w:rPr>
                <w:rFonts w:ascii="Verdana" w:hAnsi="Verdana"/>
                <w:sz w:val="22"/>
              </w:rPr>
            </w:pPr>
            <w:r w:rsidRPr="00EA5FB9">
              <w:rPr>
                <w:rFonts w:ascii="Verdana" w:hAnsi="Verdana"/>
                <w:sz w:val="22"/>
              </w:rPr>
              <w:t>Herramienta menor.</w:t>
            </w:r>
          </w:p>
          <w:p w14:paraId="5BA4E30C"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Equipos de protección personal.</w:t>
            </w:r>
          </w:p>
        </w:tc>
      </w:tr>
      <w:tr w:rsidR="00EA5FB9" w:rsidRPr="00EA5FB9" w14:paraId="5B47345C" w14:textId="77777777" w:rsidTr="00412E5F">
        <w:trPr>
          <w:trHeight w:val="308"/>
          <w:jc w:val="center"/>
        </w:trPr>
        <w:tc>
          <w:tcPr>
            <w:tcW w:w="4273" w:type="dxa"/>
            <w:gridSpan w:val="2"/>
            <w:tcBorders>
              <w:top w:val="single" w:sz="4" w:space="0" w:color="auto"/>
              <w:left w:val="single" w:sz="4" w:space="0" w:color="auto"/>
              <w:bottom w:val="single" w:sz="4" w:space="0" w:color="auto"/>
              <w:right w:val="single" w:sz="4" w:space="0" w:color="auto"/>
            </w:tcBorders>
          </w:tcPr>
          <w:p w14:paraId="2B93429F" w14:textId="77777777" w:rsidR="00EA5FB9" w:rsidRPr="00EA5FB9" w:rsidRDefault="00EA5FB9" w:rsidP="00EA5FB9">
            <w:pPr>
              <w:rPr>
                <w:rFonts w:ascii="Verdana" w:hAnsi="Verdana"/>
                <w:b/>
                <w:bCs/>
                <w:sz w:val="22"/>
              </w:rPr>
            </w:pPr>
            <w:r w:rsidRPr="00EA5FB9">
              <w:rPr>
                <w:rFonts w:ascii="Verdana" w:hAnsi="Verdana"/>
                <w:noProof/>
                <w:sz w:val="22"/>
              </w:rPr>
              <mc:AlternateContent>
                <mc:Choice Requires="wps">
                  <w:drawing>
                    <wp:anchor distT="0" distB="0" distL="114300" distR="114300" simplePos="0" relativeHeight="251931648" behindDoc="0" locked="0" layoutInCell="1" allowOverlap="1" wp14:anchorId="1BE6D08A" wp14:editId="00DAF609">
                      <wp:simplePos x="0" y="0"/>
                      <wp:positionH relativeFrom="column">
                        <wp:posOffset>2133296</wp:posOffset>
                      </wp:positionH>
                      <wp:positionV relativeFrom="paragraph">
                        <wp:posOffset>143510</wp:posOffset>
                      </wp:positionV>
                      <wp:extent cx="266700" cy="228600"/>
                      <wp:effectExtent l="0" t="0" r="19050" b="19050"/>
                      <wp:wrapSquare wrapText="bothSides"/>
                      <wp:docPr id="2068073276" name="Rectángulo 20680732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6EE4E738" id="Rectángulo 2068073276" o:spid="_x0000_s1026" style="position:absolute;margin-left:168pt;margin-top:11.3pt;width:21pt;height:18pt;z-index:251931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">
                      <w10:wrap type="square"/>
                    </v:rect>
                  </w:pict>
                </mc:Fallback>
              </mc:AlternateContent>
            </w:r>
            <w:r w:rsidRPr="00EA5FB9">
              <w:rPr>
                <w:rFonts w:ascii="Verdana" w:hAnsi="Verdana"/>
                <w:b/>
                <w:bCs/>
                <w:sz w:val="22"/>
              </w:rPr>
              <w:t>12. DESPERDICIOS.</w:t>
            </w:r>
          </w:p>
          <w:p w14:paraId="4B6F8AC1" w14:textId="77777777" w:rsidR="00EA5FB9" w:rsidRPr="00EA5FB9" w:rsidRDefault="00EA5FB9" w:rsidP="00EA5FB9">
            <w:pPr>
              <w:rPr>
                <w:rFonts w:ascii="Verdana" w:hAnsi="Verdana"/>
                <w:b/>
                <w:bCs/>
                <w:sz w:val="22"/>
              </w:rPr>
            </w:pPr>
            <w:r w:rsidRPr="00EA5FB9">
              <w:rPr>
                <w:rFonts w:ascii="Verdana" w:hAnsi="Verdana"/>
                <w:noProof/>
                <w:sz w:val="22"/>
              </w:rPr>
              <w:drawing>
                <wp:anchor distT="0" distB="0" distL="114300" distR="114300" simplePos="0" relativeHeight="251930624" behindDoc="0" locked="0" layoutInCell="1" allowOverlap="1" wp14:anchorId="6B1D57B6" wp14:editId="5FBAD3E8">
                  <wp:simplePos x="0" y="0"/>
                  <wp:positionH relativeFrom="column">
                    <wp:posOffset>1649095</wp:posOffset>
                  </wp:positionH>
                  <wp:positionV relativeFrom="paragraph">
                    <wp:posOffset>-40640</wp:posOffset>
                  </wp:positionV>
                  <wp:extent cx="270510" cy="244475"/>
                  <wp:effectExtent l="0" t="0" r="0" b="3175"/>
                  <wp:wrapSquare wrapText="bothSides"/>
                  <wp:docPr id="630377952" name="Imagen 630377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6"/>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70510" cy="244475"/>
                          </a:xfrm>
                          <a:prstGeom prst="rect">
                            <a:avLst/>
                          </a:prstGeom>
                          <a:noFill/>
                        </pic:spPr>
                      </pic:pic>
                    </a:graphicData>
                  </a:graphic>
                  <wp14:sizeRelH relativeFrom="page">
                    <wp14:pctWidth>0</wp14:pctWidth>
                  </wp14:sizeRelH>
                  <wp14:sizeRelV relativeFrom="page">
                    <wp14:pctHeight>0</wp14:pctHeight>
                  </wp14:sizeRelV>
                </wp:anchor>
              </w:drawing>
            </w:r>
            <w:r w:rsidRPr="00EA5FB9">
              <w:rPr>
                <w:rFonts w:ascii="Verdana" w:hAnsi="Verdana"/>
                <w:b/>
                <w:bCs/>
                <w:sz w:val="22"/>
              </w:rPr>
              <w:t>Incluidos</w:t>
            </w:r>
            <w:r w:rsidRPr="00EA5FB9">
              <w:rPr>
                <w:rFonts w:ascii="Verdana" w:hAnsi="Verdana"/>
                <w:b/>
                <w:bCs/>
                <w:sz w:val="22"/>
              </w:rPr>
              <w:tab/>
              <w:t xml:space="preserve">Si   </w:t>
            </w:r>
            <w:r w:rsidRPr="00EA5FB9">
              <w:rPr>
                <w:rFonts w:ascii="Verdana" w:hAnsi="Verdana"/>
                <w:b/>
                <w:bCs/>
                <w:sz w:val="22"/>
              </w:rPr>
              <w:tab/>
              <w:t>No</w:t>
            </w:r>
          </w:p>
        </w:tc>
        <w:tc>
          <w:tcPr>
            <w:tcW w:w="4555" w:type="dxa"/>
            <w:tcBorders>
              <w:top w:val="single" w:sz="4" w:space="0" w:color="auto"/>
              <w:left w:val="single" w:sz="4" w:space="0" w:color="auto"/>
              <w:bottom w:val="single" w:sz="4" w:space="0" w:color="auto"/>
              <w:right w:val="single" w:sz="4" w:space="0" w:color="auto"/>
            </w:tcBorders>
          </w:tcPr>
          <w:p w14:paraId="112AE269" w14:textId="77777777" w:rsidR="00EA5FB9" w:rsidRPr="00EA5FB9" w:rsidRDefault="00EA5FB9" w:rsidP="00EA5FB9">
            <w:pPr>
              <w:rPr>
                <w:rFonts w:ascii="Verdana" w:hAnsi="Verdana"/>
                <w:b/>
                <w:bCs/>
                <w:sz w:val="22"/>
              </w:rPr>
            </w:pPr>
            <w:r w:rsidRPr="00EA5FB9">
              <w:rPr>
                <w:rFonts w:ascii="Verdana" w:hAnsi="Verdana"/>
                <w:noProof/>
                <w:sz w:val="22"/>
              </w:rPr>
              <w:drawing>
                <wp:anchor distT="0" distB="0" distL="114300" distR="114300" simplePos="0" relativeHeight="251932672" behindDoc="1" locked="0" layoutInCell="1" allowOverlap="1" wp14:anchorId="1D605B27" wp14:editId="1495A1EA">
                  <wp:simplePos x="0" y="0"/>
                  <wp:positionH relativeFrom="column">
                    <wp:posOffset>1519555</wp:posOffset>
                  </wp:positionH>
                  <wp:positionV relativeFrom="paragraph">
                    <wp:posOffset>154305</wp:posOffset>
                  </wp:positionV>
                  <wp:extent cx="270510" cy="244475"/>
                  <wp:effectExtent l="0" t="0" r="0" b="3175"/>
                  <wp:wrapNone/>
                  <wp:docPr id="1754986637" name="Imagen 1754986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7"/>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70510" cy="244475"/>
                          </a:xfrm>
                          <a:prstGeom prst="rect">
                            <a:avLst/>
                          </a:prstGeom>
                          <a:noFill/>
                        </pic:spPr>
                      </pic:pic>
                    </a:graphicData>
                  </a:graphic>
                  <wp14:sizeRelH relativeFrom="page">
                    <wp14:pctWidth>0</wp14:pctWidth>
                  </wp14:sizeRelH>
                  <wp14:sizeRelV relativeFrom="page">
                    <wp14:pctHeight>0</wp14:pctHeight>
                  </wp14:sizeRelV>
                </wp:anchor>
              </w:drawing>
            </w:r>
            <w:r w:rsidRPr="00EA5FB9">
              <w:rPr>
                <w:rFonts w:ascii="Verdana" w:hAnsi="Verdana"/>
                <w:noProof/>
                <w:sz w:val="22"/>
              </w:rPr>
              <mc:AlternateContent>
                <mc:Choice Requires="wps">
                  <w:drawing>
                    <wp:anchor distT="0" distB="0" distL="114300" distR="114300" simplePos="0" relativeHeight="251933696" behindDoc="1" locked="0" layoutInCell="1" allowOverlap="1" wp14:anchorId="4B715111" wp14:editId="553FE8D1">
                      <wp:simplePos x="0" y="0"/>
                      <wp:positionH relativeFrom="column">
                        <wp:posOffset>1517015</wp:posOffset>
                      </wp:positionH>
                      <wp:positionV relativeFrom="paragraph">
                        <wp:posOffset>177800</wp:posOffset>
                      </wp:positionV>
                      <wp:extent cx="266700" cy="228600"/>
                      <wp:effectExtent l="12065" t="6350" r="6985" b="12700"/>
                      <wp:wrapNone/>
                      <wp:docPr id="1733014104" name="Rectángulo 17330141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7DFD3AFB" id="Rectángulo 1733014104" o:spid="_x0000_s1026" style="position:absolute;margin-left:119.45pt;margin-top:14pt;width:21pt;height:18pt;z-index:-25138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"/>
                  </w:pict>
                </mc:Fallback>
              </mc:AlternateContent>
            </w:r>
            <w:r w:rsidRPr="00EA5FB9">
              <w:rPr>
                <w:rFonts w:ascii="Verdana" w:hAnsi="Verdana"/>
                <w:noProof/>
                <w:sz w:val="22"/>
              </w:rPr>
              <mc:AlternateContent>
                <mc:Choice Requires="wps">
                  <w:drawing>
                    <wp:anchor distT="0" distB="0" distL="114300" distR="114300" simplePos="0" relativeHeight="251934720" behindDoc="0" locked="0" layoutInCell="1" allowOverlap="1" wp14:anchorId="0FD38C7F" wp14:editId="41C18D33">
                      <wp:simplePos x="0" y="0"/>
                      <wp:positionH relativeFrom="column">
                        <wp:posOffset>2226945</wp:posOffset>
                      </wp:positionH>
                      <wp:positionV relativeFrom="paragraph">
                        <wp:posOffset>173990</wp:posOffset>
                      </wp:positionV>
                      <wp:extent cx="266700" cy="228600"/>
                      <wp:effectExtent l="7620" t="12065" r="11430" b="6985"/>
                      <wp:wrapSquare wrapText="bothSides"/>
                      <wp:docPr id="1796246587" name="Rectángulo 17962465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51D22E3F" id="Rectángulo 1796246587" o:spid="_x0000_s1026" style="position:absolute;margin-left:175.35pt;margin-top:13.7pt;width:21pt;height:18pt;z-index:25193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">
                      <w10:wrap type="square"/>
                    </v:rect>
                  </w:pict>
                </mc:Fallback>
              </mc:AlternateContent>
            </w:r>
            <w:r w:rsidRPr="00EA5FB9">
              <w:rPr>
                <w:rFonts w:ascii="Verdana" w:hAnsi="Verdana"/>
                <w:b/>
                <w:bCs/>
                <w:sz w:val="22"/>
              </w:rPr>
              <w:t>13. MANO DE OBRA.</w:t>
            </w:r>
          </w:p>
          <w:p w14:paraId="353C96E2" w14:textId="77777777" w:rsidR="00EA5FB9" w:rsidRPr="00EA5FB9" w:rsidRDefault="00EA5FB9" w:rsidP="00EA5FB9">
            <w:pPr>
              <w:rPr>
                <w:rFonts w:ascii="Verdana" w:hAnsi="Verdana"/>
                <w:b/>
                <w:bCs/>
                <w:sz w:val="22"/>
              </w:rPr>
            </w:pPr>
            <w:r w:rsidRPr="00EA5FB9">
              <w:rPr>
                <w:rFonts w:ascii="Verdana" w:hAnsi="Verdana"/>
                <w:b/>
                <w:bCs/>
                <w:sz w:val="22"/>
              </w:rPr>
              <w:t>Incluida</w:t>
            </w:r>
            <w:r w:rsidRPr="00EA5FB9">
              <w:rPr>
                <w:rFonts w:ascii="Verdana" w:hAnsi="Verdana"/>
                <w:b/>
                <w:bCs/>
                <w:sz w:val="22"/>
              </w:rPr>
              <w:tab/>
              <w:t>Si</w:t>
            </w:r>
            <w:r w:rsidRPr="00EA5FB9">
              <w:rPr>
                <w:rFonts w:ascii="Verdana" w:hAnsi="Verdana"/>
                <w:b/>
                <w:bCs/>
                <w:sz w:val="22"/>
              </w:rPr>
              <w:tab/>
              <w:t>X</w:t>
            </w:r>
            <w:r w:rsidRPr="00EA5FB9">
              <w:rPr>
                <w:rFonts w:ascii="Verdana" w:hAnsi="Verdana"/>
                <w:b/>
                <w:bCs/>
                <w:sz w:val="22"/>
              </w:rPr>
              <w:tab/>
              <w:t>No</w:t>
            </w:r>
          </w:p>
          <w:p w14:paraId="7075338A" w14:textId="77777777" w:rsidR="00EA5FB9" w:rsidRPr="00EA5FB9" w:rsidRDefault="00EA5FB9" w:rsidP="00EA5FB9">
            <w:pPr>
              <w:rPr>
                <w:rFonts w:ascii="Verdana" w:hAnsi="Verdana"/>
                <w:b/>
                <w:bCs/>
                <w:sz w:val="22"/>
              </w:rPr>
            </w:pPr>
          </w:p>
        </w:tc>
      </w:tr>
      <w:tr w:rsidR="00EA5FB9" w:rsidRPr="00EA5FB9" w14:paraId="6FCB376C"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55B097BE" w14:textId="77777777" w:rsidR="00EA5FB9" w:rsidRPr="00EA5FB9" w:rsidRDefault="00EA5FB9" w:rsidP="00EA5FB9">
            <w:pPr>
              <w:rPr>
                <w:rFonts w:ascii="Verdana" w:hAnsi="Verdana"/>
                <w:b/>
                <w:bCs/>
                <w:sz w:val="22"/>
              </w:rPr>
            </w:pPr>
            <w:r w:rsidRPr="00EA5FB9">
              <w:rPr>
                <w:rFonts w:ascii="Verdana" w:hAnsi="Verdana"/>
                <w:b/>
                <w:bCs/>
                <w:sz w:val="22"/>
              </w:rPr>
              <w:t xml:space="preserve"> 14. REFERENCIAS Y OTRAS NORMAS O ESPECIFICACIONES.</w:t>
            </w:r>
          </w:p>
          <w:p w14:paraId="72BA4A8F" w14:textId="77777777" w:rsidR="00EA5FB9" w:rsidRPr="00EA5FB9" w:rsidRDefault="00EA5FB9" w:rsidP="004D1997">
            <w:pPr>
              <w:numPr>
                <w:ilvl w:val="0"/>
                <w:numId w:val="39"/>
              </w:numPr>
              <w:rPr>
                <w:rFonts w:ascii="Verdana" w:hAnsi="Verdana"/>
                <w:b/>
                <w:bCs/>
                <w:sz w:val="22"/>
              </w:rPr>
            </w:pPr>
            <w:r w:rsidRPr="00EA5FB9">
              <w:rPr>
                <w:rFonts w:ascii="Verdana" w:hAnsi="Verdana"/>
                <w:sz w:val="22"/>
              </w:rPr>
              <w:t>N/A</w:t>
            </w:r>
          </w:p>
        </w:tc>
      </w:tr>
      <w:tr w:rsidR="00EA5FB9" w:rsidRPr="00EA5FB9" w14:paraId="6DD32B35"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621A2497" w14:textId="77777777" w:rsidR="00EA5FB9" w:rsidRPr="00EA5FB9" w:rsidRDefault="00EA5FB9" w:rsidP="00EA5FB9">
            <w:pPr>
              <w:rPr>
                <w:rFonts w:ascii="Verdana" w:hAnsi="Verdana"/>
                <w:b/>
                <w:bCs/>
                <w:sz w:val="22"/>
              </w:rPr>
            </w:pPr>
            <w:r w:rsidRPr="00EA5FB9">
              <w:rPr>
                <w:rFonts w:ascii="Verdana" w:hAnsi="Verdana"/>
                <w:b/>
                <w:bCs/>
                <w:sz w:val="22"/>
              </w:rPr>
              <w:t>15. MEDIDA Y FORMA DE PAGO.</w:t>
            </w:r>
          </w:p>
          <w:p w14:paraId="1FFAA686" w14:textId="77777777" w:rsidR="00EA5FB9" w:rsidRPr="00EA5FB9" w:rsidRDefault="00EA5FB9" w:rsidP="00EA5FB9">
            <w:pPr>
              <w:rPr>
                <w:rFonts w:ascii="Verdana" w:hAnsi="Verdana"/>
                <w:sz w:val="22"/>
              </w:rPr>
            </w:pPr>
            <w:r w:rsidRPr="00EA5FB9">
              <w:rPr>
                <w:rFonts w:ascii="Verdana" w:hAnsi="Verdana"/>
                <w:sz w:val="22"/>
              </w:rPr>
              <w:t xml:space="preserve">Se medirá y pagará por metro lineal (ML) de aislamiento térmico efectivamente suministrado e instalado sobre tuberías de refrigeración, incluyendo el retiro del aislamiento deteriorado, disposición final de residuos, suministro de espuma </w:t>
            </w:r>
            <w:proofErr w:type="spellStart"/>
            <w:r w:rsidRPr="00EA5FB9">
              <w:rPr>
                <w:rFonts w:ascii="Verdana" w:hAnsi="Verdana"/>
                <w:sz w:val="22"/>
              </w:rPr>
              <w:t>elastomérica</w:t>
            </w:r>
            <w:proofErr w:type="spellEnd"/>
            <w:r w:rsidRPr="00EA5FB9">
              <w:rPr>
                <w:rFonts w:ascii="Verdana" w:hAnsi="Verdana"/>
                <w:sz w:val="22"/>
              </w:rPr>
              <w:t xml:space="preserve"> tipo </w:t>
            </w:r>
            <w:proofErr w:type="spellStart"/>
            <w:r w:rsidRPr="00EA5FB9">
              <w:rPr>
                <w:rFonts w:ascii="Verdana" w:hAnsi="Verdana"/>
                <w:sz w:val="22"/>
              </w:rPr>
              <w:t>Rubatex</w:t>
            </w:r>
            <w:proofErr w:type="spellEnd"/>
            <w:r w:rsidRPr="00EA5FB9">
              <w:rPr>
                <w:rFonts w:ascii="Verdana" w:hAnsi="Verdana"/>
                <w:sz w:val="22"/>
              </w:rPr>
              <w:t xml:space="preserve"> o equivalente, cinta </w:t>
            </w:r>
            <w:proofErr w:type="spellStart"/>
            <w:r w:rsidRPr="00EA5FB9">
              <w:rPr>
                <w:rFonts w:ascii="Verdana" w:hAnsi="Verdana"/>
                <w:sz w:val="22"/>
              </w:rPr>
              <w:t>Rubatex</w:t>
            </w:r>
            <w:proofErr w:type="spellEnd"/>
            <w:r w:rsidRPr="00EA5FB9">
              <w:rPr>
                <w:rFonts w:ascii="Verdana" w:hAnsi="Verdana"/>
                <w:sz w:val="22"/>
              </w:rPr>
              <w:t xml:space="preserve"> </w:t>
            </w:r>
            <w:r w:rsidRPr="00EA5FB9">
              <w:rPr>
                <w:rFonts w:ascii="Verdana" w:hAnsi="Verdana"/>
                <w:sz w:val="22"/>
              </w:rPr>
              <w:lastRenderedPageBreak/>
              <w:t>de alta densidad, adhesivos, sellado de juntas, materiales menores, instalación, limpieza final y todos los materiales, equipos y mano de obra necesarios para su correcta ejecución, debidamente recibido a satisfacción por la Interventoría.</w:t>
            </w:r>
          </w:p>
        </w:tc>
      </w:tr>
      <w:tr w:rsidR="00EA5FB9" w:rsidRPr="00EA5FB9" w14:paraId="5686C53F"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592D89DC" w14:textId="77777777" w:rsidR="00EA5FB9" w:rsidRPr="00EA5FB9" w:rsidRDefault="00EA5FB9" w:rsidP="00EA5FB9">
            <w:pPr>
              <w:rPr>
                <w:rFonts w:ascii="Verdana" w:hAnsi="Verdana"/>
                <w:b/>
                <w:bCs/>
                <w:sz w:val="22"/>
              </w:rPr>
            </w:pPr>
            <w:r w:rsidRPr="00EA5FB9">
              <w:rPr>
                <w:rFonts w:ascii="Verdana" w:hAnsi="Verdana"/>
                <w:b/>
                <w:bCs/>
                <w:sz w:val="22"/>
              </w:rPr>
              <w:lastRenderedPageBreak/>
              <w:t>16. NO CONFORMIDAD.</w:t>
            </w:r>
          </w:p>
          <w:p w14:paraId="430EB5A2" w14:textId="77777777" w:rsidR="00EA5FB9" w:rsidRPr="00EA5FB9" w:rsidRDefault="00EA5FB9" w:rsidP="00EA5FB9">
            <w:pPr>
              <w:rPr>
                <w:rFonts w:ascii="Verdana" w:hAnsi="Verdana"/>
                <w:sz w:val="22"/>
              </w:rPr>
            </w:pPr>
            <w:r w:rsidRPr="00EA5FB9">
              <w:rPr>
                <w:rFonts w:ascii="Verdana" w:hAnsi="Verdana"/>
                <w:sz w:val="22"/>
              </w:rPr>
              <w:t>La Interventoría rechazará los trabajos cuando:</w:t>
            </w:r>
          </w:p>
          <w:p w14:paraId="265AD33B" w14:textId="77777777" w:rsidR="00EA5FB9" w:rsidRPr="00EA5FB9" w:rsidRDefault="00EA5FB9" w:rsidP="00EA5FB9">
            <w:pPr>
              <w:rPr>
                <w:rFonts w:ascii="Verdana" w:hAnsi="Verdana"/>
                <w:sz w:val="22"/>
              </w:rPr>
            </w:pPr>
          </w:p>
          <w:p w14:paraId="05664DF0" w14:textId="77777777" w:rsidR="00EA5FB9" w:rsidRPr="00EA5FB9" w:rsidRDefault="00EA5FB9" w:rsidP="004D1997">
            <w:pPr>
              <w:numPr>
                <w:ilvl w:val="0"/>
                <w:numId w:val="39"/>
              </w:numPr>
              <w:rPr>
                <w:rFonts w:ascii="Verdana" w:hAnsi="Verdana"/>
                <w:sz w:val="22"/>
              </w:rPr>
            </w:pPr>
            <w:r w:rsidRPr="00EA5FB9">
              <w:rPr>
                <w:rFonts w:ascii="Verdana" w:hAnsi="Verdana"/>
                <w:sz w:val="22"/>
              </w:rPr>
              <w:t>Existan tramos sin aislamiento.</w:t>
            </w:r>
          </w:p>
          <w:p w14:paraId="40C898F3" w14:textId="77777777" w:rsidR="00EA5FB9" w:rsidRPr="00EA5FB9" w:rsidRDefault="00EA5FB9" w:rsidP="004D1997">
            <w:pPr>
              <w:numPr>
                <w:ilvl w:val="0"/>
                <w:numId w:val="39"/>
              </w:numPr>
              <w:rPr>
                <w:rFonts w:ascii="Verdana" w:hAnsi="Verdana"/>
                <w:sz w:val="22"/>
              </w:rPr>
            </w:pPr>
            <w:r w:rsidRPr="00EA5FB9">
              <w:rPr>
                <w:rFonts w:ascii="Verdana" w:hAnsi="Verdana"/>
                <w:sz w:val="22"/>
              </w:rPr>
              <w:t>Las uniones no se encuentren completamente selladas.</w:t>
            </w:r>
          </w:p>
          <w:p w14:paraId="6AA074EC" w14:textId="77777777" w:rsidR="00EA5FB9" w:rsidRPr="00EA5FB9" w:rsidRDefault="00EA5FB9" w:rsidP="004D1997">
            <w:pPr>
              <w:numPr>
                <w:ilvl w:val="0"/>
                <w:numId w:val="39"/>
              </w:numPr>
              <w:rPr>
                <w:rFonts w:ascii="Verdana" w:hAnsi="Verdana"/>
                <w:sz w:val="22"/>
              </w:rPr>
            </w:pPr>
            <w:r w:rsidRPr="00EA5FB9">
              <w:rPr>
                <w:rFonts w:ascii="Verdana" w:hAnsi="Verdana"/>
                <w:sz w:val="22"/>
              </w:rPr>
              <w:t>Se presenten condensaciones superficiales ocasionadas por deficiencias en el aislamiento.</w:t>
            </w:r>
          </w:p>
          <w:p w14:paraId="28B268FD" w14:textId="77777777" w:rsidR="00EA5FB9" w:rsidRPr="00EA5FB9" w:rsidRDefault="00EA5FB9" w:rsidP="004D1997">
            <w:pPr>
              <w:numPr>
                <w:ilvl w:val="0"/>
                <w:numId w:val="39"/>
              </w:numPr>
              <w:rPr>
                <w:rFonts w:ascii="Verdana" w:hAnsi="Verdana"/>
                <w:sz w:val="22"/>
              </w:rPr>
            </w:pPr>
            <w:r w:rsidRPr="00EA5FB9">
              <w:rPr>
                <w:rFonts w:ascii="Verdana" w:hAnsi="Verdana"/>
                <w:sz w:val="22"/>
              </w:rPr>
              <w:t>El aislamiento presente roturas, desprendimientos o deformaciones.</w:t>
            </w:r>
          </w:p>
          <w:p w14:paraId="5F7270EC" w14:textId="77777777" w:rsidR="00EA5FB9" w:rsidRPr="00EA5FB9" w:rsidRDefault="00EA5FB9" w:rsidP="004D1997">
            <w:pPr>
              <w:numPr>
                <w:ilvl w:val="0"/>
                <w:numId w:val="39"/>
              </w:numPr>
              <w:rPr>
                <w:rFonts w:ascii="Verdana" w:hAnsi="Verdana"/>
                <w:sz w:val="22"/>
              </w:rPr>
            </w:pPr>
            <w:r w:rsidRPr="00EA5FB9">
              <w:rPr>
                <w:rFonts w:ascii="Verdana" w:hAnsi="Verdana"/>
                <w:sz w:val="22"/>
              </w:rPr>
              <w:t>Se utilicen materiales de calidad inferior a la especificada.</w:t>
            </w:r>
          </w:p>
          <w:p w14:paraId="446304B8" w14:textId="77777777" w:rsidR="00EA5FB9" w:rsidRPr="00EA5FB9" w:rsidRDefault="00EA5FB9" w:rsidP="004D1997">
            <w:pPr>
              <w:numPr>
                <w:ilvl w:val="0"/>
                <w:numId w:val="39"/>
              </w:numPr>
              <w:rPr>
                <w:rFonts w:ascii="Verdana" w:hAnsi="Verdana"/>
                <w:sz w:val="22"/>
              </w:rPr>
            </w:pPr>
            <w:r w:rsidRPr="00EA5FB9">
              <w:rPr>
                <w:rFonts w:ascii="Verdana" w:hAnsi="Verdana"/>
                <w:sz w:val="22"/>
              </w:rPr>
              <w:t>El espesor del aislamiento no corresponda al requerido para el diámetro de la tubería.</w:t>
            </w:r>
          </w:p>
          <w:p w14:paraId="25B8F1C5"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cumplan las especificaciones técnicas del proyecto.</w:t>
            </w:r>
          </w:p>
          <w:p w14:paraId="431FCDC3" w14:textId="77777777" w:rsidR="00EA5FB9" w:rsidRPr="00EA5FB9" w:rsidRDefault="00EA5FB9" w:rsidP="00EA5FB9">
            <w:pPr>
              <w:rPr>
                <w:rFonts w:ascii="Verdana" w:hAnsi="Verdana"/>
                <w:sz w:val="22"/>
              </w:rPr>
            </w:pPr>
          </w:p>
          <w:p w14:paraId="36257859" w14:textId="77777777" w:rsidR="00EA5FB9" w:rsidRPr="00EA5FB9" w:rsidRDefault="00EA5FB9" w:rsidP="00EA5FB9">
            <w:pPr>
              <w:rPr>
                <w:rFonts w:ascii="Verdana" w:hAnsi="Verdana"/>
                <w:sz w:val="22"/>
              </w:rPr>
            </w:pPr>
            <w:r w:rsidRPr="00EA5FB9">
              <w:rPr>
                <w:rFonts w:ascii="Verdana" w:hAnsi="Verdana"/>
                <w:sz w:val="22"/>
              </w:rPr>
              <w:t>En estos casos, el Contratista deberá desmontar y reemplazar el aislamiento defectuoso por su cuenta y riesgo, sin generar costos adicionales para la Entidad ni modificaciones al plazo contractual.</w:t>
            </w:r>
          </w:p>
        </w:tc>
      </w:tr>
      <w:tr w:rsidR="00EA5FB9" w:rsidRPr="00EA5FB9" w14:paraId="2F8A11B0"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0B49F6B4" w14:textId="77777777" w:rsidR="00EA5FB9" w:rsidRPr="00EA5FB9" w:rsidRDefault="00EA5FB9" w:rsidP="00EA5FB9">
            <w:pPr>
              <w:rPr>
                <w:rFonts w:ascii="Verdana" w:hAnsi="Verdana"/>
                <w:b/>
                <w:bCs/>
                <w:sz w:val="22"/>
              </w:rPr>
            </w:pPr>
            <w:r w:rsidRPr="00EA5FB9">
              <w:rPr>
                <w:rFonts w:ascii="Verdana" w:hAnsi="Verdana"/>
                <w:b/>
                <w:bCs/>
                <w:sz w:val="22"/>
              </w:rPr>
              <w:t>17. OTROS. (Imágenes, esquemas, etc.).</w:t>
            </w:r>
          </w:p>
        </w:tc>
      </w:tr>
    </w:tbl>
    <w:p w14:paraId="5ED54C8D" w14:textId="77777777" w:rsidR="00EA5FB9" w:rsidRPr="00EA5FB9" w:rsidRDefault="00EA5FB9" w:rsidP="00EA5FB9">
      <w:pPr>
        <w:rPr>
          <w:rFonts w:ascii="Verdana" w:hAnsi="Verdana"/>
          <w:sz w:val="22"/>
        </w:rPr>
      </w:pPr>
    </w:p>
    <w:p w14:paraId="37E69F3B" w14:textId="77777777" w:rsidR="00EA5FB9" w:rsidRPr="00EA5FB9" w:rsidRDefault="00EA5FB9" w:rsidP="00EA5FB9">
      <w:pPr>
        <w:rPr>
          <w:rFonts w:ascii="Verdana" w:hAnsi="Verdana"/>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0"/>
        <w:gridCol w:w="1833"/>
        <w:gridCol w:w="4555"/>
      </w:tblGrid>
      <w:tr w:rsidR="00EA5FB9" w:rsidRPr="00EA5FB9" w14:paraId="0532EB7E" w14:textId="77777777" w:rsidTr="00412E5F">
        <w:trPr>
          <w:trHeight w:val="308"/>
          <w:jc w:val="center"/>
        </w:trPr>
        <w:tc>
          <w:tcPr>
            <w:tcW w:w="2440" w:type="dxa"/>
            <w:tcBorders>
              <w:top w:val="single" w:sz="4" w:space="0" w:color="auto"/>
              <w:left w:val="single" w:sz="4" w:space="0" w:color="auto"/>
              <w:bottom w:val="single" w:sz="4" w:space="0" w:color="auto"/>
              <w:right w:val="single" w:sz="4" w:space="0" w:color="auto"/>
            </w:tcBorders>
            <w:shd w:val="clear" w:color="auto" w:fill="CCCCCC"/>
            <w:vAlign w:val="center"/>
          </w:tcPr>
          <w:p w14:paraId="25776464" w14:textId="77777777" w:rsidR="00EA5FB9" w:rsidRPr="00EA5FB9" w:rsidRDefault="00EA5FB9" w:rsidP="00EA5FB9">
            <w:pPr>
              <w:rPr>
                <w:rFonts w:ascii="Verdana" w:hAnsi="Verdana"/>
                <w:b/>
                <w:bCs/>
                <w:sz w:val="22"/>
              </w:rPr>
            </w:pPr>
          </w:p>
          <w:p w14:paraId="70530E84" w14:textId="77777777" w:rsidR="00EA5FB9" w:rsidRPr="00EA5FB9" w:rsidRDefault="00EA5FB9" w:rsidP="004D1997">
            <w:pPr>
              <w:numPr>
                <w:ilvl w:val="0"/>
                <w:numId w:val="92"/>
              </w:numPr>
              <w:rPr>
                <w:rFonts w:ascii="Verdana" w:hAnsi="Verdana"/>
                <w:b/>
                <w:bCs/>
                <w:sz w:val="22"/>
              </w:rPr>
            </w:pPr>
            <w:r w:rsidRPr="00EA5FB9">
              <w:rPr>
                <w:rFonts w:ascii="Verdana" w:hAnsi="Verdana"/>
                <w:b/>
                <w:bCs/>
                <w:sz w:val="22"/>
              </w:rPr>
              <w:t>ITEM No. 11.3.</w:t>
            </w:r>
          </w:p>
          <w:p w14:paraId="3D60D504" w14:textId="77777777" w:rsidR="00EA5FB9" w:rsidRPr="00EA5FB9" w:rsidRDefault="00EA5FB9" w:rsidP="00EA5FB9">
            <w:pPr>
              <w:rPr>
                <w:rFonts w:ascii="Verdana" w:hAnsi="Verdana"/>
                <w:sz w:val="22"/>
              </w:rPr>
            </w:pPr>
          </w:p>
        </w:tc>
        <w:tc>
          <w:tcPr>
            <w:tcW w:w="6388" w:type="dxa"/>
            <w:gridSpan w:val="2"/>
            <w:tcBorders>
              <w:top w:val="single" w:sz="4" w:space="0" w:color="auto"/>
              <w:left w:val="single" w:sz="4" w:space="0" w:color="auto"/>
              <w:bottom w:val="single" w:sz="4" w:space="0" w:color="auto"/>
              <w:right w:val="single" w:sz="4" w:space="0" w:color="auto"/>
            </w:tcBorders>
            <w:shd w:val="clear" w:color="auto" w:fill="CCCCCC"/>
            <w:vAlign w:val="center"/>
          </w:tcPr>
          <w:p w14:paraId="46D8C60E" w14:textId="77777777" w:rsidR="00EA5FB9" w:rsidRPr="00EA5FB9" w:rsidRDefault="00EA5FB9" w:rsidP="004D1997">
            <w:pPr>
              <w:numPr>
                <w:ilvl w:val="0"/>
                <w:numId w:val="92"/>
              </w:numPr>
              <w:rPr>
                <w:rFonts w:ascii="Verdana" w:hAnsi="Verdana"/>
                <w:b/>
                <w:bCs/>
                <w:sz w:val="22"/>
              </w:rPr>
            </w:pPr>
            <w:r w:rsidRPr="00EA5FB9">
              <w:rPr>
                <w:rFonts w:ascii="Verdana" w:hAnsi="Verdana"/>
                <w:b/>
                <w:bCs/>
                <w:sz w:val="22"/>
              </w:rPr>
              <w:t>Suministro e instalación de tuberías en cobre flexible 1/2 y accesorios para funcionamiento de aires</w:t>
            </w:r>
          </w:p>
        </w:tc>
      </w:tr>
      <w:tr w:rsidR="00EA5FB9" w:rsidRPr="00EA5FB9" w14:paraId="2971728B"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0D81038A" w14:textId="77777777" w:rsidR="00EA5FB9" w:rsidRPr="00EA5FB9" w:rsidRDefault="00EA5FB9" w:rsidP="004D1997">
            <w:pPr>
              <w:numPr>
                <w:ilvl w:val="0"/>
                <w:numId w:val="92"/>
              </w:numPr>
              <w:rPr>
                <w:rFonts w:ascii="Verdana" w:hAnsi="Verdana"/>
                <w:b/>
                <w:bCs/>
                <w:sz w:val="22"/>
              </w:rPr>
            </w:pPr>
            <w:r w:rsidRPr="00EA5FB9">
              <w:rPr>
                <w:rFonts w:ascii="Verdana" w:hAnsi="Verdana"/>
                <w:b/>
                <w:bCs/>
                <w:sz w:val="22"/>
              </w:rPr>
              <w:t xml:space="preserve">UNIDAD DE MEDIDA: (ML), Metro lineal </w:t>
            </w:r>
          </w:p>
        </w:tc>
      </w:tr>
      <w:tr w:rsidR="00EA5FB9" w:rsidRPr="00EA5FB9" w14:paraId="3FCFE953"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0043F4D3" w14:textId="77777777" w:rsidR="00EA5FB9" w:rsidRPr="00EA5FB9" w:rsidRDefault="00EA5FB9" w:rsidP="004D1997">
            <w:pPr>
              <w:numPr>
                <w:ilvl w:val="0"/>
                <w:numId w:val="92"/>
              </w:numPr>
              <w:rPr>
                <w:rFonts w:ascii="Verdana" w:hAnsi="Verdana"/>
                <w:b/>
                <w:bCs/>
                <w:sz w:val="22"/>
              </w:rPr>
            </w:pPr>
            <w:r w:rsidRPr="00EA5FB9">
              <w:rPr>
                <w:rFonts w:ascii="Verdana" w:hAnsi="Verdana"/>
                <w:b/>
                <w:bCs/>
                <w:sz w:val="22"/>
              </w:rPr>
              <w:t>DESCRIPCIÓN.</w:t>
            </w:r>
          </w:p>
          <w:p w14:paraId="4A13EA37" w14:textId="77777777" w:rsidR="00EA5FB9" w:rsidRPr="00EA5FB9" w:rsidRDefault="00EA5FB9" w:rsidP="00EA5FB9">
            <w:pPr>
              <w:rPr>
                <w:rFonts w:ascii="Verdana" w:hAnsi="Verdana"/>
                <w:sz w:val="22"/>
              </w:rPr>
            </w:pPr>
            <w:r w:rsidRPr="00EA5FB9">
              <w:rPr>
                <w:rFonts w:ascii="Verdana" w:hAnsi="Verdana"/>
                <w:sz w:val="22"/>
              </w:rPr>
              <w:t>Comprende el suministro, transporte e instalación de tubería de cobre flexible Ø 1/2", tipo refrigeración, para conducción de refrigerante en sistemas de aire acondicionado tipo Mini Split.</w:t>
            </w:r>
          </w:p>
          <w:p w14:paraId="790D1639" w14:textId="77777777" w:rsidR="00EA5FB9" w:rsidRPr="00EA5FB9" w:rsidRDefault="00EA5FB9" w:rsidP="00EA5FB9">
            <w:pPr>
              <w:rPr>
                <w:rFonts w:ascii="Verdana" w:hAnsi="Verdana"/>
                <w:sz w:val="22"/>
              </w:rPr>
            </w:pPr>
          </w:p>
          <w:p w14:paraId="061A738F" w14:textId="77777777" w:rsidR="00EA5FB9" w:rsidRPr="00EA5FB9" w:rsidRDefault="00EA5FB9" w:rsidP="00EA5FB9">
            <w:pPr>
              <w:rPr>
                <w:rFonts w:ascii="Verdana" w:hAnsi="Verdana"/>
                <w:sz w:val="22"/>
              </w:rPr>
            </w:pPr>
            <w:r w:rsidRPr="00EA5FB9">
              <w:rPr>
                <w:rFonts w:ascii="Verdana" w:hAnsi="Verdana"/>
                <w:sz w:val="22"/>
              </w:rPr>
              <w:t>El ítem incluye el suministro de tubería de cobre deshidratada para refrigeración, accesorios de cobre (codos, uniones, coplas, reducciones cuando se requieran), abrazaderas, soportes, soldadura fuerte con aleación de plata, barrido interno con nitrógeno durante la soldadura, limpieza de las tuberías, vacío del sistema, pruebas de presión con nitrógeno seco, pruebas de hermeticidad, puesta en funcionamiento, limpieza final y todos los materiales, equipos, herramientas y mano de obra especializada necesarios para garantizar una instalación segura, eficiente y libre de fugas.</w:t>
            </w:r>
          </w:p>
        </w:tc>
      </w:tr>
      <w:tr w:rsidR="00EA5FB9" w:rsidRPr="00EA5FB9" w14:paraId="7AB3EBCD"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2636EDB8" w14:textId="77777777" w:rsidR="00EA5FB9" w:rsidRPr="00EA5FB9" w:rsidRDefault="00EA5FB9" w:rsidP="00EA5FB9">
            <w:pPr>
              <w:rPr>
                <w:rFonts w:ascii="Verdana" w:hAnsi="Verdana"/>
                <w:b/>
                <w:bCs/>
                <w:sz w:val="22"/>
              </w:rPr>
            </w:pPr>
            <w:r w:rsidRPr="00EA5FB9">
              <w:rPr>
                <w:rFonts w:ascii="Verdana" w:hAnsi="Verdana"/>
                <w:b/>
                <w:bCs/>
                <w:sz w:val="22"/>
              </w:rPr>
              <w:t>5. ACTIVIDADES PREVIAS A CONSIDERAR PARA LA EJECUCIÓN DEL ÍTEM.</w:t>
            </w:r>
          </w:p>
          <w:p w14:paraId="244A7A25"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del recorrido de las tuberías.</w:t>
            </w:r>
          </w:p>
          <w:p w14:paraId="583CB029" w14:textId="77777777" w:rsidR="00EA5FB9" w:rsidRPr="00EA5FB9" w:rsidRDefault="00EA5FB9" w:rsidP="004D1997">
            <w:pPr>
              <w:numPr>
                <w:ilvl w:val="0"/>
                <w:numId w:val="39"/>
              </w:numPr>
              <w:rPr>
                <w:rFonts w:ascii="Verdana" w:hAnsi="Verdana"/>
                <w:sz w:val="22"/>
              </w:rPr>
            </w:pPr>
            <w:r w:rsidRPr="00EA5FB9">
              <w:rPr>
                <w:rFonts w:ascii="Verdana" w:hAnsi="Verdana"/>
                <w:sz w:val="22"/>
              </w:rPr>
              <w:t>Confirmación del diámetro especificado.</w:t>
            </w:r>
          </w:p>
          <w:p w14:paraId="2B3F031E" w14:textId="77777777" w:rsidR="00EA5FB9" w:rsidRPr="00EA5FB9" w:rsidRDefault="00EA5FB9" w:rsidP="004D1997">
            <w:pPr>
              <w:numPr>
                <w:ilvl w:val="0"/>
                <w:numId w:val="39"/>
              </w:numPr>
              <w:rPr>
                <w:rFonts w:ascii="Verdana" w:hAnsi="Verdana"/>
                <w:sz w:val="22"/>
              </w:rPr>
            </w:pPr>
            <w:r w:rsidRPr="00EA5FB9">
              <w:rPr>
                <w:rFonts w:ascii="Verdana" w:hAnsi="Verdana"/>
                <w:sz w:val="22"/>
              </w:rPr>
              <w:t>Inspección del estado de los equipos de aire acondicionado.</w:t>
            </w:r>
          </w:p>
          <w:p w14:paraId="2B6750CB" w14:textId="77777777" w:rsidR="00EA5FB9" w:rsidRPr="00EA5FB9" w:rsidRDefault="00EA5FB9" w:rsidP="004D1997">
            <w:pPr>
              <w:numPr>
                <w:ilvl w:val="0"/>
                <w:numId w:val="39"/>
              </w:numPr>
              <w:rPr>
                <w:rFonts w:ascii="Verdana" w:hAnsi="Verdana"/>
                <w:sz w:val="22"/>
              </w:rPr>
            </w:pPr>
            <w:r w:rsidRPr="00EA5FB9">
              <w:rPr>
                <w:rFonts w:ascii="Verdana" w:hAnsi="Verdana"/>
                <w:sz w:val="22"/>
              </w:rPr>
              <w:t>Revisión de interferencias con otras instalaciones.</w:t>
            </w:r>
          </w:p>
          <w:p w14:paraId="35934CBF"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soportes y puntos de fijación.</w:t>
            </w:r>
          </w:p>
          <w:p w14:paraId="6EF3FC6C" w14:textId="77777777" w:rsidR="00EA5FB9" w:rsidRPr="00EA5FB9" w:rsidRDefault="00EA5FB9" w:rsidP="004D1997">
            <w:pPr>
              <w:numPr>
                <w:ilvl w:val="0"/>
                <w:numId w:val="39"/>
              </w:numPr>
              <w:rPr>
                <w:rFonts w:ascii="Verdana" w:hAnsi="Verdana"/>
                <w:sz w:val="22"/>
              </w:rPr>
            </w:pPr>
            <w:r w:rsidRPr="00EA5FB9">
              <w:rPr>
                <w:rFonts w:ascii="Verdana" w:hAnsi="Verdana"/>
                <w:sz w:val="22"/>
              </w:rPr>
              <w:t>Protección de acabados existentes.</w:t>
            </w:r>
          </w:p>
          <w:p w14:paraId="2127AE8D" w14:textId="77777777" w:rsidR="00EA5FB9" w:rsidRPr="00EA5FB9" w:rsidRDefault="00EA5FB9" w:rsidP="004D1997">
            <w:pPr>
              <w:numPr>
                <w:ilvl w:val="0"/>
                <w:numId w:val="39"/>
              </w:numPr>
              <w:rPr>
                <w:rFonts w:ascii="Verdana" w:hAnsi="Verdana"/>
                <w:sz w:val="22"/>
              </w:rPr>
            </w:pPr>
            <w:r w:rsidRPr="00EA5FB9">
              <w:rPr>
                <w:rFonts w:ascii="Verdana" w:hAnsi="Verdana"/>
                <w:sz w:val="22"/>
              </w:rPr>
              <w:lastRenderedPageBreak/>
              <w:t>Delimitación del área de trabajo.</w:t>
            </w:r>
          </w:p>
          <w:p w14:paraId="0A601FAF" w14:textId="77777777" w:rsidR="00EA5FB9" w:rsidRPr="00EA5FB9" w:rsidRDefault="00EA5FB9" w:rsidP="004D1997">
            <w:pPr>
              <w:numPr>
                <w:ilvl w:val="0"/>
                <w:numId w:val="39"/>
              </w:numPr>
              <w:rPr>
                <w:rFonts w:ascii="Verdana" w:hAnsi="Verdana"/>
                <w:sz w:val="22"/>
              </w:rPr>
            </w:pPr>
            <w:r w:rsidRPr="00EA5FB9">
              <w:rPr>
                <w:rFonts w:ascii="Verdana" w:hAnsi="Verdana"/>
                <w:sz w:val="22"/>
              </w:rPr>
              <w:t>Implementación del Plan de Seguridad y Salud en el Trabajo (SST).</w:t>
            </w:r>
          </w:p>
          <w:p w14:paraId="24AC227D" w14:textId="77777777" w:rsidR="00EA5FB9" w:rsidRPr="00EA5FB9" w:rsidRDefault="00EA5FB9" w:rsidP="004D1997">
            <w:pPr>
              <w:numPr>
                <w:ilvl w:val="0"/>
                <w:numId w:val="39"/>
              </w:numPr>
              <w:rPr>
                <w:rFonts w:ascii="Verdana" w:hAnsi="Verdana"/>
                <w:sz w:val="22"/>
              </w:rPr>
            </w:pPr>
            <w:r w:rsidRPr="00EA5FB9">
              <w:rPr>
                <w:rFonts w:ascii="Verdana" w:hAnsi="Verdana"/>
                <w:sz w:val="22"/>
              </w:rPr>
              <w:t>Aprobación de materiales por parte de la Interventoría.</w:t>
            </w:r>
          </w:p>
        </w:tc>
      </w:tr>
      <w:tr w:rsidR="00EA5FB9" w:rsidRPr="00EA5FB9" w14:paraId="6989CBAD"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636A01DE" w14:textId="77777777" w:rsidR="00EA5FB9" w:rsidRPr="00EA5FB9" w:rsidRDefault="00EA5FB9" w:rsidP="00EA5FB9">
            <w:pPr>
              <w:rPr>
                <w:rFonts w:ascii="Verdana" w:hAnsi="Verdana"/>
                <w:b/>
                <w:bCs/>
                <w:sz w:val="22"/>
              </w:rPr>
            </w:pPr>
            <w:r w:rsidRPr="00EA5FB9">
              <w:rPr>
                <w:rFonts w:ascii="Verdana" w:hAnsi="Verdana"/>
                <w:b/>
                <w:bCs/>
                <w:sz w:val="22"/>
              </w:rPr>
              <w:lastRenderedPageBreak/>
              <w:t>6. PROCEDIMIENTO DE EJECUCION.</w:t>
            </w:r>
          </w:p>
          <w:p w14:paraId="74D69F27"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Verificar el recorrido de la tubería.</w:t>
            </w:r>
          </w:p>
          <w:p w14:paraId="68A47E85" w14:textId="77777777" w:rsidR="00EA5FB9" w:rsidRPr="00EA5FB9" w:rsidRDefault="00EA5FB9" w:rsidP="004D1997">
            <w:pPr>
              <w:numPr>
                <w:ilvl w:val="0"/>
                <w:numId w:val="39"/>
              </w:numPr>
              <w:rPr>
                <w:rFonts w:ascii="Verdana" w:hAnsi="Verdana"/>
                <w:sz w:val="22"/>
              </w:rPr>
            </w:pPr>
            <w:r w:rsidRPr="00EA5FB9">
              <w:rPr>
                <w:rFonts w:ascii="Verdana" w:hAnsi="Verdana"/>
                <w:sz w:val="22"/>
              </w:rPr>
              <w:t>Cortar la tubería utilizando herramientas especializadas.</w:t>
            </w:r>
          </w:p>
          <w:p w14:paraId="0996AF21" w14:textId="77777777" w:rsidR="00EA5FB9" w:rsidRPr="00EA5FB9" w:rsidRDefault="00EA5FB9" w:rsidP="004D1997">
            <w:pPr>
              <w:numPr>
                <w:ilvl w:val="0"/>
                <w:numId w:val="39"/>
              </w:numPr>
              <w:rPr>
                <w:rFonts w:ascii="Verdana" w:hAnsi="Verdana"/>
                <w:sz w:val="22"/>
              </w:rPr>
            </w:pPr>
            <w:r w:rsidRPr="00EA5FB9">
              <w:rPr>
                <w:rFonts w:ascii="Verdana" w:hAnsi="Verdana"/>
                <w:sz w:val="22"/>
              </w:rPr>
              <w:t>Limpiar los extremos.</w:t>
            </w:r>
          </w:p>
          <w:p w14:paraId="74C92D4C" w14:textId="77777777" w:rsidR="00EA5FB9" w:rsidRPr="00EA5FB9" w:rsidRDefault="00EA5FB9" w:rsidP="004D1997">
            <w:pPr>
              <w:numPr>
                <w:ilvl w:val="0"/>
                <w:numId w:val="39"/>
              </w:numPr>
              <w:rPr>
                <w:rFonts w:ascii="Verdana" w:hAnsi="Verdana"/>
                <w:sz w:val="22"/>
              </w:rPr>
            </w:pPr>
            <w:r w:rsidRPr="00EA5FB9">
              <w:rPr>
                <w:rFonts w:ascii="Verdana" w:hAnsi="Verdana"/>
                <w:sz w:val="22"/>
              </w:rPr>
              <w:t>Instalar la tubería respetando el radio mínimo de curvatura.</w:t>
            </w:r>
          </w:p>
          <w:p w14:paraId="64DBB22C" w14:textId="77777777" w:rsidR="00EA5FB9" w:rsidRPr="00EA5FB9" w:rsidRDefault="00EA5FB9" w:rsidP="004D1997">
            <w:pPr>
              <w:numPr>
                <w:ilvl w:val="0"/>
                <w:numId w:val="39"/>
              </w:numPr>
              <w:rPr>
                <w:rFonts w:ascii="Verdana" w:hAnsi="Verdana"/>
                <w:sz w:val="22"/>
              </w:rPr>
            </w:pPr>
            <w:r w:rsidRPr="00EA5FB9">
              <w:rPr>
                <w:rFonts w:ascii="Verdana" w:hAnsi="Verdana"/>
                <w:sz w:val="22"/>
              </w:rPr>
              <w:t>Ejecutar las uniones mediante soldadura fuerte</w:t>
            </w:r>
          </w:p>
          <w:p w14:paraId="5B4F1BAC" w14:textId="77777777" w:rsidR="00EA5FB9" w:rsidRPr="00EA5FB9" w:rsidRDefault="00EA5FB9" w:rsidP="004D1997">
            <w:pPr>
              <w:numPr>
                <w:ilvl w:val="0"/>
                <w:numId w:val="39"/>
              </w:numPr>
              <w:rPr>
                <w:rFonts w:ascii="Verdana" w:hAnsi="Verdana"/>
                <w:sz w:val="22"/>
              </w:rPr>
            </w:pPr>
            <w:r w:rsidRPr="00EA5FB9">
              <w:rPr>
                <w:rFonts w:ascii="Verdana" w:hAnsi="Verdana"/>
                <w:sz w:val="22"/>
              </w:rPr>
              <w:t>Realizar barrido interno con nitrógeno durante el proceso de soldadura.</w:t>
            </w:r>
          </w:p>
          <w:p w14:paraId="04E57F96" w14:textId="77777777" w:rsidR="00EA5FB9" w:rsidRPr="00EA5FB9" w:rsidRDefault="00EA5FB9" w:rsidP="004D1997">
            <w:pPr>
              <w:numPr>
                <w:ilvl w:val="0"/>
                <w:numId w:val="39"/>
              </w:numPr>
              <w:rPr>
                <w:rFonts w:ascii="Verdana" w:hAnsi="Verdana"/>
                <w:sz w:val="22"/>
              </w:rPr>
            </w:pPr>
            <w:r w:rsidRPr="00EA5FB9">
              <w:rPr>
                <w:rFonts w:ascii="Verdana" w:hAnsi="Verdana"/>
                <w:sz w:val="22"/>
              </w:rPr>
              <w:t>Instalar accesorios de cobre.</w:t>
            </w:r>
          </w:p>
          <w:p w14:paraId="735C58C2"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Instalar aislamiento térmico </w:t>
            </w:r>
            <w:proofErr w:type="spellStart"/>
            <w:r w:rsidRPr="00EA5FB9">
              <w:rPr>
                <w:rFonts w:ascii="Verdana" w:hAnsi="Verdana"/>
                <w:sz w:val="22"/>
              </w:rPr>
              <w:t>elastomérico</w:t>
            </w:r>
            <w:proofErr w:type="spellEnd"/>
            <w:r w:rsidRPr="00EA5FB9">
              <w:rPr>
                <w:rFonts w:ascii="Verdana" w:hAnsi="Verdana"/>
                <w:sz w:val="22"/>
              </w:rPr>
              <w:t>.</w:t>
            </w:r>
          </w:p>
          <w:p w14:paraId="38C5FE51" w14:textId="77777777" w:rsidR="00EA5FB9" w:rsidRPr="00EA5FB9" w:rsidRDefault="00EA5FB9" w:rsidP="004D1997">
            <w:pPr>
              <w:numPr>
                <w:ilvl w:val="0"/>
                <w:numId w:val="39"/>
              </w:numPr>
              <w:rPr>
                <w:rFonts w:ascii="Verdana" w:hAnsi="Verdana"/>
                <w:sz w:val="22"/>
              </w:rPr>
            </w:pPr>
            <w:r w:rsidRPr="00EA5FB9">
              <w:rPr>
                <w:rFonts w:ascii="Verdana" w:hAnsi="Verdana"/>
                <w:sz w:val="22"/>
              </w:rPr>
              <w:t>Sellar completamente las uniones del aislamiento.</w:t>
            </w:r>
          </w:p>
          <w:p w14:paraId="1EBA3C60" w14:textId="77777777" w:rsidR="00EA5FB9" w:rsidRPr="00EA5FB9" w:rsidRDefault="00EA5FB9" w:rsidP="004D1997">
            <w:pPr>
              <w:numPr>
                <w:ilvl w:val="0"/>
                <w:numId w:val="39"/>
              </w:numPr>
              <w:rPr>
                <w:rFonts w:ascii="Verdana" w:hAnsi="Verdana"/>
                <w:sz w:val="22"/>
              </w:rPr>
            </w:pPr>
            <w:r w:rsidRPr="00EA5FB9">
              <w:rPr>
                <w:rFonts w:ascii="Verdana" w:hAnsi="Verdana"/>
                <w:sz w:val="22"/>
              </w:rPr>
              <w:t>Instalar soportes y abrazaderas.</w:t>
            </w:r>
          </w:p>
          <w:p w14:paraId="69AAE545" w14:textId="77777777" w:rsidR="00EA5FB9" w:rsidRPr="00EA5FB9" w:rsidRDefault="00EA5FB9" w:rsidP="004D1997">
            <w:pPr>
              <w:numPr>
                <w:ilvl w:val="0"/>
                <w:numId w:val="39"/>
              </w:numPr>
              <w:rPr>
                <w:rFonts w:ascii="Verdana" w:hAnsi="Verdana"/>
                <w:sz w:val="22"/>
              </w:rPr>
            </w:pPr>
            <w:r w:rsidRPr="00EA5FB9">
              <w:rPr>
                <w:rFonts w:ascii="Verdana" w:hAnsi="Verdana"/>
                <w:sz w:val="22"/>
              </w:rPr>
              <w:t>Ejecutar prueba de presión con nitrógeno seco.</w:t>
            </w:r>
          </w:p>
          <w:p w14:paraId="5C2A8352" w14:textId="77777777" w:rsidR="00EA5FB9" w:rsidRPr="00EA5FB9" w:rsidRDefault="00EA5FB9" w:rsidP="004D1997">
            <w:pPr>
              <w:numPr>
                <w:ilvl w:val="0"/>
                <w:numId w:val="39"/>
              </w:numPr>
              <w:rPr>
                <w:rFonts w:ascii="Verdana" w:hAnsi="Verdana"/>
                <w:sz w:val="22"/>
              </w:rPr>
            </w:pPr>
            <w:r w:rsidRPr="00EA5FB9">
              <w:rPr>
                <w:rFonts w:ascii="Verdana" w:hAnsi="Verdana"/>
                <w:sz w:val="22"/>
              </w:rPr>
              <w:t>Realizar vacío profundo del sistema.</w:t>
            </w:r>
          </w:p>
          <w:p w14:paraId="65FCD946"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Verificar ausencia de fugas.</w:t>
            </w:r>
          </w:p>
          <w:p w14:paraId="30282F44" w14:textId="77777777" w:rsidR="00EA5FB9" w:rsidRPr="00EA5FB9" w:rsidRDefault="00EA5FB9" w:rsidP="004D1997">
            <w:pPr>
              <w:numPr>
                <w:ilvl w:val="0"/>
                <w:numId w:val="39"/>
              </w:numPr>
              <w:rPr>
                <w:rFonts w:ascii="Verdana" w:hAnsi="Verdana"/>
                <w:sz w:val="22"/>
              </w:rPr>
            </w:pPr>
            <w:r w:rsidRPr="00EA5FB9">
              <w:rPr>
                <w:rFonts w:ascii="Verdana" w:hAnsi="Verdana"/>
                <w:sz w:val="22"/>
              </w:rPr>
              <w:t>Poner en funcionamiento el sistema.</w:t>
            </w:r>
          </w:p>
          <w:p w14:paraId="10AA1F92" w14:textId="77777777" w:rsidR="00EA5FB9" w:rsidRPr="00EA5FB9" w:rsidRDefault="00EA5FB9" w:rsidP="004D1997">
            <w:pPr>
              <w:numPr>
                <w:ilvl w:val="0"/>
                <w:numId w:val="39"/>
              </w:numPr>
              <w:rPr>
                <w:rFonts w:ascii="Verdana" w:hAnsi="Verdana"/>
                <w:sz w:val="22"/>
              </w:rPr>
            </w:pPr>
            <w:r w:rsidRPr="00EA5FB9">
              <w:rPr>
                <w:rFonts w:ascii="Verdana" w:hAnsi="Verdana"/>
                <w:sz w:val="22"/>
              </w:rPr>
              <w:t>Limpiar completamente el área intervenid</w:t>
            </w:r>
          </w:p>
        </w:tc>
      </w:tr>
      <w:tr w:rsidR="00EA5FB9" w:rsidRPr="00EA5FB9" w14:paraId="655E1789"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6657890E" w14:textId="77777777" w:rsidR="00EA5FB9" w:rsidRPr="00EA5FB9" w:rsidRDefault="00EA5FB9" w:rsidP="00EA5FB9">
            <w:pPr>
              <w:rPr>
                <w:rFonts w:ascii="Verdana" w:hAnsi="Verdana"/>
                <w:b/>
                <w:bCs/>
                <w:sz w:val="22"/>
              </w:rPr>
            </w:pPr>
            <w:r w:rsidRPr="00EA5FB9">
              <w:rPr>
                <w:rFonts w:ascii="Verdana" w:hAnsi="Verdana"/>
                <w:b/>
                <w:bCs/>
                <w:sz w:val="22"/>
              </w:rPr>
              <w:t>7. ALCANCE.</w:t>
            </w:r>
          </w:p>
          <w:p w14:paraId="4731DCCA" w14:textId="77777777" w:rsidR="00EA5FB9" w:rsidRPr="00EA5FB9" w:rsidRDefault="00EA5FB9" w:rsidP="00EA5FB9">
            <w:pPr>
              <w:rPr>
                <w:rFonts w:ascii="Verdana" w:hAnsi="Verdana"/>
                <w:sz w:val="22"/>
              </w:rPr>
            </w:pPr>
          </w:p>
          <w:p w14:paraId="5EF01124" w14:textId="77777777" w:rsidR="00EA5FB9" w:rsidRPr="00EA5FB9" w:rsidRDefault="00EA5FB9" w:rsidP="00EA5FB9">
            <w:pPr>
              <w:rPr>
                <w:rFonts w:ascii="Verdana" w:hAnsi="Verdana"/>
                <w:sz w:val="22"/>
              </w:rPr>
            </w:pPr>
            <w:r w:rsidRPr="00EA5FB9">
              <w:rPr>
                <w:rFonts w:ascii="Verdana" w:hAnsi="Verdana"/>
                <w:sz w:val="22"/>
              </w:rPr>
              <w:t>El ítem incluye:</w:t>
            </w:r>
          </w:p>
          <w:p w14:paraId="3ACE712A" w14:textId="77777777" w:rsidR="00EA5FB9" w:rsidRPr="00EA5FB9" w:rsidRDefault="00EA5FB9" w:rsidP="00EA5FB9">
            <w:pPr>
              <w:rPr>
                <w:rFonts w:ascii="Verdana" w:hAnsi="Verdana"/>
                <w:sz w:val="22"/>
              </w:rPr>
            </w:pPr>
          </w:p>
          <w:p w14:paraId="1CD81EFE" w14:textId="77777777" w:rsidR="00EA5FB9" w:rsidRPr="00EA5FB9" w:rsidRDefault="00EA5FB9" w:rsidP="004D1997">
            <w:pPr>
              <w:numPr>
                <w:ilvl w:val="0"/>
                <w:numId w:val="39"/>
              </w:numPr>
              <w:rPr>
                <w:rFonts w:ascii="Verdana" w:hAnsi="Verdana"/>
                <w:sz w:val="22"/>
              </w:rPr>
            </w:pPr>
            <w:r w:rsidRPr="00EA5FB9">
              <w:rPr>
                <w:rFonts w:ascii="Verdana" w:hAnsi="Verdana"/>
                <w:sz w:val="22"/>
              </w:rPr>
              <w:t>Tubería de cobre flexible Ø 1/2".</w:t>
            </w:r>
          </w:p>
          <w:p w14:paraId="2A29BBBC" w14:textId="77777777" w:rsidR="00EA5FB9" w:rsidRPr="00EA5FB9" w:rsidRDefault="00EA5FB9" w:rsidP="004D1997">
            <w:pPr>
              <w:numPr>
                <w:ilvl w:val="0"/>
                <w:numId w:val="39"/>
              </w:numPr>
              <w:rPr>
                <w:rFonts w:ascii="Verdana" w:hAnsi="Verdana"/>
                <w:sz w:val="22"/>
              </w:rPr>
            </w:pPr>
            <w:r w:rsidRPr="00EA5FB9">
              <w:rPr>
                <w:rFonts w:ascii="Verdana" w:hAnsi="Verdana"/>
                <w:sz w:val="22"/>
              </w:rPr>
              <w:t>Accesorios de cobre.</w:t>
            </w:r>
          </w:p>
          <w:p w14:paraId="1E13DD63" w14:textId="77777777" w:rsidR="00EA5FB9" w:rsidRPr="00EA5FB9" w:rsidRDefault="00EA5FB9" w:rsidP="004D1997">
            <w:pPr>
              <w:numPr>
                <w:ilvl w:val="0"/>
                <w:numId w:val="39"/>
              </w:numPr>
              <w:rPr>
                <w:rFonts w:ascii="Verdana" w:hAnsi="Verdana"/>
                <w:sz w:val="22"/>
              </w:rPr>
            </w:pPr>
            <w:r w:rsidRPr="00EA5FB9">
              <w:rPr>
                <w:rFonts w:ascii="Verdana" w:hAnsi="Verdana"/>
                <w:sz w:val="22"/>
              </w:rPr>
              <w:t>Coplas.</w:t>
            </w:r>
          </w:p>
          <w:p w14:paraId="7B20DA61" w14:textId="77777777" w:rsidR="00EA5FB9" w:rsidRPr="00EA5FB9" w:rsidRDefault="00EA5FB9" w:rsidP="004D1997">
            <w:pPr>
              <w:numPr>
                <w:ilvl w:val="0"/>
                <w:numId w:val="39"/>
              </w:numPr>
              <w:rPr>
                <w:rFonts w:ascii="Verdana" w:hAnsi="Verdana"/>
                <w:sz w:val="22"/>
              </w:rPr>
            </w:pPr>
            <w:r w:rsidRPr="00EA5FB9">
              <w:rPr>
                <w:rFonts w:ascii="Verdana" w:hAnsi="Verdana"/>
                <w:sz w:val="22"/>
              </w:rPr>
              <w:t>Codos.</w:t>
            </w:r>
          </w:p>
          <w:p w14:paraId="3666BD04" w14:textId="77777777" w:rsidR="00EA5FB9" w:rsidRPr="00EA5FB9" w:rsidRDefault="00EA5FB9" w:rsidP="004D1997">
            <w:pPr>
              <w:numPr>
                <w:ilvl w:val="0"/>
                <w:numId w:val="39"/>
              </w:numPr>
              <w:rPr>
                <w:rFonts w:ascii="Verdana" w:hAnsi="Verdana"/>
                <w:sz w:val="22"/>
              </w:rPr>
            </w:pPr>
            <w:r w:rsidRPr="00EA5FB9">
              <w:rPr>
                <w:rFonts w:ascii="Verdana" w:hAnsi="Verdana"/>
                <w:sz w:val="22"/>
              </w:rPr>
              <w:t>Reducciones cuando se requieran.</w:t>
            </w:r>
          </w:p>
          <w:p w14:paraId="1E6E0D02" w14:textId="77777777" w:rsidR="00EA5FB9" w:rsidRPr="00EA5FB9" w:rsidRDefault="00EA5FB9" w:rsidP="004D1997">
            <w:pPr>
              <w:numPr>
                <w:ilvl w:val="0"/>
                <w:numId w:val="39"/>
              </w:numPr>
              <w:rPr>
                <w:rFonts w:ascii="Verdana" w:hAnsi="Verdana"/>
                <w:sz w:val="22"/>
              </w:rPr>
            </w:pPr>
            <w:r w:rsidRPr="00EA5FB9">
              <w:rPr>
                <w:rFonts w:ascii="Verdana" w:hAnsi="Verdana"/>
                <w:sz w:val="22"/>
              </w:rPr>
              <w:t>Soldadura con aleación de plata.</w:t>
            </w:r>
          </w:p>
          <w:p w14:paraId="7EF5D54C" w14:textId="77777777" w:rsidR="00EA5FB9" w:rsidRPr="00EA5FB9" w:rsidRDefault="00EA5FB9" w:rsidP="004D1997">
            <w:pPr>
              <w:numPr>
                <w:ilvl w:val="0"/>
                <w:numId w:val="39"/>
              </w:numPr>
              <w:rPr>
                <w:rFonts w:ascii="Verdana" w:hAnsi="Verdana"/>
                <w:sz w:val="22"/>
              </w:rPr>
            </w:pPr>
            <w:r w:rsidRPr="00EA5FB9">
              <w:rPr>
                <w:rFonts w:ascii="Verdana" w:hAnsi="Verdana"/>
                <w:sz w:val="22"/>
              </w:rPr>
              <w:t>Nitrógeno para barrido durante soldadura.</w:t>
            </w:r>
          </w:p>
          <w:p w14:paraId="3804C111"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Aislamiento térmico </w:t>
            </w:r>
            <w:proofErr w:type="spellStart"/>
            <w:r w:rsidRPr="00EA5FB9">
              <w:rPr>
                <w:rFonts w:ascii="Verdana" w:hAnsi="Verdana"/>
                <w:sz w:val="22"/>
              </w:rPr>
              <w:t>elastomérico</w:t>
            </w:r>
            <w:proofErr w:type="spellEnd"/>
            <w:r w:rsidRPr="00EA5FB9">
              <w:rPr>
                <w:rFonts w:ascii="Verdana" w:hAnsi="Verdana"/>
                <w:sz w:val="22"/>
              </w:rPr>
              <w:t>.</w:t>
            </w:r>
          </w:p>
          <w:p w14:paraId="296F77C7" w14:textId="77777777" w:rsidR="00EA5FB9" w:rsidRPr="00EA5FB9" w:rsidRDefault="00EA5FB9" w:rsidP="004D1997">
            <w:pPr>
              <w:numPr>
                <w:ilvl w:val="0"/>
                <w:numId w:val="39"/>
              </w:numPr>
              <w:rPr>
                <w:rFonts w:ascii="Verdana" w:hAnsi="Verdana"/>
                <w:sz w:val="22"/>
              </w:rPr>
            </w:pPr>
            <w:r w:rsidRPr="00EA5FB9">
              <w:rPr>
                <w:rFonts w:ascii="Verdana" w:hAnsi="Verdana"/>
                <w:sz w:val="22"/>
              </w:rPr>
              <w:t>Cinta para aislamiento.</w:t>
            </w:r>
          </w:p>
          <w:p w14:paraId="3452D586" w14:textId="77777777" w:rsidR="00EA5FB9" w:rsidRPr="00EA5FB9" w:rsidRDefault="00EA5FB9" w:rsidP="004D1997">
            <w:pPr>
              <w:numPr>
                <w:ilvl w:val="0"/>
                <w:numId w:val="39"/>
              </w:numPr>
              <w:rPr>
                <w:rFonts w:ascii="Verdana" w:hAnsi="Verdana"/>
                <w:sz w:val="22"/>
              </w:rPr>
            </w:pPr>
            <w:r w:rsidRPr="00EA5FB9">
              <w:rPr>
                <w:rFonts w:ascii="Verdana" w:hAnsi="Verdana"/>
                <w:sz w:val="22"/>
              </w:rPr>
              <w:t>Soportes.</w:t>
            </w:r>
          </w:p>
          <w:p w14:paraId="68D6536A" w14:textId="77777777" w:rsidR="00EA5FB9" w:rsidRPr="00EA5FB9" w:rsidRDefault="00EA5FB9" w:rsidP="004D1997">
            <w:pPr>
              <w:numPr>
                <w:ilvl w:val="0"/>
                <w:numId w:val="39"/>
              </w:numPr>
              <w:rPr>
                <w:rFonts w:ascii="Verdana" w:hAnsi="Verdana"/>
                <w:sz w:val="22"/>
              </w:rPr>
            </w:pPr>
            <w:r w:rsidRPr="00EA5FB9">
              <w:rPr>
                <w:rFonts w:ascii="Verdana" w:hAnsi="Verdana"/>
                <w:sz w:val="22"/>
              </w:rPr>
              <w:t>Abrazaderas.</w:t>
            </w:r>
          </w:p>
          <w:p w14:paraId="014AEC44" w14:textId="77777777" w:rsidR="00EA5FB9" w:rsidRPr="00EA5FB9" w:rsidRDefault="00EA5FB9" w:rsidP="004D1997">
            <w:pPr>
              <w:numPr>
                <w:ilvl w:val="0"/>
                <w:numId w:val="39"/>
              </w:numPr>
              <w:rPr>
                <w:rFonts w:ascii="Verdana" w:hAnsi="Verdana"/>
                <w:sz w:val="22"/>
              </w:rPr>
            </w:pPr>
            <w:r w:rsidRPr="00EA5FB9">
              <w:rPr>
                <w:rFonts w:ascii="Verdana" w:hAnsi="Verdana"/>
                <w:sz w:val="22"/>
              </w:rPr>
              <w:t>Materiales menores.</w:t>
            </w:r>
          </w:p>
          <w:p w14:paraId="3256AF9E" w14:textId="77777777" w:rsidR="00EA5FB9" w:rsidRPr="00EA5FB9" w:rsidRDefault="00EA5FB9" w:rsidP="004D1997">
            <w:pPr>
              <w:numPr>
                <w:ilvl w:val="0"/>
                <w:numId w:val="39"/>
              </w:numPr>
              <w:rPr>
                <w:rFonts w:ascii="Verdana" w:hAnsi="Verdana"/>
                <w:sz w:val="22"/>
              </w:rPr>
            </w:pPr>
            <w:r w:rsidRPr="00EA5FB9">
              <w:rPr>
                <w:rFonts w:ascii="Verdana" w:hAnsi="Verdana"/>
                <w:sz w:val="22"/>
              </w:rPr>
              <w:t>Instalación.</w:t>
            </w:r>
          </w:p>
          <w:p w14:paraId="429BFBBE" w14:textId="77777777" w:rsidR="00EA5FB9" w:rsidRPr="00EA5FB9" w:rsidRDefault="00EA5FB9" w:rsidP="004D1997">
            <w:pPr>
              <w:numPr>
                <w:ilvl w:val="0"/>
                <w:numId w:val="39"/>
              </w:numPr>
              <w:rPr>
                <w:rFonts w:ascii="Verdana" w:hAnsi="Verdana"/>
                <w:sz w:val="22"/>
              </w:rPr>
            </w:pPr>
            <w:r w:rsidRPr="00EA5FB9">
              <w:rPr>
                <w:rFonts w:ascii="Verdana" w:hAnsi="Verdana"/>
                <w:sz w:val="22"/>
              </w:rPr>
              <w:t>Prueba de presión.</w:t>
            </w:r>
          </w:p>
          <w:p w14:paraId="751587F7" w14:textId="77777777" w:rsidR="00EA5FB9" w:rsidRPr="00EA5FB9" w:rsidRDefault="00EA5FB9" w:rsidP="004D1997">
            <w:pPr>
              <w:numPr>
                <w:ilvl w:val="0"/>
                <w:numId w:val="39"/>
              </w:numPr>
              <w:rPr>
                <w:rFonts w:ascii="Verdana" w:hAnsi="Verdana"/>
                <w:sz w:val="22"/>
              </w:rPr>
            </w:pPr>
            <w:r w:rsidRPr="00EA5FB9">
              <w:rPr>
                <w:rFonts w:ascii="Verdana" w:hAnsi="Verdana"/>
                <w:sz w:val="22"/>
              </w:rPr>
              <w:t>Vacío.</w:t>
            </w:r>
          </w:p>
          <w:p w14:paraId="560E1274" w14:textId="77777777" w:rsidR="00EA5FB9" w:rsidRPr="00EA5FB9" w:rsidRDefault="00EA5FB9" w:rsidP="004D1997">
            <w:pPr>
              <w:numPr>
                <w:ilvl w:val="0"/>
                <w:numId w:val="39"/>
              </w:numPr>
              <w:rPr>
                <w:rFonts w:ascii="Verdana" w:hAnsi="Verdana"/>
                <w:sz w:val="22"/>
              </w:rPr>
            </w:pPr>
            <w:r w:rsidRPr="00EA5FB9">
              <w:rPr>
                <w:rFonts w:ascii="Verdana" w:hAnsi="Verdana"/>
                <w:sz w:val="22"/>
              </w:rPr>
              <w:t>Puesta en funcionamiento.</w:t>
            </w:r>
          </w:p>
          <w:p w14:paraId="74E6D291" w14:textId="77777777" w:rsidR="00EA5FB9" w:rsidRPr="00EA5FB9" w:rsidRDefault="00EA5FB9" w:rsidP="004D1997">
            <w:pPr>
              <w:numPr>
                <w:ilvl w:val="0"/>
                <w:numId w:val="39"/>
              </w:numPr>
              <w:rPr>
                <w:rFonts w:ascii="Verdana" w:hAnsi="Verdana"/>
                <w:sz w:val="22"/>
              </w:rPr>
            </w:pPr>
            <w:r w:rsidRPr="00EA5FB9">
              <w:rPr>
                <w:rFonts w:ascii="Verdana" w:hAnsi="Verdana"/>
                <w:sz w:val="22"/>
              </w:rPr>
              <w:t>Limpieza final.</w:t>
            </w:r>
          </w:p>
          <w:p w14:paraId="5628EA21" w14:textId="77777777" w:rsidR="00EA5FB9" w:rsidRPr="00EA5FB9" w:rsidRDefault="00EA5FB9" w:rsidP="004D1997">
            <w:pPr>
              <w:numPr>
                <w:ilvl w:val="0"/>
                <w:numId w:val="39"/>
              </w:numPr>
              <w:rPr>
                <w:rFonts w:ascii="Verdana" w:hAnsi="Verdana"/>
                <w:sz w:val="22"/>
              </w:rPr>
            </w:pPr>
            <w:r w:rsidRPr="00EA5FB9">
              <w:rPr>
                <w:rFonts w:ascii="Verdana" w:hAnsi="Verdana"/>
                <w:sz w:val="22"/>
              </w:rPr>
              <w:t>Mano de obra especializada.</w:t>
            </w:r>
          </w:p>
          <w:p w14:paraId="7AAACBBA"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Equipos y herramientas.</w:t>
            </w:r>
          </w:p>
          <w:p w14:paraId="05569350" w14:textId="77777777" w:rsidR="00EA5FB9" w:rsidRPr="00EA5FB9" w:rsidRDefault="00EA5FB9" w:rsidP="004D1997">
            <w:pPr>
              <w:numPr>
                <w:ilvl w:val="0"/>
                <w:numId w:val="39"/>
              </w:numPr>
              <w:rPr>
                <w:rFonts w:ascii="Verdana" w:hAnsi="Verdana"/>
                <w:b/>
                <w:bCs/>
                <w:sz w:val="22"/>
              </w:rPr>
            </w:pPr>
            <w:r w:rsidRPr="00EA5FB9">
              <w:rPr>
                <w:rFonts w:ascii="Verdana" w:hAnsi="Verdana"/>
                <w:sz w:val="22"/>
              </w:rPr>
              <w:t>Todos los costos directos e indirectos necesarios para la correcta ejecución del ítem</w:t>
            </w:r>
          </w:p>
        </w:tc>
      </w:tr>
      <w:tr w:rsidR="00EA5FB9" w:rsidRPr="00EA5FB9" w14:paraId="12EBB1BB"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65B9DACD" w14:textId="77777777" w:rsidR="00EA5FB9" w:rsidRPr="00EA5FB9" w:rsidRDefault="00EA5FB9" w:rsidP="00EA5FB9">
            <w:pPr>
              <w:rPr>
                <w:rFonts w:ascii="Verdana" w:hAnsi="Verdana"/>
                <w:b/>
                <w:bCs/>
                <w:sz w:val="22"/>
              </w:rPr>
            </w:pPr>
            <w:r w:rsidRPr="00EA5FB9">
              <w:rPr>
                <w:rFonts w:ascii="Verdana" w:hAnsi="Verdana"/>
                <w:b/>
                <w:bCs/>
                <w:sz w:val="22"/>
              </w:rPr>
              <w:t>8. ENSAYOS A REALIZAR.</w:t>
            </w:r>
          </w:p>
          <w:p w14:paraId="260BEA3A" w14:textId="77777777" w:rsidR="00EA5FB9" w:rsidRPr="00EA5FB9" w:rsidRDefault="00EA5FB9" w:rsidP="004D1997">
            <w:pPr>
              <w:numPr>
                <w:ilvl w:val="0"/>
                <w:numId w:val="39"/>
              </w:numPr>
              <w:rPr>
                <w:rFonts w:ascii="Verdana" w:hAnsi="Verdana"/>
                <w:sz w:val="22"/>
              </w:rPr>
            </w:pPr>
            <w:r w:rsidRPr="00EA5FB9">
              <w:rPr>
                <w:rFonts w:ascii="Verdana" w:hAnsi="Verdana"/>
                <w:sz w:val="22"/>
              </w:rPr>
              <w:t>Prueba de presión con nitrógeno seco.</w:t>
            </w:r>
          </w:p>
          <w:p w14:paraId="3225814C"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hermeticidad.</w:t>
            </w:r>
          </w:p>
          <w:p w14:paraId="63DE0C5C" w14:textId="77777777" w:rsidR="00EA5FB9" w:rsidRPr="00EA5FB9" w:rsidRDefault="00EA5FB9" w:rsidP="004D1997">
            <w:pPr>
              <w:numPr>
                <w:ilvl w:val="0"/>
                <w:numId w:val="39"/>
              </w:numPr>
              <w:rPr>
                <w:rFonts w:ascii="Verdana" w:hAnsi="Verdana"/>
                <w:sz w:val="22"/>
              </w:rPr>
            </w:pPr>
            <w:r w:rsidRPr="00EA5FB9">
              <w:rPr>
                <w:rFonts w:ascii="Verdana" w:hAnsi="Verdana"/>
                <w:sz w:val="22"/>
              </w:rPr>
              <w:t>Inspección visual de soldaduras.</w:t>
            </w:r>
          </w:p>
          <w:p w14:paraId="588D17C3" w14:textId="77777777" w:rsidR="00EA5FB9" w:rsidRPr="00EA5FB9" w:rsidRDefault="00EA5FB9" w:rsidP="004D1997">
            <w:pPr>
              <w:numPr>
                <w:ilvl w:val="0"/>
                <w:numId w:val="39"/>
              </w:numPr>
              <w:rPr>
                <w:rFonts w:ascii="Verdana" w:hAnsi="Verdana"/>
                <w:sz w:val="22"/>
              </w:rPr>
            </w:pPr>
            <w:r w:rsidRPr="00EA5FB9">
              <w:rPr>
                <w:rFonts w:ascii="Verdana" w:hAnsi="Verdana"/>
                <w:sz w:val="22"/>
              </w:rPr>
              <w:lastRenderedPageBreak/>
              <w:t>Verificación del aislamiento térmico.</w:t>
            </w:r>
          </w:p>
          <w:p w14:paraId="37D574B9" w14:textId="77777777" w:rsidR="00EA5FB9" w:rsidRPr="00EA5FB9" w:rsidRDefault="00EA5FB9" w:rsidP="004D1997">
            <w:pPr>
              <w:numPr>
                <w:ilvl w:val="0"/>
                <w:numId w:val="39"/>
              </w:numPr>
              <w:rPr>
                <w:rFonts w:ascii="Verdana" w:hAnsi="Verdana"/>
                <w:sz w:val="22"/>
              </w:rPr>
            </w:pPr>
            <w:r w:rsidRPr="00EA5FB9">
              <w:rPr>
                <w:rFonts w:ascii="Verdana" w:hAnsi="Verdana"/>
                <w:sz w:val="22"/>
              </w:rPr>
              <w:t>Prueba de funcionamiento del sistema de refrigeración.</w:t>
            </w:r>
          </w:p>
        </w:tc>
      </w:tr>
      <w:tr w:rsidR="00EA5FB9" w:rsidRPr="00EA5FB9" w14:paraId="2390A482"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770E0236" w14:textId="77777777" w:rsidR="00EA5FB9" w:rsidRPr="00EA5FB9" w:rsidRDefault="00EA5FB9" w:rsidP="00EA5FB9">
            <w:pPr>
              <w:rPr>
                <w:rFonts w:ascii="Verdana" w:hAnsi="Verdana"/>
                <w:b/>
                <w:bCs/>
                <w:sz w:val="22"/>
              </w:rPr>
            </w:pPr>
            <w:r w:rsidRPr="00EA5FB9">
              <w:rPr>
                <w:rFonts w:ascii="Verdana" w:hAnsi="Verdana"/>
                <w:b/>
                <w:bCs/>
                <w:sz w:val="22"/>
              </w:rPr>
              <w:lastRenderedPageBreak/>
              <w:t>9. TOLERANCIAS PARA ACEPTACION.</w:t>
            </w:r>
          </w:p>
          <w:p w14:paraId="6F77C30E"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aceptarán fugas de refrigerante.</w:t>
            </w:r>
          </w:p>
          <w:p w14:paraId="6082F096" w14:textId="77777777" w:rsidR="00EA5FB9" w:rsidRPr="00EA5FB9" w:rsidRDefault="00EA5FB9" w:rsidP="004D1997">
            <w:pPr>
              <w:numPr>
                <w:ilvl w:val="0"/>
                <w:numId w:val="39"/>
              </w:numPr>
              <w:rPr>
                <w:rFonts w:ascii="Verdana" w:hAnsi="Verdana"/>
                <w:sz w:val="22"/>
              </w:rPr>
            </w:pPr>
            <w:r w:rsidRPr="00EA5FB9">
              <w:rPr>
                <w:rFonts w:ascii="Verdana" w:hAnsi="Verdana"/>
                <w:sz w:val="22"/>
              </w:rPr>
              <w:t>Las soldaduras deberán quedar completamente herméticas.</w:t>
            </w:r>
          </w:p>
          <w:p w14:paraId="1A54981D" w14:textId="77777777" w:rsidR="00EA5FB9" w:rsidRPr="00EA5FB9" w:rsidRDefault="00EA5FB9" w:rsidP="004D1997">
            <w:pPr>
              <w:numPr>
                <w:ilvl w:val="0"/>
                <w:numId w:val="39"/>
              </w:numPr>
              <w:rPr>
                <w:rFonts w:ascii="Verdana" w:hAnsi="Verdana"/>
                <w:sz w:val="22"/>
              </w:rPr>
            </w:pPr>
            <w:r w:rsidRPr="00EA5FB9">
              <w:rPr>
                <w:rFonts w:ascii="Verdana" w:hAnsi="Verdana"/>
                <w:sz w:val="22"/>
              </w:rPr>
              <w:t>El aislamiento deberá cubrir totalmente la tubería.</w:t>
            </w:r>
          </w:p>
          <w:p w14:paraId="3A5C6069"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aceptarán estrangulamientos o deformaciones en la tubería.</w:t>
            </w:r>
          </w:p>
          <w:p w14:paraId="04EB67C0" w14:textId="77777777" w:rsidR="00EA5FB9" w:rsidRPr="00EA5FB9" w:rsidRDefault="00EA5FB9" w:rsidP="004D1997">
            <w:pPr>
              <w:numPr>
                <w:ilvl w:val="0"/>
                <w:numId w:val="39"/>
              </w:numPr>
              <w:rPr>
                <w:rFonts w:ascii="Verdana" w:hAnsi="Verdana"/>
                <w:sz w:val="22"/>
              </w:rPr>
            </w:pPr>
            <w:r w:rsidRPr="00EA5FB9">
              <w:rPr>
                <w:rFonts w:ascii="Verdana" w:hAnsi="Verdana"/>
                <w:sz w:val="22"/>
              </w:rPr>
              <w:t>Los soportes deberán garantizar la estabilidad del sistema.</w:t>
            </w:r>
          </w:p>
          <w:p w14:paraId="55F7EECA" w14:textId="77777777" w:rsidR="00EA5FB9" w:rsidRPr="00EA5FB9" w:rsidRDefault="00EA5FB9" w:rsidP="004D1997">
            <w:pPr>
              <w:numPr>
                <w:ilvl w:val="0"/>
                <w:numId w:val="39"/>
              </w:numPr>
              <w:rPr>
                <w:rFonts w:ascii="Verdana" w:hAnsi="Verdana"/>
                <w:sz w:val="22"/>
              </w:rPr>
            </w:pPr>
            <w:r w:rsidRPr="00EA5FB9">
              <w:rPr>
                <w:rFonts w:ascii="Verdana" w:hAnsi="Verdana"/>
                <w:sz w:val="22"/>
              </w:rPr>
              <w:t>Las tuberías deberán quedar correctamente alineadas y protegidas.</w:t>
            </w:r>
          </w:p>
        </w:tc>
      </w:tr>
      <w:tr w:rsidR="00EA5FB9" w:rsidRPr="00EA5FB9" w14:paraId="1806948B"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7F03E2FE" w14:textId="77777777" w:rsidR="00EA5FB9" w:rsidRPr="00EA5FB9" w:rsidRDefault="00EA5FB9" w:rsidP="00EA5FB9">
            <w:pPr>
              <w:rPr>
                <w:rFonts w:ascii="Verdana" w:hAnsi="Verdana"/>
                <w:b/>
                <w:bCs/>
                <w:sz w:val="22"/>
              </w:rPr>
            </w:pPr>
            <w:r w:rsidRPr="00EA5FB9">
              <w:rPr>
                <w:rFonts w:ascii="Verdana" w:hAnsi="Verdana"/>
                <w:b/>
                <w:bCs/>
                <w:sz w:val="22"/>
              </w:rPr>
              <w:t>10. MATERIALES.</w:t>
            </w:r>
          </w:p>
          <w:p w14:paraId="53282D52" w14:textId="77777777" w:rsidR="00EA5FB9" w:rsidRPr="00EA5FB9" w:rsidRDefault="00EA5FB9" w:rsidP="004D1997">
            <w:pPr>
              <w:numPr>
                <w:ilvl w:val="0"/>
                <w:numId w:val="39"/>
              </w:numPr>
              <w:rPr>
                <w:rFonts w:ascii="Verdana" w:hAnsi="Verdana"/>
                <w:sz w:val="22"/>
              </w:rPr>
            </w:pPr>
            <w:r w:rsidRPr="00EA5FB9">
              <w:rPr>
                <w:rFonts w:ascii="Verdana" w:hAnsi="Verdana"/>
                <w:sz w:val="22"/>
              </w:rPr>
              <w:t>Tubería de cobre flexible para refrigeración Ø 1/2"</w:t>
            </w:r>
          </w:p>
          <w:p w14:paraId="475F9727" w14:textId="77777777" w:rsidR="00EA5FB9" w:rsidRPr="00EA5FB9" w:rsidRDefault="00EA5FB9" w:rsidP="004D1997">
            <w:pPr>
              <w:numPr>
                <w:ilvl w:val="0"/>
                <w:numId w:val="39"/>
              </w:numPr>
              <w:rPr>
                <w:rFonts w:ascii="Verdana" w:hAnsi="Verdana"/>
                <w:sz w:val="22"/>
              </w:rPr>
            </w:pPr>
            <w:r w:rsidRPr="00EA5FB9">
              <w:rPr>
                <w:rFonts w:ascii="Verdana" w:hAnsi="Verdana"/>
                <w:sz w:val="22"/>
              </w:rPr>
              <w:t>Accesorios de cobre.</w:t>
            </w:r>
          </w:p>
          <w:p w14:paraId="39369061" w14:textId="77777777" w:rsidR="00EA5FB9" w:rsidRPr="00EA5FB9" w:rsidRDefault="00EA5FB9" w:rsidP="004D1997">
            <w:pPr>
              <w:numPr>
                <w:ilvl w:val="0"/>
                <w:numId w:val="39"/>
              </w:numPr>
              <w:rPr>
                <w:rFonts w:ascii="Verdana" w:hAnsi="Verdana"/>
                <w:sz w:val="22"/>
              </w:rPr>
            </w:pPr>
            <w:r w:rsidRPr="00EA5FB9">
              <w:rPr>
                <w:rFonts w:ascii="Verdana" w:hAnsi="Verdana"/>
                <w:sz w:val="22"/>
              </w:rPr>
              <w:t>Aleación de plata para soldadura fuerte.</w:t>
            </w:r>
          </w:p>
          <w:p w14:paraId="7D4DB193" w14:textId="77777777" w:rsidR="00EA5FB9" w:rsidRPr="00EA5FB9" w:rsidRDefault="00EA5FB9" w:rsidP="004D1997">
            <w:pPr>
              <w:numPr>
                <w:ilvl w:val="0"/>
                <w:numId w:val="39"/>
              </w:numPr>
              <w:rPr>
                <w:rFonts w:ascii="Verdana" w:hAnsi="Verdana"/>
                <w:sz w:val="22"/>
              </w:rPr>
            </w:pPr>
            <w:r w:rsidRPr="00EA5FB9">
              <w:rPr>
                <w:rFonts w:ascii="Verdana" w:hAnsi="Verdana"/>
                <w:sz w:val="22"/>
              </w:rPr>
              <w:t>Nitrógeno seco.</w:t>
            </w:r>
          </w:p>
          <w:p w14:paraId="28A25A87" w14:textId="77777777" w:rsidR="00EA5FB9" w:rsidRPr="00EA5FB9" w:rsidRDefault="00EA5FB9" w:rsidP="004D1997">
            <w:pPr>
              <w:numPr>
                <w:ilvl w:val="0"/>
                <w:numId w:val="39"/>
              </w:numPr>
              <w:rPr>
                <w:rFonts w:ascii="Verdana" w:hAnsi="Verdana"/>
                <w:sz w:val="22"/>
              </w:rPr>
            </w:pPr>
            <w:r w:rsidRPr="00EA5FB9">
              <w:rPr>
                <w:rFonts w:ascii="Verdana" w:hAnsi="Verdana"/>
                <w:sz w:val="22"/>
              </w:rPr>
              <w:t>Soportes metálicos.</w:t>
            </w:r>
          </w:p>
          <w:p w14:paraId="7777A5E9" w14:textId="77777777" w:rsidR="00EA5FB9" w:rsidRPr="00EA5FB9" w:rsidRDefault="00EA5FB9" w:rsidP="004D1997">
            <w:pPr>
              <w:numPr>
                <w:ilvl w:val="0"/>
                <w:numId w:val="39"/>
              </w:numPr>
              <w:rPr>
                <w:rFonts w:ascii="Verdana" w:hAnsi="Verdana"/>
                <w:sz w:val="22"/>
              </w:rPr>
            </w:pPr>
            <w:r w:rsidRPr="00EA5FB9">
              <w:rPr>
                <w:rFonts w:ascii="Verdana" w:hAnsi="Verdana"/>
                <w:sz w:val="22"/>
              </w:rPr>
              <w:t>Abrazaderas.</w:t>
            </w:r>
          </w:p>
          <w:p w14:paraId="4424D6AD" w14:textId="77777777" w:rsidR="00EA5FB9" w:rsidRPr="00EA5FB9" w:rsidRDefault="00EA5FB9" w:rsidP="004D1997">
            <w:pPr>
              <w:numPr>
                <w:ilvl w:val="0"/>
                <w:numId w:val="39"/>
              </w:numPr>
              <w:rPr>
                <w:rFonts w:ascii="Verdana" w:hAnsi="Verdana"/>
                <w:sz w:val="22"/>
              </w:rPr>
            </w:pPr>
            <w:r w:rsidRPr="00EA5FB9">
              <w:rPr>
                <w:rFonts w:ascii="Verdana" w:hAnsi="Verdana"/>
                <w:sz w:val="22"/>
              </w:rPr>
              <w:t>Tornillería galvanizada o inoxidable.</w:t>
            </w:r>
          </w:p>
          <w:p w14:paraId="544C8E94" w14:textId="77777777" w:rsidR="00EA5FB9" w:rsidRPr="00EA5FB9" w:rsidRDefault="00EA5FB9" w:rsidP="004D1997">
            <w:pPr>
              <w:numPr>
                <w:ilvl w:val="0"/>
                <w:numId w:val="39"/>
              </w:numPr>
              <w:rPr>
                <w:rFonts w:ascii="Verdana" w:hAnsi="Verdana"/>
                <w:sz w:val="22"/>
              </w:rPr>
            </w:pPr>
            <w:r w:rsidRPr="00EA5FB9">
              <w:rPr>
                <w:rFonts w:ascii="Verdana" w:hAnsi="Verdana"/>
                <w:sz w:val="22"/>
              </w:rPr>
              <w:t>Materiales menores de instalación.</w:t>
            </w:r>
          </w:p>
        </w:tc>
      </w:tr>
      <w:tr w:rsidR="00EA5FB9" w:rsidRPr="00EA5FB9" w14:paraId="2EF23686"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4F7D44A1" w14:textId="77777777" w:rsidR="00EA5FB9" w:rsidRPr="00EA5FB9" w:rsidRDefault="00EA5FB9" w:rsidP="00EA5FB9">
            <w:pPr>
              <w:rPr>
                <w:rFonts w:ascii="Verdana" w:hAnsi="Verdana"/>
                <w:b/>
                <w:bCs/>
                <w:sz w:val="22"/>
              </w:rPr>
            </w:pPr>
            <w:r w:rsidRPr="00EA5FB9">
              <w:rPr>
                <w:rFonts w:ascii="Verdana" w:hAnsi="Verdana"/>
                <w:b/>
                <w:bCs/>
                <w:sz w:val="22"/>
              </w:rPr>
              <w:t>11. EQUIPOS Y HERRAMIENTAS.</w:t>
            </w:r>
          </w:p>
          <w:p w14:paraId="13BEADCE"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 oxiacetilénico o equivalente para soldadura fuerte.</w:t>
            </w:r>
          </w:p>
          <w:p w14:paraId="151E7F18" w14:textId="77777777" w:rsidR="00EA5FB9" w:rsidRPr="00EA5FB9" w:rsidRDefault="00EA5FB9" w:rsidP="004D1997">
            <w:pPr>
              <w:numPr>
                <w:ilvl w:val="0"/>
                <w:numId w:val="39"/>
              </w:numPr>
              <w:rPr>
                <w:rFonts w:ascii="Verdana" w:hAnsi="Verdana"/>
                <w:sz w:val="22"/>
              </w:rPr>
            </w:pPr>
            <w:r w:rsidRPr="00EA5FB9">
              <w:rPr>
                <w:rFonts w:ascii="Verdana" w:hAnsi="Verdana"/>
                <w:sz w:val="22"/>
              </w:rPr>
              <w:t>Cilindro de nitrógeno con regulador.</w:t>
            </w:r>
          </w:p>
          <w:p w14:paraId="4DFE8B97" w14:textId="77777777" w:rsidR="00EA5FB9" w:rsidRPr="00EA5FB9" w:rsidRDefault="00EA5FB9" w:rsidP="004D1997">
            <w:pPr>
              <w:numPr>
                <w:ilvl w:val="0"/>
                <w:numId w:val="39"/>
              </w:numPr>
              <w:rPr>
                <w:rFonts w:ascii="Verdana" w:hAnsi="Verdana"/>
                <w:sz w:val="22"/>
              </w:rPr>
            </w:pPr>
            <w:r w:rsidRPr="00EA5FB9">
              <w:rPr>
                <w:rFonts w:ascii="Verdana" w:hAnsi="Verdana"/>
                <w:sz w:val="22"/>
              </w:rPr>
              <w:t>Bomba de vacío.</w:t>
            </w:r>
          </w:p>
          <w:p w14:paraId="393E11D2" w14:textId="77777777" w:rsidR="00EA5FB9" w:rsidRPr="00EA5FB9" w:rsidRDefault="00EA5FB9" w:rsidP="004D1997">
            <w:pPr>
              <w:numPr>
                <w:ilvl w:val="0"/>
                <w:numId w:val="39"/>
              </w:numPr>
              <w:rPr>
                <w:rFonts w:ascii="Verdana" w:hAnsi="Verdana"/>
                <w:sz w:val="22"/>
              </w:rPr>
            </w:pPr>
            <w:r w:rsidRPr="00EA5FB9">
              <w:rPr>
                <w:rFonts w:ascii="Verdana" w:hAnsi="Verdana"/>
                <w:sz w:val="22"/>
              </w:rPr>
              <w:t>Manifold para refrigeración.</w:t>
            </w:r>
          </w:p>
          <w:p w14:paraId="1D3E89B2" w14:textId="77777777" w:rsidR="00EA5FB9" w:rsidRPr="00EA5FB9" w:rsidRDefault="00EA5FB9" w:rsidP="004D1997">
            <w:pPr>
              <w:numPr>
                <w:ilvl w:val="0"/>
                <w:numId w:val="39"/>
              </w:numPr>
              <w:rPr>
                <w:rFonts w:ascii="Verdana" w:hAnsi="Verdana"/>
                <w:sz w:val="22"/>
              </w:rPr>
            </w:pPr>
            <w:r w:rsidRPr="00EA5FB9">
              <w:rPr>
                <w:rFonts w:ascii="Verdana" w:hAnsi="Verdana"/>
                <w:sz w:val="22"/>
              </w:rPr>
              <w:t>Detector electrónico de fugas.</w:t>
            </w:r>
          </w:p>
          <w:p w14:paraId="0335346E" w14:textId="77777777" w:rsidR="00EA5FB9" w:rsidRPr="00EA5FB9" w:rsidRDefault="00EA5FB9" w:rsidP="004D1997">
            <w:pPr>
              <w:numPr>
                <w:ilvl w:val="0"/>
                <w:numId w:val="39"/>
              </w:numPr>
              <w:rPr>
                <w:rFonts w:ascii="Verdana" w:hAnsi="Verdana"/>
                <w:sz w:val="22"/>
              </w:rPr>
            </w:pPr>
            <w:r w:rsidRPr="00EA5FB9">
              <w:rPr>
                <w:rFonts w:ascii="Verdana" w:hAnsi="Verdana"/>
                <w:sz w:val="22"/>
              </w:rPr>
              <w:t>Cortatubos.</w:t>
            </w:r>
          </w:p>
          <w:p w14:paraId="2B290D5E" w14:textId="77777777" w:rsidR="00EA5FB9" w:rsidRPr="00EA5FB9" w:rsidRDefault="00EA5FB9" w:rsidP="004D1997">
            <w:pPr>
              <w:numPr>
                <w:ilvl w:val="0"/>
                <w:numId w:val="39"/>
              </w:numPr>
              <w:rPr>
                <w:rFonts w:ascii="Verdana" w:hAnsi="Verdana"/>
                <w:sz w:val="22"/>
              </w:rPr>
            </w:pPr>
            <w:r w:rsidRPr="00EA5FB9">
              <w:rPr>
                <w:rFonts w:ascii="Verdana" w:hAnsi="Verdana"/>
                <w:sz w:val="22"/>
              </w:rPr>
              <w:t>Dobladora para cobre.</w:t>
            </w:r>
          </w:p>
          <w:p w14:paraId="60F2ABD6" w14:textId="77777777" w:rsidR="00EA5FB9" w:rsidRPr="00EA5FB9" w:rsidRDefault="00EA5FB9" w:rsidP="004D1997">
            <w:pPr>
              <w:numPr>
                <w:ilvl w:val="0"/>
                <w:numId w:val="39"/>
              </w:numPr>
              <w:rPr>
                <w:rFonts w:ascii="Verdana" w:hAnsi="Verdana"/>
                <w:sz w:val="22"/>
              </w:rPr>
            </w:pPr>
            <w:r w:rsidRPr="00EA5FB9">
              <w:rPr>
                <w:rFonts w:ascii="Verdana" w:hAnsi="Verdana"/>
                <w:sz w:val="22"/>
              </w:rPr>
              <w:t>Pinza amperimétrica.</w:t>
            </w:r>
          </w:p>
          <w:p w14:paraId="58B715AB" w14:textId="77777777" w:rsidR="00EA5FB9" w:rsidRPr="00EA5FB9" w:rsidRDefault="00EA5FB9" w:rsidP="004D1997">
            <w:pPr>
              <w:numPr>
                <w:ilvl w:val="0"/>
                <w:numId w:val="39"/>
              </w:numPr>
              <w:rPr>
                <w:rFonts w:ascii="Verdana" w:hAnsi="Verdana"/>
                <w:sz w:val="22"/>
              </w:rPr>
            </w:pPr>
            <w:r w:rsidRPr="00EA5FB9">
              <w:rPr>
                <w:rFonts w:ascii="Verdana" w:hAnsi="Verdana"/>
                <w:sz w:val="22"/>
              </w:rPr>
              <w:t>Multímetro.</w:t>
            </w:r>
          </w:p>
          <w:p w14:paraId="02C734AA" w14:textId="77777777" w:rsidR="00EA5FB9" w:rsidRPr="00EA5FB9" w:rsidRDefault="00EA5FB9" w:rsidP="004D1997">
            <w:pPr>
              <w:numPr>
                <w:ilvl w:val="0"/>
                <w:numId w:val="39"/>
              </w:numPr>
              <w:rPr>
                <w:rFonts w:ascii="Verdana" w:hAnsi="Verdana"/>
                <w:sz w:val="22"/>
              </w:rPr>
            </w:pPr>
            <w:r w:rsidRPr="00EA5FB9">
              <w:rPr>
                <w:rFonts w:ascii="Verdana" w:hAnsi="Verdana"/>
                <w:sz w:val="22"/>
              </w:rPr>
              <w:t>Herramienta menor.</w:t>
            </w:r>
          </w:p>
          <w:p w14:paraId="2F3C14AE"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Equipos de protección personal.</w:t>
            </w:r>
          </w:p>
        </w:tc>
      </w:tr>
      <w:tr w:rsidR="00EA5FB9" w:rsidRPr="00EA5FB9" w14:paraId="4CA26A11" w14:textId="77777777" w:rsidTr="00412E5F">
        <w:trPr>
          <w:trHeight w:val="308"/>
          <w:jc w:val="center"/>
        </w:trPr>
        <w:tc>
          <w:tcPr>
            <w:tcW w:w="4273" w:type="dxa"/>
            <w:gridSpan w:val="2"/>
            <w:tcBorders>
              <w:top w:val="single" w:sz="4" w:space="0" w:color="auto"/>
              <w:left w:val="single" w:sz="4" w:space="0" w:color="auto"/>
              <w:bottom w:val="single" w:sz="4" w:space="0" w:color="auto"/>
              <w:right w:val="single" w:sz="4" w:space="0" w:color="auto"/>
            </w:tcBorders>
          </w:tcPr>
          <w:p w14:paraId="1D227EF6" w14:textId="77777777" w:rsidR="00EA5FB9" w:rsidRPr="00EA5FB9" w:rsidRDefault="00EA5FB9" w:rsidP="00EA5FB9">
            <w:pPr>
              <w:rPr>
                <w:rFonts w:ascii="Verdana" w:hAnsi="Verdana"/>
                <w:b/>
                <w:bCs/>
                <w:sz w:val="22"/>
              </w:rPr>
            </w:pPr>
            <w:r w:rsidRPr="00EA5FB9">
              <w:rPr>
                <w:rFonts w:ascii="Verdana" w:hAnsi="Verdana"/>
                <w:noProof/>
                <w:sz w:val="22"/>
              </w:rPr>
              <mc:AlternateContent>
                <mc:Choice Requires="wps">
                  <w:drawing>
                    <wp:anchor distT="0" distB="0" distL="114300" distR="114300" simplePos="0" relativeHeight="251936768" behindDoc="0" locked="0" layoutInCell="1" allowOverlap="1" wp14:anchorId="3952A5AF" wp14:editId="32AB0158">
                      <wp:simplePos x="0" y="0"/>
                      <wp:positionH relativeFrom="column">
                        <wp:posOffset>2133296</wp:posOffset>
                      </wp:positionH>
                      <wp:positionV relativeFrom="paragraph">
                        <wp:posOffset>143510</wp:posOffset>
                      </wp:positionV>
                      <wp:extent cx="266700" cy="228600"/>
                      <wp:effectExtent l="0" t="0" r="19050" b="19050"/>
                      <wp:wrapSquare wrapText="bothSides"/>
                      <wp:docPr id="1610447415" name="Rectángulo 16104474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19E5A80C" id="Rectángulo 1610447415" o:spid="_x0000_s1026" style="position:absolute;margin-left:168pt;margin-top:11.3pt;width:21pt;height:18pt;z-index:251936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">
                      <w10:wrap type="square"/>
                    </v:rect>
                  </w:pict>
                </mc:Fallback>
              </mc:AlternateContent>
            </w:r>
            <w:r w:rsidRPr="00EA5FB9">
              <w:rPr>
                <w:rFonts w:ascii="Verdana" w:hAnsi="Verdana"/>
                <w:b/>
                <w:bCs/>
                <w:sz w:val="22"/>
              </w:rPr>
              <w:t>12. DESPERDICIOS.</w:t>
            </w:r>
          </w:p>
          <w:p w14:paraId="4F6D5365" w14:textId="77777777" w:rsidR="00EA5FB9" w:rsidRPr="00EA5FB9" w:rsidRDefault="00EA5FB9" w:rsidP="00EA5FB9">
            <w:pPr>
              <w:rPr>
                <w:rFonts w:ascii="Verdana" w:hAnsi="Verdana"/>
                <w:b/>
                <w:bCs/>
                <w:sz w:val="22"/>
              </w:rPr>
            </w:pPr>
            <w:r w:rsidRPr="00EA5FB9">
              <w:rPr>
                <w:rFonts w:ascii="Verdana" w:hAnsi="Verdana"/>
                <w:noProof/>
                <w:sz w:val="22"/>
              </w:rPr>
              <w:drawing>
                <wp:anchor distT="0" distB="0" distL="114300" distR="114300" simplePos="0" relativeHeight="251935744" behindDoc="0" locked="0" layoutInCell="1" allowOverlap="1" wp14:anchorId="655F4D7B" wp14:editId="142C5096">
                  <wp:simplePos x="0" y="0"/>
                  <wp:positionH relativeFrom="column">
                    <wp:posOffset>1649095</wp:posOffset>
                  </wp:positionH>
                  <wp:positionV relativeFrom="paragraph">
                    <wp:posOffset>-40640</wp:posOffset>
                  </wp:positionV>
                  <wp:extent cx="270510" cy="244475"/>
                  <wp:effectExtent l="0" t="0" r="0" b="3175"/>
                  <wp:wrapSquare wrapText="bothSides"/>
                  <wp:docPr id="1533507013" name="Imagen 1533507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6"/>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70510" cy="244475"/>
                          </a:xfrm>
                          <a:prstGeom prst="rect">
                            <a:avLst/>
                          </a:prstGeom>
                          <a:noFill/>
                        </pic:spPr>
                      </pic:pic>
                    </a:graphicData>
                  </a:graphic>
                  <wp14:sizeRelH relativeFrom="page">
                    <wp14:pctWidth>0</wp14:pctWidth>
                  </wp14:sizeRelH>
                  <wp14:sizeRelV relativeFrom="page">
                    <wp14:pctHeight>0</wp14:pctHeight>
                  </wp14:sizeRelV>
                </wp:anchor>
              </w:drawing>
            </w:r>
            <w:r w:rsidRPr="00EA5FB9">
              <w:rPr>
                <w:rFonts w:ascii="Verdana" w:hAnsi="Verdana"/>
                <w:b/>
                <w:bCs/>
                <w:sz w:val="22"/>
              </w:rPr>
              <w:t>Incluidos</w:t>
            </w:r>
            <w:r w:rsidRPr="00EA5FB9">
              <w:rPr>
                <w:rFonts w:ascii="Verdana" w:hAnsi="Verdana"/>
                <w:b/>
                <w:bCs/>
                <w:sz w:val="22"/>
              </w:rPr>
              <w:tab/>
              <w:t xml:space="preserve">Si   </w:t>
            </w:r>
            <w:r w:rsidRPr="00EA5FB9">
              <w:rPr>
                <w:rFonts w:ascii="Verdana" w:hAnsi="Verdana"/>
                <w:b/>
                <w:bCs/>
                <w:sz w:val="22"/>
              </w:rPr>
              <w:tab/>
              <w:t>No</w:t>
            </w:r>
          </w:p>
        </w:tc>
        <w:tc>
          <w:tcPr>
            <w:tcW w:w="4555" w:type="dxa"/>
            <w:tcBorders>
              <w:top w:val="single" w:sz="4" w:space="0" w:color="auto"/>
              <w:left w:val="single" w:sz="4" w:space="0" w:color="auto"/>
              <w:bottom w:val="single" w:sz="4" w:space="0" w:color="auto"/>
              <w:right w:val="single" w:sz="4" w:space="0" w:color="auto"/>
            </w:tcBorders>
          </w:tcPr>
          <w:p w14:paraId="30253417" w14:textId="77777777" w:rsidR="00EA5FB9" w:rsidRPr="00EA5FB9" w:rsidRDefault="00EA5FB9" w:rsidP="00EA5FB9">
            <w:pPr>
              <w:rPr>
                <w:rFonts w:ascii="Verdana" w:hAnsi="Verdana"/>
                <w:b/>
                <w:bCs/>
                <w:sz w:val="22"/>
              </w:rPr>
            </w:pPr>
            <w:r w:rsidRPr="00EA5FB9">
              <w:rPr>
                <w:rFonts w:ascii="Verdana" w:hAnsi="Verdana"/>
                <w:noProof/>
                <w:sz w:val="22"/>
              </w:rPr>
              <w:drawing>
                <wp:anchor distT="0" distB="0" distL="114300" distR="114300" simplePos="0" relativeHeight="251937792" behindDoc="1" locked="0" layoutInCell="1" allowOverlap="1" wp14:anchorId="031C495C" wp14:editId="6F37111B">
                  <wp:simplePos x="0" y="0"/>
                  <wp:positionH relativeFrom="column">
                    <wp:posOffset>1519555</wp:posOffset>
                  </wp:positionH>
                  <wp:positionV relativeFrom="paragraph">
                    <wp:posOffset>154305</wp:posOffset>
                  </wp:positionV>
                  <wp:extent cx="270510" cy="244475"/>
                  <wp:effectExtent l="0" t="0" r="0" b="3175"/>
                  <wp:wrapNone/>
                  <wp:docPr id="428877164" name="Imagen 428877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7"/>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70510" cy="244475"/>
                          </a:xfrm>
                          <a:prstGeom prst="rect">
                            <a:avLst/>
                          </a:prstGeom>
                          <a:noFill/>
                        </pic:spPr>
                      </pic:pic>
                    </a:graphicData>
                  </a:graphic>
                  <wp14:sizeRelH relativeFrom="page">
                    <wp14:pctWidth>0</wp14:pctWidth>
                  </wp14:sizeRelH>
                  <wp14:sizeRelV relativeFrom="page">
                    <wp14:pctHeight>0</wp14:pctHeight>
                  </wp14:sizeRelV>
                </wp:anchor>
              </w:drawing>
            </w:r>
            <w:r w:rsidRPr="00EA5FB9">
              <w:rPr>
                <w:rFonts w:ascii="Verdana" w:hAnsi="Verdana"/>
                <w:noProof/>
                <w:sz w:val="22"/>
              </w:rPr>
              <mc:AlternateContent>
                <mc:Choice Requires="wps">
                  <w:drawing>
                    <wp:anchor distT="0" distB="0" distL="114300" distR="114300" simplePos="0" relativeHeight="251938816" behindDoc="1" locked="0" layoutInCell="1" allowOverlap="1" wp14:anchorId="2E982BFA" wp14:editId="1EDBE745">
                      <wp:simplePos x="0" y="0"/>
                      <wp:positionH relativeFrom="column">
                        <wp:posOffset>1517015</wp:posOffset>
                      </wp:positionH>
                      <wp:positionV relativeFrom="paragraph">
                        <wp:posOffset>177800</wp:posOffset>
                      </wp:positionV>
                      <wp:extent cx="266700" cy="228600"/>
                      <wp:effectExtent l="12065" t="6350" r="6985" b="12700"/>
                      <wp:wrapNone/>
                      <wp:docPr id="68915558" name="Rectángulo 689155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46C02119" id="Rectángulo 68915558" o:spid="_x0000_s1026" style="position:absolute;margin-left:119.45pt;margin-top:14pt;width:21pt;height:18pt;z-index:-25137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"/>
                  </w:pict>
                </mc:Fallback>
              </mc:AlternateContent>
            </w:r>
            <w:r w:rsidRPr="00EA5FB9">
              <w:rPr>
                <w:rFonts w:ascii="Verdana" w:hAnsi="Verdana"/>
                <w:noProof/>
                <w:sz w:val="22"/>
              </w:rPr>
              <mc:AlternateContent>
                <mc:Choice Requires="wps">
                  <w:drawing>
                    <wp:anchor distT="0" distB="0" distL="114300" distR="114300" simplePos="0" relativeHeight="251939840" behindDoc="0" locked="0" layoutInCell="1" allowOverlap="1" wp14:anchorId="7544068C" wp14:editId="4DBC29CF">
                      <wp:simplePos x="0" y="0"/>
                      <wp:positionH relativeFrom="column">
                        <wp:posOffset>2226945</wp:posOffset>
                      </wp:positionH>
                      <wp:positionV relativeFrom="paragraph">
                        <wp:posOffset>173990</wp:posOffset>
                      </wp:positionV>
                      <wp:extent cx="266700" cy="228600"/>
                      <wp:effectExtent l="7620" t="12065" r="11430" b="6985"/>
                      <wp:wrapSquare wrapText="bothSides"/>
                      <wp:docPr id="1977428012" name="Rectángulo 19774280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31AEF9CE" id="Rectángulo 1977428012" o:spid="_x0000_s1026" style="position:absolute;margin-left:175.35pt;margin-top:13.7pt;width:21pt;height:18pt;z-index:251939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">
                      <w10:wrap type="square"/>
                    </v:rect>
                  </w:pict>
                </mc:Fallback>
              </mc:AlternateContent>
            </w:r>
            <w:r w:rsidRPr="00EA5FB9">
              <w:rPr>
                <w:rFonts w:ascii="Verdana" w:hAnsi="Verdana"/>
                <w:b/>
                <w:bCs/>
                <w:sz w:val="22"/>
              </w:rPr>
              <w:t>13. MANO DE OBRA.</w:t>
            </w:r>
          </w:p>
          <w:p w14:paraId="1E4C2D80" w14:textId="77777777" w:rsidR="00EA5FB9" w:rsidRPr="00EA5FB9" w:rsidRDefault="00EA5FB9" w:rsidP="00EA5FB9">
            <w:pPr>
              <w:rPr>
                <w:rFonts w:ascii="Verdana" w:hAnsi="Verdana"/>
                <w:b/>
                <w:bCs/>
                <w:sz w:val="22"/>
              </w:rPr>
            </w:pPr>
            <w:r w:rsidRPr="00EA5FB9">
              <w:rPr>
                <w:rFonts w:ascii="Verdana" w:hAnsi="Verdana"/>
                <w:b/>
                <w:bCs/>
                <w:sz w:val="22"/>
              </w:rPr>
              <w:t>Incluida</w:t>
            </w:r>
            <w:r w:rsidRPr="00EA5FB9">
              <w:rPr>
                <w:rFonts w:ascii="Verdana" w:hAnsi="Verdana"/>
                <w:b/>
                <w:bCs/>
                <w:sz w:val="22"/>
              </w:rPr>
              <w:tab/>
              <w:t>Si</w:t>
            </w:r>
            <w:r w:rsidRPr="00EA5FB9">
              <w:rPr>
                <w:rFonts w:ascii="Verdana" w:hAnsi="Verdana"/>
                <w:b/>
                <w:bCs/>
                <w:sz w:val="22"/>
              </w:rPr>
              <w:tab/>
              <w:t>X</w:t>
            </w:r>
            <w:r w:rsidRPr="00EA5FB9">
              <w:rPr>
                <w:rFonts w:ascii="Verdana" w:hAnsi="Verdana"/>
                <w:b/>
                <w:bCs/>
                <w:sz w:val="22"/>
              </w:rPr>
              <w:tab/>
              <w:t>No</w:t>
            </w:r>
          </w:p>
          <w:p w14:paraId="6B7A447D" w14:textId="77777777" w:rsidR="00EA5FB9" w:rsidRPr="00EA5FB9" w:rsidRDefault="00EA5FB9" w:rsidP="00EA5FB9">
            <w:pPr>
              <w:rPr>
                <w:rFonts w:ascii="Verdana" w:hAnsi="Verdana"/>
                <w:b/>
                <w:bCs/>
                <w:sz w:val="22"/>
              </w:rPr>
            </w:pPr>
          </w:p>
        </w:tc>
      </w:tr>
      <w:tr w:rsidR="00EA5FB9" w:rsidRPr="00EA5FB9" w14:paraId="112A4C8E"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0DCBF55B" w14:textId="77777777" w:rsidR="00EA5FB9" w:rsidRPr="00EA5FB9" w:rsidRDefault="00EA5FB9" w:rsidP="00EA5FB9">
            <w:pPr>
              <w:rPr>
                <w:rFonts w:ascii="Verdana" w:hAnsi="Verdana"/>
                <w:b/>
                <w:bCs/>
                <w:sz w:val="22"/>
              </w:rPr>
            </w:pPr>
            <w:r w:rsidRPr="00EA5FB9">
              <w:rPr>
                <w:rFonts w:ascii="Verdana" w:hAnsi="Verdana"/>
                <w:b/>
                <w:bCs/>
                <w:sz w:val="22"/>
              </w:rPr>
              <w:t xml:space="preserve"> 14. REFERENCIAS Y OTRAS NORMAS O ESPECIFICACIONES.</w:t>
            </w:r>
          </w:p>
          <w:p w14:paraId="64905C1A" w14:textId="77777777" w:rsidR="00EA5FB9" w:rsidRPr="00EA5FB9" w:rsidRDefault="00EA5FB9" w:rsidP="004D1997">
            <w:pPr>
              <w:numPr>
                <w:ilvl w:val="0"/>
                <w:numId w:val="39"/>
              </w:numPr>
              <w:rPr>
                <w:rFonts w:ascii="Verdana" w:hAnsi="Verdana"/>
                <w:b/>
                <w:bCs/>
                <w:sz w:val="22"/>
              </w:rPr>
            </w:pPr>
            <w:r w:rsidRPr="00EA5FB9">
              <w:rPr>
                <w:rFonts w:ascii="Verdana" w:hAnsi="Verdana"/>
                <w:sz w:val="22"/>
              </w:rPr>
              <w:t>N/A</w:t>
            </w:r>
          </w:p>
        </w:tc>
      </w:tr>
      <w:tr w:rsidR="00EA5FB9" w:rsidRPr="00EA5FB9" w14:paraId="6F57360D"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1EC7A7C6" w14:textId="77777777" w:rsidR="00EA5FB9" w:rsidRPr="00EA5FB9" w:rsidRDefault="00EA5FB9" w:rsidP="00EA5FB9">
            <w:pPr>
              <w:rPr>
                <w:rFonts w:ascii="Verdana" w:hAnsi="Verdana"/>
                <w:b/>
                <w:bCs/>
                <w:sz w:val="22"/>
              </w:rPr>
            </w:pPr>
            <w:r w:rsidRPr="00EA5FB9">
              <w:rPr>
                <w:rFonts w:ascii="Verdana" w:hAnsi="Verdana"/>
                <w:b/>
                <w:bCs/>
                <w:sz w:val="22"/>
              </w:rPr>
              <w:t>15. MEDIDA Y FORMA DE PAGO.</w:t>
            </w:r>
          </w:p>
          <w:p w14:paraId="6C7C15A4" w14:textId="77777777" w:rsidR="00EA5FB9" w:rsidRPr="00EA5FB9" w:rsidRDefault="00EA5FB9" w:rsidP="00EA5FB9">
            <w:pPr>
              <w:rPr>
                <w:rFonts w:ascii="Verdana" w:hAnsi="Verdana"/>
                <w:sz w:val="22"/>
              </w:rPr>
            </w:pPr>
            <w:r w:rsidRPr="00EA5FB9">
              <w:rPr>
                <w:rFonts w:ascii="Verdana" w:hAnsi="Verdana"/>
                <w:sz w:val="22"/>
              </w:rPr>
              <w:t>Se medirá y pagará por metro lineal (ML) de tubería de cobre flexible Ø 1/2" efectivamente suministrada e instalada, incluyendo accesorios, soldaduras con aleación de plata, barrido con nitrógeno, soportes, abrazaderas, pruebas de presión, vacío, puesta en funcionamiento, limpieza final y todos los materiales, equipos y mano de obra necesarios para su correcta ejecución, debidamente recibida a satisfacción por la Interventoría.</w:t>
            </w:r>
          </w:p>
        </w:tc>
      </w:tr>
      <w:tr w:rsidR="00EA5FB9" w:rsidRPr="00EA5FB9" w14:paraId="727BC53D"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7FC18C20" w14:textId="77777777" w:rsidR="00EA5FB9" w:rsidRPr="00EA5FB9" w:rsidRDefault="00EA5FB9" w:rsidP="00EA5FB9">
            <w:pPr>
              <w:rPr>
                <w:rFonts w:ascii="Verdana" w:hAnsi="Verdana"/>
                <w:b/>
                <w:bCs/>
                <w:sz w:val="22"/>
              </w:rPr>
            </w:pPr>
            <w:r w:rsidRPr="00EA5FB9">
              <w:rPr>
                <w:rFonts w:ascii="Verdana" w:hAnsi="Verdana"/>
                <w:b/>
                <w:bCs/>
                <w:sz w:val="22"/>
              </w:rPr>
              <w:t>16. NO CONFORMIDAD.</w:t>
            </w:r>
          </w:p>
          <w:p w14:paraId="3F29AE1F" w14:textId="77777777" w:rsidR="00EA5FB9" w:rsidRPr="00EA5FB9" w:rsidRDefault="00EA5FB9" w:rsidP="00EA5FB9">
            <w:pPr>
              <w:rPr>
                <w:rFonts w:ascii="Verdana" w:hAnsi="Verdana"/>
                <w:sz w:val="22"/>
              </w:rPr>
            </w:pPr>
            <w:r w:rsidRPr="00EA5FB9">
              <w:rPr>
                <w:rFonts w:ascii="Verdana" w:hAnsi="Verdana"/>
                <w:sz w:val="22"/>
              </w:rPr>
              <w:t>La Interventoría rechazará los trabajos cuando:</w:t>
            </w:r>
          </w:p>
          <w:p w14:paraId="3D09B6E6" w14:textId="77777777" w:rsidR="00EA5FB9" w:rsidRPr="00EA5FB9" w:rsidRDefault="00EA5FB9" w:rsidP="00EA5FB9">
            <w:pPr>
              <w:rPr>
                <w:rFonts w:ascii="Verdana" w:hAnsi="Verdana"/>
                <w:sz w:val="22"/>
              </w:rPr>
            </w:pPr>
          </w:p>
          <w:p w14:paraId="38BA7504" w14:textId="77777777" w:rsidR="00EA5FB9" w:rsidRPr="00EA5FB9" w:rsidRDefault="00EA5FB9" w:rsidP="004D1997">
            <w:pPr>
              <w:numPr>
                <w:ilvl w:val="0"/>
                <w:numId w:val="39"/>
              </w:numPr>
              <w:rPr>
                <w:rFonts w:ascii="Verdana" w:hAnsi="Verdana"/>
                <w:sz w:val="22"/>
              </w:rPr>
            </w:pPr>
            <w:r w:rsidRPr="00EA5FB9">
              <w:rPr>
                <w:rFonts w:ascii="Verdana" w:hAnsi="Verdana"/>
                <w:sz w:val="22"/>
              </w:rPr>
              <w:t>Existan fugas de refrigerante.</w:t>
            </w:r>
          </w:p>
          <w:p w14:paraId="6427DDA9"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realicen las pruebas de presión o vacío.</w:t>
            </w:r>
          </w:p>
          <w:p w14:paraId="686F99F9" w14:textId="77777777" w:rsidR="00EA5FB9" w:rsidRPr="00EA5FB9" w:rsidRDefault="00EA5FB9" w:rsidP="004D1997">
            <w:pPr>
              <w:numPr>
                <w:ilvl w:val="0"/>
                <w:numId w:val="39"/>
              </w:numPr>
              <w:rPr>
                <w:rFonts w:ascii="Verdana" w:hAnsi="Verdana"/>
                <w:sz w:val="22"/>
              </w:rPr>
            </w:pPr>
            <w:r w:rsidRPr="00EA5FB9">
              <w:rPr>
                <w:rFonts w:ascii="Verdana" w:hAnsi="Verdana"/>
                <w:sz w:val="22"/>
              </w:rPr>
              <w:lastRenderedPageBreak/>
              <w:t>Las soldaduras presenten porosidades o fisuras.</w:t>
            </w:r>
          </w:p>
          <w:p w14:paraId="1C72CFC8" w14:textId="77777777" w:rsidR="00EA5FB9" w:rsidRPr="00EA5FB9" w:rsidRDefault="00EA5FB9" w:rsidP="004D1997">
            <w:pPr>
              <w:numPr>
                <w:ilvl w:val="0"/>
                <w:numId w:val="39"/>
              </w:numPr>
              <w:rPr>
                <w:rFonts w:ascii="Verdana" w:hAnsi="Verdana"/>
                <w:sz w:val="22"/>
              </w:rPr>
            </w:pPr>
            <w:r w:rsidRPr="00EA5FB9">
              <w:rPr>
                <w:rFonts w:ascii="Verdana" w:hAnsi="Verdana"/>
                <w:sz w:val="22"/>
              </w:rPr>
              <w:t>El aislamiento térmico sea discontinuo o presente desprendimientos.</w:t>
            </w:r>
          </w:p>
          <w:p w14:paraId="7B99FBD4" w14:textId="77777777" w:rsidR="00EA5FB9" w:rsidRPr="00EA5FB9" w:rsidRDefault="00EA5FB9" w:rsidP="004D1997">
            <w:pPr>
              <w:numPr>
                <w:ilvl w:val="0"/>
                <w:numId w:val="39"/>
              </w:numPr>
              <w:rPr>
                <w:rFonts w:ascii="Verdana" w:hAnsi="Verdana"/>
                <w:sz w:val="22"/>
              </w:rPr>
            </w:pPr>
            <w:r w:rsidRPr="00EA5FB9">
              <w:rPr>
                <w:rFonts w:ascii="Verdana" w:hAnsi="Verdana"/>
                <w:sz w:val="22"/>
              </w:rPr>
              <w:t>La tubería presente deformaciones o estrangulamientos.</w:t>
            </w:r>
          </w:p>
          <w:p w14:paraId="5D5EDB7D"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realice el barrido con nitrógeno durante la soldadura.</w:t>
            </w:r>
          </w:p>
          <w:p w14:paraId="1B1744C5" w14:textId="77777777" w:rsidR="00EA5FB9" w:rsidRPr="00EA5FB9" w:rsidRDefault="00EA5FB9" w:rsidP="004D1997">
            <w:pPr>
              <w:numPr>
                <w:ilvl w:val="0"/>
                <w:numId w:val="39"/>
              </w:numPr>
              <w:rPr>
                <w:rFonts w:ascii="Verdana" w:hAnsi="Verdana"/>
                <w:sz w:val="22"/>
              </w:rPr>
            </w:pPr>
            <w:r w:rsidRPr="00EA5FB9">
              <w:rPr>
                <w:rFonts w:ascii="Verdana" w:hAnsi="Verdana"/>
                <w:sz w:val="22"/>
              </w:rPr>
              <w:t>El sistema no funcione conforme a las especificaciones del fabricante.</w:t>
            </w:r>
          </w:p>
          <w:p w14:paraId="66B604CB"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cumplan las especificaciones técnicas del proyecto.</w:t>
            </w:r>
          </w:p>
          <w:p w14:paraId="6FE2C7AB" w14:textId="77777777" w:rsidR="00EA5FB9" w:rsidRPr="00EA5FB9" w:rsidRDefault="00EA5FB9" w:rsidP="00EA5FB9">
            <w:pPr>
              <w:rPr>
                <w:rFonts w:ascii="Verdana" w:hAnsi="Verdana"/>
                <w:sz w:val="22"/>
              </w:rPr>
            </w:pPr>
          </w:p>
          <w:p w14:paraId="6A12E8D9" w14:textId="77777777" w:rsidR="00EA5FB9" w:rsidRPr="00EA5FB9" w:rsidRDefault="00EA5FB9" w:rsidP="00EA5FB9">
            <w:pPr>
              <w:rPr>
                <w:rFonts w:ascii="Verdana" w:hAnsi="Verdana"/>
                <w:sz w:val="22"/>
              </w:rPr>
            </w:pPr>
            <w:r w:rsidRPr="00EA5FB9">
              <w:rPr>
                <w:rFonts w:ascii="Verdana" w:hAnsi="Verdana"/>
                <w:sz w:val="22"/>
              </w:rPr>
              <w:t>En estos casos, el Contratista deberá desmontar, reparar o reemplazar los elementos defectuosos por su cuenta y riesgo, sin generar costos adicionales para la Entidad ni modificaciones al plazo contractual.</w:t>
            </w:r>
          </w:p>
        </w:tc>
      </w:tr>
      <w:tr w:rsidR="00EA5FB9" w:rsidRPr="00EA5FB9" w14:paraId="79842975"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114AB165" w14:textId="77777777" w:rsidR="00EA5FB9" w:rsidRPr="00EA5FB9" w:rsidRDefault="00EA5FB9" w:rsidP="00EA5FB9">
            <w:pPr>
              <w:rPr>
                <w:rFonts w:ascii="Verdana" w:hAnsi="Verdana"/>
                <w:b/>
                <w:bCs/>
                <w:sz w:val="22"/>
              </w:rPr>
            </w:pPr>
            <w:r w:rsidRPr="00EA5FB9">
              <w:rPr>
                <w:rFonts w:ascii="Verdana" w:hAnsi="Verdana"/>
                <w:b/>
                <w:bCs/>
                <w:sz w:val="22"/>
              </w:rPr>
              <w:lastRenderedPageBreak/>
              <w:t>17. OTROS. (Imágenes, esquemas, etc.).</w:t>
            </w:r>
          </w:p>
        </w:tc>
      </w:tr>
    </w:tbl>
    <w:p w14:paraId="5E376F6E" w14:textId="77777777" w:rsidR="00EA5FB9" w:rsidRPr="00EA5FB9" w:rsidRDefault="00EA5FB9" w:rsidP="00EA5FB9">
      <w:pPr>
        <w:rPr>
          <w:rFonts w:ascii="Verdana" w:hAnsi="Verdana"/>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0"/>
        <w:gridCol w:w="1833"/>
        <w:gridCol w:w="4555"/>
      </w:tblGrid>
      <w:tr w:rsidR="00EA5FB9" w:rsidRPr="00EA5FB9" w14:paraId="5FB52328" w14:textId="77777777" w:rsidTr="00412E5F">
        <w:trPr>
          <w:trHeight w:val="308"/>
          <w:jc w:val="center"/>
        </w:trPr>
        <w:tc>
          <w:tcPr>
            <w:tcW w:w="2440" w:type="dxa"/>
            <w:tcBorders>
              <w:top w:val="single" w:sz="4" w:space="0" w:color="auto"/>
              <w:left w:val="single" w:sz="4" w:space="0" w:color="auto"/>
              <w:bottom w:val="single" w:sz="4" w:space="0" w:color="auto"/>
              <w:right w:val="single" w:sz="4" w:space="0" w:color="auto"/>
            </w:tcBorders>
            <w:shd w:val="clear" w:color="auto" w:fill="CCCCCC"/>
            <w:vAlign w:val="center"/>
          </w:tcPr>
          <w:p w14:paraId="0FBAA79B" w14:textId="77777777" w:rsidR="00EA5FB9" w:rsidRPr="00EA5FB9" w:rsidRDefault="00EA5FB9" w:rsidP="00EA5FB9">
            <w:pPr>
              <w:rPr>
                <w:rFonts w:ascii="Verdana" w:hAnsi="Verdana"/>
                <w:b/>
                <w:bCs/>
                <w:sz w:val="22"/>
              </w:rPr>
            </w:pPr>
          </w:p>
          <w:p w14:paraId="06BC9438" w14:textId="77777777" w:rsidR="00EA5FB9" w:rsidRPr="00EA5FB9" w:rsidRDefault="00EA5FB9" w:rsidP="004D1997">
            <w:pPr>
              <w:numPr>
                <w:ilvl w:val="0"/>
                <w:numId w:val="93"/>
              </w:numPr>
              <w:rPr>
                <w:rFonts w:ascii="Verdana" w:hAnsi="Verdana"/>
                <w:b/>
                <w:bCs/>
                <w:sz w:val="22"/>
              </w:rPr>
            </w:pPr>
            <w:r w:rsidRPr="00EA5FB9">
              <w:rPr>
                <w:rFonts w:ascii="Verdana" w:hAnsi="Verdana"/>
                <w:b/>
                <w:bCs/>
                <w:sz w:val="22"/>
              </w:rPr>
              <w:t>ITEM No. 11.4.</w:t>
            </w:r>
          </w:p>
          <w:p w14:paraId="0B8ED095" w14:textId="77777777" w:rsidR="00EA5FB9" w:rsidRPr="00EA5FB9" w:rsidRDefault="00EA5FB9" w:rsidP="00EA5FB9">
            <w:pPr>
              <w:rPr>
                <w:rFonts w:ascii="Verdana" w:hAnsi="Verdana"/>
                <w:sz w:val="22"/>
              </w:rPr>
            </w:pPr>
          </w:p>
        </w:tc>
        <w:tc>
          <w:tcPr>
            <w:tcW w:w="6388" w:type="dxa"/>
            <w:gridSpan w:val="2"/>
            <w:tcBorders>
              <w:top w:val="single" w:sz="4" w:space="0" w:color="auto"/>
              <w:left w:val="single" w:sz="4" w:space="0" w:color="auto"/>
              <w:bottom w:val="single" w:sz="4" w:space="0" w:color="auto"/>
              <w:right w:val="single" w:sz="4" w:space="0" w:color="auto"/>
            </w:tcBorders>
            <w:shd w:val="clear" w:color="auto" w:fill="CCCCCC"/>
            <w:vAlign w:val="center"/>
          </w:tcPr>
          <w:p w14:paraId="00E4AC5D" w14:textId="77777777" w:rsidR="00EA5FB9" w:rsidRPr="00EA5FB9" w:rsidRDefault="00EA5FB9" w:rsidP="004D1997">
            <w:pPr>
              <w:numPr>
                <w:ilvl w:val="0"/>
                <w:numId w:val="93"/>
              </w:numPr>
              <w:rPr>
                <w:rFonts w:ascii="Verdana" w:hAnsi="Verdana"/>
                <w:b/>
                <w:bCs/>
                <w:sz w:val="22"/>
              </w:rPr>
            </w:pPr>
            <w:r w:rsidRPr="00EA5FB9">
              <w:rPr>
                <w:rFonts w:ascii="Verdana" w:hAnsi="Verdana"/>
                <w:b/>
                <w:bCs/>
                <w:sz w:val="22"/>
              </w:rPr>
              <w:t>Suministro e instalación de tuberías en cobre flexible 3/4 y accesorios para funcionamiento de aires</w:t>
            </w:r>
          </w:p>
        </w:tc>
      </w:tr>
      <w:tr w:rsidR="00EA5FB9" w:rsidRPr="00EA5FB9" w14:paraId="3B691D42"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4312984A" w14:textId="77777777" w:rsidR="00EA5FB9" w:rsidRPr="00EA5FB9" w:rsidRDefault="00EA5FB9" w:rsidP="004D1997">
            <w:pPr>
              <w:numPr>
                <w:ilvl w:val="0"/>
                <w:numId w:val="93"/>
              </w:numPr>
              <w:rPr>
                <w:rFonts w:ascii="Verdana" w:hAnsi="Verdana"/>
                <w:b/>
                <w:bCs/>
                <w:sz w:val="22"/>
              </w:rPr>
            </w:pPr>
            <w:r w:rsidRPr="00EA5FB9">
              <w:rPr>
                <w:rFonts w:ascii="Verdana" w:hAnsi="Verdana"/>
                <w:b/>
                <w:bCs/>
                <w:sz w:val="22"/>
              </w:rPr>
              <w:t xml:space="preserve">UNIDAD DE MEDIDA: (ML), Metro lineal </w:t>
            </w:r>
          </w:p>
        </w:tc>
      </w:tr>
      <w:tr w:rsidR="00EA5FB9" w:rsidRPr="00EA5FB9" w14:paraId="793E87BC"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4A9446AA" w14:textId="77777777" w:rsidR="00EA5FB9" w:rsidRPr="00EA5FB9" w:rsidRDefault="00EA5FB9" w:rsidP="004D1997">
            <w:pPr>
              <w:numPr>
                <w:ilvl w:val="0"/>
                <w:numId w:val="93"/>
              </w:numPr>
              <w:rPr>
                <w:rFonts w:ascii="Verdana" w:hAnsi="Verdana"/>
                <w:b/>
                <w:bCs/>
                <w:sz w:val="22"/>
              </w:rPr>
            </w:pPr>
            <w:r w:rsidRPr="00EA5FB9">
              <w:rPr>
                <w:rFonts w:ascii="Verdana" w:hAnsi="Verdana"/>
                <w:b/>
                <w:bCs/>
                <w:sz w:val="22"/>
              </w:rPr>
              <w:t>DESCRIPCIÓN.</w:t>
            </w:r>
          </w:p>
          <w:p w14:paraId="3567D1DB" w14:textId="77777777" w:rsidR="00EA5FB9" w:rsidRPr="00EA5FB9" w:rsidRDefault="00EA5FB9" w:rsidP="00EA5FB9">
            <w:pPr>
              <w:rPr>
                <w:rFonts w:ascii="Verdana" w:hAnsi="Verdana"/>
                <w:sz w:val="22"/>
              </w:rPr>
            </w:pPr>
            <w:r w:rsidRPr="00EA5FB9">
              <w:rPr>
                <w:rFonts w:ascii="Verdana" w:hAnsi="Verdana"/>
                <w:sz w:val="22"/>
              </w:rPr>
              <w:t>Comprende el suministro, transporte e instalación de tubería de cobre flexible Ø 3/4", tipo refrigeración, para conducción de refrigerante en sistemas de aire acondicionado tipo Mini Split</w:t>
            </w:r>
          </w:p>
          <w:p w14:paraId="6AEAA030" w14:textId="77777777" w:rsidR="00EA5FB9" w:rsidRPr="00EA5FB9" w:rsidRDefault="00EA5FB9" w:rsidP="00EA5FB9">
            <w:pPr>
              <w:rPr>
                <w:rFonts w:ascii="Verdana" w:hAnsi="Verdana"/>
                <w:sz w:val="22"/>
              </w:rPr>
            </w:pPr>
          </w:p>
          <w:p w14:paraId="46104547" w14:textId="77777777" w:rsidR="00EA5FB9" w:rsidRPr="00EA5FB9" w:rsidRDefault="00EA5FB9" w:rsidP="00EA5FB9">
            <w:pPr>
              <w:rPr>
                <w:rFonts w:ascii="Verdana" w:hAnsi="Verdana"/>
                <w:sz w:val="22"/>
              </w:rPr>
            </w:pPr>
            <w:r w:rsidRPr="00EA5FB9">
              <w:rPr>
                <w:rFonts w:ascii="Verdana" w:hAnsi="Verdana"/>
                <w:sz w:val="22"/>
              </w:rPr>
              <w:t>El ítem incluye el suministro de tubería de cobre deshidratada para refrigeración, accesorios de cobre (codos, uniones, coplas, reducciones cuando se requieran), abrazaderas, soportes, soldadura fuerte con aleación de plata, barrido interno con nitrógeno durante la soldadura, limpieza de las tuberías, vacío del sistema, pruebas de presión con nitrógeno seco, pruebas de hermeticidad, puesta en funcionamiento, limpieza final y todos los materiales, equipos, herramientas y mano de obra especializada necesarios para garantizar una instalación segura, eficiente y libre de fugas.</w:t>
            </w:r>
          </w:p>
        </w:tc>
      </w:tr>
      <w:tr w:rsidR="00EA5FB9" w:rsidRPr="00EA5FB9" w14:paraId="56D6701B"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6EEA3A6B" w14:textId="77777777" w:rsidR="00EA5FB9" w:rsidRPr="00EA5FB9" w:rsidRDefault="00EA5FB9" w:rsidP="00EA5FB9">
            <w:pPr>
              <w:rPr>
                <w:rFonts w:ascii="Verdana" w:hAnsi="Verdana"/>
                <w:b/>
                <w:bCs/>
                <w:sz w:val="22"/>
              </w:rPr>
            </w:pPr>
            <w:r w:rsidRPr="00EA5FB9">
              <w:rPr>
                <w:rFonts w:ascii="Verdana" w:hAnsi="Verdana"/>
                <w:b/>
                <w:bCs/>
                <w:sz w:val="22"/>
              </w:rPr>
              <w:t>5. ACTIVIDADES PREVIAS A CONSIDERAR PARA LA EJECUCIÓN DEL ÍTEM.</w:t>
            </w:r>
          </w:p>
          <w:p w14:paraId="2AD01648"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del recorrido de las tuberías.</w:t>
            </w:r>
          </w:p>
          <w:p w14:paraId="0BF381EE" w14:textId="77777777" w:rsidR="00EA5FB9" w:rsidRPr="00EA5FB9" w:rsidRDefault="00EA5FB9" w:rsidP="004D1997">
            <w:pPr>
              <w:numPr>
                <w:ilvl w:val="0"/>
                <w:numId w:val="39"/>
              </w:numPr>
              <w:rPr>
                <w:rFonts w:ascii="Verdana" w:hAnsi="Verdana"/>
                <w:sz w:val="22"/>
              </w:rPr>
            </w:pPr>
            <w:r w:rsidRPr="00EA5FB9">
              <w:rPr>
                <w:rFonts w:ascii="Verdana" w:hAnsi="Verdana"/>
                <w:sz w:val="22"/>
              </w:rPr>
              <w:t>Confirmación del diámetro especificado.</w:t>
            </w:r>
          </w:p>
          <w:p w14:paraId="17CC3CAA" w14:textId="77777777" w:rsidR="00EA5FB9" w:rsidRPr="00EA5FB9" w:rsidRDefault="00EA5FB9" w:rsidP="004D1997">
            <w:pPr>
              <w:numPr>
                <w:ilvl w:val="0"/>
                <w:numId w:val="39"/>
              </w:numPr>
              <w:rPr>
                <w:rFonts w:ascii="Verdana" w:hAnsi="Verdana"/>
                <w:sz w:val="22"/>
              </w:rPr>
            </w:pPr>
            <w:r w:rsidRPr="00EA5FB9">
              <w:rPr>
                <w:rFonts w:ascii="Verdana" w:hAnsi="Verdana"/>
                <w:sz w:val="22"/>
              </w:rPr>
              <w:t>Inspección del estado de los equipos de aire acondicionado.</w:t>
            </w:r>
          </w:p>
          <w:p w14:paraId="113FF7E3" w14:textId="77777777" w:rsidR="00EA5FB9" w:rsidRPr="00EA5FB9" w:rsidRDefault="00EA5FB9" w:rsidP="004D1997">
            <w:pPr>
              <w:numPr>
                <w:ilvl w:val="0"/>
                <w:numId w:val="39"/>
              </w:numPr>
              <w:rPr>
                <w:rFonts w:ascii="Verdana" w:hAnsi="Verdana"/>
                <w:sz w:val="22"/>
              </w:rPr>
            </w:pPr>
            <w:r w:rsidRPr="00EA5FB9">
              <w:rPr>
                <w:rFonts w:ascii="Verdana" w:hAnsi="Verdana"/>
                <w:sz w:val="22"/>
              </w:rPr>
              <w:t>Revisión de interferencias con otras instalaciones.</w:t>
            </w:r>
          </w:p>
          <w:p w14:paraId="5E1586CC"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soportes y puntos de fijación.</w:t>
            </w:r>
          </w:p>
          <w:p w14:paraId="7AE116F3" w14:textId="77777777" w:rsidR="00EA5FB9" w:rsidRPr="00EA5FB9" w:rsidRDefault="00EA5FB9" w:rsidP="004D1997">
            <w:pPr>
              <w:numPr>
                <w:ilvl w:val="0"/>
                <w:numId w:val="39"/>
              </w:numPr>
              <w:rPr>
                <w:rFonts w:ascii="Verdana" w:hAnsi="Verdana"/>
                <w:sz w:val="22"/>
              </w:rPr>
            </w:pPr>
            <w:r w:rsidRPr="00EA5FB9">
              <w:rPr>
                <w:rFonts w:ascii="Verdana" w:hAnsi="Verdana"/>
                <w:sz w:val="22"/>
              </w:rPr>
              <w:t>Protección de acabados existentes.</w:t>
            </w:r>
          </w:p>
          <w:p w14:paraId="283A5620" w14:textId="77777777" w:rsidR="00EA5FB9" w:rsidRPr="00EA5FB9" w:rsidRDefault="00EA5FB9" w:rsidP="004D1997">
            <w:pPr>
              <w:numPr>
                <w:ilvl w:val="0"/>
                <w:numId w:val="39"/>
              </w:numPr>
              <w:rPr>
                <w:rFonts w:ascii="Verdana" w:hAnsi="Verdana"/>
                <w:sz w:val="22"/>
              </w:rPr>
            </w:pPr>
            <w:r w:rsidRPr="00EA5FB9">
              <w:rPr>
                <w:rFonts w:ascii="Verdana" w:hAnsi="Verdana"/>
                <w:sz w:val="22"/>
              </w:rPr>
              <w:t>Delimitación del área de trabajo.</w:t>
            </w:r>
          </w:p>
          <w:p w14:paraId="6106C830" w14:textId="77777777" w:rsidR="00EA5FB9" w:rsidRPr="00EA5FB9" w:rsidRDefault="00EA5FB9" w:rsidP="004D1997">
            <w:pPr>
              <w:numPr>
                <w:ilvl w:val="0"/>
                <w:numId w:val="39"/>
              </w:numPr>
              <w:rPr>
                <w:rFonts w:ascii="Verdana" w:hAnsi="Verdana"/>
                <w:sz w:val="22"/>
              </w:rPr>
            </w:pPr>
            <w:r w:rsidRPr="00EA5FB9">
              <w:rPr>
                <w:rFonts w:ascii="Verdana" w:hAnsi="Verdana"/>
                <w:sz w:val="22"/>
              </w:rPr>
              <w:t>Implementación del Plan de Seguridad y Salud en el Trabajo (SST).</w:t>
            </w:r>
          </w:p>
          <w:p w14:paraId="5C3ACCFA" w14:textId="77777777" w:rsidR="00EA5FB9" w:rsidRPr="00EA5FB9" w:rsidRDefault="00EA5FB9" w:rsidP="004D1997">
            <w:pPr>
              <w:numPr>
                <w:ilvl w:val="0"/>
                <w:numId w:val="39"/>
              </w:numPr>
              <w:rPr>
                <w:rFonts w:ascii="Verdana" w:hAnsi="Verdana"/>
                <w:sz w:val="22"/>
              </w:rPr>
            </w:pPr>
            <w:r w:rsidRPr="00EA5FB9">
              <w:rPr>
                <w:rFonts w:ascii="Verdana" w:hAnsi="Verdana"/>
                <w:sz w:val="22"/>
              </w:rPr>
              <w:t>Aprobación de materiales por parte de la Interventoría.</w:t>
            </w:r>
          </w:p>
        </w:tc>
      </w:tr>
      <w:tr w:rsidR="00EA5FB9" w:rsidRPr="00EA5FB9" w14:paraId="58015AA9"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7B979B1D" w14:textId="77777777" w:rsidR="00EA5FB9" w:rsidRPr="00EA5FB9" w:rsidRDefault="00EA5FB9" w:rsidP="00EA5FB9">
            <w:pPr>
              <w:rPr>
                <w:rFonts w:ascii="Verdana" w:hAnsi="Verdana"/>
                <w:b/>
                <w:bCs/>
                <w:sz w:val="22"/>
              </w:rPr>
            </w:pPr>
            <w:r w:rsidRPr="00EA5FB9">
              <w:rPr>
                <w:rFonts w:ascii="Verdana" w:hAnsi="Verdana"/>
                <w:b/>
                <w:bCs/>
                <w:sz w:val="22"/>
              </w:rPr>
              <w:t>6. PROCEDIMIENTO DE EJECUCION.</w:t>
            </w:r>
          </w:p>
          <w:p w14:paraId="0226A98A"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Verificar el recorrido de la tubería.</w:t>
            </w:r>
          </w:p>
          <w:p w14:paraId="2042CC4E" w14:textId="77777777" w:rsidR="00EA5FB9" w:rsidRPr="00EA5FB9" w:rsidRDefault="00EA5FB9" w:rsidP="004D1997">
            <w:pPr>
              <w:numPr>
                <w:ilvl w:val="0"/>
                <w:numId w:val="39"/>
              </w:numPr>
              <w:rPr>
                <w:rFonts w:ascii="Verdana" w:hAnsi="Verdana"/>
                <w:sz w:val="22"/>
              </w:rPr>
            </w:pPr>
            <w:r w:rsidRPr="00EA5FB9">
              <w:rPr>
                <w:rFonts w:ascii="Verdana" w:hAnsi="Verdana"/>
                <w:sz w:val="22"/>
              </w:rPr>
              <w:t>Cortar la tubería utilizando herramientas especializadas.</w:t>
            </w:r>
          </w:p>
          <w:p w14:paraId="3DA49685" w14:textId="77777777" w:rsidR="00EA5FB9" w:rsidRPr="00EA5FB9" w:rsidRDefault="00EA5FB9" w:rsidP="004D1997">
            <w:pPr>
              <w:numPr>
                <w:ilvl w:val="0"/>
                <w:numId w:val="39"/>
              </w:numPr>
              <w:rPr>
                <w:rFonts w:ascii="Verdana" w:hAnsi="Verdana"/>
                <w:sz w:val="22"/>
              </w:rPr>
            </w:pPr>
            <w:r w:rsidRPr="00EA5FB9">
              <w:rPr>
                <w:rFonts w:ascii="Verdana" w:hAnsi="Verdana"/>
                <w:sz w:val="22"/>
              </w:rPr>
              <w:t>Desbarbar y limpiar los extremos.</w:t>
            </w:r>
          </w:p>
          <w:p w14:paraId="6E2F300D" w14:textId="77777777" w:rsidR="00EA5FB9" w:rsidRPr="00EA5FB9" w:rsidRDefault="00EA5FB9" w:rsidP="004D1997">
            <w:pPr>
              <w:numPr>
                <w:ilvl w:val="0"/>
                <w:numId w:val="39"/>
              </w:numPr>
              <w:rPr>
                <w:rFonts w:ascii="Verdana" w:hAnsi="Verdana"/>
                <w:sz w:val="22"/>
              </w:rPr>
            </w:pPr>
            <w:r w:rsidRPr="00EA5FB9">
              <w:rPr>
                <w:rFonts w:ascii="Verdana" w:hAnsi="Verdana"/>
                <w:sz w:val="22"/>
              </w:rPr>
              <w:t>Instalar la tubería respetando el radio mínimo de curvatura.</w:t>
            </w:r>
          </w:p>
          <w:p w14:paraId="2353445B" w14:textId="77777777" w:rsidR="00EA5FB9" w:rsidRPr="00EA5FB9" w:rsidRDefault="00EA5FB9" w:rsidP="004D1997">
            <w:pPr>
              <w:numPr>
                <w:ilvl w:val="0"/>
                <w:numId w:val="39"/>
              </w:numPr>
              <w:rPr>
                <w:rFonts w:ascii="Verdana" w:hAnsi="Verdana"/>
                <w:sz w:val="22"/>
              </w:rPr>
            </w:pPr>
            <w:r w:rsidRPr="00EA5FB9">
              <w:rPr>
                <w:rFonts w:ascii="Verdana" w:hAnsi="Verdana"/>
                <w:sz w:val="22"/>
              </w:rPr>
              <w:t>Ejecutar las uniones mediante soldadura fuerte con aleación de plata.</w:t>
            </w:r>
          </w:p>
          <w:p w14:paraId="4C72249C" w14:textId="77777777" w:rsidR="00EA5FB9" w:rsidRPr="00EA5FB9" w:rsidRDefault="00EA5FB9" w:rsidP="004D1997">
            <w:pPr>
              <w:numPr>
                <w:ilvl w:val="0"/>
                <w:numId w:val="39"/>
              </w:numPr>
              <w:rPr>
                <w:rFonts w:ascii="Verdana" w:hAnsi="Verdana"/>
                <w:sz w:val="22"/>
              </w:rPr>
            </w:pPr>
            <w:r w:rsidRPr="00EA5FB9">
              <w:rPr>
                <w:rFonts w:ascii="Verdana" w:hAnsi="Verdana"/>
                <w:sz w:val="22"/>
              </w:rPr>
              <w:t>Realizar barrido interno con nitrógeno durante el proceso de soldadura.</w:t>
            </w:r>
          </w:p>
          <w:p w14:paraId="51F34E6F" w14:textId="77777777" w:rsidR="00EA5FB9" w:rsidRPr="00EA5FB9" w:rsidRDefault="00EA5FB9" w:rsidP="004D1997">
            <w:pPr>
              <w:numPr>
                <w:ilvl w:val="0"/>
                <w:numId w:val="39"/>
              </w:numPr>
              <w:rPr>
                <w:rFonts w:ascii="Verdana" w:hAnsi="Verdana"/>
                <w:sz w:val="22"/>
              </w:rPr>
            </w:pPr>
            <w:r w:rsidRPr="00EA5FB9">
              <w:rPr>
                <w:rFonts w:ascii="Verdana" w:hAnsi="Verdana"/>
                <w:sz w:val="22"/>
              </w:rPr>
              <w:t>Instalar accesorios de cobre.</w:t>
            </w:r>
          </w:p>
          <w:p w14:paraId="7E14E963" w14:textId="77777777" w:rsidR="00EA5FB9" w:rsidRPr="00EA5FB9" w:rsidRDefault="00EA5FB9" w:rsidP="004D1997">
            <w:pPr>
              <w:numPr>
                <w:ilvl w:val="0"/>
                <w:numId w:val="39"/>
              </w:numPr>
              <w:rPr>
                <w:rFonts w:ascii="Verdana" w:hAnsi="Verdana"/>
                <w:sz w:val="22"/>
              </w:rPr>
            </w:pPr>
            <w:r w:rsidRPr="00EA5FB9">
              <w:rPr>
                <w:rFonts w:ascii="Verdana" w:hAnsi="Verdana"/>
                <w:sz w:val="22"/>
              </w:rPr>
              <w:lastRenderedPageBreak/>
              <w:t>Instalar soportes y abrazaderas.</w:t>
            </w:r>
          </w:p>
          <w:p w14:paraId="034A7ED8" w14:textId="77777777" w:rsidR="00EA5FB9" w:rsidRPr="00EA5FB9" w:rsidRDefault="00EA5FB9" w:rsidP="004D1997">
            <w:pPr>
              <w:numPr>
                <w:ilvl w:val="0"/>
                <w:numId w:val="39"/>
              </w:numPr>
              <w:rPr>
                <w:rFonts w:ascii="Verdana" w:hAnsi="Verdana"/>
                <w:sz w:val="22"/>
              </w:rPr>
            </w:pPr>
            <w:r w:rsidRPr="00EA5FB9">
              <w:rPr>
                <w:rFonts w:ascii="Verdana" w:hAnsi="Verdana"/>
                <w:sz w:val="22"/>
              </w:rPr>
              <w:t>Ejecutar prueba de presión con nitrógeno seco.</w:t>
            </w:r>
          </w:p>
          <w:p w14:paraId="5BF0CBF4" w14:textId="77777777" w:rsidR="00EA5FB9" w:rsidRPr="00EA5FB9" w:rsidRDefault="00EA5FB9" w:rsidP="004D1997">
            <w:pPr>
              <w:numPr>
                <w:ilvl w:val="0"/>
                <w:numId w:val="39"/>
              </w:numPr>
              <w:rPr>
                <w:rFonts w:ascii="Verdana" w:hAnsi="Verdana"/>
                <w:sz w:val="22"/>
              </w:rPr>
            </w:pPr>
            <w:r w:rsidRPr="00EA5FB9">
              <w:rPr>
                <w:rFonts w:ascii="Verdana" w:hAnsi="Verdana"/>
                <w:sz w:val="22"/>
              </w:rPr>
              <w:t>Realizar vacío profundo del sistema.</w:t>
            </w:r>
          </w:p>
          <w:p w14:paraId="3FCD4548"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Verificar ausencia de fugas.</w:t>
            </w:r>
          </w:p>
          <w:p w14:paraId="40E7AC61" w14:textId="77777777" w:rsidR="00EA5FB9" w:rsidRPr="00EA5FB9" w:rsidRDefault="00EA5FB9" w:rsidP="004D1997">
            <w:pPr>
              <w:numPr>
                <w:ilvl w:val="0"/>
                <w:numId w:val="39"/>
              </w:numPr>
              <w:rPr>
                <w:rFonts w:ascii="Verdana" w:hAnsi="Verdana"/>
                <w:sz w:val="22"/>
              </w:rPr>
            </w:pPr>
            <w:r w:rsidRPr="00EA5FB9">
              <w:rPr>
                <w:rFonts w:ascii="Verdana" w:hAnsi="Verdana"/>
                <w:sz w:val="22"/>
              </w:rPr>
              <w:t>Poner en funcionamiento el sistema.</w:t>
            </w:r>
          </w:p>
          <w:p w14:paraId="12CCDB2F" w14:textId="77777777" w:rsidR="00EA5FB9" w:rsidRPr="00EA5FB9" w:rsidRDefault="00EA5FB9" w:rsidP="004D1997">
            <w:pPr>
              <w:numPr>
                <w:ilvl w:val="0"/>
                <w:numId w:val="39"/>
              </w:numPr>
              <w:rPr>
                <w:rFonts w:ascii="Verdana" w:hAnsi="Verdana"/>
                <w:sz w:val="22"/>
              </w:rPr>
            </w:pPr>
            <w:r w:rsidRPr="00EA5FB9">
              <w:rPr>
                <w:rFonts w:ascii="Verdana" w:hAnsi="Verdana"/>
                <w:sz w:val="22"/>
              </w:rPr>
              <w:t>Limpiar completamente el área intervenida.</w:t>
            </w:r>
          </w:p>
        </w:tc>
      </w:tr>
      <w:tr w:rsidR="00EA5FB9" w:rsidRPr="00EA5FB9" w14:paraId="5E5F5214"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46FFF543" w14:textId="77777777" w:rsidR="00EA5FB9" w:rsidRPr="00EA5FB9" w:rsidRDefault="00EA5FB9" w:rsidP="00EA5FB9">
            <w:pPr>
              <w:rPr>
                <w:rFonts w:ascii="Verdana" w:hAnsi="Verdana"/>
                <w:b/>
                <w:bCs/>
                <w:sz w:val="22"/>
              </w:rPr>
            </w:pPr>
            <w:r w:rsidRPr="00EA5FB9">
              <w:rPr>
                <w:rFonts w:ascii="Verdana" w:hAnsi="Verdana"/>
                <w:b/>
                <w:bCs/>
                <w:sz w:val="22"/>
              </w:rPr>
              <w:lastRenderedPageBreak/>
              <w:t>7. ALCANCE.</w:t>
            </w:r>
          </w:p>
          <w:p w14:paraId="6470EC72" w14:textId="77777777" w:rsidR="00EA5FB9" w:rsidRPr="00EA5FB9" w:rsidRDefault="00EA5FB9" w:rsidP="00EA5FB9">
            <w:pPr>
              <w:rPr>
                <w:rFonts w:ascii="Verdana" w:hAnsi="Verdana"/>
                <w:sz w:val="22"/>
              </w:rPr>
            </w:pPr>
          </w:p>
          <w:p w14:paraId="5B2BBAD6" w14:textId="77777777" w:rsidR="00EA5FB9" w:rsidRPr="00EA5FB9" w:rsidRDefault="00EA5FB9" w:rsidP="00EA5FB9">
            <w:pPr>
              <w:rPr>
                <w:rFonts w:ascii="Verdana" w:hAnsi="Verdana"/>
                <w:sz w:val="22"/>
              </w:rPr>
            </w:pPr>
            <w:r w:rsidRPr="00EA5FB9">
              <w:rPr>
                <w:rFonts w:ascii="Verdana" w:hAnsi="Verdana"/>
                <w:sz w:val="22"/>
              </w:rPr>
              <w:t>El ítem incluye:</w:t>
            </w:r>
          </w:p>
          <w:p w14:paraId="37AB9363" w14:textId="77777777" w:rsidR="00EA5FB9" w:rsidRPr="00EA5FB9" w:rsidRDefault="00EA5FB9" w:rsidP="00EA5FB9">
            <w:pPr>
              <w:rPr>
                <w:rFonts w:ascii="Verdana" w:hAnsi="Verdana"/>
                <w:sz w:val="22"/>
              </w:rPr>
            </w:pPr>
          </w:p>
          <w:p w14:paraId="4C42092B" w14:textId="77777777" w:rsidR="00EA5FB9" w:rsidRPr="00EA5FB9" w:rsidRDefault="00EA5FB9" w:rsidP="004D1997">
            <w:pPr>
              <w:numPr>
                <w:ilvl w:val="0"/>
                <w:numId w:val="39"/>
              </w:numPr>
              <w:rPr>
                <w:rFonts w:ascii="Verdana" w:hAnsi="Verdana"/>
                <w:sz w:val="22"/>
              </w:rPr>
            </w:pPr>
            <w:r w:rsidRPr="00EA5FB9">
              <w:rPr>
                <w:rFonts w:ascii="Verdana" w:hAnsi="Verdana"/>
                <w:sz w:val="22"/>
              </w:rPr>
              <w:t>Tubería de cobre flexible Ø 3/4".</w:t>
            </w:r>
          </w:p>
          <w:p w14:paraId="1C66860C" w14:textId="77777777" w:rsidR="00EA5FB9" w:rsidRPr="00EA5FB9" w:rsidRDefault="00EA5FB9" w:rsidP="004D1997">
            <w:pPr>
              <w:numPr>
                <w:ilvl w:val="0"/>
                <w:numId w:val="39"/>
              </w:numPr>
              <w:rPr>
                <w:rFonts w:ascii="Verdana" w:hAnsi="Verdana"/>
                <w:sz w:val="22"/>
              </w:rPr>
            </w:pPr>
            <w:r w:rsidRPr="00EA5FB9">
              <w:rPr>
                <w:rFonts w:ascii="Verdana" w:hAnsi="Verdana"/>
                <w:sz w:val="22"/>
              </w:rPr>
              <w:t>Accesorios de cobre.</w:t>
            </w:r>
          </w:p>
          <w:p w14:paraId="24314284" w14:textId="77777777" w:rsidR="00EA5FB9" w:rsidRPr="00EA5FB9" w:rsidRDefault="00EA5FB9" w:rsidP="004D1997">
            <w:pPr>
              <w:numPr>
                <w:ilvl w:val="0"/>
                <w:numId w:val="39"/>
              </w:numPr>
              <w:rPr>
                <w:rFonts w:ascii="Verdana" w:hAnsi="Verdana"/>
                <w:sz w:val="22"/>
              </w:rPr>
            </w:pPr>
            <w:r w:rsidRPr="00EA5FB9">
              <w:rPr>
                <w:rFonts w:ascii="Verdana" w:hAnsi="Verdana"/>
                <w:sz w:val="22"/>
              </w:rPr>
              <w:t>Coplas.</w:t>
            </w:r>
          </w:p>
          <w:p w14:paraId="10D198B9" w14:textId="77777777" w:rsidR="00EA5FB9" w:rsidRPr="00EA5FB9" w:rsidRDefault="00EA5FB9" w:rsidP="004D1997">
            <w:pPr>
              <w:numPr>
                <w:ilvl w:val="0"/>
                <w:numId w:val="39"/>
              </w:numPr>
              <w:rPr>
                <w:rFonts w:ascii="Verdana" w:hAnsi="Verdana"/>
                <w:sz w:val="22"/>
              </w:rPr>
            </w:pPr>
            <w:r w:rsidRPr="00EA5FB9">
              <w:rPr>
                <w:rFonts w:ascii="Verdana" w:hAnsi="Verdana"/>
                <w:sz w:val="22"/>
              </w:rPr>
              <w:t>Codos.</w:t>
            </w:r>
          </w:p>
          <w:p w14:paraId="53DCB1B8" w14:textId="77777777" w:rsidR="00EA5FB9" w:rsidRPr="00EA5FB9" w:rsidRDefault="00EA5FB9" w:rsidP="004D1997">
            <w:pPr>
              <w:numPr>
                <w:ilvl w:val="0"/>
                <w:numId w:val="39"/>
              </w:numPr>
              <w:rPr>
                <w:rFonts w:ascii="Verdana" w:hAnsi="Verdana"/>
                <w:sz w:val="22"/>
              </w:rPr>
            </w:pPr>
            <w:r w:rsidRPr="00EA5FB9">
              <w:rPr>
                <w:rFonts w:ascii="Verdana" w:hAnsi="Verdana"/>
                <w:sz w:val="22"/>
              </w:rPr>
              <w:t>Reducciones cuando se requieran.</w:t>
            </w:r>
          </w:p>
          <w:p w14:paraId="549AC8BE" w14:textId="77777777" w:rsidR="00EA5FB9" w:rsidRPr="00EA5FB9" w:rsidRDefault="00EA5FB9" w:rsidP="004D1997">
            <w:pPr>
              <w:numPr>
                <w:ilvl w:val="0"/>
                <w:numId w:val="39"/>
              </w:numPr>
              <w:rPr>
                <w:rFonts w:ascii="Verdana" w:hAnsi="Verdana"/>
                <w:sz w:val="22"/>
              </w:rPr>
            </w:pPr>
            <w:r w:rsidRPr="00EA5FB9">
              <w:rPr>
                <w:rFonts w:ascii="Verdana" w:hAnsi="Verdana"/>
                <w:sz w:val="22"/>
              </w:rPr>
              <w:t>Soldadura con aleación de plata.</w:t>
            </w:r>
          </w:p>
          <w:p w14:paraId="51140640" w14:textId="77777777" w:rsidR="00EA5FB9" w:rsidRPr="00EA5FB9" w:rsidRDefault="00EA5FB9" w:rsidP="004D1997">
            <w:pPr>
              <w:numPr>
                <w:ilvl w:val="0"/>
                <w:numId w:val="39"/>
              </w:numPr>
              <w:rPr>
                <w:rFonts w:ascii="Verdana" w:hAnsi="Verdana"/>
                <w:sz w:val="22"/>
              </w:rPr>
            </w:pPr>
            <w:r w:rsidRPr="00EA5FB9">
              <w:rPr>
                <w:rFonts w:ascii="Verdana" w:hAnsi="Verdana"/>
                <w:sz w:val="22"/>
              </w:rPr>
              <w:t>Nitrógeno para barrido durante soldadura.</w:t>
            </w:r>
          </w:p>
          <w:p w14:paraId="0840AE4E" w14:textId="77777777" w:rsidR="00EA5FB9" w:rsidRPr="00EA5FB9" w:rsidRDefault="00EA5FB9" w:rsidP="004D1997">
            <w:pPr>
              <w:numPr>
                <w:ilvl w:val="0"/>
                <w:numId w:val="39"/>
              </w:numPr>
              <w:rPr>
                <w:rFonts w:ascii="Verdana" w:hAnsi="Verdana"/>
                <w:sz w:val="22"/>
              </w:rPr>
            </w:pPr>
            <w:r w:rsidRPr="00EA5FB9">
              <w:rPr>
                <w:rFonts w:ascii="Verdana" w:hAnsi="Verdana"/>
                <w:sz w:val="22"/>
              </w:rPr>
              <w:t>Soportes.</w:t>
            </w:r>
          </w:p>
          <w:p w14:paraId="346B8CC6" w14:textId="77777777" w:rsidR="00EA5FB9" w:rsidRPr="00EA5FB9" w:rsidRDefault="00EA5FB9" w:rsidP="004D1997">
            <w:pPr>
              <w:numPr>
                <w:ilvl w:val="0"/>
                <w:numId w:val="39"/>
              </w:numPr>
              <w:rPr>
                <w:rFonts w:ascii="Verdana" w:hAnsi="Verdana"/>
                <w:sz w:val="22"/>
              </w:rPr>
            </w:pPr>
            <w:r w:rsidRPr="00EA5FB9">
              <w:rPr>
                <w:rFonts w:ascii="Verdana" w:hAnsi="Verdana"/>
                <w:sz w:val="22"/>
              </w:rPr>
              <w:t>Abrazaderas.</w:t>
            </w:r>
          </w:p>
          <w:p w14:paraId="1D0468BD" w14:textId="77777777" w:rsidR="00EA5FB9" w:rsidRPr="00EA5FB9" w:rsidRDefault="00EA5FB9" w:rsidP="004D1997">
            <w:pPr>
              <w:numPr>
                <w:ilvl w:val="0"/>
                <w:numId w:val="39"/>
              </w:numPr>
              <w:rPr>
                <w:rFonts w:ascii="Verdana" w:hAnsi="Verdana"/>
                <w:sz w:val="22"/>
              </w:rPr>
            </w:pPr>
            <w:r w:rsidRPr="00EA5FB9">
              <w:rPr>
                <w:rFonts w:ascii="Verdana" w:hAnsi="Verdana"/>
                <w:sz w:val="22"/>
              </w:rPr>
              <w:t>Materiales menores.</w:t>
            </w:r>
          </w:p>
          <w:p w14:paraId="4D32E836" w14:textId="77777777" w:rsidR="00EA5FB9" w:rsidRPr="00EA5FB9" w:rsidRDefault="00EA5FB9" w:rsidP="004D1997">
            <w:pPr>
              <w:numPr>
                <w:ilvl w:val="0"/>
                <w:numId w:val="39"/>
              </w:numPr>
              <w:rPr>
                <w:rFonts w:ascii="Verdana" w:hAnsi="Verdana"/>
                <w:sz w:val="22"/>
              </w:rPr>
            </w:pPr>
            <w:r w:rsidRPr="00EA5FB9">
              <w:rPr>
                <w:rFonts w:ascii="Verdana" w:hAnsi="Verdana"/>
                <w:sz w:val="22"/>
              </w:rPr>
              <w:t>Instalación.</w:t>
            </w:r>
          </w:p>
          <w:p w14:paraId="35033962" w14:textId="77777777" w:rsidR="00EA5FB9" w:rsidRPr="00EA5FB9" w:rsidRDefault="00EA5FB9" w:rsidP="004D1997">
            <w:pPr>
              <w:numPr>
                <w:ilvl w:val="0"/>
                <w:numId w:val="39"/>
              </w:numPr>
              <w:rPr>
                <w:rFonts w:ascii="Verdana" w:hAnsi="Verdana"/>
                <w:sz w:val="22"/>
              </w:rPr>
            </w:pPr>
            <w:r w:rsidRPr="00EA5FB9">
              <w:rPr>
                <w:rFonts w:ascii="Verdana" w:hAnsi="Verdana"/>
                <w:sz w:val="22"/>
              </w:rPr>
              <w:t>Prueba de presión.</w:t>
            </w:r>
          </w:p>
          <w:p w14:paraId="57BD2F4E" w14:textId="77777777" w:rsidR="00EA5FB9" w:rsidRPr="00EA5FB9" w:rsidRDefault="00EA5FB9" w:rsidP="004D1997">
            <w:pPr>
              <w:numPr>
                <w:ilvl w:val="0"/>
                <w:numId w:val="39"/>
              </w:numPr>
              <w:rPr>
                <w:rFonts w:ascii="Verdana" w:hAnsi="Verdana"/>
                <w:sz w:val="22"/>
              </w:rPr>
            </w:pPr>
            <w:r w:rsidRPr="00EA5FB9">
              <w:rPr>
                <w:rFonts w:ascii="Verdana" w:hAnsi="Verdana"/>
                <w:sz w:val="22"/>
              </w:rPr>
              <w:t>Vacío.</w:t>
            </w:r>
          </w:p>
          <w:p w14:paraId="0FCCA0DA" w14:textId="77777777" w:rsidR="00EA5FB9" w:rsidRPr="00EA5FB9" w:rsidRDefault="00EA5FB9" w:rsidP="004D1997">
            <w:pPr>
              <w:numPr>
                <w:ilvl w:val="0"/>
                <w:numId w:val="39"/>
              </w:numPr>
              <w:rPr>
                <w:rFonts w:ascii="Verdana" w:hAnsi="Verdana"/>
                <w:sz w:val="22"/>
              </w:rPr>
            </w:pPr>
            <w:r w:rsidRPr="00EA5FB9">
              <w:rPr>
                <w:rFonts w:ascii="Verdana" w:hAnsi="Verdana"/>
                <w:sz w:val="22"/>
              </w:rPr>
              <w:t>Puesta en funcionamiento.</w:t>
            </w:r>
          </w:p>
          <w:p w14:paraId="384372AF" w14:textId="77777777" w:rsidR="00EA5FB9" w:rsidRPr="00EA5FB9" w:rsidRDefault="00EA5FB9" w:rsidP="004D1997">
            <w:pPr>
              <w:numPr>
                <w:ilvl w:val="0"/>
                <w:numId w:val="39"/>
              </w:numPr>
              <w:rPr>
                <w:rFonts w:ascii="Verdana" w:hAnsi="Verdana"/>
                <w:sz w:val="22"/>
              </w:rPr>
            </w:pPr>
            <w:r w:rsidRPr="00EA5FB9">
              <w:rPr>
                <w:rFonts w:ascii="Verdana" w:hAnsi="Verdana"/>
                <w:sz w:val="22"/>
              </w:rPr>
              <w:t>Limpieza final.</w:t>
            </w:r>
          </w:p>
          <w:p w14:paraId="0E9372DA" w14:textId="77777777" w:rsidR="00EA5FB9" w:rsidRPr="00EA5FB9" w:rsidRDefault="00EA5FB9" w:rsidP="004D1997">
            <w:pPr>
              <w:numPr>
                <w:ilvl w:val="0"/>
                <w:numId w:val="39"/>
              </w:numPr>
              <w:rPr>
                <w:rFonts w:ascii="Verdana" w:hAnsi="Verdana"/>
                <w:sz w:val="22"/>
              </w:rPr>
            </w:pPr>
            <w:r w:rsidRPr="00EA5FB9">
              <w:rPr>
                <w:rFonts w:ascii="Verdana" w:hAnsi="Verdana"/>
                <w:sz w:val="22"/>
              </w:rPr>
              <w:t>Mano de obra especializada.</w:t>
            </w:r>
          </w:p>
          <w:p w14:paraId="49A9CF6A"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Equipos y herramientas.</w:t>
            </w:r>
          </w:p>
          <w:p w14:paraId="1286F485" w14:textId="77777777" w:rsidR="00EA5FB9" w:rsidRPr="00EA5FB9" w:rsidRDefault="00EA5FB9" w:rsidP="004D1997">
            <w:pPr>
              <w:numPr>
                <w:ilvl w:val="0"/>
                <w:numId w:val="39"/>
              </w:numPr>
              <w:rPr>
                <w:rFonts w:ascii="Verdana" w:hAnsi="Verdana"/>
                <w:b/>
                <w:bCs/>
                <w:sz w:val="22"/>
              </w:rPr>
            </w:pPr>
            <w:r w:rsidRPr="00EA5FB9">
              <w:rPr>
                <w:rFonts w:ascii="Verdana" w:hAnsi="Verdana"/>
                <w:sz w:val="22"/>
              </w:rPr>
              <w:t xml:space="preserve">Todos los costos directos e indirectos necesarios para la correcta </w:t>
            </w:r>
            <w:proofErr w:type="spellStart"/>
            <w:r w:rsidRPr="00EA5FB9">
              <w:rPr>
                <w:rFonts w:ascii="Verdana" w:hAnsi="Verdana"/>
                <w:sz w:val="22"/>
              </w:rPr>
              <w:t>ejec</w:t>
            </w:r>
            <w:proofErr w:type="spellEnd"/>
          </w:p>
        </w:tc>
      </w:tr>
      <w:tr w:rsidR="00EA5FB9" w:rsidRPr="00EA5FB9" w14:paraId="7CD55372"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09DCB936" w14:textId="77777777" w:rsidR="00EA5FB9" w:rsidRPr="00EA5FB9" w:rsidRDefault="00EA5FB9" w:rsidP="00EA5FB9">
            <w:pPr>
              <w:rPr>
                <w:rFonts w:ascii="Verdana" w:hAnsi="Verdana"/>
                <w:b/>
                <w:bCs/>
                <w:sz w:val="22"/>
              </w:rPr>
            </w:pPr>
            <w:r w:rsidRPr="00EA5FB9">
              <w:rPr>
                <w:rFonts w:ascii="Verdana" w:hAnsi="Verdana"/>
                <w:b/>
                <w:bCs/>
                <w:sz w:val="22"/>
              </w:rPr>
              <w:t>8. ENSAYOS A REALIZAR.</w:t>
            </w:r>
          </w:p>
          <w:p w14:paraId="73BA0E54" w14:textId="77777777" w:rsidR="00EA5FB9" w:rsidRPr="00EA5FB9" w:rsidRDefault="00EA5FB9" w:rsidP="004D1997">
            <w:pPr>
              <w:numPr>
                <w:ilvl w:val="0"/>
                <w:numId w:val="39"/>
              </w:numPr>
              <w:rPr>
                <w:rFonts w:ascii="Verdana" w:hAnsi="Verdana"/>
                <w:sz w:val="22"/>
              </w:rPr>
            </w:pPr>
            <w:r w:rsidRPr="00EA5FB9">
              <w:rPr>
                <w:rFonts w:ascii="Verdana" w:hAnsi="Verdana"/>
                <w:sz w:val="22"/>
              </w:rPr>
              <w:t>Prueba de presión con nitrógeno seco.</w:t>
            </w:r>
          </w:p>
          <w:p w14:paraId="43C491D2"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hermeticidad.</w:t>
            </w:r>
          </w:p>
          <w:p w14:paraId="671AEEF1" w14:textId="77777777" w:rsidR="00EA5FB9" w:rsidRPr="00EA5FB9" w:rsidRDefault="00EA5FB9" w:rsidP="004D1997">
            <w:pPr>
              <w:numPr>
                <w:ilvl w:val="0"/>
                <w:numId w:val="39"/>
              </w:numPr>
              <w:rPr>
                <w:rFonts w:ascii="Verdana" w:hAnsi="Verdana"/>
                <w:sz w:val="22"/>
              </w:rPr>
            </w:pPr>
            <w:r w:rsidRPr="00EA5FB9">
              <w:rPr>
                <w:rFonts w:ascii="Verdana" w:hAnsi="Verdana"/>
                <w:sz w:val="22"/>
              </w:rPr>
              <w:t>Inspección visual de soldaduras.</w:t>
            </w:r>
          </w:p>
          <w:p w14:paraId="0F4D8299"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del aislamiento térmico.</w:t>
            </w:r>
          </w:p>
          <w:p w14:paraId="2B97E267" w14:textId="77777777" w:rsidR="00EA5FB9" w:rsidRPr="00EA5FB9" w:rsidRDefault="00EA5FB9" w:rsidP="004D1997">
            <w:pPr>
              <w:numPr>
                <w:ilvl w:val="0"/>
                <w:numId w:val="39"/>
              </w:numPr>
              <w:rPr>
                <w:rFonts w:ascii="Verdana" w:hAnsi="Verdana"/>
                <w:sz w:val="22"/>
              </w:rPr>
            </w:pPr>
            <w:r w:rsidRPr="00EA5FB9">
              <w:rPr>
                <w:rFonts w:ascii="Verdana" w:hAnsi="Verdana"/>
                <w:sz w:val="22"/>
              </w:rPr>
              <w:t>Prueba de funcionamiento del sistema de refrigeración.</w:t>
            </w:r>
          </w:p>
        </w:tc>
      </w:tr>
      <w:tr w:rsidR="00EA5FB9" w:rsidRPr="00EA5FB9" w14:paraId="627339E5"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1EEF27F0" w14:textId="77777777" w:rsidR="00EA5FB9" w:rsidRPr="00EA5FB9" w:rsidRDefault="00EA5FB9" w:rsidP="00EA5FB9">
            <w:pPr>
              <w:rPr>
                <w:rFonts w:ascii="Verdana" w:hAnsi="Verdana"/>
                <w:b/>
                <w:bCs/>
                <w:sz w:val="22"/>
              </w:rPr>
            </w:pPr>
            <w:r w:rsidRPr="00EA5FB9">
              <w:rPr>
                <w:rFonts w:ascii="Verdana" w:hAnsi="Verdana"/>
                <w:b/>
                <w:bCs/>
                <w:sz w:val="22"/>
              </w:rPr>
              <w:t>9. TOLERANCIAS PARA ACEPTACION.</w:t>
            </w:r>
          </w:p>
          <w:p w14:paraId="57DBEED7"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aceptarán fugas de refrigerante.</w:t>
            </w:r>
          </w:p>
          <w:p w14:paraId="2B6680FA" w14:textId="77777777" w:rsidR="00EA5FB9" w:rsidRPr="00EA5FB9" w:rsidRDefault="00EA5FB9" w:rsidP="004D1997">
            <w:pPr>
              <w:numPr>
                <w:ilvl w:val="0"/>
                <w:numId w:val="39"/>
              </w:numPr>
              <w:rPr>
                <w:rFonts w:ascii="Verdana" w:hAnsi="Verdana"/>
                <w:sz w:val="22"/>
              </w:rPr>
            </w:pPr>
            <w:r w:rsidRPr="00EA5FB9">
              <w:rPr>
                <w:rFonts w:ascii="Verdana" w:hAnsi="Verdana"/>
                <w:sz w:val="22"/>
              </w:rPr>
              <w:t>Las soldaduras deberán quedar completamente herméticas.</w:t>
            </w:r>
          </w:p>
          <w:p w14:paraId="166ECC9E" w14:textId="77777777" w:rsidR="00EA5FB9" w:rsidRPr="00EA5FB9" w:rsidRDefault="00EA5FB9" w:rsidP="004D1997">
            <w:pPr>
              <w:numPr>
                <w:ilvl w:val="0"/>
                <w:numId w:val="39"/>
              </w:numPr>
              <w:rPr>
                <w:rFonts w:ascii="Verdana" w:hAnsi="Verdana"/>
                <w:sz w:val="22"/>
              </w:rPr>
            </w:pPr>
            <w:r w:rsidRPr="00EA5FB9">
              <w:rPr>
                <w:rFonts w:ascii="Verdana" w:hAnsi="Verdana"/>
                <w:sz w:val="22"/>
              </w:rPr>
              <w:t>El aislamiento deberá cubrir totalmente la tubería.</w:t>
            </w:r>
          </w:p>
          <w:p w14:paraId="33AC7C0D"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aceptarán estrangulamientos o deformaciones en la tubería.</w:t>
            </w:r>
          </w:p>
          <w:p w14:paraId="7B1FD077" w14:textId="77777777" w:rsidR="00EA5FB9" w:rsidRPr="00EA5FB9" w:rsidRDefault="00EA5FB9" w:rsidP="004D1997">
            <w:pPr>
              <w:numPr>
                <w:ilvl w:val="0"/>
                <w:numId w:val="39"/>
              </w:numPr>
              <w:rPr>
                <w:rFonts w:ascii="Verdana" w:hAnsi="Verdana"/>
                <w:sz w:val="22"/>
              </w:rPr>
            </w:pPr>
            <w:r w:rsidRPr="00EA5FB9">
              <w:rPr>
                <w:rFonts w:ascii="Verdana" w:hAnsi="Verdana"/>
                <w:sz w:val="22"/>
              </w:rPr>
              <w:t>Los soportes deberán garantizar la estabilidad del sistema.</w:t>
            </w:r>
          </w:p>
          <w:p w14:paraId="0E8D6BF4" w14:textId="77777777" w:rsidR="00EA5FB9" w:rsidRPr="00EA5FB9" w:rsidRDefault="00EA5FB9" w:rsidP="004D1997">
            <w:pPr>
              <w:numPr>
                <w:ilvl w:val="0"/>
                <w:numId w:val="39"/>
              </w:numPr>
              <w:rPr>
                <w:rFonts w:ascii="Verdana" w:hAnsi="Verdana"/>
                <w:sz w:val="22"/>
              </w:rPr>
            </w:pPr>
            <w:r w:rsidRPr="00EA5FB9">
              <w:rPr>
                <w:rFonts w:ascii="Verdana" w:hAnsi="Verdana"/>
                <w:sz w:val="22"/>
              </w:rPr>
              <w:t>Las tuberías deberán quedar correctamente alineadas y protegidas.</w:t>
            </w:r>
          </w:p>
        </w:tc>
      </w:tr>
      <w:tr w:rsidR="00EA5FB9" w:rsidRPr="00EA5FB9" w14:paraId="35FE7252"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7980E041" w14:textId="77777777" w:rsidR="00EA5FB9" w:rsidRPr="00EA5FB9" w:rsidRDefault="00EA5FB9" w:rsidP="00EA5FB9">
            <w:pPr>
              <w:rPr>
                <w:rFonts w:ascii="Verdana" w:hAnsi="Verdana"/>
                <w:b/>
                <w:bCs/>
                <w:sz w:val="22"/>
              </w:rPr>
            </w:pPr>
            <w:r w:rsidRPr="00EA5FB9">
              <w:rPr>
                <w:rFonts w:ascii="Verdana" w:hAnsi="Verdana"/>
                <w:b/>
                <w:bCs/>
                <w:sz w:val="22"/>
              </w:rPr>
              <w:t>10. MATERIALES.</w:t>
            </w:r>
          </w:p>
          <w:p w14:paraId="60280430" w14:textId="77777777" w:rsidR="00EA5FB9" w:rsidRPr="00EA5FB9" w:rsidRDefault="00EA5FB9" w:rsidP="004D1997">
            <w:pPr>
              <w:numPr>
                <w:ilvl w:val="0"/>
                <w:numId w:val="39"/>
              </w:numPr>
              <w:rPr>
                <w:rFonts w:ascii="Verdana" w:hAnsi="Verdana"/>
                <w:sz w:val="22"/>
              </w:rPr>
            </w:pPr>
            <w:r w:rsidRPr="00EA5FB9">
              <w:rPr>
                <w:rFonts w:ascii="Verdana" w:hAnsi="Verdana"/>
                <w:sz w:val="22"/>
              </w:rPr>
              <w:t>Tubería de cobre flexible para refrigeración Ø 3/4"</w:t>
            </w:r>
          </w:p>
          <w:p w14:paraId="7A3598E6" w14:textId="77777777" w:rsidR="00EA5FB9" w:rsidRPr="00EA5FB9" w:rsidRDefault="00EA5FB9" w:rsidP="004D1997">
            <w:pPr>
              <w:numPr>
                <w:ilvl w:val="0"/>
                <w:numId w:val="39"/>
              </w:numPr>
              <w:rPr>
                <w:rFonts w:ascii="Verdana" w:hAnsi="Verdana"/>
                <w:sz w:val="22"/>
              </w:rPr>
            </w:pPr>
            <w:r w:rsidRPr="00EA5FB9">
              <w:rPr>
                <w:rFonts w:ascii="Verdana" w:hAnsi="Verdana"/>
                <w:sz w:val="22"/>
              </w:rPr>
              <w:t>Accesorios de cobre.</w:t>
            </w:r>
          </w:p>
          <w:p w14:paraId="7537AC3C" w14:textId="77777777" w:rsidR="00EA5FB9" w:rsidRPr="00EA5FB9" w:rsidRDefault="00EA5FB9" w:rsidP="004D1997">
            <w:pPr>
              <w:numPr>
                <w:ilvl w:val="0"/>
                <w:numId w:val="39"/>
              </w:numPr>
              <w:rPr>
                <w:rFonts w:ascii="Verdana" w:hAnsi="Verdana"/>
                <w:sz w:val="22"/>
              </w:rPr>
            </w:pPr>
            <w:r w:rsidRPr="00EA5FB9">
              <w:rPr>
                <w:rFonts w:ascii="Verdana" w:hAnsi="Verdana"/>
                <w:sz w:val="22"/>
              </w:rPr>
              <w:t>Aleación de plata para soldadura fuerte.</w:t>
            </w:r>
          </w:p>
          <w:p w14:paraId="73D75D39" w14:textId="77777777" w:rsidR="00EA5FB9" w:rsidRPr="00EA5FB9" w:rsidRDefault="00EA5FB9" w:rsidP="004D1997">
            <w:pPr>
              <w:numPr>
                <w:ilvl w:val="0"/>
                <w:numId w:val="39"/>
              </w:numPr>
              <w:rPr>
                <w:rFonts w:ascii="Verdana" w:hAnsi="Verdana"/>
                <w:sz w:val="22"/>
              </w:rPr>
            </w:pPr>
            <w:r w:rsidRPr="00EA5FB9">
              <w:rPr>
                <w:rFonts w:ascii="Verdana" w:hAnsi="Verdana"/>
                <w:sz w:val="22"/>
              </w:rPr>
              <w:t>Nitrógeno seco.</w:t>
            </w:r>
          </w:p>
          <w:p w14:paraId="28205569" w14:textId="77777777" w:rsidR="00EA5FB9" w:rsidRPr="00EA5FB9" w:rsidRDefault="00EA5FB9" w:rsidP="004D1997">
            <w:pPr>
              <w:numPr>
                <w:ilvl w:val="0"/>
                <w:numId w:val="39"/>
              </w:numPr>
              <w:rPr>
                <w:rFonts w:ascii="Verdana" w:hAnsi="Verdana"/>
                <w:sz w:val="22"/>
              </w:rPr>
            </w:pPr>
            <w:r w:rsidRPr="00EA5FB9">
              <w:rPr>
                <w:rFonts w:ascii="Verdana" w:hAnsi="Verdana"/>
                <w:sz w:val="22"/>
              </w:rPr>
              <w:t>Soportes metálicos.</w:t>
            </w:r>
          </w:p>
          <w:p w14:paraId="7B7960CD" w14:textId="77777777" w:rsidR="00EA5FB9" w:rsidRPr="00EA5FB9" w:rsidRDefault="00EA5FB9" w:rsidP="004D1997">
            <w:pPr>
              <w:numPr>
                <w:ilvl w:val="0"/>
                <w:numId w:val="39"/>
              </w:numPr>
              <w:rPr>
                <w:rFonts w:ascii="Verdana" w:hAnsi="Verdana"/>
                <w:sz w:val="22"/>
              </w:rPr>
            </w:pPr>
            <w:r w:rsidRPr="00EA5FB9">
              <w:rPr>
                <w:rFonts w:ascii="Verdana" w:hAnsi="Verdana"/>
                <w:sz w:val="22"/>
              </w:rPr>
              <w:t>Abrazaderas.</w:t>
            </w:r>
          </w:p>
          <w:p w14:paraId="7A83997F" w14:textId="77777777" w:rsidR="00EA5FB9" w:rsidRPr="00EA5FB9" w:rsidRDefault="00EA5FB9" w:rsidP="004D1997">
            <w:pPr>
              <w:numPr>
                <w:ilvl w:val="0"/>
                <w:numId w:val="39"/>
              </w:numPr>
              <w:rPr>
                <w:rFonts w:ascii="Verdana" w:hAnsi="Verdana"/>
                <w:sz w:val="22"/>
              </w:rPr>
            </w:pPr>
            <w:r w:rsidRPr="00EA5FB9">
              <w:rPr>
                <w:rFonts w:ascii="Verdana" w:hAnsi="Verdana"/>
                <w:sz w:val="22"/>
              </w:rPr>
              <w:lastRenderedPageBreak/>
              <w:t>Tornillería galvanizada o inoxidable.</w:t>
            </w:r>
          </w:p>
          <w:p w14:paraId="25A49540" w14:textId="77777777" w:rsidR="00EA5FB9" w:rsidRPr="00EA5FB9" w:rsidRDefault="00EA5FB9" w:rsidP="004D1997">
            <w:pPr>
              <w:numPr>
                <w:ilvl w:val="0"/>
                <w:numId w:val="39"/>
              </w:numPr>
              <w:rPr>
                <w:rFonts w:ascii="Verdana" w:hAnsi="Verdana"/>
                <w:sz w:val="22"/>
              </w:rPr>
            </w:pPr>
            <w:r w:rsidRPr="00EA5FB9">
              <w:rPr>
                <w:rFonts w:ascii="Verdana" w:hAnsi="Verdana"/>
                <w:sz w:val="22"/>
              </w:rPr>
              <w:t>Materiales menores de instalación.</w:t>
            </w:r>
          </w:p>
        </w:tc>
      </w:tr>
      <w:tr w:rsidR="00EA5FB9" w:rsidRPr="00EA5FB9" w14:paraId="2F8D61C2"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7D7484DC" w14:textId="77777777" w:rsidR="00EA5FB9" w:rsidRPr="00EA5FB9" w:rsidRDefault="00EA5FB9" w:rsidP="00EA5FB9">
            <w:pPr>
              <w:rPr>
                <w:rFonts w:ascii="Verdana" w:hAnsi="Verdana"/>
                <w:b/>
                <w:bCs/>
                <w:sz w:val="22"/>
              </w:rPr>
            </w:pPr>
            <w:r w:rsidRPr="00EA5FB9">
              <w:rPr>
                <w:rFonts w:ascii="Verdana" w:hAnsi="Verdana"/>
                <w:b/>
                <w:bCs/>
                <w:sz w:val="22"/>
              </w:rPr>
              <w:lastRenderedPageBreak/>
              <w:t>11. EQUIPOS Y HERRAMIENTAS.</w:t>
            </w:r>
          </w:p>
          <w:p w14:paraId="7A19DA4A"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 oxiacetilénico o equivalente para soldadura fuerte.</w:t>
            </w:r>
          </w:p>
          <w:p w14:paraId="4CD83827" w14:textId="77777777" w:rsidR="00EA5FB9" w:rsidRPr="00EA5FB9" w:rsidRDefault="00EA5FB9" w:rsidP="004D1997">
            <w:pPr>
              <w:numPr>
                <w:ilvl w:val="0"/>
                <w:numId w:val="39"/>
              </w:numPr>
              <w:rPr>
                <w:rFonts w:ascii="Verdana" w:hAnsi="Verdana"/>
                <w:sz w:val="22"/>
              </w:rPr>
            </w:pPr>
            <w:r w:rsidRPr="00EA5FB9">
              <w:rPr>
                <w:rFonts w:ascii="Verdana" w:hAnsi="Verdana"/>
                <w:sz w:val="22"/>
              </w:rPr>
              <w:t>Cilindro de nitrógeno con regulador.</w:t>
            </w:r>
          </w:p>
          <w:p w14:paraId="1DEEFFF8" w14:textId="77777777" w:rsidR="00EA5FB9" w:rsidRPr="00EA5FB9" w:rsidRDefault="00EA5FB9" w:rsidP="004D1997">
            <w:pPr>
              <w:numPr>
                <w:ilvl w:val="0"/>
                <w:numId w:val="39"/>
              </w:numPr>
              <w:rPr>
                <w:rFonts w:ascii="Verdana" w:hAnsi="Verdana"/>
                <w:sz w:val="22"/>
              </w:rPr>
            </w:pPr>
            <w:r w:rsidRPr="00EA5FB9">
              <w:rPr>
                <w:rFonts w:ascii="Verdana" w:hAnsi="Verdana"/>
                <w:sz w:val="22"/>
              </w:rPr>
              <w:t>Bomba de vacío.</w:t>
            </w:r>
          </w:p>
          <w:p w14:paraId="74DE91BA" w14:textId="77777777" w:rsidR="00EA5FB9" w:rsidRPr="00EA5FB9" w:rsidRDefault="00EA5FB9" w:rsidP="004D1997">
            <w:pPr>
              <w:numPr>
                <w:ilvl w:val="0"/>
                <w:numId w:val="39"/>
              </w:numPr>
              <w:rPr>
                <w:rFonts w:ascii="Verdana" w:hAnsi="Verdana"/>
                <w:sz w:val="22"/>
              </w:rPr>
            </w:pPr>
            <w:r w:rsidRPr="00EA5FB9">
              <w:rPr>
                <w:rFonts w:ascii="Verdana" w:hAnsi="Verdana"/>
                <w:sz w:val="22"/>
              </w:rPr>
              <w:t>Manifold para refrigeración.</w:t>
            </w:r>
          </w:p>
          <w:p w14:paraId="19897519" w14:textId="77777777" w:rsidR="00EA5FB9" w:rsidRPr="00EA5FB9" w:rsidRDefault="00EA5FB9" w:rsidP="004D1997">
            <w:pPr>
              <w:numPr>
                <w:ilvl w:val="0"/>
                <w:numId w:val="39"/>
              </w:numPr>
              <w:rPr>
                <w:rFonts w:ascii="Verdana" w:hAnsi="Verdana"/>
                <w:sz w:val="22"/>
              </w:rPr>
            </w:pPr>
            <w:r w:rsidRPr="00EA5FB9">
              <w:rPr>
                <w:rFonts w:ascii="Verdana" w:hAnsi="Verdana"/>
                <w:sz w:val="22"/>
              </w:rPr>
              <w:t>Detector electrónico de fugas.</w:t>
            </w:r>
          </w:p>
          <w:p w14:paraId="495E028B" w14:textId="77777777" w:rsidR="00EA5FB9" w:rsidRPr="00EA5FB9" w:rsidRDefault="00EA5FB9" w:rsidP="004D1997">
            <w:pPr>
              <w:numPr>
                <w:ilvl w:val="0"/>
                <w:numId w:val="39"/>
              </w:numPr>
              <w:rPr>
                <w:rFonts w:ascii="Verdana" w:hAnsi="Verdana"/>
                <w:sz w:val="22"/>
              </w:rPr>
            </w:pPr>
            <w:r w:rsidRPr="00EA5FB9">
              <w:rPr>
                <w:rFonts w:ascii="Verdana" w:hAnsi="Verdana"/>
                <w:sz w:val="22"/>
              </w:rPr>
              <w:t>Cortatubos.</w:t>
            </w:r>
          </w:p>
          <w:p w14:paraId="36946CC2" w14:textId="77777777" w:rsidR="00EA5FB9" w:rsidRPr="00EA5FB9" w:rsidRDefault="00EA5FB9" w:rsidP="004D1997">
            <w:pPr>
              <w:numPr>
                <w:ilvl w:val="0"/>
                <w:numId w:val="39"/>
              </w:numPr>
              <w:rPr>
                <w:rFonts w:ascii="Verdana" w:hAnsi="Verdana"/>
                <w:sz w:val="22"/>
              </w:rPr>
            </w:pPr>
            <w:r w:rsidRPr="00EA5FB9">
              <w:rPr>
                <w:rFonts w:ascii="Verdana" w:hAnsi="Verdana"/>
                <w:sz w:val="22"/>
              </w:rPr>
              <w:t>Dobladora para cobre.</w:t>
            </w:r>
          </w:p>
          <w:p w14:paraId="771D1548" w14:textId="77777777" w:rsidR="00EA5FB9" w:rsidRPr="00EA5FB9" w:rsidRDefault="00EA5FB9" w:rsidP="004D1997">
            <w:pPr>
              <w:numPr>
                <w:ilvl w:val="0"/>
                <w:numId w:val="39"/>
              </w:numPr>
              <w:rPr>
                <w:rFonts w:ascii="Verdana" w:hAnsi="Verdana"/>
                <w:sz w:val="22"/>
              </w:rPr>
            </w:pPr>
            <w:r w:rsidRPr="00EA5FB9">
              <w:rPr>
                <w:rFonts w:ascii="Verdana" w:hAnsi="Verdana"/>
                <w:sz w:val="22"/>
              </w:rPr>
              <w:t>Escariador.</w:t>
            </w:r>
          </w:p>
          <w:p w14:paraId="31C65DF3" w14:textId="77777777" w:rsidR="00EA5FB9" w:rsidRPr="00EA5FB9" w:rsidRDefault="00EA5FB9" w:rsidP="004D1997">
            <w:pPr>
              <w:numPr>
                <w:ilvl w:val="0"/>
                <w:numId w:val="39"/>
              </w:numPr>
              <w:rPr>
                <w:rFonts w:ascii="Verdana" w:hAnsi="Verdana"/>
                <w:sz w:val="22"/>
              </w:rPr>
            </w:pPr>
            <w:r w:rsidRPr="00EA5FB9">
              <w:rPr>
                <w:rFonts w:ascii="Verdana" w:hAnsi="Verdana"/>
                <w:sz w:val="22"/>
              </w:rPr>
              <w:t>Pinza amperimétrica.</w:t>
            </w:r>
          </w:p>
          <w:p w14:paraId="220EF13F" w14:textId="77777777" w:rsidR="00EA5FB9" w:rsidRPr="00EA5FB9" w:rsidRDefault="00EA5FB9" w:rsidP="004D1997">
            <w:pPr>
              <w:numPr>
                <w:ilvl w:val="0"/>
                <w:numId w:val="39"/>
              </w:numPr>
              <w:rPr>
                <w:rFonts w:ascii="Verdana" w:hAnsi="Verdana"/>
                <w:sz w:val="22"/>
              </w:rPr>
            </w:pPr>
            <w:r w:rsidRPr="00EA5FB9">
              <w:rPr>
                <w:rFonts w:ascii="Verdana" w:hAnsi="Verdana"/>
                <w:sz w:val="22"/>
              </w:rPr>
              <w:t>Multímetro.</w:t>
            </w:r>
          </w:p>
          <w:p w14:paraId="3249B9AE" w14:textId="77777777" w:rsidR="00EA5FB9" w:rsidRPr="00EA5FB9" w:rsidRDefault="00EA5FB9" w:rsidP="004D1997">
            <w:pPr>
              <w:numPr>
                <w:ilvl w:val="0"/>
                <w:numId w:val="39"/>
              </w:numPr>
              <w:rPr>
                <w:rFonts w:ascii="Verdana" w:hAnsi="Verdana"/>
                <w:sz w:val="22"/>
              </w:rPr>
            </w:pPr>
            <w:r w:rsidRPr="00EA5FB9">
              <w:rPr>
                <w:rFonts w:ascii="Verdana" w:hAnsi="Verdana"/>
                <w:sz w:val="22"/>
              </w:rPr>
              <w:t>Herramienta menor.</w:t>
            </w:r>
          </w:p>
          <w:p w14:paraId="5165201A"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Equipos de protección personal.</w:t>
            </w:r>
          </w:p>
        </w:tc>
      </w:tr>
      <w:tr w:rsidR="00EA5FB9" w:rsidRPr="00EA5FB9" w14:paraId="38A66B79" w14:textId="77777777" w:rsidTr="00412E5F">
        <w:trPr>
          <w:trHeight w:val="308"/>
          <w:jc w:val="center"/>
        </w:trPr>
        <w:tc>
          <w:tcPr>
            <w:tcW w:w="4273" w:type="dxa"/>
            <w:gridSpan w:val="2"/>
            <w:tcBorders>
              <w:top w:val="single" w:sz="4" w:space="0" w:color="auto"/>
              <w:left w:val="single" w:sz="4" w:space="0" w:color="auto"/>
              <w:bottom w:val="single" w:sz="4" w:space="0" w:color="auto"/>
              <w:right w:val="single" w:sz="4" w:space="0" w:color="auto"/>
            </w:tcBorders>
          </w:tcPr>
          <w:p w14:paraId="5DEC20EC" w14:textId="77777777" w:rsidR="00EA5FB9" w:rsidRPr="00EA5FB9" w:rsidRDefault="00EA5FB9" w:rsidP="00EA5FB9">
            <w:pPr>
              <w:rPr>
                <w:rFonts w:ascii="Verdana" w:hAnsi="Verdana"/>
                <w:b/>
                <w:bCs/>
                <w:sz w:val="22"/>
              </w:rPr>
            </w:pPr>
            <w:r w:rsidRPr="00EA5FB9">
              <w:rPr>
                <w:rFonts w:ascii="Verdana" w:hAnsi="Verdana"/>
                <w:noProof/>
                <w:sz w:val="22"/>
              </w:rPr>
              <mc:AlternateContent>
                <mc:Choice Requires="wps">
                  <w:drawing>
                    <wp:anchor distT="0" distB="0" distL="114300" distR="114300" simplePos="0" relativeHeight="251941888" behindDoc="0" locked="0" layoutInCell="1" allowOverlap="1" wp14:anchorId="469CDB44" wp14:editId="0A949D38">
                      <wp:simplePos x="0" y="0"/>
                      <wp:positionH relativeFrom="column">
                        <wp:posOffset>2133296</wp:posOffset>
                      </wp:positionH>
                      <wp:positionV relativeFrom="paragraph">
                        <wp:posOffset>143510</wp:posOffset>
                      </wp:positionV>
                      <wp:extent cx="266700" cy="228600"/>
                      <wp:effectExtent l="0" t="0" r="19050" b="19050"/>
                      <wp:wrapSquare wrapText="bothSides"/>
                      <wp:docPr id="1838589115" name="Rectángulo 18385891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6ADE8B14" id="Rectángulo 1838589115" o:spid="_x0000_s1026" style="position:absolute;margin-left:168pt;margin-top:11.3pt;width:21pt;height:18pt;z-index:25194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">
                      <w10:wrap type="square"/>
                    </v:rect>
                  </w:pict>
                </mc:Fallback>
              </mc:AlternateContent>
            </w:r>
            <w:r w:rsidRPr="00EA5FB9">
              <w:rPr>
                <w:rFonts w:ascii="Verdana" w:hAnsi="Verdana"/>
                <w:b/>
                <w:bCs/>
                <w:sz w:val="22"/>
              </w:rPr>
              <w:t>12. DESPERDICIOS.</w:t>
            </w:r>
          </w:p>
          <w:p w14:paraId="46B7E895" w14:textId="77777777" w:rsidR="00EA5FB9" w:rsidRPr="00EA5FB9" w:rsidRDefault="00EA5FB9" w:rsidP="00EA5FB9">
            <w:pPr>
              <w:rPr>
                <w:rFonts w:ascii="Verdana" w:hAnsi="Verdana"/>
                <w:b/>
                <w:bCs/>
                <w:sz w:val="22"/>
              </w:rPr>
            </w:pPr>
            <w:r w:rsidRPr="00EA5FB9">
              <w:rPr>
                <w:rFonts w:ascii="Verdana" w:hAnsi="Verdana"/>
                <w:noProof/>
                <w:sz w:val="22"/>
              </w:rPr>
              <w:drawing>
                <wp:anchor distT="0" distB="0" distL="114300" distR="114300" simplePos="0" relativeHeight="251940864" behindDoc="0" locked="0" layoutInCell="1" allowOverlap="1" wp14:anchorId="026014D6" wp14:editId="3B0BFEA7">
                  <wp:simplePos x="0" y="0"/>
                  <wp:positionH relativeFrom="column">
                    <wp:posOffset>1649095</wp:posOffset>
                  </wp:positionH>
                  <wp:positionV relativeFrom="paragraph">
                    <wp:posOffset>-40640</wp:posOffset>
                  </wp:positionV>
                  <wp:extent cx="270510" cy="244475"/>
                  <wp:effectExtent l="0" t="0" r="0" b="3175"/>
                  <wp:wrapSquare wrapText="bothSides"/>
                  <wp:docPr id="1386791181" name="Imagen 138679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6"/>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70510" cy="244475"/>
                          </a:xfrm>
                          <a:prstGeom prst="rect">
                            <a:avLst/>
                          </a:prstGeom>
                          <a:noFill/>
                        </pic:spPr>
                      </pic:pic>
                    </a:graphicData>
                  </a:graphic>
                  <wp14:sizeRelH relativeFrom="page">
                    <wp14:pctWidth>0</wp14:pctWidth>
                  </wp14:sizeRelH>
                  <wp14:sizeRelV relativeFrom="page">
                    <wp14:pctHeight>0</wp14:pctHeight>
                  </wp14:sizeRelV>
                </wp:anchor>
              </w:drawing>
            </w:r>
            <w:r w:rsidRPr="00EA5FB9">
              <w:rPr>
                <w:rFonts w:ascii="Verdana" w:hAnsi="Verdana"/>
                <w:b/>
                <w:bCs/>
                <w:sz w:val="22"/>
              </w:rPr>
              <w:t>Incluidos</w:t>
            </w:r>
            <w:r w:rsidRPr="00EA5FB9">
              <w:rPr>
                <w:rFonts w:ascii="Verdana" w:hAnsi="Verdana"/>
                <w:b/>
                <w:bCs/>
                <w:sz w:val="22"/>
              </w:rPr>
              <w:tab/>
              <w:t xml:space="preserve">Si   </w:t>
            </w:r>
            <w:r w:rsidRPr="00EA5FB9">
              <w:rPr>
                <w:rFonts w:ascii="Verdana" w:hAnsi="Verdana"/>
                <w:b/>
                <w:bCs/>
                <w:sz w:val="22"/>
              </w:rPr>
              <w:tab/>
              <w:t>No</w:t>
            </w:r>
          </w:p>
        </w:tc>
        <w:tc>
          <w:tcPr>
            <w:tcW w:w="4555" w:type="dxa"/>
            <w:tcBorders>
              <w:top w:val="single" w:sz="4" w:space="0" w:color="auto"/>
              <w:left w:val="single" w:sz="4" w:space="0" w:color="auto"/>
              <w:bottom w:val="single" w:sz="4" w:space="0" w:color="auto"/>
              <w:right w:val="single" w:sz="4" w:space="0" w:color="auto"/>
            </w:tcBorders>
          </w:tcPr>
          <w:p w14:paraId="186276B8" w14:textId="77777777" w:rsidR="00EA5FB9" w:rsidRPr="00EA5FB9" w:rsidRDefault="00EA5FB9" w:rsidP="00EA5FB9">
            <w:pPr>
              <w:rPr>
                <w:rFonts w:ascii="Verdana" w:hAnsi="Verdana"/>
                <w:b/>
                <w:bCs/>
                <w:sz w:val="22"/>
              </w:rPr>
            </w:pPr>
            <w:r w:rsidRPr="00EA5FB9">
              <w:rPr>
                <w:rFonts w:ascii="Verdana" w:hAnsi="Verdana"/>
                <w:noProof/>
                <w:sz w:val="22"/>
              </w:rPr>
              <w:drawing>
                <wp:anchor distT="0" distB="0" distL="114300" distR="114300" simplePos="0" relativeHeight="251942912" behindDoc="1" locked="0" layoutInCell="1" allowOverlap="1" wp14:anchorId="56352D40" wp14:editId="5115E643">
                  <wp:simplePos x="0" y="0"/>
                  <wp:positionH relativeFrom="column">
                    <wp:posOffset>1519555</wp:posOffset>
                  </wp:positionH>
                  <wp:positionV relativeFrom="paragraph">
                    <wp:posOffset>154305</wp:posOffset>
                  </wp:positionV>
                  <wp:extent cx="270510" cy="244475"/>
                  <wp:effectExtent l="0" t="0" r="0" b="3175"/>
                  <wp:wrapNone/>
                  <wp:docPr id="232070553" name="Imagen 232070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7"/>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70510" cy="244475"/>
                          </a:xfrm>
                          <a:prstGeom prst="rect">
                            <a:avLst/>
                          </a:prstGeom>
                          <a:noFill/>
                        </pic:spPr>
                      </pic:pic>
                    </a:graphicData>
                  </a:graphic>
                  <wp14:sizeRelH relativeFrom="page">
                    <wp14:pctWidth>0</wp14:pctWidth>
                  </wp14:sizeRelH>
                  <wp14:sizeRelV relativeFrom="page">
                    <wp14:pctHeight>0</wp14:pctHeight>
                  </wp14:sizeRelV>
                </wp:anchor>
              </w:drawing>
            </w:r>
            <w:r w:rsidRPr="00EA5FB9">
              <w:rPr>
                <w:rFonts w:ascii="Verdana" w:hAnsi="Verdana"/>
                <w:noProof/>
                <w:sz w:val="22"/>
              </w:rPr>
              <mc:AlternateContent>
                <mc:Choice Requires="wps">
                  <w:drawing>
                    <wp:anchor distT="0" distB="0" distL="114300" distR="114300" simplePos="0" relativeHeight="251943936" behindDoc="1" locked="0" layoutInCell="1" allowOverlap="1" wp14:anchorId="502F7566" wp14:editId="47B7BAD2">
                      <wp:simplePos x="0" y="0"/>
                      <wp:positionH relativeFrom="column">
                        <wp:posOffset>1517015</wp:posOffset>
                      </wp:positionH>
                      <wp:positionV relativeFrom="paragraph">
                        <wp:posOffset>177800</wp:posOffset>
                      </wp:positionV>
                      <wp:extent cx="266700" cy="228600"/>
                      <wp:effectExtent l="12065" t="6350" r="6985" b="12700"/>
                      <wp:wrapNone/>
                      <wp:docPr id="109347331" name="Rectángulo 1093473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5F819B93" id="Rectángulo 109347331" o:spid="_x0000_s1026" style="position:absolute;margin-left:119.45pt;margin-top:14pt;width:21pt;height:18pt;z-index:-25137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"/>
                  </w:pict>
                </mc:Fallback>
              </mc:AlternateContent>
            </w:r>
            <w:r w:rsidRPr="00EA5FB9">
              <w:rPr>
                <w:rFonts w:ascii="Verdana" w:hAnsi="Verdana"/>
                <w:noProof/>
                <w:sz w:val="22"/>
              </w:rPr>
              <mc:AlternateContent>
                <mc:Choice Requires="wps">
                  <w:drawing>
                    <wp:anchor distT="0" distB="0" distL="114300" distR="114300" simplePos="0" relativeHeight="251944960" behindDoc="0" locked="0" layoutInCell="1" allowOverlap="1" wp14:anchorId="6E86F249" wp14:editId="4A09DF38">
                      <wp:simplePos x="0" y="0"/>
                      <wp:positionH relativeFrom="column">
                        <wp:posOffset>2226945</wp:posOffset>
                      </wp:positionH>
                      <wp:positionV relativeFrom="paragraph">
                        <wp:posOffset>173990</wp:posOffset>
                      </wp:positionV>
                      <wp:extent cx="266700" cy="228600"/>
                      <wp:effectExtent l="7620" t="12065" r="11430" b="6985"/>
                      <wp:wrapSquare wrapText="bothSides"/>
                      <wp:docPr id="1692774026" name="Rectángulo 16927740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167FEC5F" id="Rectángulo 1692774026" o:spid="_x0000_s1026" style="position:absolute;margin-left:175.35pt;margin-top:13.7pt;width:21pt;height:18pt;z-index:251944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">
                      <w10:wrap type="square"/>
                    </v:rect>
                  </w:pict>
                </mc:Fallback>
              </mc:AlternateContent>
            </w:r>
            <w:r w:rsidRPr="00EA5FB9">
              <w:rPr>
                <w:rFonts w:ascii="Verdana" w:hAnsi="Verdana"/>
                <w:b/>
                <w:bCs/>
                <w:sz w:val="22"/>
              </w:rPr>
              <w:t>13. MANO DE OBRA.</w:t>
            </w:r>
          </w:p>
          <w:p w14:paraId="14713B7A" w14:textId="77777777" w:rsidR="00EA5FB9" w:rsidRPr="00EA5FB9" w:rsidRDefault="00EA5FB9" w:rsidP="00EA5FB9">
            <w:pPr>
              <w:rPr>
                <w:rFonts w:ascii="Verdana" w:hAnsi="Verdana"/>
                <w:b/>
                <w:bCs/>
                <w:sz w:val="22"/>
              </w:rPr>
            </w:pPr>
            <w:r w:rsidRPr="00EA5FB9">
              <w:rPr>
                <w:rFonts w:ascii="Verdana" w:hAnsi="Verdana"/>
                <w:b/>
                <w:bCs/>
                <w:sz w:val="22"/>
              </w:rPr>
              <w:t>Incluida</w:t>
            </w:r>
            <w:r w:rsidRPr="00EA5FB9">
              <w:rPr>
                <w:rFonts w:ascii="Verdana" w:hAnsi="Verdana"/>
                <w:b/>
                <w:bCs/>
                <w:sz w:val="22"/>
              </w:rPr>
              <w:tab/>
              <w:t>Si</w:t>
            </w:r>
            <w:r w:rsidRPr="00EA5FB9">
              <w:rPr>
                <w:rFonts w:ascii="Verdana" w:hAnsi="Verdana"/>
                <w:b/>
                <w:bCs/>
                <w:sz w:val="22"/>
              </w:rPr>
              <w:tab/>
              <w:t>X</w:t>
            </w:r>
            <w:r w:rsidRPr="00EA5FB9">
              <w:rPr>
                <w:rFonts w:ascii="Verdana" w:hAnsi="Verdana"/>
                <w:b/>
                <w:bCs/>
                <w:sz w:val="22"/>
              </w:rPr>
              <w:tab/>
              <w:t>No</w:t>
            </w:r>
          </w:p>
          <w:p w14:paraId="57036780" w14:textId="77777777" w:rsidR="00EA5FB9" w:rsidRPr="00EA5FB9" w:rsidRDefault="00EA5FB9" w:rsidP="00EA5FB9">
            <w:pPr>
              <w:rPr>
                <w:rFonts w:ascii="Verdana" w:hAnsi="Verdana"/>
                <w:b/>
                <w:bCs/>
                <w:sz w:val="22"/>
              </w:rPr>
            </w:pPr>
          </w:p>
        </w:tc>
      </w:tr>
      <w:tr w:rsidR="00EA5FB9" w:rsidRPr="00EA5FB9" w14:paraId="45F18F02"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6375CFDB" w14:textId="77777777" w:rsidR="00EA5FB9" w:rsidRPr="00EA5FB9" w:rsidRDefault="00EA5FB9" w:rsidP="00EA5FB9">
            <w:pPr>
              <w:rPr>
                <w:rFonts w:ascii="Verdana" w:hAnsi="Verdana"/>
                <w:b/>
                <w:bCs/>
                <w:sz w:val="22"/>
              </w:rPr>
            </w:pPr>
            <w:r w:rsidRPr="00EA5FB9">
              <w:rPr>
                <w:rFonts w:ascii="Verdana" w:hAnsi="Verdana"/>
                <w:b/>
                <w:bCs/>
                <w:sz w:val="22"/>
              </w:rPr>
              <w:t xml:space="preserve"> 14. REFERENCIAS Y OTRAS NORMAS O ESPECIFICACIONES.</w:t>
            </w:r>
          </w:p>
          <w:p w14:paraId="39B3E8AA" w14:textId="77777777" w:rsidR="00EA5FB9" w:rsidRPr="00EA5FB9" w:rsidRDefault="00EA5FB9" w:rsidP="004D1997">
            <w:pPr>
              <w:numPr>
                <w:ilvl w:val="0"/>
                <w:numId w:val="39"/>
              </w:numPr>
              <w:rPr>
                <w:rFonts w:ascii="Verdana" w:hAnsi="Verdana"/>
                <w:b/>
                <w:bCs/>
                <w:sz w:val="22"/>
              </w:rPr>
            </w:pPr>
            <w:r w:rsidRPr="00EA5FB9">
              <w:rPr>
                <w:rFonts w:ascii="Verdana" w:hAnsi="Verdana"/>
                <w:sz w:val="22"/>
              </w:rPr>
              <w:t>N/A</w:t>
            </w:r>
          </w:p>
        </w:tc>
      </w:tr>
      <w:tr w:rsidR="00EA5FB9" w:rsidRPr="00EA5FB9" w14:paraId="367B2B86"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5F0823FB" w14:textId="77777777" w:rsidR="00EA5FB9" w:rsidRPr="00EA5FB9" w:rsidRDefault="00EA5FB9" w:rsidP="00EA5FB9">
            <w:pPr>
              <w:rPr>
                <w:rFonts w:ascii="Verdana" w:hAnsi="Verdana"/>
                <w:b/>
                <w:bCs/>
                <w:sz w:val="22"/>
              </w:rPr>
            </w:pPr>
            <w:r w:rsidRPr="00EA5FB9">
              <w:rPr>
                <w:rFonts w:ascii="Verdana" w:hAnsi="Verdana"/>
                <w:b/>
                <w:bCs/>
                <w:sz w:val="22"/>
              </w:rPr>
              <w:t>15. MEDIDA Y FORMA DE PAGO.</w:t>
            </w:r>
          </w:p>
          <w:p w14:paraId="56592F5F" w14:textId="77777777" w:rsidR="00EA5FB9" w:rsidRPr="00EA5FB9" w:rsidRDefault="00EA5FB9" w:rsidP="00EA5FB9">
            <w:pPr>
              <w:rPr>
                <w:rFonts w:ascii="Verdana" w:hAnsi="Verdana"/>
                <w:sz w:val="22"/>
              </w:rPr>
            </w:pPr>
            <w:r w:rsidRPr="00EA5FB9">
              <w:rPr>
                <w:rFonts w:ascii="Verdana" w:hAnsi="Verdana"/>
                <w:sz w:val="22"/>
              </w:rPr>
              <w:t>Se medirá y pagará por metro lineal (ML) de tubería de cobre flexible Ø 3/4" efectivamente suministrada e instalada, incluyendo accesorios, soldaduras con aleación de plata, barrido con nitrógeno, soportes, abrazaderas, pruebas de presión, vacío, puesta en funcionamiento, limpieza final y todos los materiales, equipos y mano de obra necesarios para su correcta ejecución, debidamente recibida a satisfacción por la Interventoría.</w:t>
            </w:r>
          </w:p>
        </w:tc>
      </w:tr>
      <w:tr w:rsidR="00EA5FB9" w:rsidRPr="00EA5FB9" w14:paraId="3FB7BB82"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2E418F9E" w14:textId="77777777" w:rsidR="00EA5FB9" w:rsidRPr="00EA5FB9" w:rsidRDefault="00EA5FB9" w:rsidP="00EA5FB9">
            <w:pPr>
              <w:rPr>
                <w:rFonts w:ascii="Verdana" w:hAnsi="Verdana"/>
                <w:b/>
                <w:bCs/>
                <w:sz w:val="22"/>
              </w:rPr>
            </w:pPr>
            <w:r w:rsidRPr="00EA5FB9">
              <w:rPr>
                <w:rFonts w:ascii="Verdana" w:hAnsi="Verdana"/>
                <w:b/>
                <w:bCs/>
                <w:sz w:val="22"/>
              </w:rPr>
              <w:t>16. NO CONFORMIDAD.</w:t>
            </w:r>
          </w:p>
          <w:p w14:paraId="242F755F" w14:textId="77777777" w:rsidR="00EA5FB9" w:rsidRPr="00EA5FB9" w:rsidRDefault="00EA5FB9" w:rsidP="00EA5FB9">
            <w:pPr>
              <w:rPr>
                <w:rFonts w:ascii="Verdana" w:hAnsi="Verdana"/>
                <w:sz w:val="22"/>
              </w:rPr>
            </w:pPr>
            <w:r w:rsidRPr="00EA5FB9">
              <w:rPr>
                <w:rFonts w:ascii="Verdana" w:hAnsi="Verdana"/>
                <w:sz w:val="22"/>
              </w:rPr>
              <w:t>La Interventoría rechazará los trabajos cuando:</w:t>
            </w:r>
          </w:p>
          <w:p w14:paraId="4BB6703D" w14:textId="77777777" w:rsidR="00EA5FB9" w:rsidRPr="00EA5FB9" w:rsidRDefault="00EA5FB9" w:rsidP="00EA5FB9">
            <w:pPr>
              <w:rPr>
                <w:rFonts w:ascii="Verdana" w:hAnsi="Verdana"/>
                <w:sz w:val="22"/>
              </w:rPr>
            </w:pPr>
          </w:p>
          <w:p w14:paraId="30FCACE0" w14:textId="77777777" w:rsidR="00EA5FB9" w:rsidRPr="00EA5FB9" w:rsidRDefault="00EA5FB9" w:rsidP="004D1997">
            <w:pPr>
              <w:numPr>
                <w:ilvl w:val="0"/>
                <w:numId w:val="39"/>
              </w:numPr>
              <w:rPr>
                <w:rFonts w:ascii="Verdana" w:hAnsi="Verdana"/>
                <w:sz w:val="22"/>
              </w:rPr>
            </w:pPr>
            <w:r w:rsidRPr="00EA5FB9">
              <w:rPr>
                <w:rFonts w:ascii="Verdana" w:hAnsi="Verdana"/>
                <w:sz w:val="22"/>
              </w:rPr>
              <w:t>Existan fugas de refrigerante.</w:t>
            </w:r>
          </w:p>
          <w:p w14:paraId="6880E99C"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realicen las pruebas de presión o vacío.</w:t>
            </w:r>
          </w:p>
          <w:p w14:paraId="348EF684" w14:textId="77777777" w:rsidR="00EA5FB9" w:rsidRPr="00EA5FB9" w:rsidRDefault="00EA5FB9" w:rsidP="004D1997">
            <w:pPr>
              <w:numPr>
                <w:ilvl w:val="0"/>
                <w:numId w:val="39"/>
              </w:numPr>
              <w:rPr>
                <w:rFonts w:ascii="Verdana" w:hAnsi="Verdana"/>
                <w:sz w:val="22"/>
              </w:rPr>
            </w:pPr>
            <w:r w:rsidRPr="00EA5FB9">
              <w:rPr>
                <w:rFonts w:ascii="Verdana" w:hAnsi="Verdana"/>
                <w:sz w:val="22"/>
              </w:rPr>
              <w:t>Las soldaduras presenten porosidades o fisuras.</w:t>
            </w:r>
          </w:p>
          <w:p w14:paraId="6B93EE8E" w14:textId="77777777" w:rsidR="00EA5FB9" w:rsidRPr="00EA5FB9" w:rsidRDefault="00EA5FB9" w:rsidP="004D1997">
            <w:pPr>
              <w:numPr>
                <w:ilvl w:val="0"/>
                <w:numId w:val="39"/>
              </w:numPr>
              <w:rPr>
                <w:rFonts w:ascii="Verdana" w:hAnsi="Verdana"/>
                <w:sz w:val="22"/>
              </w:rPr>
            </w:pPr>
            <w:r w:rsidRPr="00EA5FB9">
              <w:rPr>
                <w:rFonts w:ascii="Verdana" w:hAnsi="Verdana"/>
                <w:sz w:val="22"/>
              </w:rPr>
              <w:t>El aislamiento térmico sea discontinuo o presente desprendimientos.</w:t>
            </w:r>
          </w:p>
          <w:p w14:paraId="2533BE2A" w14:textId="77777777" w:rsidR="00EA5FB9" w:rsidRPr="00EA5FB9" w:rsidRDefault="00EA5FB9" w:rsidP="004D1997">
            <w:pPr>
              <w:numPr>
                <w:ilvl w:val="0"/>
                <w:numId w:val="39"/>
              </w:numPr>
              <w:rPr>
                <w:rFonts w:ascii="Verdana" w:hAnsi="Verdana"/>
                <w:sz w:val="22"/>
              </w:rPr>
            </w:pPr>
            <w:r w:rsidRPr="00EA5FB9">
              <w:rPr>
                <w:rFonts w:ascii="Verdana" w:hAnsi="Verdana"/>
                <w:sz w:val="22"/>
              </w:rPr>
              <w:t>La tubería presente deformaciones o estrangulamientos.</w:t>
            </w:r>
          </w:p>
          <w:p w14:paraId="4D131F68"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realice el barrido con nitrógeno durante la soldadura.</w:t>
            </w:r>
          </w:p>
          <w:p w14:paraId="71A8C3ED" w14:textId="77777777" w:rsidR="00EA5FB9" w:rsidRPr="00EA5FB9" w:rsidRDefault="00EA5FB9" w:rsidP="004D1997">
            <w:pPr>
              <w:numPr>
                <w:ilvl w:val="0"/>
                <w:numId w:val="39"/>
              </w:numPr>
              <w:rPr>
                <w:rFonts w:ascii="Verdana" w:hAnsi="Verdana"/>
                <w:sz w:val="22"/>
              </w:rPr>
            </w:pPr>
            <w:r w:rsidRPr="00EA5FB9">
              <w:rPr>
                <w:rFonts w:ascii="Verdana" w:hAnsi="Verdana"/>
                <w:sz w:val="22"/>
              </w:rPr>
              <w:t>El sistema no funcione conforme a las especificaciones del fabricante.</w:t>
            </w:r>
          </w:p>
          <w:p w14:paraId="7271518E"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cumplan las especificaciones técnicas del proyecto.</w:t>
            </w:r>
          </w:p>
          <w:p w14:paraId="0052BB89" w14:textId="77777777" w:rsidR="00EA5FB9" w:rsidRPr="00EA5FB9" w:rsidRDefault="00EA5FB9" w:rsidP="00EA5FB9">
            <w:pPr>
              <w:rPr>
                <w:rFonts w:ascii="Verdana" w:hAnsi="Verdana"/>
                <w:sz w:val="22"/>
              </w:rPr>
            </w:pPr>
          </w:p>
          <w:p w14:paraId="00F12F7F" w14:textId="77777777" w:rsidR="00EA5FB9" w:rsidRPr="00EA5FB9" w:rsidRDefault="00EA5FB9" w:rsidP="00EA5FB9">
            <w:pPr>
              <w:rPr>
                <w:rFonts w:ascii="Verdana" w:hAnsi="Verdana"/>
                <w:sz w:val="22"/>
              </w:rPr>
            </w:pPr>
            <w:r w:rsidRPr="00EA5FB9">
              <w:rPr>
                <w:rFonts w:ascii="Verdana" w:hAnsi="Verdana"/>
                <w:sz w:val="22"/>
              </w:rPr>
              <w:t>En estos casos, el Contratista deberá desmontar, reparar o reemplazar los elementos defectuosos por su cuenta y riesgo, sin generar costos adicionales para la Entidad ni modificaciones al plazo contractual.</w:t>
            </w:r>
          </w:p>
        </w:tc>
      </w:tr>
      <w:tr w:rsidR="00EA5FB9" w:rsidRPr="00EA5FB9" w14:paraId="72D69DB6"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06A13E10" w14:textId="77777777" w:rsidR="00EA5FB9" w:rsidRPr="00EA5FB9" w:rsidRDefault="00EA5FB9" w:rsidP="00EA5FB9">
            <w:pPr>
              <w:rPr>
                <w:rFonts w:ascii="Verdana" w:hAnsi="Verdana"/>
                <w:b/>
                <w:bCs/>
                <w:sz w:val="22"/>
              </w:rPr>
            </w:pPr>
            <w:r w:rsidRPr="00EA5FB9">
              <w:rPr>
                <w:rFonts w:ascii="Verdana" w:hAnsi="Verdana"/>
                <w:b/>
                <w:bCs/>
                <w:sz w:val="22"/>
              </w:rPr>
              <w:t>17. OTROS. (Imágenes, esquemas, etc.).</w:t>
            </w:r>
          </w:p>
        </w:tc>
      </w:tr>
    </w:tbl>
    <w:p w14:paraId="2E6D4E46" w14:textId="77777777" w:rsidR="00EA5FB9" w:rsidRPr="00EA5FB9" w:rsidRDefault="00EA5FB9" w:rsidP="00EA5FB9">
      <w:pPr>
        <w:rPr>
          <w:rFonts w:ascii="Verdana" w:hAnsi="Verdana"/>
          <w:sz w:val="22"/>
        </w:rPr>
      </w:pPr>
    </w:p>
    <w:p w14:paraId="32609059" w14:textId="77777777" w:rsidR="00EA5FB9" w:rsidRPr="00EA5FB9" w:rsidRDefault="00EA5FB9" w:rsidP="00EA5FB9">
      <w:pPr>
        <w:rPr>
          <w:rFonts w:ascii="Verdana" w:hAnsi="Verdana"/>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0"/>
        <w:gridCol w:w="1833"/>
        <w:gridCol w:w="4555"/>
      </w:tblGrid>
      <w:tr w:rsidR="00EA5FB9" w:rsidRPr="00EA5FB9" w14:paraId="1FD02813" w14:textId="77777777" w:rsidTr="00412E5F">
        <w:trPr>
          <w:trHeight w:val="308"/>
          <w:jc w:val="center"/>
        </w:trPr>
        <w:tc>
          <w:tcPr>
            <w:tcW w:w="2440" w:type="dxa"/>
            <w:tcBorders>
              <w:top w:val="single" w:sz="4" w:space="0" w:color="auto"/>
              <w:left w:val="single" w:sz="4" w:space="0" w:color="auto"/>
              <w:bottom w:val="single" w:sz="4" w:space="0" w:color="auto"/>
              <w:right w:val="single" w:sz="4" w:space="0" w:color="auto"/>
            </w:tcBorders>
            <w:shd w:val="clear" w:color="auto" w:fill="CCCCCC"/>
            <w:vAlign w:val="center"/>
          </w:tcPr>
          <w:p w14:paraId="3D8E73A9" w14:textId="77777777" w:rsidR="00EA5FB9" w:rsidRPr="00EA5FB9" w:rsidRDefault="00EA5FB9" w:rsidP="00EA5FB9">
            <w:pPr>
              <w:rPr>
                <w:rFonts w:ascii="Verdana" w:hAnsi="Verdana"/>
                <w:b/>
                <w:bCs/>
                <w:sz w:val="22"/>
              </w:rPr>
            </w:pPr>
          </w:p>
          <w:p w14:paraId="1CF7DF42" w14:textId="77777777" w:rsidR="00EA5FB9" w:rsidRPr="00EA5FB9" w:rsidRDefault="00EA5FB9" w:rsidP="004D1997">
            <w:pPr>
              <w:numPr>
                <w:ilvl w:val="0"/>
                <w:numId w:val="94"/>
              </w:numPr>
              <w:rPr>
                <w:rFonts w:ascii="Verdana" w:hAnsi="Verdana"/>
                <w:b/>
                <w:bCs/>
                <w:sz w:val="22"/>
              </w:rPr>
            </w:pPr>
            <w:r w:rsidRPr="00EA5FB9">
              <w:rPr>
                <w:rFonts w:ascii="Verdana" w:hAnsi="Verdana"/>
                <w:b/>
                <w:bCs/>
                <w:sz w:val="22"/>
              </w:rPr>
              <w:t>ITEM No. 11.5.</w:t>
            </w:r>
          </w:p>
          <w:p w14:paraId="6C3C97AD" w14:textId="77777777" w:rsidR="00EA5FB9" w:rsidRPr="00EA5FB9" w:rsidRDefault="00EA5FB9" w:rsidP="00EA5FB9">
            <w:pPr>
              <w:rPr>
                <w:rFonts w:ascii="Verdana" w:hAnsi="Verdana"/>
                <w:sz w:val="22"/>
              </w:rPr>
            </w:pPr>
          </w:p>
        </w:tc>
        <w:tc>
          <w:tcPr>
            <w:tcW w:w="6388" w:type="dxa"/>
            <w:gridSpan w:val="2"/>
            <w:tcBorders>
              <w:top w:val="single" w:sz="4" w:space="0" w:color="auto"/>
              <w:left w:val="single" w:sz="4" w:space="0" w:color="auto"/>
              <w:bottom w:val="single" w:sz="4" w:space="0" w:color="auto"/>
              <w:right w:val="single" w:sz="4" w:space="0" w:color="auto"/>
            </w:tcBorders>
            <w:shd w:val="clear" w:color="auto" w:fill="CCCCCC"/>
            <w:vAlign w:val="center"/>
          </w:tcPr>
          <w:p w14:paraId="6B93CA98" w14:textId="77777777" w:rsidR="00EA5FB9" w:rsidRPr="00EA5FB9" w:rsidRDefault="00EA5FB9" w:rsidP="004D1997">
            <w:pPr>
              <w:numPr>
                <w:ilvl w:val="0"/>
                <w:numId w:val="94"/>
              </w:numPr>
              <w:rPr>
                <w:rFonts w:ascii="Verdana" w:hAnsi="Verdana"/>
                <w:b/>
                <w:bCs/>
                <w:sz w:val="22"/>
              </w:rPr>
            </w:pPr>
            <w:r w:rsidRPr="00EA5FB9">
              <w:rPr>
                <w:rFonts w:ascii="Verdana" w:hAnsi="Verdana"/>
                <w:b/>
                <w:bCs/>
                <w:sz w:val="22"/>
              </w:rPr>
              <w:lastRenderedPageBreak/>
              <w:t xml:space="preserve">Suministro e instalación de canaleta de aire acondicionado aislante para la fijación y </w:t>
            </w:r>
            <w:r w:rsidRPr="00EA5FB9">
              <w:rPr>
                <w:rFonts w:ascii="Verdana" w:hAnsi="Verdana"/>
                <w:b/>
                <w:bCs/>
                <w:sz w:val="22"/>
              </w:rPr>
              <w:lastRenderedPageBreak/>
              <w:t>conducción de tubos en instalaciones de climatización con aparatos tipo Split, incluye canaletas, tapas, amarres, elementos de fijación chazos, bases y demás accesorios</w:t>
            </w:r>
          </w:p>
        </w:tc>
      </w:tr>
      <w:tr w:rsidR="00EA5FB9" w:rsidRPr="00EA5FB9" w14:paraId="417D3C82"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0F9E2850" w14:textId="77777777" w:rsidR="00EA5FB9" w:rsidRPr="00EA5FB9" w:rsidRDefault="00EA5FB9" w:rsidP="004D1997">
            <w:pPr>
              <w:numPr>
                <w:ilvl w:val="0"/>
                <w:numId w:val="94"/>
              </w:numPr>
              <w:rPr>
                <w:rFonts w:ascii="Verdana" w:hAnsi="Verdana"/>
                <w:b/>
                <w:bCs/>
                <w:sz w:val="22"/>
              </w:rPr>
            </w:pPr>
            <w:r w:rsidRPr="00EA5FB9">
              <w:rPr>
                <w:rFonts w:ascii="Verdana" w:hAnsi="Verdana"/>
                <w:b/>
                <w:bCs/>
                <w:sz w:val="22"/>
              </w:rPr>
              <w:lastRenderedPageBreak/>
              <w:t xml:space="preserve">UNIDAD DE MEDIDA: (ML), Metro lineal </w:t>
            </w:r>
          </w:p>
        </w:tc>
      </w:tr>
      <w:tr w:rsidR="00EA5FB9" w:rsidRPr="00EA5FB9" w14:paraId="015B409D"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7C8730F2" w14:textId="77777777" w:rsidR="00EA5FB9" w:rsidRPr="00EA5FB9" w:rsidRDefault="00EA5FB9" w:rsidP="004D1997">
            <w:pPr>
              <w:numPr>
                <w:ilvl w:val="0"/>
                <w:numId w:val="94"/>
              </w:numPr>
              <w:rPr>
                <w:rFonts w:ascii="Verdana" w:hAnsi="Verdana"/>
                <w:b/>
                <w:bCs/>
                <w:sz w:val="22"/>
              </w:rPr>
            </w:pPr>
            <w:r w:rsidRPr="00EA5FB9">
              <w:rPr>
                <w:rFonts w:ascii="Verdana" w:hAnsi="Verdana"/>
                <w:b/>
                <w:bCs/>
                <w:sz w:val="22"/>
              </w:rPr>
              <w:t>DESCRIPCIÓN.</w:t>
            </w:r>
          </w:p>
          <w:p w14:paraId="696DBF6E" w14:textId="77777777" w:rsidR="00EA5FB9" w:rsidRPr="00EA5FB9" w:rsidRDefault="00EA5FB9" w:rsidP="00EA5FB9">
            <w:pPr>
              <w:rPr>
                <w:rFonts w:ascii="Verdana" w:hAnsi="Verdana"/>
                <w:sz w:val="22"/>
              </w:rPr>
            </w:pPr>
          </w:p>
          <w:p w14:paraId="3255C131" w14:textId="77777777" w:rsidR="00EA5FB9" w:rsidRPr="00EA5FB9" w:rsidRDefault="00EA5FB9" w:rsidP="00EA5FB9">
            <w:pPr>
              <w:rPr>
                <w:rFonts w:ascii="Verdana" w:hAnsi="Verdana"/>
                <w:sz w:val="22"/>
              </w:rPr>
            </w:pPr>
            <w:r w:rsidRPr="00EA5FB9">
              <w:rPr>
                <w:rFonts w:ascii="Verdana" w:hAnsi="Verdana"/>
                <w:sz w:val="22"/>
              </w:rPr>
              <w:t xml:space="preserve">Comprende el suministro, transporte e instalación de canaleta técnica para sistemas de aire acondicionado tipo Split, fabricada en PVC rígido </w:t>
            </w:r>
            <w:proofErr w:type="spellStart"/>
            <w:r w:rsidRPr="00EA5FB9">
              <w:rPr>
                <w:rFonts w:ascii="Verdana" w:hAnsi="Verdana"/>
                <w:sz w:val="22"/>
              </w:rPr>
              <w:t>autoextinguible</w:t>
            </w:r>
            <w:proofErr w:type="spellEnd"/>
            <w:r w:rsidRPr="00EA5FB9">
              <w:rPr>
                <w:rFonts w:ascii="Verdana" w:hAnsi="Verdana"/>
                <w:sz w:val="22"/>
              </w:rPr>
              <w:t xml:space="preserve"> de ingeniería, tipo U23X o equivalente técnico, especialmente diseñada para alojar y proteger las tuberías de cobre con aislamiento térmico, tuberías de drenaje de condensados y cableado eléctrico y de control, proporcionando una instalación segura, ordenada y con acabado arquitectónico.</w:t>
            </w:r>
          </w:p>
          <w:p w14:paraId="1EE153AA" w14:textId="77777777" w:rsidR="00EA5FB9" w:rsidRPr="00EA5FB9" w:rsidRDefault="00EA5FB9" w:rsidP="00EA5FB9">
            <w:pPr>
              <w:rPr>
                <w:rFonts w:ascii="Verdana" w:hAnsi="Verdana"/>
                <w:sz w:val="22"/>
              </w:rPr>
            </w:pPr>
          </w:p>
          <w:p w14:paraId="45535296" w14:textId="77777777" w:rsidR="00EA5FB9" w:rsidRPr="00EA5FB9" w:rsidRDefault="00EA5FB9" w:rsidP="00EA5FB9">
            <w:pPr>
              <w:rPr>
                <w:rFonts w:ascii="Verdana" w:hAnsi="Verdana"/>
                <w:sz w:val="22"/>
              </w:rPr>
            </w:pPr>
            <w:r w:rsidRPr="00EA5FB9">
              <w:rPr>
                <w:rFonts w:ascii="Verdana" w:hAnsi="Verdana"/>
                <w:sz w:val="22"/>
              </w:rPr>
              <w:t xml:space="preserve">La canaleta deberá ser apta para instalación en interiores y exteriores, resistente a la radiación ultravioleta (UV), humedad, ambientes salinos, agentes atmosféricos y envejecimiento, con elevada resistencia mecánica, estabilidad dimensional y comportamiento </w:t>
            </w:r>
            <w:proofErr w:type="spellStart"/>
            <w:r w:rsidRPr="00EA5FB9">
              <w:rPr>
                <w:rFonts w:ascii="Verdana" w:hAnsi="Verdana"/>
                <w:sz w:val="22"/>
              </w:rPr>
              <w:t>autoextinguible</w:t>
            </w:r>
            <w:proofErr w:type="spellEnd"/>
            <w:r w:rsidRPr="00EA5FB9">
              <w:rPr>
                <w:rFonts w:ascii="Verdana" w:hAnsi="Verdana"/>
                <w:sz w:val="22"/>
              </w:rPr>
              <w:t xml:space="preserve"> frente al fuego.</w:t>
            </w:r>
          </w:p>
          <w:p w14:paraId="28941651" w14:textId="77777777" w:rsidR="00EA5FB9" w:rsidRPr="00EA5FB9" w:rsidRDefault="00EA5FB9" w:rsidP="00EA5FB9">
            <w:pPr>
              <w:rPr>
                <w:rFonts w:ascii="Verdana" w:hAnsi="Verdana"/>
                <w:sz w:val="22"/>
              </w:rPr>
            </w:pPr>
          </w:p>
          <w:p w14:paraId="5428E263" w14:textId="77777777" w:rsidR="00EA5FB9" w:rsidRPr="00EA5FB9" w:rsidRDefault="00EA5FB9" w:rsidP="00EA5FB9">
            <w:pPr>
              <w:rPr>
                <w:rFonts w:ascii="Verdana" w:hAnsi="Verdana"/>
                <w:sz w:val="22"/>
              </w:rPr>
            </w:pPr>
            <w:r w:rsidRPr="00EA5FB9">
              <w:rPr>
                <w:rFonts w:ascii="Verdana" w:hAnsi="Verdana"/>
                <w:sz w:val="22"/>
              </w:rPr>
              <w:t>El sistema estará conformado por canaleta base, tapa desmontable, uniones rectas, curvas horizontales y verticales, codos interiores y exteriores, terminales, reducciones, derivaciones, bases, amarres, abrazaderas, chazos, tornillería, selladores y demás accesorios originales del fabricante o de iguales características técnicas, garantizando continuidad, protección mecánica y excelente presentación estética.</w:t>
            </w:r>
          </w:p>
          <w:p w14:paraId="3F81DC50" w14:textId="77777777" w:rsidR="00EA5FB9" w:rsidRPr="00EA5FB9" w:rsidRDefault="00EA5FB9" w:rsidP="00EA5FB9">
            <w:pPr>
              <w:rPr>
                <w:rFonts w:ascii="Verdana" w:hAnsi="Verdana"/>
                <w:sz w:val="22"/>
              </w:rPr>
            </w:pPr>
          </w:p>
          <w:p w14:paraId="73EDB590" w14:textId="77777777" w:rsidR="00EA5FB9" w:rsidRPr="00EA5FB9" w:rsidRDefault="00EA5FB9" w:rsidP="00EA5FB9">
            <w:pPr>
              <w:rPr>
                <w:rFonts w:ascii="Verdana" w:hAnsi="Verdana"/>
                <w:sz w:val="22"/>
              </w:rPr>
            </w:pPr>
            <w:r w:rsidRPr="00EA5FB9">
              <w:rPr>
                <w:rFonts w:ascii="Verdana" w:hAnsi="Verdana"/>
                <w:sz w:val="22"/>
              </w:rPr>
              <w:t>Incluye el replanteo, cortes, perforaciones, nivelación, fijación mediante tornillos y chazos, instalación de todos los accesorios, organización de tuberías y cableado, ajustes finales, limpieza del área intervenida y todos los materiales, equipos, herramientas y mano de obra especializada necesarios para entregar un sistema completamente instalado y en correcto funcionamiento.</w:t>
            </w:r>
          </w:p>
        </w:tc>
      </w:tr>
      <w:tr w:rsidR="00EA5FB9" w:rsidRPr="00EA5FB9" w14:paraId="7C31EE56"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24CA7EB5" w14:textId="77777777" w:rsidR="00EA5FB9" w:rsidRPr="00EA5FB9" w:rsidRDefault="00EA5FB9" w:rsidP="00EA5FB9">
            <w:pPr>
              <w:rPr>
                <w:rFonts w:ascii="Verdana" w:hAnsi="Verdana"/>
                <w:b/>
                <w:bCs/>
                <w:sz w:val="22"/>
              </w:rPr>
            </w:pPr>
            <w:r w:rsidRPr="00EA5FB9">
              <w:rPr>
                <w:rFonts w:ascii="Verdana" w:hAnsi="Verdana"/>
                <w:b/>
                <w:bCs/>
                <w:sz w:val="22"/>
              </w:rPr>
              <w:t>5. ACTIVIDADES PREVIAS A CONSIDERAR PARA LA EJECUCIÓN DEL ÍTEM.</w:t>
            </w:r>
          </w:p>
          <w:p w14:paraId="076BBE06"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del recorrido de tuberías y cableado.</w:t>
            </w:r>
          </w:p>
          <w:p w14:paraId="4B65AA1C" w14:textId="77777777" w:rsidR="00EA5FB9" w:rsidRPr="00EA5FB9" w:rsidRDefault="00EA5FB9" w:rsidP="004D1997">
            <w:pPr>
              <w:numPr>
                <w:ilvl w:val="0"/>
                <w:numId w:val="39"/>
              </w:numPr>
              <w:rPr>
                <w:rFonts w:ascii="Verdana" w:hAnsi="Verdana"/>
                <w:sz w:val="22"/>
              </w:rPr>
            </w:pPr>
            <w:r w:rsidRPr="00EA5FB9">
              <w:rPr>
                <w:rFonts w:ascii="Verdana" w:hAnsi="Verdana"/>
                <w:sz w:val="22"/>
              </w:rPr>
              <w:t>Confirmación de dimensiones de la canaleta según la cantidad de servicios alojados.</w:t>
            </w:r>
          </w:p>
          <w:p w14:paraId="163BBFAA" w14:textId="77777777" w:rsidR="00EA5FB9" w:rsidRPr="00EA5FB9" w:rsidRDefault="00EA5FB9" w:rsidP="004D1997">
            <w:pPr>
              <w:numPr>
                <w:ilvl w:val="0"/>
                <w:numId w:val="39"/>
              </w:numPr>
              <w:rPr>
                <w:rFonts w:ascii="Verdana" w:hAnsi="Verdana"/>
                <w:sz w:val="22"/>
              </w:rPr>
            </w:pPr>
            <w:r w:rsidRPr="00EA5FB9">
              <w:rPr>
                <w:rFonts w:ascii="Verdana" w:hAnsi="Verdana"/>
                <w:sz w:val="22"/>
              </w:rPr>
              <w:t>Revisión de interferencias con otras instalaciones.</w:t>
            </w:r>
          </w:p>
          <w:p w14:paraId="0D34A37E" w14:textId="77777777" w:rsidR="00EA5FB9" w:rsidRPr="00EA5FB9" w:rsidRDefault="00EA5FB9" w:rsidP="004D1997">
            <w:pPr>
              <w:numPr>
                <w:ilvl w:val="0"/>
                <w:numId w:val="39"/>
              </w:numPr>
              <w:rPr>
                <w:rFonts w:ascii="Verdana" w:hAnsi="Verdana"/>
                <w:sz w:val="22"/>
              </w:rPr>
            </w:pPr>
            <w:r w:rsidRPr="00EA5FB9">
              <w:rPr>
                <w:rFonts w:ascii="Verdana" w:hAnsi="Verdana"/>
                <w:sz w:val="22"/>
              </w:rPr>
              <w:t>Replanteo de ejes y niveles.</w:t>
            </w:r>
          </w:p>
          <w:p w14:paraId="3770DE3C"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del estado de los muros o superficies de fijación.</w:t>
            </w:r>
          </w:p>
          <w:p w14:paraId="000A65E3" w14:textId="77777777" w:rsidR="00EA5FB9" w:rsidRPr="00EA5FB9" w:rsidRDefault="00EA5FB9" w:rsidP="004D1997">
            <w:pPr>
              <w:numPr>
                <w:ilvl w:val="0"/>
                <w:numId w:val="39"/>
              </w:numPr>
              <w:rPr>
                <w:rFonts w:ascii="Verdana" w:hAnsi="Verdana"/>
                <w:sz w:val="22"/>
              </w:rPr>
            </w:pPr>
            <w:r w:rsidRPr="00EA5FB9">
              <w:rPr>
                <w:rFonts w:ascii="Verdana" w:hAnsi="Verdana"/>
                <w:sz w:val="22"/>
              </w:rPr>
              <w:t>Protección de acabados existentes.</w:t>
            </w:r>
          </w:p>
          <w:p w14:paraId="29F370E2" w14:textId="77777777" w:rsidR="00EA5FB9" w:rsidRPr="00EA5FB9" w:rsidRDefault="00EA5FB9" w:rsidP="004D1997">
            <w:pPr>
              <w:numPr>
                <w:ilvl w:val="0"/>
                <w:numId w:val="39"/>
              </w:numPr>
              <w:rPr>
                <w:rFonts w:ascii="Verdana" w:hAnsi="Verdana"/>
                <w:sz w:val="22"/>
              </w:rPr>
            </w:pPr>
            <w:r w:rsidRPr="00EA5FB9">
              <w:rPr>
                <w:rFonts w:ascii="Verdana" w:hAnsi="Verdana"/>
                <w:sz w:val="22"/>
              </w:rPr>
              <w:t>Delimitación del área de trabajo.</w:t>
            </w:r>
          </w:p>
          <w:p w14:paraId="7B3E6983" w14:textId="77777777" w:rsidR="00EA5FB9" w:rsidRPr="00EA5FB9" w:rsidRDefault="00EA5FB9" w:rsidP="004D1997">
            <w:pPr>
              <w:numPr>
                <w:ilvl w:val="0"/>
                <w:numId w:val="39"/>
              </w:numPr>
              <w:rPr>
                <w:rFonts w:ascii="Verdana" w:hAnsi="Verdana"/>
                <w:sz w:val="22"/>
              </w:rPr>
            </w:pPr>
            <w:r w:rsidRPr="00EA5FB9">
              <w:rPr>
                <w:rFonts w:ascii="Verdana" w:hAnsi="Verdana"/>
                <w:sz w:val="22"/>
              </w:rPr>
              <w:t>Implementación del Plan de Seguridad y Salud en el Trabajo (SST).</w:t>
            </w:r>
          </w:p>
          <w:p w14:paraId="2462C525" w14:textId="77777777" w:rsidR="00EA5FB9" w:rsidRPr="00EA5FB9" w:rsidRDefault="00EA5FB9" w:rsidP="004D1997">
            <w:pPr>
              <w:numPr>
                <w:ilvl w:val="0"/>
                <w:numId w:val="39"/>
              </w:numPr>
              <w:rPr>
                <w:rFonts w:ascii="Verdana" w:hAnsi="Verdana"/>
                <w:sz w:val="22"/>
              </w:rPr>
            </w:pPr>
            <w:r w:rsidRPr="00EA5FB9">
              <w:rPr>
                <w:rFonts w:ascii="Verdana" w:hAnsi="Verdana"/>
                <w:sz w:val="22"/>
              </w:rPr>
              <w:t>Aprobación de materiales por parte de la Interventoría.</w:t>
            </w:r>
          </w:p>
        </w:tc>
      </w:tr>
      <w:tr w:rsidR="00EA5FB9" w:rsidRPr="00EA5FB9" w14:paraId="2292704E"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2291478A" w14:textId="77777777" w:rsidR="00EA5FB9" w:rsidRPr="00EA5FB9" w:rsidRDefault="00EA5FB9" w:rsidP="00EA5FB9">
            <w:pPr>
              <w:rPr>
                <w:rFonts w:ascii="Verdana" w:hAnsi="Verdana"/>
                <w:b/>
                <w:bCs/>
                <w:sz w:val="22"/>
              </w:rPr>
            </w:pPr>
            <w:r w:rsidRPr="00EA5FB9">
              <w:rPr>
                <w:rFonts w:ascii="Verdana" w:hAnsi="Verdana"/>
                <w:b/>
                <w:bCs/>
                <w:sz w:val="22"/>
              </w:rPr>
              <w:t>6. PROCEDIMIENTO DE EJECUCION.</w:t>
            </w:r>
          </w:p>
          <w:p w14:paraId="3A723AFF" w14:textId="77777777" w:rsidR="00EA5FB9" w:rsidRPr="00EA5FB9" w:rsidRDefault="00EA5FB9" w:rsidP="004D1997">
            <w:pPr>
              <w:numPr>
                <w:ilvl w:val="0"/>
                <w:numId w:val="39"/>
              </w:numPr>
              <w:rPr>
                <w:rFonts w:ascii="Verdana" w:hAnsi="Verdana"/>
                <w:sz w:val="22"/>
              </w:rPr>
            </w:pPr>
            <w:r w:rsidRPr="00EA5FB9">
              <w:rPr>
                <w:rFonts w:ascii="Verdana" w:hAnsi="Verdana"/>
                <w:sz w:val="22"/>
              </w:rPr>
              <w:t>Marcar ejes y niveles de instalación.</w:t>
            </w:r>
          </w:p>
          <w:p w14:paraId="4B4E1583" w14:textId="77777777" w:rsidR="00EA5FB9" w:rsidRPr="00EA5FB9" w:rsidRDefault="00EA5FB9" w:rsidP="004D1997">
            <w:pPr>
              <w:numPr>
                <w:ilvl w:val="0"/>
                <w:numId w:val="39"/>
              </w:numPr>
              <w:rPr>
                <w:rFonts w:ascii="Verdana" w:hAnsi="Verdana"/>
                <w:sz w:val="22"/>
              </w:rPr>
            </w:pPr>
            <w:r w:rsidRPr="00EA5FB9">
              <w:rPr>
                <w:rFonts w:ascii="Verdana" w:hAnsi="Verdana"/>
                <w:sz w:val="22"/>
              </w:rPr>
              <w:t>Cortar la canaleta utilizando herramientas apropiadas.</w:t>
            </w:r>
          </w:p>
          <w:p w14:paraId="0D9C2A5E" w14:textId="77777777" w:rsidR="00EA5FB9" w:rsidRPr="00EA5FB9" w:rsidRDefault="00EA5FB9" w:rsidP="004D1997">
            <w:pPr>
              <w:numPr>
                <w:ilvl w:val="0"/>
                <w:numId w:val="39"/>
              </w:numPr>
              <w:rPr>
                <w:rFonts w:ascii="Verdana" w:hAnsi="Verdana"/>
                <w:sz w:val="22"/>
              </w:rPr>
            </w:pPr>
            <w:r w:rsidRPr="00EA5FB9">
              <w:rPr>
                <w:rFonts w:ascii="Verdana" w:hAnsi="Verdana"/>
                <w:sz w:val="22"/>
              </w:rPr>
              <w:lastRenderedPageBreak/>
              <w:t>Ejecutar perforaciones para fijaciones.</w:t>
            </w:r>
          </w:p>
          <w:p w14:paraId="3B122194" w14:textId="77777777" w:rsidR="00EA5FB9" w:rsidRPr="00EA5FB9" w:rsidRDefault="00EA5FB9" w:rsidP="004D1997">
            <w:pPr>
              <w:numPr>
                <w:ilvl w:val="0"/>
                <w:numId w:val="39"/>
              </w:numPr>
              <w:rPr>
                <w:rFonts w:ascii="Verdana" w:hAnsi="Verdana"/>
                <w:sz w:val="22"/>
              </w:rPr>
            </w:pPr>
            <w:r w:rsidRPr="00EA5FB9">
              <w:rPr>
                <w:rFonts w:ascii="Verdana" w:hAnsi="Verdana"/>
                <w:sz w:val="22"/>
              </w:rPr>
              <w:t>Instalar la base mediante tornillería y chazos.</w:t>
            </w:r>
          </w:p>
          <w:p w14:paraId="419F04E8"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Verificar alineación y nivelación.</w:t>
            </w:r>
          </w:p>
          <w:p w14:paraId="0C8BFF77" w14:textId="77777777" w:rsidR="00EA5FB9" w:rsidRPr="00EA5FB9" w:rsidRDefault="00EA5FB9" w:rsidP="004D1997">
            <w:pPr>
              <w:numPr>
                <w:ilvl w:val="0"/>
                <w:numId w:val="39"/>
              </w:numPr>
              <w:rPr>
                <w:rFonts w:ascii="Verdana" w:hAnsi="Verdana"/>
                <w:sz w:val="22"/>
              </w:rPr>
            </w:pPr>
            <w:r w:rsidRPr="00EA5FB9">
              <w:rPr>
                <w:rFonts w:ascii="Verdana" w:hAnsi="Verdana"/>
                <w:sz w:val="22"/>
              </w:rPr>
              <w:t>Instalar tuberías frigoríficas, aislamiento térmico, drenajes y cableado.</w:t>
            </w:r>
          </w:p>
          <w:p w14:paraId="71D44122" w14:textId="77777777" w:rsidR="00EA5FB9" w:rsidRPr="00EA5FB9" w:rsidRDefault="00EA5FB9" w:rsidP="004D1997">
            <w:pPr>
              <w:numPr>
                <w:ilvl w:val="0"/>
                <w:numId w:val="39"/>
              </w:numPr>
              <w:rPr>
                <w:rFonts w:ascii="Verdana" w:hAnsi="Verdana"/>
                <w:sz w:val="22"/>
              </w:rPr>
            </w:pPr>
            <w:r w:rsidRPr="00EA5FB9">
              <w:rPr>
                <w:rFonts w:ascii="Verdana" w:hAnsi="Verdana"/>
                <w:sz w:val="22"/>
              </w:rPr>
              <w:t>Instalar abrazaderas y amarres internos cuando sean necesarios.</w:t>
            </w:r>
          </w:p>
          <w:p w14:paraId="76D3AB6F" w14:textId="77777777" w:rsidR="00EA5FB9" w:rsidRPr="00EA5FB9" w:rsidRDefault="00EA5FB9" w:rsidP="004D1997">
            <w:pPr>
              <w:numPr>
                <w:ilvl w:val="0"/>
                <w:numId w:val="39"/>
              </w:numPr>
              <w:rPr>
                <w:rFonts w:ascii="Verdana" w:hAnsi="Verdana"/>
                <w:sz w:val="22"/>
              </w:rPr>
            </w:pPr>
            <w:r w:rsidRPr="00EA5FB9">
              <w:rPr>
                <w:rFonts w:ascii="Verdana" w:hAnsi="Verdana"/>
                <w:sz w:val="22"/>
              </w:rPr>
              <w:t>Colocar uniones, curvas, terminales y accesorios.</w:t>
            </w:r>
          </w:p>
          <w:p w14:paraId="3164CBB8" w14:textId="77777777" w:rsidR="00EA5FB9" w:rsidRPr="00EA5FB9" w:rsidRDefault="00EA5FB9" w:rsidP="004D1997">
            <w:pPr>
              <w:numPr>
                <w:ilvl w:val="0"/>
                <w:numId w:val="39"/>
              </w:numPr>
              <w:rPr>
                <w:rFonts w:ascii="Verdana" w:hAnsi="Verdana"/>
                <w:sz w:val="22"/>
              </w:rPr>
            </w:pPr>
            <w:r w:rsidRPr="00EA5FB9">
              <w:rPr>
                <w:rFonts w:ascii="Verdana" w:hAnsi="Verdana"/>
                <w:sz w:val="22"/>
              </w:rPr>
              <w:t>Instalar la tapa de la canaleta asegurando su correcto ajuste.</w:t>
            </w:r>
          </w:p>
          <w:p w14:paraId="02E81835" w14:textId="77777777" w:rsidR="00EA5FB9" w:rsidRPr="00EA5FB9" w:rsidRDefault="00EA5FB9" w:rsidP="004D1997">
            <w:pPr>
              <w:numPr>
                <w:ilvl w:val="0"/>
                <w:numId w:val="39"/>
              </w:numPr>
              <w:rPr>
                <w:rFonts w:ascii="Verdana" w:hAnsi="Verdana"/>
                <w:sz w:val="22"/>
              </w:rPr>
            </w:pPr>
            <w:r w:rsidRPr="00EA5FB9">
              <w:rPr>
                <w:rFonts w:ascii="Verdana" w:hAnsi="Verdana"/>
                <w:sz w:val="22"/>
              </w:rPr>
              <w:t>Revisar continuidad y alineación del sistema.</w:t>
            </w:r>
          </w:p>
          <w:p w14:paraId="1CF54BE0" w14:textId="77777777" w:rsidR="00EA5FB9" w:rsidRPr="00EA5FB9" w:rsidRDefault="00EA5FB9" w:rsidP="004D1997">
            <w:pPr>
              <w:numPr>
                <w:ilvl w:val="0"/>
                <w:numId w:val="39"/>
              </w:numPr>
              <w:rPr>
                <w:rFonts w:ascii="Verdana" w:hAnsi="Verdana"/>
                <w:sz w:val="22"/>
              </w:rPr>
            </w:pPr>
            <w:r w:rsidRPr="00EA5FB9">
              <w:rPr>
                <w:rFonts w:ascii="Verdana" w:hAnsi="Verdana"/>
                <w:sz w:val="22"/>
              </w:rPr>
              <w:t>Realizar limpieza final.</w:t>
            </w:r>
          </w:p>
          <w:p w14:paraId="096C80B6" w14:textId="77777777" w:rsidR="00EA5FB9" w:rsidRPr="00EA5FB9" w:rsidRDefault="00EA5FB9" w:rsidP="004D1997">
            <w:pPr>
              <w:numPr>
                <w:ilvl w:val="0"/>
                <w:numId w:val="39"/>
              </w:numPr>
              <w:rPr>
                <w:rFonts w:ascii="Verdana" w:hAnsi="Verdana"/>
                <w:sz w:val="22"/>
              </w:rPr>
            </w:pPr>
            <w:r w:rsidRPr="00EA5FB9">
              <w:rPr>
                <w:rFonts w:ascii="Verdana" w:hAnsi="Verdana"/>
                <w:sz w:val="22"/>
              </w:rPr>
              <w:t>Entregar la instalación completamente terminada.</w:t>
            </w:r>
          </w:p>
        </w:tc>
      </w:tr>
      <w:tr w:rsidR="00EA5FB9" w:rsidRPr="00EA5FB9" w14:paraId="35518253"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66EB1DED" w14:textId="77777777" w:rsidR="00EA5FB9" w:rsidRPr="00EA5FB9" w:rsidRDefault="00EA5FB9" w:rsidP="00EA5FB9">
            <w:pPr>
              <w:rPr>
                <w:rFonts w:ascii="Verdana" w:hAnsi="Verdana"/>
                <w:b/>
                <w:bCs/>
                <w:sz w:val="22"/>
              </w:rPr>
            </w:pPr>
            <w:r w:rsidRPr="00EA5FB9">
              <w:rPr>
                <w:rFonts w:ascii="Verdana" w:hAnsi="Verdana"/>
                <w:b/>
                <w:bCs/>
                <w:sz w:val="22"/>
              </w:rPr>
              <w:lastRenderedPageBreak/>
              <w:t>7. ALCANCE.</w:t>
            </w:r>
          </w:p>
          <w:p w14:paraId="64E7F2C6" w14:textId="77777777" w:rsidR="00EA5FB9" w:rsidRPr="00EA5FB9" w:rsidRDefault="00EA5FB9" w:rsidP="00EA5FB9">
            <w:pPr>
              <w:rPr>
                <w:rFonts w:ascii="Verdana" w:hAnsi="Verdana"/>
                <w:sz w:val="22"/>
              </w:rPr>
            </w:pPr>
          </w:p>
          <w:p w14:paraId="3159826D" w14:textId="77777777" w:rsidR="00EA5FB9" w:rsidRPr="00EA5FB9" w:rsidRDefault="00EA5FB9" w:rsidP="00EA5FB9">
            <w:pPr>
              <w:rPr>
                <w:rFonts w:ascii="Verdana" w:hAnsi="Verdana"/>
                <w:sz w:val="22"/>
              </w:rPr>
            </w:pPr>
            <w:r w:rsidRPr="00EA5FB9">
              <w:rPr>
                <w:rFonts w:ascii="Verdana" w:hAnsi="Verdana"/>
                <w:sz w:val="22"/>
              </w:rPr>
              <w:t>El ítem incluye:</w:t>
            </w:r>
          </w:p>
          <w:p w14:paraId="51ED6A09" w14:textId="77777777" w:rsidR="00EA5FB9" w:rsidRPr="00EA5FB9" w:rsidRDefault="00EA5FB9" w:rsidP="00EA5FB9">
            <w:pPr>
              <w:rPr>
                <w:rFonts w:ascii="Verdana" w:hAnsi="Verdana"/>
                <w:sz w:val="22"/>
              </w:rPr>
            </w:pPr>
          </w:p>
          <w:p w14:paraId="1C09BE54"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Canaleta en PVC rígido </w:t>
            </w:r>
            <w:proofErr w:type="spellStart"/>
            <w:r w:rsidRPr="00EA5FB9">
              <w:rPr>
                <w:rFonts w:ascii="Verdana" w:hAnsi="Verdana"/>
                <w:sz w:val="22"/>
              </w:rPr>
              <w:t>autoextinguible</w:t>
            </w:r>
            <w:proofErr w:type="spellEnd"/>
            <w:r w:rsidRPr="00EA5FB9">
              <w:rPr>
                <w:rFonts w:ascii="Verdana" w:hAnsi="Verdana"/>
                <w:sz w:val="22"/>
              </w:rPr>
              <w:t>.</w:t>
            </w:r>
          </w:p>
          <w:p w14:paraId="3CD754F0" w14:textId="77777777" w:rsidR="00EA5FB9" w:rsidRPr="00EA5FB9" w:rsidRDefault="00EA5FB9" w:rsidP="004D1997">
            <w:pPr>
              <w:numPr>
                <w:ilvl w:val="0"/>
                <w:numId w:val="39"/>
              </w:numPr>
              <w:rPr>
                <w:rFonts w:ascii="Verdana" w:hAnsi="Verdana"/>
                <w:sz w:val="22"/>
              </w:rPr>
            </w:pPr>
            <w:r w:rsidRPr="00EA5FB9">
              <w:rPr>
                <w:rFonts w:ascii="Verdana" w:hAnsi="Verdana"/>
                <w:sz w:val="22"/>
              </w:rPr>
              <w:t>Base.</w:t>
            </w:r>
          </w:p>
          <w:p w14:paraId="2BE24C69" w14:textId="77777777" w:rsidR="00EA5FB9" w:rsidRPr="00EA5FB9" w:rsidRDefault="00EA5FB9" w:rsidP="004D1997">
            <w:pPr>
              <w:numPr>
                <w:ilvl w:val="0"/>
                <w:numId w:val="39"/>
              </w:numPr>
              <w:rPr>
                <w:rFonts w:ascii="Verdana" w:hAnsi="Verdana"/>
                <w:sz w:val="22"/>
              </w:rPr>
            </w:pPr>
            <w:r w:rsidRPr="00EA5FB9">
              <w:rPr>
                <w:rFonts w:ascii="Verdana" w:hAnsi="Verdana"/>
                <w:sz w:val="22"/>
              </w:rPr>
              <w:t>Tapa desmontable.</w:t>
            </w:r>
          </w:p>
          <w:p w14:paraId="239A2E17" w14:textId="77777777" w:rsidR="00EA5FB9" w:rsidRPr="00EA5FB9" w:rsidRDefault="00EA5FB9" w:rsidP="004D1997">
            <w:pPr>
              <w:numPr>
                <w:ilvl w:val="0"/>
                <w:numId w:val="39"/>
              </w:numPr>
              <w:rPr>
                <w:rFonts w:ascii="Verdana" w:hAnsi="Verdana"/>
                <w:sz w:val="22"/>
              </w:rPr>
            </w:pPr>
            <w:r w:rsidRPr="00EA5FB9">
              <w:rPr>
                <w:rFonts w:ascii="Verdana" w:hAnsi="Verdana"/>
                <w:sz w:val="22"/>
              </w:rPr>
              <w:t>Uniones.</w:t>
            </w:r>
          </w:p>
          <w:p w14:paraId="6CE6E8F1" w14:textId="77777777" w:rsidR="00EA5FB9" w:rsidRPr="00EA5FB9" w:rsidRDefault="00EA5FB9" w:rsidP="004D1997">
            <w:pPr>
              <w:numPr>
                <w:ilvl w:val="0"/>
                <w:numId w:val="39"/>
              </w:numPr>
              <w:rPr>
                <w:rFonts w:ascii="Verdana" w:hAnsi="Verdana"/>
                <w:sz w:val="22"/>
              </w:rPr>
            </w:pPr>
            <w:r w:rsidRPr="00EA5FB9">
              <w:rPr>
                <w:rFonts w:ascii="Verdana" w:hAnsi="Verdana"/>
                <w:sz w:val="22"/>
              </w:rPr>
              <w:t>Curvas horizontales.</w:t>
            </w:r>
          </w:p>
          <w:p w14:paraId="7183556B" w14:textId="77777777" w:rsidR="00EA5FB9" w:rsidRPr="00EA5FB9" w:rsidRDefault="00EA5FB9" w:rsidP="004D1997">
            <w:pPr>
              <w:numPr>
                <w:ilvl w:val="0"/>
                <w:numId w:val="39"/>
              </w:numPr>
              <w:rPr>
                <w:rFonts w:ascii="Verdana" w:hAnsi="Verdana"/>
                <w:sz w:val="22"/>
              </w:rPr>
            </w:pPr>
            <w:r w:rsidRPr="00EA5FB9">
              <w:rPr>
                <w:rFonts w:ascii="Verdana" w:hAnsi="Verdana"/>
                <w:sz w:val="22"/>
              </w:rPr>
              <w:t>Curvas verticales.</w:t>
            </w:r>
          </w:p>
          <w:p w14:paraId="5670CB0D" w14:textId="77777777" w:rsidR="00EA5FB9" w:rsidRPr="00EA5FB9" w:rsidRDefault="00EA5FB9" w:rsidP="004D1997">
            <w:pPr>
              <w:numPr>
                <w:ilvl w:val="0"/>
                <w:numId w:val="39"/>
              </w:numPr>
              <w:rPr>
                <w:rFonts w:ascii="Verdana" w:hAnsi="Verdana"/>
                <w:sz w:val="22"/>
              </w:rPr>
            </w:pPr>
            <w:r w:rsidRPr="00EA5FB9">
              <w:rPr>
                <w:rFonts w:ascii="Verdana" w:hAnsi="Verdana"/>
                <w:sz w:val="22"/>
              </w:rPr>
              <w:t>Codos interiores.</w:t>
            </w:r>
          </w:p>
          <w:p w14:paraId="402AA231" w14:textId="77777777" w:rsidR="00EA5FB9" w:rsidRPr="00EA5FB9" w:rsidRDefault="00EA5FB9" w:rsidP="004D1997">
            <w:pPr>
              <w:numPr>
                <w:ilvl w:val="0"/>
                <w:numId w:val="39"/>
              </w:numPr>
              <w:rPr>
                <w:rFonts w:ascii="Verdana" w:hAnsi="Verdana"/>
                <w:sz w:val="22"/>
              </w:rPr>
            </w:pPr>
            <w:r w:rsidRPr="00EA5FB9">
              <w:rPr>
                <w:rFonts w:ascii="Verdana" w:hAnsi="Verdana"/>
                <w:sz w:val="22"/>
              </w:rPr>
              <w:t>Codos exteriores.</w:t>
            </w:r>
          </w:p>
          <w:p w14:paraId="3E9CFDEE" w14:textId="77777777" w:rsidR="00EA5FB9" w:rsidRPr="00EA5FB9" w:rsidRDefault="00EA5FB9" w:rsidP="004D1997">
            <w:pPr>
              <w:numPr>
                <w:ilvl w:val="0"/>
                <w:numId w:val="39"/>
              </w:numPr>
              <w:rPr>
                <w:rFonts w:ascii="Verdana" w:hAnsi="Verdana"/>
                <w:sz w:val="22"/>
              </w:rPr>
            </w:pPr>
            <w:r w:rsidRPr="00EA5FB9">
              <w:rPr>
                <w:rFonts w:ascii="Verdana" w:hAnsi="Verdana"/>
                <w:sz w:val="22"/>
              </w:rPr>
              <w:t>Terminales.</w:t>
            </w:r>
          </w:p>
          <w:p w14:paraId="27C65BEB" w14:textId="77777777" w:rsidR="00EA5FB9" w:rsidRPr="00EA5FB9" w:rsidRDefault="00EA5FB9" w:rsidP="004D1997">
            <w:pPr>
              <w:numPr>
                <w:ilvl w:val="0"/>
                <w:numId w:val="39"/>
              </w:numPr>
              <w:rPr>
                <w:rFonts w:ascii="Verdana" w:hAnsi="Verdana"/>
                <w:sz w:val="22"/>
              </w:rPr>
            </w:pPr>
            <w:r w:rsidRPr="00EA5FB9">
              <w:rPr>
                <w:rFonts w:ascii="Verdana" w:hAnsi="Verdana"/>
                <w:sz w:val="22"/>
              </w:rPr>
              <w:t>Derivaciones.</w:t>
            </w:r>
          </w:p>
          <w:p w14:paraId="7FC112A5" w14:textId="77777777" w:rsidR="00EA5FB9" w:rsidRPr="00EA5FB9" w:rsidRDefault="00EA5FB9" w:rsidP="004D1997">
            <w:pPr>
              <w:numPr>
                <w:ilvl w:val="0"/>
                <w:numId w:val="39"/>
              </w:numPr>
              <w:rPr>
                <w:rFonts w:ascii="Verdana" w:hAnsi="Verdana"/>
                <w:sz w:val="22"/>
              </w:rPr>
            </w:pPr>
            <w:r w:rsidRPr="00EA5FB9">
              <w:rPr>
                <w:rFonts w:ascii="Verdana" w:hAnsi="Verdana"/>
                <w:sz w:val="22"/>
              </w:rPr>
              <w:t>Reducciones.</w:t>
            </w:r>
          </w:p>
          <w:p w14:paraId="2CF540B3" w14:textId="77777777" w:rsidR="00EA5FB9" w:rsidRPr="00EA5FB9" w:rsidRDefault="00EA5FB9" w:rsidP="004D1997">
            <w:pPr>
              <w:numPr>
                <w:ilvl w:val="0"/>
                <w:numId w:val="39"/>
              </w:numPr>
              <w:rPr>
                <w:rFonts w:ascii="Verdana" w:hAnsi="Verdana"/>
                <w:sz w:val="22"/>
              </w:rPr>
            </w:pPr>
            <w:r w:rsidRPr="00EA5FB9">
              <w:rPr>
                <w:rFonts w:ascii="Verdana" w:hAnsi="Verdana"/>
                <w:sz w:val="22"/>
              </w:rPr>
              <w:t>Amarres.</w:t>
            </w:r>
          </w:p>
          <w:p w14:paraId="57BFD723" w14:textId="77777777" w:rsidR="00EA5FB9" w:rsidRPr="00EA5FB9" w:rsidRDefault="00EA5FB9" w:rsidP="004D1997">
            <w:pPr>
              <w:numPr>
                <w:ilvl w:val="0"/>
                <w:numId w:val="39"/>
              </w:numPr>
              <w:rPr>
                <w:rFonts w:ascii="Verdana" w:hAnsi="Verdana"/>
                <w:sz w:val="22"/>
              </w:rPr>
            </w:pPr>
            <w:r w:rsidRPr="00EA5FB9">
              <w:rPr>
                <w:rFonts w:ascii="Verdana" w:hAnsi="Verdana"/>
                <w:sz w:val="22"/>
              </w:rPr>
              <w:t>Abrazaderas.</w:t>
            </w:r>
          </w:p>
          <w:p w14:paraId="75AD37D2" w14:textId="77777777" w:rsidR="00EA5FB9" w:rsidRPr="00EA5FB9" w:rsidRDefault="00EA5FB9" w:rsidP="004D1997">
            <w:pPr>
              <w:numPr>
                <w:ilvl w:val="0"/>
                <w:numId w:val="39"/>
              </w:numPr>
              <w:rPr>
                <w:rFonts w:ascii="Verdana" w:hAnsi="Verdana"/>
                <w:sz w:val="22"/>
              </w:rPr>
            </w:pPr>
            <w:r w:rsidRPr="00EA5FB9">
              <w:rPr>
                <w:rFonts w:ascii="Verdana" w:hAnsi="Verdana"/>
                <w:sz w:val="22"/>
              </w:rPr>
              <w:t>Bases.</w:t>
            </w:r>
          </w:p>
          <w:p w14:paraId="114378E4" w14:textId="77777777" w:rsidR="00EA5FB9" w:rsidRPr="00EA5FB9" w:rsidRDefault="00EA5FB9" w:rsidP="004D1997">
            <w:pPr>
              <w:numPr>
                <w:ilvl w:val="0"/>
                <w:numId w:val="39"/>
              </w:numPr>
              <w:rPr>
                <w:rFonts w:ascii="Verdana" w:hAnsi="Verdana"/>
                <w:sz w:val="22"/>
              </w:rPr>
            </w:pPr>
            <w:r w:rsidRPr="00EA5FB9">
              <w:rPr>
                <w:rFonts w:ascii="Verdana" w:hAnsi="Verdana"/>
                <w:sz w:val="22"/>
              </w:rPr>
              <w:t>Tornillería.</w:t>
            </w:r>
          </w:p>
          <w:p w14:paraId="64817135" w14:textId="77777777" w:rsidR="00EA5FB9" w:rsidRPr="00EA5FB9" w:rsidRDefault="00EA5FB9" w:rsidP="004D1997">
            <w:pPr>
              <w:numPr>
                <w:ilvl w:val="0"/>
                <w:numId w:val="39"/>
              </w:numPr>
              <w:rPr>
                <w:rFonts w:ascii="Verdana" w:hAnsi="Verdana"/>
                <w:sz w:val="22"/>
              </w:rPr>
            </w:pPr>
            <w:r w:rsidRPr="00EA5FB9">
              <w:rPr>
                <w:rFonts w:ascii="Verdana" w:hAnsi="Verdana"/>
                <w:sz w:val="22"/>
              </w:rPr>
              <w:t>Chazos.</w:t>
            </w:r>
          </w:p>
          <w:p w14:paraId="54E0E8CD" w14:textId="77777777" w:rsidR="00EA5FB9" w:rsidRPr="00EA5FB9" w:rsidRDefault="00EA5FB9" w:rsidP="004D1997">
            <w:pPr>
              <w:numPr>
                <w:ilvl w:val="0"/>
                <w:numId w:val="39"/>
              </w:numPr>
              <w:rPr>
                <w:rFonts w:ascii="Verdana" w:hAnsi="Verdana"/>
                <w:sz w:val="22"/>
              </w:rPr>
            </w:pPr>
            <w:r w:rsidRPr="00EA5FB9">
              <w:rPr>
                <w:rFonts w:ascii="Verdana" w:hAnsi="Verdana"/>
                <w:sz w:val="22"/>
              </w:rPr>
              <w:t>Selladores.</w:t>
            </w:r>
          </w:p>
          <w:p w14:paraId="534FE58D" w14:textId="77777777" w:rsidR="00EA5FB9" w:rsidRPr="00EA5FB9" w:rsidRDefault="00EA5FB9" w:rsidP="004D1997">
            <w:pPr>
              <w:numPr>
                <w:ilvl w:val="0"/>
                <w:numId w:val="39"/>
              </w:numPr>
              <w:rPr>
                <w:rFonts w:ascii="Verdana" w:hAnsi="Verdana"/>
                <w:sz w:val="22"/>
              </w:rPr>
            </w:pPr>
            <w:r w:rsidRPr="00EA5FB9">
              <w:rPr>
                <w:rFonts w:ascii="Verdana" w:hAnsi="Verdana"/>
                <w:sz w:val="22"/>
              </w:rPr>
              <w:t>Materiales menores.</w:t>
            </w:r>
          </w:p>
          <w:p w14:paraId="3B262D56" w14:textId="77777777" w:rsidR="00EA5FB9" w:rsidRPr="00EA5FB9" w:rsidRDefault="00EA5FB9" w:rsidP="004D1997">
            <w:pPr>
              <w:numPr>
                <w:ilvl w:val="0"/>
                <w:numId w:val="39"/>
              </w:numPr>
              <w:rPr>
                <w:rFonts w:ascii="Verdana" w:hAnsi="Verdana"/>
                <w:sz w:val="22"/>
              </w:rPr>
            </w:pPr>
            <w:r w:rsidRPr="00EA5FB9">
              <w:rPr>
                <w:rFonts w:ascii="Verdana" w:hAnsi="Verdana"/>
                <w:sz w:val="22"/>
              </w:rPr>
              <w:t>Instalación.</w:t>
            </w:r>
          </w:p>
          <w:p w14:paraId="42A61149" w14:textId="77777777" w:rsidR="00EA5FB9" w:rsidRPr="00EA5FB9" w:rsidRDefault="00EA5FB9" w:rsidP="004D1997">
            <w:pPr>
              <w:numPr>
                <w:ilvl w:val="0"/>
                <w:numId w:val="39"/>
              </w:numPr>
              <w:rPr>
                <w:rFonts w:ascii="Verdana" w:hAnsi="Verdana"/>
                <w:sz w:val="22"/>
              </w:rPr>
            </w:pPr>
            <w:r w:rsidRPr="00EA5FB9">
              <w:rPr>
                <w:rFonts w:ascii="Verdana" w:hAnsi="Verdana"/>
                <w:sz w:val="22"/>
              </w:rPr>
              <w:t>Ajustes.</w:t>
            </w:r>
          </w:p>
          <w:p w14:paraId="77F1FD93" w14:textId="77777777" w:rsidR="00EA5FB9" w:rsidRPr="00EA5FB9" w:rsidRDefault="00EA5FB9" w:rsidP="004D1997">
            <w:pPr>
              <w:numPr>
                <w:ilvl w:val="0"/>
                <w:numId w:val="39"/>
              </w:numPr>
              <w:rPr>
                <w:rFonts w:ascii="Verdana" w:hAnsi="Verdana"/>
                <w:sz w:val="22"/>
              </w:rPr>
            </w:pPr>
            <w:r w:rsidRPr="00EA5FB9">
              <w:rPr>
                <w:rFonts w:ascii="Verdana" w:hAnsi="Verdana"/>
                <w:sz w:val="22"/>
              </w:rPr>
              <w:t>Limpieza final.</w:t>
            </w:r>
          </w:p>
          <w:p w14:paraId="1999EB5D" w14:textId="77777777" w:rsidR="00EA5FB9" w:rsidRPr="00EA5FB9" w:rsidRDefault="00EA5FB9" w:rsidP="004D1997">
            <w:pPr>
              <w:numPr>
                <w:ilvl w:val="0"/>
                <w:numId w:val="39"/>
              </w:numPr>
              <w:rPr>
                <w:rFonts w:ascii="Verdana" w:hAnsi="Verdana"/>
                <w:sz w:val="22"/>
              </w:rPr>
            </w:pPr>
            <w:r w:rsidRPr="00EA5FB9">
              <w:rPr>
                <w:rFonts w:ascii="Verdana" w:hAnsi="Verdana"/>
                <w:sz w:val="22"/>
              </w:rPr>
              <w:t>Mano de obra especializada.</w:t>
            </w:r>
          </w:p>
          <w:p w14:paraId="40E7051C"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Equipos y herramientas.</w:t>
            </w:r>
          </w:p>
          <w:p w14:paraId="79BBD118" w14:textId="77777777" w:rsidR="00EA5FB9" w:rsidRPr="00EA5FB9" w:rsidRDefault="00EA5FB9" w:rsidP="004D1997">
            <w:pPr>
              <w:numPr>
                <w:ilvl w:val="0"/>
                <w:numId w:val="39"/>
              </w:numPr>
              <w:rPr>
                <w:rFonts w:ascii="Verdana" w:hAnsi="Verdana"/>
                <w:b/>
                <w:bCs/>
                <w:sz w:val="22"/>
              </w:rPr>
            </w:pPr>
            <w:r w:rsidRPr="00EA5FB9">
              <w:rPr>
                <w:rFonts w:ascii="Verdana" w:hAnsi="Verdana"/>
                <w:sz w:val="22"/>
              </w:rPr>
              <w:t>Todos los costos directos e indirectos necesarios para la correcta ejecución del ítem.</w:t>
            </w:r>
          </w:p>
        </w:tc>
      </w:tr>
      <w:tr w:rsidR="00EA5FB9" w:rsidRPr="00EA5FB9" w14:paraId="1C05744B"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130186B1" w14:textId="77777777" w:rsidR="00EA5FB9" w:rsidRPr="00EA5FB9" w:rsidRDefault="00EA5FB9" w:rsidP="00EA5FB9">
            <w:pPr>
              <w:rPr>
                <w:rFonts w:ascii="Verdana" w:hAnsi="Verdana"/>
                <w:b/>
                <w:bCs/>
                <w:sz w:val="22"/>
              </w:rPr>
            </w:pPr>
            <w:r w:rsidRPr="00EA5FB9">
              <w:rPr>
                <w:rFonts w:ascii="Verdana" w:hAnsi="Verdana"/>
                <w:b/>
                <w:bCs/>
                <w:sz w:val="22"/>
              </w:rPr>
              <w:t>8. ENSAYOS A REALIZAR.</w:t>
            </w:r>
          </w:p>
          <w:p w14:paraId="3C98F44A" w14:textId="77777777" w:rsidR="00EA5FB9" w:rsidRPr="00EA5FB9" w:rsidRDefault="00EA5FB9" w:rsidP="004D1997">
            <w:pPr>
              <w:numPr>
                <w:ilvl w:val="0"/>
                <w:numId w:val="39"/>
              </w:numPr>
              <w:rPr>
                <w:rFonts w:ascii="Verdana" w:hAnsi="Verdana"/>
                <w:sz w:val="22"/>
              </w:rPr>
            </w:pPr>
            <w:r w:rsidRPr="00EA5FB9">
              <w:rPr>
                <w:rFonts w:ascii="Verdana" w:hAnsi="Verdana"/>
                <w:sz w:val="22"/>
              </w:rPr>
              <w:t>Inspección visual de la instalación.</w:t>
            </w:r>
          </w:p>
          <w:p w14:paraId="52E0995E"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alineación y nivelación.</w:t>
            </w:r>
          </w:p>
          <w:p w14:paraId="0D6886DD"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del correcto cierre de las tapas.</w:t>
            </w:r>
          </w:p>
          <w:p w14:paraId="7E0A8C58"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estabilidad de las fijaciones.</w:t>
            </w:r>
          </w:p>
          <w:p w14:paraId="75B717C8" w14:textId="77777777" w:rsidR="00EA5FB9" w:rsidRPr="00EA5FB9" w:rsidRDefault="00EA5FB9" w:rsidP="004D1997">
            <w:pPr>
              <w:numPr>
                <w:ilvl w:val="0"/>
                <w:numId w:val="39"/>
              </w:numPr>
              <w:rPr>
                <w:rFonts w:ascii="Verdana" w:hAnsi="Verdana"/>
                <w:sz w:val="22"/>
              </w:rPr>
            </w:pPr>
            <w:r w:rsidRPr="00EA5FB9">
              <w:rPr>
                <w:rFonts w:ascii="Verdana" w:hAnsi="Verdana"/>
                <w:sz w:val="22"/>
              </w:rPr>
              <w:t>Inspección del correcto alojamiento de tuberías y cableado.</w:t>
            </w:r>
          </w:p>
          <w:p w14:paraId="0C1851C4"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continuidad del recorrido</w:t>
            </w:r>
          </w:p>
        </w:tc>
      </w:tr>
      <w:tr w:rsidR="00EA5FB9" w:rsidRPr="00EA5FB9" w14:paraId="53159473"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184B1B8B" w14:textId="77777777" w:rsidR="00EA5FB9" w:rsidRPr="00EA5FB9" w:rsidRDefault="00EA5FB9" w:rsidP="00EA5FB9">
            <w:pPr>
              <w:rPr>
                <w:rFonts w:ascii="Verdana" w:hAnsi="Verdana"/>
                <w:b/>
                <w:bCs/>
                <w:sz w:val="22"/>
              </w:rPr>
            </w:pPr>
            <w:r w:rsidRPr="00EA5FB9">
              <w:rPr>
                <w:rFonts w:ascii="Verdana" w:hAnsi="Verdana"/>
                <w:b/>
                <w:bCs/>
                <w:sz w:val="22"/>
              </w:rPr>
              <w:t>9. TOLERANCIAS PARA ACEPTACION.</w:t>
            </w:r>
          </w:p>
          <w:p w14:paraId="146C631D" w14:textId="77777777" w:rsidR="00EA5FB9" w:rsidRPr="00EA5FB9" w:rsidRDefault="00EA5FB9" w:rsidP="004D1997">
            <w:pPr>
              <w:numPr>
                <w:ilvl w:val="0"/>
                <w:numId w:val="39"/>
              </w:numPr>
              <w:rPr>
                <w:rFonts w:ascii="Verdana" w:hAnsi="Verdana"/>
                <w:sz w:val="22"/>
              </w:rPr>
            </w:pPr>
            <w:r w:rsidRPr="00EA5FB9">
              <w:rPr>
                <w:rFonts w:ascii="Verdana" w:hAnsi="Verdana"/>
                <w:sz w:val="22"/>
              </w:rPr>
              <w:t>La canaleta deberá quedar perfectamente alineada y nivelada.</w:t>
            </w:r>
          </w:p>
          <w:p w14:paraId="1D230B2E" w14:textId="77777777" w:rsidR="00EA5FB9" w:rsidRPr="00EA5FB9" w:rsidRDefault="00EA5FB9" w:rsidP="004D1997">
            <w:pPr>
              <w:numPr>
                <w:ilvl w:val="0"/>
                <w:numId w:val="39"/>
              </w:numPr>
              <w:rPr>
                <w:rFonts w:ascii="Verdana" w:hAnsi="Verdana"/>
                <w:sz w:val="22"/>
              </w:rPr>
            </w:pPr>
            <w:r w:rsidRPr="00EA5FB9">
              <w:rPr>
                <w:rFonts w:ascii="Verdana" w:hAnsi="Verdana"/>
                <w:sz w:val="22"/>
              </w:rPr>
              <w:lastRenderedPageBreak/>
              <w:t>No se aceptarán deformaciones, fisuras, grietas o cambios de color.</w:t>
            </w:r>
          </w:p>
          <w:p w14:paraId="6470ADAA" w14:textId="77777777" w:rsidR="00EA5FB9" w:rsidRPr="00EA5FB9" w:rsidRDefault="00EA5FB9" w:rsidP="004D1997">
            <w:pPr>
              <w:numPr>
                <w:ilvl w:val="0"/>
                <w:numId w:val="39"/>
              </w:numPr>
              <w:rPr>
                <w:rFonts w:ascii="Verdana" w:hAnsi="Verdana"/>
                <w:sz w:val="22"/>
              </w:rPr>
            </w:pPr>
            <w:r w:rsidRPr="00EA5FB9">
              <w:rPr>
                <w:rFonts w:ascii="Verdana" w:hAnsi="Verdana"/>
                <w:sz w:val="22"/>
              </w:rPr>
              <w:t>Las tapas deberán quedar completamente aseguradas.</w:t>
            </w:r>
          </w:p>
          <w:p w14:paraId="51C33750"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permitirán separaciones visibles entre accesorios.</w:t>
            </w:r>
          </w:p>
          <w:p w14:paraId="492DC8C3" w14:textId="77777777" w:rsidR="00EA5FB9" w:rsidRPr="00EA5FB9" w:rsidRDefault="00EA5FB9" w:rsidP="004D1997">
            <w:pPr>
              <w:numPr>
                <w:ilvl w:val="0"/>
                <w:numId w:val="39"/>
              </w:numPr>
              <w:rPr>
                <w:rFonts w:ascii="Verdana" w:hAnsi="Verdana"/>
                <w:sz w:val="22"/>
              </w:rPr>
            </w:pPr>
            <w:r w:rsidRPr="00EA5FB9">
              <w:rPr>
                <w:rFonts w:ascii="Verdana" w:hAnsi="Verdana"/>
                <w:sz w:val="22"/>
              </w:rPr>
              <w:t>Todos los accesorios deberán corresponder al mismo sistema de fabricación.</w:t>
            </w:r>
          </w:p>
          <w:p w14:paraId="7C7BAC5D" w14:textId="77777777" w:rsidR="00EA5FB9" w:rsidRPr="00EA5FB9" w:rsidRDefault="00EA5FB9" w:rsidP="004D1997">
            <w:pPr>
              <w:numPr>
                <w:ilvl w:val="0"/>
                <w:numId w:val="39"/>
              </w:numPr>
              <w:rPr>
                <w:rFonts w:ascii="Verdana" w:hAnsi="Verdana"/>
                <w:sz w:val="22"/>
              </w:rPr>
            </w:pPr>
            <w:r w:rsidRPr="00EA5FB9">
              <w:rPr>
                <w:rFonts w:ascii="Verdana" w:hAnsi="Verdana"/>
                <w:sz w:val="22"/>
              </w:rPr>
              <w:t>Las fijaciones deberán quedar firmemente instaladas.</w:t>
            </w:r>
          </w:p>
          <w:p w14:paraId="2F906F96" w14:textId="77777777" w:rsidR="00EA5FB9" w:rsidRPr="00EA5FB9" w:rsidRDefault="00EA5FB9" w:rsidP="004D1997">
            <w:pPr>
              <w:numPr>
                <w:ilvl w:val="0"/>
                <w:numId w:val="39"/>
              </w:numPr>
              <w:rPr>
                <w:rFonts w:ascii="Verdana" w:hAnsi="Verdana"/>
                <w:sz w:val="22"/>
              </w:rPr>
            </w:pPr>
            <w:r w:rsidRPr="00EA5FB9">
              <w:rPr>
                <w:rFonts w:ascii="Verdana" w:hAnsi="Verdana"/>
                <w:sz w:val="22"/>
              </w:rPr>
              <w:t>No deberán existir tuberías o cableado expuestos.</w:t>
            </w:r>
          </w:p>
        </w:tc>
      </w:tr>
      <w:tr w:rsidR="00EA5FB9" w:rsidRPr="00EA5FB9" w14:paraId="693F2F38"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7DECDA23" w14:textId="77777777" w:rsidR="00EA5FB9" w:rsidRPr="00EA5FB9" w:rsidRDefault="00EA5FB9" w:rsidP="00EA5FB9">
            <w:pPr>
              <w:rPr>
                <w:rFonts w:ascii="Verdana" w:hAnsi="Verdana"/>
                <w:b/>
                <w:bCs/>
                <w:sz w:val="22"/>
              </w:rPr>
            </w:pPr>
            <w:r w:rsidRPr="00EA5FB9">
              <w:rPr>
                <w:rFonts w:ascii="Verdana" w:hAnsi="Verdana"/>
                <w:b/>
                <w:bCs/>
                <w:sz w:val="22"/>
              </w:rPr>
              <w:lastRenderedPageBreak/>
              <w:t>10. MATERIALES.</w:t>
            </w:r>
          </w:p>
          <w:p w14:paraId="0279732B" w14:textId="77777777" w:rsidR="00EA5FB9" w:rsidRPr="00EA5FB9" w:rsidRDefault="00EA5FB9" w:rsidP="004D1997">
            <w:pPr>
              <w:numPr>
                <w:ilvl w:val="0"/>
                <w:numId w:val="39"/>
              </w:numPr>
              <w:rPr>
                <w:rFonts w:ascii="Verdana" w:hAnsi="Verdana"/>
                <w:sz w:val="22"/>
              </w:rPr>
            </w:pPr>
            <w:r w:rsidRPr="00EA5FB9">
              <w:rPr>
                <w:rFonts w:ascii="Verdana" w:hAnsi="Verdana"/>
                <w:sz w:val="22"/>
              </w:rPr>
              <w:t>Canaleta en PVC rígido de ingeniería tipo U23X o equivalente técnico.</w:t>
            </w:r>
          </w:p>
          <w:p w14:paraId="0843F53E" w14:textId="77777777" w:rsidR="00EA5FB9" w:rsidRPr="00EA5FB9" w:rsidRDefault="00EA5FB9" w:rsidP="004D1997">
            <w:pPr>
              <w:numPr>
                <w:ilvl w:val="0"/>
                <w:numId w:val="39"/>
              </w:numPr>
              <w:rPr>
                <w:rFonts w:ascii="Verdana" w:hAnsi="Verdana"/>
                <w:sz w:val="22"/>
              </w:rPr>
            </w:pPr>
            <w:r w:rsidRPr="00EA5FB9">
              <w:rPr>
                <w:rFonts w:ascii="Verdana" w:hAnsi="Verdana"/>
                <w:sz w:val="22"/>
              </w:rPr>
              <w:t>Tapa desmontable.</w:t>
            </w:r>
          </w:p>
          <w:p w14:paraId="3223FCFB" w14:textId="77777777" w:rsidR="00EA5FB9" w:rsidRPr="00EA5FB9" w:rsidRDefault="00EA5FB9" w:rsidP="004D1997">
            <w:pPr>
              <w:numPr>
                <w:ilvl w:val="0"/>
                <w:numId w:val="39"/>
              </w:numPr>
              <w:rPr>
                <w:rFonts w:ascii="Verdana" w:hAnsi="Verdana"/>
                <w:sz w:val="22"/>
              </w:rPr>
            </w:pPr>
            <w:r w:rsidRPr="00EA5FB9">
              <w:rPr>
                <w:rFonts w:ascii="Verdana" w:hAnsi="Verdana"/>
                <w:sz w:val="22"/>
              </w:rPr>
              <w:t>Bases.</w:t>
            </w:r>
          </w:p>
          <w:p w14:paraId="29ACEF29" w14:textId="77777777" w:rsidR="00EA5FB9" w:rsidRPr="00EA5FB9" w:rsidRDefault="00EA5FB9" w:rsidP="004D1997">
            <w:pPr>
              <w:numPr>
                <w:ilvl w:val="0"/>
                <w:numId w:val="39"/>
              </w:numPr>
              <w:rPr>
                <w:rFonts w:ascii="Verdana" w:hAnsi="Verdana"/>
                <w:sz w:val="22"/>
              </w:rPr>
            </w:pPr>
            <w:r w:rsidRPr="00EA5FB9">
              <w:rPr>
                <w:rFonts w:ascii="Verdana" w:hAnsi="Verdana"/>
                <w:sz w:val="22"/>
              </w:rPr>
              <w:t>Uniones.</w:t>
            </w:r>
          </w:p>
          <w:p w14:paraId="6A5FB525" w14:textId="77777777" w:rsidR="00EA5FB9" w:rsidRPr="00EA5FB9" w:rsidRDefault="00EA5FB9" w:rsidP="004D1997">
            <w:pPr>
              <w:numPr>
                <w:ilvl w:val="0"/>
                <w:numId w:val="39"/>
              </w:numPr>
              <w:rPr>
                <w:rFonts w:ascii="Verdana" w:hAnsi="Verdana"/>
                <w:sz w:val="22"/>
              </w:rPr>
            </w:pPr>
            <w:r w:rsidRPr="00EA5FB9">
              <w:rPr>
                <w:rFonts w:ascii="Verdana" w:hAnsi="Verdana"/>
                <w:sz w:val="22"/>
              </w:rPr>
              <w:t>Curvas horizontales y verticales.</w:t>
            </w:r>
          </w:p>
          <w:p w14:paraId="74B54C4E" w14:textId="77777777" w:rsidR="00EA5FB9" w:rsidRPr="00EA5FB9" w:rsidRDefault="00EA5FB9" w:rsidP="004D1997">
            <w:pPr>
              <w:numPr>
                <w:ilvl w:val="0"/>
                <w:numId w:val="39"/>
              </w:numPr>
              <w:rPr>
                <w:rFonts w:ascii="Verdana" w:hAnsi="Verdana"/>
                <w:sz w:val="22"/>
              </w:rPr>
            </w:pPr>
            <w:r w:rsidRPr="00EA5FB9">
              <w:rPr>
                <w:rFonts w:ascii="Verdana" w:hAnsi="Verdana"/>
                <w:sz w:val="22"/>
              </w:rPr>
              <w:t>Codos interiores y exteriores.</w:t>
            </w:r>
          </w:p>
          <w:p w14:paraId="6A3D383B" w14:textId="77777777" w:rsidR="00EA5FB9" w:rsidRPr="00EA5FB9" w:rsidRDefault="00EA5FB9" w:rsidP="004D1997">
            <w:pPr>
              <w:numPr>
                <w:ilvl w:val="0"/>
                <w:numId w:val="39"/>
              </w:numPr>
              <w:rPr>
                <w:rFonts w:ascii="Verdana" w:hAnsi="Verdana"/>
                <w:sz w:val="22"/>
              </w:rPr>
            </w:pPr>
            <w:r w:rsidRPr="00EA5FB9">
              <w:rPr>
                <w:rFonts w:ascii="Verdana" w:hAnsi="Verdana"/>
                <w:sz w:val="22"/>
              </w:rPr>
              <w:t>Terminales.</w:t>
            </w:r>
          </w:p>
          <w:p w14:paraId="49A31EDA" w14:textId="77777777" w:rsidR="00EA5FB9" w:rsidRPr="00EA5FB9" w:rsidRDefault="00EA5FB9" w:rsidP="004D1997">
            <w:pPr>
              <w:numPr>
                <w:ilvl w:val="0"/>
                <w:numId w:val="39"/>
              </w:numPr>
              <w:rPr>
                <w:rFonts w:ascii="Verdana" w:hAnsi="Verdana"/>
                <w:sz w:val="22"/>
              </w:rPr>
            </w:pPr>
            <w:r w:rsidRPr="00EA5FB9">
              <w:rPr>
                <w:rFonts w:ascii="Verdana" w:hAnsi="Verdana"/>
                <w:sz w:val="22"/>
              </w:rPr>
              <w:t>Derivaciones.</w:t>
            </w:r>
          </w:p>
          <w:p w14:paraId="11E36EDC" w14:textId="77777777" w:rsidR="00EA5FB9" w:rsidRPr="00EA5FB9" w:rsidRDefault="00EA5FB9" w:rsidP="004D1997">
            <w:pPr>
              <w:numPr>
                <w:ilvl w:val="0"/>
                <w:numId w:val="39"/>
              </w:numPr>
              <w:rPr>
                <w:rFonts w:ascii="Verdana" w:hAnsi="Verdana"/>
                <w:sz w:val="22"/>
              </w:rPr>
            </w:pPr>
            <w:r w:rsidRPr="00EA5FB9">
              <w:rPr>
                <w:rFonts w:ascii="Verdana" w:hAnsi="Verdana"/>
                <w:sz w:val="22"/>
              </w:rPr>
              <w:t>Reducciones.</w:t>
            </w:r>
          </w:p>
          <w:p w14:paraId="5D20A358" w14:textId="77777777" w:rsidR="00EA5FB9" w:rsidRPr="00EA5FB9" w:rsidRDefault="00EA5FB9" w:rsidP="004D1997">
            <w:pPr>
              <w:numPr>
                <w:ilvl w:val="0"/>
                <w:numId w:val="39"/>
              </w:numPr>
              <w:rPr>
                <w:rFonts w:ascii="Verdana" w:hAnsi="Verdana"/>
                <w:sz w:val="22"/>
              </w:rPr>
            </w:pPr>
            <w:r w:rsidRPr="00EA5FB9">
              <w:rPr>
                <w:rFonts w:ascii="Verdana" w:hAnsi="Verdana"/>
                <w:sz w:val="22"/>
              </w:rPr>
              <w:t>Amarres.</w:t>
            </w:r>
          </w:p>
          <w:p w14:paraId="4827545D" w14:textId="77777777" w:rsidR="00EA5FB9" w:rsidRPr="00EA5FB9" w:rsidRDefault="00EA5FB9" w:rsidP="004D1997">
            <w:pPr>
              <w:numPr>
                <w:ilvl w:val="0"/>
                <w:numId w:val="39"/>
              </w:numPr>
              <w:rPr>
                <w:rFonts w:ascii="Verdana" w:hAnsi="Verdana"/>
                <w:sz w:val="22"/>
              </w:rPr>
            </w:pPr>
            <w:r w:rsidRPr="00EA5FB9">
              <w:rPr>
                <w:rFonts w:ascii="Verdana" w:hAnsi="Verdana"/>
                <w:sz w:val="22"/>
              </w:rPr>
              <w:t>Abrazaderas.</w:t>
            </w:r>
          </w:p>
          <w:p w14:paraId="27DC551E" w14:textId="77777777" w:rsidR="00EA5FB9" w:rsidRPr="00EA5FB9" w:rsidRDefault="00EA5FB9" w:rsidP="004D1997">
            <w:pPr>
              <w:numPr>
                <w:ilvl w:val="0"/>
                <w:numId w:val="39"/>
              </w:numPr>
              <w:rPr>
                <w:rFonts w:ascii="Verdana" w:hAnsi="Verdana"/>
                <w:sz w:val="22"/>
              </w:rPr>
            </w:pPr>
            <w:r w:rsidRPr="00EA5FB9">
              <w:rPr>
                <w:rFonts w:ascii="Verdana" w:hAnsi="Verdana"/>
                <w:sz w:val="22"/>
              </w:rPr>
              <w:t>Tornillería galvanizada o en acero inoxidable.</w:t>
            </w:r>
          </w:p>
          <w:p w14:paraId="4ABA37DD" w14:textId="77777777" w:rsidR="00EA5FB9" w:rsidRPr="00EA5FB9" w:rsidRDefault="00EA5FB9" w:rsidP="004D1997">
            <w:pPr>
              <w:numPr>
                <w:ilvl w:val="0"/>
                <w:numId w:val="39"/>
              </w:numPr>
              <w:rPr>
                <w:rFonts w:ascii="Verdana" w:hAnsi="Verdana"/>
                <w:sz w:val="22"/>
              </w:rPr>
            </w:pPr>
            <w:r w:rsidRPr="00EA5FB9">
              <w:rPr>
                <w:rFonts w:ascii="Verdana" w:hAnsi="Verdana"/>
                <w:sz w:val="22"/>
              </w:rPr>
              <w:t>Chazos de expansión.</w:t>
            </w:r>
          </w:p>
          <w:p w14:paraId="64FDFC90" w14:textId="77777777" w:rsidR="00EA5FB9" w:rsidRPr="00EA5FB9" w:rsidRDefault="00EA5FB9" w:rsidP="004D1997">
            <w:pPr>
              <w:numPr>
                <w:ilvl w:val="0"/>
                <w:numId w:val="39"/>
              </w:numPr>
              <w:rPr>
                <w:rFonts w:ascii="Verdana" w:hAnsi="Verdana"/>
                <w:sz w:val="22"/>
              </w:rPr>
            </w:pPr>
            <w:r w:rsidRPr="00EA5FB9">
              <w:rPr>
                <w:rFonts w:ascii="Verdana" w:hAnsi="Verdana"/>
                <w:sz w:val="22"/>
              </w:rPr>
              <w:t>Selladores.</w:t>
            </w:r>
          </w:p>
          <w:p w14:paraId="7ECF1400" w14:textId="77777777" w:rsidR="00EA5FB9" w:rsidRPr="00EA5FB9" w:rsidRDefault="00EA5FB9" w:rsidP="004D1997">
            <w:pPr>
              <w:numPr>
                <w:ilvl w:val="0"/>
                <w:numId w:val="39"/>
              </w:numPr>
              <w:rPr>
                <w:rFonts w:ascii="Verdana" w:hAnsi="Verdana"/>
                <w:sz w:val="22"/>
              </w:rPr>
            </w:pPr>
            <w:r w:rsidRPr="00EA5FB9">
              <w:rPr>
                <w:rFonts w:ascii="Verdana" w:hAnsi="Verdana"/>
                <w:sz w:val="22"/>
              </w:rPr>
              <w:t>Materiales menores de instalación.</w:t>
            </w:r>
          </w:p>
        </w:tc>
      </w:tr>
      <w:tr w:rsidR="00EA5FB9" w:rsidRPr="00EA5FB9" w14:paraId="77806008"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380374D9" w14:textId="77777777" w:rsidR="00EA5FB9" w:rsidRPr="00EA5FB9" w:rsidRDefault="00EA5FB9" w:rsidP="00EA5FB9">
            <w:pPr>
              <w:rPr>
                <w:rFonts w:ascii="Verdana" w:hAnsi="Verdana"/>
                <w:b/>
                <w:bCs/>
                <w:sz w:val="22"/>
              </w:rPr>
            </w:pPr>
            <w:r w:rsidRPr="00EA5FB9">
              <w:rPr>
                <w:rFonts w:ascii="Verdana" w:hAnsi="Verdana"/>
                <w:b/>
                <w:bCs/>
                <w:sz w:val="22"/>
              </w:rPr>
              <w:t>11. EQUIPOS Y HERRAMIENTAS.</w:t>
            </w:r>
          </w:p>
          <w:p w14:paraId="77A68C2F" w14:textId="77777777" w:rsidR="00EA5FB9" w:rsidRPr="00EA5FB9" w:rsidRDefault="00EA5FB9" w:rsidP="004D1997">
            <w:pPr>
              <w:numPr>
                <w:ilvl w:val="0"/>
                <w:numId w:val="39"/>
              </w:numPr>
              <w:rPr>
                <w:rFonts w:ascii="Verdana" w:hAnsi="Verdana"/>
                <w:sz w:val="22"/>
              </w:rPr>
            </w:pPr>
            <w:r w:rsidRPr="00EA5FB9">
              <w:rPr>
                <w:rFonts w:ascii="Verdana" w:hAnsi="Verdana"/>
                <w:sz w:val="22"/>
              </w:rPr>
              <w:t>Taladro percutor.</w:t>
            </w:r>
          </w:p>
          <w:p w14:paraId="4B5CE1BB" w14:textId="77777777" w:rsidR="00EA5FB9" w:rsidRPr="00EA5FB9" w:rsidRDefault="00EA5FB9" w:rsidP="004D1997">
            <w:pPr>
              <w:numPr>
                <w:ilvl w:val="0"/>
                <w:numId w:val="39"/>
              </w:numPr>
              <w:rPr>
                <w:rFonts w:ascii="Verdana" w:hAnsi="Verdana"/>
                <w:sz w:val="22"/>
              </w:rPr>
            </w:pPr>
            <w:r w:rsidRPr="00EA5FB9">
              <w:rPr>
                <w:rFonts w:ascii="Verdana" w:hAnsi="Verdana"/>
                <w:sz w:val="22"/>
              </w:rPr>
              <w:t>Brocas para concreto.</w:t>
            </w:r>
          </w:p>
          <w:p w14:paraId="454CAA1C" w14:textId="77777777" w:rsidR="00EA5FB9" w:rsidRPr="00EA5FB9" w:rsidRDefault="00EA5FB9" w:rsidP="004D1997">
            <w:pPr>
              <w:numPr>
                <w:ilvl w:val="0"/>
                <w:numId w:val="39"/>
              </w:numPr>
              <w:rPr>
                <w:rFonts w:ascii="Verdana" w:hAnsi="Verdana"/>
                <w:sz w:val="22"/>
              </w:rPr>
            </w:pPr>
            <w:r w:rsidRPr="00EA5FB9">
              <w:rPr>
                <w:rFonts w:ascii="Verdana" w:hAnsi="Verdana"/>
                <w:sz w:val="22"/>
              </w:rPr>
              <w:t>Nivel láser o nivel de burbuja.</w:t>
            </w:r>
          </w:p>
          <w:p w14:paraId="2926D295" w14:textId="77777777" w:rsidR="00EA5FB9" w:rsidRPr="00EA5FB9" w:rsidRDefault="00EA5FB9" w:rsidP="004D1997">
            <w:pPr>
              <w:numPr>
                <w:ilvl w:val="0"/>
                <w:numId w:val="39"/>
              </w:numPr>
              <w:rPr>
                <w:rFonts w:ascii="Verdana" w:hAnsi="Verdana"/>
                <w:sz w:val="22"/>
              </w:rPr>
            </w:pPr>
            <w:r w:rsidRPr="00EA5FB9">
              <w:rPr>
                <w:rFonts w:ascii="Verdana" w:hAnsi="Verdana"/>
                <w:sz w:val="22"/>
              </w:rPr>
              <w:t>Flexómetro.</w:t>
            </w:r>
          </w:p>
          <w:p w14:paraId="516972DF" w14:textId="77777777" w:rsidR="00EA5FB9" w:rsidRPr="00EA5FB9" w:rsidRDefault="00EA5FB9" w:rsidP="004D1997">
            <w:pPr>
              <w:numPr>
                <w:ilvl w:val="0"/>
                <w:numId w:val="39"/>
              </w:numPr>
              <w:rPr>
                <w:rFonts w:ascii="Verdana" w:hAnsi="Verdana"/>
                <w:sz w:val="22"/>
              </w:rPr>
            </w:pPr>
            <w:r w:rsidRPr="00EA5FB9">
              <w:rPr>
                <w:rFonts w:ascii="Verdana" w:hAnsi="Verdana"/>
                <w:sz w:val="22"/>
              </w:rPr>
              <w:t>Sierra para PVC.</w:t>
            </w:r>
          </w:p>
          <w:p w14:paraId="5568BF8F" w14:textId="77777777" w:rsidR="00EA5FB9" w:rsidRPr="00EA5FB9" w:rsidRDefault="00EA5FB9" w:rsidP="004D1997">
            <w:pPr>
              <w:numPr>
                <w:ilvl w:val="0"/>
                <w:numId w:val="39"/>
              </w:numPr>
              <w:rPr>
                <w:rFonts w:ascii="Verdana" w:hAnsi="Verdana"/>
                <w:sz w:val="22"/>
              </w:rPr>
            </w:pPr>
            <w:r w:rsidRPr="00EA5FB9">
              <w:rPr>
                <w:rFonts w:ascii="Verdana" w:hAnsi="Verdana"/>
                <w:sz w:val="22"/>
              </w:rPr>
              <w:t>Destornilladores.</w:t>
            </w:r>
          </w:p>
          <w:p w14:paraId="2E89B607" w14:textId="77777777" w:rsidR="00EA5FB9" w:rsidRPr="00EA5FB9" w:rsidRDefault="00EA5FB9" w:rsidP="004D1997">
            <w:pPr>
              <w:numPr>
                <w:ilvl w:val="0"/>
                <w:numId w:val="39"/>
              </w:numPr>
              <w:rPr>
                <w:rFonts w:ascii="Verdana" w:hAnsi="Verdana"/>
                <w:sz w:val="22"/>
              </w:rPr>
            </w:pPr>
            <w:r w:rsidRPr="00EA5FB9">
              <w:rPr>
                <w:rFonts w:ascii="Verdana" w:hAnsi="Verdana"/>
                <w:sz w:val="22"/>
              </w:rPr>
              <w:t>Herramientas de montaje.</w:t>
            </w:r>
          </w:p>
          <w:p w14:paraId="741905A7" w14:textId="77777777" w:rsidR="00EA5FB9" w:rsidRPr="00EA5FB9" w:rsidRDefault="00EA5FB9" w:rsidP="004D1997">
            <w:pPr>
              <w:numPr>
                <w:ilvl w:val="0"/>
                <w:numId w:val="39"/>
              </w:numPr>
              <w:rPr>
                <w:rFonts w:ascii="Verdana" w:hAnsi="Verdana"/>
                <w:sz w:val="22"/>
              </w:rPr>
            </w:pPr>
            <w:r w:rsidRPr="00EA5FB9">
              <w:rPr>
                <w:rFonts w:ascii="Verdana" w:hAnsi="Verdana"/>
                <w:sz w:val="22"/>
              </w:rPr>
              <w:t>Escaleras o plataformas certificadas cuando aplique.</w:t>
            </w:r>
          </w:p>
          <w:p w14:paraId="7EFAD312"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Equipos de protección personal.</w:t>
            </w:r>
          </w:p>
        </w:tc>
      </w:tr>
      <w:tr w:rsidR="00EA5FB9" w:rsidRPr="00EA5FB9" w14:paraId="59D2530D" w14:textId="77777777" w:rsidTr="00412E5F">
        <w:trPr>
          <w:trHeight w:val="308"/>
          <w:jc w:val="center"/>
        </w:trPr>
        <w:tc>
          <w:tcPr>
            <w:tcW w:w="4273" w:type="dxa"/>
            <w:gridSpan w:val="2"/>
            <w:tcBorders>
              <w:top w:val="single" w:sz="4" w:space="0" w:color="auto"/>
              <w:left w:val="single" w:sz="4" w:space="0" w:color="auto"/>
              <w:bottom w:val="single" w:sz="4" w:space="0" w:color="auto"/>
              <w:right w:val="single" w:sz="4" w:space="0" w:color="auto"/>
            </w:tcBorders>
          </w:tcPr>
          <w:p w14:paraId="12F114E9" w14:textId="77777777" w:rsidR="00EA5FB9" w:rsidRPr="00EA5FB9" w:rsidRDefault="00EA5FB9" w:rsidP="00EA5FB9">
            <w:pPr>
              <w:rPr>
                <w:rFonts w:ascii="Verdana" w:hAnsi="Verdana"/>
                <w:b/>
                <w:bCs/>
                <w:sz w:val="22"/>
              </w:rPr>
            </w:pPr>
            <w:r w:rsidRPr="00EA5FB9">
              <w:rPr>
                <w:rFonts w:ascii="Verdana" w:hAnsi="Verdana"/>
                <w:noProof/>
                <w:sz w:val="22"/>
              </w:rPr>
              <mc:AlternateContent>
                <mc:Choice Requires="wps">
                  <w:drawing>
                    <wp:anchor distT="0" distB="0" distL="114300" distR="114300" simplePos="0" relativeHeight="251947008" behindDoc="0" locked="0" layoutInCell="1" allowOverlap="1" wp14:anchorId="77C53531" wp14:editId="63968E70">
                      <wp:simplePos x="0" y="0"/>
                      <wp:positionH relativeFrom="column">
                        <wp:posOffset>2133296</wp:posOffset>
                      </wp:positionH>
                      <wp:positionV relativeFrom="paragraph">
                        <wp:posOffset>143510</wp:posOffset>
                      </wp:positionV>
                      <wp:extent cx="266700" cy="228600"/>
                      <wp:effectExtent l="0" t="0" r="19050" b="19050"/>
                      <wp:wrapSquare wrapText="bothSides"/>
                      <wp:docPr id="108110131" name="Rectángulo 1081101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53EC3FEF" id="Rectángulo 108110131" o:spid="_x0000_s1026" style="position:absolute;margin-left:168pt;margin-top:11.3pt;width:21pt;height:18pt;z-index:25194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">
                      <w10:wrap type="square"/>
                    </v:rect>
                  </w:pict>
                </mc:Fallback>
              </mc:AlternateContent>
            </w:r>
            <w:r w:rsidRPr="00EA5FB9">
              <w:rPr>
                <w:rFonts w:ascii="Verdana" w:hAnsi="Verdana"/>
                <w:b/>
                <w:bCs/>
                <w:sz w:val="22"/>
              </w:rPr>
              <w:t>12. DESPERDICIOS.</w:t>
            </w:r>
          </w:p>
          <w:p w14:paraId="45BBE7D1" w14:textId="77777777" w:rsidR="00EA5FB9" w:rsidRPr="00EA5FB9" w:rsidRDefault="00EA5FB9" w:rsidP="00EA5FB9">
            <w:pPr>
              <w:rPr>
                <w:rFonts w:ascii="Verdana" w:hAnsi="Verdana"/>
                <w:b/>
                <w:bCs/>
                <w:sz w:val="22"/>
              </w:rPr>
            </w:pPr>
            <w:r w:rsidRPr="00EA5FB9">
              <w:rPr>
                <w:rFonts w:ascii="Verdana" w:hAnsi="Verdana"/>
                <w:noProof/>
                <w:sz w:val="22"/>
              </w:rPr>
              <w:drawing>
                <wp:anchor distT="0" distB="0" distL="114300" distR="114300" simplePos="0" relativeHeight="251945984" behindDoc="0" locked="0" layoutInCell="1" allowOverlap="1" wp14:anchorId="21E33F6C" wp14:editId="2604D8D2">
                  <wp:simplePos x="0" y="0"/>
                  <wp:positionH relativeFrom="column">
                    <wp:posOffset>1649095</wp:posOffset>
                  </wp:positionH>
                  <wp:positionV relativeFrom="paragraph">
                    <wp:posOffset>-40640</wp:posOffset>
                  </wp:positionV>
                  <wp:extent cx="270510" cy="244475"/>
                  <wp:effectExtent l="0" t="0" r="0" b="3175"/>
                  <wp:wrapSquare wrapText="bothSides"/>
                  <wp:docPr id="795835522" name="Imagen 795835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6"/>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70510" cy="244475"/>
                          </a:xfrm>
                          <a:prstGeom prst="rect">
                            <a:avLst/>
                          </a:prstGeom>
                          <a:noFill/>
                        </pic:spPr>
                      </pic:pic>
                    </a:graphicData>
                  </a:graphic>
                  <wp14:sizeRelH relativeFrom="page">
                    <wp14:pctWidth>0</wp14:pctWidth>
                  </wp14:sizeRelH>
                  <wp14:sizeRelV relativeFrom="page">
                    <wp14:pctHeight>0</wp14:pctHeight>
                  </wp14:sizeRelV>
                </wp:anchor>
              </w:drawing>
            </w:r>
            <w:r w:rsidRPr="00EA5FB9">
              <w:rPr>
                <w:rFonts w:ascii="Verdana" w:hAnsi="Verdana"/>
                <w:b/>
                <w:bCs/>
                <w:sz w:val="22"/>
              </w:rPr>
              <w:t>Incluidos</w:t>
            </w:r>
            <w:r w:rsidRPr="00EA5FB9">
              <w:rPr>
                <w:rFonts w:ascii="Verdana" w:hAnsi="Verdana"/>
                <w:b/>
                <w:bCs/>
                <w:sz w:val="22"/>
              </w:rPr>
              <w:tab/>
              <w:t xml:space="preserve">Si   </w:t>
            </w:r>
            <w:r w:rsidRPr="00EA5FB9">
              <w:rPr>
                <w:rFonts w:ascii="Verdana" w:hAnsi="Verdana"/>
                <w:b/>
                <w:bCs/>
                <w:sz w:val="22"/>
              </w:rPr>
              <w:tab/>
              <w:t>No</w:t>
            </w:r>
          </w:p>
        </w:tc>
        <w:tc>
          <w:tcPr>
            <w:tcW w:w="4555" w:type="dxa"/>
            <w:tcBorders>
              <w:top w:val="single" w:sz="4" w:space="0" w:color="auto"/>
              <w:left w:val="single" w:sz="4" w:space="0" w:color="auto"/>
              <w:bottom w:val="single" w:sz="4" w:space="0" w:color="auto"/>
              <w:right w:val="single" w:sz="4" w:space="0" w:color="auto"/>
            </w:tcBorders>
          </w:tcPr>
          <w:p w14:paraId="54B9071B" w14:textId="77777777" w:rsidR="00EA5FB9" w:rsidRPr="00EA5FB9" w:rsidRDefault="00EA5FB9" w:rsidP="00EA5FB9">
            <w:pPr>
              <w:rPr>
                <w:rFonts w:ascii="Verdana" w:hAnsi="Verdana"/>
                <w:b/>
                <w:bCs/>
                <w:sz w:val="22"/>
              </w:rPr>
            </w:pPr>
            <w:r w:rsidRPr="00EA5FB9">
              <w:rPr>
                <w:rFonts w:ascii="Verdana" w:hAnsi="Verdana"/>
                <w:noProof/>
                <w:sz w:val="22"/>
              </w:rPr>
              <w:drawing>
                <wp:anchor distT="0" distB="0" distL="114300" distR="114300" simplePos="0" relativeHeight="251948032" behindDoc="1" locked="0" layoutInCell="1" allowOverlap="1" wp14:anchorId="22FEA7D0" wp14:editId="1E78A0E5">
                  <wp:simplePos x="0" y="0"/>
                  <wp:positionH relativeFrom="column">
                    <wp:posOffset>1519555</wp:posOffset>
                  </wp:positionH>
                  <wp:positionV relativeFrom="paragraph">
                    <wp:posOffset>154305</wp:posOffset>
                  </wp:positionV>
                  <wp:extent cx="270510" cy="244475"/>
                  <wp:effectExtent l="0" t="0" r="0" b="3175"/>
                  <wp:wrapNone/>
                  <wp:docPr id="1651968187" name="Imagen 1651968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7"/>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70510" cy="244475"/>
                          </a:xfrm>
                          <a:prstGeom prst="rect">
                            <a:avLst/>
                          </a:prstGeom>
                          <a:noFill/>
                        </pic:spPr>
                      </pic:pic>
                    </a:graphicData>
                  </a:graphic>
                  <wp14:sizeRelH relativeFrom="page">
                    <wp14:pctWidth>0</wp14:pctWidth>
                  </wp14:sizeRelH>
                  <wp14:sizeRelV relativeFrom="page">
                    <wp14:pctHeight>0</wp14:pctHeight>
                  </wp14:sizeRelV>
                </wp:anchor>
              </w:drawing>
            </w:r>
            <w:r w:rsidRPr="00EA5FB9">
              <w:rPr>
                <w:rFonts w:ascii="Verdana" w:hAnsi="Verdana"/>
                <w:noProof/>
                <w:sz w:val="22"/>
              </w:rPr>
              <mc:AlternateContent>
                <mc:Choice Requires="wps">
                  <w:drawing>
                    <wp:anchor distT="0" distB="0" distL="114300" distR="114300" simplePos="0" relativeHeight="251949056" behindDoc="1" locked="0" layoutInCell="1" allowOverlap="1" wp14:anchorId="14C12BDD" wp14:editId="51BC7960">
                      <wp:simplePos x="0" y="0"/>
                      <wp:positionH relativeFrom="column">
                        <wp:posOffset>1517015</wp:posOffset>
                      </wp:positionH>
                      <wp:positionV relativeFrom="paragraph">
                        <wp:posOffset>177800</wp:posOffset>
                      </wp:positionV>
                      <wp:extent cx="266700" cy="228600"/>
                      <wp:effectExtent l="12065" t="6350" r="6985" b="12700"/>
                      <wp:wrapNone/>
                      <wp:docPr id="1080602691" name="Rectángulo 10806026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322C12DE" id="Rectángulo 1080602691" o:spid="_x0000_s1026" style="position:absolute;margin-left:119.45pt;margin-top:14pt;width:21pt;height:18pt;z-index:-25136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"/>
                  </w:pict>
                </mc:Fallback>
              </mc:AlternateContent>
            </w:r>
            <w:r w:rsidRPr="00EA5FB9">
              <w:rPr>
                <w:rFonts w:ascii="Verdana" w:hAnsi="Verdana"/>
                <w:noProof/>
                <w:sz w:val="22"/>
              </w:rPr>
              <mc:AlternateContent>
                <mc:Choice Requires="wps">
                  <w:drawing>
                    <wp:anchor distT="0" distB="0" distL="114300" distR="114300" simplePos="0" relativeHeight="251950080" behindDoc="0" locked="0" layoutInCell="1" allowOverlap="1" wp14:anchorId="46894BA4" wp14:editId="1C279E68">
                      <wp:simplePos x="0" y="0"/>
                      <wp:positionH relativeFrom="column">
                        <wp:posOffset>2226945</wp:posOffset>
                      </wp:positionH>
                      <wp:positionV relativeFrom="paragraph">
                        <wp:posOffset>173990</wp:posOffset>
                      </wp:positionV>
                      <wp:extent cx="266700" cy="228600"/>
                      <wp:effectExtent l="7620" t="12065" r="11430" b="6985"/>
                      <wp:wrapSquare wrapText="bothSides"/>
                      <wp:docPr id="1099821224" name="Rectángulo 10998212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67B69245" id="Rectángulo 1099821224" o:spid="_x0000_s1026" style="position:absolute;margin-left:175.35pt;margin-top:13.7pt;width:21pt;height:18pt;z-index:25195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">
                      <w10:wrap type="square"/>
                    </v:rect>
                  </w:pict>
                </mc:Fallback>
              </mc:AlternateContent>
            </w:r>
            <w:r w:rsidRPr="00EA5FB9">
              <w:rPr>
                <w:rFonts w:ascii="Verdana" w:hAnsi="Verdana"/>
                <w:b/>
                <w:bCs/>
                <w:sz w:val="22"/>
              </w:rPr>
              <w:t>13. MANO DE OBRA.</w:t>
            </w:r>
          </w:p>
          <w:p w14:paraId="595269E7" w14:textId="77777777" w:rsidR="00EA5FB9" w:rsidRPr="00EA5FB9" w:rsidRDefault="00EA5FB9" w:rsidP="00EA5FB9">
            <w:pPr>
              <w:rPr>
                <w:rFonts w:ascii="Verdana" w:hAnsi="Verdana"/>
                <w:b/>
                <w:bCs/>
                <w:sz w:val="22"/>
              </w:rPr>
            </w:pPr>
            <w:r w:rsidRPr="00EA5FB9">
              <w:rPr>
                <w:rFonts w:ascii="Verdana" w:hAnsi="Verdana"/>
                <w:b/>
                <w:bCs/>
                <w:sz w:val="22"/>
              </w:rPr>
              <w:t>Incluida</w:t>
            </w:r>
            <w:r w:rsidRPr="00EA5FB9">
              <w:rPr>
                <w:rFonts w:ascii="Verdana" w:hAnsi="Verdana"/>
                <w:b/>
                <w:bCs/>
                <w:sz w:val="22"/>
              </w:rPr>
              <w:tab/>
              <w:t>Si</w:t>
            </w:r>
            <w:r w:rsidRPr="00EA5FB9">
              <w:rPr>
                <w:rFonts w:ascii="Verdana" w:hAnsi="Verdana"/>
                <w:b/>
                <w:bCs/>
                <w:sz w:val="22"/>
              </w:rPr>
              <w:tab/>
              <w:t>X</w:t>
            </w:r>
            <w:r w:rsidRPr="00EA5FB9">
              <w:rPr>
                <w:rFonts w:ascii="Verdana" w:hAnsi="Verdana"/>
                <w:b/>
                <w:bCs/>
                <w:sz w:val="22"/>
              </w:rPr>
              <w:tab/>
              <w:t>No</w:t>
            </w:r>
          </w:p>
          <w:p w14:paraId="49B5AD9E" w14:textId="77777777" w:rsidR="00EA5FB9" w:rsidRPr="00EA5FB9" w:rsidRDefault="00EA5FB9" w:rsidP="00EA5FB9">
            <w:pPr>
              <w:rPr>
                <w:rFonts w:ascii="Verdana" w:hAnsi="Verdana"/>
                <w:b/>
                <w:bCs/>
                <w:sz w:val="22"/>
              </w:rPr>
            </w:pPr>
          </w:p>
        </w:tc>
      </w:tr>
      <w:tr w:rsidR="00EA5FB9" w:rsidRPr="00EA5FB9" w14:paraId="5C48A12E"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74C8EC97" w14:textId="77777777" w:rsidR="00EA5FB9" w:rsidRPr="00EA5FB9" w:rsidRDefault="00EA5FB9" w:rsidP="00EA5FB9">
            <w:pPr>
              <w:rPr>
                <w:rFonts w:ascii="Verdana" w:hAnsi="Verdana"/>
                <w:b/>
                <w:bCs/>
                <w:sz w:val="22"/>
              </w:rPr>
            </w:pPr>
            <w:r w:rsidRPr="00EA5FB9">
              <w:rPr>
                <w:rFonts w:ascii="Verdana" w:hAnsi="Verdana"/>
                <w:b/>
                <w:bCs/>
                <w:sz w:val="22"/>
              </w:rPr>
              <w:t xml:space="preserve"> 14. REFERENCIAS Y OTRAS NORMAS O ESPECIFICACIONES.</w:t>
            </w:r>
          </w:p>
          <w:p w14:paraId="5B295903" w14:textId="77777777" w:rsidR="00EA5FB9" w:rsidRPr="00EA5FB9" w:rsidRDefault="00EA5FB9" w:rsidP="004D1997">
            <w:pPr>
              <w:numPr>
                <w:ilvl w:val="0"/>
                <w:numId w:val="39"/>
              </w:numPr>
              <w:rPr>
                <w:rFonts w:ascii="Verdana" w:hAnsi="Verdana"/>
                <w:b/>
                <w:bCs/>
                <w:sz w:val="22"/>
              </w:rPr>
            </w:pPr>
            <w:r w:rsidRPr="00EA5FB9">
              <w:rPr>
                <w:rFonts w:ascii="Verdana" w:hAnsi="Verdana"/>
                <w:sz w:val="22"/>
              </w:rPr>
              <w:t>N/A</w:t>
            </w:r>
          </w:p>
        </w:tc>
      </w:tr>
      <w:tr w:rsidR="00EA5FB9" w:rsidRPr="00EA5FB9" w14:paraId="60493338"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695C3A6D" w14:textId="77777777" w:rsidR="00EA5FB9" w:rsidRPr="00EA5FB9" w:rsidRDefault="00EA5FB9" w:rsidP="00EA5FB9">
            <w:pPr>
              <w:rPr>
                <w:rFonts w:ascii="Verdana" w:hAnsi="Verdana"/>
                <w:b/>
                <w:bCs/>
                <w:sz w:val="22"/>
              </w:rPr>
            </w:pPr>
            <w:r w:rsidRPr="00EA5FB9">
              <w:rPr>
                <w:rFonts w:ascii="Verdana" w:hAnsi="Verdana"/>
                <w:b/>
                <w:bCs/>
                <w:sz w:val="22"/>
              </w:rPr>
              <w:t>15. MEDIDA Y FORMA DE PAGO.</w:t>
            </w:r>
          </w:p>
          <w:p w14:paraId="123A43D6" w14:textId="77777777" w:rsidR="00EA5FB9" w:rsidRPr="00EA5FB9" w:rsidRDefault="00EA5FB9" w:rsidP="00EA5FB9">
            <w:pPr>
              <w:rPr>
                <w:rFonts w:ascii="Verdana" w:hAnsi="Verdana"/>
                <w:sz w:val="22"/>
              </w:rPr>
            </w:pPr>
            <w:r w:rsidRPr="00EA5FB9">
              <w:rPr>
                <w:rFonts w:ascii="Verdana" w:hAnsi="Verdana"/>
                <w:sz w:val="22"/>
              </w:rPr>
              <w:t xml:space="preserve">Se medirá y pagará por metro lineal (ML) de canaleta para aire acondicionado completamente suministrada e instalada, incluyendo base, tapa, uniones, curvas, terminales, derivaciones, reducciones, amarres, abrazaderas, chazos, tornillería, selladores, materiales menores, fijaciones, cortes, ajustes, limpieza final y todos los materiales, equipos y mano de obra necesarios para su correcta ejecución, debidamente recibida a satisfacción por la Interventoría. </w:t>
            </w:r>
          </w:p>
        </w:tc>
      </w:tr>
      <w:tr w:rsidR="00EA5FB9" w:rsidRPr="00EA5FB9" w14:paraId="45018359"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733EDA4F" w14:textId="77777777" w:rsidR="00EA5FB9" w:rsidRPr="00EA5FB9" w:rsidRDefault="00EA5FB9" w:rsidP="00EA5FB9">
            <w:pPr>
              <w:rPr>
                <w:rFonts w:ascii="Verdana" w:hAnsi="Verdana"/>
                <w:b/>
                <w:bCs/>
                <w:sz w:val="22"/>
              </w:rPr>
            </w:pPr>
            <w:r w:rsidRPr="00EA5FB9">
              <w:rPr>
                <w:rFonts w:ascii="Verdana" w:hAnsi="Verdana"/>
                <w:b/>
                <w:bCs/>
                <w:sz w:val="22"/>
              </w:rPr>
              <w:t>16. NO CONFORMIDAD.</w:t>
            </w:r>
          </w:p>
          <w:p w14:paraId="4D4A0947" w14:textId="77777777" w:rsidR="00EA5FB9" w:rsidRPr="00EA5FB9" w:rsidRDefault="00EA5FB9" w:rsidP="00EA5FB9">
            <w:pPr>
              <w:rPr>
                <w:rFonts w:ascii="Verdana" w:hAnsi="Verdana"/>
                <w:sz w:val="22"/>
              </w:rPr>
            </w:pPr>
            <w:r w:rsidRPr="00EA5FB9">
              <w:rPr>
                <w:rFonts w:ascii="Verdana" w:hAnsi="Verdana"/>
                <w:sz w:val="22"/>
              </w:rPr>
              <w:t>La Interventoría rechazará los trabajos cuando:</w:t>
            </w:r>
          </w:p>
          <w:p w14:paraId="2C52B6F2" w14:textId="77777777" w:rsidR="00EA5FB9" w:rsidRPr="00EA5FB9" w:rsidRDefault="00EA5FB9" w:rsidP="00EA5FB9">
            <w:pPr>
              <w:rPr>
                <w:rFonts w:ascii="Verdana" w:hAnsi="Verdana"/>
                <w:sz w:val="22"/>
              </w:rPr>
            </w:pPr>
          </w:p>
          <w:p w14:paraId="7C4126B2" w14:textId="77777777" w:rsidR="00EA5FB9" w:rsidRPr="00EA5FB9" w:rsidRDefault="00EA5FB9" w:rsidP="004D1997">
            <w:pPr>
              <w:numPr>
                <w:ilvl w:val="0"/>
                <w:numId w:val="39"/>
              </w:numPr>
              <w:rPr>
                <w:rFonts w:ascii="Verdana" w:hAnsi="Verdana"/>
                <w:sz w:val="22"/>
              </w:rPr>
            </w:pPr>
            <w:r w:rsidRPr="00EA5FB9">
              <w:rPr>
                <w:rFonts w:ascii="Verdana" w:hAnsi="Verdana"/>
                <w:sz w:val="22"/>
              </w:rPr>
              <w:t>La canaleta presente deformaciones, grietas o daños.</w:t>
            </w:r>
          </w:p>
          <w:p w14:paraId="6A767120" w14:textId="77777777" w:rsidR="00EA5FB9" w:rsidRPr="00EA5FB9" w:rsidRDefault="00EA5FB9" w:rsidP="004D1997">
            <w:pPr>
              <w:numPr>
                <w:ilvl w:val="0"/>
                <w:numId w:val="39"/>
              </w:numPr>
              <w:rPr>
                <w:rFonts w:ascii="Verdana" w:hAnsi="Verdana"/>
                <w:sz w:val="22"/>
              </w:rPr>
            </w:pPr>
            <w:r w:rsidRPr="00EA5FB9">
              <w:rPr>
                <w:rFonts w:ascii="Verdana" w:hAnsi="Verdana"/>
                <w:sz w:val="22"/>
              </w:rPr>
              <w:t>Las tapas no ajusten correctamente.</w:t>
            </w:r>
          </w:p>
          <w:p w14:paraId="5CDEB935" w14:textId="77777777" w:rsidR="00EA5FB9" w:rsidRPr="00EA5FB9" w:rsidRDefault="00EA5FB9" w:rsidP="004D1997">
            <w:pPr>
              <w:numPr>
                <w:ilvl w:val="0"/>
                <w:numId w:val="39"/>
              </w:numPr>
              <w:rPr>
                <w:rFonts w:ascii="Verdana" w:hAnsi="Verdana"/>
                <w:sz w:val="22"/>
              </w:rPr>
            </w:pPr>
            <w:r w:rsidRPr="00EA5FB9">
              <w:rPr>
                <w:rFonts w:ascii="Verdana" w:hAnsi="Verdana"/>
                <w:sz w:val="22"/>
              </w:rPr>
              <w:t>Existan separaciones visibles entre accesorios.</w:t>
            </w:r>
          </w:p>
          <w:p w14:paraId="67740543" w14:textId="77777777" w:rsidR="00EA5FB9" w:rsidRPr="00EA5FB9" w:rsidRDefault="00EA5FB9" w:rsidP="004D1997">
            <w:pPr>
              <w:numPr>
                <w:ilvl w:val="0"/>
                <w:numId w:val="39"/>
              </w:numPr>
              <w:rPr>
                <w:rFonts w:ascii="Verdana" w:hAnsi="Verdana"/>
                <w:sz w:val="22"/>
              </w:rPr>
            </w:pPr>
            <w:r w:rsidRPr="00EA5FB9">
              <w:rPr>
                <w:rFonts w:ascii="Verdana" w:hAnsi="Verdana"/>
                <w:sz w:val="22"/>
              </w:rPr>
              <w:t>La fijación sea insuficiente o inestable.</w:t>
            </w:r>
          </w:p>
          <w:p w14:paraId="68FAC177" w14:textId="77777777" w:rsidR="00EA5FB9" w:rsidRPr="00EA5FB9" w:rsidRDefault="00EA5FB9" w:rsidP="004D1997">
            <w:pPr>
              <w:numPr>
                <w:ilvl w:val="0"/>
                <w:numId w:val="39"/>
              </w:numPr>
              <w:rPr>
                <w:rFonts w:ascii="Verdana" w:hAnsi="Verdana"/>
                <w:sz w:val="22"/>
              </w:rPr>
            </w:pPr>
            <w:r w:rsidRPr="00EA5FB9">
              <w:rPr>
                <w:rFonts w:ascii="Verdana" w:hAnsi="Verdana"/>
                <w:sz w:val="22"/>
              </w:rPr>
              <w:t>Las tuberías y cableado queden expuestos.</w:t>
            </w:r>
          </w:p>
          <w:p w14:paraId="76DCE22C" w14:textId="77777777" w:rsidR="00EA5FB9" w:rsidRPr="00EA5FB9" w:rsidRDefault="00EA5FB9" w:rsidP="004D1997">
            <w:pPr>
              <w:numPr>
                <w:ilvl w:val="0"/>
                <w:numId w:val="39"/>
              </w:numPr>
              <w:rPr>
                <w:rFonts w:ascii="Verdana" w:hAnsi="Verdana"/>
                <w:sz w:val="22"/>
              </w:rPr>
            </w:pPr>
            <w:r w:rsidRPr="00EA5FB9">
              <w:rPr>
                <w:rFonts w:ascii="Verdana" w:hAnsi="Verdana"/>
                <w:sz w:val="22"/>
              </w:rPr>
              <w:t>Se utilicen accesorios diferentes a los especificados o incompatibles con el sistema.</w:t>
            </w:r>
          </w:p>
          <w:p w14:paraId="12DD9A10"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garantice la protección mecánica de las instalaciones.</w:t>
            </w:r>
          </w:p>
          <w:p w14:paraId="5A6C16D3"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cumplan las especificaciones técnicas del proyecto.</w:t>
            </w:r>
          </w:p>
          <w:p w14:paraId="7FB493A3" w14:textId="77777777" w:rsidR="00EA5FB9" w:rsidRPr="00EA5FB9" w:rsidRDefault="00EA5FB9" w:rsidP="00EA5FB9">
            <w:pPr>
              <w:rPr>
                <w:rFonts w:ascii="Verdana" w:hAnsi="Verdana"/>
                <w:sz w:val="22"/>
              </w:rPr>
            </w:pPr>
          </w:p>
          <w:p w14:paraId="4D90BF23" w14:textId="77777777" w:rsidR="00EA5FB9" w:rsidRPr="00EA5FB9" w:rsidRDefault="00EA5FB9" w:rsidP="00EA5FB9">
            <w:pPr>
              <w:rPr>
                <w:rFonts w:ascii="Verdana" w:hAnsi="Verdana"/>
                <w:sz w:val="22"/>
              </w:rPr>
            </w:pPr>
            <w:r w:rsidRPr="00EA5FB9">
              <w:rPr>
                <w:rFonts w:ascii="Verdana" w:hAnsi="Verdana"/>
                <w:sz w:val="22"/>
              </w:rPr>
              <w:t>En estos casos, el Contratista deberá desmontar y reemplazar completamente los elementos rechazados por su cuenta y riesgo, sin generar costos adicionales para la Entidad ni modificaciones al plazo contractual.</w:t>
            </w:r>
          </w:p>
        </w:tc>
      </w:tr>
      <w:tr w:rsidR="00EA5FB9" w:rsidRPr="00EA5FB9" w14:paraId="5DC369FE"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6618BACE" w14:textId="77777777" w:rsidR="00EA5FB9" w:rsidRPr="00EA5FB9" w:rsidRDefault="00EA5FB9" w:rsidP="00EA5FB9">
            <w:pPr>
              <w:rPr>
                <w:rFonts w:ascii="Verdana" w:hAnsi="Verdana"/>
                <w:b/>
                <w:bCs/>
                <w:sz w:val="22"/>
              </w:rPr>
            </w:pPr>
            <w:r w:rsidRPr="00EA5FB9">
              <w:rPr>
                <w:rFonts w:ascii="Verdana" w:hAnsi="Verdana"/>
                <w:b/>
                <w:bCs/>
                <w:sz w:val="22"/>
              </w:rPr>
              <w:lastRenderedPageBreak/>
              <w:t>17. OTROS. (Imágenes, esquemas, etc.).</w:t>
            </w:r>
          </w:p>
        </w:tc>
      </w:tr>
    </w:tbl>
    <w:p w14:paraId="5946C357" w14:textId="77777777" w:rsidR="00EA5FB9" w:rsidRPr="00EA5FB9" w:rsidRDefault="00EA5FB9" w:rsidP="00EA5FB9">
      <w:pPr>
        <w:rPr>
          <w:rFonts w:ascii="Verdana" w:hAnsi="Verdana"/>
          <w:sz w:val="22"/>
        </w:rPr>
      </w:pPr>
    </w:p>
    <w:p w14:paraId="0AC0CD41" w14:textId="77777777" w:rsidR="00EA5FB9" w:rsidRPr="00EA5FB9" w:rsidRDefault="00EA5FB9" w:rsidP="004D1997">
      <w:pPr>
        <w:numPr>
          <w:ilvl w:val="0"/>
          <w:numId w:val="35"/>
        </w:numPr>
        <w:rPr>
          <w:rFonts w:ascii="Verdana" w:hAnsi="Verdana"/>
          <w:b/>
          <w:bCs/>
          <w:i/>
          <w:iCs/>
          <w:sz w:val="22"/>
          <w:u w:val="single"/>
        </w:rPr>
      </w:pPr>
      <w:r w:rsidRPr="00EA5FB9">
        <w:rPr>
          <w:rFonts w:ascii="Verdana" w:hAnsi="Verdana"/>
          <w:b/>
          <w:bCs/>
          <w:i/>
          <w:iCs/>
          <w:sz w:val="22"/>
          <w:u w:val="single"/>
        </w:rPr>
        <w:t>SEÑALIZACIÓN E IDENTIFICACIÓN</w:t>
      </w:r>
    </w:p>
    <w:p w14:paraId="218EF8A1" w14:textId="77777777" w:rsidR="00EA5FB9" w:rsidRPr="00EA5FB9" w:rsidRDefault="00EA5FB9" w:rsidP="00EA5FB9">
      <w:pPr>
        <w:rPr>
          <w:rFonts w:ascii="Verdana" w:hAnsi="Verdana"/>
          <w:sz w:val="22"/>
        </w:rPr>
      </w:pPr>
    </w:p>
    <w:p w14:paraId="04E4ECF1" w14:textId="77777777" w:rsidR="00EA5FB9" w:rsidRPr="00EA5FB9" w:rsidRDefault="00EA5FB9" w:rsidP="00EA5FB9">
      <w:pPr>
        <w:rPr>
          <w:rFonts w:ascii="Verdana" w:hAnsi="Verdana"/>
          <w:sz w:val="22"/>
        </w:rPr>
      </w:pPr>
    </w:p>
    <w:p w14:paraId="5D6292B8" w14:textId="77777777" w:rsidR="00EA5FB9" w:rsidRPr="00EA5FB9" w:rsidRDefault="00EA5FB9" w:rsidP="00EA5FB9">
      <w:pPr>
        <w:rPr>
          <w:rFonts w:ascii="Verdana" w:hAnsi="Verdana"/>
          <w:b/>
          <w:bCs/>
          <w:sz w:val="22"/>
        </w:rPr>
      </w:pPr>
      <w:r w:rsidRPr="00EA5FB9">
        <w:rPr>
          <w:rFonts w:ascii="Verdana" w:hAnsi="Verdana"/>
          <w:b/>
          <w:bCs/>
          <w:sz w:val="22"/>
        </w:rPr>
        <w:t xml:space="preserve">MANUAL DE SEÑALÉTICA </w:t>
      </w:r>
    </w:p>
    <w:p w14:paraId="29A38D63" w14:textId="77777777" w:rsidR="00EA5FB9" w:rsidRPr="00EA5FB9" w:rsidRDefault="00EA5FB9" w:rsidP="00EA5FB9">
      <w:pPr>
        <w:rPr>
          <w:rFonts w:ascii="Verdana" w:hAnsi="Verdana"/>
          <w:sz w:val="22"/>
        </w:rPr>
      </w:pPr>
    </w:p>
    <w:p w14:paraId="0273E210" w14:textId="77777777" w:rsidR="00EA5FB9" w:rsidRPr="00EA5FB9" w:rsidRDefault="00EA5FB9" w:rsidP="00EA5FB9">
      <w:pPr>
        <w:rPr>
          <w:rFonts w:ascii="Verdana" w:hAnsi="Verdana"/>
          <w:b/>
          <w:bCs/>
          <w:sz w:val="22"/>
        </w:rPr>
      </w:pPr>
      <w:r w:rsidRPr="00EA5FB9">
        <w:rPr>
          <w:rFonts w:ascii="Verdana" w:hAnsi="Verdana"/>
          <w:b/>
          <w:bCs/>
          <w:sz w:val="22"/>
        </w:rPr>
        <w:t xml:space="preserve">INTRODUCCION </w:t>
      </w:r>
    </w:p>
    <w:p w14:paraId="32B44426" w14:textId="77777777" w:rsidR="00EA5FB9" w:rsidRPr="00EA5FB9" w:rsidRDefault="00EA5FB9" w:rsidP="00EA5FB9">
      <w:pPr>
        <w:rPr>
          <w:rFonts w:ascii="Verdana" w:hAnsi="Verdana"/>
          <w:sz w:val="22"/>
        </w:rPr>
      </w:pPr>
      <w:r w:rsidRPr="00EA5FB9">
        <w:rPr>
          <w:rFonts w:ascii="Verdana" w:hAnsi="Verdana"/>
          <w:sz w:val="22"/>
        </w:rPr>
        <w:t>En el siguiente manual se establece la guía y/o referencia para la adquisición de señalética y rehabilitación de la señalización instalada en las diferentes áreas de los edificios de la Rama Judicial, cuyo objetivo es mostrar una identidad gráfica, eficaz, clara, sencilla y de fácil entendimiento, con la cual se transmita serenidad y permita guiar a los diferentes usuarios que visitan diariamente las sedes. La ubicación de los diferentes elementos de señalética deberá ser congruente con las siguientes características del edificio: diseño, contenido espacial, forma, organización y circulación, en concordancia con lo que transmite el siguiente manual donde se visualiza detalles de color, fuente, instalación, criterios de fabricación, así como una gama de símbolos internos y externos para cumplir con los diferentes requisito, incluyendo señales informativas, de seguridad, piso rompe-tráfico y fachada. Este documento está basado en las normas de señalización implementadas a la fecha, por lo cual, se cumplirá con todos los requisitos y medidas requeridas. Se debe tener en cuenta que este manual será actualizado habitualmente teniendo como base los entes reguladores.</w:t>
      </w:r>
    </w:p>
    <w:p w14:paraId="48A73275" w14:textId="77777777" w:rsidR="00EA5FB9" w:rsidRPr="00EA5FB9" w:rsidRDefault="00EA5FB9" w:rsidP="00EA5FB9">
      <w:pPr>
        <w:rPr>
          <w:rFonts w:ascii="Verdana" w:hAnsi="Verdana"/>
          <w:sz w:val="22"/>
        </w:rPr>
      </w:pPr>
    </w:p>
    <w:p w14:paraId="51479C60" w14:textId="77777777" w:rsidR="00EA5FB9" w:rsidRPr="00EA5FB9" w:rsidRDefault="00EA5FB9" w:rsidP="00EA5FB9">
      <w:pPr>
        <w:rPr>
          <w:rFonts w:ascii="Verdana" w:hAnsi="Verdana"/>
          <w:b/>
          <w:bCs/>
          <w:sz w:val="22"/>
        </w:rPr>
      </w:pPr>
      <w:r w:rsidRPr="00EA5FB9">
        <w:rPr>
          <w:rFonts w:ascii="Verdana" w:hAnsi="Verdana"/>
          <w:b/>
          <w:bCs/>
          <w:sz w:val="22"/>
        </w:rPr>
        <w:t>SEÑALES INFORMATIVAS</w:t>
      </w:r>
    </w:p>
    <w:p w14:paraId="434701F7" w14:textId="77777777" w:rsidR="00EA5FB9" w:rsidRPr="00EA5FB9" w:rsidRDefault="00EA5FB9" w:rsidP="00EA5FB9">
      <w:pPr>
        <w:rPr>
          <w:rFonts w:ascii="Verdana" w:hAnsi="Verdana"/>
          <w:b/>
          <w:bCs/>
          <w:sz w:val="22"/>
        </w:rPr>
      </w:pPr>
    </w:p>
    <w:p w14:paraId="16233A93" w14:textId="77777777" w:rsidR="00EA5FB9" w:rsidRPr="00EA5FB9" w:rsidRDefault="00EA5FB9" w:rsidP="00EA5FB9">
      <w:pPr>
        <w:rPr>
          <w:rFonts w:ascii="Verdana" w:hAnsi="Verdana"/>
          <w:b/>
          <w:bCs/>
          <w:sz w:val="22"/>
        </w:rPr>
      </w:pPr>
      <w:r w:rsidRPr="00EA5FB9">
        <w:rPr>
          <w:rFonts w:ascii="Verdana" w:hAnsi="Verdana"/>
          <w:b/>
          <w:bCs/>
          <w:sz w:val="22"/>
        </w:rPr>
        <w:t>ESTRUCTURA Y MATERIALES</w:t>
      </w:r>
    </w:p>
    <w:p w14:paraId="608AC4B6" w14:textId="77777777" w:rsidR="00EA5FB9" w:rsidRPr="00EA5FB9" w:rsidRDefault="00EA5FB9" w:rsidP="00EA5FB9">
      <w:pPr>
        <w:rPr>
          <w:rFonts w:ascii="Verdana" w:hAnsi="Verdana"/>
          <w:sz w:val="22"/>
        </w:rPr>
      </w:pPr>
      <w:r w:rsidRPr="00EA5FB9">
        <w:rPr>
          <w:rFonts w:ascii="Verdana" w:hAnsi="Verdana"/>
          <w:sz w:val="22"/>
        </w:rPr>
        <w:t xml:space="preserve">Se utilizarán dos tipos de avisos: doble acrílico con dilatador y acrílico sencillo. En el primer caso, la base será en acrílico cristal de 3mm, sobre esta se colocará un vinilo adhesivo tipo acero </w:t>
      </w:r>
      <w:proofErr w:type="spellStart"/>
      <w:r w:rsidRPr="00EA5FB9">
        <w:rPr>
          <w:rFonts w:ascii="Verdana" w:hAnsi="Verdana"/>
          <w:sz w:val="22"/>
        </w:rPr>
        <w:t>brush</w:t>
      </w:r>
      <w:proofErr w:type="spellEnd"/>
      <w:r w:rsidRPr="00EA5FB9">
        <w:rPr>
          <w:rFonts w:ascii="Verdana" w:hAnsi="Verdana"/>
          <w:sz w:val="22"/>
        </w:rPr>
        <w:t xml:space="preserve"> y un vinilo transparente con el logo de la Rama Judicial B/N 10%. El frente será en acrílico cristal calibre 3mm con un vinilo transparente con policromía invertida. Las dos láminas se sujetarán por medio de cuatro dilatadores en aluminio que estarán anclados a la pared. El </w:t>
      </w:r>
      <w:r w:rsidRPr="00EA5FB9">
        <w:rPr>
          <w:rFonts w:ascii="Verdana" w:hAnsi="Verdana"/>
          <w:sz w:val="22"/>
        </w:rPr>
        <w:lastRenderedPageBreak/>
        <w:t xml:space="preserve">aviso sencillo (sin perforaciones) estará hecho de acrílico cristal calibre 3mm con vinilo adhesivo tipo acero </w:t>
      </w:r>
      <w:proofErr w:type="spellStart"/>
      <w:r w:rsidRPr="00EA5FB9">
        <w:rPr>
          <w:rFonts w:ascii="Verdana" w:hAnsi="Verdana"/>
          <w:sz w:val="22"/>
        </w:rPr>
        <w:t>brush</w:t>
      </w:r>
      <w:proofErr w:type="spellEnd"/>
      <w:r w:rsidRPr="00EA5FB9">
        <w:rPr>
          <w:rFonts w:ascii="Verdana" w:hAnsi="Verdana"/>
          <w:sz w:val="22"/>
        </w:rPr>
        <w:t xml:space="preserve"> y vinilo transparente con impresión policromía.</w:t>
      </w:r>
    </w:p>
    <w:p w14:paraId="46A95382" w14:textId="77777777" w:rsidR="00EA5FB9" w:rsidRPr="00EA5FB9" w:rsidRDefault="00EA5FB9" w:rsidP="00EA5FB9">
      <w:pPr>
        <w:rPr>
          <w:rFonts w:ascii="Verdana" w:hAnsi="Verdana"/>
          <w:sz w:val="22"/>
        </w:rPr>
      </w:pPr>
      <w:r w:rsidRPr="00EA5FB9">
        <w:rPr>
          <w:rFonts w:ascii="Verdana" w:hAnsi="Verdana"/>
          <w:noProof/>
          <w:sz w:val="22"/>
        </w:rPr>
        <w:drawing>
          <wp:inline distT="0" distB="0" distL="0" distR="0" wp14:anchorId="36F4CEBA" wp14:editId="68AB9254">
            <wp:extent cx="3976777" cy="2720479"/>
            <wp:effectExtent l="0" t="0" r="5080" b="3810"/>
            <wp:docPr id="64045384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0453842" name=""/>
                    <pic:cNvPicPr/>
                  </pic:nvPicPr>
                  <pic:blipFill>
                    <a:blip r:embed="rId45"/>
                    <a:stretch>
                      <a:fillRect/>
                    </a:stretch>
                  </pic:blipFill>
                  <pic:spPr>
                    <a:xfrm>
                      <a:off x="0" y="0"/>
                      <a:ext cx="3980866" cy="2723277"/>
                    </a:xfrm>
                    <a:prstGeom prst="rect">
                      <a:avLst/>
                    </a:prstGeom>
                  </pic:spPr>
                </pic:pic>
              </a:graphicData>
            </a:graphic>
          </wp:inline>
        </w:drawing>
      </w:r>
      <w:r w:rsidRPr="00EA5FB9">
        <w:rPr>
          <w:rFonts w:ascii="Verdana" w:hAnsi="Verdana"/>
          <w:sz w:val="22"/>
        </w:rPr>
        <w:t xml:space="preserve"> </w:t>
      </w:r>
      <w:r w:rsidRPr="00EA5FB9">
        <w:rPr>
          <w:rFonts w:ascii="Verdana" w:hAnsi="Verdana"/>
          <w:noProof/>
          <w:sz w:val="22"/>
        </w:rPr>
        <w:drawing>
          <wp:inline distT="0" distB="0" distL="0" distR="0" wp14:anchorId="19199BC6" wp14:editId="0679CD0E">
            <wp:extent cx="1328468" cy="2928420"/>
            <wp:effectExtent l="0" t="0" r="5080" b="5715"/>
            <wp:docPr id="94934177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9341771" name=""/>
                    <pic:cNvPicPr/>
                  </pic:nvPicPr>
                  <pic:blipFill>
                    <a:blip r:embed="rId46"/>
                    <a:stretch>
                      <a:fillRect/>
                    </a:stretch>
                  </pic:blipFill>
                  <pic:spPr>
                    <a:xfrm>
                      <a:off x="0" y="0"/>
                      <a:ext cx="1340727" cy="2955443"/>
                    </a:xfrm>
                    <a:prstGeom prst="rect">
                      <a:avLst/>
                    </a:prstGeom>
                  </pic:spPr>
                </pic:pic>
              </a:graphicData>
            </a:graphic>
          </wp:inline>
        </w:drawing>
      </w:r>
    </w:p>
    <w:p w14:paraId="68F57073" w14:textId="77777777" w:rsidR="00EA5FB9" w:rsidRPr="00EA5FB9" w:rsidRDefault="00EA5FB9" w:rsidP="00EA5FB9">
      <w:pPr>
        <w:rPr>
          <w:rFonts w:ascii="Verdana" w:hAnsi="Verdana"/>
          <w:sz w:val="22"/>
        </w:rPr>
      </w:pPr>
    </w:p>
    <w:p w14:paraId="2AE7DDE5" w14:textId="77777777" w:rsidR="00EA5FB9" w:rsidRPr="00EA5FB9" w:rsidRDefault="00EA5FB9" w:rsidP="00EA5FB9">
      <w:pPr>
        <w:rPr>
          <w:rFonts w:ascii="Verdana" w:hAnsi="Verdana"/>
          <w:sz w:val="22"/>
        </w:rPr>
      </w:pPr>
    </w:p>
    <w:p w14:paraId="1C38662C" w14:textId="77777777" w:rsidR="00EA5FB9" w:rsidRPr="00EA5FB9" w:rsidRDefault="00EA5FB9" w:rsidP="00EA5FB9">
      <w:pPr>
        <w:rPr>
          <w:rFonts w:ascii="Verdana" w:hAnsi="Verdana"/>
          <w:sz w:val="22"/>
        </w:rPr>
      </w:pPr>
    </w:p>
    <w:p w14:paraId="3AB46081" w14:textId="77777777" w:rsidR="00EA5FB9" w:rsidRPr="00EA5FB9" w:rsidRDefault="00EA5FB9" w:rsidP="00EA5FB9">
      <w:pPr>
        <w:rPr>
          <w:rFonts w:ascii="Verdana" w:hAnsi="Verdana"/>
          <w:sz w:val="22"/>
        </w:rPr>
      </w:pPr>
    </w:p>
    <w:p w14:paraId="34E70962" w14:textId="77777777" w:rsidR="00EA5FB9" w:rsidRPr="00EA5FB9" w:rsidRDefault="00EA5FB9" w:rsidP="00EA5FB9">
      <w:pPr>
        <w:rPr>
          <w:rFonts w:ascii="Verdana" w:hAnsi="Verdana"/>
          <w:sz w:val="22"/>
        </w:rPr>
      </w:pPr>
      <w:r w:rsidRPr="00EA5FB9">
        <w:rPr>
          <w:rFonts w:ascii="Verdana" w:hAnsi="Verdana"/>
          <w:b/>
          <w:bCs/>
          <w:sz w:val="22"/>
        </w:rPr>
        <w:t>UBICACION DE LAS SEÑALES</w:t>
      </w:r>
    </w:p>
    <w:p w14:paraId="1E5FCA3F" w14:textId="77777777" w:rsidR="00EA5FB9" w:rsidRPr="00EA5FB9" w:rsidRDefault="00EA5FB9" w:rsidP="00EA5FB9">
      <w:pPr>
        <w:rPr>
          <w:rFonts w:ascii="Verdana" w:hAnsi="Verdana"/>
          <w:sz w:val="22"/>
        </w:rPr>
      </w:pPr>
    </w:p>
    <w:p w14:paraId="5BDE9DF7" w14:textId="77777777" w:rsidR="00EA5FB9" w:rsidRPr="00EA5FB9" w:rsidRDefault="00EA5FB9" w:rsidP="00EA5FB9">
      <w:pPr>
        <w:rPr>
          <w:rFonts w:ascii="Verdana" w:hAnsi="Verdana"/>
          <w:sz w:val="22"/>
        </w:rPr>
      </w:pPr>
      <w:r w:rsidRPr="00EA5FB9">
        <w:rPr>
          <w:rFonts w:ascii="Verdana" w:hAnsi="Verdana"/>
          <w:sz w:val="22"/>
        </w:rPr>
        <w:t>La colocación de las señales debe ser planeado en relación con el espectador deseado, particularmente las señales direccionales. La visibilidad de la señal para el usuario previsto es un objetivo principal que forma la base de la correcta colocación de letreros.</w:t>
      </w:r>
    </w:p>
    <w:p w14:paraId="065EE6B9" w14:textId="77777777" w:rsidR="00EA5FB9" w:rsidRPr="00EA5FB9" w:rsidRDefault="00EA5FB9" w:rsidP="00EA5FB9">
      <w:pPr>
        <w:rPr>
          <w:rFonts w:ascii="Verdana" w:hAnsi="Verdana"/>
          <w:sz w:val="22"/>
        </w:rPr>
      </w:pPr>
      <w:r w:rsidRPr="00EA5FB9">
        <w:rPr>
          <w:rFonts w:ascii="Verdana" w:hAnsi="Verdana"/>
          <w:sz w:val="22"/>
        </w:rPr>
        <w:t>Las señales direccionales y funcionales deben estar ubicadas entre 1.20m y 1.60m desde la superficie del suelo, en donde sean de fácil acceso, posible tocarlas y leer con los dedos. Deben ser ubicadas de manera que sean visibles claramente para las personas que estén sentadas, de pie o caminando. Las señales de la puerta se deben colocar en el lado de la cerradura de la puerta de 50mm a 100mm del dintel.</w:t>
      </w:r>
    </w:p>
    <w:p w14:paraId="01C60075" w14:textId="77777777" w:rsidR="00EA5FB9" w:rsidRPr="00EA5FB9" w:rsidRDefault="00EA5FB9" w:rsidP="00EA5FB9">
      <w:pPr>
        <w:rPr>
          <w:rFonts w:ascii="Verdana" w:hAnsi="Verdana"/>
          <w:sz w:val="22"/>
        </w:rPr>
      </w:pPr>
      <w:r w:rsidRPr="00EA5FB9">
        <w:rPr>
          <w:rFonts w:ascii="Verdana" w:hAnsi="Verdana"/>
          <w:sz w:val="22"/>
        </w:rPr>
        <w:t>Las señales descolgadas de techo o que puedan ser obstruidas visualmente se deben colocar a una altura mínima de 2.10m sobre el piso. En este caso, se deben implementar dos señales, una que se pueda ver a la distancia por encima de las cabezas de las personas y otras táctiles a la altura recomendada en el párrafo anterior.</w:t>
      </w:r>
    </w:p>
    <w:p w14:paraId="240C334A" w14:textId="77777777" w:rsidR="00EA5FB9" w:rsidRPr="00EA5FB9" w:rsidRDefault="00EA5FB9" w:rsidP="00EA5FB9">
      <w:pPr>
        <w:rPr>
          <w:rFonts w:ascii="Verdana" w:hAnsi="Verdana"/>
          <w:sz w:val="22"/>
        </w:rPr>
      </w:pPr>
      <w:r w:rsidRPr="00EA5FB9">
        <w:rPr>
          <w:rFonts w:ascii="Verdana" w:hAnsi="Verdana"/>
          <w:sz w:val="22"/>
        </w:rPr>
        <w:t>Se debe evitar colocar otro aviso o afiche cerca de la señal ya que puede anular su rápida visualización, generar desorden y aumentar la dificultad para que el espectador encuentre la información.</w:t>
      </w:r>
    </w:p>
    <w:p w14:paraId="03186CDD" w14:textId="77777777" w:rsidR="00EA5FB9" w:rsidRPr="00EA5FB9" w:rsidRDefault="00EA5FB9" w:rsidP="00EA5FB9">
      <w:pPr>
        <w:rPr>
          <w:rFonts w:ascii="Verdana" w:hAnsi="Verdana"/>
          <w:sz w:val="22"/>
        </w:rPr>
      </w:pPr>
      <w:r w:rsidRPr="00EA5FB9">
        <w:rPr>
          <w:rFonts w:ascii="Verdana" w:hAnsi="Verdana"/>
          <w:sz w:val="22"/>
        </w:rPr>
        <w:t>Se debe tener en cuenta el color de fondo de las señales, por ejemplo, en el caso de estar sobre las paredes, se recomienda que sean de color blanco o de tonos claros para que la señal genere un contraste visual.</w:t>
      </w:r>
    </w:p>
    <w:p w14:paraId="5B150FA2" w14:textId="77777777" w:rsidR="00EA5FB9" w:rsidRPr="00EA5FB9" w:rsidRDefault="00EA5FB9" w:rsidP="00EA5FB9">
      <w:pPr>
        <w:rPr>
          <w:rFonts w:ascii="Verdana" w:hAnsi="Verdana"/>
          <w:sz w:val="22"/>
        </w:rPr>
      </w:pPr>
      <w:r w:rsidRPr="00EA5FB9">
        <w:rPr>
          <w:rFonts w:ascii="Verdana" w:hAnsi="Verdana"/>
          <w:noProof/>
          <w:sz w:val="22"/>
        </w:rPr>
        <w:lastRenderedPageBreak/>
        <w:drawing>
          <wp:inline distT="0" distB="0" distL="0" distR="0" wp14:anchorId="09BC4890" wp14:editId="173871D0">
            <wp:extent cx="5612130" cy="2143760"/>
            <wp:effectExtent l="0" t="0" r="7620" b="8890"/>
            <wp:docPr id="28982288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822881" name=""/>
                    <pic:cNvPicPr/>
                  </pic:nvPicPr>
                  <pic:blipFill>
                    <a:blip r:embed="rId47"/>
                    <a:stretch>
                      <a:fillRect/>
                    </a:stretch>
                  </pic:blipFill>
                  <pic:spPr>
                    <a:xfrm>
                      <a:off x="0" y="0"/>
                      <a:ext cx="5612130" cy="2143760"/>
                    </a:xfrm>
                    <a:prstGeom prst="rect">
                      <a:avLst/>
                    </a:prstGeom>
                  </pic:spPr>
                </pic:pic>
              </a:graphicData>
            </a:graphic>
          </wp:inline>
        </w:drawing>
      </w:r>
    </w:p>
    <w:p w14:paraId="5205A048" w14:textId="77777777" w:rsidR="00EA5FB9" w:rsidRPr="00EA5FB9" w:rsidRDefault="00EA5FB9" w:rsidP="00EA5FB9">
      <w:pPr>
        <w:rPr>
          <w:rFonts w:ascii="Verdana" w:hAnsi="Verdana"/>
          <w:sz w:val="22"/>
        </w:rPr>
      </w:pPr>
    </w:p>
    <w:p w14:paraId="3CE2C040" w14:textId="77777777" w:rsidR="00EA5FB9" w:rsidRPr="00EA5FB9" w:rsidRDefault="00EA5FB9" w:rsidP="00EA5FB9">
      <w:pPr>
        <w:rPr>
          <w:rFonts w:ascii="Verdana" w:hAnsi="Verdana"/>
          <w:b/>
          <w:bCs/>
          <w:sz w:val="22"/>
        </w:rPr>
      </w:pPr>
      <w:r w:rsidRPr="00EA5FB9">
        <w:rPr>
          <w:rFonts w:ascii="Verdana" w:hAnsi="Verdana"/>
          <w:b/>
          <w:bCs/>
          <w:sz w:val="22"/>
        </w:rPr>
        <w:t>FUENTE Y TAMAÑO DEL TEXTO</w:t>
      </w:r>
    </w:p>
    <w:p w14:paraId="61F625C6" w14:textId="77777777" w:rsidR="00EA5FB9" w:rsidRPr="00EA5FB9" w:rsidRDefault="00EA5FB9" w:rsidP="00EA5FB9">
      <w:pPr>
        <w:rPr>
          <w:rFonts w:ascii="Verdana" w:hAnsi="Verdana"/>
          <w:b/>
          <w:bCs/>
          <w:sz w:val="22"/>
        </w:rPr>
      </w:pPr>
      <w:r w:rsidRPr="00EA5FB9">
        <w:rPr>
          <w:rFonts w:ascii="Verdana" w:hAnsi="Verdana"/>
          <w:b/>
          <w:bCs/>
          <w:sz w:val="22"/>
        </w:rPr>
        <w:t xml:space="preserve"> </w:t>
      </w:r>
    </w:p>
    <w:p w14:paraId="3B14048E" w14:textId="77777777" w:rsidR="00EA5FB9" w:rsidRPr="00EA5FB9" w:rsidRDefault="00EA5FB9" w:rsidP="00EA5FB9">
      <w:pPr>
        <w:rPr>
          <w:rFonts w:ascii="Verdana" w:hAnsi="Verdana"/>
          <w:sz w:val="22"/>
        </w:rPr>
      </w:pPr>
      <w:r w:rsidRPr="00EA5FB9">
        <w:rPr>
          <w:rFonts w:ascii="Verdana" w:hAnsi="Verdana"/>
          <w:sz w:val="22"/>
        </w:rPr>
        <w:t xml:space="preserve">El tamaño de los caracteres se debe probar según la distancia de visualización deseada, debe ser fácilmente legible y distintiva. Se recomienda utilizar como fuente Century Gothic (Bold), Century Gothic y </w:t>
      </w:r>
      <w:proofErr w:type="spellStart"/>
      <w:r w:rsidRPr="00EA5FB9">
        <w:rPr>
          <w:rFonts w:ascii="Verdana" w:hAnsi="Verdana"/>
          <w:sz w:val="22"/>
        </w:rPr>
        <w:t>Eurostile</w:t>
      </w:r>
      <w:proofErr w:type="spellEnd"/>
      <w:r w:rsidRPr="00EA5FB9">
        <w:rPr>
          <w:rFonts w:ascii="Verdana" w:hAnsi="Verdana"/>
          <w:sz w:val="22"/>
        </w:rPr>
        <w:t xml:space="preserve"> (Bold). </w:t>
      </w:r>
    </w:p>
    <w:p w14:paraId="09FF9D72" w14:textId="77777777" w:rsidR="00EA5FB9" w:rsidRPr="00EA5FB9" w:rsidRDefault="00EA5FB9" w:rsidP="00EA5FB9">
      <w:pPr>
        <w:rPr>
          <w:rFonts w:ascii="Verdana" w:hAnsi="Verdana"/>
          <w:sz w:val="22"/>
        </w:rPr>
      </w:pPr>
      <w:r w:rsidRPr="00EA5FB9">
        <w:rPr>
          <w:rFonts w:ascii="Verdana" w:hAnsi="Verdana"/>
          <w:sz w:val="22"/>
        </w:rPr>
        <w:t xml:space="preserve">La altura de las letras, figuras, señales y símbolos gráficos deben estar entre 20mm y 30mm (dependiendo de la distancia del lector). Para las letras, se recomienda entre 20mm y 30mm. </w:t>
      </w:r>
    </w:p>
    <w:p w14:paraId="2E47DA6F" w14:textId="77777777" w:rsidR="00EA5FB9" w:rsidRPr="00EA5FB9" w:rsidRDefault="00EA5FB9" w:rsidP="00EA5FB9">
      <w:pPr>
        <w:rPr>
          <w:rFonts w:ascii="Verdana" w:hAnsi="Verdana"/>
          <w:sz w:val="22"/>
        </w:rPr>
      </w:pPr>
      <w:r w:rsidRPr="00EA5FB9">
        <w:rPr>
          <w:rFonts w:ascii="Verdana" w:hAnsi="Verdana"/>
          <w:sz w:val="22"/>
        </w:rPr>
        <w:t xml:space="preserve">Las letras en relieve para los discapacitados visuales serán mayúsculas. Cuando no se requieran letras en relieve, los mensajes deben mostrarse en letras mayúsculas y minúsculas. </w:t>
      </w:r>
    </w:p>
    <w:p w14:paraId="15939AC2" w14:textId="77777777" w:rsidR="00EA5FB9" w:rsidRPr="00EA5FB9" w:rsidRDefault="00EA5FB9" w:rsidP="00EA5FB9">
      <w:pPr>
        <w:rPr>
          <w:rFonts w:ascii="Verdana" w:hAnsi="Verdana"/>
          <w:sz w:val="22"/>
        </w:rPr>
      </w:pPr>
      <w:r w:rsidRPr="00EA5FB9">
        <w:rPr>
          <w:rFonts w:ascii="Verdana" w:hAnsi="Verdana"/>
          <w:sz w:val="22"/>
        </w:rPr>
        <w:t xml:space="preserve">Las señales con una sola palabra se </w:t>
      </w:r>
      <w:proofErr w:type="gramStart"/>
      <w:r w:rsidRPr="00EA5FB9">
        <w:rPr>
          <w:rFonts w:ascii="Verdana" w:hAnsi="Verdana"/>
          <w:sz w:val="22"/>
        </w:rPr>
        <w:t>justificaran</w:t>
      </w:r>
      <w:proofErr w:type="gramEnd"/>
      <w:r w:rsidRPr="00EA5FB9">
        <w:rPr>
          <w:rFonts w:ascii="Verdana" w:hAnsi="Verdana"/>
          <w:sz w:val="22"/>
        </w:rPr>
        <w:t xml:space="preserve"> en el centro. </w:t>
      </w:r>
    </w:p>
    <w:p w14:paraId="5AA4D46C" w14:textId="77777777" w:rsidR="00EA5FB9" w:rsidRPr="00EA5FB9" w:rsidRDefault="00EA5FB9" w:rsidP="00EA5FB9">
      <w:pPr>
        <w:rPr>
          <w:rFonts w:ascii="Verdana" w:hAnsi="Verdana"/>
          <w:sz w:val="22"/>
        </w:rPr>
      </w:pPr>
      <w:r w:rsidRPr="00EA5FB9">
        <w:rPr>
          <w:rFonts w:ascii="Verdana" w:hAnsi="Verdana"/>
          <w:sz w:val="22"/>
        </w:rPr>
        <w:t>La altura del relieve debe ser entre 1mm y 1,5 mm, el perfil del relieve tendrá forma de una letra V redondeada colocada de arriba a abajo.</w:t>
      </w:r>
    </w:p>
    <w:p w14:paraId="00762C2C" w14:textId="77777777" w:rsidR="00EA5FB9" w:rsidRPr="00EA5FB9" w:rsidRDefault="00EA5FB9" w:rsidP="00EA5FB9">
      <w:pPr>
        <w:rPr>
          <w:rFonts w:ascii="Verdana" w:hAnsi="Verdana"/>
          <w:sz w:val="22"/>
        </w:rPr>
      </w:pPr>
    </w:p>
    <w:p w14:paraId="50894DE7" w14:textId="77777777" w:rsidR="00EA5FB9" w:rsidRPr="00EA5FB9" w:rsidRDefault="00EA5FB9" w:rsidP="00EA5FB9">
      <w:pPr>
        <w:rPr>
          <w:rFonts w:ascii="Verdana" w:hAnsi="Verdana"/>
          <w:sz w:val="22"/>
        </w:rPr>
      </w:pPr>
    </w:p>
    <w:p w14:paraId="3E7E806B" w14:textId="77777777" w:rsidR="00EA5FB9" w:rsidRPr="00EA5FB9" w:rsidRDefault="00EA5FB9" w:rsidP="00EA5FB9">
      <w:pPr>
        <w:rPr>
          <w:rFonts w:ascii="Verdana" w:hAnsi="Verdana"/>
          <w:sz w:val="22"/>
        </w:rPr>
      </w:pPr>
      <w:r w:rsidRPr="00EA5FB9">
        <w:rPr>
          <w:rFonts w:ascii="Verdana" w:hAnsi="Verdana"/>
          <w:noProof/>
          <w:sz w:val="22"/>
        </w:rPr>
        <w:lastRenderedPageBreak/>
        <w:drawing>
          <wp:inline distT="0" distB="0" distL="0" distR="0" wp14:anchorId="6B73068F" wp14:editId="36CF9F86">
            <wp:extent cx="2735971" cy="3562709"/>
            <wp:effectExtent l="0" t="0" r="7620" b="0"/>
            <wp:docPr id="204655685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6556857" name=""/>
                    <pic:cNvPicPr/>
                  </pic:nvPicPr>
                  <pic:blipFill>
                    <a:blip r:embed="rId48"/>
                    <a:stretch>
                      <a:fillRect/>
                    </a:stretch>
                  </pic:blipFill>
                  <pic:spPr>
                    <a:xfrm>
                      <a:off x="0" y="0"/>
                      <a:ext cx="2743163" cy="3572074"/>
                    </a:xfrm>
                    <a:prstGeom prst="rect">
                      <a:avLst/>
                    </a:prstGeom>
                  </pic:spPr>
                </pic:pic>
              </a:graphicData>
            </a:graphic>
          </wp:inline>
        </w:drawing>
      </w:r>
    </w:p>
    <w:p w14:paraId="16116496" w14:textId="77777777" w:rsidR="00EA5FB9" w:rsidRPr="00EA5FB9" w:rsidRDefault="00EA5FB9" w:rsidP="00EA5FB9">
      <w:pPr>
        <w:rPr>
          <w:rFonts w:ascii="Verdana" w:hAnsi="Verdana"/>
          <w:b/>
          <w:bCs/>
          <w:sz w:val="22"/>
        </w:rPr>
      </w:pPr>
    </w:p>
    <w:p w14:paraId="344C8E8F" w14:textId="77777777" w:rsidR="00EA5FB9" w:rsidRPr="00EA5FB9" w:rsidRDefault="00EA5FB9" w:rsidP="00EA5FB9">
      <w:pPr>
        <w:rPr>
          <w:rFonts w:ascii="Verdana" w:hAnsi="Verdana"/>
          <w:sz w:val="22"/>
        </w:rPr>
      </w:pPr>
      <w:r w:rsidRPr="00EA5FB9">
        <w:rPr>
          <w:rFonts w:ascii="Verdana" w:hAnsi="Verdana"/>
          <w:b/>
          <w:bCs/>
          <w:sz w:val="22"/>
        </w:rPr>
        <w:t>TAMAÑO Y PROPORCION</w:t>
      </w:r>
    </w:p>
    <w:p w14:paraId="7805C309" w14:textId="77777777" w:rsidR="00EA5FB9" w:rsidRPr="00EA5FB9" w:rsidRDefault="00EA5FB9" w:rsidP="00EA5FB9">
      <w:pPr>
        <w:rPr>
          <w:rFonts w:ascii="Verdana" w:hAnsi="Verdana"/>
          <w:sz w:val="22"/>
        </w:rPr>
      </w:pPr>
      <w:r w:rsidRPr="00EA5FB9">
        <w:rPr>
          <w:rFonts w:ascii="Verdana" w:hAnsi="Verdana"/>
          <w:sz w:val="22"/>
        </w:rPr>
        <w:t>El tamaño de la señal varía dependiendo de la información que se quiera dar y del tamaño de la fuente implementada. Se debe tener en cuenta que tanto los avisos informativos como de seguridad deben incluir en la parte inferior texto en braille, el cual, deberá tener una altura de 10mm y una separación entre texto y texto de 5mm. A continuación, se muestran cuatro ejemplos de señales con diferente tipo de información e iconografía.</w:t>
      </w:r>
    </w:p>
    <w:p w14:paraId="10182E3A" w14:textId="77777777" w:rsidR="00EA5FB9" w:rsidRPr="00EA5FB9" w:rsidRDefault="00EA5FB9" w:rsidP="00EA5FB9">
      <w:pPr>
        <w:rPr>
          <w:rFonts w:ascii="Verdana" w:hAnsi="Verdana"/>
          <w:sz w:val="22"/>
        </w:rPr>
      </w:pPr>
      <w:r w:rsidRPr="00EA5FB9">
        <w:rPr>
          <w:rFonts w:ascii="Verdana" w:hAnsi="Verdana"/>
          <w:noProof/>
          <w:sz w:val="22"/>
        </w:rPr>
        <w:drawing>
          <wp:inline distT="0" distB="0" distL="0" distR="0" wp14:anchorId="5627B005" wp14:editId="4B988F93">
            <wp:extent cx="5296619" cy="2874847"/>
            <wp:effectExtent l="0" t="0" r="0" b="1905"/>
            <wp:docPr id="187722316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7223166" name=""/>
                    <pic:cNvPicPr/>
                  </pic:nvPicPr>
                  <pic:blipFill>
                    <a:blip r:embed="rId49"/>
                    <a:stretch>
                      <a:fillRect/>
                    </a:stretch>
                  </pic:blipFill>
                  <pic:spPr>
                    <a:xfrm>
                      <a:off x="0" y="0"/>
                      <a:ext cx="5331920" cy="2894007"/>
                    </a:xfrm>
                    <a:prstGeom prst="rect">
                      <a:avLst/>
                    </a:prstGeom>
                  </pic:spPr>
                </pic:pic>
              </a:graphicData>
            </a:graphic>
          </wp:inline>
        </w:drawing>
      </w:r>
      <w:r w:rsidRPr="00EA5FB9">
        <w:rPr>
          <w:rFonts w:ascii="Verdana" w:hAnsi="Verdana"/>
          <w:sz w:val="22"/>
        </w:rPr>
        <w:t>+</w:t>
      </w:r>
    </w:p>
    <w:p w14:paraId="0AB22796" w14:textId="77777777" w:rsidR="00EA5FB9" w:rsidRPr="00EA5FB9" w:rsidRDefault="00EA5FB9" w:rsidP="00EA5FB9">
      <w:pPr>
        <w:rPr>
          <w:rFonts w:ascii="Verdana" w:hAnsi="Verdana"/>
          <w:sz w:val="22"/>
        </w:rPr>
      </w:pPr>
    </w:p>
    <w:p w14:paraId="529C4E21" w14:textId="77777777" w:rsidR="00F84629" w:rsidRDefault="00EA5FB9" w:rsidP="00EA5FB9">
      <w:pPr>
        <w:rPr>
          <w:rFonts w:ascii="Verdana" w:hAnsi="Verdana"/>
          <w:sz w:val="22"/>
        </w:rPr>
      </w:pPr>
      <w:r w:rsidRPr="00EA5FB9">
        <w:rPr>
          <w:rFonts w:ascii="Verdana" w:hAnsi="Verdana"/>
          <w:noProof/>
          <w:sz w:val="22"/>
        </w:rPr>
        <w:lastRenderedPageBreak/>
        <w:drawing>
          <wp:inline distT="0" distB="0" distL="0" distR="0" wp14:anchorId="36C8D97D" wp14:editId="524C5724">
            <wp:extent cx="1915065" cy="1667000"/>
            <wp:effectExtent l="0" t="0" r="9525" b="0"/>
            <wp:docPr id="92626826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6268265" name=""/>
                    <pic:cNvPicPr/>
                  </pic:nvPicPr>
                  <pic:blipFill>
                    <a:blip r:embed="rId50"/>
                    <a:stretch>
                      <a:fillRect/>
                    </a:stretch>
                  </pic:blipFill>
                  <pic:spPr>
                    <a:xfrm>
                      <a:off x="0" y="0"/>
                      <a:ext cx="1919366" cy="1670744"/>
                    </a:xfrm>
                    <a:prstGeom prst="rect">
                      <a:avLst/>
                    </a:prstGeom>
                  </pic:spPr>
                </pic:pic>
              </a:graphicData>
            </a:graphic>
          </wp:inline>
        </w:drawing>
      </w:r>
      <w:r w:rsidRPr="00EA5FB9">
        <w:rPr>
          <w:rFonts w:ascii="Verdana" w:hAnsi="Verdana"/>
          <w:noProof/>
          <w:sz w:val="22"/>
        </w:rPr>
        <w:drawing>
          <wp:inline distT="0" distB="0" distL="0" distR="0" wp14:anchorId="55B7EBE6" wp14:editId="0BE1BF02">
            <wp:extent cx="3450566" cy="2130677"/>
            <wp:effectExtent l="0" t="0" r="0" b="3175"/>
            <wp:docPr id="109726711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7267116" name=""/>
                    <pic:cNvPicPr/>
                  </pic:nvPicPr>
                  <pic:blipFill>
                    <a:blip r:embed="rId51"/>
                    <a:stretch>
                      <a:fillRect/>
                    </a:stretch>
                  </pic:blipFill>
                  <pic:spPr>
                    <a:xfrm>
                      <a:off x="0" y="0"/>
                      <a:ext cx="3459925" cy="2136456"/>
                    </a:xfrm>
                    <a:prstGeom prst="rect">
                      <a:avLst/>
                    </a:prstGeom>
                  </pic:spPr>
                </pic:pic>
              </a:graphicData>
            </a:graphic>
          </wp:inline>
        </w:drawing>
      </w:r>
      <w:r w:rsidRPr="00EA5FB9">
        <w:rPr>
          <w:rFonts w:ascii="Verdana" w:hAnsi="Verdana"/>
          <w:noProof/>
          <w:sz w:val="22"/>
        </w:rPr>
        <w:drawing>
          <wp:inline distT="0" distB="0" distL="0" distR="0" wp14:anchorId="6E696B24" wp14:editId="5D4045DA">
            <wp:extent cx="4795284" cy="2344470"/>
            <wp:effectExtent l="0" t="0" r="5715" b="0"/>
            <wp:docPr id="199544547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5445479" name=""/>
                    <pic:cNvPicPr/>
                  </pic:nvPicPr>
                  <pic:blipFill>
                    <a:blip r:embed="rId52"/>
                    <a:stretch>
                      <a:fillRect/>
                    </a:stretch>
                  </pic:blipFill>
                  <pic:spPr>
                    <a:xfrm>
                      <a:off x="0" y="0"/>
                      <a:ext cx="4798805" cy="2346192"/>
                    </a:xfrm>
                    <a:prstGeom prst="rect">
                      <a:avLst/>
                    </a:prstGeom>
                  </pic:spPr>
                </pic:pic>
              </a:graphicData>
            </a:graphic>
          </wp:inline>
        </w:drawing>
      </w:r>
    </w:p>
    <w:p w14:paraId="5793E708" w14:textId="77777777" w:rsidR="00F84629" w:rsidRDefault="00F84629" w:rsidP="00EA5FB9">
      <w:pPr>
        <w:rPr>
          <w:rFonts w:ascii="Verdana" w:hAnsi="Verdana"/>
          <w:sz w:val="22"/>
        </w:rPr>
      </w:pPr>
      <w:r w:rsidRPr="00EA5FB9">
        <w:rPr>
          <w:rFonts w:ascii="Verdana" w:hAnsi="Verdana"/>
          <w:noProof/>
          <w:sz w:val="22"/>
        </w:rPr>
        <w:drawing>
          <wp:inline distT="0" distB="0" distL="0" distR="0" wp14:anchorId="09BE2C10" wp14:editId="0127330D">
            <wp:extent cx="5612130" cy="1638739"/>
            <wp:effectExtent l="0" t="0" r="7620" b="0"/>
            <wp:docPr id="92083512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0835123" name=""/>
                    <pic:cNvPicPr/>
                  </pic:nvPicPr>
                  <pic:blipFill>
                    <a:blip r:embed="rId53"/>
                    <a:stretch>
                      <a:fillRect/>
                    </a:stretch>
                  </pic:blipFill>
                  <pic:spPr>
                    <a:xfrm>
                      <a:off x="0" y="0"/>
                      <a:ext cx="5612130" cy="1638739"/>
                    </a:xfrm>
                    <a:prstGeom prst="rect">
                      <a:avLst/>
                    </a:prstGeom>
                  </pic:spPr>
                </pic:pic>
              </a:graphicData>
            </a:graphic>
          </wp:inline>
        </w:drawing>
      </w:r>
    </w:p>
    <w:p w14:paraId="6FA56807" w14:textId="25A8CB81" w:rsidR="00EA5FB9" w:rsidRPr="00EA5FB9" w:rsidRDefault="00EA5FB9" w:rsidP="00EA5FB9">
      <w:pPr>
        <w:rPr>
          <w:rFonts w:ascii="Verdana" w:hAnsi="Verdana"/>
          <w:sz w:val="22"/>
        </w:rPr>
      </w:pPr>
      <w:r w:rsidRPr="00EA5FB9">
        <w:rPr>
          <w:rFonts w:ascii="Verdana" w:hAnsi="Verdana"/>
          <w:noProof/>
          <w:sz w:val="22"/>
        </w:rPr>
        <w:lastRenderedPageBreak/>
        <w:drawing>
          <wp:inline distT="0" distB="0" distL="0" distR="0" wp14:anchorId="4A616544" wp14:editId="2B648490">
            <wp:extent cx="5612130" cy="3520440"/>
            <wp:effectExtent l="0" t="0" r="7620" b="3810"/>
            <wp:docPr id="19837521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375210" name=""/>
                    <pic:cNvPicPr/>
                  </pic:nvPicPr>
                  <pic:blipFill>
                    <a:blip r:embed="rId54"/>
                    <a:stretch>
                      <a:fillRect/>
                    </a:stretch>
                  </pic:blipFill>
                  <pic:spPr>
                    <a:xfrm>
                      <a:off x="0" y="0"/>
                      <a:ext cx="5612130" cy="3520440"/>
                    </a:xfrm>
                    <a:prstGeom prst="rect">
                      <a:avLst/>
                    </a:prstGeom>
                  </pic:spPr>
                </pic:pic>
              </a:graphicData>
            </a:graphic>
          </wp:inline>
        </w:drawing>
      </w:r>
    </w:p>
    <w:p w14:paraId="3794B9C6" w14:textId="77777777" w:rsidR="00EA5FB9" w:rsidRPr="00EA5FB9" w:rsidRDefault="00EA5FB9" w:rsidP="00EA5FB9">
      <w:pPr>
        <w:rPr>
          <w:rFonts w:ascii="Verdana" w:hAnsi="Verdana"/>
          <w:sz w:val="22"/>
        </w:rPr>
      </w:pPr>
      <w:r w:rsidRPr="00EA5FB9">
        <w:rPr>
          <w:rFonts w:ascii="Verdana" w:hAnsi="Verdana"/>
          <w:sz w:val="22"/>
        </w:rPr>
        <w:t xml:space="preserve">Los signos táctiles y en braille son un tipo de rango de señalización especial diseñado para asistencia de acceso y movilidad, como discapacidad visual y / u otra discapacidad. Todas las señales deben tener texto braille con características similares a las siguientes: Altura del relieve de los puntos entre 0,20 y 0,65 </w:t>
      </w:r>
      <w:proofErr w:type="spellStart"/>
      <w:r w:rsidRPr="00EA5FB9">
        <w:rPr>
          <w:rFonts w:ascii="Verdana" w:hAnsi="Verdana"/>
          <w:sz w:val="22"/>
        </w:rPr>
        <w:t>mm.</w:t>
      </w:r>
      <w:proofErr w:type="spellEnd"/>
      <w:r w:rsidRPr="00EA5FB9">
        <w:rPr>
          <w:rFonts w:ascii="Verdana" w:hAnsi="Verdana"/>
          <w:sz w:val="22"/>
        </w:rPr>
        <w:t xml:space="preserve"> Diámetro de la base de los puntos entre 1,2 0 y 1,40 </w:t>
      </w:r>
      <w:proofErr w:type="spellStart"/>
      <w:r w:rsidRPr="00EA5FB9">
        <w:rPr>
          <w:rFonts w:ascii="Verdana" w:hAnsi="Verdana"/>
          <w:sz w:val="22"/>
        </w:rPr>
        <w:t>mm.</w:t>
      </w:r>
      <w:proofErr w:type="spellEnd"/>
      <w:r w:rsidRPr="00EA5FB9">
        <w:rPr>
          <w:rFonts w:ascii="Verdana" w:hAnsi="Verdana"/>
          <w:sz w:val="22"/>
        </w:rPr>
        <w:t xml:space="preserve"> Distancia horizontal y vertical entre los centros de puntos contiguos de la misma celda: entre 2,5 y 2,6 </w:t>
      </w:r>
      <w:proofErr w:type="spellStart"/>
      <w:r w:rsidRPr="00EA5FB9">
        <w:rPr>
          <w:rFonts w:ascii="Verdana" w:hAnsi="Verdana"/>
          <w:sz w:val="22"/>
        </w:rPr>
        <w:t>mm.</w:t>
      </w:r>
      <w:proofErr w:type="spellEnd"/>
      <w:r w:rsidRPr="00EA5FB9">
        <w:rPr>
          <w:rFonts w:ascii="Verdana" w:hAnsi="Verdana"/>
          <w:sz w:val="22"/>
        </w:rPr>
        <w:t xml:space="preserve"> </w:t>
      </w:r>
    </w:p>
    <w:p w14:paraId="5FA7A3B0" w14:textId="77777777" w:rsidR="00EA5FB9" w:rsidRPr="00EA5FB9" w:rsidRDefault="00EA5FB9" w:rsidP="00EA5FB9">
      <w:pPr>
        <w:rPr>
          <w:rFonts w:ascii="Verdana" w:hAnsi="Verdana"/>
          <w:b/>
          <w:bCs/>
          <w:sz w:val="22"/>
        </w:rPr>
      </w:pPr>
    </w:p>
    <w:p w14:paraId="3D3F9112" w14:textId="77777777" w:rsidR="00EA5FB9" w:rsidRPr="00EA5FB9" w:rsidRDefault="00EA5FB9" w:rsidP="00EA5FB9">
      <w:pPr>
        <w:rPr>
          <w:rFonts w:ascii="Verdana" w:hAnsi="Verdana"/>
          <w:b/>
          <w:bCs/>
          <w:sz w:val="22"/>
        </w:rPr>
      </w:pPr>
      <w:r w:rsidRPr="00EA5FB9">
        <w:rPr>
          <w:rFonts w:ascii="Verdana" w:hAnsi="Verdana"/>
          <w:b/>
          <w:bCs/>
          <w:sz w:val="22"/>
        </w:rPr>
        <w:t>PALETA DE COLORES</w:t>
      </w:r>
    </w:p>
    <w:p w14:paraId="4AAD3C3A" w14:textId="77777777" w:rsidR="00EA5FB9" w:rsidRPr="00EA5FB9" w:rsidRDefault="00EA5FB9" w:rsidP="00EA5FB9">
      <w:pPr>
        <w:rPr>
          <w:rFonts w:ascii="Verdana" w:hAnsi="Verdana"/>
          <w:sz w:val="22"/>
        </w:rPr>
      </w:pPr>
      <w:r w:rsidRPr="00EA5FB9">
        <w:rPr>
          <w:rFonts w:ascii="Verdana" w:hAnsi="Verdana"/>
          <w:sz w:val="22"/>
        </w:rPr>
        <w:t>A continuación, se muestran los tonos primarios que conforman la paleta de colores expresados en todo el programa de señalización.</w:t>
      </w:r>
    </w:p>
    <w:p w14:paraId="72EC4AFE" w14:textId="77777777" w:rsidR="00EA5FB9" w:rsidRPr="00EA5FB9" w:rsidRDefault="00EA5FB9" w:rsidP="00EA5FB9">
      <w:pPr>
        <w:rPr>
          <w:rFonts w:ascii="Verdana" w:hAnsi="Verdana"/>
          <w:sz w:val="22"/>
        </w:rPr>
      </w:pPr>
    </w:p>
    <w:p w14:paraId="6E05EEE0" w14:textId="77777777" w:rsidR="00EA5FB9" w:rsidRPr="00EA5FB9" w:rsidRDefault="00EA5FB9" w:rsidP="00EA5FB9">
      <w:pPr>
        <w:rPr>
          <w:rFonts w:ascii="Verdana" w:hAnsi="Verdana"/>
          <w:sz w:val="22"/>
        </w:rPr>
      </w:pPr>
      <w:r w:rsidRPr="00EA5FB9">
        <w:rPr>
          <w:rFonts w:ascii="Verdana" w:hAnsi="Verdana"/>
          <w:noProof/>
          <w:sz w:val="22"/>
        </w:rPr>
        <w:lastRenderedPageBreak/>
        <w:drawing>
          <wp:inline distT="0" distB="0" distL="0" distR="0" wp14:anchorId="055388B3" wp14:editId="70AFF685">
            <wp:extent cx="5720316" cy="2811616"/>
            <wp:effectExtent l="0" t="0" r="0" b="8255"/>
            <wp:docPr id="145946490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9464902" name=""/>
                    <pic:cNvPicPr/>
                  </pic:nvPicPr>
                  <pic:blipFill>
                    <a:blip r:embed="rId55"/>
                    <a:stretch>
                      <a:fillRect/>
                    </a:stretch>
                  </pic:blipFill>
                  <pic:spPr>
                    <a:xfrm>
                      <a:off x="0" y="0"/>
                      <a:ext cx="5729147" cy="2815957"/>
                    </a:xfrm>
                    <a:prstGeom prst="rect">
                      <a:avLst/>
                    </a:prstGeom>
                  </pic:spPr>
                </pic:pic>
              </a:graphicData>
            </a:graphic>
          </wp:inline>
        </w:drawing>
      </w:r>
      <w:r w:rsidRPr="00EA5FB9">
        <w:rPr>
          <w:rFonts w:ascii="Verdana" w:hAnsi="Verdana"/>
          <w:noProof/>
          <w:sz w:val="22"/>
        </w:rPr>
        <w:drawing>
          <wp:inline distT="0" distB="0" distL="0" distR="0" wp14:anchorId="29912EB3" wp14:editId="41B94F89">
            <wp:extent cx="5720080" cy="3997043"/>
            <wp:effectExtent l="0" t="0" r="0" b="3810"/>
            <wp:docPr id="75816550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8165509" name=""/>
                    <pic:cNvPicPr/>
                  </pic:nvPicPr>
                  <pic:blipFill>
                    <a:blip r:embed="rId56"/>
                    <a:stretch>
                      <a:fillRect/>
                    </a:stretch>
                  </pic:blipFill>
                  <pic:spPr>
                    <a:xfrm>
                      <a:off x="0" y="0"/>
                      <a:ext cx="5730087" cy="4004036"/>
                    </a:xfrm>
                    <a:prstGeom prst="rect">
                      <a:avLst/>
                    </a:prstGeom>
                  </pic:spPr>
                </pic:pic>
              </a:graphicData>
            </a:graphic>
          </wp:inline>
        </w:drawing>
      </w:r>
      <w:r w:rsidRPr="00EA5FB9">
        <w:rPr>
          <w:rFonts w:ascii="Verdana" w:hAnsi="Verdana"/>
          <w:sz w:val="22"/>
        </w:rPr>
        <w:t xml:space="preserve"> </w:t>
      </w:r>
      <w:r w:rsidRPr="00EA5FB9">
        <w:rPr>
          <w:rFonts w:ascii="Verdana" w:hAnsi="Verdana"/>
          <w:noProof/>
          <w:sz w:val="22"/>
        </w:rPr>
        <w:lastRenderedPageBreak/>
        <w:drawing>
          <wp:inline distT="0" distB="0" distL="0" distR="0" wp14:anchorId="7D2D11AF" wp14:editId="450C5B63">
            <wp:extent cx="5401429" cy="3724795"/>
            <wp:effectExtent l="0" t="0" r="8890" b="9525"/>
            <wp:docPr id="77544576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5445765" name=""/>
                    <pic:cNvPicPr/>
                  </pic:nvPicPr>
                  <pic:blipFill>
                    <a:blip r:embed="rId57"/>
                    <a:stretch>
                      <a:fillRect/>
                    </a:stretch>
                  </pic:blipFill>
                  <pic:spPr>
                    <a:xfrm>
                      <a:off x="0" y="0"/>
                      <a:ext cx="5401429" cy="3724795"/>
                    </a:xfrm>
                    <a:prstGeom prst="rect">
                      <a:avLst/>
                    </a:prstGeom>
                  </pic:spPr>
                </pic:pic>
              </a:graphicData>
            </a:graphic>
          </wp:inline>
        </w:drawing>
      </w:r>
      <w:r w:rsidRPr="00EA5FB9">
        <w:rPr>
          <w:rFonts w:ascii="Verdana" w:hAnsi="Verdana"/>
          <w:sz w:val="22"/>
        </w:rPr>
        <w:t xml:space="preserve"> </w:t>
      </w:r>
      <w:r w:rsidRPr="00EA5FB9">
        <w:rPr>
          <w:rFonts w:ascii="Verdana" w:hAnsi="Verdana"/>
          <w:noProof/>
          <w:sz w:val="22"/>
        </w:rPr>
        <w:drawing>
          <wp:inline distT="0" distB="0" distL="0" distR="0" wp14:anchorId="061AC5B3" wp14:editId="4C1F2A9C">
            <wp:extent cx="5544324" cy="3400900"/>
            <wp:effectExtent l="0" t="0" r="0" b="9525"/>
            <wp:docPr id="1891440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14407" name=""/>
                    <pic:cNvPicPr/>
                  </pic:nvPicPr>
                  <pic:blipFill>
                    <a:blip r:embed="rId58"/>
                    <a:stretch>
                      <a:fillRect/>
                    </a:stretch>
                  </pic:blipFill>
                  <pic:spPr>
                    <a:xfrm>
                      <a:off x="0" y="0"/>
                      <a:ext cx="5544324" cy="3400900"/>
                    </a:xfrm>
                    <a:prstGeom prst="rect">
                      <a:avLst/>
                    </a:prstGeom>
                  </pic:spPr>
                </pic:pic>
              </a:graphicData>
            </a:graphic>
          </wp:inline>
        </w:drawing>
      </w:r>
    </w:p>
    <w:p w14:paraId="74AA0A46" w14:textId="77777777" w:rsidR="00EA5FB9" w:rsidRPr="00EA5FB9" w:rsidRDefault="00EA5FB9" w:rsidP="00EA5FB9">
      <w:pPr>
        <w:rPr>
          <w:rFonts w:ascii="Verdana" w:hAnsi="Verdana"/>
          <w:b/>
          <w:bCs/>
          <w:sz w:val="22"/>
        </w:rPr>
      </w:pPr>
    </w:p>
    <w:p w14:paraId="3A5905DB" w14:textId="77777777" w:rsidR="00EA5FB9" w:rsidRPr="00EA5FB9" w:rsidRDefault="00EA5FB9" w:rsidP="00EA5FB9">
      <w:pPr>
        <w:rPr>
          <w:rFonts w:ascii="Verdana" w:hAnsi="Verdana"/>
          <w:b/>
          <w:bCs/>
          <w:sz w:val="22"/>
        </w:rPr>
      </w:pPr>
    </w:p>
    <w:p w14:paraId="04428817" w14:textId="77777777" w:rsidR="00EA5FB9" w:rsidRPr="00EA5FB9" w:rsidRDefault="00EA5FB9" w:rsidP="00EA5FB9">
      <w:pPr>
        <w:rPr>
          <w:rFonts w:ascii="Verdana" w:hAnsi="Verdana"/>
          <w:b/>
          <w:bCs/>
          <w:sz w:val="22"/>
        </w:rPr>
      </w:pPr>
    </w:p>
    <w:p w14:paraId="076B928E" w14:textId="77777777" w:rsidR="00EA5FB9" w:rsidRPr="00EA5FB9" w:rsidRDefault="00EA5FB9" w:rsidP="00EA5FB9">
      <w:pPr>
        <w:rPr>
          <w:rFonts w:ascii="Verdana" w:hAnsi="Verdana"/>
          <w:b/>
          <w:bCs/>
          <w:sz w:val="22"/>
        </w:rPr>
      </w:pPr>
    </w:p>
    <w:p w14:paraId="44E20DE7" w14:textId="77777777" w:rsidR="00EA5FB9" w:rsidRPr="00EA5FB9" w:rsidRDefault="00EA5FB9" w:rsidP="00EA5FB9">
      <w:pPr>
        <w:rPr>
          <w:rFonts w:ascii="Verdana" w:hAnsi="Verdana"/>
          <w:b/>
          <w:bCs/>
          <w:sz w:val="22"/>
        </w:rPr>
      </w:pPr>
    </w:p>
    <w:p w14:paraId="2F3C393A" w14:textId="77777777" w:rsidR="00EA5FB9" w:rsidRPr="00EA5FB9" w:rsidRDefault="00EA5FB9" w:rsidP="00EA5FB9">
      <w:pPr>
        <w:rPr>
          <w:rFonts w:ascii="Verdana" w:hAnsi="Verdana"/>
          <w:b/>
          <w:bCs/>
          <w:sz w:val="22"/>
        </w:rPr>
      </w:pPr>
    </w:p>
    <w:p w14:paraId="346C2589" w14:textId="77777777" w:rsidR="00EA5FB9" w:rsidRPr="00EA5FB9" w:rsidRDefault="00EA5FB9" w:rsidP="00EA5FB9">
      <w:pPr>
        <w:rPr>
          <w:rFonts w:ascii="Verdana" w:hAnsi="Verdana"/>
          <w:b/>
          <w:bCs/>
          <w:sz w:val="22"/>
        </w:rPr>
      </w:pPr>
    </w:p>
    <w:p w14:paraId="33E8CCD7" w14:textId="77777777" w:rsidR="00EA5FB9" w:rsidRPr="00EA5FB9" w:rsidRDefault="00EA5FB9" w:rsidP="00EA5FB9">
      <w:pPr>
        <w:rPr>
          <w:rFonts w:ascii="Verdana" w:hAnsi="Verdana"/>
          <w:b/>
          <w:bCs/>
          <w:sz w:val="22"/>
        </w:rPr>
      </w:pPr>
      <w:r w:rsidRPr="00EA5FB9">
        <w:rPr>
          <w:rFonts w:ascii="Verdana" w:hAnsi="Verdana"/>
          <w:b/>
          <w:bCs/>
          <w:sz w:val="22"/>
        </w:rPr>
        <w:t>PICTOGRAMAS</w:t>
      </w:r>
    </w:p>
    <w:p w14:paraId="0507264E" w14:textId="77777777" w:rsidR="00EA5FB9" w:rsidRPr="00EA5FB9" w:rsidRDefault="00EA5FB9" w:rsidP="00EA5FB9">
      <w:pPr>
        <w:rPr>
          <w:rFonts w:ascii="Verdana" w:hAnsi="Verdana"/>
          <w:b/>
          <w:bCs/>
          <w:sz w:val="22"/>
        </w:rPr>
      </w:pPr>
    </w:p>
    <w:p w14:paraId="7E553BC6" w14:textId="77777777" w:rsidR="00EA5FB9" w:rsidRPr="00EA5FB9" w:rsidRDefault="00EA5FB9" w:rsidP="00EA5FB9">
      <w:pPr>
        <w:rPr>
          <w:rFonts w:ascii="Verdana" w:hAnsi="Verdana"/>
          <w:b/>
          <w:bCs/>
          <w:sz w:val="22"/>
        </w:rPr>
      </w:pPr>
      <w:r w:rsidRPr="00EA5FB9">
        <w:rPr>
          <w:rFonts w:ascii="Verdana" w:hAnsi="Verdana"/>
          <w:noProof/>
          <w:sz w:val="22"/>
        </w:rPr>
        <w:drawing>
          <wp:inline distT="0" distB="0" distL="0" distR="0" wp14:anchorId="62B2808E" wp14:editId="74FAB846">
            <wp:extent cx="5135245" cy="3729706"/>
            <wp:effectExtent l="0" t="0" r="8255" b="4445"/>
            <wp:docPr id="27266281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662815" name=""/>
                    <pic:cNvPicPr/>
                  </pic:nvPicPr>
                  <pic:blipFill>
                    <a:blip r:embed="rId59"/>
                    <a:stretch>
                      <a:fillRect/>
                    </a:stretch>
                  </pic:blipFill>
                  <pic:spPr>
                    <a:xfrm>
                      <a:off x="0" y="0"/>
                      <a:ext cx="5155127" cy="3744146"/>
                    </a:xfrm>
                    <a:prstGeom prst="rect">
                      <a:avLst/>
                    </a:prstGeom>
                  </pic:spPr>
                </pic:pic>
              </a:graphicData>
            </a:graphic>
          </wp:inline>
        </w:drawing>
      </w:r>
    </w:p>
    <w:p w14:paraId="26E31909" w14:textId="77777777" w:rsidR="00EA5FB9" w:rsidRPr="00EA5FB9" w:rsidRDefault="00EA5FB9" w:rsidP="00EA5FB9">
      <w:pPr>
        <w:rPr>
          <w:rFonts w:ascii="Verdana" w:hAnsi="Verdana"/>
          <w:b/>
          <w:bCs/>
          <w:sz w:val="22"/>
        </w:rPr>
      </w:pPr>
    </w:p>
    <w:p w14:paraId="71443CB7" w14:textId="77777777" w:rsidR="00EA5FB9" w:rsidRPr="00EA5FB9" w:rsidRDefault="00EA5FB9" w:rsidP="00EA5FB9">
      <w:pPr>
        <w:rPr>
          <w:rFonts w:ascii="Verdana" w:hAnsi="Verdana"/>
          <w:sz w:val="22"/>
        </w:rPr>
      </w:pPr>
      <w:r w:rsidRPr="00EA5FB9">
        <w:rPr>
          <w:rFonts w:ascii="Verdana" w:hAnsi="Verdana"/>
          <w:noProof/>
          <w:sz w:val="22"/>
        </w:rPr>
        <w:drawing>
          <wp:inline distT="0" distB="0" distL="0" distR="0" wp14:anchorId="517C5CD3" wp14:editId="2B01ED2F">
            <wp:extent cx="5135526" cy="3824043"/>
            <wp:effectExtent l="0" t="0" r="8255" b="5080"/>
            <wp:docPr id="78314704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3147042" name=""/>
                    <pic:cNvPicPr/>
                  </pic:nvPicPr>
                  <pic:blipFill>
                    <a:blip r:embed="rId60"/>
                    <a:stretch>
                      <a:fillRect/>
                    </a:stretch>
                  </pic:blipFill>
                  <pic:spPr>
                    <a:xfrm>
                      <a:off x="0" y="0"/>
                      <a:ext cx="5147701" cy="3833109"/>
                    </a:xfrm>
                    <a:prstGeom prst="rect">
                      <a:avLst/>
                    </a:prstGeom>
                  </pic:spPr>
                </pic:pic>
              </a:graphicData>
            </a:graphic>
          </wp:inline>
        </w:drawing>
      </w:r>
    </w:p>
    <w:p w14:paraId="61DA3F80" w14:textId="77777777" w:rsidR="00EA5FB9" w:rsidRPr="00EA5FB9" w:rsidRDefault="00EA5FB9" w:rsidP="00EA5FB9">
      <w:pPr>
        <w:rPr>
          <w:rFonts w:ascii="Verdana" w:hAnsi="Verdana"/>
          <w:sz w:val="22"/>
        </w:rPr>
      </w:pPr>
      <w:r w:rsidRPr="00EA5FB9">
        <w:rPr>
          <w:rFonts w:ascii="Verdana" w:hAnsi="Verdana"/>
          <w:sz w:val="22"/>
        </w:rPr>
        <w:lastRenderedPageBreak/>
        <w:t xml:space="preserve">  </w:t>
      </w:r>
      <w:r w:rsidRPr="00EA5FB9">
        <w:rPr>
          <w:rFonts w:ascii="Verdana" w:hAnsi="Verdana"/>
          <w:noProof/>
          <w:sz w:val="22"/>
        </w:rPr>
        <w:drawing>
          <wp:inline distT="0" distB="0" distL="0" distR="0" wp14:anchorId="03F4F873" wp14:editId="67EBF51E">
            <wp:extent cx="5114260" cy="3959240"/>
            <wp:effectExtent l="0" t="0" r="0" b="3175"/>
            <wp:docPr id="56039738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397383" name=""/>
                    <pic:cNvPicPr/>
                  </pic:nvPicPr>
                  <pic:blipFill>
                    <a:blip r:embed="rId61"/>
                    <a:stretch>
                      <a:fillRect/>
                    </a:stretch>
                  </pic:blipFill>
                  <pic:spPr>
                    <a:xfrm>
                      <a:off x="0" y="0"/>
                      <a:ext cx="5121620" cy="3964938"/>
                    </a:xfrm>
                    <a:prstGeom prst="rect">
                      <a:avLst/>
                    </a:prstGeom>
                  </pic:spPr>
                </pic:pic>
              </a:graphicData>
            </a:graphic>
          </wp:inline>
        </w:drawing>
      </w:r>
    </w:p>
    <w:p w14:paraId="0CC2F7A1" w14:textId="77777777" w:rsidR="00EA5FB9" w:rsidRPr="00EA5FB9" w:rsidRDefault="00EA5FB9" w:rsidP="00EA5FB9">
      <w:pPr>
        <w:rPr>
          <w:rFonts w:ascii="Verdana" w:hAnsi="Verdana"/>
          <w:b/>
          <w:bCs/>
          <w:sz w:val="22"/>
        </w:rPr>
      </w:pPr>
      <w:r w:rsidRPr="00EA5FB9">
        <w:rPr>
          <w:rFonts w:ascii="Verdana" w:hAnsi="Verdana"/>
          <w:b/>
          <w:bCs/>
          <w:sz w:val="22"/>
        </w:rPr>
        <w:t xml:space="preserve">SEÑALES DE SEGURIDAD </w:t>
      </w:r>
    </w:p>
    <w:p w14:paraId="2EA2A512" w14:textId="77777777" w:rsidR="00EA5FB9" w:rsidRPr="00EA5FB9" w:rsidRDefault="00EA5FB9" w:rsidP="00EA5FB9">
      <w:pPr>
        <w:rPr>
          <w:rFonts w:ascii="Verdana" w:hAnsi="Verdana"/>
          <w:b/>
          <w:bCs/>
          <w:sz w:val="22"/>
        </w:rPr>
      </w:pPr>
    </w:p>
    <w:p w14:paraId="30A36541" w14:textId="77777777" w:rsidR="00EA5FB9" w:rsidRPr="00EA5FB9" w:rsidRDefault="00EA5FB9" w:rsidP="00EA5FB9">
      <w:pPr>
        <w:rPr>
          <w:rFonts w:ascii="Verdana" w:hAnsi="Verdana"/>
          <w:b/>
          <w:bCs/>
          <w:sz w:val="22"/>
        </w:rPr>
      </w:pPr>
      <w:r w:rsidRPr="00EA5FB9">
        <w:rPr>
          <w:rFonts w:ascii="Verdana" w:hAnsi="Verdana"/>
          <w:b/>
          <w:bCs/>
          <w:sz w:val="22"/>
        </w:rPr>
        <w:t xml:space="preserve">CARACTERISTICAS: </w:t>
      </w:r>
    </w:p>
    <w:p w14:paraId="07702D8F" w14:textId="77777777" w:rsidR="00EA5FB9" w:rsidRPr="00EA5FB9" w:rsidRDefault="00EA5FB9" w:rsidP="00EA5FB9">
      <w:pPr>
        <w:rPr>
          <w:rFonts w:ascii="Verdana" w:hAnsi="Verdana"/>
          <w:sz w:val="22"/>
        </w:rPr>
      </w:pPr>
      <w:r w:rsidRPr="00EA5FB9">
        <w:rPr>
          <w:rFonts w:ascii="Verdana" w:hAnsi="Verdana"/>
          <w:noProof/>
          <w:sz w:val="22"/>
        </w:rPr>
        <w:drawing>
          <wp:inline distT="0" distB="0" distL="0" distR="0" wp14:anchorId="62277995" wp14:editId="1F70225F">
            <wp:extent cx="5603934" cy="3184313"/>
            <wp:effectExtent l="0" t="0" r="0" b="0"/>
            <wp:docPr id="160861785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8617851" name=""/>
                    <pic:cNvPicPr/>
                  </pic:nvPicPr>
                  <pic:blipFill>
                    <a:blip r:embed="rId62"/>
                    <a:stretch>
                      <a:fillRect/>
                    </a:stretch>
                  </pic:blipFill>
                  <pic:spPr>
                    <a:xfrm>
                      <a:off x="0" y="0"/>
                      <a:ext cx="5629827" cy="3199026"/>
                    </a:xfrm>
                    <a:prstGeom prst="rect">
                      <a:avLst/>
                    </a:prstGeom>
                  </pic:spPr>
                </pic:pic>
              </a:graphicData>
            </a:graphic>
          </wp:inline>
        </w:drawing>
      </w:r>
    </w:p>
    <w:p w14:paraId="75906A3D" w14:textId="77777777" w:rsidR="00EA5FB9" w:rsidRPr="00EA5FB9" w:rsidRDefault="00EA5FB9" w:rsidP="00EA5FB9">
      <w:pPr>
        <w:rPr>
          <w:rFonts w:ascii="Verdana" w:hAnsi="Verdana"/>
          <w:sz w:val="22"/>
        </w:rPr>
      </w:pPr>
    </w:p>
    <w:p w14:paraId="40489534" w14:textId="77777777" w:rsidR="00EA5FB9" w:rsidRPr="00EA5FB9" w:rsidRDefault="00EA5FB9" w:rsidP="00EA5FB9">
      <w:pPr>
        <w:rPr>
          <w:rFonts w:ascii="Verdana" w:hAnsi="Verdana"/>
          <w:sz w:val="22"/>
        </w:rPr>
      </w:pPr>
    </w:p>
    <w:p w14:paraId="3B90CD39" w14:textId="77777777" w:rsidR="00EA5FB9" w:rsidRPr="00EA5FB9" w:rsidRDefault="00EA5FB9" w:rsidP="00EA5FB9">
      <w:pPr>
        <w:rPr>
          <w:rFonts w:ascii="Verdana" w:hAnsi="Verdana"/>
          <w:sz w:val="22"/>
        </w:rPr>
      </w:pPr>
      <w:r w:rsidRPr="00EA5FB9">
        <w:rPr>
          <w:rFonts w:ascii="Verdana" w:hAnsi="Verdana"/>
          <w:noProof/>
          <w:sz w:val="22"/>
        </w:rPr>
        <w:lastRenderedPageBreak/>
        <w:drawing>
          <wp:inline distT="0" distB="0" distL="0" distR="0" wp14:anchorId="2BE356CD" wp14:editId="4B85CA78">
            <wp:extent cx="5528930" cy="3430088"/>
            <wp:effectExtent l="0" t="0" r="0" b="0"/>
            <wp:docPr id="166110745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1107454" name=""/>
                    <pic:cNvPicPr/>
                  </pic:nvPicPr>
                  <pic:blipFill>
                    <a:blip r:embed="rId63"/>
                    <a:stretch>
                      <a:fillRect/>
                    </a:stretch>
                  </pic:blipFill>
                  <pic:spPr>
                    <a:xfrm>
                      <a:off x="0" y="0"/>
                      <a:ext cx="5536999" cy="3435094"/>
                    </a:xfrm>
                    <a:prstGeom prst="rect">
                      <a:avLst/>
                    </a:prstGeom>
                  </pic:spPr>
                </pic:pic>
              </a:graphicData>
            </a:graphic>
          </wp:inline>
        </w:drawing>
      </w:r>
    </w:p>
    <w:p w14:paraId="3D1DDBAC" w14:textId="77777777" w:rsidR="00EA5FB9" w:rsidRPr="00EA5FB9" w:rsidRDefault="00EA5FB9" w:rsidP="00EA5FB9">
      <w:pPr>
        <w:rPr>
          <w:rFonts w:ascii="Verdana" w:hAnsi="Verdana"/>
          <w:sz w:val="22"/>
        </w:rPr>
      </w:pPr>
    </w:p>
    <w:p w14:paraId="3D8138C4" w14:textId="77777777" w:rsidR="00EA5FB9" w:rsidRPr="00EA5FB9" w:rsidRDefault="00EA5FB9" w:rsidP="00EA5FB9">
      <w:pPr>
        <w:rPr>
          <w:rFonts w:ascii="Verdana" w:hAnsi="Verdana"/>
          <w:sz w:val="22"/>
        </w:rPr>
      </w:pPr>
      <w:r w:rsidRPr="00EA5FB9">
        <w:rPr>
          <w:rFonts w:ascii="Verdana" w:hAnsi="Verdana"/>
          <w:noProof/>
          <w:sz w:val="22"/>
        </w:rPr>
        <w:drawing>
          <wp:inline distT="0" distB="0" distL="0" distR="0" wp14:anchorId="66B528D2" wp14:editId="4EEBE837">
            <wp:extent cx="5528310" cy="3410312"/>
            <wp:effectExtent l="0" t="0" r="0" b="0"/>
            <wp:docPr id="209442525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4425250" name=""/>
                    <pic:cNvPicPr/>
                  </pic:nvPicPr>
                  <pic:blipFill>
                    <a:blip r:embed="rId64"/>
                    <a:stretch>
                      <a:fillRect/>
                    </a:stretch>
                  </pic:blipFill>
                  <pic:spPr>
                    <a:xfrm>
                      <a:off x="0" y="0"/>
                      <a:ext cx="5538945" cy="3416873"/>
                    </a:xfrm>
                    <a:prstGeom prst="rect">
                      <a:avLst/>
                    </a:prstGeom>
                  </pic:spPr>
                </pic:pic>
              </a:graphicData>
            </a:graphic>
          </wp:inline>
        </w:drawing>
      </w:r>
    </w:p>
    <w:p w14:paraId="216B8488" w14:textId="77777777" w:rsidR="00EA5FB9" w:rsidRPr="00EA5FB9" w:rsidRDefault="00EA5FB9" w:rsidP="00EA5FB9">
      <w:pPr>
        <w:rPr>
          <w:rFonts w:ascii="Verdana" w:hAnsi="Verdana"/>
          <w:sz w:val="22"/>
        </w:rPr>
      </w:pPr>
    </w:p>
    <w:p w14:paraId="34C81A44" w14:textId="77777777" w:rsidR="00EA5FB9" w:rsidRPr="00EA5FB9" w:rsidRDefault="00EA5FB9" w:rsidP="00EA5FB9">
      <w:pPr>
        <w:rPr>
          <w:rFonts w:ascii="Verdana" w:hAnsi="Verdana"/>
          <w:sz w:val="22"/>
        </w:rPr>
      </w:pPr>
    </w:p>
    <w:p w14:paraId="7BA479C4" w14:textId="77777777" w:rsidR="00EA5FB9" w:rsidRPr="00EA5FB9" w:rsidRDefault="00EA5FB9" w:rsidP="00EA5FB9">
      <w:pPr>
        <w:rPr>
          <w:rFonts w:ascii="Verdana" w:hAnsi="Verdana"/>
          <w:sz w:val="22"/>
        </w:rPr>
      </w:pPr>
      <w:r w:rsidRPr="00EA5FB9">
        <w:rPr>
          <w:rFonts w:ascii="Verdana" w:hAnsi="Verdana"/>
          <w:sz w:val="22"/>
        </w:rPr>
        <w:lastRenderedPageBreak/>
        <w:t xml:space="preserve"> </w:t>
      </w:r>
      <w:r w:rsidRPr="00EA5FB9">
        <w:rPr>
          <w:rFonts w:ascii="Verdana" w:hAnsi="Verdana"/>
          <w:noProof/>
          <w:sz w:val="22"/>
        </w:rPr>
        <w:drawing>
          <wp:inline distT="0" distB="0" distL="0" distR="0" wp14:anchorId="4B385D59" wp14:editId="4C61F13A">
            <wp:extent cx="5612130" cy="3497580"/>
            <wp:effectExtent l="0" t="0" r="7620" b="7620"/>
            <wp:docPr id="85078180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0781804" name=""/>
                    <pic:cNvPicPr/>
                  </pic:nvPicPr>
                  <pic:blipFill>
                    <a:blip r:embed="rId65"/>
                    <a:stretch>
                      <a:fillRect/>
                    </a:stretch>
                  </pic:blipFill>
                  <pic:spPr>
                    <a:xfrm>
                      <a:off x="0" y="0"/>
                      <a:ext cx="5612130" cy="3497580"/>
                    </a:xfrm>
                    <a:prstGeom prst="rect">
                      <a:avLst/>
                    </a:prstGeom>
                  </pic:spPr>
                </pic:pic>
              </a:graphicData>
            </a:graphic>
          </wp:inline>
        </w:drawing>
      </w:r>
    </w:p>
    <w:p w14:paraId="6FE056F3" w14:textId="77777777" w:rsidR="00EA5FB9" w:rsidRPr="00EA5FB9" w:rsidRDefault="00EA5FB9" w:rsidP="00EA5FB9">
      <w:pPr>
        <w:rPr>
          <w:rFonts w:ascii="Verdana" w:hAnsi="Verdana"/>
          <w:sz w:val="22"/>
        </w:rPr>
      </w:pPr>
      <w:r w:rsidRPr="00EA5FB9">
        <w:rPr>
          <w:rFonts w:ascii="Verdana" w:hAnsi="Verdana"/>
          <w:noProof/>
          <w:sz w:val="22"/>
        </w:rPr>
        <w:drawing>
          <wp:inline distT="0" distB="0" distL="0" distR="0" wp14:anchorId="64702C5D" wp14:editId="3E62D403">
            <wp:extent cx="5539563" cy="3985126"/>
            <wp:effectExtent l="0" t="0" r="4445" b="0"/>
            <wp:docPr id="51036616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366168" name=""/>
                    <pic:cNvPicPr/>
                  </pic:nvPicPr>
                  <pic:blipFill>
                    <a:blip r:embed="rId66"/>
                    <a:stretch>
                      <a:fillRect/>
                    </a:stretch>
                  </pic:blipFill>
                  <pic:spPr>
                    <a:xfrm>
                      <a:off x="0" y="0"/>
                      <a:ext cx="5557351" cy="3997923"/>
                    </a:xfrm>
                    <a:prstGeom prst="rect">
                      <a:avLst/>
                    </a:prstGeom>
                  </pic:spPr>
                </pic:pic>
              </a:graphicData>
            </a:graphic>
          </wp:inline>
        </w:drawing>
      </w:r>
    </w:p>
    <w:p w14:paraId="0C74A722" w14:textId="77777777" w:rsidR="00EA5FB9" w:rsidRPr="00EA5FB9" w:rsidRDefault="00EA5FB9" w:rsidP="00EA5FB9">
      <w:pPr>
        <w:rPr>
          <w:rFonts w:ascii="Verdana" w:hAnsi="Verdana"/>
          <w:sz w:val="22"/>
        </w:rPr>
      </w:pPr>
    </w:p>
    <w:p w14:paraId="723C8AC1" w14:textId="77777777" w:rsidR="00EA5FB9" w:rsidRPr="00EA5FB9" w:rsidRDefault="00EA5FB9" w:rsidP="00EA5FB9">
      <w:pPr>
        <w:rPr>
          <w:rFonts w:ascii="Verdana" w:hAnsi="Verdana"/>
          <w:sz w:val="22"/>
        </w:rPr>
      </w:pPr>
    </w:p>
    <w:p w14:paraId="564942EF" w14:textId="77777777" w:rsidR="00F84629" w:rsidRDefault="00F84629" w:rsidP="00EA5FB9">
      <w:pPr>
        <w:rPr>
          <w:rFonts w:ascii="Verdana" w:hAnsi="Verdana"/>
          <w:b/>
          <w:bCs/>
          <w:sz w:val="22"/>
        </w:rPr>
      </w:pPr>
    </w:p>
    <w:p w14:paraId="17A4124A" w14:textId="60130F92" w:rsidR="00EA5FB9" w:rsidRDefault="00EA5FB9" w:rsidP="00EA5FB9">
      <w:pPr>
        <w:rPr>
          <w:rFonts w:ascii="Verdana" w:hAnsi="Verdana"/>
          <w:b/>
          <w:bCs/>
          <w:sz w:val="22"/>
        </w:rPr>
      </w:pPr>
      <w:r w:rsidRPr="00EA5FB9">
        <w:rPr>
          <w:rFonts w:ascii="Verdana" w:hAnsi="Verdana"/>
          <w:b/>
          <w:bCs/>
          <w:sz w:val="22"/>
        </w:rPr>
        <w:lastRenderedPageBreak/>
        <w:t>SEÑAL DE PISO TIPO ROMPETRAFICO</w:t>
      </w:r>
    </w:p>
    <w:p w14:paraId="4751EACF" w14:textId="77777777" w:rsidR="00F84629" w:rsidRPr="00EA5FB9" w:rsidRDefault="00F84629" w:rsidP="00EA5FB9">
      <w:pPr>
        <w:rPr>
          <w:rFonts w:ascii="Verdana" w:hAnsi="Verdana"/>
          <w:b/>
          <w:bCs/>
          <w:sz w:val="22"/>
        </w:rPr>
      </w:pPr>
    </w:p>
    <w:p w14:paraId="0C5E643F" w14:textId="77777777" w:rsidR="00EA5FB9" w:rsidRPr="00EA5FB9" w:rsidRDefault="00EA5FB9" w:rsidP="00EA5FB9">
      <w:pPr>
        <w:rPr>
          <w:rFonts w:ascii="Verdana" w:hAnsi="Verdana"/>
          <w:sz w:val="22"/>
        </w:rPr>
      </w:pPr>
      <w:r w:rsidRPr="00EA5FB9">
        <w:rPr>
          <w:rFonts w:ascii="Verdana" w:hAnsi="Verdana"/>
          <w:sz w:val="22"/>
        </w:rPr>
        <w:t xml:space="preserve">Tipo de señal vertical utilizada en los pasillos de las edificaciones para indicar, ubicar, guiar y dar información del piso en que se encuentra a sus usuarios. Características: base de piso en aglomerado de 2 mm, de 0.60 m de largo por 0.20 m de ancho, en vinilo adhesivo en color similar al acero inoxidable con 4 perforaciones para anclaje a placa con tornillo. Dos estructuras en "L" cada una de 1.5 metros x 0.48 m, con una base en aglomerado de 3 cm, en vinilo adhesivo en color similar al acero inoxidable por sus dos caras, en medio de estas dos estructuras llevara un complemento en aglomerado de 35 cm x 40 cm en el cual se </w:t>
      </w:r>
      <w:proofErr w:type="gramStart"/>
      <w:r w:rsidRPr="00EA5FB9">
        <w:rPr>
          <w:rFonts w:ascii="Verdana" w:hAnsi="Verdana"/>
          <w:sz w:val="22"/>
        </w:rPr>
        <w:t>insertara</w:t>
      </w:r>
      <w:proofErr w:type="gramEnd"/>
      <w:r w:rsidRPr="00EA5FB9">
        <w:rPr>
          <w:rFonts w:ascii="Verdana" w:hAnsi="Verdana"/>
          <w:sz w:val="22"/>
        </w:rPr>
        <w:t xml:space="preserve"> la lámina de acrílico de 5 </w:t>
      </w:r>
      <w:proofErr w:type="spellStart"/>
      <w:r w:rsidRPr="00EA5FB9">
        <w:rPr>
          <w:rFonts w:ascii="Verdana" w:hAnsi="Verdana"/>
          <w:sz w:val="22"/>
        </w:rPr>
        <w:t>mm.</w:t>
      </w:r>
      <w:proofErr w:type="spellEnd"/>
      <w:r w:rsidRPr="00EA5FB9">
        <w:rPr>
          <w:rFonts w:ascii="Verdana" w:hAnsi="Verdana"/>
          <w:sz w:val="22"/>
        </w:rPr>
        <w:t xml:space="preserve"> Esta lamina tendrá 1.65 m de alto x .65 m de ancho, incluirá texto y logo de la Rama Judicial en vinilo adhesivo en color similar al acero inoxidable.</w:t>
      </w:r>
    </w:p>
    <w:p w14:paraId="1C3883AE" w14:textId="77777777" w:rsidR="00EA5FB9" w:rsidRPr="00EA5FB9" w:rsidRDefault="00EA5FB9" w:rsidP="00EA5FB9">
      <w:pPr>
        <w:rPr>
          <w:rFonts w:ascii="Verdana" w:hAnsi="Verdana"/>
          <w:sz w:val="22"/>
        </w:rPr>
      </w:pPr>
      <w:r w:rsidRPr="00EA5FB9">
        <w:rPr>
          <w:rFonts w:ascii="Verdana" w:hAnsi="Verdana"/>
          <w:noProof/>
          <w:sz w:val="22"/>
        </w:rPr>
        <w:drawing>
          <wp:inline distT="0" distB="0" distL="0" distR="0" wp14:anchorId="706C43F7" wp14:editId="0F1FC4D2">
            <wp:extent cx="5633049" cy="3046615"/>
            <wp:effectExtent l="0" t="0" r="6350" b="1905"/>
            <wp:docPr id="92045883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0458833" name=""/>
                    <pic:cNvPicPr/>
                  </pic:nvPicPr>
                  <pic:blipFill>
                    <a:blip r:embed="rId67"/>
                    <a:stretch>
                      <a:fillRect/>
                    </a:stretch>
                  </pic:blipFill>
                  <pic:spPr>
                    <a:xfrm>
                      <a:off x="0" y="0"/>
                      <a:ext cx="5656738" cy="3059427"/>
                    </a:xfrm>
                    <a:prstGeom prst="rect">
                      <a:avLst/>
                    </a:prstGeom>
                  </pic:spPr>
                </pic:pic>
              </a:graphicData>
            </a:graphic>
          </wp:inline>
        </w:drawing>
      </w:r>
    </w:p>
    <w:p w14:paraId="3F2065EE" w14:textId="77777777" w:rsidR="00EA5FB9" w:rsidRPr="00EA5FB9" w:rsidRDefault="00EA5FB9" w:rsidP="00EA5FB9">
      <w:pPr>
        <w:rPr>
          <w:rFonts w:ascii="Verdana" w:hAnsi="Verdana"/>
          <w:b/>
          <w:bCs/>
          <w:sz w:val="22"/>
        </w:rPr>
      </w:pPr>
    </w:p>
    <w:p w14:paraId="58F32C62" w14:textId="77777777" w:rsidR="00EA5FB9" w:rsidRDefault="00EA5FB9" w:rsidP="00EA5FB9">
      <w:pPr>
        <w:rPr>
          <w:rFonts w:ascii="Verdana" w:hAnsi="Verdana"/>
          <w:b/>
          <w:bCs/>
          <w:sz w:val="22"/>
        </w:rPr>
      </w:pPr>
      <w:r w:rsidRPr="00EA5FB9">
        <w:rPr>
          <w:rFonts w:ascii="Verdana" w:hAnsi="Verdana"/>
          <w:b/>
          <w:bCs/>
          <w:sz w:val="22"/>
        </w:rPr>
        <w:t>ESCUDO EXTERIOR PARA FACHADA</w:t>
      </w:r>
    </w:p>
    <w:p w14:paraId="1A0E5EED" w14:textId="77777777" w:rsidR="00F84629" w:rsidRPr="00EA5FB9" w:rsidRDefault="00F84629" w:rsidP="00EA5FB9">
      <w:pPr>
        <w:rPr>
          <w:rFonts w:ascii="Verdana" w:hAnsi="Verdana"/>
          <w:b/>
          <w:bCs/>
          <w:sz w:val="22"/>
        </w:rPr>
      </w:pPr>
    </w:p>
    <w:p w14:paraId="03FA8C0A" w14:textId="77777777" w:rsidR="00EA5FB9" w:rsidRPr="00EA5FB9" w:rsidRDefault="00EA5FB9" w:rsidP="00EA5FB9">
      <w:pPr>
        <w:rPr>
          <w:rFonts w:ascii="Verdana" w:hAnsi="Verdana"/>
          <w:sz w:val="22"/>
        </w:rPr>
      </w:pPr>
      <w:r w:rsidRPr="00EA5FB9">
        <w:rPr>
          <w:rFonts w:ascii="Verdana" w:hAnsi="Verdana"/>
          <w:sz w:val="22"/>
        </w:rPr>
        <w:t>Aviso de fachada principal con letras independientes, cada una tendrá una base en acrílico de 3mm, con una lámina de acero inoxidable sobrepuesta. En el texto superior las letras mayúsculas serán de 40 cm de alto, las minúsculas de 25 cm de alto con tipo de letra Century Gothic negrilla. En el texto inferior las letras mayúsculas serán de 15 cm de alto, las minúsculas de 10 cm de alto, con tipo de letra Century Gothic regular. De igual manera incluye logo circular radio= 0.35 m de la Rama Judicial con base en acrílico de 3mm, con una lámina de acero inoxidable sobrepuesta de r= 0.35 m.</w:t>
      </w:r>
    </w:p>
    <w:p w14:paraId="3DDB0658" w14:textId="77777777" w:rsidR="00EA5FB9" w:rsidRPr="00EA5FB9" w:rsidRDefault="00EA5FB9" w:rsidP="00EA5FB9">
      <w:pPr>
        <w:rPr>
          <w:rFonts w:ascii="Verdana" w:hAnsi="Verdana"/>
          <w:sz w:val="22"/>
        </w:rPr>
      </w:pPr>
      <w:r w:rsidRPr="00EA5FB9">
        <w:rPr>
          <w:rFonts w:ascii="Verdana" w:hAnsi="Verdana"/>
          <w:noProof/>
          <w:sz w:val="22"/>
        </w:rPr>
        <w:lastRenderedPageBreak/>
        <w:drawing>
          <wp:inline distT="0" distB="0" distL="0" distR="0" wp14:anchorId="149C3EBC" wp14:editId="491F6D0A">
            <wp:extent cx="5231219" cy="2439223"/>
            <wp:effectExtent l="0" t="0" r="7620" b="0"/>
            <wp:docPr id="1048063960"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5237814" cy="2442298"/>
                    </a:xfrm>
                    <a:prstGeom prst="rect">
                      <a:avLst/>
                    </a:prstGeom>
                    <a:noFill/>
                    <a:ln>
                      <a:noFill/>
                    </a:ln>
                  </pic:spPr>
                </pic:pic>
              </a:graphicData>
            </a:graphic>
          </wp:inline>
        </w:drawing>
      </w:r>
    </w:p>
    <w:p w14:paraId="59DCFB46" w14:textId="77777777" w:rsidR="00F84629" w:rsidRDefault="00F84629" w:rsidP="00EA5FB9">
      <w:pPr>
        <w:rPr>
          <w:rFonts w:ascii="Verdana" w:hAnsi="Verdana"/>
          <w:b/>
          <w:bCs/>
          <w:sz w:val="22"/>
        </w:rPr>
      </w:pPr>
    </w:p>
    <w:p w14:paraId="168F25FA" w14:textId="345C740E" w:rsidR="00EA5FB9" w:rsidRPr="00EA5FB9" w:rsidRDefault="00EA5FB9" w:rsidP="00EA5FB9">
      <w:pPr>
        <w:rPr>
          <w:rFonts w:ascii="Verdana" w:hAnsi="Verdana"/>
          <w:b/>
          <w:bCs/>
          <w:sz w:val="22"/>
        </w:rPr>
      </w:pPr>
      <w:r w:rsidRPr="00EA5FB9">
        <w:rPr>
          <w:rFonts w:ascii="Verdana" w:hAnsi="Verdana"/>
          <w:b/>
          <w:bCs/>
          <w:sz w:val="22"/>
        </w:rPr>
        <w:t>BIBLIOGRAFIA</w:t>
      </w:r>
    </w:p>
    <w:p w14:paraId="0CB0B0A7" w14:textId="77777777" w:rsidR="00EA5FB9" w:rsidRPr="00EA5FB9" w:rsidRDefault="00EA5FB9" w:rsidP="00EA5FB9">
      <w:pPr>
        <w:rPr>
          <w:rFonts w:ascii="Verdana" w:hAnsi="Verdana"/>
          <w:sz w:val="22"/>
        </w:rPr>
      </w:pPr>
    </w:p>
    <w:p w14:paraId="7175BF6C" w14:textId="77777777" w:rsidR="00EA5FB9" w:rsidRPr="00EA5FB9" w:rsidRDefault="00EA5FB9" w:rsidP="004D1997">
      <w:pPr>
        <w:numPr>
          <w:ilvl w:val="0"/>
          <w:numId w:val="37"/>
        </w:numPr>
        <w:rPr>
          <w:rFonts w:ascii="Verdana" w:hAnsi="Verdana"/>
          <w:sz w:val="22"/>
        </w:rPr>
      </w:pPr>
      <w:r w:rsidRPr="00EA5FB9">
        <w:rPr>
          <w:rFonts w:ascii="Verdana" w:hAnsi="Verdana"/>
          <w:sz w:val="22"/>
        </w:rPr>
        <w:t>Dirección Ejecutiva de Administración Judicial Bogotá, Cundinamarca. (2016). Manual de señalización arquitectónica para despachos y sedes judiciales. Bogotá.</w:t>
      </w:r>
    </w:p>
    <w:p w14:paraId="4D3D7A62" w14:textId="77777777" w:rsidR="00EA5FB9" w:rsidRPr="00EA5FB9" w:rsidRDefault="00EA5FB9" w:rsidP="004D1997">
      <w:pPr>
        <w:numPr>
          <w:ilvl w:val="0"/>
          <w:numId w:val="37"/>
        </w:numPr>
        <w:rPr>
          <w:rFonts w:ascii="Verdana" w:hAnsi="Verdana"/>
          <w:sz w:val="22"/>
        </w:rPr>
      </w:pPr>
      <w:r w:rsidRPr="00EA5FB9">
        <w:rPr>
          <w:rFonts w:ascii="Verdana" w:hAnsi="Verdana"/>
          <w:sz w:val="22"/>
        </w:rPr>
        <w:t>Dirección Ejecutiva de Administración Judicial, División de Bienestar y Seguridad social. Sistema de gestión de seguridad y salud en el trabajo. Anexo 2. Especificaciones técnicas de señales de seguridad y emergencias. Bogotá.</w:t>
      </w:r>
    </w:p>
    <w:p w14:paraId="4A8CEE06" w14:textId="77777777" w:rsidR="00EA5FB9" w:rsidRPr="00EA5FB9" w:rsidRDefault="00EA5FB9" w:rsidP="004D1997">
      <w:pPr>
        <w:numPr>
          <w:ilvl w:val="0"/>
          <w:numId w:val="37"/>
        </w:numPr>
        <w:rPr>
          <w:rFonts w:ascii="Verdana" w:hAnsi="Verdana"/>
          <w:sz w:val="22"/>
        </w:rPr>
      </w:pPr>
      <w:r w:rsidRPr="00EA5FB9">
        <w:rPr>
          <w:rFonts w:ascii="Verdana" w:hAnsi="Verdana"/>
          <w:sz w:val="22"/>
        </w:rPr>
        <w:t>Norma Técnica Colombiana NTC 1461. Higiene y seguridad. Colores y señales de seguridad. 1987.</w:t>
      </w:r>
    </w:p>
    <w:p w14:paraId="1B942FA7" w14:textId="77777777" w:rsidR="00EA5FB9" w:rsidRPr="00EA5FB9" w:rsidRDefault="00EA5FB9" w:rsidP="004D1997">
      <w:pPr>
        <w:numPr>
          <w:ilvl w:val="0"/>
          <w:numId w:val="37"/>
        </w:numPr>
        <w:rPr>
          <w:rFonts w:ascii="Verdana" w:hAnsi="Verdana"/>
          <w:sz w:val="22"/>
        </w:rPr>
      </w:pPr>
      <w:r w:rsidRPr="00EA5FB9">
        <w:rPr>
          <w:rFonts w:ascii="Verdana" w:hAnsi="Verdana"/>
          <w:sz w:val="22"/>
        </w:rPr>
        <w:t>Norma Técnica Colombiana NTC 4144. Accesibilidad de las personas al medio físico. Edificios, espacios urbanos y rurales. Señalización.</w:t>
      </w:r>
    </w:p>
    <w:p w14:paraId="1EF4DA7C" w14:textId="77777777" w:rsidR="00EA5FB9" w:rsidRPr="00EA5FB9" w:rsidRDefault="00EA5FB9" w:rsidP="004D1997">
      <w:pPr>
        <w:numPr>
          <w:ilvl w:val="0"/>
          <w:numId w:val="37"/>
        </w:numPr>
        <w:rPr>
          <w:rFonts w:ascii="Verdana" w:hAnsi="Verdana"/>
          <w:sz w:val="22"/>
        </w:rPr>
      </w:pPr>
      <w:r w:rsidRPr="00EA5FB9">
        <w:rPr>
          <w:rFonts w:ascii="Verdana" w:hAnsi="Verdana"/>
          <w:sz w:val="22"/>
        </w:rPr>
        <w:t>Norma técnica Colombiana NTC de 212/12. Señalización, ítem 49.</w:t>
      </w:r>
    </w:p>
    <w:p w14:paraId="326E7F18" w14:textId="77777777" w:rsidR="00EA5FB9" w:rsidRPr="00EA5FB9" w:rsidRDefault="00EA5FB9" w:rsidP="004D1997">
      <w:pPr>
        <w:numPr>
          <w:ilvl w:val="0"/>
          <w:numId w:val="37"/>
        </w:numPr>
        <w:rPr>
          <w:rFonts w:ascii="Verdana" w:hAnsi="Verdana"/>
          <w:sz w:val="22"/>
        </w:rPr>
      </w:pPr>
      <w:r w:rsidRPr="00EA5FB9">
        <w:rPr>
          <w:rFonts w:ascii="Verdana" w:hAnsi="Verdana"/>
          <w:sz w:val="22"/>
        </w:rPr>
        <w:t>Ministerio de trabajo y seguridad social, Republica de Colombia. Resolución 2400 DE 1979, título V: De los colores de seguridad.</w:t>
      </w:r>
    </w:p>
    <w:p w14:paraId="540E9076" w14:textId="77777777" w:rsidR="00EA5FB9" w:rsidRPr="00EA5FB9" w:rsidRDefault="00EA5FB9" w:rsidP="004D1997">
      <w:pPr>
        <w:numPr>
          <w:ilvl w:val="0"/>
          <w:numId w:val="37"/>
        </w:numPr>
        <w:rPr>
          <w:rFonts w:ascii="Verdana" w:hAnsi="Verdana"/>
          <w:sz w:val="22"/>
        </w:rPr>
      </w:pPr>
      <w:r w:rsidRPr="00EA5FB9">
        <w:rPr>
          <w:rFonts w:ascii="Verdana" w:hAnsi="Verdana"/>
          <w:sz w:val="22"/>
        </w:rPr>
        <w:t>Rama judicial del poder público, Consejo Superior de la Judicatura, Sala Administrativa, Unidad de Recursos Físicos e Inmuebles. Especificaciones técnicas generales del mobiliario para salas de audiencia, sistema de oficina abierta, sistema de archivos rodantes y señalización. Bogotá, 2011.</w:t>
      </w:r>
    </w:p>
    <w:p w14:paraId="4DC8E96A" w14:textId="77777777" w:rsidR="00EA5FB9" w:rsidRPr="00EA5FB9" w:rsidRDefault="00EA5FB9" w:rsidP="004D1997">
      <w:pPr>
        <w:numPr>
          <w:ilvl w:val="0"/>
          <w:numId w:val="37"/>
        </w:numPr>
        <w:rPr>
          <w:rFonts w:ascii="Verdana" w:hAnsi="Verdana"/>
          <w:sz w:val="22"/>
        </w:rPr>
      </w:pPr>
      <w:r w:rsidRPr="00EA5FB9">
        <w:rPr>
          <w:rFonts w:ascii="Verdana" w:hAnsi="Verdana"/>
          <w:sz w:val="22"/>
        </w:rPr>
        <w:t>Área tecnología. Señales de seguridad. www.areatecnologica.com</w:t>
      </w:r>
    </w:p>
    <w:p w14:paraId="2FAF6C96" w14:textId="77777777" w:rsidR="00EA5FB9" w:rsidRPr="00EA5FB9" w:rsidRDefault="00EA5FB9" w:rsidP="00EA5FB9">
      <w:pPr>
        <w:rPr>
          <w:rFonts w:ascii="Verdana" w:hAnsi="Verdana"/>
          <w:sz w:val="22"/>
        </w:rPr>
      </w:pPr>
    </w:p>
    <w:p w14:paraId="77E5919A" w14:textId="77777777" w:rsidR="00EA5FB9" w:rsidRPr="00EA5FB9" w:rsidRDefault="00EA5FB9" w:rsidP="00EA5FB9">
      <w:pPr>
        <w:rPr>
          <w:rFonts w:ascii="Verdana" w:hAnsi="Verdana"/>
          <w:sz w:val="22"/>
        </w:rPr>
      </w:pPr>
    </w:p>
    <w:p w14:paraId="3D0FBC5A" w14:textId="77777777" w:rsidR="00EA5FB9" w:rsidRPr="00EA5FB9" w:rsidRDefault="00EA5FB9" w:rsidP="00EA5FB9">
      <w:pPr>
        <w:rPr>
          <w:rFonts w:ascii="Verdana" w:hAnsi="Verdana"/>
          <w:sz w:val="22"/>
        </w:rPr>
      </w:pPr>
    </w:p>
    <w:p w14:paraId="1FB9A8D5" w14:textId="77777777" w:rsidR="00EA5FB9" w:rsidRPr="00EA5FB9" w:rsidRDefault="00EA5FB9" w:rsidP="00EA5FB9">
      <w:pPr>
        <w:rPr>
          <w:rFonts w:ascii="Verdana" w:hAnsi="Verdana"/>
          <w:sz w:val="22"/>
        </w:rPr>
      </w:pPr>
    </w:p>
    <w:p w14:paraId="308EA894" w14:textId="77777777" w:rsidR="00EA5FB9" w:rsidRPr="00EA5FB9" w:rsidRDefault="00EA5FB9" w:rsidP="00EA5FB9">
      <w:pPr>
        <w:rPr>
          <w:rFonts w:ascii="Verdana" w:hAnsi="Verdana"/>
          <w:sz w:val="22"/>
        </w:rPr>
      </w:pPr>
    </w:p>
    <w:p w14:paraId="6BE60E41" w14:textId="77777777" w:rsidR="00EA5FB9" w:rsidRPr="00EA5FB9" w:rsidRDefault="00EA5FB9" w:rsidP="00EA5FB9">
      <w:pPr>
        <w:rPr>
          <w:rFonts w:ascii="Verdana" w:hAnsi="Verdana"/>
          <w:sz w:val="22"/>
        </w:rPr>
      </w:pPr>
    </w:p>
    <w:p w14:paraId="73BDC14E" w14:textId="77777777" w:rsidR="00EA5FB9" w:rsidRPr="00EA5FB9" w:rsidRDefault="00EA5FB9" w:rsidP="00EA5FB9">
      <w:pPr>
        <w:rPr>
          <w:rFonts w:ascii="Verdana" w:hAnsi="Verdana"/>
          <w:sz w:val="22"/>
        </w:rPr>
      </w:pPr>
    </w:p>
    <w:p w14:paraId="51ADCA8A" w14:textId="77777777" w:rsidR="00EA5FB9" w:rsidRPr="00EA5FB9" w:rsidRDefault="00EA5FB9" w:rsidP="00EA5FB9">
      <w:pPr>
        <w:rPr>
          <w:rFonts w:ascii="Verdana" w:hAnsi="Verdana"/>
          <w:sz w:val="22"/>
        </w:rPr>
      </w:pPr>
    </w:p>
    <w:p w14:paraId="133FFE0E" w14:textId="77777777" w:rsidR="00EA5FB9" w:rsidRPr="00EA5FB9" w:rsidRDefault="00EA5FB9" w:rsidP="00EA5FB9">
      <w:pPr>
        <w:rPr>
          <w:rFonts w:ascii="Verdana" w:hAnsi="Verdana"/>
          <w:sz w:val="22"/>
        </w:rPr>
      </w:pPr>
    </w:p>
    <w:p w14:paraId="19022479" w14:textId="77777777" w:rsidR="00EA5FB9" w:rsidRPr="00EA5FB9" w:rsidRDefault="00EA5FB9" w:rsidP="00EA5FB9">
      <w:pPr>
        <w:rPr>
          <w:rFonts w:ascii="Verdana" w:hAnsi="Verdana"/>
          <w:sz w:val="22"/>
        </w:rPr>
      </w:pPr>
    </w:p>
    <w:p w14:paraId="100F8626" w14:textId="77777777" w:rsidR="00EA5FB9" w:rsidRPr="00EA5FB9" w:rsidRDefault="00EA5FB9" w:rsidP="00EA5FB9">
      <w:pPr>
        <w:rPr>
          <w:rFonts w:ascii="Verdana" w:hAnsi="Verdana"/>
          <w:sz w:val="22"/>
        </w:rPr>
      </w:pPr>
    </w:p>
    <w:p w14:paraId="3E9A11C8" w14:textId="77777777" w:rsidR="00EA5FB9" w:rsidRPr="00EA5FB9" w:rsidRDefault="00EA5FB9" w:rsidP="004D1997">
      <w:pPr>
        <w:numPr>
          <w:ilvl w:val="0"/>
          <w:numId w:val="35"/>
        </w:numPr>
        <w:rPr>
          <w:rFonts w:ascii="Verdana" w:hAnsi="Verdana"/>
          <w:b/>
          <w:bCs/>
          <w:i/>
          <w:iCs/>
          <w:sz w:val="22"/>
          <w:u w:val="single"/>
        </w:rPr>
      </w:pPr>
      <w:r w:rsidRPr="00EA5FB9">
        <w:rPr>
          <w:rFonts w:ascii="Verdana" w:hAnsi="Verdana"/>
          <w:b/>
          <w:bCs/>
          <w:i/>
          <w:iCs/>
          <w:sz w:val="22"/>
          <w:u w:val="single"/>
        </w:rPr>
        <w:lastRenderedPageBreak/>
        <w:t>INSTALACIONES ELÉCTRICAS Y LUMINARIAS</w:t>
      </w:r>
    </w:p>
    <w:p w14:paraId="37A9056A" w14:textId="77777777" w:rsidR="00EA5FB9" w:rsidRPr="00EA5FB9" w:rsidRDefault="00EA5FB9" w:rsidP="00EA5FB9">
      <w:pPr>
        <w:rPr>
          <w:rFonts w:ascii="Verdana" w:hAnsi="Verdana"/>
          <w:b/>
          <w:bCs/>
          <w:i/>
          <w:iCs/>
          <w:sz w:val="22"/>
          <w:u w:val="singl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0"/>
        <w:gridCol w:w="1833"/>
        <w:gridCol w:w="4555"/>
      </w:tblGrid>
      <w:tr w:rsidR="00EA5FB9" w:rsidRPr="00EA5FB9" w14:paraId="3F554710" w14:textId="77777777" w:rsidTr="00412E5F">
        <w:trPr>
          <w:trHeight w:val="308"/>
          <w:jc w:val="center"/>
        </w:trPr>
        <w:tc>
          <w:tcPr>
            <w:tcW w:w="2440" w:type="dxa"/>
            <w:tcBorders>
              <w:top w:val="single" w:sz="4" w:space="0" w:color="auto"/>
              <w:left w:val="single" w:sz="4" w:space="0" w:color="auto"/>
              <w:bottom w:val="single" w:sz="4" w:space="0" w:color="auto"/>
              <w:right w:val="single" w:sz="4" w:space="0" w:color="auto"/>
            </w:tcBorders>
            <w:shd w:val="clear" w:color="auto" w:fill="CCCCCC"/>
            <w:vAlign w:val="center"/>
          </w:tcPr>
          <w:p w14:paraId="6A419297" w14:textId="77777777" w:rsidR="00EA5FB9" w:rsidRPr="00EA5FB9" w:rsidRDefault="00EA5FB9" w:rsidP="00EA5FB9">
            <w:pPr>
              <w:rPr>
                <w:rFonts w:ascii="Verdana" w:hAnsi="Verdana"/>
                <w:b/>
                <w:bCs/>
                <w:sz w:val="22"/>
              </w:rPr>
            </w:pPr>
          </w:p>
          <w:p w14:paraId="70A197F3" w14:textId="77777777" w:rsidR="00EA5FB9" w:rsidRPr="00EA5FB9" w:rsidRDefault="00EA5FB9" w:rsidP="004D1997">
            <w:pPr>
              <w:numPr>
                <w:ilvl w:val="0"/>
                <w:numId w:val="95"/>
              </w:numPr>
              <w:rPr>
                <w:rFonts w:ascii="Verdana" w:hAnsi="Verdana"/>
                <w:sz w:val="22"/>
              </w:rPr>
            </w:pPr>
            <w:r w:rsidRPr="00EA5FB9">
              <w:rPr>
                <w:rFonts w:ascii="Verdana" w:hAnsi="Verdana"/>
                <w:b/>
                <w:bCs/>
                <w:sz w:val="22"/>
              </w:rPr>
              <w:t>ITEM No. 13.1.</w:t>
            </w:r>
          </w:p>
          <w:p w14:paraId="024F311A" w14:textId="77777777" w:rsidR="00EA5FB9" w:rsidRPr="00EA5FB9" w:rsidRDefault="00EA5FB9" w:rsidP="00EA5FB9">
            <w:pPr>
              <w:rPr>
                <w:rFonts w:ascii="Verdana" w:hAnsi="Verdana"/>
                <w:sz w:val="22"/>
              </w:rPr>
            </w:pPr>
          </w:p>
        </w:tc>
        <w:tc>
          <w:tcPr>
            <w:tcW w:w="6388" w:type="dxa"/>
            <w:gridSpan w:val="2"/>
            <w:tcBorders>
              <w:top w:val="single" w:sz="4" w:space="0" w:color="auto"/>
              <w:left w:val="single" w:sz="4" w:space="0" w:color="auto"/>
              <w:bottom w:val="single" w:sz="4" w:space="0" w:color="auto"/>
              <w:right w:val="single" w:sz="4" w:space="0" w:color="auto"/>
            </w:tcBorders>
            <w:shd w:val="clear" w:color="auto" w:fill="CCCCCC"/>
            <w:vAlign w:val="center"/>
          </w:tcPr>
          <w:p w14:paraId="331B749C" w14:textId="77777777" w:rsidR="00EA5FB9" w:rsidRPr="00EA5FB9" w:rsidRDefault="00EA5FB9" w:rsidP="004D1997">
            <w:pPr>
              <w:numPr>
                <w:ilvl w:val="0"/>
                <w:numId w:val="95"/>
              </w:numPr>
              <w:rPr>
                <w:rFonts w:ascii="Verdana" w:hAnsi="Verdana"/>
                <w:b/>
                <w:bCs/>
                <w:sz w:val="22"/>
              </w:rPr>
            </w:pPr>
            <w:r w:rsidRPr="00EA5FB9">
              <w:rPr>
                <w:rFonts w:ascii="Verdana" w:hAnsi="Verdana"/>
                <w:b/>
                <w:bCs/>
                <w:sz w:val="22"/>
              </w:rPr>
              <w:t>Suministro e instalación de salida de luminaria led cuadrada de 60x60 a 40W incluye: luminaria, cable de cobre 3#12 AWG, caja, accesorios para tuberías y tubería SCH40</w:t>
            </w:r>
          </w:p>
        </w:tc>
      </w:tr>
      <w:tr w:rsidR="00EA5FB9" w:rsidRPr="00EA5FB9" w14:paraId="58BA793F"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4593F8BE" w14:textId="77777777" w:rsidR="00EA5FB9" w:rsidRPr="00EA5FB9" w:rsidRDefault="00EA5FB9" w:rsidP="004D1997">
            <w:pPr>
              <w:numPr>
                <w:ilvl w:val="0"/>
                <w:numId w:val="95"/>
              </w:numPr>
              <w:rPr>
                <w:rFonts w:ascii="Verdana" w:hAnsi="Verdana"/>
                <w:b/>
                <w:bCs/>
                <w:sz w:val="22"/>
              </w:rPr>
            </w:pPr>
            <w:r w:rsidRPr="00EA5FB9">
              <w:rPr>
                <w:rFonts w:ascii="Verdana" w:hAnsi="Verdana"/>
                <w:b/>
                <w:bCs/>
                <w:sz w:val="22"/>
              </w:rPr>
              <w:t xml:space="preserve">UNIDAD DE MEDIDA: (UND), Unidad </w:t>
            </w:r>
          </w:p>
        </w:tc>
      </w:tr>
      <w:tr w:rsidR="00EA5FB9" w:rsidRPr="00EA5FB9" w14:paraId="34F6AA78"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04CA5921" w14:textId="77777777" w:rsidR="00EA5FB9" w:rsidRPr="00EA5FB9" w:rsidRDefault="00EA5FB9" w:rsidP="004D1997">
            <w:pPr>
              <w:numPr>
                <w:ilvl w:val="0"/>
                <w:numId w:val="95"/>
              </w:numPr>
              <w:rPr>
                <w:rFonts w:ascii="Verdana" w:hAnsi="Verdana"/>
                <w:b/>
                <w:bCs/>
                <w:sz w:val="22"/>
              </w:rPr>
            </w:pPr>
            <w:r w:rsidRPr="00EA5FB9">
              <w:rPr>
                <w:rFonts w:ascii="Verdana" w:hAnsi="Verdana"/>
                <w:b/>
                <w:bCs/>
                <w:sz w:val="22"/>
              </w:rPr>
              <w:t>DESCRIPCIÓN.</w:t>
            </w:r>
          </w:p>
          <w:p w14:paraId="61CA0866" w14:textId="77777777" w:rsidR="00EA5FB9" w:rsidRPr="00EA5FB9" w:rsidRDefault="00EA5FB9" w:rsidP="00EA5FB9">
            <w:pPr>
              <w:rPr>
                <w:rFonts w:ascii="Verdana" w:hAnsi="Verdana"/>
                <w:sz w:val="22"/>
              </w:rPr>
            </w:pPr>
          </w:p>
          <w:p w14:paraId="1EB120DA" w14:textId="77777777" w:rsidR="00EA5FB9" w:rsidRPr="00EA5FB9" w:rsidRDefault="00EA5FB9" w:rsidP="00EA5FB9">
            <w:pPr>
              <w:rPr>
                <w:rFonts w:ascii="Verdana" w:hAnsi="Verdana"/>
                <w:sz w:val="22"/>
              </w:rPr>
            </w:pPr>
            <w:r w:rsidRPr="00EA5FB9">
              <w:rPr>
                <w:rFonts w:ascii="Verdana" w:hAnsi="Verdana"/>
                <w:sz w:val="22"/>
              </w:rPr>
              <w:t>Comprende el suministro, transporte, instalación, conexión y puesta en funcionamiento de salida para luminaria LED tipo panel cuadrado de 60 × 60 cm y potencia nominal de 40 W.</w:t>
            </w:r>
          </w:p>
          <w:p w14:paraId="0C45FEF9" w14:textId="77777777" w:rsidR="00EA5FB9" w:rsidRPr="00EA5FB9" w:rsidRDefault="00EA5FB9" w:rsidP="00EA5FB9">
            <w:pPr>
              <w:rPr>
                <w:rFonts w:ascii="Verdana" w:hAnsi="Verdana"/>
                <w:sz w:val="22"/>
              </w:rPr>
            </w:pPr>
          </w:p>
          <w:p w14:paraId="74535DA3" w14:textId="77777777" w:rsidR="00EA5FB9" w:rsidRPr="00EA5FB9" w:rsidRDefault="00EA5FB9" w:rsidP="00EA5FB9">
            <w:pPr>
              <w:rPr>
                <w:rFonts w:ascii="Verdana" w:hAnsi="Verdana"/>
                <w:sz w:val="22"/>
              </w:rPr>
            </w:pPr>
            <w:r w:rsidRPr="00EA5FB9">
              <w:rPr>
                <w:rFonts w:ascii="Verdana" w:hAnsi="Verdana"/>
                <w:sz w:val="22"/>
              </w:rPr>
              <w:t xml:space="preserve">La luminaria deberá ser de tecnología LED de alta eficiencia, con cuerpo en lámina de acero o aluminio, difusor en policarbonato o acrílico de alta transmitancia, </w:t>
            </w:r>
            <w:proofErr w:type="gramStart"/>
            <w:r w:rsidRPr="00EA5FB9">
              <w:rPr>
                <w:rFonts w:ascii="Verdana" w:hAnsi="Verdana"/>
                <w:sz w:val="22"/>
              </w:rPr>
              <w:t>driver</w:t>
            </w:r>
            <w:proofErr w:type="gramEnd"/>
            <w:r w:rsidRPr="00EA5FB9">
              <w:rPr>
                <w:rFonts w:ascii="Verdana" w:hAnsi="Verdana"/>
                <w:sz w:val="22"/>
              </w:rPr>
              <w:t xml:space="preserve"> electrónico de alto factor de potencia, temperatura de color entre 4.000 K y 6.500 K, índice de reproducción cromática (IRC) mínimo de 80, vida útil mínima de 50.000 horas, eficiencia luminosa mínima de 110 lm/W y grado de protección mínimo IP20 para uso interior o superior cuando las condiciones del proyecto lo requieran.</w:t>
            </w:r>
          </w:p>
          <w:p w14:paraId="3D3C257C" w14:textId="77777777" w:rsidR="00EA5FB9" w:rsidRPr="00EA5FB9" w:rsidRDefault="00EA5FB9" w:rsidP="00EA5FB9">
            <w:pPr>
              <w:rPr>
                <w:rFonts w:ascii="Verdana" w:hAnsi="Verdana"/>
                <w:sz w:val="22"/>
              </w:rPr>
            </w:pPr>
          </w:p>
          <w:p w14:paraId="4776D5D8" w14:textId="77777777" w:rsidR="00EA5FB9" w:rsidRPr="00EA5FB9" w:rsidRDefault="00EA5FB9" w:rsidP="00EA5FB9">
            <w:pPr>
              <w:rPr>
                <w:rFonts w:ascii="Verdana" w:hAnsi="Verdana"/>
                <w:sz w:val="22"/>
              </w:rPr>
            </w:pPr>
            <w:r w:rsidRPr="00EA5FB9">
              <w:rPr>
                <w:rFonts w:ascii="Verdana" w:hAnsi="Verdana"/>
                <w:sz w:val="22"/>
              </w:rPr>
              <w:t xml:space="preserve">El ítem incluye el suministro e instalación de la luminaria, driver, cableado eléctrico en cobre 3 × 12 AWG (fase, neutro y puesta a tierra), tubería </w:t>
            </w:r>
            <w:proofErr w:type="spellStart"/>
            <w:r w:rsidRPr="00EA5FB9">
              <w:rPr>
                <w:rFonts w:ascii="Verdana" w:hAnsi="Verdana"/>
                <w:sz w:val="22"/>
              </w:rPr>
              <w:t>conduit</w:t>
            </w:r>
            <w:proofErr w:type="spellEnd"/>
            <w:r w:rsidRPr="00EA5FB9">
              <w:rPr>
                <w:rFonts w:ascii="Verdana" w:hAnsi="Verdana"/>
                <w:sz w:val="22"/>
              </w:rPr>
              <w:t xml:space="preserve"> PVC SCH 40, caja de salida galvanizada o PVC, conectores, terminales, accesorios para tubería, curvas, uniones, adaptadores, abrazaderas, chazos, tornillería, elementos de fijación, puesta a tierra del circuito, identificación del circuito, pruebas eléctricas, medición de aislamiento, limpieza final y todos los materiales, equipos, herramientas y mano de obra especializada necesarios para entregar la salida completamente instalada y operativa.</w:t>
            </w:r>
          </w:p>
        </w:tc>
      </w:tr>
      <w:tr w:rsidR="00EA5FB9" w:rsidRPr="00EA5FB9" w14:paraId="64120238"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75F67FC1" w14:textId="77777777" w:rsidR="00EA5FB9" w:rsidRPr="00EA5FB9" w:rsidRDefault="00EA5FB9" w:rsidP="00EA5FB9">
            <w:pPr>
              <w:rPr>
                <w:rFonts w:ascii="Verdana" w:hAnsi="Verdana"/>
                <w:b/>
                <w:bCs/>
                <w:sz w:val="22"/>
              </w:rPr>
            </w:pPr>
            <w:r w:rsidRPr="00EA5FB9">
              <w:rPr>
                <w:rFonts w:ascii="Verdana" w:hAnsi="Verdana"/>
                <w:b/>
                <w:bCs/>
                <w:sz w:val="22"/>
              </w:rPr>
              <w:t>5. ACTIVIDADES PREVIAS A CONSIDERAR PARA LA EJECUCIÓN DEL ÍTEM.</w:t>
            </w:r>
          </w:p>
          <w:p w14:paraId="0C8FF7DE"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del circuito de alimentación.</w:t>
            </w:r>
          </w:p>
          <w:p w14:paraId="0A24B0BB" w14:textId="77777777" w:rsidR="00EA5FB9" w:rsidRPr="00EA5FB9" w:rsidRDefault="00EA5FB9" w:rsidP="004D1997">
            <w:pPr>
              <w:numPr>
                <w:ilvl w:val="0"/>
                <w:numId w:val="39"/>
              </w:numPr>
              <w:rPr>
                <w:rFonts w:ascii="Verdana" w:hAnsi="Verdana"/>
                <w:sz w:val="22"/>
              </w:rPr>
            </w:pPr>
            <w:r w:rsidRPr="00EA5FB9">
              <w:rPr>
                <w:rFonts w:ascii="Verdana" w:hAnsi="Verdana"/>
                <w:sz w:val="22"/>
              </w:rPr>
              <w:t>Confirmación de ubicación de la luminaria.</w:t>
            </w:r>
          </w:p>
          <w:p w14:paraId="3C9CA870" w14:textId="77777777" w:rsidR="00EA5FB9" w:rsidRPr="00EA5FB9" w:rsidRDefault="00EA5FB9" w:rsidP="004D1997">
            <w:pPr>
              <w:numPr>
                <w:ilvl w:val="0"/>
                <w:numId w:val="39"/>
              </w:numPr>
              <w:rPr>
                <w:rFonts w:ascii="Verdana" w:hAnsi="Verdana"/>
                <w:sz w:val="22"/>
              </w:rPr>
            </w:pPr>
            <w:r w:rsidRPr="00EA5FB9">
              <w:rPr>
                <w:rFonts w:ascii="Verdana" w:hAnsi="Verdana"/>
                <w:sz w:val="22"/>
              </w:rPr>
              <w:t>Revisión de capacidad del circuito.</w:t>
            </w:r>
          </w:p>
          <w:p w14:paraId="60F6947F"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cielos rasos o superficies de montaje.</w:t>
            </w:r>
          </w:p>
          <w:p w14:paraId="6EABB4BC" w14:textId="77777777" w:rsidR="00EA5FB9" w:rsidRPr="00EA5FB9" w:rsidRDefault="00EA5FB9" w:rsidP="004D1997">
            <w:pPr>
              <w:numPr>
                <w:ilvl w:val="0"/>
                <w:numId w:val="39"/>
              </w:numPr>
              <w:rPr>
                <w:rFonts w:ascii="Verdana" w:hAnsi="Verdana"/>
                <w:sz w:val="22"/>
              </w:rPr>
            </w:pPr>
            <w:r w:rsidRPr="00EA5FB9">
              <w:rPr>
                <w:rFonts w:ascii="Verdana" w:hAnsi="Verdana"/>
                <w:sz w:val="22"/>
              </w:rPr>
              <w:t>Replanteo de la ubicación.</w:t>
            </w:r>
          </w:p>
          <w:p w14:paraId="4C418004" w14:textId="77777777" w:rsidR="00EA5FB9" w:rsidRPr="00EA5FB9" w:rsidRDefault="00EA5FB9" w:rsidP="004D1997">
            <w:pPr>
              <w:numPr>
                <w:ilvl w:val="0"/>
                <w:numId w:val="39"/>
              </w:numPr>
              <w:rPr>
                <w:rFonts w:ascii="Verdana" w:hAnsi="Verdana"/>
                <w:sz w:val="22"/>
              </w:rPr>
            </w:pPr>
            <w:r w:rsidRPr="00EA5FB9">
              <w:rPr>
                <w:rFonts w:ascii="Verdana" w:hAnsi="Verdana"/>
                <w:sz w:val="22"/>
              </w:rPr>
              <w:t>Protección de acabados existentes.</w:t>
            </w:r>
          </w:p>
          <w:p w14:paraId="07D8ECB4" w14:textId="77777777" w:rsidR="00EA5FB9" w:rsidRPr="00EA5FB9" w:rsidRDefault="00EA5FB9" w:rsidP="004D1997">
            <w:pPr>
              <w:numPr>
                <w:ilvl w:val="0"/>
                <w:numId w:val="39"/>
              </w:numPr>
              <w:rPr>
                <w:rFonts w:ascii="Verdana" w:hAnsi="Verdana"/>
                <w:sz w:val="22"/>
              </w:rPr>
            </w:pPr>
            <w:r w:rsidRPr="00EA5FB9">
              <w:rPr>
                <w:rFonts w:ascii="Verdana" w:hAnsi="Verdana"/>
                <w:sz w:val="22"/>
              </w:rPr>
              <w:t>Delimitación del área de trabajo.</w:t>
            </w:r>
          </w:p>
          <w:p w14:paraId="27FD614D" w14:textId="77777777" w:rsidR="00EA5FB9" w:rsidRPr="00EA5FB9" w:rsidRDefault="00EA5FB9" w:rsidP="004D1997">
            <w:pPr>
              <w:numPr>
                <w:ilvl w:val="0"/>
                <w:numId w:val="39"/>
              </w:numPr>
              <w:rPr>
                <w:rFonts w:ascii="Verdana" w:hAnsi="Verdana"/>
                <w:sz w:val="22"/>
              </w:rPr>
            </w:pPr>
            <w:r w:rsidRPr="00EA5FB9">
              <w:rPr>
                <w:rFonts w:ascii="Verdana" w:hAnsi="Verdana"/>
                <w:sz w:val="22"/>
              </w:rPr>
              <w:t>Implementación del Plan de Seguridad y Salud en el Trabajo (SST).</w:t>
            </w:r>
          </w:p>
          <w:p w14:paraId="3E8A8B62" w14:textId="77777777" w:rsidR="00EA5FB9" w:rsidRPr="00EA5FB9" w:rsidRDefault="00EA5FB9" w:rsidP="004D1997">
            <w:pPr>
              <w:numPr>
                <w:ilvl w:val="0"/>
                <w:numId w:val="39"/>
              </w:numPr>
              <w:rPr>
                <w:rFonts w:ascii="Verdana" w:hAnsi="Verdana"/>
                <w:sz w:val="22"/>
              </w:rPr>
            </w:pPr>
            <w:r w:rsidRPr="00EA5FB9">
              <w:rPr>
                <w:rFonts w:ascii="Verdana" w:hAnsi="Verdana"/>
                <w:sz w:val="22"/>
              </w:rPr>
              <w:t>Aprobación de materiales por parte de la Interventoría.</w:t>
            </w:r>
          </w:p>
        </w:tc>
      </w:tr>
      <w:tr w:rsidR="00EA5FB9" w:rsidRPr="00EA5FB9" w14:paraId="30202E19"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21EC1375" w14:textId="77777777" w:rsidR="00EA5FB9" w:rsidRPr="00EA5FB9" w:rsidRDefault="00EA5FB9" w:rsidP="00EA5FB9">
            <w:pPr>
              <w:rPr>
                <w:rFonts w:ascii="Verdana" w:hAnsi="Verdana"/>
                <w:b/>
                <w:bCs/>
                <w:sz w:val="22"/>
              </w:rPr>
            </w:pPr>
            <w:r w:rsidRPr="00EA5FB9">
              <w:rPr>
                <w:rFonts w:ascii="Verdana" w:hAnsi="Verdana"/>
                <w:b/>
                <w:bCs/>
                <w:sz w:val="22"/>
              </w:rPr>
              <w:t>6. PROCEDIMIENTO DE EJECUCION.</w:t>
            </w:r>
          </w:p>
          <w:p w14:paraId="78B345AB"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Verificar la ubicación de la salida.</w:t>
            </w:r>
          </w:p>
          <w:p w14:paraId="1084ACFB" w14:textId="77777777" w:rsidR="00EA5FB9" w:rsidRPr="00EA5FB9" w:rsidRDefault="00EA5FB9" w:rsidP="004D1997">
            <w:pPr>
              <w:numPr>
                <w:ilvl w:val="0"/>
                <w:numId w:val="39"/>
              </w:numPr>
              <w:rPr>
                <w:rFonts w:ascii="Verdana" w:hAnsi="Verdana"/>
                <w:sz w:val="22"/>
              </w:rPr>
            </w:pPr>
            <w:r w:rsidRPr="00EA5FB9">
              <w:rPr>
                <w:rFonts w:ascii="Verdana" w:hAnsi="Verdana"/>
                <w:sz w:val="22"/>
              </w:rPr>
              <w:t>Instalar la tubería PVC SCH 40.</w:t>
            </w:r>
          </w:p>
          <w:p w14:paraId="4CECD666" w14:textId="77777777" w:rsidR="00EA5FB9" w:rsidRPr="00EA5FB9" w:rsidRDefault="00EA5FB9" w:rsidP="004D1997">
            <w:pPr>
              <w:numPr>
                <w:ilvl w:val="0"/>
                <w:numId w:val="39"/>
              </w:numPr>
              <w:rPr>
                <w:rFonts w:ascii="Verdana" w:hAnsi="Verdana"/>
                <w:sz w:val="22"/>
              </w:rPr>
            </w:pPr>
            <w:r w:rsidRPr="00EA5FB9">
              <w:rPr>
                <w:rFonts w:ascii="Verdana" w:hAnsi="Verdana"/>
                <w:sz w:val="22"/>
              </w:rPr>
              <w:t>Instalar la caja de salida.</w:t>
            </w:r>
          </w:p>
          <w:p w14:paraId="34E9F041" w14:textId="77777777" w:rsidR="00EA5FB9" w:rsidRPr="00EA5FB9" w:rsidRDefault="00EA5FB9" w:rsidP="004D1997">
            <w:pPr>
              <w:numPr>
                <w:ilvl w:val="0"/>
                <w:numId w:val="39"/>
              </w:numPr>
              <w:rPr>
                <w:rFonts w:ascii="Verdana" w:hAnsi="Verdana"/>
                <w:sz w:val="22"/>
              </w:rPr>
            </w:pPr>
            <w:r w:rsidRPr="00EA5FB9">
              <w:rPr>
                <w:rFonts w:ascii="Verdana" w:hAnsi="Verdana"/>
                <w:sz w:val="22"/>
              </w:rPr>
              <w:t>Tender el conductor de cobre 3 × 12 AWG.</w:t>
            </w:r>
          </w:p>
          <w:p w14:paraId="0DB2C85B" w14:textId="77777777" w:rsidR="00EA5FB9" w:rsidRPr="00EA5FB9" w:rsidRDefault="00EA5FB9" w:rsidP="004D1997">
            <w:pPr>
              <w:numPr>
                <w:ilvl w:val="0"/>
                <w:numId w:val="39"/>
              </w:numPr>
              <w:rPr>
                <w:rFonts w:ascii="Verdana" w:hAnsi="Verdana"/>
                <w:sz w:val="22"/>
              </w:rPr>
            </w:pPr>
            <w:r w:rsidRPr="00EA5FB9">
              <w:rPr>
                <w:rFonts w:ascii="Verdana" w:hAnsi="Verdana"/>
                <w:sz w:val="22"/>
              </w:rPr>
              <w:t>Instalar los accesorios y soportes.</w:t>
            </w:r>
          </w:p>
          <w:p w14:paraId="1EBCFD43" w14:textId="77777777" w:rsidR="00EA5FB9" w:rsidRPr="00EA5FB9" w:rsidRDefault="00EA5FB9" w:rsidP="004D1997">
            <w:pPr>
              <w:numPr>
                <w:ilvl w:val="0"/>
                <w:numId w:val="39"/>
              </w:numPr>
              <w:rPr>
                <w:rFonts w:ascii="Verdana" w:hAnsi="Verdana"/>
                <w:sz w:val="22"/>
              </w:rPr>
            </w:pPr>
            <w:r w:rsidRPr="00EA5FB9">
              <w:rPr>
                <w:rFonts w:ascii="Verdana" w:hAnsi="Verdana"/>
                <w:sz w:val="22"/>
              </w:rPr>
              <w:t>Realizar las conexiones eléctricas.</w:t>
            </w:r>
          </w:p>
          <w:p w14:paraId="534CC1A4"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Instalar el </w:t>
            </w:r>
            <w:proofErr w:type="gramStart"/>
            <w:r w:rsidRPr="00EA5FB9">
              <w:rPr>
                <w:rFonts w:ascii="Verdana" w:hAnsi="Verdana"/>
                <w:sz w:val="22"/>
              </w:rPr>
              <w:t>driver</w:t>
            </w:r>
            <w:proofErr w:type="gramEnd"/>
            <w:r w:rsidRPr="00EA5FB9">
              <w:rPr>
                <w:rFonts w:ascii="Verdana" w:hAnsi="Verdana"/>
                <w:sz w:val="22"/>
              </w:rPr>
              <w:t>.</w:t>
            </w:r>
          </w:p>
          <w:p w14:paraId="42AD834D" w14:textId="77777777" w:rsidR="00EA5FB9" w:rsidRPr="00EA5FB9" w:rsidRDefault="00EA5FB9" w:rsidP="004D1997">
            <w:pPr>
              <w:numPr>
                <w:ilvl w:val="0"/>
                <w:numId w:val="39"/>
              </w:numPr>
              <w:rPr>
                <w:rFonts w:ascii="Verdana" w:hAnsi="Verdana"/>
                <w:sz w:val="22"/>
              </w:rPr>
            </w:pPr>
            <w:r w:rsidRPr="00EA5FB9">
              <w:rPr>
                <w:rFonts w:ascii="Verdana" w:hAnsi="Verdana"/>
                <w:sz w:val="22"/>
              </w:rPr>
              <w:lastRenderedPageBreak/>
              <w:t>Instalar la luminaria.</w:t>
            </w:r>
          </w:p>
          <w:p w14:paraId="1592E8D5" w14:textId="77777777" w:rsidR="00EA5FB9" w:rsidRPr="00EA5FB9" w:rsidRDefault="00EA5FB9" w:rsidP="004D1997">
            <w:pPr>
              <w:numPr>
                <w:ilvl w:val="0"/>
                <w:numId w:val="39"/>
              </w:numPr>
              <w:rPr>
                <w:rFonts w:ascii="Verdana" w:hAnsi="Verdana"/>
                <w:sz w:val="22"/>
              </w:rPr>
            </w:pPr>
            <w:r w:rsidRPr="00EA5FB9">
              <w:rPr>
                <w:rFonts w:ascii="Verdana" w:hAnsi="Verdana"/>
                <w:sz w:val="22"/>
              </w:rPr>
              <w:t>Conectar el conductor de puesta a tierra.</w:t>
            </w:r>
          </w:p>
          <w:p w14:paraId="3FFAEE46" w14:textId="77777777" w:rsidR="00EA5FB9" w:rsidRPr="00EA5FB9" w:rsidRDefault="00EA5FB9" w:rsidP="004D1997">
            <w:pPr>
              <w:numPr>
                <w:ilvl w:val="0"/>
                <w:numId w:val="39"/>
              </w:numPr>
              <w:rPr>
                <w:rFonts w:ascii="Verdana" w:hAnsi="Verdana"/>
                <w:sz w:val="22"/>
              </w:rPr>
            </w:pPr>
            <w:r w:rsidRPr="00EA5FB9">
              <w:rPr>
                <w:rFonts w:ascii="Verdana" w:hAnsi="Verdana"/>
                <w:sz w:val="22"/>
              </w:rPr>
              <w:t>Energizar el circuito.</w:t>
            </w:r>
          </w:p>
          <w:p w14:paraId="1893C46E" w14:textId="77777777" w:rsidR="00EA5FB9" w:rsidRPr="00EA5FB9" w:rsidRDefault="00EA5FB9" w:rsidP="004D1997">
            <w:pPr>
              <w:numPr>
                <w:ilvl w:val="0"/>
                <w:numId w:val="39"/>
              </w:numPr>
              <w:rPr>
                <w:rFonts w:ascii="Verdana" w:hAnsi="Verdana"/>
                <w:sz w:val="22"/>
              </w:rPr>
            </w:pPr>
            <w:r w:rsidRPr="00EA5FB9">
              <w:rPr>
                <w:rFonts w:ascii="Verdana" w:hAnsi="Verdana"/>
                <w:sz w:val="22"/>
              </w:rPr>
              <w:t>Realizar pruebas eléctricas y fotométricas básicas.</w:t>
            </w:r>
          </w:p>
          <w:p w14:paraId="77E370FF"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Verificar funcionamiento continuo.</w:t>
            </w:r>
          </w:p>
          <w:p w14:paraId="6B72D9F3" w14:textId="77777777" w:rsidR="00EA5FB9" w:rsidRPr="00EA5FB9" w:rsidRDefault="00EA5FB9" w:rsidP="004D1997">
            <w:pPr>
              <w:numPr>
                <w:ilvl w:val="0"/>
                <w:numId w:val="39"/>
              </w:numPr>
              <w:rPr>
                <w:rFonts w:ascii="Verdana" w:hAnsi="Verdana"/>
                <w:sz w:val="22"/>
              </w:rPr>
            </w:pPr>
            <w:r w:rsidRPr="00EA5FB9">
              <w:rPr>
                <w:rFonts w:ascii="Verdana" w:hAnsi="Verdana"/>
                <w:sz w:val="22"/>
              </w:rPr>
              <w:t>Limpiar completamente el área intervenida.</w:t>
            </w:r>
          </w:p>
        </w:tc>
      </w:tr>
      <w:tr w:rsidR="00EA5FB9" w:rsidRPr="00EA5FB9" w14:paraId="580656C8"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5D95416F" w14:textId="77777777" w:rsidR="00EA5FB9" w:rsidRPr="00EA5FB9" w:rsidRDefault="00EA5FB9" w:rsidP="00EA5FB9">
            <w:pPr>
              <w:rPr>
                <w:rFonts w:ascii="Verdana" w:hAnsi="Verdana"/>
                <w:b/>
                <w:bCs/>
                <w:sz w:val="22"/>
              </w:rPr>
            </w:pPr>
            <w:r w:rsidRPr="00EA5FB9">
              <w:rPr>
                <w:rFonts w:ascii="Verdana" w:hAnsi="Verdana"/>
                <w:b/>
                <w:bCs/>
                <w:sz w:val="22"/>
              </w:rPr>
              <w:lastRenderedPageBreak/>
              <w:t>7. ALCANCE.</w:t>
            </w:r>
          </w:p>
          <w:p w14:paraId="41FC1CAF" w14:textId="77777777" w:rsidR="00EA5FB9" w:rsidRPr="00EA5FB9" w:rsidRDefault="00EA5FB9" w:rsidP="00EA5FB9">
            <w:pPr>
              <w:rPr>
                <w:rFonts w:ascii="Verdana" w:hAnsi="Verdana"/>
                <w:sz w:val="22"/>
              </w:rPr>
            </w:pPr>
          </w:p>
          <w:p w14:paraId="7FE54BD9" w14:textId="77777777" w:rsidR="00EA5FB9" w:rsidRPr="00EA5FB9" w:rsidRDefault="00EA5FB9" w:rsidP="00EA5FB9">
            <w:pPr>
              <w:rPr>
                <w:rFonts w:ascii="Verdana" w:hAnsi="Verdana"/>
                <w:sz w:val="22"/>
              </w:rPr>
            </w:pPr>
            <w:r w:rsidRPr="00EA5FB9">
              <w:rPr>
                <w:rFonts w:ascii="Verdana" w:hAnsi="Verdana"/>
                <w:sz w:val="22"/>
              </w:rPr>
              <w:t>El ítem incluye:</w:t>
            </w:r>
          </w:p>
          <w:p w14:paraId="1A9BC1B7" w14:textId="77777777" w:rsidR="00EA5FB9" w:rsidRPr="00EA5FB9" w:rsidRDefault="00EA5FB9" w:rsidP="00EA5FB9">
            <w:pPr>
              <w:rPr>
                <w:rFonts w:ascii="Verdana" w:hAnsi="Verdana"/>
                <w:sz w:val="22"/>
              </w:rPr>
            </w:pPr>
          </w:p>
          <w:p w14:paraId="646342F3" w14:textId="77777777" w:rsidR="00EA5FB9" w:rsidRPr="00EA5FB9" w:rsidRDefault="00EA5FB9" w:rsidP="004D1997">
            <w:pPr>
              <w:numPr>
                <w:ilvl w:val="0"/>
                <w:numId w:val="39"/>
              </w:numPr>
              <w:rPr>
                <w:rFonts w:ascii="Verdana" w:hAnsi="Verdana"/>
                <w:sz w:val="22"/>
              </w:rPr>
            </w:pPr>
            <w:r w:rsidRPr="00EA5FB9">
              <w:rPr>
                <w:rFonts w:ascii="Verdana" w:hAnsi="Verdana"/>
                <w:sz w:val="22"/>
              </w:rPr>
              <w:t>Luminaria LED 60 × 60 cm.</w:t>
            </w:r>
          </w:p>
          <w:p w14:paraId="4F0C4A54" w14:textId="77777777" w:rsidR="00EA5FB9" w:rsidRPr="00EA5FB9" w:rsidRDefault="00EA5FB9" w:rsidP="004D1997">
            <w:pPr>
              <w:numPr>
                <w:ilvl w:val="0"/>
                <w:numId w:val="39"/>
              </w:numPr>
              <w:rPr>
                <w:rFonts w:ascii="Verdana" w:hAnsi="Verdana"/>
                <w:sz w:val="22"/>
              </w:rPr>
            </w:pPr>
            <w:r w:rsidRPr="00EA5FB9">
              <w:rPr>
                <w:rFonts w:ascii="Verdana" w:hAnsi="Verdana"/>
                <w:sz w:val="22"/>
              </w:rPr>
              <w:t>Driver electrónico.</w:t>
            </w:r>
          </w:p>
          <w:p w14:paraId="258C617E" w14:textId="77777777" w:rsidR="00EA5FB9" w:rsidRPr="00EA5FB9" w:rsidRDefault="00EA5FB9" w:rsidP="004D1997">
            <w:pPr>
              <w:numPr>
                <w:ilvl w:val="0"/>
                <w:numId w:val="39"/>
              </w:numPr>
              <w:rPr>
                <w:rFonts w:ascii="Verdana" w:hAnsi="Verdana"/>
                <w:sz w:val="22"/>
              </w:rPr>
            </w:pPr>
            <w:r w:rsidRPr="00EA5FB9">
              <w:rPr>
                <w:rFonts w:ascii="Verdana" w:hAnsi="Verdana"/>
                <w:sz w:val="22"/>
              </w:rPr>
              <w:t>Cable de cobre 3 × 12 AWG.</w:t>
            </w:r>
          </w:p>
          <w:p w14:paraId="1584E49C" w14:textId="77777777" w:rsidR="00EA5FB9" w:rsidRPr="00EA5FB9" w:rsidRDefault="00EA5FB9" w:rsidP="004D1997">
            <w:pPr>
              <w:numPr>
                <w:ilvl w:val="0"/>
                <w:numId w:val="39"/>
              </w:numPr>
              <w:rPr>
                <w:rFonts w:ascii="Verdana" w:hAnsi="Verdana"/>
                <w:sz w:val="22"/>
              </w:rPr>
            </w:pPr>
            <w:r w:rsidRPr="00EA5FB9">
              <w:rPr>
                <w:rFonts w:ascii="Verdana" w:hAnsi="Verdana"/>
                <w:sz w:val="22"/>
              </w:rPr>
              <w:t>Tubería PVC SCH 40.</w:t>
            </w:r>
          </w:p>
          <w:p w14:paraId="2642F33D" w14:textId="77777777" w:rsidR="00EA5FB9" w:rsidRPr="00EA5FB9" w:rsidRDefault="00EA5FB9" w:rsidP="004D1997">
            <w:pPr>
              <w:numPr>
                <w:ilvl w:val="0"/>
                <w:numId w:val="39"/>
              </w:numPr>
              <w:rPr>
                <w:rFonts w:ascii="Verdana" w:hAnsi="Verdana"/>
                <w:sz w:val="22"/>
              </w:rPr>
            </w:pPr>
            <w:r w:rsidRPr="00EA5FB9">
              <w:rPr>
                <w:rFonts w:ascii="Verdana" w:hAnsi="Verdana"/>
                <w:sz w:val="22"/>
              </w:rPr>
              <w:t>Caja de salida.</w:t>
            </w:r>
          </w:p>
          <w:p w14:paraId="717A3855" w14:textId="77777777" w:rsidR="00EA5FB9" w:rsidRPr="00EA5FB9" w:rsidRDefault="00EA5FB9" w:rsidP="004D1997">
            <w:pPr>
              <w:numPr>
                <w:ilvl w:val="0"/>
                <w:numId w:val="39"/>
              </w:numPr>
              <w:rPr>
                <w:rFonts w:ascii="Verdana" w:hAnsi="Verdana"/>
                <w:sz w:val="22"/>
              </w:rPr>
            </w:pPr>
            <w:r w:rsidRPr="00EA5FB9">
              <w:rPr>
                <w:rFonts w:ascii="Verdana" w:hAnsi="Verdana"/>
                <w:sz w:val="22"/>
              </w:rPr>
              <w:t>Curvas.</w:t>
            </w:r>
          </w:p>
          <w:p w14:paraId="78D01886" w14:textId="77777777" w:rsidR="00EA5FB9" w:rsidRPr="00EA5FB9" w:rsidRDefault="00EA5FB9" w:rsidP="004D1997">
            <w:pPr>
              <w:numPr>
                <w:ilvl w:val="0"/>
                <w:numId w:val="39"/>
              </w:numPr>
              <w:rPr>
                <w:rFonts w:ascii="Verdana" w:hAnsi="Verdana"/>
                <w:sz w:val="22"/>
              </w:rPr>
            </w:pPr>
            <w:r w:rsidRPr="00EA5FB9">
              <w:rPr>
                <w:rFonts w:ascii="Verdana" w:hAnsi="Verdana"/>
                <w:sz w:val="22"/>
              </w:rPr>
              <w:t>Adaptadores.</w:t>
            </w:r>
          </w:p>
          <w:p w14:paraId="6249D26D" w14:textId="77777777" w:rsidR="00EA5FB9" w:rsidRPr="00EA5FB9" w:rsidRDefault="00EA5FB9" w:rsidP="004D1997">
            <w:pPr>
              <w:numPr>
                <w:ilvl w:val="0"/>
                <w:numId w:val="39"/>
              </w:numPr>
              <w:rPr>
                <w:rFonts w:ascii="Verdana" w:hAnsi="Verdana"/>
                <w:sz w:val="22"/>
              </w:rPr>
            </w:pPr>
            <w:r w:rsidRPr="00EA5FB9">
              <w:rPr>
                <w:rFonts w:ascii="Verdana" w:hAnsi="Verdana"/>
                <w:sz w:val="22"/>
              </w:rPr>
              <w:t>Uniones.</w:t>
            </w:r>
          </w:p>
          <w:p w14:paraId="451A8247" w14:textId="77777777" w:rsidR="00EA5FB9" w:rsidRPr="00EA5FB9" w:rsidRDefault="00EA5FB9" w:rsidP="004D1997">
            <w:pPr>
              <w:numPr>
                <w:ilvl w:val="0"/>
                <w:numId w:val="39"/>
              </w:numPr>
              <w:rPr>
                <w:rFonts w:ascii="Verdana" w:hAnsi="Verdana"/>
                <w:sz w:val="22"/>
              </w:rPr>
            </w:pPr>
            <w:r w:rsidRPr="00EA5FB9">
              <w:rPr>
                <w:rFonts w:ascii="Verdana" w:hAnsi="Verdana"/>
                <w:sz w:val="22"/>
              </w:rPr>
              <w:t>Conectores.</w:t>
            </w:r>
          </w:p>
          <w:p w14:paraId="2504C01A" w14:textId="77777777" w:rsidR="00EA5FB9" w:rsidRPr="00EA5FB9" w:rsidRDefault="00EA5FB9" w:rsidP="004D1997">
            <w:pPr>
              <w:numPr>
                <w:ilvl w:val="0"/>
                <w:numId w:val="39"/>
              </w:numPr>
              <w:rPr>
                <w:rFonts w:ascii="Verdana" w:hAnsi="Verdana"/>
                <w:sz w:val="22"/>
              </w:rPr>
            </w:pPr>
            <w:r w:rsidRPr="00EA5FB9">
              <w:rPr>
                <w:rFonts w:ascii="Verdana" w:hAnsi="Verdana"/>
                <w:sz w:val="22"/>
              </w:rPr>
              <w:t>Terminales.</w:t>
            </w:r>
          </w:p>
          <w:p w14:paraId="424A64E9" w14:textId="77777777" w:rsidR="00EA5FB9" w:rsidRPr="00EA5FB9" w:rsidRDefault="00EA5FB9" w:rsidP="004D1997">
            <w:pPr>
              <w:numPr>
                <w:ilvl w:val="0"/>
                <w:numId w:val="39"/>
              </w:numPr>
              <w:rPr>
                <w:rFonts w:ascii="Verdana" w:hAnsi="Verdana"/>
                <w:sz w:val="22"/>
              </w:rPr>
            </w:pPr>
            <w:r w:rsidRPr="00EA5FB9">
              <w:rPr>
                <w:rFonts w:ascii="Verdana" w:hAnsi="Verdana"/>
                <w:sz w:val="22"/>
              </w:rPr>
              <w:t>Tornillería.</w:t>
            </w:r>
          </w:p>
          <w:p w14:paraId="3B0E12B7" w14:textId="77777777" w:rsidR="00EA5FB9" w:rsidRPr="00EA5FB9" w:rsidRDefault="00EA5FB9" w:rsidP="004D1997">
            <w:pPr>
              <w:numPr>
                <w:ilvl w:val="0"/>
                <w:numId w:val="39"/>
              </w:numPr>
              <w:rPr>
                <w:rFonts w:ascii="Verdana" w:hAnsi="Verdana"/>
                <w:sz w:val="22"/>
              </w:rPr>
            </w:pPr>
            <w:r w:rsidRPr="00EA5FB9">
              <w:rPr>
                <w:rFonts w:ascii="Verdana" w:hAnsi="Verdana"/>
                <w:sz w:val="22"/>
              </w:rPr>
              <w:t>Chazos.</w:t>
            </w:r>
          </w:p>
          <w:p w14:paraId="25F0C8AE" w14:textId="77777777" w:rsidR="00EA5FB9" w:rsidRPr="00EA5FB9" w:rsidRDefault="00EA5FB9" w:rsidP="004D1997">
            <w:pPr>
              <w:numPr>
                <w:ilvl w:val="0"/>
                <w:numId w:val="39"/>
              </w:numPr>
              <w:rPr>
                <w:rFonts w:ascii="Verdana" w:hAnsi="Verdana"/>
                <w:sz w:val="22"/>
              </w:rPr>
            </w:pPr>
            <w:r w:rsidRPr="00EA5FB9">
              <w:rPr>
                <w:rFonts w:ascii="Verdana" w:hAnsi="Verdana"/>
                <w:sz w:val="22"/>
              </w:rPr>
              <w:t>Abrazaderas.</w:t>
            </w:r>
          </w:p>
          <w:p w14:paraId="214F78A8" w14:textId="77777777" w:rsidR="00EA5FB9" w:rsidRPr="00EA5FB9" w:rsidRDefault="00EA5FB9" w:rsidP="004D1997">
            <w:pPr>
              <w:numPr>
                <w:ilvl w:val="0"/>
                <w:numId w:val="39"/>
              </w:numPr>
              <w:rPr>
                <w:rFonts w:ascii="Verdana" w:hAnsi="Verdana"/>
                <w:sz w:val="22"/>
              </w:rPr>
            </w:pPr>
            <w:r w:rsidRPr="00EA5FB9">
              <w:rPr>
                <w:rFonts w:ascii="Verdana" w:hAnsi="Verdana"/>
                <w:sz w:val="22"/>
              </w:rPr>
              <w:t>Soportes.</w:t>
            </w:r>
          </w:p>
          <w:p w14:paraId="00D4766A" w14:textId="77777777" w:rsidR="00EA5FB9" w:rsidRPr="00EA5FB9" w:rsidRDefault="00EA5FB9" w:rsidP="004D1997">
            <w:pPr>
              <w:numPr>
                <w:ilvl w:val="0"/>
                <w:numId w:val="39"/>
              </w:numPr>
              <w:rPr>
                <w:rFonts w:ascii="Verdana" w:hAnsi="Verdana"/>
                <w:sz w:val="22"/>
              </w:rPr>
            </w:pPr>
            <w:r w:rsidRPr="00EA5FB9">
              <w:rPr>
                <w:rFonts w:ascii="Verdana" w:hAnsi="Verdana"/>
                <w:sz w:val="22"/>
              </w:rPr>
              <w:t>Materiales menores.</w:t>
            </w:r>
          </w:p>
          <w:p w14:paraId="71CF6884" w14:textId="77777777" w:rsidR="00EA5FB9" w:rsidRPr="00EA5FB9" w:rsidRDefault="00EA5FB9" w:rsidP="004D1997">
            <w:pPr>
              <w:numPr>
                <w:ilvl w:val="0"/>
                <w:numId w:val="39"/>
              </w:numPr>
              <w:rPr>
                <w:rFonts w:ascii="Verdana" w:hAnsi="Verdana"/>
                <w:sz w:val="22"/>
              </w:rPr>
            </w:pPr>
            <w:r w:rsidRPr="00EA5FB9">
              <w:rPr>
                <w:rFonts w:ascii="Verdana" w:hAnsi="Verdana"/>
                <w:sz w:val="22"/>
              </w:rPr>
              <w:t>Instalación.</w:t>
            </w:r>
          </w:p>
          <w:p w14:paraId="3CE99002" w14:textId="77777777" w:rsidR="00EA5FB9" w:rsidRPr="00EA5FB9" w:rsidRDefault="00EA5FB9" w:rsidP="004D1997">
            <w:pPr>
              <w:numPr>
                <w:ilvl w:val="0"/>
                <w:numId w:val="39"/>
              </w:numPr>
              <w:rPr>
                <w:rFonts w:ascii="Verdana" w:hAnsi="Verdana"/>
                <w:sz w:val="22"/>
              </w:rPr>
            </w:pPr>
            <w:r w:rsidRPr="00EA5FB9">
              <w:rPr>
                <w:rFonts w:ascii="Verdana" w:hAnsi="Verdana"/>
                <w:sz w:val="22"/>
              </w:rPr>
              <w:t>Conexionado.</w:t>
            </w:r>
          </w:p>
          <w:p w14:paraId="67466C13" w14:textId="77777777" w:rsidR="00EA5FB9" w:rsidRPr="00EA5FB9" w:rsidRDefault="00EA5FB9" w:rsidP="004D1997">
            <w:pPr>
              <w:numPr>
                <w:ilvl w:val="0"/>
                <w:numId w:val="39"/>
              </w:numPr>
              <w:rPr>
                <w:rFonts w:ascii="Verdana" w:hAnsi="Verdana"/>
                <w:sz w:val="22"/>
              </w:rPr>
            </w:pPr>
            <w:r w:rsidRPr="00EA5FB9">
              <w:rPr>
                <w:rFonts w:ascii="Verdana" w:hAnsi="Verdana"/>
                <w:sz w:val="22"/>
              </w:rPr>
              <w:t>Pruebas eléctricas.</w:t>
            </w:r>
          </w:p>
          <w:p w14:paraId="13ACFC75" w14:textId="77777777" w:rsidR="00EA5FB9" w:rsidRPr="00EA5FB9" w:rsidRDefault="00EA5FB9" w:rsidP="004D1997">
            <w:pPr>
              <w:numPr>
                <w:ilvl w:val="0"/>
                <w:numId w:val="39"/>
              </w:numPr>
              <w:rPr>
                <w:rFonts w:ascii="Verdana" w:hAnsi="Verdana"/>
                <w:sz w:val="22"/>
              </w:rPr>
            </w:pPr>
            <w:r w:rsidRPr="00EA5FB9">
              <w:rPr>
                <w:rFonts w:ascii="Verdana" w:hAnsi="Verdana"/>
                <w:sz w:val="22"/>
              </w:rPr>
              <w:t>Puesta en funcionamiento.</w:t>
            </w:r>
          </w:p>
          <w:p w14:paraId="6E5DC907" w14:textId="77777777" w:rsidR="00EA5FB9" w:rsidRPr="00EA5FB9" w:rsidRDefault="00EA5FB9" w:rsidP="004D1997">
            <w:pPr>
              <w:numPr>
                <w:ilvl w:val="0"/>
                <w:numId w:val="39"/>
              </w:numPr>
              <w:rPr>
                <w:rFonts w:ascii="Verdana" w:hAnsi="Verdana"/>
                <w:sz w:val="22"/>
              </w:rPr>
            </w:pPr>
            <w:r w:rsidRPr="00EA5FB9">
              <w:rPr>
                <w:rFonts w:ascii="Verdana" w:hAnsi="Verdana"/>
                <w:sz w:val="22"/>
              </w:rPr>
              <w:t>Limpieza final.</w:t>
            </w:r>
          </w:p>
          <w:p w14:paraId="1EF5F80C" w14:textId="77777777" w:rsidR="00EA5FB9" w:rsidRPr="00EA5FB9" w:rsidRDefault="00EA5FB9" w:rsidP="004D1997">
            <w:pPr>
              <w:numPr>
                <w:ilvl w:val="0"/>
                <w:numId w:val="39"/>
              </w:numPr>
              <w:rPr>
                <w:rFonts w:ascii="Verdana" w:hAnsi="Verdana"/>
                <w:sz w:val="22"/>
              </w:rPr>
            </w:pPr>
            <w:r w:rsidRPr="00EA5FB9">
              <w:rPr>
                <w:rFonts w:ascii="Verdana" w:hAnsi="Verdana"/>
                <w:sz w:val="22"/>
              </w:rPr>
              <w:t>Mano de obra especializada.</w:t>
            </w:r>
          </w:p>
          <w:p w14:paraId="5D39AA6A"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Equipos y herramientas.</w:t>
            </w:r>
          </w:p>
          <w:p w14:paraId="084B9E58" w14:textId="77777777" w:rsidR="00EA5FB9" w:rsidRPr="00EA5FB9" w:rsidRDefault="00EA5FB9" w:rsidP="004D1997">
            <w:pPr>
              <w:numPr>
                <w:ilvl w:val="0"/>
                <w:numId w:val="39"/>
              </w:numPr>
              <w:rPr>
                <w:rFonts w:ascii="Verdana" w:hAnsi="Verdana"/>
                <w:b/>
                <w:bCs/>
                <w:sz w:val="22"/>
              </w:rPr>
            </w:pPr>
            <w:r w:rsidRPr="00EA5FB9">
              <w:rPr>
                <w:rFonts w:ascii="Verdana" w:hAnsi="Verdana"/>
                <w:sz w:val="22"/>
              </w:rPr>
              <w:t>Todos los costos directos e indirectos necesarios para la correcta ejecución del ítem.</w:t>
            </w:r>
          </w:p>
        </w:tc>
      </w:tr>
      <w:tr w:rsidR="00EA5FB9" w:rsidRPr="00EA5FB9" w14:paraId="730BCDB4"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063C1512" w14:textId="77777777" w:rsidR="00EA5FB9" w:rsidRPr="00EA5FB9" w:rsidRDefault="00EA5FB9" w:rsidP="00EA5FB9">
            <w:pPr>
              <w:rPr>
                <w:rFonts w:ascii="Verdana" w:hAnsi="Verdana"/>
                <w:b/>
                <w:bCs/>
                <w:sz w:val="22"/>
              </w:rPr>
            </w:pPr>
            <w:r w:rsidRPr="00EA5FB9">
              <w:rPr>
                <w:rFonts w:ascii="Verdana" w:hAnsi="Verdana"/>
                <w:b/>
                <w:bCs/>
                <w:sz w:val="22"/>
              </w:rPr>
              <w:t>8. ENSAYOS A REALIZAR.</w:t>
            </w:r>
          </w:p>
          <w:p w14:paraId="4A0101EB"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continuidad del conductor de tierra.</w:t>
            </w:r>
          </w:p>
          <w:p w14:paraId="23B37EEC" w14:textId="77777777" w:rsidR="00EA5FB9" w:rsidRPr="00EA5FB9" w:rsidRDefault="00EA5FB9" w:rsidP="004D1997">
            <w:pPr>
              <w:numPr>
                <w:ilvl w:val="0"/>
                <w:numId w:val="39"/>
              </w:numPr>
              <w:rPr>
                <w:rFonts w:ascii="Verdana" w:hAnsi="Verdana"/>
                <w:sz w:val="22"/>
              </w:rPr>
            </w:pPr>
            <w:r w:rsidRPr="00EA5FB9">
              <w:rPr>
                <w:rFonts w:ascii="Verdana" w:hAnsi="Verdana"/>
                <w:sz w:val="22"/>
              </w:rPr>
              <w:t>Medición de voltaje.</w:t>
            </w:r>
          </w:p>
          <w:p w14:paraId="3818E273"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polaridad.</w:t>
            </w:r>
          </w:p>
          <w:p w14:paraId="2DB430E4" w14:textId="77777777" w:rsidR="00EA5FB9" w:rsidRPr="00EA5FB9" w:rsidRDefault="00EA5FB9" w:rsidP="004D1997">
            <w:pPr>
              <w:numPr>
                <w:ilvl w:val="0"/>
                <w:numId w:val="39"/>
              </w:numPr>
              <w:rPr>
                <w:rFonts w:ascii="Verdana" w:hAnsi="Verdana"/>
                <w:sz w:val="22"/>
              </w:rPr>
            </w:pPr>
            <w:r w:rsidRPr="00EA5FB9">
              <w:rPr>
                <w:rFonts w:ascii="Verdana" w:hAnsi="Verdana"/>
                <w:sz w:val="22"/>
              </w:rPr>
              <w:t>Medición de aislamiento.</w:t>
            </w:r>
          </w:p>
          <w:p w14:paraId="74C46FDE"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del consumo eléctrico.</w:t>
            </w:r>
          </w:p>
          <w:p w14:paraId="2F049E12" w14:textId="77777777" w:rsidR="00EA5FB9" w:rsidRPr="00EA5FB9" w:rsidRDefault="00EA5FB9" w:rsidP="004D1997">
            <w:pPr>
              <w:numPr>
                <w:ilvl w:val="0"/>
                <w:numId w:val="39"/>
              </w:numPr>
              <w:rPr>
                <w:rFonts w:ascii="Verdana" w:hAnsi="Verdana"/>
                <w:sz w:val="22"/>
              </w:rPr>
            </w:pPr>
            <w:r w:rsidRPr="00EA5FB9">
              <w:rPr>
                <w:rFonts w:ascii="Verdana" w:hAnsi="Verdana"/>
                <w:sz w:val="22"/>
              </w:rPr>
              <w:t>Prueba funcional de encendido.</w:t>
            </w:r>
          </w:p>
          <w:p w14:paraId="5F30ED48"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del nivel de iluminación cuando sea requerido.</w:t>
            </w:r>
          </w:p>
        </w:tc>
      </w:tr>
      <w:tr w:rsidR="00EA5FB9" w:rsidRPr="00EA5FB9" w14:paraId="7CFE2E29"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26DF5779" w14:textId="77777777" w:rsidR="00EA5FB9" w:rsidRPr="00EA5FB9" w:rsidRDefault="00EA5FB9" w:rsidP="00EA5FB9">
            <w:pPr>
              <w:rPr>
                <w:rFonts w:ascii="Verdana" w:hAnsi="Verdana"/>
                <w:b/>
                <w:bCs/>
                <w:sz w:val="22"/>
              </w:rPr>
            </w:pPr>
            <w:r w:rsidRPr="00EA5FB9">
              <w:rPr>
                <w:rFonts w:ascii="Verdana" w:hAnsi="Verdana"/>
                <w:b/>
                <w:bCs/>
                <w:sz w:val="22"/>
              </w:rPr>
              <w:t>9. TOLERANCIAS PARA ACEPTACION.</w:t>
            </w:r>
          </w:p>
          <w:p w14:paraId="612B71C8" w14:textId="77777777" w:rsidR="00EA5FB9" w:rsidRPr="00EA5FB9" w:rsidRDefault="00EA5FB9" w:rsidP="004D1997">
            <w:pPr>
              <w:numPr>
                <w:ilvl w:val="0"/>
                <w:numId w:val="39"/>
              </w:numPr>
              <w:rPr>
                <w:rFonts w:ascii="Verdana" w:hAnsi="Verdana"/>
                <w:sz w:val="22"/>
              </w:rPr>
            </w:pPr>
            <w:r w:rsidRPr="00EA5FB9">
              <w:rPr>
                <w:rFonts w:ascii="Verdana" w:hAnsi="Verdana"/>
                <w:sz w:val="22"/>
              </w:rPr>
              <w:t>La luminaria deberá quedar perfectamente alineada y nivelada.</w:t>
            </w:r>
          </w:p>
          <w:p w14:paraId="5AB8E1AB"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aceptarán parpadeos ni fallas de encendido.</w:t>
            </w:r>
          </w:p>
          <w:p w14:paraId="01B63910"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El </w:t>
            </w:r>
            <w:proofErr w:type="gramStart"/>
            <w:r w:rsidRPr="00EA5FB9">
              <w:rPr>
                <w:rFonts w:ascii="Verdana" w:hAnsi="Verdana"/>
                <w:sz w:val="22"/>
              </w:rPr>
              <w:t>driver</w:t>
            </w:r>
            <w:proofErr w:type="gramEnd"/>
            <w:r w:rsidRPr="00EA5FB9">
              <w:rPr>
                <w:rFonts w:ascii="Verdana" w:hAnsi="Verdana"/>
                <w:sz w:val="22"/>
              </w:rPr>
              <w:t xml:space="preserve"> deberá operar sin ruidos anormales.</w:t>
            </w:r>
          </w:p>
          <w:p w14:paraId="46B7C96B" w14:textId="77777777" w:rsidR="00EA5FB9" w:rsidRPr="00EA5FB9" w:rsidRDefault="00EA5FB9" w:rsidP="004D1997">
            <w:pPr>
              <w:numPr>
                <w:ilvl w:val="0"/>
                <w:numId w:val="39"/>
              </w:numPr>
              <w:rPr>
                <w:rFonts w:ascii="Verdana" w:hAnsi="Verdana"/>
                <w:sz w:val="22"/>
              </w:rPr>
            </w:pPr>
            <w:r w:rsidRPr="00EA5FB9">
              <w:rPr>
                <w:rFonts w:ascii="Verdana" w:hAnsi="Verdana"/>
                <w:sz w:val="22"/>
              </w:rPr>
              <w:t>El circuito deberá cumplir con la polaridad correcta.</w:t>
            </w:r>
          </w:p>
          <w:p w14:paraId="13B6E6F7"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aceptarán empalmes fuera de cajas de conexión.</w:t>
            </w:r>
          </w:p>
          <w:p w14:paraId="6AC75B15" w14:textId="77777777" w:rsidR="00EA5FB9" w:rsidRPr="00EA5FB9" w:rsidRDefault="00EA5FB9" w:rsidP="004D1997">
            <w:pPr>
              <w:numPr>
                <w:ilvl w:val="0"/>
                <w:numId w:val="39"/>
              </w:numPr>
              <w:rPr>
                <w:rFonts w:ascii="Verdana" w:hAnsi="Verdana"/>
                <w:sz w:val="22"/>
              </w:rPr>
            </w:pPr>
            <w:r w:rsidRPr="00EA5FB9">
              <w:rPr>
                <w:rFonts w:ascii="Verdana" w:hAnsi="Verdana"/>
                <w:sz w:val="22"/>
              </w:rPr>
              <w:lastRenderedPageBreak/>
              <w:t>Toda la tubería deberá quedar firmemente fijada.</w:t>
            </w:r>
          </w:p>
        </w:tc>
      </w:tr>
      <w:tr w:rsidR="00EA5FB9" w:rsidRPr="00EA5FB9" w14:paraId="01FBE72C"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3E3DCCB6" w14:textId="77777777" w:rsidR="00EA5FB9" w:rsidRPr="00EA5FB9" w:rsidRDefault="00EA5FB9" w:rsidP="00EA5FB9">
            <w:pPr>
              <w:rPr>
                <w:rFonts w:ascii="Verdana" w:hAnsi="Verdana"/>
                <w:b/>
                <w:bCs/>
                <w:sz w:val="22"/>
              </w:rPr>
            </w:pPr>
            <w:r w:rsidRPr="00EA5FB9">
              <w:rPr>
                <w:rFonts w:ascii="Verdana" w:hAnsi="Verdana"/>
                <w:b/>
                <w:bCs/>
                <w:sz w:val="22"/>
              </w:rPr>
              <w:lastRenderedPageBreak/>
              <w:t>10. MATERIALES.</w:t>
            </w:r>
          </w:p>
          <w:p w14:paraId="63E338A8" w14:textId="77777777" w:rsidR="00EA5FB9" w:rsidRPr="00EA5FB9" w:rsidRDefault="00EA5FB9" w:rsidP="004D1997">
            <w:pPr>
              <w:numPr>
                <w:ilvl w:val="0"/>
                <w:numId w:val="39"/>
              </w:numPr>
              <w:rPr>
                <w:rFonts w:ascii="Verdana" w:hAnsi="Verdana"/>
                <w:sz w:val="22"/>
                <w:lang w:val="en-US"/>
              </w:rPr>
            </w:pPr>
            <w:r w:rsidRPr="00EA5FB9">
              <w:rPr>
                <w:rFonts w:ascii="Verdana" w:hAnsi="Verdana"/>
                <w:sz w:val="22"/>
                <w:lang w:val="en-US"/>
              </w:rPr>
              <w:t>Luminaria LED panel 60 × 60 cm, 40 W.</w:t>
            </w:r>
          </w:p>
          <w:p w14:paraId="1F017D5E" w14:textId="77777777" w:rsidR="00EA5FB9" w:rsidRPr="00EA5FB9" w:rsidRDefault="00EA5FB9" w:rsidP="004D1997">
            <w:pPr>
              <w:numPr>
                <w:ilvl w:val="0"/>
                <w:numId w:val="39"/>
              </w:numPr>
              <w:rPr>
                <w:rFonts w:ascii="Verdana" w:hAnsi="Verdana"/>
                <w:sz w:val="22"/>
              </w:rPr>
            </w:pPr>
            <w:r w:rsidRPr="00EA5FB9">
              <w:rPr>
                <w:rFonts w:ascii="Verdana" w:hAnsi="Verdana"/>
                <w:sz w:val="22"/>
              </w:rPr>
              <w:t>Driver electrónico.</w:t>
            </w:r>
          </w:p>
          <w:p w14:paraId="17334E0D" w14:textId="77777777" w:rsidR="00EA5FB9" w:rsidRPr="00EA5FB9" w:rsidRDefault="00EA5FB9" w:rsidP="004D1997">
            <w:pPr>
              <w:numPr>
                <w:ilvl w:val="0"/>
                <w:numId w:val="39"/>
              </w:numPr>
              <w:rPr>
                <w:rFonts w:ascii="Verdana" w:hAnsi="Verdana"/>
                <w:sz w:val="22"/>
              </w:rPr>
            </w:pPr>
            <w:r w:rsidRPr="00EA5FB9">
              <w:rPr>
                <w:rFonts w:ascii="Verdana" w:hAnsi="Verdana"/>
                <w:sz w:val="22"/>
              </w:rPr>
              <w:t>Cable de cobre THHN/THWN 3 × 12 AWG.</w:t>
            </w:r>
          </w:p>
          <w:p w14:paraId="26460677"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Tubería PVC </w:t>
            </w:r>
            <w:proofErr w:type="spellStart"/>
            <w:r w:rsidRPr="00EA5FB9">
              <w:rPr>
                <w:rFonts w:ascii="Verdana" w:hAnsi="Verdana"/>
                <w:sz w:val="22"/>
              </w:rPr>
              <w:t>conduit</w:t>
            </w:r>
            <w:proofErr w:type="spellEnd"/>
            <w:r w:rsidRPr="00EA5FB9">
              <w:rPr>
                <w:rFonts w:ascii="Verdana" w:hAnsi="Verdana"/>
                <w:sz w:val="22"/>
              </w:rPr>
              <w:t xml:space="preserve"> SCH 40.</w:t>
            </w:r>
          </w:p>
          <w:p w14:paraId="6772D07B" w14:textId="77777777" w:rsidR="00EA5FB9" w:rsidRPr="00EA5FB9" w:rsidRDefault="00EA5FB9" w:rsidP="004D1997">
            <w:pPr>
              <w:numPr>
                <w:ilvl w:val="0"/>
                <w:numId w:val="39"/>
              </w:numPr>
              <w:rPr>
                <w:rFonts w:ascii="Verdana" w:hAnsi="Verdana"/>
                <w:sz w:val="22"/>
              </w:rPr>
            </w:pPr>
            <w:r w:rsidRPr="00EA5FB9">
              <w:rPr>
                <w:rFonts w:ascii="Verdana" w:hAnsi="Verdana"/>
                <w:sz w:val="22"/>
              </w:rPr>
              <w:t>Caja eléctrica.</w:t>
            </w:r>
          </w:p>
          <w:p w14:paraId="3AB4E2F0" w14:textId="77777777" w:rsidR="00EA5FB9" w:rsidRPr="00EA5FB9" w:rsidRDefault="00EA5FB9" w:rsidP="004D1997">
            <w:pPr>
              <w:numPr>
                <w:ilvl w:val="0"/>
                <w:numId w:val="39"/>
              </w:numPr>
              <w:rPr>
                <w:rFonts w:ascii="Verdana" w:hAnsi="Verdana"/>
                <w:sz w:val="22"/>
              </w:rPr>
            </w:pPr>
            <w:r w:rsidRPr="00EA5FB9">
              <w:rPr>
                <w:rFonts w:ascii="Verdana" w:hAnsi="Verdana"/>
                <w:sz w:val="22"/>
              </w:rPr>
              <w:t>Conectores.</w:t>
            </w:r>
          </w:p>
          <w:p w14:paraId="4872EC60" w14:textId="77777777" w:rsidR="00EA5FB9" w:rsidRPr="00EA5FB9" w:rsidRDefault="00EA5FB9" w:rsidP="004D1997">
            <w:pPr>
              <w:numPr>
                <w:ilvl w:val="0"/>
                <w:numId w:val="39"/>
              </w:numPr>
              <w:rPr>
                <w:rFonts w:ascii="Verdana" w:hAnsi="Verdana"/>
                <w:sz w:val="22"/>
              </w:rPr>
            </w:pPr>
            <w:r w:rsidRPr="00EA5FB9">
              <w:rPr>
                <w:rFonts w:ascii="Verdana" w:hAnsi="Verdana"/>
                <w:sz w:val="22"/>
              </w:rPr>
              <w:t>Terminales.</w:t>
            </w:r>
          </w:p>
          <w:p w14:paraId="7BE2FAE2" w14:textId="77777777" w:rsidR="00EA5FB9" w:rsidRPr="00EA5FB9" w:rsidRDefault="00EA5FB9" w:rsidP="004D1997">
            <w:pPr>
              <w:numPr>
                <w:ilvl w:val="0"/>
                <w:numId w:val="39"/>
              </w:numPr>
              <w:rPr>
                <w:rFonts w:ascii="Verdana" w:hAnsi="Verdana"/>
                <w:sz w:val="22"/>
              </w:rPr>
            </w:pPr>
            <w:r w:rsidRPr="00EA5FB9">
              <w:rPr>
                <w:rFonts w:ascii="Verdana" w:hAnsi="Verdana"/>
                <w:sz w:val="22"/>
              </w:rPr>
              <w:t>Curvas.</w:t>
            </w:r>
          </w:p>
          <w:p w14:paraId="4DBFB267" w14:textId="77777777" w:rsidR="00EA5FB9" w:rsidRPr="00EA5FB9" w:rsidRDefault="00EA5FB9" w:rsidP="004D1997">
            <w:pPr>
              <w:numPr>
                <w:ilvl w:val="0"/>
                <w:numId w:val="39"/>
              </w:numPr>
              <w:rPr>
                <w:rFonts w:ascii="Verdana" w:hAnsi="Verdana"/>
                <w:sz w:val="22"/>
              </w:rPr>
            </w:pPr>
            <w:r w:rsidRPr="00EA5FB9">
              <w:rPr>
                <w:rFonts w:ascii="Verdana" w:hAnsi="Verdana"/>
                <w:sz w:val="22"/>
              </w:rPr>
              <w:t>Adaptadores.</w:t>
            </w:r>
          </w:p>
          <w:p w14:paraId="4E2BEE76" w14:textId="77777777" w:rsidR="00EA5FB9" w:rsidRPr="00EA5FB9" w:rsidRDefault="00EA5FB9" w:rsidP="004D1997">
            <w:pPr>
              <w:numPr>
                <w:ilvl w:val="0"/>
                <w:numId w:val="39"/>
              </w:numPr>
              <w:rPr>
                <w:rFonts w:ascii="Verdana" w:hAnsi="Verdana"/>
                <w:sz w:val="22"/>
              </w:rPr>
            </w:pPr>
            <w:r w:rsidRPr="00EA5FB9">
              <w:rPr>
                <w:rFonts w:ascii="Verdana" w:hAnsi="Verdana"/>
                <w:sz w:val="22"/>
              </w:rPr>
              <w:t>Uniones.</w:t>
            </w:r>
          </w:p>
          <w:p w14:paraId="066804EE" w14:textId="77777777" w:rsidR="00EA5FB9" w:rsidRPr="00EA5FB9" w:rsidRDefault="00EA5FB9" w:rsidP="004D1997">
            <w:pPr>
              <w:numPr>
                <w:ilvl w:val="0"/>
                <w:numId w:val="39"/>
              </w:numPr>
              <w:rPr>
                <w:rFonts w:ascii="Verdana" w:hAnsi="Verdana"/>
                <w:sz w:val="22"/>
              </w:rPr>
            </w:pPr>
            <w:r w:rsidRPr="00EA5FB9">
              <w:rPr>
                <w:rFonts w:ascii="Verdana" w:hAnsi="Verdana"/>
                <w:sz w:val="22"/>
              </w:rPr>
              <w:t>Abrazaderas.</w:t>
            </w:r>
          </w:p>
          <w:p w14:paraId="5F91CCB1" w14:textId="77777777" w:rsidR="00EA5FB9" w:rsidRPr="00EA5FB9" w:rsidRDefault="00EA5FB9" w:rsidP="004D1997">
            <w:pPr>
              <w:numPr>
                <w:ilvl w:val="0"/>
                <w:numId w:val="39"/>
              </w:numPr>
              <w:rPr>
                <w:rFonts w:ascii="Verdana" w:hAnsi="Verdana"/>
                <w:sz w:val="22"/>
              </w:rPr>
            </w:pPr>
            <w:r w:rsidRPr="00EA5FB9">
              <w:rPr>
                <w:rFonts w:ascii="Verdana" w:hAnsi="Verdana"/>
                <w:sz w:val="22"/>
              </w:rPr>
              <w:t>Tornillería galvanizada.</w:t>
            </w:r>
          </w:p>
          <w:p w14:paraId="77667EE9" w14:textId="77777777" w:rsidR="00EA5FB9" w:rsidRPr="00EA5FB9" w:rsidRDefault="00EA5FB9" w:rsidP="004D1997">
            <w:pPr>
              <w:numPr>
                <w:ilvl w:val="0"/>
                <w:numId w:val="39"/>
              </w:numPr>
              <w:rPr>
                <w:rFonts w:ascii="Verdana" w:hAnsi="Verdana"/>
                <w:sz w:val="22"/>
              </w:rPr>
            </w:pPr>
            <w:r w:rsidRPr="00EA5FB9">
              <w:rPr>
                <w:rFonts w:ascii="Verdana" w:hAnsi="Verdana"/>
                <w:sz w:val="22"/>
              </w:rPr>
              <w:t>Chazos.</w:t>
            </w:r>
          </w:p>
          <w:p w14:paraId="321F9DF7" w14:textId="77777777" w:rsidR="00EA5FB9" w:rsidRPr="00EA5FB9" w:rsidRDefault="00EA5FB9" w:rsidP="004D1997">
            <w:pPr>
              <w:numPr>
                <w:ilvl w:val="0"/>
                <w:numId w:val="39"/>
              </w:numPr>
              <w:rPr>
                <w:rFonts w:ascii="Verdana" w:hAnsi="Verdana"/>
                <w:sz w:val="22"/>
              </w:rPr>
            </w:pPr>
            <w:r w:rsidRPr="00EA5FB9">
              <w:rPr>
                <w:rFonts w:ascii="Verdana" w:hAnsi="Verdana"/>
                <w:sz w:val="22"/>
              </w:rPr>
              <w:t>Materiales menores de instalación.</w:t>
            </w:r>
          </w:p>
        </w:tc>
      </w:tr>
      <w:tr w:rsidR="00EA5FB9" w:rsidRPr="00EA5FB9" w14:paraId="392F040D"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37E03FAD" w14:textId="77777777" w:rsidR="00EA5FB9" w:rsidRPr="00EA5FB9" w:rsidRDefault="00EA5FB9" w:rsidP="00EA5FB9">
            <w:pPr>
              <w:rPr>
                <w:rFonts w:ascii="Verdana" w:hAnsi="Verdana"/>
                <w:b/>
                <w:bCs/>
                <w:sz w:val="22"/>
              </w:rPr>
            </w:pPr>
            <w:r w:rsidRPr="00EA5FB9">
              <w:rPr>
                <w:rFonts w:ascii="Verdana" w:hAnsi="Verdana"/>
                <w:b/>
                <w:bCs/>
                <w:sz w:val="22"/>
              </w:rPr>
              <w:t>11. EQUIPOS Y HERRAMIENTAS.</w:t>
            </w:r>
          </w:p>
          <w:p w14:paraId="30F7AEA3" w14:textId="77777777" w:rsidR="00EA5FB9" w:rsidRPr="00EA5FB9" w:rsidRDefault="00EA5FB9" w:rsidP="004D1997">
            <w:pPr>
              <w:numPr>
                <w:ilvl w:val="0"/>
                <w:numId w:val="39"/>
              </w:numPr>
              <w:rPr>
                <w:rFonts w:ascii="Verdana" w:hAnsi="Verdana"/>
                <w:sz w:val="22"/>
              </w:rPr>
            </w:pPr>
            <w:r w:rsidRPr="00EA5FB9">
              <w:rPr>
                <w:rFonts w:ascii="Verdana" w:hAnsi="Verdana"/>
                <w:sz w:val="22"/>
              </w:rPr>
              <w:t>Taladro percutor.</w:t>
            </w:r>
          </w:p>
          <w:p w14:paraId="28F36514" w14:textId="77777777" w:rsidR="00EA5FB9" w:rsidRPr="00EA5FB9" w:rsidRDefault="00EA5FB9" w:rsidP="004D1997">
            <w:pPr>
              <w:numPr>
                <w:ilvl w:val="0"/>
                <w:numId w:val="39"/>
              </w:numPr>
              <w:rPr>
                <w:rFonts w:ascii="Verdana" w:hAnsi="Verdana"/>
                <w:sz w:val="22"/>
              </w:rPr>
            </w:pPr>
            <w:r w:rsidRPr="00EA5FB9">
              <w:rPr>
                <w:rFonts w:ascii="Verdana" w:hAnsi="Verdana"/>
                <w:sz w:val="22"/>
              </w:rPr>
              <w:t>Multímetro digital.</w:t>
            </w:r>
          </w:p>
          <w:p w14:paraId="1C797D25" w14:textId="77777777" w:rsidR="00EA5FB9" w:rsidRPr="00EA5FB9" w:rsidRDefault="00EA5FB9" w:rsidP="004D1997">
            <w:pPr>
              <w:numPr>
                <w:ilvl w:val="0"/>
                <w:numId w:val="39"/>
              </w:numPr>
              <w:rPr>
                <w:rFonts w:ascii="Verdana" w:hAnsi="Verdana"/>
                <w:sz w:val="22"/>
              </w:rPr>
            </w:pPr>
            <w:r w:rsidRPr="00EA5FB9">
              <w:rPr>
                <w:rFonts w:ascii="Verdana" w:hAnsi="Verdana"/>
                <w:sz w:val="22"/>
              </w:rPr>
              <w:t>Pinza amperimétrica.</w:t>
            </w:r>
          </w:p>
          <w:p w14:paraId="7BC2B5DA" w14:textId="77777777" w:rsidR="00EA5FB9" w:rsidRPr="00EA5FB9" w:rsidRDefault="00EA5FB9" w:rsidP="004D1997">
            <w:pPr>
              <w:numPr>
                <w:ilvl w:val="0"/>
                <w:numId w:val="39"/>
              </w:numPr>
              <w:rPr>
                <w:rFonts w:ascii="Verdana" w:hAnsi="Verdana"/>
                <w:sz w:val="22"/>
              </w:rPr>
            </w:pPr>
            <w:r w:rsidRPr="00EA5FB9">
              <w:rPr>
                <w:rFonts w:ascii="Verdana" w:hAnsi="Verdana"/>
                <w:sz w:val="22"/>
              </w:rPr>
              <w:t>Pelacables.</w:t>
            </w:r>
          </w:p>
          <w:p w14:paraId="77C75BFC" w14:textId="77777777" w:rsidR="00EA5FB9" w:rsidRPr="00EA5FB9" w:rsidRDefault="00EA5FB9" w:rsidP="004D1997">
            <w:pPr>
              <w:numPr>
                <w:ilvl w:val="0"/>
                <w:numId w:val="39"/>
              </w:numPr>
              <w:rPr>
                <w:rFonts w:ascii="Verdana" w:hAnsi="Verdana"/>
                <w:sz w:val="22"/>
              </w:rPr>
            </w:pPr>
            <w:r w:rsidRPr="00EA5FB9">
              <w:rPr>
                <w:rFonts w:ascii="Verdana" w:hAnsi="Verdana"/>
                <w:sz w:val="22"/>
              </w:rPr>
              <w:t>Prensas terminales.</w:t>
            </w:r>
          </w:p>
          <w:p w14:paraId="3620D30D" w14:textId="77777777" w:rsidR="00EA5FB9" w:rsidRPr="00EA5FB9" w:rsidRDefault="00EA5FB9" w:rsidP="004D1997">
            <w:pPr>
              <w:numPr>
                <w:ilvl w:val="0"/>
                <w:numId w:val="39"/>
              </w:numPr>
              <w:rPr>
                <w:rFonts w:ascii="Verdana" w:hAnsi="Verdana"/>
                <w:sz w:val="22"/>
              </w:rPr>
            </w:pPr>
            <w:r w:rsidRPr="00EA5FB9">
              <w:rPr>
                <w:rFonts w:ascii="Verdana" w:hAnsi="Verdana"/>
                <w:sz w:val="22"/>
              </w:rPr>
              <w:t>Escalera dieléctrica.</w:t>
            </w:r>
          </w:p>
          <w:p w14:paraId="244D60FB" w14:textId="77777777" w:rsidR="00EA5FB9" w:rsidRPr="00EA5FB9" w:rsidRDefault="00EA5FB9" w:rsidP="004D1997">
            <w:pPr>
              <w:numPr>
                <w:ilvl w:val="0"/>
                <w:numId w:val="39"/>
              </w:numPr>
              <w:rPr>
                <w:rFonts w:ascii="Verdana" w:hAnsi="Verdana"/>
                <w:sz w:val="22"/>
              </w:rPr>
            </w:pPr>
            <w:r w:rsidRPr="00EA5FB9">
              <w:rPr>
                <w:rFonts w:ascii="Verdana" w:hAnsi="Verdana"/>
                <w:sz w:val="22"/>
              </w:rPr>
              <w:t>Herramientas eléctricas menores.</w:t>
            </w:r>
          </w:p>
          <w:p w14:paraId="478E4D0F"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Equipos de protección personal.</w:t>
            </w:r>
          </w:p>
        </w:tc>
      </w:tr>
      <w:tr w:rsidR="00EA5FB9" w:rsidRPr="00EA5FB9" w14:paraId="1F535421" w14:textId="77777777" w:rsidTr="00412E5F">
        <w:trPr>
          <w:trHeight w:val="308"/>
          <w:jc w:val="center"/>
        </w:trPr>
        <w:tc>
          <w:tcPr>
            <w:tcW w:w="4273" w:type="dxa"/>
            <w:gridSpan w:val="2"/>
            <w:tcBorders>
              <w:top w:val="single" w:sz="4" w:space="0" w:color="auto"/>
              <w:left w:val="single" w:sz="4" w:space="0" w:color="auto"/>
              <w:bottom w:val="single" w:sz="4" w:space="0" w:color="auto"/>
              <w:right w:val="single" w:sz="4" w:space="0" w:color="auto"/>
            </w:tcBorders>
          </w:tcPr>
          <w:p w14:paraId="5BBB4B20" w14:textId="77777777" w:rsidR="00EA5FB9" w:rsidRPr="00EA5FB9" w:rsidRDefault="00EA5FB9" w:rsidP="00EA5FB9">
            <w:pPr>
              <w:rPr>
                <w:rFonts w:ascii="Verdana" w:hAnsi="Verdana"/>
                <w:b/>
                <w:bCs/>
                <w:sz w:val="22"/>
              </w:rPr>
            </w:pPr>
            <w:r w:rsidRPr="00EA5FB9">
              <w:rPr>
                <w:rFonts w:ascii="Verdana" w:hAnsi="Verdana"/>
                <w:noProof/>
                <w:sz w:val="22"/>
              </w:rPr>
              <mc:AlternateContent>
                <mc:Choice Requires="wps">
                  <w:drawing>
                    <wp:anchor distT="0" distB="0" distL="114300" distR="114300" simplePos="0" relativeHeight="251952128" behindDoc="0" locked="0" layoutInCell="1" allowOverlap="1" wp14:anchorId="55A7020E" wp14:editId="0306C2BC">
                      <wp:simplePos x="0" y="0"/>
                      <wp:positionH relativeFrom="column">
                        <wp:posOffset>2133296</wp:posOffset>
                      </wp:positionH>
                      <wp:positionV relativeFrom="paragraph">
                        <wp:posOffset>143510</wp:posOffset>
                      </wp:positionV>
                      <wp:extent cx="266700" cy="228600"/>
                      <wp:effectExtent l="0" t="0" r="19050" b="19050"/>
                      <wp:wrapSquare wrapText="bothSides"/>
                      <wp:docPr id="1266176183" name="Rectángulo 12661761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527BA42E" id="Rectángulo 1266176183" o:spid="_x0000_s1026" style="position:absolute;margin-left:168pt;margin-top:11.3pt;width:21pt;height:18pt;z-index:25195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">
                      <w10:wrap type="square"/>
                    </v:rect>
                  </w:pict>
                </mc:Fallback>
              </mc:AlternateContent>
            </w:r>
            <w:r w:rsidRPr="00EA5FB9">
              <w:rPr>
                <w:rFonts w:ascii="Verdana" w:hAnsi="Verdana"/>
                <w:b/>
                <w:bCs/>
                <w:sz w:val="22"/>
              </w:rPr>
              <w:t>12. DESPERDICIOS.</w:t>
            </w:r>
          </w:p>
          <w:p w14:paraId="3B3DF3C0" w14:textId="77777777" w:rsidR="00EA5FB9" w:rsidRPr="00EA5FB9" w:rsidRDefault="00EA5FB9" w:rsidP="00EA5FB9">
            <w:pPr>
              <w:rPr>
                <w:rFonts w:ascii="Verdana" w:hAnsi="Verdana"/>
                <w:b/>
                <w:bCs/>
                <w:sz w:val="22"/>
              </w:rPr>
            </w:pPr>
            <w:r w:rsidRPr="00EA5FB9">
              <w:rPr>
                <w:rFonts w:ascii="Verdana" w:hAnsi="Verdana"/>
                <w:noProof/>
                <w:sz w:val="22"/>
              </w:rPr>
              <w:drawing>
                <wp:anchor distT="0" distB="0" distL="114300" distR="114300" simplePos="0" relativeHeight="251951104" behindDoc="0" locked="0" layoutInCell="1" allowOverlap="1" wp14:anchorId="35694C23" wp14:editId="239AAA25">
                  <wp:simplePos x="0" y="0"/>
                  <wp:positionH relativeFrom="column">
                    <wp:posOffset>1649095</wp:posOffset>
                  </wp:positionH>
                  <wp:positionV relativeFrom="paragraph">
                    <wp:posOffset>-40640</wp:posOffset>
                  </wp:positionV>
                  <wp:extent cx="270510" cy="244475"/>
                  <wp:effectExtent l="0" t="0" r="0" b="3175"/>
                  <wp:wrapSquare wrapText="bothSides"/>
                  <wp:docPr id="926476167" name="Imagen 926476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6"/>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70510" cy="244475"/>
                          </a:xfrm>
                          <a:prstGeom prst="rect">
                            <a:avLst/>
                          </a:prstGeom>
                          <a:noFill/>
                        </pic:spPr>
                      </pic:pic>
                    </a:graphicData>
                  </a:graphic>
                  <wp14:sizeRelH relativeFrom="page">
                    <wp14:pctWidth>0</wp14:pctWidth>
                  </wp14:sizeRelH>
                  <wp14:sizeRelV relativeFrom="page">
                    <wp14:pctHeight>0</wp14:pctHeight>
                  </wp14:sizeRelV>
                </wp:anchor>
              </w:drawing>
            </w:r>
            <w:r w:rsidRPr="00EA5FB9">
              <w:rPr>
                <w:rFonts w:ascii="Verdana" w:hAnsi="Verdana"/>
                <w:b/>
                <w:bCs/>
                <w:sz w:val="22"/>
              </w:rPr>
              <w:t>Incluidos</w:t>
            </w:r>
            <w:r w:rsidRPr="00EA5FB9">
              <w:rPr>
                <w:rFonts w:ascii="Verdana" w:hAnsi="Verdana"/>
                <w:b/>
                <w:bCs/>
                <w:sz w:val="22"/>
              </w:rPr>
              <w:tab/>
              <w:t xml:space="preserve">Si   </w:t>
            </w:r>
            <w:r w:rsidRPr="00EA5FB9">
              <w:rPr>
                <w:rFonts w:ascii="Verdana" w:hAnsi="Verdana"/>
                <w:b/>
                <w:bCs/>
                <w:sz w:val="22"/>
              </w:rPr>
              <w:tab/>
              <w:t>No</w:t>
            </w:r>
          </w:p>
        </w:tc>
        <w:tc>
          <w:tcPr>
            <w:tcW w:w="4555" w:type="dxa"/>
            <w:tcBorders>
              <w:top w:val="single" w:sz="4" w:space="0" w:color="auto"/>
              <w:left w:val="single" w:sz="4" w:space="0" w:color="auto"/>
              <w:bottom w:val="single" w:sz="4" w:space="0" w:color="auto"/>
              <w:right w:val="single" w:sz="4" w:space="0" w:color="auto"/>
            </w:tcBorders>
          </w:tcPr>
          <w:p w14:paraId="52BCE085" w14:textId="77777777" w:rsidR="00EA5FB9" w:rsidRPr="00EA5FB9" w:rsidRDefault="00EA5FB9" w:rsidP="00EA5FB9">
            <w:pPr>
              <w:rPr>
                <w:rFonts w:ascii="Verdana" w:hAnsi="Verdana"/>
                <w:b/>
                <w:bCs/>
                <w:sz w:val="22"/>
              </w:rPr>
            </w:pPr>
            <w:r w:rsidRPr="00EA5FB9">
              <w:rPr>
                <w:rFonts w:ascii="Verdana" w:hAnsi="Verdana"/>
                <w:noProof/>
                <w:sz w:val="22"/>
              </w:rPr>
              <w:drawing>
                <wp:anchor distT="0" distB="0" distL="114300" distR="114300" simplePos="0" relativeHeight="251953152" behindDoc="1" locked="0" layoutInCell="1" allowOverlap="1" wp14:anchorId="7F7E063C" wp14:editId="20C21FDD">
                  <wp:simplePos x="0" y="0"/>
                  <wp:positionH relativeFrom="column">
                    <wp:posOffset>1519555</wp:posOffset>
                  </wp:positionH>
                  <wp:positionV relativeFrom="paragraph">
                    <wp:posOffset>154305</wp:posOffset>
                  </wp:positionV>
                  <wp:extent cx="270510" cy="244475"/>
                  <wp:effectExtent l="0" t="0" r="0" b="3175"/>
                  <wp:wrapNone/>
                  <wp:docPr id="551772310" name="Imagen 551772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7"/>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70510" cy="244475"/>
                          </a:xfrm>
                          <a:prstGeom prst="rect">
                            <a:avLst/>
                          </a:prstGeom>
                          <a:noFill/>
                        </pic:spPr>
                      </pic:pic>
                    </a:graphicData>
                  </a:graphic>
                  <wp14:sizeRelH relativeFrom="page">
                    <wp14:pctWidth>0</wp14:pctWidth>
                  </wp14:sizeRelH>
                  <wp14:sizeRelV relativeFrom="page">
                    <wp14:pctHeight>0</wp14:pctHeight>
                  </wp14:sizeRelV>
                </wp:anchor>
              </w:drawing>
            </w:r>
            <w:r w:rsidRPr="00EA5FB9">
              <w:rPr>
                <w:rFonts w:ascii="Verdana" w:hAnsi="Verdana"/>
                <w:noProof/>
                <w:sz w:val="22"/>
              </w:rPr>
              <mc:AlternateContent>
                <mc:Choice Requires="wps">
                  <w:drawing>
                    <wp:anchor distT="0" distB="0" distL="114300" distR="114300" simplePos="0" relativeHeight="251954176" behindDoc="1" locked="0" layoutInCell="1" allowOverlap="1" wp14:anchorId="524D22B2" wp14:editId="7438F674">
                      <wp:simplePos x="0" y="0"/>
                      <wp:positionH relativeFrom="column">
                        <wp:posOffset>1517015</wp:posOffset>
                      </wp:positionH>
                      <wp:positionV relativeFrom="paragraph">
                        <wp:posOffset>177800</wp:posOffset>
                      </wp:positionV>
                      <wp:extent cx="266700" cy="228600"/>
                      <wp:effectExtent l="12065" t="6350" r="6985" b="12700"/>
                      <wp:wrapNone/>
                      <wp:docPr id="112845042" name="Rectángulo 1128450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243B452C" id="Rectángulo 112845042" o:spid="_x0000_s1026" style="position:absolute;margin-left:119.45pt;margin-top:14pt;width:21pt;height:18pt;z-index:-25136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"/>
                  </w:pict>
                </mc:Fallback>
              </mc:AlternateContent>
            </w:r>
            <w:r w:rsidRPr="00EA5FB9">
              <w:rPr>
                <w:rFonts w:ascii="Verdana" w:hAnsi="Verdana"/>
                <w:noProof/>
                <w:sz w:val="22"/>
              </w:rPr>
              <mc:AlternateContent>
                <mc:Choice Requires="wps">
                  <w:drawing>
                    <wp:anchor distT="0" distB="0" distL="114300" distR="114300" simplePos="0" relativeHeight="251955200" behindDoc="0" locked="0" layoutInCell="1" allowOverlap="1" wp14:anchorId="4853C0A4" wp14:editId="50124133">
                      <wp:simplePos x="0" y="0"/>
                      <wp:positionH relativeFrom="column">
                        <wp:posOffset>2226945</wp:posOffset>
                      </wp:positionH>
                      <wp:positionV relativeFrom="paragraph">
                        <wp:posOffset>173990</wp:posOffset>
                      </wp:positionV>
                      <wp:extent cx="266700" cy="228600"/>
                      <wp:effectExtent l="7620" t="12065" r="11430" b="6985"/>
                      <wp:wrapSquare wrapText="bothSides"/>
                      <wp:docPr id="174372203" name="Rectángulo 1743722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6ACA47CD" id="Rectángulo 174372203" o:spid="_x0000_s1026" style="position:absolute;margin-left:175.35pt;margin-top:13.7pt;width:21pt;height:18pt;z-index:25195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">
                      <w10:wrap type="square"/>
                    </v:rect>
                  </w:pict>
                </mc:Fallback>
              </mc:AlternateContent>
            </w:r>
            <w:r w:rsidRPr="00EA5FB9">
              <w:rPr>
                <w:rFonts w:ascii="Verdana" w:hAnsi="Verdana"/>
                <w:b/>
                <w:bCs/>
                <w:sz w:val="22"/>
              </w:rPr>
              <w:t>13. MANO DE OBRA.</w:t>
            </w:r>
          </w:p>
          <w:p w14:paraId="32FE2B01" w14:textId="77777777" w:rsidR="00EA5FB9" w:rsidRPr="00EA5FB9" w:rsidRDefault="00EA5FB9" w:rsidP="00EA5FB9">
            <w:pPr>
              <w:rPr>
                <w:rFonts w:ascii="Verdana" w:hAnsi="Verdana"/>
                <w:b/>
                <w:bCs/>
                <w:sz w:val="22"/>
              </w:rPr>
            </w:pPr>
            <w:r w:rsidRPr="00EA5FB9">
              <w:rPr>
                <w:rFonts w:ascii="Verdana" w:hAnsi="Verdana"/>
                <w:b/>
                <w:bCs/>
                <w:sz w:val="22"/>
              </w:rPr>
              <w:t>Incluida</w:t>
            </w:r>
            <w:r w:rsidRPr="00EA5FB9">
              <w:rPr>
                <w:rFonts w:ascii="Verdana" w:hAnsi="Verdana"/>
                <w:b/>
                <w:bCs/>
                <w:sz w:val="22"/>
              </w:rPr>
              <w:tab/>
              <w:t>Si</w:t>
            </w:r>
            <w:r w:rsidRPr="00EA5FB9">
              <w:rPr>
                <w:rFonts w:ascii="Verdana" w:hAnsi="Verdana"/>
                <w:b/>
                <w:bCs/>
                <w:sz w:val="22"/>
              </w:rPr>
              <w:tab/>
              <w:t>X</w:t>
            </w:r>
            <w:r w:rsidRPr="00EA5FB9">
              <w:rPr>
                <w:rFonts w:ascii="Verdana" w:hAnsi="Verdana"/>
                <w:b/>
                <w:bCs/>
                <w:sz w:val="22"/>
              </w:rPr>
              <w:tab/>
              <w:t>No</w:t>
            </w:r>
          </w:p>
          <w:p w14:paraId="5BC4934A" w14:textId="77777777" w:rsidR="00EA5FB9" w:rsidRPr="00EA5FB9" w:rsidRDefault="00EA5FB9" w:rsidP="00EA5FB9">
            <w:pPr>
              <w:rPr>
                <w:rFonts w:ascii="Verdana" w:hAnsi="Verdana"/>
                <w:b/>
                <w:bCs/>
                <w:sz w:val="22"/>
              </w:rPr>
            </w:pPr>
          </w:p>
        </w:tc>
      </w:tr>
      <w:tr w:rsidR="00EA5FB9" w:rsidRPr="00EA5FB9" w14:paraId="6A82707A"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5ACF2C16" w14:textId="77777777" w:rsidR="00EA5FB9" w:rsidRPr="00EA5FB9" w:rsidRDefault="00EA5FB9" w:rsidP="00EA5FB9">
            <w:pPr>
              <w:rPr>
                <w:rFonts w:ascii="Verdana" w:hAnsi="Verdana"/>
                <w:b/>
                <w:bCs/>
                <w:sz w:val="22"/>
              </w:rPr>
            </w:pPr>
            <w:r w:rsidRPr="00EA5FB9">
              <w:rPr>
                <w:rFonts w:ascii="Verdana" w:hAnsi="Verdana"/>
                <w:b/>
                <w:bCs/>
                <w:sz w:val="22"/>
              </w:rPr>
              <w:t xml:space="preserve"> 14. REFERENCIAS Y OTRAS NORMAS O ESPECIFICACIONES.</w:t>
            </w:r>
          </w:p>
          <w:p w14:paraId="58DB2760" w14:textId="77777777" w:rsidR="00EA5FB9" w:rsidRPr="00EA5FB9" w:rsidRDefault="00EA5FB9" w:rsidP="004D1997">
            <w:pPr>
              <w:numPr>
                <w:ilvl w:val="0"/>
                <w:numId w:val="39"/>
              </w:numPr>
              <w:rPr>
                <w:rFonts w:ascii="Verdana" w:hAnsi="Verdana"/>
                <w:b/>
                <w:bCs/>
                <w:sz w:val="22"/>
              </w:rPr>
            </w:pPr>
            <w:r w:rsidRPr="00EA5FB9">
              <w:rPr>
                <w:rFonts w:ascii="Verdana" w:hAnsi="Verdana"/>
                <w:sz w:val="22"/>
              </w:rPr>
              <w:t>N/A</w:t>
            </w:r>
          </w:p>
        </w:tc>
      </w:tr>
      <w:tr w:rsidR="00EA5FB9" w:rsidRPr="00EA5FB9" w14:paraId="5D75E1E6"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2921FA06" w14:textId="77777777" w:rsidR="00EA5FB9" w:rsidRPr="00EA5FB9" w:rsidRDefault="00EA5FB9" w:rsidP="00EA5FB9">
            <w:pPr>
              <w:rPr>
                <w:rFonts w:ascii="Verdana" w:hAnsi="Verdana"/>
                <w:b/>
                <w:bCs/>
                <w:sz w:val="22"/>
              </w:rPr>
            </w:pPr>
            <w:r w:rsidRPr="00EA5FB9">
              <w:rPr>
                <w:rFonts w:ascii="Verdana" w:hAnsi="Verdana"/>
                <w:b/>
                <w:bCs/>
                <w:sz w:val="22"/>
              </w:rPr>
              <w:t>15. MEDIDA Y FORMA DE PAGO.</w:t>
            </w:r>
          </w:p>
          <w:p w14:paraId="17817BC5" w14:textId="77777777" w:rsidR="00EA5FB9" w:rsidRPr="00EA5FB9" w:rsidRDefault="00EA5FB9" w:rsidP="00EA5FB9">
            <w:pPr>
              <w:rPr>
                <w:rFonts w:ascii="Verdana" w:hAnsi="Verdana"/>
                <w:sz w:val="22"/>
              </w:rPr>
            </w:pPr>
            <w:r w:rsidRPr="00EA5FB9">
              <w:rPr>
                <w:rFonts w:ascii="Verdana" w:hAnsi="Verdana"/>
                <w:sz w:val="22"/>
              </w:rPr>
              <w:t xml:space="preserve">Se medirá y pagará por Unidad (UND) de salida para luminaria LED completamente suministrada, instalada y puesta en funcionamiento, incluyendo luminaria LED de 60 × 60 cm, </w:t>
            </w:r>
            <w:proofErr w:type="gramStart"/>
            <w:r w:rsidRPr="00EA5FB9">
              <w:rPr>
                <w:rFonts w:ascii="Verdana" w:hAnsi="Verdana"/>
                <w:sz w:val="22"/>
              </w:rPr>
              <w:t>driver</w:t>
            </w:r>
            <w:proofErr w:type="gramEnd"/>
            <w:r w:rsidRPr="00EA5FB9">
              <w:rPr>
                <w:rFonts w:ascii="Verdana" w:hAnsi="Verdana"/>
                <w:sz w:val="22"/>
              </w:rPr>
              <w:t>, cable de cobre 3 × 12 AWG, tubería PVC SCH 40, caja eléctrica, accesorios, soportes, conectores, terminales, fijaciones, pruebas eléctricas, limpieza final y todos los materiales, equipos y mano de obra necesarios para su correcta ejecución, debidamente recibida a satisfacción por la Interventoría.</w:t>
            </w:r>
          </w:p>
        </w:tc>
      </w:tr>
      <w:tr w:rsidR="00EA5FB9" w:rsidRPr="00EA5FB9" w14:paraId="4C5F163E"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0E680A47" w14:textId="77777777" w:rsidR="00EA5FB9" w:rsidRPr="00EA5FB9" w:rsidRDefault="00EA5FB9" w:rsidP="00EA5FB9">
            <w:pPr>
              <w:rPr>
                <w:rFonts w:ascii="Verdana" w:hAnsi="Verdana"/>
                <w:b/>
                <w:bCs/>
                <w:sz w:val="22"/>
              </w:rPr>
            </w:pPr>
            <w:r w:rsidRPr="00EA5FB9">
              <w:rPr>
                <w:rFonts w:ascii="Verdana" w:hAnsi="Verdana"/>
                <w:b/>
                <w:bCs/>
                <w:sz w:val="22"/>
              </w:rPr>
              <w:t>16. NO CONFORMIDAD.</w:t>
            </w:r>
          </w:p>
          <w:p w14:paraId="485EF17A" w14:textId="77777777" w:rsidR="00EA5FB9" w:rsidRPr="00EA5FB9" w:rsidRDefault="00EA5FB9" w:rsidP="00EA5FB9">
            <w:pPr>
              <w:rPr>
                <w:rFonts w:ascii="Verdana" w:hAnsi="Verdana"/>
                <w:sz w:val="22"/>
              </w:rPr>
            </w:pPr>
            <w:r w:rsidRPr="00EA5FB9">
              <w:rPr>
                <w:rFonts w:ascii="Verdana" w:hAnsi="Verdana"/>
                <w:sz w:val="22"/>
              </w:rPr>
              <w:t>La Interventoría rechazará los trabajos cuando:</w:t>
            </w:r>
          </w:p>
          <w:p w14:paraId="7D62AB2F" w14:textId="77777777" w:rsidR="00EA5FB9" w:rsidRPr="00EA5FB9" w:rsidRDefault="00EA5FB9" w:rsidP="00EA5FB9">
            <w:pPr>
              <w:rPr>
                <w:rFonts w:ascii="Verdana" w:hAnsi="Verdana"/>
                <w:sz w:val="22"/>
              </w:rPr>
            </w:pPr>
          </w:p>
          <w:p w14:paraId="4D4E306C" w14:textId="77777777" w:rsidR="00EA5FB9" w:rsidRPr="00EA5FB9" w:rsidRDefault="00EA5FB9" w:rsidP="004D1997">
            <w:pPr>
              <w:numPr>
                <w:ilvl w:val="0"/>
                <w:numId w:val="39"/>
              </w:numPr>
              <w:rPr>
                <w:rFonts w:ascii="Verdana" w:hAnsi="Verdana"/>
                <w:sz w:val="22"/>
              </w:rPr>
            </w:pPr>
            <w:r w:rsidRPr="00EA5FB9">
              <w:rPr>
                <w:rFonts w:ascii="Verdana" w:hAnsi="Verdana"/>
                <w:sz w:val="22"/>
              </w:rPr>
              <w:t>La luminaria no cumpla con el RETILAP.</w:t>
            </w:r>
          </w:p>
          <w:p w14:paraId="4BA46CEF" w14:textId="77777777" w:rsidR="00EA5FB9" w:rsidRPr="00EA5FB9" w:rsidRDefault="00EA5FB9" w:rsidP="004D1997">
            <w:pPr>
              <w:numPr>
                <w:ilvl w:val="0"/>
                <w:numId w:val="39"/>
              </w:numPr>
              <w:rPr>
                <w:rFonts w:ascii="Verdana" w:hAnsi="Verdana"/>
                <w:sz w:val="22"/>
              </w:rPr>
            </w:pPr>
            <w:r w:rsidRPr="00EA5FB9">
              <w:rPr>
                <w:rFonts w:ascii="Verdana" w:hAnsi="Verdana"/>
                <w:sz w:val="22"/>
              </w:rPr>
              <w:t>Existan conexiones defectuosas o empalmes fuera de cajas.</w:t>
            </w:r>
          </w:p>
          <w:p w14:paraId="7DF3F486" w14:textId="77777777" w:rsidR="00EA5FB9" w:rsidRPr="00EA5FB9" w:rsidRDefault="00EA5FB9" w:rsidP="004D1997">
            <w:pPr>
              <w:numPr>
                <w:ilvl w:val="0"/>
                <w:numId w:val="39"/>
              </w:numPr>
              <w:rPr>
                <w:rFonts w:ascii="Verdana" w:hAnsi="Verdana"/>
                <w:sz w:val="22"/>
              </w:rPr>
            </w:pPr>
            <w:r w:rsidRPr="00EA5FB9">
              <w:rPr>
                <w:rFonts w:ascii="Verdana" w:hAnsi="Verdana"/>
                <w:sz w:val="22"/>
              </w:rPr>
              <w:t>La tubería presente deformaciones o mala instalación.</w:t>
            </w:r>
          </w:p>
          <w:p w14:paraId="12F8A182" w14:textId="77777777" w:rsidR="00EA5FB9" w:rsidRPr="00EA5FB9" w:rsidRDefault="00EA5FB9" w:rsidP="004D1997">
            <w:pPr>
              <w:numPr>
                <w:ilvl w:val="0"/>
                <w:numId w:val="39"/>
              </w:numPr>
              <w:rPr>
                <w:rFonts w:ascii="Verdana" w:hAnsi="Verdana"/>
                <w:sz w:val="22"/>
              </w:rPr>
            </w:pPr>
            <w:r w:rsidRPr="00EA5FB9">
              <w:rPr>
                <w:rFonts w:ascii="Verdana" w:hAnsi="Verdana"/>
                <w:sz w:val="22"/>
              </w:rPr>
              <w:t>La luminaria presente parpadeos, ruido o fallas de funcionamiento.</w:t>
            </w:r>
          </w:p>
          <w:p w14:paraId="6758B032" w14:textId="77777777" w:rsidR="00EA5FB9" w:rsidRPr="00EA5FB9" w:rsidRDefault="00EA5FB9" w:rsidP="004D1997">
            <w:pPr>
              <w:numPr>
                <w:ilvl w:val="0"/>
                <w:numId w:val="39"/>
              </w:numPr>
              <w:rPr>
                <w:rFonts w:ascii="Verdana" w:hAnsi="Verdana"/>
                <w:sz w:val="22"/>
              </w:rPr>
            </w:pPr>
            <w:r w:rsidRPr="00EA5FB9">
              <w:rPr>
                <w:rFonts w:ascii="Verdana" w:hAnsi="Verdana"/>
                <w:sz w:val="22"/>
              </w:rPr>
              <w:t>No exista continuidad del conductor de puesta a tierra.</w:t>
            </w:r>
          </w:p>
          <w:p w14:paraId="506C624D" w14:textId="77777777" w:rsidR="00EA5FB9" w:rsidRPr="00EA5FB9" w:rsidRDefault="00EA5FB9" w:rsidP="004D1997">
            <w:pPr>
              <w:numPr>
                <w:ilvl w:val="0"/>
                <w:numId w:val="39"/>
              </w:numPr>
              <w:rPr>
                <w:rFonts w:ascii="Verdana" w:hAnsi="Verdana"/>
                <w:sz w:val="22"/>
              </w:rPr>
            </w:pPr>
            <w:r w:rsidRPr="00EA5FB9">
              <w:rPr>
                <w:rFonts w:ascii="Verdana" w:hAnsi="Verdana"/>
                <w:sz w:val="22"/>
              </w:rPr>
              <w:t>El nivel de iluminación no corresponda al diseño cuando sea exigible.</w:t>
            </w:r>
          </w:p>
          <w:p w14:paraId="690412A4" w14:textId="77777777" w:rsidR="00EA5FB9" w:rsidRPr="00EA5FB9" w:rsidRDefault="00EA5FB9" w:rsidP="004D1997">
            <w:pPr>
              <w:numPr>
                <w:ilvl w:val="0"/>
                <w:numId w:val="39"/>
              </w:numPr>
              <w:rPr>
                <w:rFonts w:ascii="Verdana" w:hAnsi="Verdana"/>
                <w:sz w:val="22"/>
              </w:rPr>
            </w:pPr>
            <w:r w:rsidRPr="00EA5FB9">
              <w:rPr>
                <w:rFonts w:ascii="Verdana" w:hAnsi="Verdana"/>
                <w:sz w:val="22"/>
              </w:rPr>
              <w:lastRenderedPageBreak/>
              <w:t>No se ejecuten las pruebas eléctricas establecidas.</w:t>
            </w:r>
          </w:p>
          <w:p w14:paraId="5C4C0248"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cumplan las especificaciones técnicas del proyecto.</w:t>
            </w:r>
          </w:p>
          <w:p w14:paraId="6B0062CA" w14:textId="77777777" w:rsidR="00EA5FB9" w:rsidRPr="00EA5FB9" w:rsidRDefault="00EA5FB9" w:rsidP="00EA5FB9">
            <w:pPr>
              <w:rPr>
                <w:rFonts w:ascii="Verdana" w:hAnsi="Verdana"/>
                <w:sz w:val="22"/>
              </w:rPr>
            </w:pPr>
          </w:p>
          <w:p w14:paraId="08DAC909" w14:textId="77777777" w:rsidR="00EA5FB9" w:rsidRPr="00EA5FB9" w:rsidRDefault="00EA5FB9" w:rsidP="00EA5FB9">
            <w:pPr>
              <w:rPr>
                <w:rFonts w:ascii="Verdana" w:hAnsi="Verdana"/>
                <w:sz w:val="22"/>
              </w:rPr>
            </w:pPr>
            <w:r w:rsidRPr="00EA5FB9">
              <w:rPr>
                <w:rFonts w:ascii="Verdana" w:hAnsi="Verdana"/>
                <w:sz w:val="22"/>
              </w:rPr>
              <w:t>En estos casos, el Contratista deberá desmontar, corregir o reemplazar completamente los elementos rechazados por su cuenta y riesgo, sin generar costos adicionales para la Entidad ni modificaciones al plazo contractual.</w:t>
            </w:r>
          </w:p>
        </w:tc>
      </w:tr>
      <w:tr w:rsidR="00EA5FB9" w:rsidRPr="00EA5FB9" w14:paraId="4D955047"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76E5164C" w14:textId="77777777" w:rsidR="00EA5FB9" w:rsidRPr="00EA5FB9" w:rsidRDefault="00EA5FB9" w:rsidP="00EA5FB9">
            <w:pPr>
              <w:rPr>
                <w:rFonts w:ascii="Verdana" w:hAnsi="Verdana"/>
                <w:b/>
                <w:bCs/>
                <w:sz w:val="22"/>
              </w:rPr>
            </w:pPr>
            <w:r w:rsidRPr="00EA5FB9">
              <w:rPr>
                <w:rFonts w:ascii="Verdana" w:hAnsi="Verdana"/>
                <w:b/>
                <w:bCs/>
                <w:sz w:val="22"/>
              </w:rPr>
              <w:lastRenderedPageBreak/>
              <w:t>17. OTROS. (Imágenes, esquemas, etc.).</w:t>
            </w:r>
          </w:p>
        </w:tc>
      </w:tr>
    </w:tbl>
    <w:p w14:paraId="74359892" w14:textId="77777777" w:rsidR="00EA5FB9" w:rsidRPr="00EA5FB9" w:rsidRDefault="00EA5FB9" w:rsidP="00EA5FB9">
      <w:pPr>
        <w:rPr>
          <w:rFonts w:ascii="Verdana" w:hAnsi="Verdana"/>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0"/>
        <w:gridCol w:w="1833"/>
        <w:gridCol w:w="4555"/>
      </w:tblGrid>
      <w:tr w:rsidR="00EA5FB9" w:rsidRPr="00EA5FB9" w14:paraId="77613452" w14:textId="77777777" w:rsidTr="00412E5F">
        <w:trPr>
          <w:trHeight w:val="308"/>
          <w:jc w:val="center"/>
        </w:trPr>
        <w:tc>
          <w:tcPr>
            <w:tcW w:w="2440" w:type="dxa"/>
            <w:tcBorders>
              <w:top w:val="single" w:sz="4" w:space="0" w:color="auto"/>
              <w:left w:val="single" w:sz="4" w:space="0" w:color="auto"/>
              <w:bottom w:val="single" w:sz="4" w:space="0" w:color="auto"/>
              <w:right w:val="single" w:sz="4" w:space="0" w:color="auto"/>
            </w:tcBorders>
            <w:shd w:val="clear" w:color="auto" w:fill="CCCCCC"/>
            <w:vAlign w:val="center"/>
          </w:tcPr>
          <w:p w14:paraId="472AFEA4" w14:textId="77777777" w:rsidR="00EA5FB9" w:rsidRPr="00EA5FB9" w:rsidRDefault="00EA5FB9" w:rsidP="00EA5FB9">
            <w:pPr>
              <w:rPr>
                <w:rFonts w:ascii="Verdana" w:hAnsi="Verdana"/>
                <w:b/>
                <w:bCs/>
                <w:sz w:val="22"/>
              </w:rPr>
            </w:pPr>
          </w:p>
          <w:p w14:paraId="5777BF1B" w14:textId="77777777" w:rsidR="00EA5FB9" w:rsidRPr="00EA5FB9" w:rsidRDefault="00EA5FB9" w:rsidP="004D1997">
            <w:pPr>
              <w:numPr>
                <w:ilvl w:val="0"/>
                <w:numId w:val="96"/>
              </w:numPr>
              <w:rPr>
                <w:rFonts w:ascii="Verdana" w:hAnsi="Verdana"/>
                <w:sz w:val="22"/>
              </w:rPr>
            </w:pPr>
            <w:r w:rsidRPr="00EA5FB9">
              <w:rPr>
                <w:rFonts w:ascii="Verdana" w:hAnsi="Verdana"/>
                <w:b/>
                <w:bCs/>
                <w:sz w:val="22"/>
              </w:rPr>
              <w:t>ITEM No. 13.2.</w:t>
            </w:r>
          </w:p>
          <w:p w14:paraId="27EB4D5F" w14:textId="77777777" w:rsidR="00EA5FB9" w:rsidRPr="00EA5FB9" w:rsidRDefault="00EA5FB9" w:rsidP="00EA5FB9">
            <w:pPr>
              <w:rPr>
                <w:rFonts w:ascii="Verdana" w:hAnsi="Verdana"/>
                <w:sz w:val="22"/>
              </w:rPr>
            </w:pPr>
          </w:p>
        </w:tc>
        <w:tc>
          <w:tcPr>
            <w:tcW w:w="6388" w:type="dxa"/>
            <w:gridSpan w:val="2"/>
            <w:tcBorders>
              <w:top w:val="single" w:sz="4" w:space="0" w:color="auto"/>
              <w:left w:val="single" w:sz="4" w:space="0" w:color="auto"/>
              <w:bottom w:val="single" w:sz="4" w:space="0" w:color="auto"/>
              <w:right w:val="single" w:sz="4" w:space="0" w:color="auto"/>
            </w:tcBorders>
            <w:shd w:val="clear" w:color="auto" w:fill="CCCCCC"/>
            <w:vAlign w:val="center"/>
          </w:tcPr>
          <w:p w14:paraId="0903F1D5" w14:textId="77777777" w:rsidR="00EA5FB9" w:rsidRPr="00EA5FB9" w:rsidRDefault="00EA5FB9" w:rsidP="004D1997">
            <w:pPr>
              <w:numPr>
                <w:ilvl w:val="0"/>
                <w:numId w:val="96"/>
              </w:numPr>
              <w:rPr>
                <w:rFonts w:ascii="Verdana" w:hAnsi="Verdana"/>
                <w:b/>
                <w:bCs/>
                <w:sz w:val="22"/>
              </w:rPr>
            </w:pPr>
            <w:r w:rsidRPr="00EA5FB9">
              <w:rPr>
                <w:rFonts w:ascii="Verdana" w:hAnsi="Verdana"/>
                <w:b/>
                <w:bCs/>
                <w:sz w:val="22"/>
              </w:rPr>
              <w:t>Suministro e instalación de salida de luminaria led redonda de 18W empotrada incluye: luminaria, cable de cobre 3#12 AWG, caja, accesorios para tuberías y tubería SCH40</w:t>
            </w:r>
          </w:p>
        </w:tc>
      </w:tr>
      <w:tr w:rsidR="00EA5FB9" w:rsidRPr="00EA5FB9" w14:paraId="7AFA688A"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6721139D" w14:textId="77777777" w:rsidR="00EA5FB9" w:rsidRPr="00EA5FB9" w:rsidRDefault="00EA5FB9" w:rsidP="004D1997">
            <w:pPr>
              <w:numPr>
                <w:ilvl w:val="0"/>
                <w:numId w:val="96"/>
              </w:numPr>
              <w:rPr>
                <w:rFonts w:ascii="Verdana" w:hAnsi="Verdana"/>
                <w:b/>
                <w:bCs/>
                <w:sz w:val="22"/>
              </w:rPr>
            </w:pPr>
            <w:r w:rsidRPr="00EA5FB9">
              <w:rPr>
                <w:rFonts w:ascii="Verdana" w:hAnsi="Verdana"/>
                <w:b/>
                <w:bCs/>
                <w:sz w:val="22"/>
              </w:rPr>
              <w:t>UNIDAD DE MEDIDA: (UND), Unidad</w:t>
            </w:r>
          </w:p>
        </w:tc>
      </w:tr>
      <w:tr w:rsidR="00EA5FB9" w:rsidRPr="00EA5FB9" w14:paraId="525EFE46"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738975A8" w14:textId="77777777" w:rsidR="00EA5FB9" w:rsidRPr="00EA5FB9" w:rsidRDefault="00EA5FB9" w:rsidP="004D1997">
            <w:pPr>
              <w:numPr>
                <w:ilvl w:val="0"/>
                <w:numId w:val="96"/>
              </w:numPr>
              <w:rPr>
                <w:rFonts w:ascii="Verdana" w:hAnsi="Verdana"/>
                <w:b/>
                <w:bCs/>
                <w:sz w:val="22"/>
              </w:rPr>
            </w:pPr>
            <w:r w:rsidRPr="00EA5FB9">
              <w:rPr>
                <w:rFonts w:ascii="Verdana" w:hAnsi="Verdana"/>
                <w:b/>
                <w:bCs/>
                <w:sz w:val="22"/>
              </w:rPr>
              <w:t>DESCRIPCIÓN.</w:t>
            </w:r>
          </w:p>
          <w:p w14:paraId="7B73B439" w14:textId="77777777" w:rsidR="00EA5FB9" w:rsidRPr="00EA5FB9" w:rsidRDefault="00EA5FB9" w:rsidP="00EA5FB9">
            <w:pPr>
              <w:rPr>
                <w:rFonts w:ascii="Verdana" w:hAnsi="Verdana"/>
                <w:sz w:val="22"/>
              </w:rPr>
            </w:pPr>
          </w:p>
          <w:p w14:paraId="20D5FB33" w14:textId="77777777" w:rsidR="00EA5FB9" w:rsidRPr="00EA5FB9" w:rsidRDefault="00EA5FB9" w:rsidP="00EA5FB9">
            <w:pPr>
              <w:rPr>
                <w:rFonts w:ascii="Verdana" w:hAnsi="Verdana"/>
                <w:sz w:val="22"/>
              </w:rPr>
            </w:pPr>
            <w:r w:rsidRPr="00EA5FB9">
              <w:rPr>
                <w:rFonts w:ascii="Verdana" w:hAnsi="Verdana"/>
                <w:sz w:val="22"/>
              </w:rPr>
              <w:t xml:space="preserve">Comprende el suministro, transporte, instalación, conexión y puesta en funcionamiento de salida para luminaria LED redonda empotrada de 18 W, diseñada para instalación en cielo raso de </w:t>
            </w:r>
            <w:proofErr w:type="spellStart"/>
            <w:r w:rsidRPr="00EA5FB9">
              <w:rPr>
                <w:rFonts w:ascii="Verdana" w:hAnsi="Verdana"/>
                <w:sz w:val="22"/>
              </w:rPr>
              <w:t>drywall</w:t>
            </w:r>
            <w:proofErr w:type="spellEnd"/>
            <w:r w:rsidRPr="00EA5FB9">
              <w:rPr>
                <w:rFonts w:ascii="Verdana" w:hAnsi="Verdana"/>
                <w:sz w:val="22"/>
              </w:rPr>
              <w:t>, PVC, fibra mineral o similar.</w:t>
            </w:r>
          </w:p>
          <w:p w14:paraId="4C129D2E" w14:textId="77777777" w:rsidR="00EA5FB9" w:rsidRPr="00EA5FB9" w:rsidRDefault="00EA5FB9" w:rsidP="00EA5FB9">
            <w:pPr>
              <w:rPr>
                <w:rFonts w:ascii="Verdana" w:hAnsi="Verdana"/>
                <w:sz w:val="22"/>
              </w:rPr>
            </w:pPr>
          </w:p>
          <w:p w14:paraId="0124DCC2" w14:textId="77777777" w:rsidR="00EA5FB9" w:rsidRPr="00EA5FB9" w:rsidRDefault="00EA5FB9" w:rsidP="00EA5FB9">
            <w:pPr>
              <w:rPr>
                <w:rFonts w:ascii="Verdana" w:hAnsi="Verdana"/>
                <w:sz w:val="22"/>
              </w:rPr>
            </w:pPr>
            <w:r w:rsidRPr="00EA5FB9">
              <w:rPr>
                <w:rFonts w:ascii="Verdana" w:hAnsi="Verdana"/>
                <w:sz w:val="22"/>
              </w:rPr>
              <w:t>La luminaria deberá ser de tecnología LED de alta eficiencia, con cuerpo en aluminio inyectado o lámina de acero, disipador de calor de alta conductividad, difusor en policarbonato o acrílico de alta transmitancia, sistema de fijación mediante resortes de acero inoxidable, driver electrónico independiente o integrado de alto factor de potencia, temperatura de color entre 4.000 K y 6.500 K, índice de reproducción cromática (IRC) mínimo de 80, vida útil mínima de 50.000 horas, eficiencia luminosa mínima de 110 lm/W y grado de protección mínimo IP20 para uso interior.</w:t>
            </w:r>
          </w:p>
          <w:p w14:paraId="7E35B94B" w14:textId="77777777" w:rsidR="00EA5FB9" w:rsidRPr="00EA5FB9" w:rsidRDefault="00EA5FB9" w:rsidP="00EA5FB9">
            <w:pPr>
              <w:rPr>
                <w:rFonts w:ascii="Verdana" w:hAnsi="Verdana"/>
                <w:sz w:val="22"/>
              </w:rPr>
            </w:pPr>
          </w:p>
          <w:p w14:paraId="6E1262A3" w14:textId="77777777" w:rsidR="00EA5FB9" w:rsidRPr="00EA5FB9" w:rsidRDefault="00EA5FB9" w:rsidP="00EA5FB9">
            <w:pPr>
              <w:rPr>
                <w:rFonts w:ascii="Verdana" w:hAnsi="Verdana"/>
                <w:sz w:val="22"/>
              </w:rPr>
            </w:pPr>
            <w:r w:rsidRPr="00EA5FB9">
              <w:rPr>
                <w:rFonts w:ascii="Verdana" w:hAnsi="Verdana"/>
                <w:sz w:val="22"/>
              </w:rPr>
              <w:t>El ítem incluye el suministro e instalación de la luminaria, driver, cableado eléctrico en cobre 3 × 12 AWG (fase, neutro y puesta a tierra), tubería Conduit PVC SCH 40, caja de salida galvanizada o PVC, conectores, terminales, accesorios para tubería, curvas, uniones, adaptadores, abrazaderas, chazos, tornillería, elementos de fijación, puesta a tierra del circuito, identificación del circuito, pruebas eléctricas, medición de aislamiento, limpieza final y todos los materiales, equipos, herramientas y mano de obra especializada necesarios para entregar la salida completamente instalada y operativa.</w:t>
            </w:r>
          </w:p>
        </w:tc>
      </w:tr>
      <w:tr w:rsidR="00EA5FB9" w:rsidRPr="00EA5FB9" w14:paraId="10DC12E6"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214DB566" w14:textId="77777777" w:rsidR="00EA5FB9" w:rsidRPr="00EA5FB9" w:rsidRDefault="00EA5FB9" w:rsidP="00EA5FB9">
            <w:pPr>
              <w:rPr>
                <w:rFonts w:ascii="Verdana" w:hAnsi="Verdana"/>
                <w:b/>
                <w:bCs/>
                <w:sz w:val="22"/>
              </w:rPr>
            </w:pPr>
            <w:r w:rsidRPr="00EA5FB9">
              <w:rPr>
                <w:rFonts w:ascii="Verdana" w:hAnsi="Verdana"/>
                <w:b/>
                <w:bCs/>
                <w:sz w:val="22"/>
              </w:rPr>
              <w:t>5. ACTIVIDADES PREVIAS A CONSIDERAR PARA LA EJECUCIÓN DEL ÍTEM.</w:t>
            </w:r>
          </w:p>
          <w:p w14:paraId="3D34C819"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la ubicación de la luminaria.</w:t>
            </w:r>
          </w:p>
          <w:p w14:paraId="2CED29D8" w14:textId="77777777" w:rsidR="00EA5FB9" w:rsidRPr="00EA5FB9" w:rsidRDefault="00EA5FB9" w:rsidP="004D1997">
            <w:pPr>
              <w:numPr>
                <w:ilvl w:val="0"/>
                <w:numId w:val="39"/>
              </w:numPr>
              <w:rPr>
                <w:rFonts w:ascii="Verdana" w:hAnsi="Verdana"/>
                <w:sz w:val="22"/>
              </w:rPr>
            </w:pPr>
            <w:r w:rsidRPr="00EA5FB9">
              <w:rPr>
                <w:rFonts w:ascii="Verdana" w:hAnsi="Verdana"/>
                <w:sz w:val="22"/>
              </w:rPr>
              <w:t>Confirmación del diámetro de perforación requerido.</w:t>
            </w:r>
          </w:p>
          <w:p w14:paraId="216B173E" w14:textId="77777777" w:rsidR="00EA5FB9" w:rsidRPr="00EA5FB9" w:rsidRDefault="00EA5FB9" w:rsidP="004D1997">
            <w:pPr>
              <w:numPr>
                <w:ilvl w:val="0"/>
                <w:numId w:val="39"/>
              </w:numPr>
              <w:rPr>
                <w:rFonts w:ascii="Verdana" w:hAnsi="Verdana"/>
                <w:sz w:val="22"/>
              </w:rPr>
            </w:pPr>
            <w:r w:rsidRPr="00EA5FB9">
              <w:rPr>
                <w:rFonts w:ascii="Verdana" w:hAnsi="Verdana"/>
                <w:sz w:val="22"/>
              </w:rPr>
              <w:t>Revisión del circuito de alimentación.</w:t>
            </w:r>
          </w:p>
          <w:p w14:paraId="24675BD9"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del estado del cielo raso.</w:t>
            </w:r>
          </w:p>
          <w:p w14:paraId="2C3B61C2" w14:textId="77777777" w:rsidR="00EA5FB9" w:rsidRPr="00EA5FB9" w:rsidRDefault="00EA5FB9" w:rsidP="004D1997">
            <w:pPr>
              <w:numPr>
                <w:ilvl w:val="0"/>
                <w:numId w:val="39"/>
              </w:numPr>
              <w:rPr>
                <w:rFonts w:ascii="Verdana" w:hAnsi="Verdana"/>
                <w:sz w:val="22"/>
              </w:rPr>
            </w:pPr>
            <w:r w:rsidRPr="00EA5FB9">
              <w:rPr>
                <w:rFonts w:ascii="Verdana" w:hAnsi="Verdana"/>
                <w:sz w:val="22"/>
              </w:rPr>
              <w:t>Replanteo de la ubicación.</w:t>
            </w:r>
          </w:p>
          <w:p w14:paraId="7D2225B7" w14:textId="77777777" w:rsidR="00EA5FB9" w:rsidRPr="00EA5FB9" w:rsidRDefault="00EA5FB9" w:rsidP="004D1997">
            <w:pPr>
              <w:numPr>
                <w:ilvl w:val="0"/>
                <w:numId w:val="39"/>
              </w:numPr>
              <w:rPr>
                <w:rFonts w:ascii="Verdana" w:hAnsi="Verdana"/>
                <w:sz w:val="22"/>
              </w:rPr>
            </w:pPr>
            <w:r w:rsidRPr="00EA5FB9">
              <w:rPr>
                <w:rFonts w:ascii="Verdana" w:hAnsi="Verdana"/>
                <w:sz w:val="22"/>
              </w:rPr>
              <w:t>Protección de acabados existentes.</w:t>
            </w:r>
          </w:p>
          <w:p w14:paraId="220DE04F" w14:textId="77777777" w:rsidR="00EA5FB9" w:rsidRPr="00EA5FB9" w:rsidRDefault="00EA5FB9" w:rsidP="004D1997">
            <w:pPr>
              <w:numPr>
                <w:ilvl w:val="0"/>
                <w:numId w:val="39"/>
              </w:numPr>
              <w:rPr>
                <w:rFonts w:ascii="Verdana" w:hAnsi="Verdana"/>
                <w:sz w:val="22"/>
              </w:rPr>
            </w:pPr>
            <w:r w:rsidRPr="00EA5FB9">
              <w:rPr>
                <w:rFonts w:ascii="Verdana" w:hAnsi="Verdana"/>
                <w:sz w:val="22"/>
              </w:rPr>
              <w:t>Delimitación del área de trabajo.</w:t>
            </w:r>
          </w:p>
          <w:p w14:paraId="0962EFE0" w14:textId="77777777" w:rsidR="00EA5FB9" w:rsidRPr="00EA5FB9" w:rsidRDefault="00EA5FB9" w:rsidP="004D1997">
            <w:pPr>
              <w:numPr>
                <w:ilvl w:val="0"/>
                <w:numId w:val="39"/>
              </w:numPr>
              <w:rPr>
                <w:rFonts w:ascii="Verdana" w:hAnsi="Verdana"/>
                <w:sz w:val="22"/>
              </w:rPr>
            </w:pPr>
            <w:r w:rsidRPr="00EA5FB9">
              <w:rPr>
                <w:rFonts w:ascii="Verdana" w:hAnsi="Verdana"/>
                <w:sz w:val="22"/>
              </w:rPr>
              <w:t>Implementación del Plan de Seguridad y Salud en el Trabajo (SST).</w:t>
            </w:r>
          </w:p>
          <w:p w14:paraId="33990831" w14:textId="77777777" w:rsidR="00EA5FB9" w:rsidRPr="00EA5FB9" w:rsidRDefault="00EA5FB9" w:rsidP="004D1997">
            <w:pPr>
              <w:numPr>
                <w:ilvl w:val="0"/>
                <w:numId w:val="39"/>
              </w:numPr>
              <w:rPr>
                <w:rFonts w:ascii="Verdana" w:hAnsi="Verdana"/>
                <w:sz w:val="22"/>
              </w:rPr>
            </w:pPr>
            <w:r w:rsidRPr="00EA5FB9">
              <w:rPr>
                <w:rFonts w:ascii="Verdana" w:hAnsi="Verdana"/>
                <w:sz w:val="22"/>
              </w:rPr>
              <w:t>Aprobación de materiales por parte de la Interventoría.</w:t>
            </w:r>
          </w:p>
        </w:tc>
      </w:tr>
      <w:tr w:rsidR="00EA5FB9" w:rsidRPr="00EA5FB9" w14:paraId="4CE0E0F9"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65CDC5E3" w14:textId="77777777" w:rsidR="00EA5FB9" w:rsidRPr="00EA5FB9" w:rsidRDefault="00EA5FB9" w:rsidP="00EA5FB9">
            <w:pPr>
              <w:rPr>
                <w:rFonts w:ascii="Verdana" w:hAnsi="Verdana"/>
                <w:b/>
                <w:bCs/>
                <w:sz w:val="22"/>
              </w:rPr>
            </w:pPr>
            <w:r w:rsidRPr="00EA5FB9">
              <w:rPr>
                <w:rFonts w:ascii="Verdana" w:hAnsi="Verdana"/>
                <w:b/>
                <w:bCs/>
                <w:sz w:val="22"/>
              </w:rPr>
              <w:lastRenderedPageBreak/>
              <w:t>6. PROCEDIMIENTO DE EJECUCION.</w:t>
            </w:r>
          </w:p>
          <w:p w14:paraId="222D887B"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Verificar la ubicación de la salida.</w:t>
            </w:r>
          </w:p>
          <w:p w14:paraId="47D9A98E" w14:textId="77777777" w:rsidR="00EA5FB9" w:rsidRPr="00EA5FB9" w:rsidRDefault="00EA5FB9" w:rsidP="004D1997">
            <w:pPr>
              <w:numPr>
                <w:ilvl w:val="0"/>
                <w:numId w:val="39"/>
              </w:numPr>
              <w:rPr>
                <w:rFonts w:ascii="Verdana" w:hAnsi="Verdana"/>
                <w:sz w:val="22"/>
              </w:rPr>
            </w:pPr>
            <w:r w:rsidRPr="00EA5FB9">
              <w:rPr>
                <w:rFonts w:ascii="Verdana" w:hAnsi="Verdana"/>
                <w:sz w:val="22"/>
              </w:rPr>
              <w:t>Instalar la tubería PVC SCH 40.</w:t>
            </w:r>
          </w:p>
          <w:p w14:paraId="044A8262" w14:textId="77777777" w:rsidR="00EA5FB9" w:rsidRPr="00EA5FB9" w:rsidRDefault="00EA5FB9" w:rsidP="004D1997">
            <w:pPr>
              <w:numPr>
                <w:ilvl w:val="0"/>
                <w:numId w:val="39"/>
              </w:numPr>
              <w:rPr>
                <w:rFonts w:ascii="Verdana" w:hAnsi="Verdana"/>
                <w:sz w:val="22"/>
              </w:rPr>
            </w:pPr>
            <w:r w:rsidRPr="00EA5FB9">
              <w:rPr>
                <w:rFonts w:ascii="Verdana" w:hAnsi="Verdana"/>
                <w:sz w:val="22"/>
              </w:rPr>
              <w:t>Instalar la caja de salida.</w:t>
            </w:r>
          </w:p>
          <w:p w14:paraId="39789C41" w14:textId="77777777" w:rsidR="00EA5FB9" w:rsidRPr="00EA5FB9" w:rsidRDefault="00EA5FB9" w:rsidP="004D1997">
            <w:pPr>
              <w:numPr>
                <w:ilvl w:val="0"/>
                <w:numId w:val="39"/>
              </w:numPr>
              <w:rPr>
                <w:rFonts w:ascii="Verdana" w:hAnsi="Verdana"/>
                <w:sz w:val="22"/>
              </w:rPr>
            </w:pPr>
            <w:r w:rsidRPr="00EA5FB9">
              <w:rPr>
                <w:rFonts w:ascii="Verdana" w:hAnsi="Verdana"/>
                <w:sz w:val="22"/>
              </w:rPr>
              <w:t>Tender el conductor de cobre 3 × 12 AWG.</w:t>
            </w:r>
          </w:p>
          <w:p w14:paraId="630F3B5C" w14:textId="77777777" w:rsidR="00EA5FB9" w:rsidRPr="00EA5FB9" w:rsidRDefault="00EA5FB9" w:rsidP="004D1997">
            <w:pPr>
              <w:numPr>
                <w:ilvl w:val="0"/>
                <w:numId w:val="39"/>
              </w:numPr>
              <w:rPr>
                <w:rFonts w:ascii="Verdana" w:hAnsi="Verdana"/>
                <w:sz w:val="22"/>
              </w:rPr>
            </w:pPr>
            <w:r w:rsidRPr="00EA5FB9">
              <w:rPr>
                <w:rFonts w:ascii="Verdana" w:hAnsi="Verdana"/>
                <w:sz w:val="22"/>
              </w:rPr>
              <w:t>Realizar la perforación del cielo raso cuando aplique.</w:t>
            </w:r>
          </w:p>
          <w:p w14:paraId="5A6518C7"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Instalar el </w:t>
            </w:r>
            <w:proofErr w:type="gramStart"/>
            <w:r w:rsidRPr="00EA5FB9">
              <w:rPr>
                <w:rFonts w:ascii="Verdana" w:hAnsi="Verdana"/>
                <w:sz w:val="22"/>
              </w:rPr>
              <w:t>driver</w:t>
            </w:r>
            <w:proofErr w:type="gramEnd"/>
            <w:r w:rsidRPr="00EA5FB9">
              <w:rPr>
                <w:rFonts w:ascii="Verdana" w:hAnsi="Verdana"/>
                <w:sz w:val="22"/>
              </w:rPr>
              <w:t xml:space="preserve"> electrónico.</w:t>
            </w:r>
          </w:p>
          <w:p w14:paraId="73747AC2" w14:textId="77777777" w:rsidR="00EA5FB9" w:rsidRPr="00EA5FB9" w:rsidRDefault="00EA5FB9" w:rsidP="004D1997">
            <w:pPr>
              <w:numPr>
                <w:ilvl w:val="0"/>
                <w:numId w:val="39"/>
              </w:numPr>
              <w:rPr>
                <w:rFonts w:ascii="Verdana" w:hAnsi="Verdana"/>
                <w:sz w:val="22"/>
              </w:rPr>
            </w:pPr>
            <w:r w:rsidRPr="00EA5FB9">
              <w:rPr>
                <w:rFonts w:ascii="Verdana" w:hAnsi="Verdana"/>
                <w:sz w:val="22"/>
              </w:rPr>
              <w:t>Realizar las conexiones eléctricas.</w:t>
            </w:r>
          </w:p>
          <w:p w14:paraId="569656F7" w14:textId="77777777" w:rsidR="00EA5FB9" w:rsidRPr="00EA5FB9" w:rsidRDefault="00EA5FB9" w:rsidP="004D1997">
            <w:pPr>
              <w:numPr>
                <w:ilvl w:val="0"/>
                <w:numId w:val="39"/>
              </w:numPr>
              <w:rPr>
                <w:rFonts w:ascii="Verdana" w:hAnsi="Verdana"/>
                <w:sz w:val="22"/>
              </w:rPr>
            </w:pPr>
            <w:r w:rsidRPr="00EA5FB9">
              <w:rPr>
                <w:rFonts w:ascii="Verdana" w:hAnsi="Verdana"/>
                <w:sz w:val="22"/>
              </w:rPr>
              <w:t>Instalar la luminaria mediante resortes de fijación.</w:t>
            </w:r>
          </w:p>
          <w:p w14:paraId="6093308C" w14:textId="77777777" w:rsidR="00EA5FB9" w:rsidRPr="00EA5FB9" w:rsidRDefault="00EA5FB9" w:rsidP="004D1997">
            <w:pPr>
              <w:numPr>
                <w:ilvl w:val="0"/>
                <w:numId w:val="39"/>
              </w:numPr>
              <w:rPr>
                <w:rFonts w:ascii="Verdana" w:hAnsi="Verdana"/>
                <w:sz w:val="22"/>
              </w:rPr>
            </w:pPr>
            <w:r w:rsidRPr="00EA5FB9">
              <w:rPr>
                <w:rFonts w:ascii="Verdana" w:hAnsi="Verdana"/>
                <w:sz w:val="22"/>
              </w:rPr>
              <w:t>Conectar el conductor de puesta a tierra.</w:t>
            </w:r>
          </w:p>
          <w:p w14:paraId="09BA5D81" w14:textId="77777777" w:rsidR="00EA5FB9" w:rsidRPr="00EA5FB9" w:rsidRDefault="00EA5FB9" w:rsidP="004D1997">
            <w:pPr>
              <w:numPr>
                <w:ilvl w:val="0"/>
                <w:numId w:val="39"/>
              </w:numPr>
              <w:rPr>
                <w:rFonts w:ascii="Verdana" w:hAnsi="Verdana"/>
                <w:sz w:val="22"/>
              </w:rPr>
            </w:pPr>
            <w:r w:rsidRPr="00EA5FB9">
              <w:rPr>
                <w:rFonts w:ascii="Verdana" w:hAnsi="Verdana"/>
                <w:sz w:val="22"/>
              </w:rPr>
              <w:t>Energizar el circuito.</w:t>
            </w:r>
          </w:p>
          <w:p w14:paraId="4DA1CDE4" w14:textId="77777777" w:rsidR="00EA5FB9" w:rsidRPr="00EA5FB9" w:rsidRDefault="00EA5FB9" w:rsidP="004D1997">
            <w:pPr>
              <w:numPr>
                <w:ilvl w:val="0"/>
                <w:numId w:val="39"/>
              </w:numPr>
              <w:rPr>
                <w:rFonts w:ascii="Verdana" w:hAnsi="Verdana"/>
                <w:sz w:val="22"/>
              </w:rPr>
            </w:pPr>
            <w:r w:rsidRPr="00EA5FB9">
              <w:rPr>
                <w:rFonts w:ascii="Verdana" w:hAnsi="Verdana"/>
                <w:sz w:val="22"/>
              </w:rPr>
              <w:t>Realizar pruebas eléctricas y funcionales.</w:t>
            </w:r>
          </w:p>
          <w:p w14:paraId="53648E3A"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Verificar el correcto funcionamiento de la luminaria.</w:t>
            </w:r>
          </w:p>
          <w:p w14:paraId="53B11E36" w14:textId="77777777" w:rsidR="00EA5FB9" w:rsidRPr="00EA5FB9" w:rsidRDefault="00EA5FB9" w:rsidP="004D1997">
            <w:pPr>
              <w:numPr>
                <w:ilvl w:val="0"/>
                <w:numId w:val="39"/>
              </w:numPr>
              <w:rPr>
                <w:rFonts w:ascii="Verdana" w:hAnsi="Verdana"/>
                <w:sz w:val="22"/>
              </w:rPr>
            </w:pPr>
            <w:r w:rsidRPr="00EA5FB9">
              <w:rPr>
                <w:rFonts w:ascii="Verdana" w:hAnsi="Verdana"/>
                <w:sz w:val="22"/>
              </w:rPr>
              <w:t>Limpiar completamente el área intervenida.</w:t>
            </w:r>
          </w:p>
        </w:tc>
      </w:tr>
      <w:tr w:rsidR="00EA5FB9" w:rsidRPr="00EA5FB9" w14:paraId="67C1DF7F"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6A2384C0" w14:textId="77777777" w:rsidR="00EA5FB9" w:rsidRPr="00EA5FB9" w:rsidRDefault="00EA5FB9" w:rsidP="00EA5FB9">
            <w:pPr>
              <w:rPr>
                <w:rFonts w:ascii="Verdana" w:hAnsi="Verdana"/>
                <w:b/>
                <w:bCs/>
                <w:sz w:val="22"/>
              </w:rPr>
            </w:pPr>
            <w:r w:rsidRPr="00EA5FB9">
              <w:rPr>
                <w:rFonts w:ascii="Verdana" w:hAnsi="Verdana"/>
                <w:b/>
                <w:bCs/>
                <w:sz w:val="22"/>
              </w:rPr>
              <w:t>7. ALCANCE.</w:t>
            </w:r>
          </w:p>
          <w:p w14:paraId="6FA8A0D9" w14:textId="77777777" w:rsidR="00EA5FB9" w:rsidRPr="00EA5FB9" w:rsidRDefault="00EA5FB9" w:rsidP="00EA5FB9">
            <w:pPr>
              <w:rPr>
                <w:rFonts w:ascii="Verdana" w:hAnsi="Verdana"/>
                <w:sz w:val="22"/>
              </w:rPr>
            </w:pPr>
          </w:p>
          <w:p w14:paraId="332FA2A3" w14:textId="77777777" w:rsidR="00EA5FB9" w:rsidRPr="00EA5FB9" w:rsidRDefault="00EA5FB9" w:rsidP="00EA5FB9">
            <w:pPr>
              <w:rPr>
                <w:rFonts w:ascii="Verdana" w:hAnsi="Verdana"/>
                <w:sz w:val="22"/>
              </w:rPr>
            </w:pPr>
            <w:r w:rsidRPr="00EA5FB9">
              <w:rPr>
                <w:rFonts w:ascii="Verdana" w:hAnsi="Verdana"/>
                <w:sz w:val="22"/>
              </w:rPr>
              <w:t>El ítem incluye:</w:t>
            </w:r>
          </w:p>
          <w:p w14:paraId="457F2028" w14:textId="77777777" w:rsidR="00EA5FB9" w:rsidRPr="00EA5FB9" w:rsidRDefault="00EA5FB9" w:rsidP="00EA5FB9">
            <w:pPr>
              <w:rPr>
                <w:rFonts w:ascii="Verdana" w:hAnsi="Verdana"/>
                <w:sz w:val="22"/>
              </w:rPr>
            </w:pPr>
          </w:p>
          <w:p w14:paraId="3901694F" w14:textId="77777777" w:rsidR="00EA5FB9" w:rsidRPr="00EA5FB9" w:rsidRDefault="00EA5FB9" w:rsidP="004D1997">
            <w:pPr>
              <w:numPr>
                <w:ilvl w:val="0"/>
                <w:numId w:val="39"/>
              </w:numPr>
              <w:rPr>
                <w:rFonts w:ascii="Verdana" w:hAnsi="Verdana"/>
                <w:sz w:val="22"/>
              </w:rPr>
            </w:pPr>
            <w:r w:rsidRPr="00EA5FB9">
              <w:rPr>
                <w:rFonts w:ascii="Verdana" w:hAnsi="Verdana"/>
                <w:sz w:val="22"/>
              </w:rPr>
              <w:t>Luminaria LED redonda empotrada de 18 W.</w:t>
            </w:r>
          </w:p>
          <w:p w14:paraId="0631E02F" w14:textId="77777777" w:rsidR="00EA5FB9" w:rsidRPr="00EA5FB9" w:rsidRDefault="00EA5FB9" w:rsidP="004D1997">
            <w:pPr>
              <w:numPr>
                <w:ilvl w:val="0"/>
                <w:numId w:val="39"/>
              </w:numPr>
              <w:rPr>
                <w:rFonts w:ascii="Verdana" w:hAnsi="Verdana"/>
                <w:sz w:val="22"/>
              </w:rPr>
            </w:pPr>
            <w:r w:rsidRPr="00EA5FB9">
              <w:rPr>
                <w:rFonts w:ascii="Verdana" w:hAnsi="Verdana"/>
                <w:sz w:val="22"/>
              </w:rPr>
              <w:t>Driver electrónico.</w:t>
            </w:r>
          </w:p>
          <w:p w14:paraId="42720E71" w14:textId="77777777" w:rsidR="00EA5FB9" w:rsidRPr="00EA5FB9" w:rsidRDefault="00EA5FB9" w:rsidP="004D1997">
            <w:pPr>
              <w:numPr>
                <w:ilvl w:val="0"/>
                <w:numId w:val="39"/>
              </w:numPr>
              <w:rPr>
                <w:rFonts w:ascii="Verdana" w:hAnsi="Verdana"/>
                <w:sz w:val="22"/>
              </w:rPr>
            </w:pPr>
            <w:r w:rsidRPr="00EA5FB9">
              <w:rPr>
                <w:rFonts w:ascii="Verdana" w:hAnsi="Verdana"/>
                <w:sz w:val="22"/>
              </w:rPr>
              <w:t>Cable de cobre 3 × 12 AWG.</w:t>
            </w:r>
          </w:p>
          <w:p w14:paraId="2CA0D4B3" w14:textId="77777777" w:rsidR="00EA5FB9" w:rsidRPr="00EA5FB9" w:rsidRDefault="00EA5FB9" w:rsidP="004D1997">
            <w:pPr>
              <w:numPr>
                <w:ilvl w:val="0"/>
                <w:numId w:val="39"/>
              </w:numPr>
              <w:rPr>
                <w:rFonts w:ascii="Verdana" w:hAnsi="Verdana"/>
                <w:sz w:val="22"/>
              </w:rPr>
            </w:pPr>
            <w:r w:rsidRPr="00EA5FB9">
              <w:rPr>
                <w:rFonts w:ascii="Verdana" w:hAnsi="Verdana"/>
                <w:sz w:val="22"/>
              </w:rPr>
              <w:t>Tubería PVC SCH 40.</w:t>
            </w:r>
          </w:p>
          <w:p w14:paraId="310CB417" w14:textId="77777777" w:rsidR="00EA5FB9" w:rsidRPr="00EA5FB9" w:rsidRDefault="00EA5FB9" w:rsidP="004D1997">
            <w:pPr>
              <w:numPr>
                <w:ilvl w:val="0"/>
                <w:numId w:val="39"/>
              </w:numPr>
              <w:rPr>
                <w:rFonts w:ascii="Verdana" w:hAnsi="Verdana"/>
                <w:sz w:val="22"/>
              </w:rPr>
            </w:pPr>
            <w:r w:rsidRPr="00EA5FB9">
              <w:rPr>
                <w:rFonts w:ascii="Verdana" w:hAnsi="Verdana"/>
                <w:sz w:val="22"/>
              </w:rPr>
              <w:t>Caja de salida.</w:t>
            </w:r>
          </w:p>
          <w:p w14:paraId="4F65A0C2" w14:textId="77777777" w:rsidR="00EA5FB9" w:rsidRPr="00EA5FB9" w:rsidRDefault="00EA5FB9" w:rsidP="004D1997">
            <w:pPr>
              <w:numPr>
                <w:ilvl w:val="0"/>
                <w:numId w:val="39"/>
              </w:numPr>
              <w:rPr>
                <w:rFonts w:ascii="Verdana" w:hAnsi="Verdana"/>
                <w:sz w:val="22"/>
              </w:rPr>
            </w:pPr>
            <w:r w:rsidRPr="00EA5FB9">
              <w:rPr>
                <w:rFonts w:ascii="Verdana" w:hAnsi="Verdana"/>
                <w:sz w:val="22"/>
              </w:rPr>
              <w:t>Curvas.</w:t>
            </w:r>
          </w:p>
          <w:p w14:paraId="08D51A7B" w14:textId="77777777" w:rsidR="00EA5FB9" w:rsidRPr="00EA5FB9" w:rsidRDefault="00EA5FB9" w:rsidP="004D1997">
            <w:pPr>
              <w:numPr>
                <w:ilvl w:val="0"/>
                <w:numId w:val="39"/>
              </w:numPr>
              <w:rPr>
                <w:rFonts w:ascii="Verdana" w:hAnsi="Verdana"/>
                <w:sz w:val="22"/>
              </w:rPr>
            </w:pPr>
            <w:r w:rsidRPr="00EA5FB9">
              <w:rPr>
                <w:rFonts w:ascii="Verdana" w:hAnsi="Verdana"/>
                <w:sz w:val="22"/>
              </w:rPr>
              <w:t>Adaptadores.</w:t>
            </w:r>
          </w:p>
          <w:p w14:paraId="726598A7" w14:textId="77777777" w:rsidR="00EA5FB9" w:rsidRPr="00EA5FB9" w:rsidRDefault="00EA5FB9" w:rsidP="004D1997">
            <w:pPr>
              <w:numPr>
                <w:ilvl w:val="0"/>
                <w:numId w:val="39"/>
              </w:numPr>
              <w:rPr>
                <w:rFonts w:ascii="Verdana" w:hAnsi="Verdana"/>
                <w:sz w:val="22"/>
              </w:rPr>
            </w:pPr>
            <w:r w:rsidRPr="00EA5FB9">
              <w:rPr>
                <w:rFonts w:ascii="Verdana" w:hAnsi="Verdana"/>
                <w:sz w:val="22"/>
              </w:rPr>
              <w:t>Uniones.</w:t>
            </w:r>
          </w:p>
          <w:p w14:paraId="3E9E32CF" w14:textId="77777777" w:rsidR="00EA5FB9" w:rsidRPr="00EA5FB9" w:rsidRDefault="00EA5FB9" w:rsidP="004D1997">
            <w:pPr>
              <w:numPr>
                <w:ilvl w:val="0"/>
                <w:numId w:val="39"/>
              </w:numPr>
              <w:rPr>
                <w:rFonts w:ascii="Verdana" w:hAnsi="Verdana"/>
                <w:sz w:val="22"/>
              </w:rPr>
            </w:pPr>
            <w:r w:rsidRPr="00EA5FB9">
              <w:rPr>
                <w:rFonts w:ascii="Verdana" w:hAnsi="Verdana"/>
                <w:sz w:val="22"/>
              </w:rPr>
              <w:t>Conectores.</w:t>
            </w:r>
          </w:p>
          <w:p w14:paraId="560FF7A7" w14:textId="77777777" w:rsidR="00EA5FB9" w:rsidRPr="00EA5FB9" w:rsidRDefault="00EA5FB9" w:rsidP="004D1997">
            <w:pPr>
              <w:numPr>
                <w:ilvl w:val="0"/>
                <w:numId w:val="39"/>
              </w:numPr>
              <w:rPr>
                <w:rFonts w:ascii="Verdana" w:hAnsi="Verdana"/>
                <w:sz w:val="22"/>
              </w:rPr>
            </w:pPr>
            <w:r w:rsidRPr="00EA5FB9">
              <w:rPr>
                <w:rFonts w:ascii="Verdana" w:hAnsi="Verdana"/>
                <w:sz w:val="22"/>
              </w:rPr>
              <w:t>Terminales.</w:t>
            </w:r>
          </w:p>
          <w:p w14:paraId="3D9CB44F" w14:textId="77777777" w:rsidR="00EA5FB9" w:rsidRPr="00EA5FB9" w:rsidRDefault="00EA5FB9" w:rsidP="004D1997">
            <w:pPr>
              <w:numPr>
                <w:ilvl w:val="0"/>
                <w:numId w:val="39"/>
              </w:numPr>
              <w:rPr>
                <w:rFonts w:ascii="Verdana" w:hAnsi="Verdana"/>
                <w:sz w:val="22"/>
              </w:rPr>
            </w:pPr>
            <w:r w:rsidRPr="00EA5FB9">
              <w:rPr>
                <w:rFonts w:ascii="Verdana" w:hAnsi="Verdana"/>
                <w:sz w:val="22"/>
              </w:rPr>
              <w:t>Abrazaderas.</w:t>
            </w:r>
          </w:p>
          <w:p w14:paraId="3FBE1118" w14:textId="77777777" w:rsidR="00EA5FB9" w:rsidRPr="00EA5FB9" w:rsidRDefault="00EA5FB9" w:rsidP="004D1997">
            <w:pPr>
              <w:numPr>
                <w:ilvl w:val="0"/>
                <w:numId w:val="39"/>
              </w:numPr>
              <w:rPr>
                <w:rFonts w:ascii="Verdana" w:hAnsi="Verdana"/>
                <w:sz w:val="22"/>
              </w:rPr>
            </w:pPr>
            <w:r w:rsidRPr="00EA5FB9">
              <w:rPr>
                <w:rFonts w:ascii="Verdana" w:hAnsi="Verdana"/>
                <w:sz w:val="22"/>
              </w:rPr>
              <w:t>Tornillería.</w:t>
            </w:r>
          </w:p>
          <w:p w14:paraId="79A289C0" w14:textId="77777777" w:rsidR="00EA5FB9" w:rsidRPr="00EA5FB9" w:rsidRDefault="00EA5FB9" w:rsidP="004D1997">
            <w:pPr>
              <w:numPr>
                <w:ilvl w:val="0"/>
                <w:numId w:val="39"/>
              </w:numPr>
              <w:rPr>
                <w:rFonts w:ascii="Verdana" w:hAnsi="Verdana"/>
                <w:sz w:val="22"/>
              </w:rPr>
            </w:pPr>
            <w:r w:rsidRPr="00EA5FB9">
              <w:rPr>
                <w:rFonts w:ascii="Verdana" w:hAnsi="Verdana"/>
                <w:sz w:val="22"/>
              </w:rPr>
              <w:t>Chazos.</w:t>
            </w:r>
          </w:p>
          <w:p w14:paraId="6B8B8841" w14:textId="77777777" w:rsidR="00EA5FB9" w:rsidRPr="00EA5FB9" w:rsidRDefault="00EA5FB9" w:rsidP="004D1997">
            <w:pPr>
              <w:numPr>
                <w:ilvl w:val="0"/>
                <w:numId w:val="39"/>
              </w:numPr>
              <w:rPr>
                <w:rFonts w:ascii="Verdana" w:hAnsi="Verdana"/>
                <w:sz w:val="22"/>
              </w:rPr>
            </w:pPr>
            <w:r w:rsidRPr="00EA5FB9">
              <w:rPr>
                <w:rFonts w:ascii="Verdana" w:hAnsi="Verdana"/>
                <w:sz w:val="22"/>
              </w:rPr>
              <w:t>Materiales menores.</w:t>
            </w:r>
          </w:p>
          <w:p w14:paraId="62F7090B" w14:textId="77777777" w:rsidR="00EA5FB9" w:rsidRPr="00EA5FB9" w:rsidRDefault="00EA5FB9" w:rsidP="004D1997">
            <w:pPr>
              <w:numPr>
                <w:ilvl w:val="0"/>
                <w:numId w:val="39"/>
              </w:numPr>
              <w:rPr>
                <w:rFonts w:ascii="Verdana" w:hAnsi="Verdana"/>
                <w:sz w:val="22"/>
              </w:rPr>
            </w:pPr>
            <w:r w:rsidRPr="00EA5FB9">
              <w:rPr>
                <w:rFonts w:ascii="Verdana" w:hAnsi="Verdana"/>
                <w:sz w:val="22"/>
              </w:rPr>
              <w:t>Instalación.</w:t>
            </w:r>
          </w:p>
          <w:p w14:paraId="3A22C656" w14:textId="77777777" w:rsidR="00EA5FB9" w:rsidRPr="00EA5FB9" w:rsidRDefault="00EA5FB9" w:rsidP="004D1997">
            <w:pPr>
              <w:numPr>
                <w:ilvl w:val="0"/>
                <w:numId w:val="39"/>
              </w:numPr>
              <w:rPr>
                <w:rFonts w:ascii="Verdana" w:hAnsi="Verdana"/>
                <w:sz w:val="22"/>
              </w:rPr>
            </w:pPr>
            <w:r w:rsidRPr="00EA5FB9">
              <w:rPr>
                <w:rFonts w:ascii="Verdana" w:hAnsi="Verdana"/>
                <w:sz w:val="22"/>
              </w:rPr>
              <w:t>Conexionado.</w:t>
            </w:r>
          </w:p>
          <w:p w14:paraId="631F94D3" w14:textId="77777777" w:rsidR="00EA5FB9" w:rsidRPr="00EA5FB9" w:rsidRDefault="00EA5FB9" w:rsidP="004D1997">
            <w:pPr>
              <w:numPr>
                <w:ilvl w:val="0"/>
                <w:numId w:val="39"/>
              </w:numPr>
              <w:rPr>
                <w:rFonts w:ascii="Verdana" w:hAnsi="Verdana"/>
                <w:sz w:val="22"/>
              </w:rPr>
            </w:pPr>
            <w:r w:rsidRPr="00EA5FB9">
              <w:rPr>
                <w:rFonts w:ascii="Verdana" w:hAnsi="Verdana"/>
                <w:sz w:val="22"/>
              </w:rPr>
              <w:t>Pruebas eléctricas.</w:t>
            </w:r>
          </w:p>
          <w:p w14:paraId="4D9D5CB6" w14:textId="77777777" w:rsidR="00EA5FB9" w:rsidRPr="00EA5FB9" w:rsidRDefault="00EA5FB9" w:rsidP="004D1997">
            <w:pPr>
              <w:numPr>
                <w:ilvl w:val="0"/>
                <w:numId w:val="39"/>
              </w:numPr>
              <w:rPr>
                <w:rFonts w:ascii="Verdana" w:hAnsi="Verdana"/>
                <w:sz w:val="22"/>
              </w:rPr>
            </w:pPr>
            <w:r w:rsidRPr="00EA5FB9">
              <w:rPr>
                <w:rFonts w:ascii="Verdana" w:hAnsi="Verdana"/>
                <w:sz w:val="22"/>
              </w:rPr>
              <w:t>Puesta en funcionamiento.</w:t>
            </w:r>
          </w:p>
          <w:p w14:paraId="28FA87D6" w14:textId="77777777" w:rsidR="00EA5FB9" w:rsidRPr="00EA5FB9" w:rsidRDefault="00EA5FB9" w:rsidP="004D1997">
            <w:pPr>
              <w:numPr>
                <w:ilvl w:val="0"/>
                <w:numId w:val="39"/>
              </w:numPr>
              <w:rPr>
                <w:rFonts w:ascii="Verdana" w:hAnsi="Verdana"/>
                <w:sz w:val="22"/>
              </w:rPr>
            </w:pPr>
            <w:r w:rsidRPr="00EA5FB9">
              <w:rPr>
                <w:rFonts w:ascii="Verdana" w:hAnsi="Verdana"/>
                <w:sz w:val="22"/>
              </w:rPr>
              <w:t>Limpieza final.</w:t>
            </w:r>
          </w:p>
          <w:p w14:paraId="2E39EECA" w14:textId="77777777" w:rsidR="00EA5FB9" w:rsidRPr="00EA5FB9" w:rsidRDefault="00EA5FB9" w:rsidP="004D1997">
            <w:pPr>
              <w:numPr>
                <w:ilvl w:val="0"/>
                <w:numId w:val="39"/>
              </w:numPr>
              <w:rPr>
                <w:rFonts w:ascii="Verdana" w:hAnsi="Verdana"/>
                <w:sz w:val="22"/>
              </w:rPr>
            </w:pPr>
            <w:r w:rsidRPr="00EA5FB9">
              <w:rPr>
                <w:rFonts w:ascii="Verdana" w:hAnsi="Verdana"/>
                <w:sz w:val="22"/>
              </w:rPr>
              <w:t>Mano de obra especializada.</w:t>
            </w:r>
          </w:p>
          <w:p w14:paraId="7F8A913F"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Equipos y herramientas.</w:t>
            </w:r>
          </w:p>
          <w:p w14:paraId="01F3243D" w14:textId="77777777" w:rsidR="00EA5FB9" w:rsidRPr="00EA5FB9" w:rsidRDefault="00EA5FB9" w:rsidP="004D1997">
            <w:pPr>
              <w:numPr>
                <w:ilvl w:val="0"/>
                <w:numId w:val="39"/>
              </w:numPr>
              <w:rPr>
                <w:rFonts w:ascii="Verdana" w:hAnsi="Verdana"/>
                <w:b/>
                <w:bCs/>
                <w:sz w:val="22"/>
              </w:rPr>
            </w:pPr>
            <w:r w:rsidRPr="00EA5FB9">
              <w:rPr>
                <w:rFonts w:ascii="Verdana" w:hAnsi="Verdana"/>
                <w:sz w:val="22"/>
              </w:rPr>
              <w:t>Todos los costos directos e indirectos necesarios para la correcta ejecución del ítem.</w:t>
            </w:r>
          </w:p>
        </w:tc>
      </w:tr>
      <w:tr w:rsidR="00EA5FB9" w:rsidRPr="00EA5FB9" w14:paraId="76F975EB"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13A7F2D8" w14:textId="77777777" w:rsidR="00EA5FB9" w:rsidRPr="00EA5FB9" w:rsidRDefault="00EA5FB9" w:rsidP="00EA5FB9">
            <w:pPr>
              <w:rPr>
                <w:rFonts w:ascii="Verdana" w:hAnsi="Verdana"/>
                <w:b/>
                <w:bCs/>
                <w:sz w:val="22"/>
              </w:rPr>
            </w:pPr>
            <w:r w:rsidRPr="00EA5FB9">
              <w:rPr>
                <w:rFonts w:ascii="Verdana" w:hAnsi="Verdana"/>
                <w:b/>
                <w:bCs/>
                <w:sz w:val="22"/>
              </w:rPr>
              <w:t>8. ENSAYOS A REALIZAR.</w:t>
            </w:r>
          </w:p>
          <w:p w14:paraId="2D1BFB92"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continuidad del conductor de puesta a tierra.</w:t>
            </w:r>
          </w:p>
          <w:p w14:paraId="258EE53C" w14:textId="77777777" w:rsidR="00EA5FB9" w:rsidRPr="00EA5FB9" w:rsidRDefault="00EA5FB9" w:rsidP="004D1997">
            <w:pPr>
              <w:numPr>
                <w:ilvl w:val="0"/>
                <w:numId w:val="39"/>
              </w:numPr>
              <w:rPr>
                <w:rFonts w:ascii="Verdana" w:hAnsi="Verdana"/>
                <w:sz w:val="22"/>
              </w:rPr>
            </w:pPr>
            <w:r w:rsidRPr="00EA5FB9">
              <w:rPr>
                <w:rFonts w:ascii="Verdana" w:hAnsi="Verdana"/>
                <w:sz w:val="22"/>
              </w:rPr>
              <w:t>Medición de voltaje.</w:t>
            </w:r>
          </w:p>
          <w:p w14:paraId="75FCF66D"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polaridad.</w:t>
            </w:r>
          </w:p>
          <w:p w14:paraId="0486A651" w14:textId="77777777" w:rsidR="00EA5FB9" w:rsidRPr="00EA5FB9" w:rsidRDefault="00EA5FB9" w:rsidP="004D1997">
            <w:pPr>
              <w:numPr>
                <w:ilvl w:val="0"/>
                <w:numId w:val="39"/>
              </w:numPr>
              <w:rPr>
                <w:rFonts w:ascii="Verdana" w:hAnsi="Verdana"/>
                <w:sz w:val="22"/>
              </w:rPr>
            </w:pPr>
            <w:r w:rsidRPr="00EA5FB9">
              <w:rPr>
                <w:rFonts w:ascii="Verdana" w:hAnsi="Verdana"/>
                <w:sz w:val="22"/>
              </w:rPr>
              <w:t>Medición de aislamiento.</w:t>
            </w:r>
          </w:p>
          <w:p w14:paraId="3CA72880"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del consumo eléctrico.</w:t>
            </w:r>
          </w:p>
          <w:p w14:paraId="73C97D61" w14:textId="77777777" w:rsidR="00EA5FB9" w:rsidRPr="00EA5FB9" w:rsidRDefault="00EA5FB9" w:rsidP="004D1997">
            <w:pPr>
              <w:numPr>
                <w:ilvl w:val="0"/>
                <w:numId w:val="39"/>
              </w:numPr>
              <w:rPr>
                <w:rFonts w:ascii="Verdana" w:hAnsi="Verdana"/>
                <w:sz w:val="22"/>
              </w:rPr>
            </w:pPr>
            <w:r w:rsidRPr="00EA5FB9">
              <w:rPr>
                <w:rFonts w:ascii="Verdana" w:hAnsi="Verdana"/>
                <w:sz w:val="22"/>
              </w:rPr>
              <w:t>Prueba funcional de encendido.</w:t>
            </w:r>
          </w:p>
          <w:p w14:paraId="13DBEC00" w14:textId="77777777" w:rsidR="00EA5FB9" w:rsidRPr="00EA5FB9" w:rsidRDefault="00EA5FB9" w:rsidP="004D1997">
            <w:pPr>
              <w:numPr>
                <w:ilvl w:val="0"/>
                <w:numId w:val="39"/>
              </w:numPr>
              <w:rPr>
                <w:rFonts w:ascii="Verdana" w:hAnsi="Verdana"/>
                <w:sz w:val="22"/>
              </w:rPr>
            </w:pPr>
            <w:r w:rsidRPr="00EA5FB9">
              <w:rPr>
                <w:rFonts w:ascii="Verdana" w:hAnsi="Verdana"/>
                <w:sz w:val="22"/>
              </w:rPr>
              <w:lastRenderedPageBreak/>
              <w:t xml:space="preserve">Verificación del correcto funcionamiento del </w:t>
            </w:r>
            <w:proofErr w:type="gramStart"/>
            <w:r w:rsidRPr="00EA5FB9">
              <w:rPr>
                <w:rFonts w:ascii="Verdana" w:hAnsi="Verdana"/>
                <w:sz w:val="22"/>
              </w:rPr>
              <w:t>driver</w:t>
            </w:r>
            <w:proofErr w:type="gramEnd"/>
            <w:r w:rsidRPr="00EA5FB9">
              <w:rPr>
                <w:rFonts w:ascii="Verdana" w:hAnsi="Verdana"/>
                <w:sz w:val="22"/>
              </w:rPr>
              <w:t>.</w:t>
            </w:r>
          </w:p>
        </w:tc>
      </w:tr>
      <w:tr w:rsidR="00EA5FB9" w:rsidRPr="00EA5FB9" w14:paraId="547A5BAD"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5B2DA1DE" w14:textId="77777777" w:rsidR="00EA5FB9" w:rsidRPr="00EA5FB9" w:rsidRDefault="00EA5FB9" w:rsidP="00EA5FB9">
            <w:pPr>
              <w:rPr>
                <w:rFonts w:ascii="Verdana" w:hAnsi="Verdana"/>
                <w:b/>
                <w:bCs/>
                <w:sz w:val="22"/>
              </w:rPr>
            </w:pPr>
            <w:r w:rsidRPr="00EA5FB9">
              <w:rPr>
                <w:rFonts w:ascii="Verdana" w:hAnsi="Verdana"/>
                <w:b/>
                <w:bCs/>
                <w:sz w:val="22"/>
              </w:rPr>
              <w:lastRenderedPageBreak/>
              <w:t>9. TOLERANCIAS PARA ACEPTACION.</w:t>
            </w:r>
          </w:p>
          <w:p w14:paraId="00A7B844" w14:textId="77777777" w:rsidR="00EA5FB9" w:rsidRPr="00EA5FB9" w:rsidRDefault="00EA5FB9" w:rsidP="004D1997">
            <w:pPr>
              <w:numPr>
                <w:ilvl w:val="0"/>
                <w:numId w:val="39"/>
              </w:numPr>
              <w:rPr>
                <w:rFonts w:ascii="Verdana" w:hAnsi="Verdana"/>
                <w:sz w:val="22"/>
              </w:rPr>
            </w:pPr>
            <w:r w:rsidRPr="00EA5FB9">
              <w:rPr>
                <w:rFonts w:ascii="Verdana" w:hAnsi="Verdana"/>
                <w:sz w:val="22"/>
              </w:rPr>
              <w:t>La luminaria deberá quedar perfectamente centrada, alineada y nivelada.</w:t>
            </w:r>
          </w:p>
          <w:p w14:paraId="3D54AA6C"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aceptarán parpadeos, ruido o fallas de encendido.</w:t>
            </w:r>
          </w:p>
          <w:p w14:paraId="741AC108"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El </w:t>
            </w:r>
            <w:proofErr w:type="gramStart"/>
            <w:r w:rsidRPr="00EA5FB9">
              <w:rPr>
                <w:rFonts w:ascii="Verdana" w:hAnsi="Verdana"/>
                <w:sz w:val="22"/>
              </w:rPr>
              <w:t>driver</w:t>
            </w:r>
            <w:proofErr w:type="gramEnd"/>
            <w:r w:rsidRPr="00EA5FB9">
              <w:rPr>
                <w:rFonts w:ascii="Verdana" w:hAnsi="Verdana"/>
                <w:sz w:val="22"/>
              </w:rPr>
              <w:t xml:space="preserve"> deberá operar normalmente.</w:t>
            </w:r>
          </w:p>
          <w:p w14:paraId="416C465E"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aceptarán empalmes fuera de cajas eléctricas.</w:t>
            </w:r>
          </w:p>
          <w:p w14:paraId="71D464BA" w14:textId="77777777" w:rsidR="00EA5FB9" w:rsidRPr="00EA5FB9" w:rsidRDefault="00EA5FB9" w:rsidP="004D1997">
            <w:pPr>
              <w:numPr>
                <w:ilvl w:val="0"/>
                <w:numId w:val="39"/>
              </w:numPr>
              <w:rPr>
                <w:rFonts w:ascii="Verdana" w:hAnsi="Verdana"/>
                <w:sz w:val="22"/>
              </w:rPr>
            </w:pPr>
            <w:r w:rsidRPr="00EA5FB9">
              <w:rPr>
                <w:rFonts w:ascii="Verdana" w:hAnsi="Verdana"/>
                <w:sz w:val="22"/>
              </w:rPr>
              <w:t>La luminaria deberá quedar firmemente fijada al cielo raso.</w:t>
            </w:r>
          </w:p>
          <w:p w14:paraId="7C2938F0" w14:textId="77777777" w:rsidR="00EA5FB9" w:rsidRPr="00EA5FB9" w:rsidRDefault="00EA5FB9" w:rsidP="004D1997">
            <w:pPr>
              <w:numPr>
                <w:ilvl w:val="0"/>
                <w:numId w:val="39"/>
              </w:numPr>
              <w:rPr>
                <w:rFonts w:ascii="Verdana" w:hAnsi="Verdana"/>
                <w:sz w:val="22"/>
              </w:rPr>
            </w:pPr>
            <w:r w:rsidRPr="00EA5FB9">
              <w:rPr>
                <w:rFonts w:ascii="Verdana" w:hAnsi="Verdana"/>
                <w:sz w:val="22"/>
              </w:rPr>
              <w:t>El acabado del cielo raso no deberá presentar fisuras o daños producto de la instalación</w:t>
            </w:r>
          </w:p>
        </w:tc>
      </w:tr>
      <w:tr w:rsidR="00EA5FB9" w:rsidRPr="00EA5FB9" w14:paraId="1B68689A"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751BEBDD" w14:textId="77777777" w:rsidR="00EA5FB9" w:rsidRPr="00EA5FB9" w:rsidRDefault="00EA5FB9" w:rsidP="00EA5FB9">
            <w:pPr>
              <w:rPr>
                <w:rFonts w:ascii="Verdana" w:hAnsi="Verdana"/>
                <w:b/>
                <w:bCs/>
                <w:sz w:val="22"/>
              </w:rPr>
            </w:pPr>
            <w:r w:rsidRPr="00EA5FB9">
              <w:rPr>
                <w:rFonts w:ascii="Verdana" w:hAnsi="Verdana"/>
                <w:b/>
                <w:bCs/>
                <w:sz w:val="22"/>
              </w:rPr>
              <w:t>10. MATERIALES.</w:t>
            </w:r>
          </w:p>
          <w:p w14:paraId="4B346C54" w14:textId="77777777" w:rsidR="00EA5FB9" w:rsidRPr="00EA5FB9" w:rsidRDefault="00EA5FB9" w:rsidP="004D1997">
            <w:pPr>
              <w:numPr>
                <w:ilvl w:val="0"/>
                <w:numId w:val="39"/>
              </w:numPr>
              <w:rPr>
                <w:rFonts w:ascii="Verdana" w:hAnsi="Verdana"/>
                <w:sz w:val="22"/>
              </w:rPr>
            </w:pPr>
            <w:r w:rsidRPr="00EA5FB9">
              <w:rPr>
                <w:rFonts w:ascii="Verdana" w:hAnsi="Verdana"/>
                <w:sz w:val="22"/>
              </w:rPr>
              <w:t>Luminaria LED redonda empotrada de 18 W.</w:t>
            </w:r>
          </w:p>
          <w:p w14:paraId="352CB3D9" w14:textId="77777777" w:rsidR="00EA5FB9" w:rsidRPr="00EA5FB9" w:rsidRDefault="00EA5FB9" w:rsidP="004D1997">
            <w:pPr>
              <w:numPr>
                <w:ilvl w:val="0"/>
                <w:numId w:val="39"/>
              </w:numPr>
              <w:rPr>
                <w:rFonts w:ascii="Verdana" w:hAnsi="Verdana"/>
                <w:sz w:val="22"/>
              </w:rPr>
            </w:pPr>
            <w:r w:rsidRPr="00EA5FB9">
              <w:rPr>
                <w:rFonts w:ascii="Verdana" w:hAnsi="Verdana"/>
                <w:sz w:val="22"/>
              </w:rPr>
              <w:t>Driver electrónico.</w:t>
            </w:r>
          </w:p>
          <w:p w14:paraId="0EFC63CD" w14:textId="77777777" w:rsidR="00EA5FB9" w:rsidRPr="00EA5FB9" w:rsidRDefault="00EA5FB9" w:rsidP="004D1997">
            <w:pPr>
              <w:numPr>
                <w:ilvl w:val="0"/>
                <w:numId w:val="39"/>
              </w:numPr>
              <w:rPr>
                <w:rFonts w:ascii="Verdana" w:hAnsi="Verdana"/>
                <w:sz w:val="22"/>
              </w:rPr>
            </w:pPr>
            <w:r w:rsidRPr="00EA5FB9">
              <w:rPr>
                <w:rFonts w:ascii="Verdana" w:hAnsi="Verdana"/>
                <w:sz w:val="22"/>
              </w:rPr>
              <w:t>Cable de cobre THHN/THWN 3 × 12 AWG.</w:t>
            </w:r>
          </w:p>
          <w:p w14:paraId="038D6C65"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Tubería PVC </w:t>
            </w:r>
            <w:proofErr w:type="spellStart"/>
            <w:r w:rsidRPr="00EA5FB9">
              <w:rPr>
                <w:rFonts w:ascii="Verdana" w:hAnsi="Verdana"/>
                <w:sz w:val="22"/>
              </w:rPr>
              <w:t>conduit</w:t>
            </w:r>
            <w:proofErr w:type="spellEnd"/>
            <w:r w:rsidRPr="00EA5FB9">
              <w:rPr>
                <w:rFonts w:ascii="Verdana" w:hAnsi="Verdana"/>
                <w:sz w:val="22"/>
              </w:rPr>
              <w:t xml:space="preserve"> SCH 40.</w:t>
            </w:r>
          </w:p>
          <w:p w14:paraId="638405A7" w14:textId="77777777" w:rsidR="00EA5FB9" w:rsidRPr="00EA5FB9" w:rsidRDefault="00EA5FB9" w:rsidP="004D1997">
            <w:pPr>
              <w:numPr>
                <w:ilvl w:val="0"/>
                <w:numId w:val="39"/>
              </w:numPr>
              <w:rPr>
                <w:rFonts w:ascii="Verdana" w:hAnsi="Verdana"/>
                <w:sz w:val="22"/>
              </w:rPr>
            </w:pPr>
            <w:r w:rsidRPr="00EA5FB9">
              <w:rPr>
                <w:rFonts w:ascii="Verdana" w:hAnsi="Verdana"/>
                <w:sz w:val="22"/>
              </w:rPr>
              <w:t>Caja eléctrica.</w:t>
            </w:r>
          </w:p>
          <w:p w14:paraId="5AD9C2E4" w14:textId="77777777" w:rsidR="00EA5FB9" w:rsidRPr="00EA5FB9" w:rsidRDefault="00EA5FB9" w:rsidP="004D1997">
            <w:pPr>
              <w:numPr>
                <w:ilvl w:val="0"/>
                <w:numId w:val="39"/>
              </w:numPr>
              <w:rPr>
                <w:rFonts w:ascii="Verdana" w:hAnsi="Verdana"/>
                <w:sz w:val="22"/>
              </w:rPr>
            </w:pPr>
            <w:r w:rsidRPr="00EA5FB9">
              <w:rPr>
                <w:rFonts w:ascii="Verdana" w:hAnsi="Verdana"/>
                <w:sz w:val="22"/>
              </w:rPr>
              <w:t>Curvas.</w:t>
            </w:r>
          </w:p>
          <w:p w14:paraId="6F167BE4" w14:textId="77777777" w:rsidR="00EA5FB9" w:rsidRPr="00EA5FB9" w:rsidRDefault="00EA5FB9" w:rsidP="004D1997">
            <w:pPr>
              <w:numPr>
                <w:ilvl w:val="0"/>
                <w:numId w:val="39"/>
              </w:numPr>
              <w:rPr>
                <w:rFonts w:ascii="Verdana" w:hAnsi="Verdana"/>
                <w:sz w:val="22"/>
              </w:rPr>
            </w:pPr>
            <w:r w:rsidRPr="00EA5FB9">
              <w:rPr>
                <w:rFonts w:ascii="Verdana" w:hAnsi="Verdana"/>
                <w:sz w:val="22"/>
              </w:rPr>
              <w:t>Adaptadores.</w:t>
            </w:r>
          </w:p>
          <w:p w14:paraId="4C9BDC94" w14:textId="77777777" w:rsidR="00EA5FB9" w:rsidRPr="00EA5FB9" w:rsidRDefault="00EA5FB9" w:rsidP="004D1997">
            <w:pPr>
              <w:numPr>
                <w:ilvl w:val="0"/>
                <w:numId w:val="39"/>
              </w:numPr>
              <w:rPr>
                <w:rFonts w:ascii="Verdana" w:hAnsi="Verdana"/>
                <w:sz w:val="22"/>
              </w:rPr>
            </w:pPr>
            <w:r w:rsidRPr="00EA5FB9">
              <w:rPr>
                <w:rFonts w:ascii="Verdana" w:hAnsi="Verdana"/>
                <w:sz w:val="22"/>
              </w:rPr>
              <w:t>Uniones.</w:t>
            </w:r>
          </w:p>
          <w:p w14:paraId="1269F242" w14:textId="77777777" w:rsidR="00EA5FB9" w:rsidRPr="00EA5FB9" w:rsidRDefault="00EA5FB9" w:rsidP="004D1997">
            <w:pPr>
              <w:numPr>
                <w:ilvl w:val="0"/>
                <w:numId w:val="39"/>
              </w:numPr>
              <w:rPr>
                <w:rFonts w:ascii="Verdana" w:hAnsi="Verdana"/>
                <w:sz w:val="22"/>
              </w:rPr>
            </w:pPr>
            <w:r w:rsidRPr="00EA5FB9">
              <w:rPr>
                <w:rFonts w:ascii="Verdana" w:hAnsi="Verdana"/>
                <w:sz w:val="22"/>
              </w:rPr>
              <w:t>Conectores.</w:t>
            </w:r>
          </w:p>
          <w:p w14:paraId="057F9550" w14:textId="77777777" w:rsidR="00EA5FB9" w:rsidRPr="00EA5FB9" w:rsidRDefault="00EA5FB9" w:rsidP="004D1997">
            <w:pPr>
              <w:numPr>
                <w:ilvl w:val="0"/>
                <w:numId w:val="39"/>
              </w:numPr>
              <w:rPr>
                <w:rFonts w:ascii="Verdana" w:hAnsi="Verdana"/>
                <w:sz w:val="22"/>
              </w:rPr>
            </w:pPr>
            <w:r w:rsidRPr="00EA5FB9">
              <w:rPr>
                <w:rFonts w:ascii="Verdana" w:hAnsi="Verdana"/>
                <w:sz w:val="22"/>
              </w:rPr>
              <w:t>Terminales.</w:t>
            </w:r>
          </w:p>
          <w:p w14:paraId="0A8FCE8B" w14:textId="77777777" w:rsidR="00EA5FB9" w:rsidRPr="00EA5FB9" w:rsidRDefault="00EA5FB9" w:rsidP="004D1997">
            <w:pPr>
              <w:numPr>
                <w:ilvl w:val="0"/>
                <w:numId w:val="39"/>
              </w:numPr>
              <w:rPr>
                <w:rFonts w:ascii="Verdana" w:hAnsi="Verdana"/>
                <w:sz w:val="22"/>
              </w:rPr>
            </w:pPr>
            <w:r w:rsidRPr="00EA5FB9">
              <w:rPr>
                <w:rFonts w:ascii="Verdana" w:hAnsi="Verdana"/>
                <w:sz w:val="22"/>
              </w:rPr>
              <w:t>Tornillería.</w:t>
            </w:r>
          </w:p>
          <w:p w14:paraId="49F371FA" w14:textId="77777777" w:rsidR="00EA5FB9" w:rsidRPr="00EA5FB9" w:rsidRDefault="00EA5FB9" w:rsidP="004D1997">
            <w:pPr>
              <w:numPr>
                <w:ilvl w:val="0"/>
                <w:numId w:val="39"/>
              </w:numPr>
              <w:rPr>
                <w:rFonts w:ascii="Verdana" w:hAnsi="Verdana"/>
                <w:sz w:val="22"/>
              </w:rPr>
            </w:pPr>
            <w:r w:rsidRPr="00EA5FB9">
              <w:rPr>
                <w:rFonts w:ascii="Verdana" w:hAnsi="Verdana"/>
                <w:sz w:val="22"/>
              </w:rPr>
              <w:t>Chazos.</w:t>
            </w:r>
          </w:p>
        </w:tc>
      </w:tr>
      <w:tr w:rsidR="00EA5FB9" w:rsidRPr="00EA5FB9" w14:paraId="6823635B"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0F819B30" w14:textId="77777777" w:rsidR="00EA5FB9" w:rsidRPr="00EA5FB9" w:rsidRDefault="00EA5FB9" w:rsidP="00EA5FB9">
            <w:pPr>
              <w:rPr>
                <w:rFonts w:ascii="Verdana" w:hAnsi="Verdana"/>
                <w:b/>
                <w:bCs/>
                <w:sz w:val="22"/>
              </w:rPr>
            </w:pPr>
            <w:r w:rsidRPr="00EA5FB9">
              <w:rPr>
                <w:rFonts w:ascii="Verdana" w:hAnsi="Verdana"/>
                <w:b/>
                <w:bCs/>
                <w:sz w:val="22"/>
              </w:rPr>
              <w:t>11. EQUIPOS Y HERRAMIENTAS.</w:t>
            </w:r>
          </w:p>
          <w:p w14:paraId="7A2B3F99" w14:textId="77777777" w:rsidR="00EA5FB9" w:rsidRPr="00EA5FB9" w:rsidRDefault="00EA5FB9" w:rsidP="004D1997">
            <w:pPr>
              <w:numPr>
                <w:ilvl w:val="0"/>
                <w:numId w:val="39"/>
              </w:numPr>
              <w:rPr>
                <w:rFonts w:ascii="Verdana" w:hAnsi="Verdana"/>
                <w:sz w:val="22"/>
              </w:rPr>
            </w:pPr>
            <w:r w:rsidRPr="00EA5FB9">
              <w:rPr>
                <w:rFonts w:ascii="Verdana" w:hAnsi="Verdana"/>
                <w:sz w:val="22"/>
              </w:rPr>
              <w:t>Taladro.</w:t>
            </w:r>
          </w:p>
          <w:p w14:paraId="6833D581" w14:textId="77777777" w:rsidR="00EA5FB9" w:rsidRPr="00EA5FB9" w:rsidRDefault="00EA5FB9" w:rsidP="004D1997">
            <w:pPr>
              <w:numPr>
                <w:ilvl w:val="0"/>
                <w:numId w:val="39"/>
              </w:numPr>
              <w:rPr>
                <w:rFonts w:ascii="Verdana" w:hAnsi="Verdana"/>
                <w:sz w:val="22"/>
              </w:rPr>
            </w:pPr>
            <w:r w:rsidRPr="00EA5FB9">
              <w:rPr>
                <w:rFonts w:ascii="Verdana" w:hAnsi="Verdana"/>
                <w:sz w:val="22"/>
              </w:rPr>
              <w:t>Multímetro digital.</w:t>
            </w:r>
          </w:p>
          <w:p w14:paraId="279298B2" w14:textId="77777777" w:rsidR="00EA5FB9" w:rsidRPr="00EA5FB9" w:rsidRDefault="00EA5FB9" w:rsidP="004D1997">
            <w:pPr>
              <w:numPr>
                <w:ilvl w:val="0"/>
                <w:numId w:val="39"/>
              </w:numPr>
              <w:rPr>
                <w:rFonts w:ascii="Verdana" w:hAnsi="Verdana"/>
                <w:sz w:val="22"/>
              </w:rPr>
            </w:pPr>
            <w:r w:rsidRPr="00EA5FB9">
              <w:rPr>
                <w:rFonts w:ascii="Verdana" w:hAnsi="Verdana"/>
                <w:sz w:val="22"/>
              </w:rPr>
              <w:t>Pinza amperimétrica.</w:t>
            </w:r>
          </w:p>
          <w:p w14:paraId="3DF8AE8B" w14:textId="77777777" w:rsidR="00EA5FB9" w:rsidRPr="00EA5FB9" w:rsidRDefault="00EA5FB9" w:rsidP="004D1997">
            <w:pPr>
              <w:numPr>
                <w:ilvl w:val="0"/>
                <w:numId w:val="39"/>
              </w:numPr>
              <w:rPr>
                <w:rFonts w:ascii="Verdana" w:hAnsi="Verdana"/>
                <w:sz w:val="22"/>
              </w:rPr>
            </w:pPr>
            <w:r w:rsidRPr="00EA5FB9">
              <w:rPr>
                <w:rFonts w:ascii="Verdana" w:hAnsi="Verdana"/>
                <w:sz w:val="22"/>
              </w:rPr>
              <w:t>Pelacables.</w:t>
            </w:r>
          </w:p>
          <w:p w14:paraId="084CE816" w14:textId="77777777" w:rsidR="00EA5FB9" w:rsidRPr="00EA5FB9" w:rsidRDefault="00EA5FB9" w:rsidP="004D1997">
            <w:pPr>
              <w:numPr>
                <w:ilvl w:val="0"/>
                <w:numId w:val="39"/>
              </w:numPr>
              <w:rPr>
                <w:rFonts w:ascii="Verdana" w:hAnsi="Verdana"/>
                <w:sz w:val="22"/>
              </w:rPr>
            </w:pPr>
            <w:r w:rsidRPr="00EA5FB9">
              <w:rPr>
                <w:rFonts w:ascii="Verdana" w:hAnsi="Verdana"/>
                <w:sz w:val="22"/>
              </w:rPr>
              <w:t>Prensas terminales.</w:t>
            </w:r>
          </w:p>
          <w:p w14:paraId="09704274" w14:textId="77777777" w:rsidR="00EA5FB9" w:rsidRPr="00EA5FB9" w:rsidRDefault="00EA5FB9" w:rsidP="004D1997">
            <w:pPr>
              <w:numPr>
                <w:ilvl w:val="0"/>
                <w:numId w:val="39"/>
              </w:numPr>
              <w:rPr>
                <w:rFonts w:ascii="Verdana" w:hAnsi="Verdana"/>
                <w:sz w:val="22"/>
              </w:rPr>
            </w:pPr>
            <w:r w:rsidRPr="00EA5FB9">
              <w:rPr>
                <w:rFonts w:ascii="Verdana" w:hAnsi="Verdana"/>
                <w:sz w:val="22"/>
              </w:rPr>
              <w:t>Escalera dieléctrica.</w:t>
            </w:r>
          </w:p>
          <w:p w14:paraId="32B200EE" w14:textId="77777777" w:rsidR="00EA5FB9" w:rsidRPr="00EA5FB9" w:rsidRDefault="00EA5FB9" w:rsidP="004D1997">
            <w:pPr>
              <w:numPr>
                <w:ilvl w:val="0"/>
                <w:numId w:val="39"/>
              </w:numPr>
              <w:rPr>
                <w:rFonts w:ascii="Verdana" w:hAnsi="Verdana"/>
                <w:sz w:val="22"/>
              </w:rPr>
            </w:pPr>
            <w:r w:rsidRPr="00EA5FB9">
              <w:rPr>
                <w:rFonts w:ascii="Verdana" w:hAnsi="Verdana"/>
                <w:sz w:val="22"/>
              </w:rPr>
              <w:t>Herramientas eléctricas menores.</w:t>
            </w:r>
          </w:p>
          <w:p w14:paraId="71DA8B6A"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Equipos de protección personal.</w:t>
            </w:r>
          </w:p>
        </w:tc>
      </w:tr>
      <w:tr w:rsidR="00EA5FB9" w:rsidRPr="00EA5FB9" w14:paraId="3E683953" w14:textId="77777777" w:rsidTr="00412E5F">
        <w:trPr>
          <w:trHeight w:val="308"/>
          <w:jc w:val="center"/>
        </w:trPr>
        <w:tc>
          <w:tcPr>
            <w:tcW w:w="4273" w:type="dxa"/>
            <w:gridSpan w:val="2"/>
            <w:tcBorders>
              <w:top w:val="single" w:sz="4" w:space="0" w:color="auto"/>
              <w:left w:val="single" w:sz="4" w:space="0" w:color="auto"/>
              <w:bottom w:val="single" w:sz="4" w:space="0" w:color="auto"/>
              <w:right w:val="single" w:sz="4" w:space="0" w:color="auto"/>
            </w:tcBorders>
          </w:tcPr>
          <w:p w14:paraId="30A79205" w14:textId="77777777" w:rsidR="00EA5FB9" w:rsidRPr="00EA5FB9" w:rsidRDefault="00EA5FB9" w:rsidP="00EA5FB9">
            <w:pPr>
              <w:rPr>
                <w:rFonts w:ascii="Verdana" w:hAnsi="Verdana"/>
                <w:b/>
                <w:bCs/>
                <w:sz w:val="22"/>
              </w:rPr>
            </w:pPr>
            <w:r w:rsidRPr="00EA5FB9">
              <w:rPr>
                <w:rFonts w:ascii="Verdana" w:hAnsi="Verdana"/>
                <w:noProof/>
                <w:sz w:val="22"/>
              </w:rPr>
              <mc:AlternateContent>
                <mc:Choice Requires="wps">
                  <w:drawing>
                    <wp:anchor distT="0" distB="0" distL="114300" distR="114300" simplePos="0" relativeHeight="251957248" behindDoc="0" locked="0" layoutInCell="1" allowOverlap="1" wp14:anchorId="675C1166" wp14:editId="52146805">
                      <wp:simplePos x="0" y="0"/>
                      <wp:positionH relativeFrom="column">
                        <wp:posOffset>2133296</wp:posOffset>
                      </wp:positionH>
                      <wp:positionV relativeFrom="paragraph">
                        <wp:posOffset>143510</wp:posOffset>
                      </wp:positionV>
                      <wp:extent cx="266700" cy="228600"/>
                      <wp:effectExtent l="0" t="0" r="19050" b="19050"/>
                      <wp:wrapSquare wrapText="bothSides"/>
                      <wp:docPr id="802740922" name="Rectángulo 8027409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61DFFF5A" id="Rectángulo 802740922" o:spid="_x0000_s1026" style="position:absolute;margin-left:168pt;margin-top:11.3pt;width:21pt;height:18pt;z-index:25195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">
                      <w10:wrap type="square"/>
                    </v:rect>
                  </w:pict>
                </mc:Fallback>
              </mc:AlternateContent>
            </w:r>
            <w:r w:rsidRPr="00EA5FB9">
              <w:rPr>
                <w:rFonts w:ascii="Verdana" w:hAnsi="Verdana"/>
                <w:b/>
                <w:bCs/>
                <w:sz w:val="22"/>
              </w:rPr>
              <w:t>12. DESPERDICIOS.</w:t>
            </w:r>
          </w:p>
          <w:p w14:paraId="27999C3D" w14:textId="77777777" w:rsidR="00EA5FB9" w:rsidRPr="00EA5FB9" w:rsidRDefault="00EA5FB9" w:rsidP="00EA5FB9">
            <w:pPr>
              <w:rPr>
                <w:rFonts w:ascii="Verdana" w:hAnsi="Verdana"/>
                <w:b/>
                <w:bCs/>
                <w:sz w:val="22"/>
              </w:rPr>
            </w:pPr>
            <w:r w:rsidRPr="00EA5FB9">
              <w:rPr>
                <w:rFonts w:ascii="Verdana" w:hAnsi="Verdana"/>
                <w:noProof/>
                <w:sz w:val="22"/>
              </w:rPr>
              <w:drawing>
                <wp:anchor distT="0" distB="0" distL="114300" distR="114300" simplePos="0" relativeHeight="251956224" behindDoc="0" locked="0" layoutInCell="1" allowOverlap="1" wp14:anchorId="73E76C38" wp14:editId="102F8979">
                  <wp:simplePos x="0" y="0"/>
                  <wp:positionH relativeFrom="column">
                    <wp:posOffset>1649095</wp:posOffset>
                  </wp:positionH>
                  <wp:positionV relativeFrom="paragraph">
                    <wp:posOffset>-40640</wp:posOffset>
                  </wp:positionV>
                  <wp:extent cx="270510" cy="244475"/>
                  <wp:effectExtent l="0" t="0" r="0" b="3175"/>
                  <wp:wrapSquare wrapText="bothSides"/>
                  <wp:docPr id="864151229" name="Imagen 86415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6"/>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70510" cy="244475"/>
                          </a:xfrm>
                          <a:prstGeom prst="rect">
                            <a:avLst/>
                          </a:prstGeom>
                          <a:noFill/>
                        </pic:spPr>
                      </pic:pic>
                    </a:graphicData>
                  </a:graphic>
                  <wp14:sizeRelH relativeFrom="page">
                    <wp14:pctWidth>0</wp14:pctWidth>
                  </wp14:sizeRelH>
                  <wp14:sizeRelV relativeFrom="page">
                    <wp14:pctHeight>0</wp14:pctHeight>
                  </wp14:sizeRelV>
                </wp:anchor>
              </w:drawing>
            </w:r>
            <w:r w:rsidRPr="00EA5FB9">
              <w:rPr>
                <w:rFonts w:ascii="Verdana" w:hAnsi="Verdana"/>
                <w:b/>
                <w:bCs/>
                <w:sz w:val="22"/>
              </w:rPr>
              <w:t>Incluidos</w:t>
            </w:r>
            <w:r w:rsidRPr="00EA5FB9">
              <w:rPr>
                <w:rFonts w:ascii="Verdana" w:hAnsi="Verdana"/>
                <w:b/>
                <w:bCs/>
                <w:sz w:val="22"/>
              </w:rPr>
              <w:tab/>
              <w:t xml:space="preserve">Si   </w:t>
            </w:r>
            <w:r w:rsidRPr="00EA5FB9">
              <w:rPr>
                <w:rFonts w:ascii="Verdana" w:hAnsi="Verdana"/>
                <w:b/>
                <w:bCs/>
                <w:sz w:val="22"/>
              </w:rPr>
              <w:tab/>
              <w:t>No</w:t>
            </w:r>
          </w:p>
        </w:tc>
        <w:tc>
          <w:tcPr>
            <w:tcW w:w="4555" w:type="dxa"/>
            <w:tcBorders>
              <w:top w:val="single" w:sz="4" w:space="0" w:color="auto"/>
              <w:left w:val="single" w:sz="4" w:space="0" w:color="auto"/>
              <w:bottom w:val="single" w:sz="4" w:space="0" w:color="auto"/>
              <w:right w:val="single" w:sz="4" w:space="0" w:color="auto"/>
            </w:tcBorders>
          </w:tcPr>
          <w:p w14:paraId="4B0BA282" w14:textId="77777777" w:rsidR="00EA5FB9" w:rsidRPr="00EA5FB9" w:rsidRDefault="00EA5FB9" w:rsidP="00EA5FB9">
            <w:pPr>
              <w:rPr>
                <w:rFonts w:ascii="Verdana" w:hAnsi="Verdana"/>
                <w:b/>
                <w:bCs/>
                <w:sz w:val="22"/>
              </w:rPr>
            </w:pPr>
            <w:r w:rsidRPr="00EA5FB9">
              <w:rPr>
                <w:rFonts w:ascii="Verdana" w:hAnsi="Verdana"/>
                <w:noProof/>
                <w:sz w:val="22"/>
              </w:rPr>
              <w:drawing>
                <wp:anchor distT="0" distB="0" distL="114300" distR="114300" simplePos="0" relativeHeight="251958272" behindDoc="1" locked="0" layoutInCell="1" allowOverlap="1" wp14:anchorId="0AB99471" wp14:editId="0C807058">
                  <wp:simplePos x="0" y="0"/>
                  <wp:positionH relativeFrom="column">
                    <wp:posOffset>1519555</wp:posOffset>
                  </wp:positionH>
                  <wp:positionV relativeFrom="paragraph">
                    <wp:posOffset>154305</wp:posOffset>
                  </wp:positionV>
                  <wp:extent cx="270510" cy="244475"/>
                  <wp:effectExtent l="0" t="0" r="0" b="3175"/>
                  <wp:wrapNone/>
                  <wp:docPr id="549597655" name="Imagen 549597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7"/>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70510" cy="244475"/>
                          </a:xfrm>
                          <a:prstGeom prst="rect">
                            <a:avLst/>
                          </a:prstGeom>
                          <a:noFill/>
                        </pic:spPr>
                      </pic:pic>
                    </a:graphicData>
                  </a:graphic>
                  <wp14:sizeRelH relativeFrom="page">
                    <wp14:pctWidth>0</wp14:pctWidth>
                  </wp14:sizeRelH>
                  <wp14:sizeRelV relativeFrom="page">
                    <wp14:pctHeight>0</wp14:pctHeight>
                  </wp14:sizeRelV>
                </wp:anchor>
              </w:drawing>
            </w:r>
            <w:r w:rsidRPr="00EA5FB9">
              <w:rPr>
                <w:rFonts w:ascii="Verdana" w:hAnsi="Verdana"/>
                <w:noProof/>
                <w:sz w:val="22"/>
              </w:rPr>
              <mc:AlternateContent>
                <mc:Choice Requires="wps">
                  <w:drawing>
                    <wp:anchor distT="0" distB="0" distL="114300" distR="114300" simplePos="0" relativeHeight="251959296" behindDoc="1" locked="0" layoutInCell="1" allowOverlap="1" wp14:anchorId="3662A9C6" wp14:editId="0217E78D">
                      <wp:simplePos x="0" y="0"/>
                      <wp:positionH relativeFrom="column">
                        <wp:posOffset>1517015</wp:posOffset>
                      </wp:positionH>
                      <wp:positionV relativeFrom="paragraph">
                        <wp:posOffset>177800</wp:posOffset>
                      </wp:positionV>
                      <wp:extent cx="266700" cy="228600"/>
                      <wp:effectExtent l="12065" t="6350" r="6985" b="12700"/>
                      <wp:wrapNone/>
                      <wp:docPr id="1998131175" name="Rectángulo 19981311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750143C0" id="Rectángulo 1998131175" o:spid="_x0000_s1026" style="position:absolute;margin-left:119.45pt;margin-top:14pt;width:21pt;height:18pt;z-index:-25135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"/>
                  </w:pict>
                </mc:Fallback>
              </mc:AlternateContent>
            </w:r>
            <w:r w:rsidRPr="00EA5FB9">
              <w:rPr>
                <w:rFonts w:ascii="Verdana" w:hAnsi="Verdana"/>
                <w:noProof/>
                <w:sz w:val="22"/>
              </w:rPr>
              <mc:AlternateContent>
                <mc:Choice Requires="wps">
                  <w:drawing>
                    <wp:anchor distT="0" distB="0" distL="114300" distR="114300" simplePos="0" relativeHeight="251960320" behindDoc="0" locked="0" layoutInCell="1" allowOverlap="1" wp14:anchorId="6A1ABECC" wp14:editId="1F168941">
                      <wp:simplePos x="0" y="0"/>
                      <wp:positionH relativeFrom="column">
                        <wp:posOffset>2226945</wp:posOffset>
                      </wp:positionH>
                      <wp:positionV relativeFrom="paragraph">
                        <wp:posOffset>173990</wp:posOffset>
                      </wp:positionV>
                      <wp:extent cx="266700" cy="228600"/>
                      <wp:effectExtent l="7620" t="12065" r="11430" b="6985"/>
                      <wp:wrapSquare wrapText="bothSides"/>
                      <wp:docPr id="819159760" name="Rectángulo 8191597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149C4B2F" id="Rectángulo 819159760" o:spid="_x0000_s1026" style="position:absolute;margin-left:175.35pt;margin-top:13.7pt;width:21pt;height:18pt;z-index:25196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">
                      <w10:wrap type="square"/>
                    </v:rect>
                  </w:pict>
                </mc:Fallback>
              </mc:AlternateContent>
            </w:r>
            <w:r w:rsidRPr="00EA5FB9">
              <w:rPr>
                <w:rFonts w:ascii="Verdana" w:hAnsi="Verdana"/>
                <w:b/>
                <w:bCs/>
                <w:sz w:val="22"/>
              </w:rPr>
              <w:t>13. MANO DE OBRA.</w:t>
            </w:r>
          </w:p>
          <w:p w14:paraId="1866209B" w14:textId="77777777" w:rsidR="00EA5FB9" w:rsidRPr="00EA5FB9" w:rsidRDefault="00EA5FB9" w:rsidP="00EA5FB9">
            <w:pPr>
              <w:rPr>
                <w:rFonts w:ascii="Verdana" w:hAnsi="Verdana"/>
                <w:b/>
                <w:bCs/>
                <w:sz w:val="22"/>
              </w:rPr>
            </w:pPr>
            <w:r w:rsidRPr="00EA5FB9">
              <w:rPr>
                <w:rFonts w:ascii="Verdana" w:hAnsi="Verdana"/>
                <w:b/>
                <w:bCs/>
                <w:sz w:val="22"/>
              </w:rPr>
              <w:t>Incluida</w:t>
            </w:r>
            <w:r w:rsidRPr="00EA5FB9">
              <w:rPr>
                <w:rFonts w:ascii="Verdana" w:hAnsi="Verdana"/>
                <w:b/>
                <w:bCs/>
                <w:sz w:val="22"/>
              </w:rPr>
              <w:tab/>
              <w:t>Si</w:t>
            </w:r>
            <w:r w:rsidRPr="00EA5FB9">
              <w:rPr>
                <w:rFonts w:ascii="Verdana" w:hAnsi="Verdana"/>
                <w:b/>
                <w:bCs/>
                <w:sz w:val="22"/>
              </w:rPr>
              <w:tab/>
              <w:t>X</w:t>
            </w:r>
            <w:r w:rsidRPr="00EA5FB9">
              <w:rPr>
                <w:rFonts w:ascii="Verdana" w:hAnsi="Verdana"/>
                <w:b/>
                <w:bCs/>
                <w:sz w:val="22"/>
              </w:rPr>
              <w:tab/>
              <w:t>No</w:t>
            </w:r>
          </w:p>
          <w:p w14:paraId="20FDA9CF" w14:textId="77777777" w:rsidR="00EA5FB9" w:rsidRPr="00EA5FB9" w:rsidRDefault="00EA5FB9" w:rsidP="00EA5FB9">
            <w:pPr>
              <w:rPr>
                <w:rFonts w:ascii="Verdana" w:hAnsi="Verdana"/>
                <w:b/>
                <w:bCs/>
                <w:sz w:val="22"/>
              </w:rPr>
            </w:pPr>
          </w:p>
        </w:tc>
      </w:tr>
      <w:tr w:rsidR="00EA5FB9" w:rsidRPr="00EA5FB9" w14:paraId="37FB92CD"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3F6BF7CC" w14:textId="77777777" w:rsidR="00EA5FB9" w:rsidRPr="00EA5FB9" w:rsidRDefault="00EA5FB9" w:rsidP="00EA5FB9">
            <w:pPr>
              <w:rPr>
                <w:rFonts w:ascii="Verdana" w:hAnsi="Verdana"/>
                <w:b/>
                <w:bCs/>
                <w:sz w:val="22"/>
              </w:rPr>
            </w:pPr>
            <w:r w:rsidRPr="00EA5FB9">
              <w:rPr>
                <w:rFonts w:ascii="Verdana" w:hAnsi="Verdana"/>
                <w:b/>
                <w:bCs/>
                <w:sz w:val="22"/>
              </w:rPr>
              <w:t xml:space="preserve"> 14. REFERENCIAS Y OTRAS NORMAS O ESPECIFICACIONES.</w:t>
            </w:r>
          </w:p>
          <w:p w14:paraId="2C0E345D" w14:textId="77777777" w:rsidR="00EA5FB9" w:rsidRPr="00EA5FB9" w:rsidRDefault="00EA5FB9" w:rsidP="004D1997">
            <w:pPr>
              <w:numPr>
                <w:ilvl w:val="0"/>
                <w:numId w:val="39"/>
              </w:numPr>
              <w:rPr>
                <w:rFonts w:ascii="Verdana" w:hAnsi="Verdana"/>
                <w:b/>
                <w:bCs/>
                <w:sz w:val="22"/>
              </w:rPr>
            </w:pPr>
            <w:r w:rsidRPr="00EA5FB9">
              <w:rPr>
                <w:rFonts w:ascii="Verdana" w:hAnsi="Verdana"/>
                <w:sz w:val="22"/>
              </w:rPr>
              <w:t>N/A</w:t>
            </w:r>
          </w:p>
        </w:tc>
      </w:tr>
      <w:tr w:rsidR="00EA5FB9" w:rsidRPr="00EA5FB9" w14:paraId="0BE47723"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493B9318" w14:textId="77777777" w:rsidR="00EA5FB9" w:rsidRPr="00EA5FB9" w:rsidRDefault="00EA5FB9" w:rsidP="00EA5FB9">
            <w:pPr>
              <w:rPr>
                <w:rFonts w:ascii="Verdana" w:hAnsi="Verdana"/>
                <w:b/>
                <w:bCs/>
                <w:sz w:val="22"/>
              </w:rPr>
            </w:pPr>
            <w:r w:rsidRPr="00EA5FB9">
              <w:rPr>
                <w:rFonts w:ascii="Verdana" w:hAnsi="Verdana"/>
                <w:b/>
                <w:bCs/>
                <w:sz w:val="22"/>
              </w:rPr>
              <w:t>15. MEDIDA Y FORMA DE PAGO.</w:t>
            </w:r>
          </w:p>
          <w:p w14:paraId="0D86EAA5" w14:textId="77777777" w:rsidR="00EA5FB9" w:rsidRPr="00EA5FB9" w:rsidRDefault="00EA5FB9" w:rsidP="00EA5FB9">
            <w:pPr>
              <w:rPr>
                <w:rFonts w:ascii="Verdana" w:hAnsi="Verdana"/>
                <w:sz w:val="22"/>
              </w:rPr>
            </w:pPr>
            <w:r w:rsidRPr="00EA5FB9">
              <w:rPr>
                <w:rFonts w:ascii="Verdana" w:hAnsi="Verdana"/>
                <w:sz w:val="22"/>
              </w:rPr>
              <w:t xml:space="preserve">Se medirá y pagará por Unidad (UND) de salida para luminaria LED redonda empotrada de 18 W completamente suministrada, instalada y puesta en funcionamiento, incluyendo luminaria, </w:t>
            </w:r>
            <w:proofErr w:type="gramStart"/>
            <w:r w:rsidRPr="00EA5FB9">
              <w:rPr>
                <w:rFonts w:ascii="Verdana" w:hAnsi="Verdana"/>
                <w:sz w:val="22"/>
              </w:rPr>
              <w:t>driver</w:t>
            </w:r>
            <w:proofErr w:type="gramEnd"/>
            <w:r w:rsidRPr="00EA5FB9">
              <w:rPr>
                <w:rFonts w:ascii="Verdana" w:hAnsi="Verdana"/>
                <w:sz w:val="22"/>
              </w:rPr>
              <w:t>, cable de cobre 3 × 12 AWG, tubería PVC SCH 40, caja eléctrica, accesorios, conectores, terminales, soportes, fijaciones, pruebas eléctricas, limpieza final y todos los materiales, equipos y mano de obra necesarios para su correcta ejecución, debidamente recibida a satisfacción por la Interventoría.</w:t>
            </w:r>
          </w:p>
        </w:tc>
      </w:tr>
      <w:tr w:rsidR="00EA5FB9" w:rsidRPr="00EA5FB9" w14:paraId="7B538DB6"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56BB4039" w14:textId="77777777" w:rsidR="00EA5FB9" w:rsidRPr="00EA5FB9" w:rsidRDefault="00EA5FB9" w:rsidP="00EA5FB9">
            <w:pPr>
              <w:rPr>
                <w:rFonts w:ascii="Verdana" w:hAnsi="Verdana"/>
                <w:b/>
                <w:bCs/>
                <w:sz w:val="22"/>
              </w:rPr>
            </w:pPr>
            <w:r w:rsidRPr="00EA5FB9">
              <w:rPr>
                <w:rFonts w:ascii="Verdana" w:hAnsi="Verdana"/>
                <w:b/>
                <w:bCs/>
                <w:sz w:val="22"/>
              </w:rPr>
              <w:t>16. NO CONFORMIDAD.</w:t>
            </w:r>
          </w:p>
          <w:p w14:paraId="689BA19F" w14:textId="77777777" w:rsidR="00EA5FB9" w:rsidRPr="00EA5FB9" w:rsidRDefault="00EA5FB9" w:rsidP="00EA5FB9">
            <w:pPr>
              <w:rPr>
                <w:rFonts w:ascii="Verdana" w:hAnsi="Verdana"/>
                <w:sz w:val="22"/>
              </w:rPr>
            </w:pPr>
            <w:r w:rsidRPr="00EA5FB9">
              <w:rPr>
                <w:rFonts w:ascii="Verdana" w:hAnsi="Verdana"/>
                <w:sz w:val="22"/>
              </w:rPr>
              <w:t>La Interventoría rechazará los trabajos cuando:</w:t>
            </w:r>
          </w:p>
          <w:p w14:paraId="35944593" w14:textId="77777777" w:rsidR="00EA5FB9" w:rsidRPr="00EA5FB9" w:rsidRDefault="00EA5FB9" w:rsidP="00EA5FB9">
            <w:pPr>
              <w:rPr>
                <w:rFonts w:ascii="Verdana" w:hAnsi="Verdana"/>
                <w:sz w:val="22"/>
              </w:rPr>
            </w:pPr>
          </w:p>
          <w:p w14:paraId="143DF910" w14:textId="77777777" w:rsidR="00EA5FB9" w:rsidRPr="00EA5FB9" w:rsidRDefault="00EA5FB9" w:rsidP="004D1997">
            <w:pPr>
              <w:numPr>
                <w:ilvl w:val="0"/>
                <w:numId w:val="39"/>
              </w:numPr>
              <w:rPr>
                <w:rFonts w:ascii="Verdana" w:hAnsi="Verdana"/>
                <w:sz w:val="22"/>
              </w:rPr>
            </w:pPr>
            <w:r w:rsidRPr="00EA5FB9">
              <w:rPr>
                <w:rFonts w:ascii="Verdana" w:hAnsi="Verdana"/>
                <w:sz w:val="22"/>
              </w:rPr>
              <w:lastRenderedPageBreak/>
              <w:t>La luminaria no cumpla con el RETILAP.</w:t>
            </w:r>
          </w:p>
          <w:p w14:paraId="28889A6E" w14:textId="77777777" w:rsidR="00EA5FB9" w:rsidRPr="00EA5FB9" w:rsidRDefault="00EA5FB9" w:rsidP="004D1997">
            <w:pPr>
              <w:numPr>
                <w:ilvl w:val="0"/>
                <w:numId w:val="39"/>
              </w:numPr>
              <w:rPr>
                <w:rFonts w:ascii="Verdana" w:hAnsi="Verdana"/>
                <w:sz w:val="22"/>
              </w:rPr>
            </w:pPr>
            <w:r w:rsidRPr="00EA5FB9">
              <w:rPr>
                <w:rFonts w:ascii="Verdana" w:hAnsi="Verdana"/>
                <w:sz w:val="22"/>
              </w:rPr>
              <w:t>Existan conexiones defectuosas o empalmes fuera de cajas.</w:t>
            </w:r>
          </w:p>
          <w:p w14:paraId="1B99299B" w14:textId="77777777" w:rsidR="00EA5FB9" w:rsidRPr="00EA5FB9" w:rsidRDefault="00EA5FB9" w:rsidP="004D1997">
            <w:pPr>
              <w:numPr>
                <w:ilvl w:val="0"/>
                <w:numId w:val="39"/>
              </w:numPr>
              <w:rPr>
                <w:rFonts w:ascii="Verdana" w:hAnsi="Verdana"/>
                <w:sz w:val="22"/>
              </w:rPr>
            </w:pPr>
            <w:r w:rsidRPr="00EA5FB9">
              <w:rPr>
                <w:rFonts w:ascii="Verdana" w:hAnsi="Verdana"/>
                <w:sz w:val="22"/>
              </w:rPr>
              <w:t>La tubería presente deformaciones o mala instalación.</w:t>
            </w:r>
          </w:p>
          <w:p w14:paraId="5DDDE943" w14:textId="77777777" w:rsidR="00EA5FB9" w:rsidRPr="00EA5FB9" w:rsidRDefault="00EA5FB9" w:rsidP="004D1997">
            <w:pPr>
              <w:numPr>
                <w:ilvl w:val="0"/>
                <w:numId w:val="39"/>
              </w:numPr>
              <w:rPr>
                <w:rFonts w:ascii="Verdana" w:hAnsi="Verdana"/>
                <w:sz w:val="22"/>
              </w:rPr>
            </w:pPr>
            <w:r w:rsidRPr="00EA5FB9">
              <w:rPr>
                <w:rFonts w:ascii="Verdana" w:hAnsi="Verdana"/>
                <w:sz w:val="22"/>
              </w:rPr>
              <w:t>La luminaria presente parpadeos, ruido o fallas de funcionamiento.</w:t>
            </w:r>
          </w:p>
          <w:p w14:paraId="254A93E5" w14:textId="77777777" w:rsidR="00EA5FB9" w:rsidRPr="00EA5FB9" w:rsidRDefault="00EA5FB9" w:rsidP="004D1997">
            <w:pPr>
              <w:numPr>
                <w:ilvl w:val="0"/>
                <w:numId w:val="39"/>
              </w:numPr>
              <w:rPr>
                <w:rFonts w:ascii="Verdana" w:hAnsi="Verdana"/>
                <w:sz w:val="22"/>
              </w:rPr>
            </w:pPr>
            <w:r w:rsidRPr="00EA5FB9">
              <w:rPr>
                <w:rFonts w:ascii="Verdana" w:hAnsi="Verdana"/>
                <w:sz w:val="22"/>
              </w:rPr>
              <w:t>No exista continuidad del conductor de puesta a tierra.</w:t>
            </w:r>
          </w:p>
          <w:p w14:paraId="391888E4" w14:textId="77777777" w:rsidR="00EA5FB9" w:rsidRPr="00EA5FB9" w:rsidRDefault="00EA5FB9" w:rsidP="004D1997">
            <w:pPr>
              <w:numPr>
                <w:ilvl w:val="0"/>
                <w:numId w:val="39"/>
              </w:numPr>
              <w:rPr>
                <w:rFonts w:ascii="Verdana" w:hAnsi="Verdana"/>
                <w:sz w:val="22"/>
              </w:rPr>
            </w:pPr>
            <w:r w:rsidRPr="00EA5FB9">
              <w:rPr>
                <w:rFonts w:ascii="Verdana" w:hAnsi="Verdana"/>
                <w:sz w:val="22"/>
              </w:rPr>
              <w:t>La fijación de la luminaria sea deficiente o insegura.</w:t>
            </w:r>
          </w:p>
          <w:p w14:paraId="7D485E5A"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ejecuten las pruebas eléctricas establecidas.</w:t>
            </w:r>
          </w:p>
          <w:p w14:paraId="5C58A67E"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cumplan las especificaciones técnicas del proyecto.</w:t>
            </w:r>
          </w:p>
          <w:p w14:paraId="4FF81D18" w14:textId="77777777" w:rsidR="00EA5FB9" w:rsidRPr="00EA5FB9" w:rsidRDefault="00EA5FB9" w:rsidP="004D1997">
            <w:pPr>
              <w:numPr>
                <w:ilvl w:val="0"/>
                <w:numId w:val="39"/>
              </w:numPr>
              <w:rPr>
                <w:rFonts w:ascii="Verdana" w:hAnsi="Verdana"/>
                <w:sz w:val="22"/>
              </w:rPr>
            </w:pPr>
          </w:p>
          <w:p w14:paraId="7C80FC14" w14:textId="77777777" w:rsidR="00EA5FB9" w:rsidRPr="00EA5FB9" w:rsidRDefault="00EA5FB9" w:rsidP="004D1997">
            <w:pPr>
              <w:numPr>
                <w:ilvl w:val="0"/>
                <w:numId w:val="39"/>
              </w:numPr>
              <w:rPr>
                <w:rFonts w:ascii="Verdana" w:hAnsi="Verdana"/>
                <w:sz w:val="22"/>
              </w:rPr>
            </w:pPr>
            <w:r w:rsidRPr="00EA5FB9">
              <w:rPr>
                <w:rFonts w:ascii="Verdana" w:hAnsi="Verdana"/>
                <w:sz w:val="22"/>
              </w:rPr>
              <w:t>En estos casos, el Contratista deberá desmontar, corregir o reemplazar completamente los elementos rechazados por su cuenta y riesgo, sin generar costos adicionales para la Entidad ni modificaciones al plazo contractual.</w:t>
            </w:r>
          </w:p>
        </w:tc>
      </w:tr>
      <w:tr w:rsidR="00EA5FB9" w:rsidRPr="00EA5FB9" w14:paraId="2B2FEEC2"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4F708876" w14:textId="77777777" w:rsidR="00EA5FB9" w:rsidRPr="00EA5FB9" w:rsidRDefault="00EA5FB9" w:rsidP="00EA5FB9">
            <w:pPr>
              <w:rPr>
                <w:rFonts w:ascii="Verdana" w:hAnsi="Verdana"/>
                <w:b/>
                <w:bCs/>
                <w:sz w:val="22"/>
              </w:rPr>
            </w:pPr>
            <w:r w:rsidRPr="00EA5FB9">
              <w:rPr>
                <w:rFonts w:ascii="Verdana" w:hAnsi="Verdana"/>
                <w:b/>
                <w:bCs/>
                <w:sz w:val="22"/>
              </w:rPr>
              <w:lastRenderedPageBreak/>
              <w:t>17. OTROS. (Imágenes, esquemas, etc.).</w:t>
            </w:r>
          </w:p>
        </w:tc>
      </w:tr>
    </w:tbl>
    <w:p w14:paraId="68E764C9" w14:textId="77777777" w:rsidR="00EA5FB9" w:rsidRPr="00EA5FB9" w:rsidRDefault="00EA5FB9" w:rsidP="00EA5FB9">
      <w:pPr>
        <w:rPr>
          <w:rFonts w:ascii="Verdana" w:hAnsi="Verdana"/>
          <w:sz w:val="22"/>
        </w:rPr>
      </w:pPr>
    </w:p>
    <w:p w14:paraId="10126AD5" w14:textId="77777777" w:rsidR="00EA5FB9" w:rsidRPr="00EA5FB9" w:rsidRDefault="00EA5FB9" w:rsidP="00EA5FB9">
      <w:pPr>
        <w:rPr>
          <w:rFonts w:ascii="Verdana" w:hAnsi="Verdana"/>
          <w:sz w:val="22"/>
        </w:rPr>
      </w:pPr>
    </w:p>
    <w:p w14:paraId="2D9931DD" w14:textId="77777777" w:rsidR="00EA5FB9" w:rsidRPr="00EA5FB9" w:rsidRDefault="00EA5FB9" w:rsidP="00EA5FB9">
      <w:pPr>
        <w:rPr>
          <w:rFonts w:ascii="Verdana" w:hAnsi="Verdana"/>
          <w:sz w:val="22"/>
        </w:rPr>
      </w:pPr>
    </w:p>
    <w:p w14:paraId="691AC5DF" w14:textId="77777777" w:rsidR="00EA5FB9" w:rsidRPr="00EA5FB9" w:rsidRDefault="00EA5FB9" w:rsidP="00EA5FB9">
      <w:pPr>
        <w:rPr>
          <w:rFonts w:ascii="Verdana" w:hAnsi="Verdana"/>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0"/>
        <w:gridCol w:w="1833"/>
        <w:gridCol w:w="4555"/>
      </w:tblGrid>
      <w:tr w:rsidR="00EA5FB9" w:rsidRPr="00EA5FB9" w14:paraId="43A690B2" w14:textId="77777777" w:rsidTr="00412E5F">
        <w:trPr>
          <w:trHeight w:val="308"/>
          <w:jc w:val="center"/>
        </w:trPr>
        <w:tc>
          <w:tcPr>
            <w:tcW w:w="2440" w:type="dxa"/>
            <w:tcBorders>
              <w:top w:val="single" w:sz="4" w:space="0" w:color="auto"/>
              <w:left w:val="single" w:sz="4" w:space="0" w:color="auto"/>
              <w:bottom w:val="single" w:sz="4" w:space="0" w:color="auto"/>
              <w:right w:val="single" w:sz="4" w:space="0" w:color="auto"/>
            </w:tcBorders>
            <w:shd w:val="clear" w:color="auto" w:fill="CCCCCC"/>
            <w:vAlign w:val="center"/>
          </w:tcPr>
          <w:p w14:paraId="4325ED01" w14:textId="77777777" w:rsidR="00EA5FB9" w:rsidRPr="00EA5FB9" w:rsidRDefault="00EA5FB9" w:rsidP="00EA5FB9">
            <w:pPr>
              <w:rPr>
                <w:rFonts w:ascii="Verdana" w:hAnsi="Verdana"/>
                <w:b/>
                <w:bCs/>
                <w:sz w:val="22"/>
              </w:rPr>
            </w:pPr>
          </w:p>
          <w:p w14:paraId="210215E8" w14:textId="77777777" w:rsidR="00EA5FB9" w:rsidRPr="00EA5FB9" w:rsidRDefault="00EA5FB9" w:rsidP="004D1997">
            <w:pPr>
              <w:numPr>
                <w:ilvl w:val="0"/>
                <w:numId w:val="97"/>
              </w:numPr>
              <w:rPr>
                <w:rFonts w:ascii="Verdana" w:hAnsi="Verdana"/>
                <w:sz w:val="22"/>
              </w:rPr>
            </w:pPr>
            <w:r w:rsidRPr="00EA5FB9">
              <w:rPr>
                <w:rFonts w:ascii="Verdana" w:hAnsi="Verdana"/>
                <w:b/>
                <w:bCs/>
                <w:sz w:val="22"/>
              </w:rPr>
              <w:t>ITEM No. 13.3.</w:t>
            </w:r>
          </w:p>
          <w:p w14:paraId="680F3740" w14:textId="77777777" w:rsidR="00EA5FB9" w:rsidRPr="00EA5FB9" w:rsidRDefault="00EA5FB9" w:rsidP="00EA5FB9">
            <w:pPr>
              <w:rPr>
                <w:rFonts w:ascii="Verdana" w:hAnsi="Verdana"/>
                <w:sz w:val="22"/>
              </w:rPr>
            </w:pPr>
          </w:p>
        </w:tc>
        <w:tc>
          <w:tcPr>
            <w:tcW w:w="6388" w:type="dxa"/>
            <w:gridSpan w:val="2"/>
            <w:tcBorders>
              <w:top w:val="single" w:sz="4" w:space="0" w:color="auto"/>
              <w:left w:val="single" w:sz="4" w:space="0" w:color="auto"/>
              <w:bottom w:val="single" w:sz="4" w:space="0" w:color="auto"/>
              <w:right w:val="single" w:sz="4" w:space="0" w:color="auto"/>
            </w:tcBorders>
            <w:shd w:val="clear" w:color="auto" w:fill="CCCCCC"/>
            <w:vAlign w:val="center"/>
          </w:tcPr>
          <w:p w14:paraId="2AC78784" w14:textId="77777777" w:rsidR="00EA5FB9" w:rsidRPr="00EA5FB9" w:rsidRDefault="00EA5FB9" w:rsidP="004D1997">
            <w:pPr>
              <w:numPr>
                <w:ilvl w:val="0"/>
                <w:numId w:val="97"/>
              </w:numPr>
              <w:rPr>
                <w:rFonts w:ascii="Verdana" w:hAnsi="Verdana"/>
                <w:b/>
                <w:bCs/>
                <w:sz w:val="22"/>
              </w:rPr>
            </w:pPr>
            <w:r w:rsidRPr="00EA5FB9">
              <w:rPr>
                <w:rFonts w:ascii="Verdana" w:hAnsi="Verdana"/>
                <w:b/>
                <w:bCs/>
                <w:sz w:val="22"/>
              </w:rPr>
              <w:t>Suministro e instalación de salida de tomacorriente con polo a tierra GFCI a 110 volt en tubería Conduit PVC SCH 40, incluye: tomacorriente, cable en cobre 3#12 AWG, cajas y accesorios de tubería</w:t>
            </w:r>
          </w:p>
        </w:tc>
      </w:tr>
      <w:tr w:rsidR="00EA5FB9" w:rsidRPr="00EA5FB9" w14:paraId="5A93FA43"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6809C9EA" w14:textId="77777777" w:rsidR="00EA5FB9" w:rsidRPr="00EA5FB9" w:rsidRDefault="00EA5FB9" w:rsidP="004D1997">
            <w:pPr>
              <w:numPr>
                <w:ilvl w:val="0"/>
                <w:numId w:val="97"/>
              </w:numPr>
              <w:rPr>
                <w:rFonts w:ascii="Verdana" w:hAnsi="Verdana"/>
                <w:b/>
                <w:bCs/>
                <w:sz w:val="22"/>
              </w:rPr>
            </w:pPr>
            <w:r w:rsidRPr="00EA5FB9">
              <w:rPr>
                <w:rFonts w:ascii="Verdana" w:hAnsi="Verdana"/>
                <w:b/>
                <w:bCs/>
                <w:sz w:val="22"/>
              </w:rPr>
              <w:t>UNIDAD DE MEDIDA: (UND), Unidad</w:t>
            </w:r>
          </w:p>
        </w:tc>
      </w:tr>
      <w:tr w:rsidR="00EA5FB9" w:rsidRPr="00EA5FB9" w14:paraId="099BE3B0"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79F4B786" w14:textId="77777777" w:rsidR="00EA5FB9" w:rsidRPr="00EA5FB9" w:rsidRDefault="00EA5FB9" w:rsidP="004D1997">
            <w:pPr>
              <w:numPr>
                <w:ilvl w:val="0"/>
                <w:numId w:val="97"/>
              </w:numPr>
              <w:rPr>
                <w:rFonts w:ascii="Verdana" w:hAnsi="Verdana"/>
                <w:b/>
                <w:bCs/>
                <w:sz w:val="22"/>
              </w:rPr>
            </w:pPr>
            <w:r w:rsidRPr="00EA5FB9">
              <w:rPr>
                <w:rFonts w:ascii="Verdana" w:hAnsi="Verdana"/>
                <w:b/>
                <w:bCs/>
                <w:sz w:val="22"/>
              </w:rPr>
              <w:t>DESCRIPCIÓN.</w:t>
            </w:r>
          </w:p>
          <w:p w14:paraId="3C31920E" w14:textId="77777777" w:rsidR="00EA5FB9" w:rsidRPr="00EA5FB9" w:rsidRDefault="00EA5FB9" w:rsidP="00EA5FB9">
            <w:pPr>
              <w:rPr>
                <w:rFonts w:ascii="Verdana" w:hAnsi="Verdana"/>
                <w:sz w:val="22"/>
              </w:rPr>
            </w:pPr>
          </w:p>
          <w:p w14:paraId="54BCFF06" w14:textId="77777777" w:rsidR="00EA5FB9" w:rsidRPr="00EA5FB9" w:rsidRDefault="00EA5FB9" w:rsidP="00EA5FB9">
            <w:pPr>
              <w:rPr>
                <w:rFonts w:ascii="Verdana" w:hAnsi="Verdana"/>
                <w:sz w:val="22"/>
              </w:rPr>
            </w:pPr>
            <w:r w:rsidRPr="00EA5FB9">
              <w:rPr>
                <w:rFonts w:ascii="Verdana" w:hAnsi="Verdana"/>
                <w:sz w:val="22"/>
              </w:rPr>
              <w:t>Comprende el suministro, transporte, instalación, conexión y puesta en funcionamiento de salida para tomacorriente dúplex GFCI de 110 V con polo a tierra, diseñado para protección de personas contra contactos indirectos por fallas a tierra, apto para instalaciones en baños, cocinas, zonas húmedas y demás áreas donde lo exija el RETIE y la NTC 2050.</w:t>
            </w:r>
          </w:p>
          <w:p w14:paraId="71905E25" w14:textId="77777777" w:rsidR="00EA5FB9" w:rsidRPr="00EA5FB9" w:rsidRDefault="00EA5FB9" w:rsidP="00EA5FB9">
            <w:pPr>
              <w:rPr>
                <w:rFonts w:ascii="Verdana" w:hAnsi="Verdana"/>
                <w:sz w:val="22"/>
              </w:rPr>
            </w:pPr>
          </w:p>
          <w:p w14:paraId="4A78B0E5" w14:textId="77777777" w:rsidR="00EA5FB9" w:rsidRPr="00EA5FB9" w:rsidRDefault="00EA5FB9" w:rsidP="00EA5FB9">
            <w:pPr>
              <w:rPr>
                <w:rFonts w:ascii="Verdana" w:hAnsi="Verdana"/>
                <w:sz w:val="22"/>
              </w:rPr>
            </w:pPr>
            <w:r w:rsidRPr="00EA5FB9">
              <w:rPr>
                <w:rFonts w:ascii="Verdana" w:hAnsi="Verdana"/>
                <w:sz w:val="22"/>
              </w:rPr>
              <w:t>El tomacorriente deberá ser de uso institucional de alta resistencia, con tensión nominal de 125 V, corriente nominal de 20 A, sistema de protección diferencial GFCI, grado de protección para uso interior o según las condiciones del proyecto, fabricado en policarbonato auto extinguible y contactos en aleación de cobre de alta conductividad.</w:t>
            </w:r>
          </w:p>
          <w:p w14:paraId="132719FC" w14:textId="77777777" w:rsidR="00EA5FB9" w:rsidRPr="00EA5FB9" w:rsidRDefault="00EA5FB9" w:rsidP="00EA5FB9">
            <w:pPr>
              <w:rPr>
                <w:rFonts w:ascii="Verdana" w:hAnsi="Verdana"/>
                <w:sz w:val="22"/>
              </w:rPr>
            </w:pPr>
          </w:p>
          <w:p w14:paraId="5E1C9563" w14:textId="77777777" w:rsidR="00EA5FB9" w:rsidRPr="00EA5FB9" w:rsidRDefault="00EA5FB9" w:rsidP="00EA5FB9">
            <w:pPr>
              <w:rPr>
                <w:rFonts w:ascii="Verdana" w:hAnsi="Verdana"/>
                <w:sz w:val="22"/>
              </w:rPr>
            </w:pPr>
            <w:r w:rsidRPr="00EA5FB9">
              <w:rPr>
                <w:rFonts w:ascii="Verdana" w:hAnsi="Verdana"/>
                <w:sz w:val="22"/>
              </w:rPr>
              <w:t>El ítem incluye el suministro e instalación del tomacorriente GFCI, placa de acabado en policarbonato de alto impacto, caja galvanizada o PVC, cableado de cobre 3 × 12 AWG THHN/THWN (fase, neutro y tierra), tubería Conduit PVC SCH 40, curvas, uniones, adaptadores, conectores, terminales, abrazaderas, chazos, tornillería, accesorios de tubería, puesta a tierra del circuito, identificación del circuito, pruebas eléctricas, medición de continuidad, verificación del disparo del sistema GFCI, limpieza final y todos los materiales, equipos, herramientas y mano de obra especializada necesarios para entregar el punto completamente instalado y en correcto funcionamiento.</w:t>
            </w:r>
          </w:p>
        </w:tc>
      </w:tr>
      <w:tr w:rsidR="00EA5FB9" w:rsidRPr="00EA5FB9" w14:paraId="79065FE0"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3C7A9FEB" w14:textId="77777777" w:rsidR="00EA5FB9" w:rsidRPr="00EA5FB9" w:rsidRDefault="00EA5FB9" w:rsidP="00EA5FB9">
            <w:pPr>
              <w:rPr>
                <w:rFonts w:ascii="Verdana" w:hAnsi="Verdana"/>
                <w:b/>
                <w:bCs/>
                <w:sz w:val="22"/>
              </w:rPr>
            </w:pPr>
            <w:r w:rsidRPr="00EA5FB9">
              <w:rPr>
                <w:rFonts w:ascii="Verdana" w:hAnsi="Verdana"/>
                <w:b/>
                <w:bCs/>
                <w:sz w:val="22"/>
              </w:rPr>
              <w:lastRenderedPageBreak/>
              <w:t>5. ACTIVIDADES PREVIAS A CONSIDERAR PARA LA EJECUCIÓN DEL ÍTEM.</w:t>
            </w:r>
          </w:p>
          <w:p w14:paraId="4755D110"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del circuito alimentador.</w:t>
            </w:r>
          </w:p>
          <w:p w14:paraId="424232B9" w14:textId="77777777" w:rsidR="00EA5FB9" w:rsidRPr="00EA5FB9" w:rsidRDefault="00EA5FB9" w:rsidP="004D1997">
            <w:pPr>
              <w:numPr>
                <w:ilvl w:val="0"/>
                <w:numId w:val="39"/>
              </w:numPr>
              <w:rPr>
                <w:rFonts w:ascii="Verdana" w:hAnsi="Verdana"/>
                <w:sz w:val="22"/>
              </w:rPr>
            </w:pPr>
            <w:r w:rsidRPr="00EA5FB9">
              <w:rPr>
                <w:rFonts w:ascii="Verdana" w:hAnsi="Verdana"/>
                <w:sz w:val="22"/>
              </w:rPr>
              <w:t>Confirmación de la ubicación del tomacorriente.</w:t>
            </w:r>
          </w:p>
          <w:p w14:paraId="00A0A9DE"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del sistema de puesta a tierra.</w:t>
            </w:r>
          </w:p>
          <w:p w14:paraId="2EA16824" w14:textId="77777777" w:rsidR="00EA5FB9" w:rsidRPr="00EA5FB9" w:rsidRDefault="00EA5FB9" w:rsidP="004D1997">
            <w:pPr>
              <w:numPr>
                <w:ilvl w:val="0"/>
                <w:numId w:val="39"/>
              </w:numPr>
              <w:rPr>
                <w:rFonts w:ascii="Verdana" w:hAnsi="Verdana"/>
                <w:sz w:val="22"/>
              </w:rPr>
            </w:pPr>
            <w:r w:rsidRPr="00EA5FB9">
              <w:rPr>
                <w:rFonts w:ascii="Verdana" w:hAnsi="Verdana"/>
                <w:sz w:val="22"/>
              </w:rPr>
              <w:t>Revisión del recorrido de la tubería.</w:t>
            </w:r>
          </w:p>
          <w:p w14:paraId="0124F34B" w14:textId="77777777" w:rsidR="00EA5FB9" w:rsidRPr="00EA5FB9" w:rsidRDefault="00EA5FB9" w:rsidP="004D1997">
            <w:pPr>
              <w:numPr>
                <w:ilvl w:val="0"/>
                <w:numId w:val="39"/>
              </w:numPr>
              <w:rPr>
                <w:rFonts w:ascii="Verdana" w:hAnsi="Verdana"/>
                <w:sz w:val="22"/>
              </w:rPr>
            </w:pPr>
            <w:r w:rsidRPr="00EA5FB9">
              <w:rPr>
                <w:rFonts w:ascii="Verdana" w:hAnsi="Verdana"/>
                <w:sz w:val="22"/>
              </w:rPr>
              <w:t>Replanteo del punto eléctrico.</w:t>
            </w:r>
          </w:p>
          <w:p w14:paraId="0196246F" w14:textId="77777777" w:rsidR="00EA5FB9" w:rsidRPr="00EA5FB9" w:rsidRDefault="00EA5FB9" w:rsidP="004D1997">
            <w:pPr>
              <w:numPr>
                <w:ilvl w:val="0"/>
                <w:numId w:val="39"/>
              </w:numPr>
              <w:rPr>
                <w:rFonts w:ascii="Verdana" w:hAnsi="Verdana"/>
                <w:sz w:val="22"/>
              </w:rPr>
            </w:pPr>
            <w:r w:rsidRPr="00EA5FB9">
              <w:rPr>
                <w:rFonts w:ascii="Verdana" w:hAnsi="Verdana"/>
                <w:sz w:val="22"/>
              </w:rPr>
              <w:t>Protección de acabados existentes.</w:t>
            </w:r>
          </w:p>
          <w:p w14:paraId="7800572E" w14:textId="77777777" w:rsidR="00EA5FB9" w:rsidRPr="00EA5FB9" w:rsidRDefault="00EA5FB9" w:rsidP="004D1997">
            <w:pPr>
              <w:numPr>
                <w:ilvl w:val="0"/>
                <w:numId w:val="39"/>
              </w:numPr>
              <w:rPr>
                <w:rFonts w:ascii="Verdana" w:hAnsi="Verdana"/>
                <w:sz w:val="22"/>
              </w:rPr>
            </w:pPr>
            <w:r w:rsidRPr="00EA5FB9">
              <w:rPr>
                <w:rFonts w:ascii="Verdana" w:hAnsi="Verdana"/>
                <w:sz w:val="22"/>
              </w:rPr>
              <w:t>Delimitación del área de trabajo.</w:t>
            </w:r>
          </w:p>
          <w:p w14:paraId="401D6AC8" w14:textId="77777777" w:rsidR="00EA5FB9" w:rsidRPr="00EA5FB9" w:rsidRDefault="00EA5FB9" w:rsidP="004D1997">
            <w:pPr>
              <w:numPr>
                <w:ilvl w:val="0"/>
                <w:numId w:val="39"/>
              </w:numPr>
              <w:rPr>
                <w:rFonts w:ascii="Verdana" w:hAnsi="Verdana"/>
                <w:sz w:val="22"/>
              </w:rPr>
            </w:pPr>
            <w:r w:rsidRPr="00EA5FB9">
              <w:rPr>
                <w:rFonts w:ascii="Verdana" w:hAnsi="Verdana"/>
                <w:sz w:val="22"/>
              </w:rPr>
              <w:t>Implementación del Plan de Seguridad y Salud en el Trabajo (SST).</w:t>
            </w:r>
          </w:p>
          <w:p w14:paraId="4396534C" w14:textId="77777777" w:rsidR="00EA5FB9" w:rsidRPr="00EA5FB9" w:rsidRDefault="00EA5FB9" w:rsidP="004D1997">
            <w:pPr>
              <w:numPr>
                <w:ilvl w:val="0"/>
                <w:numId w:val="39"/>
              </w:numPr>
              <w:rPr>
                <w:rFonts w:ascii="Verdana" w:hAnsi="Verdana"/>
                <w:sz w:val="22"/>
              </w:rPr>
            </w:pPr>
            <w:r w:rsidRPr="00EA5FB9">
              <w:rPr>
                <w:rFonts w:ascii="Verdana" w:hAnsi="Verdana"/>
                <w:sz w:val="22"/>
              </w:rPr>
              <w:t>Aprobación de materiales por parte de la Interventoría.</w:t>
            </w:r>
          </w:p>
        </w:tc>
      </w:tr>
      <w:tr w:rsidR="00EA5FB9" w:rsidRPr="00EA5FB9" w14:paraId="789E7DDE"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04990958" w14:textId="77777777" w:rsidR="00EA5FB9" w:rsidRPr="00EA5FB9" w:rsidRDefault="00EA5FB9" w:rsidP="00EA5FB9">
            <w:pPr>
              <w:rPr>
                <w:rFonts w:ascii="Verdana" w:hAnsi="Verdana"/>
                <w:b/>
                <w:bCs/>
                <w:sz w:val="22"/>
              </w:rPr>
            </w:pPr>
            <w:r w:rsidRPr="00EA5FB9">
              <w:rPr>
                <w:rFonts w:ascii="Verdana" w:hAnsi="Verdana"/>
                <w:b/>
                <w:bCs/>
                <w:sz w:val="22"/>
              </w:rPr>
              <w:t>6. PROCEDIMIENTO DE EJECUCION.</w:t>
            </w:r>
          </w:p>
          <w:p w14:paraId="7E0816E8"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Verificar la ubicación del punto.</w:t>
            </w:r>
          </w:p>
          <w:p w14:paraId="1763CD5A" w14:textId="77777777" w:rsidR="00EA5FB9" w:rsidRPr="00EA5FB9" w:rsidRDefault="00EA5FB9" w:rsidP="004D1997">
            <w:pPr>
              <w:numPr>
                <w:ilvl w:val="0"/>
                <w:numId w:val="39"/>
              </w:numPr>
              <w:rPr>
                <w:rFonts w:ascii="Verdana" w:hAnsi="Verdana"/>
                <w:sz w:val="22"/>
              </w:rPr>
            </w:pPr>
            <w:r w:rsidRPr="00EA5FB9">
              <w:rPr>
                <w:rFonts w:ascii="Verdana" w:hAnsi="Verdana"/>
                <w:sz w:val="22"/>
              </w:rPr>
              <w:t>Instalar la tubería PVC SCH 40.</w:t>
            </w:r>
          </w:p>
          <w:p w14:paraId="6AC9ADF7" w14:textId="77777777" w:rsidR="00EA5FB9" w:rsidRPr="00EA5FB9" w:rsidRDefault="00EA5FB9" w:rsidP="004D1997">
            <w:pPr>
              <w:numPr>
                <w:ilvl w:val="0"/>
                <w:numId w:val="39"/>
              </w:numPr>
              <w:rPr>
                <w:rFonts w:ascii="Verdana" w:hAnsi="Verdana"/>
                <w:sz w:val="22"/>
              </w:rPr>
            </w:pPr>
            <w:r w:rsidRPr="00EA5FB9">
              <w:rPr>
                <w:rFonts w:ascii="Verdana" w:hAnsi="Verdana"/>
                <w:sz w:val="22"/>
              </w:rPr>
              <w:t>Instalar la caja eléctrica.</w:t>
            </w:r>
          </w:p>
          <w:p w14:paraId="5623C661" w14:textId="77777777" w:rsidR="00EA5FB9" w:rsidRPr="00EA5FB9" w:rsidRDefault="00EA5FB9" w:rsidP="004D1997">
            <w:pPr>
              <w:numPr>
                <w:ilvl w:val="0"/>
                <w:numId w:val="39"/>
              </w:numPr>
              <w:rPr>
                <w:rFonts w:ascii="Verdana" w:hAnsi="Verdana"/>
                <w:sz w:val="22"/>
              </w:rPr>
            </w:pPr>
            <w:r w:rsidRPr="00EA5FB9">
              <w:rPr>
                <w:rFonts w:ascii="Verdana" w:hAnsi="Verdana"/>
                <w:sz w:val="22"/>
              </w:rPr>
              <w:t>Tender el conductor de cobre 3 × 12 AWG.</w:t>
            </w:r>
          </w:p>
          <w:p w14:paraId="357E5593" w14:textId="77777777" w:rsidR="00EA5FB9" w:rsidRPr="00EA5FB9" w:rsidRDefault="00EA5FB9" w:rsidP="004D1997">
            <w:pPr>
              <w:numPr>
                <w:ilvl w:val="0"/>
                <w:numId w:val="39"/>
              </w:numPr>
              <w:rPr>
                <w:rFonts w:ascii="Verdana" w:hAnsi="Verdana"/>
                <w:sz w:val="22"/>
              </w:rPr>
            </w:pPr>
            <w:r w:rsidRPr="00EA5FB9">
              <w:rPr>
                <w:rFonts w:ascii="Verdana" w:hAnsi="Verdana"/>
                <w:sz w:val="22"/>
              </w:rPr>
              <w:t>Instalar conectores y accesorios.</w:t>
            </w:r>
          </w:p>
          <w:p w14:paraId="4AA5B62D" w14:textId="77777777" w:rsidR="00EA5FB9" w:rsidRPr="00EA5FB9" w:rsidRDefault="00EA5FB9" w:rsidP="004D1997">
            <w:pPr>
              <w:numPr>
                <w:ilvl w:val="0"/>
                <w:numId w:val="39"/>
              </w:numPr>
              <w:rPr>
                <w:rFonts w:ascii="Verdana" w:hAnsi="Verdana"/>
                <w:sz w:val="22"/>
              </w:rPr>
            </w:pPr>
            <w:r w:rsidRPr="00EA5FB9">
              <w:rPr>
                <w:rFonts w:ascii="Verdana" w:hAnsi="Verdana"/>
                <w:sz w:val="22"/>
              </w:rPr>
              <w:t>Realizar las conexiones eléctricas.</w:t>
            </w:r>
          </w:p>
          <w:p w14:paraId="524ACB04" w14:textId="77777777" w:rsidR="00EA5FB9" w:rsidRPr="00EA5FB9" w:rsidRDefault="00EA5FB9" w:rsidP="004D1997">
            <w:pPr>
              <w:numPr>
                <w:ilvl w:val="0"/>
                <w:numId w:val="39"/>
              </w:numPr>
              <w:rPr>
                <w:rFonts w:ascii="Verdana" w:hAnsi="Verdana"/>
                <w:sz w:val="22"/>
              </w:rPr>
            </w:pPr>
            <w:r w:rsidRPr="00EA5FB9">
              <w:rPr>
                <w:rFonts w:ascii="Verdana" w:hAnsi="Verdana"/>
                <w:sz w:val="22"/>
              </w:rPr>
              <w:t>Conectar el conductor de puesta a tierra.</w:t>
            </w:r>
          </w:p>
          <w:p w14:paraId="1A5B3D29" w14:textId="77777777" w:rsidR="00EA5FB9" w:rsidRPr="00EA5FB9" w:rsidRDefault="00EA5FB9" w:rsidP="004D1997">
            <w:pPr>
              <w:numPr>
                <w:ilvl w:val="0"/>
                <w:numId w:val="39"/>
              </w:numPr>
              <w:rPr>
                <w:rFonts w:ascii="Verdana" w:hAnsi="Verdana"/>
                <w:sz w:val="22"/>
              </w:rPr>
            </w:pPr>
            <w:r w:rsidRPr="00EA5FB9">
              <w:rPr>
                <w:rFonts w:ascii="Verdana" w:hAnsi="Verdana"/>
                <w:sz w:val="22"/>
              </w:rPr>
              <w:t>Instalar el tomacorriente GFCI.</w:t>
            </w:r>
          </w:p>
          <w:p w14:paraId="3946062B" w14:textId="77777777" w:rsidR="00EA5FB9" w:rsidRPr="00EA5FB9" w:rsidRDefault="00EA5FB9" w:rsidP="004D1997">
            <w:pPr>
              <w:numPr>
                <w:ilvl w:val="0"/>
                <w:numId w:val="39"/>
              </w:numPr>
              <w:rPr>
                <w:rFonts w:ascii="Verdana" w:hAnsi="Verdana"/>
                <w:sz w:val="22"/>
              </w:rPr>
            </w:pPr>
            <w:r w:rsidRPr="00EA5FB9">
              <w:rPr>
                <w:rFonts w:ascii="Verdana" w:hAnsi="Verdana"/>
                <w:sz w:val="22"/>
              </w:rPr>
              <w:t>Energizar el circuito.</w:t>
            </w:r>
          </w:p>
          <w:p w14:paraId="4E6762E8"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Verificar polaridad y continuidad.</w:t>
            </w:r>
          </w:p>
          <w:p w14:paraId="6F4A3C77" w14:textId="77777777" w:rsidR="00EA5FB9" w:rsidRPr="00EA5FB9" w:rsidRDefault="00EA5FB9" w:rsidP="004D1997">
            <w:pPr>
              <w:numPr>
                <w:ilvl w:val="0"/>
                <w:numId w:val="39"/>
              </w:numPr>
              <w:rPr>
                <w:rFonts w:ascii="Verdana" w:hAnsi="Verdana"/>
                <w:sz w:val="22"/>
              </w:rPr>
            </w:pPr>
            <w:r w:rsidRPr="00EA5FB9">
              <w:rPr>
                <w:rFonts w:ascii="Verdana" w:hAnsi="Verdana"/>
                <w:sz w:val="22"/>
              </w:rPr>
              <w:t>Ejecutar prueba de funcionamiento del sistema GFCI mediante los botones TEST y RESET.</w:t>
            </w:r>
          </w:p>
          <w:p w14:paraId="0DFE8770" w14:textId="77777777" w:rsidR="00EA5FB9" w:rsidRPr="00EA5FB9" w:rsidRDefault="00EA5FB9" w:rsidP="004D1997">
            <w:pPr>
              <w:numPr>
                <w:ilvl w:val="0"/>
                <w:numId w:val="39"/>
              </w:numPr>
              <w:rPr>
                <w:rFonts w:ascii="Verdana" w:hAnsi="Verdana"/>
                <w:sz w:val="22"/>
              </w:rPr>
            </w:pPr>
            <w:r w:rsidRPr="00EA5FB9">
              <w:rPr>
                <w:rFonts w:ascii="Verdana" w:hAnsi="Verdana"/>
                <w:sz w:val="22"/>
              </w:rPr>
              <w:t>Limpiar completamente el área intervenida.</w:t>
            </w:r>
          </w:p>
        </w:tc>
      </w:tr>
      <w:tr w:rsidR="00EA5FB9" w:rsidRPr="00EA5FB9" w14:paraId="498CFFDC"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734FB7F7" w14:textId="77777777" w:rsidR="00EA5FB9" w:rsidRPr="00EA5FB9" w:rsidRDefault="00EA5FB9" w:rsidP="00EA5FB9">
            <w:pPr>
              <w:rPr>
                <w:rFonts w:ascii="Verdana" w:hAnsi="Verdana"/>
                <w:b/>
                <w:bCs/>
                <w:sz w:val="22"/>
              </w:rPr>
            </w:pPr>
            <w:r w:rsidRPr="00EA5FB9">
              <w:rPr>
                <w:rFonts w:ascii="Verdana" w:hAnsi="Verdana"/>
                <w:b/>
                <w:bCs/>
                <w:sz w:val="22"/>
              </w:rPr>
              <w:t>7. ALCANCE.</w:t>
            </w:r>
          </w:p>
          <w:p w14:paraId="5451648F" w14:textId="77777777" w:rsidR="00EA5FB9" w:rsidRPr="00EA5FB9" w:rsidRDefault="00EA5FB9" w:rsidP="00EA5FB9">
            <w:pPr>
              <w:rPr>
                <w:rFonts w:ascii="Verdana" w:hAnsi="Verdana"/>
                <w:sz w:val="22"/>
              </w:rPr>
            </w:pPr>
          </w:p>
          <w:p w14:paraId="518B9618" w14:textId="77777777" w:rsidR="00EA5FB9" w:rsidRPr="00EA5FB9" w:rsidRDefault="00EA5FB9" w:rsidP="00EA5FB9">
            <w:pPr>
              <w:rPr>
                <w:rFonts w:ascii="Verdana" w:hAnsi="Verdana"/>
                <w:sz w:val="22"/>
              </w:rPr>
            </w:pPr>
            <w:r w:rsidRPr="00EA5FB9">
              <w:rPr>
                <w:rFonts w:ascii="Verdana" w:hAnsi="Verdana"/>
                <w:sz w:val="22"/>
              </w:rPr>
              <w:t>El ítem incluye:</w:t>
            </w:r>
          </w:p>
          <w:p w14:paraId="7309EFE1" w14:textId="77777777" w:rsidR="00EA5FB9" w:rsidRPr="00EA5FB9" w:rsidRDefault="00EA5FB9" w:rsidP="00EA5FB9">
            <w:pPr>
              <w:rPr>
                <w:rFonts w:ascii="Verdana" w:hAnsi="Verdana"/>
                <w:sz w:val="22"/>
              </w:rPr>
            </w:pPr>
          </w:p>
          <w:p w14:paraId="5F4490C9" w14:textId="77777777" w:rsidR="00EA5FB9" w:rsidRPr="00EA5FB9" w:rsidRDefault="00EA5FB9" w:rsidP="004D1997">
            <w:pPr>
              <w:numPr>
                <w:ilvl w:val="0"/>
                <w:numId w:val="39"/>
              </w:numPr>
              <w:rPr>
                <w:rFonts w:ascii="Verdana" w:hAnsi="Verdana"/>
                <w:sz w:val="22"/>
              </w:rPr>
            </w:pPr>
            <w:r w:rsidRPr="00EA5FB9">
              <w:rPr>
                <w:rFonts w:ascii="Verdana" w:hAnsi="Verdana"/>
                <w:sz w:val="22"/>
              </w:rPr>
              <w:t>Tomacorriente dúplex GFCI de 20 A – 125 V.</w:t>
            </w:r>
          </w:p>
          <w:p w14:paraId="64734735" w14:textId="77777777" w:rsidR="00EA5FB9" w:rsidRPr="00EA5FB9" w:rsidRDefault="00EA5FB9" w:rsidP="004D1997">
            <w:pPr>
              <w:numPr>
                <w:ilvl w:val="0"/>
                <w:numId w:val="39"/>
              </w:numPr>
              <w:rPr>
                <w:rFonts w:ascii="Verdana" w:hAnsi="Verdana"/>
                <w:sz w:val="22"/>
              </w:rPr>
            </w:pPr>
            <w:r w:rsidRPr="00EA5FB9">
              <w:rPr>
                <w:rFonts w:ascii="Verdana" w:hAnsi="Verdana"/>
                <w:sz w:val="22"/>
              </w:rPr>
              <w:t>Placa de acabado.</w:t>
            </w:r>
          </w:p>
          <w:p w14:paraId="357FB471" w14:textId="77777777" w:rsidR="00EA5FB9" w:rsidRPr="00EA5FB9" w:rsidRDefault="00EA5FB9" w:rsidP="004D1997">
            <w:pPr>
              <w:numPr>
                <w:ilvl w:val="0"/>
                <w:numId w:val="39"/>
              </w:numPr>
              <w:rPr>
                <w:rFonts w:ascii="Verdana" w:hAnsi="Verdana"/>
                <w:sz w:val="22"/>
              </w:rPr>
            </w:pPr>
            <w:r w:rsidRPr="00EA5FB9">
              <w:rPr>
                <w:rFonts w:ascii="Verdana" w:hAnsi="Verdana"/>
                <w:sz w:val="22"/>
              </w:rPr>
              <w:t>Caja eléctrica.</w:t>
            </w:r>
          </w:p>
          <w:p w14:paraId="7F3A1403" w14:textId="77777777" w:rsidR="00EA5FB9" w:rsidRPr="00EA5FB9" w:rsidRDefault="00EA5FB9" w:rsidP="004D1997">
            <w:pPr>
              <w:numPr>
                <w:ilvl w:val="0"/>
                <w:numId w:val="39"/>
              </w:numPr>
              <w:rPr>
                <w:rFonts w:ascii="Verdana" w:hAnsi="Verdana"/>
                <w:sz w:val="22"/>
              </w:rPr>
            </w:pPr>
            <w:r w:rsidRPr="00EA5FB9">
              <w:rPr>
                <w:rFonts w:ascii="Verdana" w:hAnsi="Verdana"/>
                <w:sz w:val="22"/>
              </w:rPr>
              <w:t>Cable de cobre 3 × 12 AWG.</w:t>
            </w:r>
          </w:p>
          <w:p w14:paraId="721EA36F" w14:textId="77777777" w:rsidR="00EA5FB9" w:rsidRPr="00EA5FB9" w:rsidRDefault="00EA5FB9" w:rsidP="004D1997">
            <w:pPr>
              <w:numPr>
                <w:ilvl w:val="0"/>
                <w:numId w:val="39"/>
              </w:numPr>
              <w:rPr>
                <w:rFonts w:ascii="Verdana" w:hAnsi="Verdana"/>
                <w:sz w:val="22"/>
              </w:rPr>
            </w:pPr>
            <w:r w:rsidRPr="00EA5FB9">
              <w:rPr>
                <w:rFonts w:ascii="Verdana" w:hAnsi="Verdana"/>
                <w:sz w:val="22"/>
              </w:rPr>
              <w:t>Tubería PVC Conduit SCH 40.</w:t>
            </w:r>
          </w:p>
          <w:p w14:paraId="1C70CC57" w14:textId="77777777" w:rsidR="00EA5FB9" w:rsidRPr="00EA5FB9" w:rsidRDefault="00EA5FB9" w:rsidP="004D1997">
            <w:pPr>
              <w:numPr>
                <w:ilvl w:val="0"/>
                <w:numId w:val="39"/>
              </w:numPr>
              <w:rPr>
                <w:rFonts w:ascii="Verdana" w:hAnsi="Verdana"/>
                <w:sz w:val="22"/>
              </w:rPr>
            </w:pPr>
            <w:r w:rsidRPr="00EA5FB9">
              <w:rPr>
                <w:rFonts w:ascii="Verdana" w:hAnsi="Verdana"/>
                <w:sz w:val="22"/>
              </w:rPr>
              <w:t>Curvas.</w:t>
            </w:r>
          </w:p>
          <w:p w14:paraId="2E5BF88D" w14:textId="77777777" w:rsidR="00EA5FB9" w:rsidRPr="00EA5FB9" w:rsidRDefault="00EA5FB9" w:rsidP="004D1997">
            <w:pPr>
              <w:numPr>
                <w:ilvl w:val="0"/>
                <w:numId w:val="39"/>
              </w:numPr>
              <w:rPr>
                <w:rFonts w:ascii="Verdana" w:hAnsi="Verdana"/>
                <w:sz w:val="22"/>
              </w:rPr>
            </w:pPr>
            <w:r w:rsidRPr="00EA5FB9">
              <w:rPr>
                <w:rFonts w:ascii="Verdana" w:hAnsi="Verdana"/>
                <w:sz w:val="22"/>
              </w:rPr>
              <w:t>Uniones.</w:t>
            </w:r>
          </w:p>
          <w:p w14:paraId="195B15FD" w14:textId="77777777" w:rsidR="00EA5FB9" w:rsidRPr="00EA5FB9" w:rsidRDefault="00EA5FB9" w:rsidP="004D1997">
            <w:pPr>
              <w:numPr>
                <w:ilvl w:val="0"/>
                <w:numId w:val="39"/>
              </w:numPr>
              <w:rPr>
                <w:rFonts w:ascii="Verdana" w:hAnsi="Verdana"/>
                <w:sz w:val="22"/>
              </w:rPr>
            </w:pPr>
            <w:r w:rsidRPr="00EA5FB9">
              <w:rPr>
                <w:rFonts w:ascii="Verdana" w:hAnsi="Verdana"/>
                <w:sz w:val="22"/>
              </w:rPr>
              <w:t>Adaptadores.</w:t>
            </w:r>
          </w:p>
          <w:p w14:paraId="56673971" w14:textId="77777777" w:rsidR="00EA5FB9" w:rsidRPr="00EA5FB9" w:rsidRDefault="00EA5FB9" w:rsidP="004D1997">
            <w:pPr>
              <w:numPr>
                <w:ilvl w:val="0"/>
                <w:numId w:val="39"/>
              </w:numPr>
              <w:rPr>
                <w:rFonts w:ascii="Verdana" w:hAnsi="Verdana"/>
                <w:sz w:val="22"/>
              </w:rPr>
            </w:pPr>
            <w:r w:rsidRPr="00EA5FB9">
              <w:rPr>
                <w:rFonts w:ascii="Verdana" w:hAnsi="Verdana"/>
                <w:sz w:val="22"/>
              </w:rPr>
              <w:t>Conectores.</w:t>
            </w:r>
          </w:p>
          <w:p w14:paraId="5113762C" w14:textId="77777777" w:rsidR="00EA5FB9" w:rsidRPr="00EA5FB9" w:rsidRDefault="00EA5FB9" w:rsidP="004D1997">
            <w:pPr>
              <w:numPr>
                <w:ilvl w:val="0"/>
                <w:numId w:val="39"/>
              </w:numPr>
              <w:rPr>
                <w:rFonts w:ascii="Verdana" w:hAnsi="Verdana"/>
                <w:sz w:val="22"/>
              </w:rPr>
            </w:pPr>
            <w:r w:rsidRPr="00EA5FB9">
              <w:rPr>
                <w:rFonts w:ascii="Verdana" w:hAnsi="Verdana"/>
                <w:sz w:val="22"/>
              </w:rPr>
              <w:t>Terminales.</w:t>
            </w:r>
          </w:p>
          <w:p w14:paraId="72A952D1" w14:textId="77777777" w:rsidR="00EA5FB9" w:rsidRPr="00EA5FB9" w:rsidRDefault="00EA5FB9" w:rsidP="004D1997">
            <w:pPr>
              <w:numPr>
                <w:ilvl w:val="0"/>
                <w:numId w:val="39"/>
              </w:numPr>
              <w:rPr>
                <w:rFonts w:ascii="Verdana" w:hAnsi="Verdana"/>
                <w:sz w:val="22"/>
              </w:rPr>
            </w:pPr>
            <w:r w:rsidRPr="00EA5FB9">
              <w:rPr>
                <w:rFonts w:ascii="Verdana" w:hAnsi="Verdana"/>
                <w:sz w:val="22"/>
              </w:rPr>
              <w:t>Tornillería.</w:t>
            </w:r>
          </w:p>
          <w:p w14:paraId="64DB1E26" w14:textId="77777777" w:rsidR="00EA5FB9" w:rsidRPr="00EA5FB9" w:rsidRDefault="00EA5FB9" w:rsidP="004D1997">
            <w:pPr>
              <w:numPr>
                <w:ilvl w:val="0"/>
                <w:numId w:val="39"/>
              </w:numPr>
              <w:rPr>
                <w:rFonts w:ascii="Verdana" w:hAnsi="Verdana"/>
                <w:sz w:val="22"/>
              </w:rPr>
            </w:pPr>
            <w:r w:rsidRPr="00EA5FB9">
              <w:rPr>
                <w:rFonts w:ascii="Verdana" w:hAnsi="Verdana"/>
                <w:sz w:val="22"/>
              </w:rPr>
              <w:t>Chazos.</w:t>
            </w:r>
          </w:p>
          <w:p w14:paraId="45208C51" w14:textId="77777777" w:rsidR="00EA5FB9" w:rsidRPr="00EA5FB9" w:rsidRDefault="00EA5FB9" w:rsidP="004D1997">
            <w:pPr>
              <w:numPr>
                <w:ilvl w:val="0"/>
                <w:numId w:val="39"/>
              </w:numPr>
              <w:rPr>
                <w:rFonts w:ascii="Verdana" w:hAnsi="Verdana"/>
                <w:sz w:val="22"/>
              </w:rPr>
            </w:pPr>
            <w:r w:rsidRPr="00EA5FB9">
              <w:rPr>
                <w:rFonts w:ascii="Verdana" w:hAnsi="Verdana"/>
                <w:sz w:val="22"/>
              </w:rPr>
              <w:t>Abrazaderas.</w:t>
            </w:r>
          </w:p>
          <w:p w14:paraId="0CB3EA94" w14:textId="77777777" w:rsidR="00EA5FB9" w:rsidRPr="00EA5FB9" w:rsidRDefault="00EA5FB9" w:rsidP="004D1997">
            <w:pPr>
              <w:numPr>
                <w:ilvl w:val="0"/>
                <w:numId w:val="39"/>
              </w:numPr>
              <w:rPr>
                <w:rFonts w:ascii="Verdana" w:hAnsi="Verdana"/>
                <w:sz w:val="22"/>
              </w:rPr>
            </w:pPr>
            <w:r w:rsidRPr="00EA5FB9">
              <w:rPr>
                <w:rFonts w:ascii="Verdana" w:hAnsi="Verdana"/>
                <w:sz w:val="22"/>
              </w:rPr>
              <w:t>Materiales menores.</w:t>
            </w:r>
          </w:p>
          <w:p w14:paraId="6D3AD980" w14:textId="77777777" w:rsidR="00EA5FB9" w:rsidRPr="00EA5FB9" w:rsidRDefault="00EA5FB9" w:rsidP="004D1997">
            <w:pPr>
              <w:numPr>
                <w:ilvl w:val="0"/>
                <w:numId w:val="39"/>
              </w:numPr>
              <w:rPr>
                <w:rFonts w:ascii="Verdana" w:hAnsi="Verdana"/>
                <w:sz w:val="22"/>
              </w:rPr>
            </w:pPr>
            <w:r w:rsidRPr="00EA5FB9">
              <w:rPr>
                <w:rFonts w:ascii="Verdana" w:hAnsi="Verdana"/>
                <w:sz w:val="22"/>
              </w:rPr>
              <w:t>Instalación.</w:t>
            </w:r>
          </w:p>
          <w:p w14:paraId="05B6E403" w14:textId="77777777" w:rsidR="00EA5FB9" w:rsidRPr="00EA5FB9" w:rsidRDefault="00EA5FB9" w:rsidP="004D1997">
            <w:pPr>
              <w:numPr>
                <w:ilvl w:val="0"/>
                <w:numId w:val="39"/>
              </w:numPr>
              <w:rPr>
                <w:rFonts w:ascii="Verdana" w:hAnsi="Verdana"/>
                <w:sz w:val="22"/>
              </w:rPr>
            </w:pPr>
            <w:r w:rsidRPr="00EA5FB9">
              <w:rPr>
                <w:rFonts w:ascii="Verdana" w:hAnsi="Verdana"/>
                <w:sz w:val="22"/>
              </w:rPr>
              <w:t>Conexionado.</w:t>
            </w:r>
          </w:p>
          <w:p w14:paraId="5455F8C4" w14:textId="77777777" w:rsidR="00EA5FB9" w:rsidRPr="00EA5FB9" w:rsidRDefault="00EA5FB9" w:rsidP="004D1997">
            <w:pPr>
              <w:numPr>
                <w:ilvl w:val="0"/>
                <w:numId w:val="39"/>
              </w:numPr>
              <w:rPr>
                <w:rFonts w:ascii="Verdana" w:hAnsi="Verdana"/>
                <w:sz w:val="22"/>
              </w:rPr>
            </w:pPr>
            <w:r w:rsidRPr="00EA5FB9">
              <w:rPr>
                <w:rFonts w:ascii="Verdana" w:hAnsi="Verdana"/>
                <w:sz w:val="22"/>
              </w:rPr>
              <w:t>Pruebas eléctricas.</w:t>
            </w:r>
          </w:p>
          <w:p w14:paraId="01356175" w14:textId="77777777" w:rsidR="00EA5FB9" w:rsidRPr="00EA5FB9" w:rsidRDefault="00EA5FB9" w:rsidP="004D1997">
            <w:pPr>
              <w:numPr>
                <w:ilvl w:val="0"/>
                <w:numId w:val="39"/>
              </w:numPr>
              <w:rPr>
                <w:rFonts w:ascii="Verdana" w:hAnsi="Verdana"/>
                <w:sz w:val="22"/>
              </w:rPr>
            </w:pPr>
            <w:r w:rsidRPr="00EA5FB9">
              <w:rPr>
                <w:rFonts w:ascii="Verdana" w:hAnsi="Verdana"/>
                <w:sz w:val="22"/>
              </w:rPr>
              <w:t>Puesta en funcionamiento.</w:t>
            </w:r>
          </w:p>
          <w:p w14:paraId="77E86858" w14:textId="77777777" w:rsidR="00EA5FB9" w:rsidRPr="00EA5FB9" w:rsidRDefault="00EA5FB9" w:rsidP="004D1997">
            <w:pPr>
              <w:numPr>
                <w:ilvl w:val="0"/>
                <w:numId w:val="39"/>
              </w:numPr>
              <w:rPr>
                <w:rFonts w:ascii="Verdana" w:hAnsi="Verdana"/>
                <w:sz w:val="22"/>
              </w:rPr>
            </w:pPr>
            <w:r w:rsidRPr="00EA5FB9">
              <w:rPr>
                <w:rFonts w:ascii="Verdana" w:hAnsi="Verdana"/>
                <w:sz w:val="22"/>
              </w:rPr>
              <w:t>Limpieza final.</w:t>
            </w:r>
          </w:p>
          <w:p w14:paraId="29F7E392" w14:textId="77777777" w:rsidR="00EA5FB9" w:rsidRPr="00EA5FB9" w:rsidRDefault="00EA5FB9" w:rsidP="004D1997">
            <w:pPr>
              <w:numPr>
                <w:ilvl w:val="0"/>
                <w:numId w:val="39"/>
              </w:numPr>
              <w:rPr>
                <w:rFonts w:ascii="Verdana" w:hAnsi="Verdana"/>
                <w:sz w:val="22"/>
              </w:rPr>
            </w:pPr>
            <w:r w:rsidRPr="00EA5FB9">
              <w:rPr>
                <w:rFonts w:ascii="Verdana" w:hAnsi="Verdana"/>
                <w:sz w:val="22"/>
              </w:rPr>
              <w:lastRenderedPageBreak/>
              <w:t>Mano de obra especializada.</w:t>
            </w:r>
          </w:p>
          <w:p w14:paraId="25E210C3"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Equipos y herramientas.</w:t>
            </w:r>
          </w:p>
          <w:p w14:paraId="6CA9CF92" w14:textId="77777777" w:rsidR="00EA5FB9" w:rsidRPr="00EA5FB9" w:rsidRDefault="00EA5FB9" w:rsidP="004D1997">
            <w:pPr>
              <w:numPr>
                <w:ilvl w:val="0"/>
                <w:numId w:val="39"/>
              </w:numPr>
              <w:rPr>
                <w:rFonts w:ascii="Verdana" w:hAnsi="Verdana"/>
                <w:b/>
                <w:bCs/>
                <w:sz w:val="22"/>
              </w:rPr>
            </w:pPr>
            <w:r w:rsidRPr="00EA5FB9">
              <w:rPr>
                <w:rFonts w:ascii="Verdana" w:hAnsi="Verdana"/>
                <w:sz w:val="22"/>
              </w:rPr>
              <w:t>Todos los costos directos e indirectos necesarios para la correcta ejecución del ítem.</w:t>
            </w:r>
          </w:p>
        </w:tc>
      </w:tr>
      <w:tr w:rsidR="00EA5FB9" w:rsidRPr="00EA5FB9" w14:paraId="2A87D9B0"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41408372" w14:textId="77777777" w:rsidR="00EA5FB9" w:rsidRPr="00EA5FB9" w:rsidRDefault="00EA5FB9" w:rsidP="00EA5FB9">
            <w:pPr>
              <w:rPr>
                <w:rFonts w:ascii="Verdana" w:hAnsi="Verdana"/>
                <w:b/>
                <w:bCs/>
                <w:sz w:val="22"/>
              </w:rPr>
            </w:pPr>
            <w:r w:rsidRPr="00EA5FB9">
              <w:rPr>
                <w:rFonts w:ascii="Verdana" w:hAnsi="Verdana"/>
                <w:b/>
                <w:bCs/>
                <w:sz w:val="22"/>
              </w:rPr>
              <w:lastRenderedPageBreak/>
              <w:t>8. ENSAYOS A REALIZAR.</w:t>
            </w:r>
          </w:p>
          <w:p w14:paraId="62FF9529" w14:textId="77777777" w:rsidR="00EA5FB9" w:rsidRPr="00EA5FB9" w:rsidRDefault="00EA5FB9" w:rsidP="004D1997">
            <w:pPr>
              <w:numPr>
                <w:ilvl w:val="0"/>
                <w:numId w:val="39"/>
              </w:numPr>
              <w:rPr>
                <w:rFonts w:ascii="Verdana" w:hAnsi="Verdana"/>
                <w:sz w:val="22"/>
              </w:rPr>
            </w:pPr>
            <w:r w:rsidRPr="00EA5FB9">
              <w:rPr>
                <w:rFonts w:ascii="Verdana" w:hAnsi="Verdana"/>
                <w:sz w:val="22"/>
              </w:rPr>
              <w:t>Medición de continuidad del conductor de puesta a tierra.</w:t>
            </w:r>
          </w:p>
          <w:p w14:paraId="020A438E"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polaridad.</w:t>
            </w:r>
          </w:p>
          <w:p w14:paraId="5ECE4326" w14:textId="77777777" w:rsidR="00EA5FB9" w:rsidRPr="00EA5FB9" w:rsidRDefault="00EA5FB9" w:rsidP="004D1997">
            <w:pPr>
              <w:numPr>
                <w:ilvl w:val="0"/>
                <w:numId w:val="39"/>
              </w:numPr>
              <w:rPr>
                <w:rFonts w:ascii="Verdana" w:hAnsi="Verdana"/>
                <w:sz w:val="22"/>
              </w:rPr>
            </w:pPr>
            <w:r w:rsidRPr="00EA5FB9">
              <w:rPr>
                <w:rFonts w:ascii="Verdana" w:hAnsi="Verdana"/>
                <w:sz w:val="22"/>
              </w:rPr>
              <w:t>Medición de voltaje.</w:t>
            </w:r>
          </w:p>
          <w:p w14:paraId="29F2FB39" w14:textId="77777777" w:rsidR="00EA5FB9" w:rsidRPr="00EA5FB9" w:rsidRDefault="00EA5FB9" w:rsidP="004D1997">
            <w:pPr>
              <w:numPr>
                <w:ilvl w:val="0"/>
                <w:numId w:val="39"/>
              </w:numPr>
              <w:rPr>
                <w:rFonts w:ascii="Verdana" w:hAnsi="Verdana"/>
                <w:sz w:val="22"/>
              </w:rPr>
            </w:pPr>
            <w:r w:rsidRPr="00EA5FB9">
              <w:rPr>
                <w:rFonts w:ascii="Verdana" w:hAnsi="Verdana"/>
                <w:sz w:val="22"/>
              </w:rPr>
              <w:t>Medición de aislamiento.</w:t>
            </w:r>
          </w:p>
          <w:p w14:paraId="699C9232"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Prueba funcional del sistema GFCI </w:t>
            </w:r>
          </w:p>
          <w:p w14:paraId="36A175DC"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del tiempo de disparo del dispositivo.</w:t>
            </w:r>
          </w:p>
          <w:p w14:paraId="6B334FC3" w14:textId="77777777" w:rsidR="00EA5FB9" w:rsidRPr="00EA5FB9" w:rsidRDefault="00EA5FB9" w:rsidP="004D1997">
            <w:pPr>
              <w:numPr>
                <w:ilvl w:val="0"/>
                <w:numId w:val="39"/>
              </w:numPr>
              <w:rPr>
                <w:rFonts w:ascii="Verdana" w:hAnsi="Verdana"/>
                <w:sz w:val="22"/>
              </w:rPr>
            </w:pPr>
            <w:r w:rsidRPr="00EA5FB9">
              <w:rPr>
                <w:rFonts w:ascii="Verdana" w:hAnsi="Verdana"/>
                <w:sz w:val="22"/>
              </w:rPr>
              <w:t>Comprobación del correcto funcionamiento del tomacorriente.</w:t>
            </w:r>
          </w:p>
        </w:tc>
      </w:tr>
      <w:tr w:rsidR="00EA5FB9" w:rsidRPr="00EA5FB9" w14:paraId="06B9ECCD"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38B6F381" w14:textId="77777777" w:rsidR="00EA5FB9" w:rsidRPr="00EA5FB9" w:rsidRDefault="00EA5FB9" w:rsidP="00EA5FB9">
            <w:pPr>
              <w:rPr>
                <w:rFonts w:ascii="Verdana" w:hAnsi="Verdana"/>
                <w:b/>
                <w:bCs/>
                <w:sz w:val="22"/>
              </w:rPr>
            </w:pPr>
            <w:r w:rsidRPr="00EA5FB9">
              <w:rPr>
                <w:rFonts w:ascii="Verdana" w:hAnsi="Verdana"/>
                <w:b/>
                <w:bCs/>
                <w:sz w:val="22"/>
              </w:rPr>
              <w:t>9. TOLERANCIAS PARA ACEPTACION.</w:t>
            </w:r>
          </w:p>
          <w:p w14:paraId="5DA8690A" w14:textId="77777777" w:rsidR="00EA5FB9" w:rsidRPr="00EA5FB9" w:rsidRDefault="00EA5FB9" w:rsidP="004D1997">
            <w:pPr>
              <w:numPr>
                <w:ilvl w:val="0"/>
                <w:numId w:val="39"/>
              </w:numPr>
              <w:rPr>
                <w:rFonts w:ascii="Verdana" w:hAnsi="Verdana"/>
                <w:sz w:val="22"/>
              </w:rPr>
            </w:pPr>
            <w:r w:rsidRPr="00EA5FB9">
              <w:rPr>
                <w:rFonts w:ascii="Verdana" w:hAnsi="Verdana"/>
                <w:sz w:val="22"/>
              </w:rPr>
              <w:t>El tomacorriente deberá quedar perfectamente nivelado.</w:t>
            </w:r>
          </w:p>
          <w:p w14:paraId="20D281EC"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aceptarán conexiones flojas o defectuosas.</w:t>
            </w:r>
          </w:p>
          <w:p w14:paraId="46CEF3AE" w14:textId="77777777" w:rsidR="00EA5FB9" w:rsidRPr="00EA5FB9" w:rsidRDefault="00EA5FB9" w:rsidP="004D1997">
            <w:pPr>
              <w:numPr>
                <w:ilvl w:val="0"/>
                <w:numId w:val="39"/>
              </w:numPr>
              <w:rPr>
                <w:rFonts w:ascii="Verdana" w:hAnsi="Verdana"/>
                <w:sz w:val="22"/>
              </w:rPr>
            </w:pPr>
            <w:r w:rsidRPr="00EA5FB9">
              <w:rPr>
                <w:rFonts w:ascii="Verdana" w:hAnsi="Verdana"/>
                <w:sz w:val="22"/>
              </w:rPr>
              <w:t>El sistema GFCI deberá dispararse correctamente durante la prueba.</w:t>
            </w:r>
          </w:p>
          <w:p w14:paraId="0C6735DA" w14:textId="77777777" w:rsidR="00EA5FB9" w:rsidRPr="00EA5FB9" w:rsidRDefault="00EA5FB9" w:rsidP="004D1997">
            <w:pPr>
              <w:numPr>
                <w:ilvl w:val="0"/>
                <w:numId w:val="39"/>
              </w:numPr>
              <w:rPr>
                <w:rFonts w:ascii="Verdana" w:hAnsi="Verdana"/>
                <w:sz w:val="22"/>
              </w:rPr>
            </w:pPr>
            <w:r w:rsidRPr="00EA5FB9">
              <w:rPr>
                <w:rFonts w:ascii="Verdana" w:hAnsi="Verdana"/>
                <w:sz w:val="22"/>
              </w:rPr>
              <w:t>La polaridad deberá ser correcta.</w:t>
            </w:r>
          </w:p>
          <w:p w14:paraId="6E89A54A" w14:textId="77777777" w:rsidR="00EA5FB9" w:rsidRPr="00EA5FB9" w:rsidRDefault="00EA5FB9" w:rsidP="004D1997">
            <w:pPr>
              <w:numPr>
                <w:ilvl w:val="0"/>
                <w:numId w:val="39"/>
              </w:numPr>
              <w:rPr>
                <w:rFonts w:ascii="Verdana" w:hAnsi="Verdana"/>
                <w:sz w:val="22"/>
              </w:rPr>
            </w:pPr>
            <w:r w:rsidRPr="00EA5FB9">
              <w:rPr>
                <w:rFonts w:ascii="Verdana" w:hAnsi="Verdana"/>
                <w:sz w:val="22"/>
              </w:rPr>
              <w:t>El conductor de puesta a tierra deberá presentar continuidad.</w:t>
            </w:r>
          </w:p>
          <w:p w14:paraId="3196F175" w14:textId="77777777" w:rsidR="00EA5FB9" w:rsidRPr="00EA5FB9" w:rsidRDefault="00EA5FB9" w:rsidP="004D1997">
            <w:pPr>
              <w:numPr>
                <w:ilvl w:val="0"/>
                <w:numId w:val="39"/>
              </w:numPr>
              <w:rPr>
                <w:rFonts w:ascii="Verdana" w:hAnsi="Verdana"/>
                <w:sz w:val="22"/>
              </w:rPr>
            </w:pPr>
            <w:r w:rsidRPr="00EA5FB9">
              <w:rPr>
                <w:rFonts w:ascii="Verdana" w:hAnsi="Verdana"/>
                <w:sz w:val="22"/>
              </w:rPr>
              <w:t>La placa deberá quedar firmemente instalada y libre de fisuras o deformaciones.</w:t>
            </w:r>
          </w:p>
        </w:tc>
      </w:tr>
      <w:tr w:rsidR="00EA5FB9" w:rsidRPr="00EA5FB9" w14:paraId="57550BF3"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25BE190A" w14:textId="77777777" w:rsidR="00EA5FB9" w:rsidRPr="00EA5FB9" w:rsidRDefault="00EA5FB9" w:rsidP="00EA5FB9">
            <w:pPr>
              <w:rPr>
                <w:rFonts w:ascii="Verdana" w:hAnsi="Verdana"/>
                <w:b/>
                <w:bCs/>
                <w:sz w:val="22"/>
              </w:rPr>
            </w:pPr>
            <w:r w:rsidRPr="00EA5FB9">
              <w:rPr>
                <w:rFonts w:ascii="Verdana" w:hAnsi="Verdana"/>
                <w:b/>
                <w:bCs/>
                <w:sz w:val="22"/>
              </w:rPr>
              <w:t>10. MATERIALES.</w:t>
            </w:r>
          </w:p>
          <w:p w14:paraId="08D360B0" w14:textId="77777777" w:rsidR="00EA5FB9" w:rsidRPr="00EA5FB9" w:rsidRDefault="00EA5FB9" w:rsidP="004D1997">
            <w:pPr>
              <w:numPr>
                <w:ilvl w:val="0"/>
                <w:numId w:val="39"/>
              </w:numPr>
              <w:rPr>
                <w:rFonts w:ascii="Verdana" w:hAnsi="Verdana"/>
                <w:sz w:val="22"/>
              </w:rPr>
            </w:pPr>
            <w:r w:rsidRPr="00EA5FB9">
              <w:rPr>
                <w:rFonts w:ascii="Verdana" w:hAnsi="Verdana"/>
                <w:sz w:val="22"/>
              </w:rPr>
              <w:t>Tomacorriente dúplex GFCI 20 A – 125 V.</w:t>
            </w:r>
          </w:p>
          <w:p w14:paraId="3031016D" w14:textId="77777777" w:rsidR="00EA5FB9" w:rsidRPr="00EA5FB9" w:rsidRDefault="00EA5FB9" w:rsidP="004D1997">
            <w:pPr>
              <w:numPr>
                <w:ilvl w:val="0"/>
                <w:numId w:val="39"/>
              </w:numPr>
              <w:rPr>
                <w:rFonts w:ascii="Verdana" w:hAnsi="Verdana"/>
                <w:sz w:val="22"/>
              </w:rPr>
            </w:pPr>
            <w:r w:rsidRPr="00EA5FB9">
              <w:rPr>
                <w:rFonts w:ascii="Verdana" w:hAnsi="Verdana"/>
                <w:sz w:val="22"/>
              </w:rPr>
              <w:t>Placa en policarbonato de alto impacto.</w:t>
            </w:r>
          </w:p>
          <w:p w14:paraId="631082FE" w14:textId="77777777" w:rsidR="00EA5FB9" w:rsidRPr="00EA5FB9" w:rsidRDefault="00EA5FB9" w:rsidP="004D1997">
            <w:pPr>
              <w:numPr>
                <w:ilvl w:val="0"/>
                <w:numId w:val="39"/>
              </w:numPr>
              <w:rPr>
                <w:rFonts w:ascii="Verdana" w:hAnsi="Verdana"/>
                <w:sz w:val="22"/>
              </w:rPr>
            </w:pPr>
            <w:r w:rsidRPr="00EA5FB9">
              <w:rPr>
                <w:rFonts w:ascii="Verdana" w:hAnsi="Verdana"/>
                <w:sz w:val="22"/>
              </w:rPr>
              <w:t>Caja galvanizada o PVC.</w:t>
            </w:r>
          </w:p>
          <w:p w14:paraId="0B7E46A8" w14:textId="77777777" w:rsidR="00EA5FB9" w:rsidRPr="00EA5FB9" w:rsidRDefault="00EA5FB9" w:rsidP="004D1997">
            <w:pPr>
              <w:numPr>
                <w:ilvl w:val="0"/>
                <w:numId w:val="39"/>
              </w:numPr>
              <w:rPr>
                <w:rFonts w:ascii="Verdana" w:hAnsi="Verdana"/>
                <w:sz w:val="22"/>
              </w:rPr>
            </w:pPr>
            <w:r w:rsidRPr="00EA5FB9">
              <w:rPr>
                <w:rFonts w:ascii="Verdana" w:hAnsi="Verdana"/>
                <w:sz w:val="22"/>
              </w:rPr>
              <w:t>Cable de cobre THHN/THWN 3 × 12 AWG.</w:t>
            </w:r>
          </w:p>
          <w:p w14:paraId="06696297" w14:textId="77777777" w:rsidR="00EA5FB9" w:rsidRPr="00EA5FB9" w:rsidRDefault="00EA5FB9" w:rsidP="004D1997">
            <w:pPr>
              <w:numPr>
                <w:ilvl w:val="0"/>
                <w:numId w:val="39"/>
              </w:numPr>
              <w:rPr>
                <w:rFonts w:ascii="Verdana" w:hAnsi="Verdana"/>
                <w:sz w:val="22"/>
              </w:rPr>
            </w:pPr>
            <w:r w:rsidRPr="00EA5FB9">
              <w:rPr>
                <w:rFonts w:ascii="Verdana" w:hAnsi="Verdana"/>
                <w:sz w:val="22"/>
              </w:rPr>
              <w:t>Tubería Conduit PVC SCH 40.</w:t>
            </w:r>
          </w:p>
          <w:p w14:paraId="13F8003E" w14:textId="77777777" w:rsidR="00EA5FB9" w:rsidRPr="00EA5FB9" w:rsidRDefault="00EA5FB9" w:rsidP="004D1997">
            <w:pPr>
              <w:numPr>
                <w:ilvl w:val="0"/>
                <w:numId w:val="39"/>
              </w:numPr>
              <w:rPr>
                <w:rFonts w:ascii="Verdana" w:hAnsi="Verdana"/>
                <w:sz w:val="22"/>
              </w:rPr>
            </w:pPr>
            <w:r w:rsidRPr="00EA5FB9">
              <w:rPr>
                <w:rFonts w:ascii="Verdana" w:hAnsi="Verdana"/>
                <w:sz w:val="22"/>
              </w:rPr>
              <w:t>Curvas.</w:t>
            </w:r>
          </w:p>
          <w:p w14:paraId="2C2E05A5" w14:textId="77777777" w:rsidR="00EA5FB9" w:rsidRPr="00EA5FB9" w:rsidRDefault="00EA5FB9" w:rsidP="004D1997">
            <w:pPr>
              <w:numPr>
                <w:ilvl w:val="0"/>
                <w:numId w:val="39"/>
              </w:numPr>
              <w:rPr>
                <w:rFonts w:ascii="Verdana" w:hAnsi="Verdana"/>
                <w:sz w:val="22"/>
              </w:rPr>
            </w:pPr>
            <w:r w:rsidRPr="00EA5FB9">
              <w:rPr>
                <w:rFonts w:ascii="Verdana" w:hAnsi="Verdana"/>
                <w:sz w:val="22"/>
              </w:rPr>
              <w:t>Adaptadores.</w:t>
            </w:r>
          </w:p>
          <w:p w14:paraId="7C9B4A7A" w14:textId="77777777" w:rsidR="00EA5FB9" w:rsidRPr="00EA5FB9" w:rsidRDefault="00EA5FB9" w:rsidP="004D1997">
            <w:pPr>
              <w:numPr>
                <w:ilvl w:val="0"/>
                <w:numId w:val="39"/>
              </w:numPr>
              <w:rPr>
                <w:rFonts w:ascii="Verdana" w:hAnsi="Verdana"/>
                <w:sz w:val="22"/>
              </w:rPr>
            </w:pPr>
            <w:r w:rsidRPr="00EA5FB9">
              <w:rPr>
                <w:rFonts w:ascii="Verdana" w:hAnsi="Verdana"/>
                <w:sz w:val="22"/>
              </w:rPr>
              <w:t>Uniones.</w:t>
            </w:r>
          </w:p>
          <w:p w14:paraId="6C852BB8" w14:textId="77777777" w:rsidR="00EA5FB9" w:rsidRPr="00EA5FB9" w:rsidRDefault="00EA5FB9" w:rsidP="004D1997">
            <w:pPr>
              <w:numPr>
                <w:ilvl w:val="0"/>
                <w:numId w:val="39"/>
              </w:numPr>
              <w:rPr>
                <w:rFonts w:ascii="Verdana" w:hAnsi="Verdana"/>
                <w:sz w:val="22"/>
              </w:rPr>
            </w:pPr>
            <w:r w:rsidRPr="00EA5FB9">
              <w:rPr>
                <w:rFonts w:ascii="Verdana" w:hAnsi="Verdana"/>
                <w:sz w:val="22"/>
              </w:rPr>
              <w:t>Conectores.</w:t>
            </w:r>
          </w:p>
          <w:p w14:paraId="4BEB265B" w14:textId="77777777" w:rsidR="00EA5FB9" w:rsidRPr="00EA5FB9" w:rsidRDefault="00EA5FB9" w:rsidP="004D1997">
            <w:pPr>
              <w:numPr>
                <w:ilvl w:val="0"/>
                <w:numId w:val="39"/>
              </w:numPr>
              <w:rPr>
                <w:rFonts w:ascii="Verdana" w:hAnsi="Verdana"/>
                <w:sz w:val="22"/>
              </w:rPr>
            </w:pPr>
            <w:r w:rsidRPr="00EA5FB9">
              <w:rPr>
                <w:rFonts w:ascii="Verdana" w:hAnsi="Verdana"/>
                <w:sz w:val="22"/>
              </w:rPr>
              <w:t>Terminales.</w:t>
            </w:r>
          </w:p>
          <w:p w14:paraId="172B5C49" w14:textId="77777777" w:rsidR="00EA5FB9" w:rsidRPr="00EA5FB9" w:rsidRDefault="00EA5FB9" w:rsidP="004D1997">
            <w:pPr>
              <w:numPr>
                <w:ilvl w:val="0"/>
                <w:numId w:val="39"/>
              </w:numPr>
              <w:rPr>
                <w:rFonts w:ascii="Verdana" w:hAnsi="Verdana"/>
                <w:sz w:val="22"/>
              </w:rPr>
            </w:pPr>
            <w:r w:rsidRPr="00EA5FB9">
              <w:rPr>
                <w:rFonts w:ascii="Verdana" w:hAnsi="Verdana"/>
                <w:sz w:val="22"/>
              </w:rPr>
              <w:t>Tornillería.</w:t>
            </w:r>
          </w:p>
          <w:p w14:paraId="75800D38" w14:textId="77777777" w:rsidR="00EA5FB9" w:rsidRPr="00EA5FB9" w:rsidRDefault="00EA5FB9" w:rsidP="004D1997">
            <w:pPr>
              <w:numPr>
                <w:ilvl w:val="0"/>
                <w:numId w:val="39"/>
              </w:numPr>
              <w:rPr>
                <w:rFonts w:ascii="Verdana" w:hAnsi="Verdana"/>
                <w:sz w:val="22"/>
              </w:rPr>
            </w:pPr>
            <w:r w:rsidRPr="00EA5FB9">
              <w:rPr>
                <w:rFonts w:ascii="Verdana" w:hAnsi="Verdana"/>
                <w:sz w:val="22"/>
              </w:rPr>
              <w:t>Chazos.</w:t>
            </w:r>
          </w:p>
          <w:p w14:paraId="4C882018" w14:textId="77777777" w:rsidR="00EA5FB9" w:rsidRPr="00EA5FB9" w:rsidRDefault="00EA5FB9" w:rsidP="004D1997">
            <w:pPr>
              <w:numPr>
                <w:ilvl w:val="0"/>
                <w:numId w:val="39"/>
              </w:numPr>
              <w:rPr>
                <w:rFonts w:ascii="Verdana" w:hAnsi="Verdana"/>
                <w:sz w:val="22"/>
              </w:rPr>
            </w:pPr>
            <w:r w:rsidRPr="00EA5FB9">
              <w:rPr>
                <w:rFonts w:ascii="Verdana" w:hAnsi="Verdana"/>
                <w:sz w:val="22"/>
              </w:rPr>
              <w:t>Abrazaderas.</w:t>
            </w:r>
          </w:p>
          <w:p w14:paraId="1D441136" w14:textId="77777777" w:rsidR="00EA5FB9" w:rsidRPr="00EA5FB9" w:rsidRDefault="00EA5FB9" w:rsidP="004D1997">
            <w:pPr>
              <w:numPr>
                <w:ilvl w:val="0"/>
                <w:numId w:val="39"/>
              </w:numPr>
              <w:rPr>
                <w:rFonts w:ascii="Verdana" w:hAnsi="Verdana"/>
                <w:sz w:val="22"/>
              </w:rPr>
            </w:pPr>
            <w:r w:rsidRPr="00EA5FB9">
              <w:rPr>
                <w:rFonts w:ascii="Verdana" w:hAnsi="Verdana"/>
                <w:sz w:val="22"/>
              </w:rPr>
              <w:t>Materiales menores de instalación.</w:t>
            </w:r>
          </w:p>
        </w:tc>
      </w:tr>
      <w:tr w:rsidR="00EA5FB9" w:rsidRPr="00EA5FB9" w14:paraId="7699AFF2"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74B8401E" w14:textId="77777777" w:rsidR="00EA5FB9" w:rsidRPr="00EA5FB9" w:rsidRDefault="00EA5FB9" w:rsidP="00EA5FB9">
            <w:pPr>
              <w:rPr>
                <w:rFonts w:ascii="Verdana" w:hAnsi="Verdana"/>
                <w:b/>
                <w:bCs/>
                <w:sz w:val="22"/>
              </w:rPr>
            </w:pPr>
            <w:r w:rsidRPr="00EA5FB9">
              <w:rPr>
                <w:rFonts w:ascii="Verdana" w:hAnsi="Verdana"/>
                <w:b/>
                <w:bCs/>
                <w:sz w:val="22"/>
              </w:rPr>
              <w:t>11. EQUIPOS Y HERRAMIENTAS.</w:t>
            </w:r>
          </w:p>
          <w:p w14:paraId="5B80ACBE" w14:textId="77777777" w:rsidR="00EA5FB9" w:rsidRPr="00EA5FB9" w:rsidRDefault="00EA5FB9" w:rsidP="004D1997">
            <w:pPr>
              <w:numPr>
                <w:ilvl w:val="0"/>
                <w:numId w:val="39"/>
              </w:numPr>
              <w:rPr>
                <w:rFonts w:ascii="Verdana" w:hAnsi="Verdana"/>
                <w:sz w:val="22"/>
              </w:rPr>
            </w:pPr>
            <w:r w:rsidRPr="00EA5FB9">
              <w:rPr>
                <w:rFonts w:ascii="Verdana" w:hAnsi="Verdana"/>
                <w:sz w:val="22"/>
              </w:rPr>
              <w:t>Taladro percutor.</w:t>
            </w:r>
          </w:p>
          <w:p w14:paraId="726FD9F3" w14:textId="77777777" w:rsidR="00EA5FB9" w:rsidRPr="00EA5FB9" w:rsidRDefault="00EA5FB9" w:rsidP="004D1997">
            <w:pPr>
              <w:numPr>
                <w:ilvl w:val="0"/>
                <w:numId w:val="39"/>
              </w:numPr>
              <w:rPr>
                <w:rFonts w:ascii="Verdana" w:hAnsi="Verdana"/>
                <w:sz w:val="22"/>
              </w:rPr>
            </w:pPr>
            <w:r w:rsidRPr="00EA5FB9">
              <w:rPr>
                <w:rFonts w:ascii="Verdana" w:hAnsi="Verdana"/>
                <w:sz w:val="22"/>
              </w:rPr>
              <w:t>Multímetro digital.</w:t>
            </w:r>
          </w:p>
          <w:p w14:paraId="480932D1" w14:textId="77777777" w:rsidR="00EA5FB9" w:rsidRPr="00EA5FB9" w:rsidRDefault="00EA5FB9" w:rsidP="004D1997">
            <w:pPr>
              <w:numPr>
                <w:ilvl w:val="0"/>
                <w:numId w:val="39"/>
              </w:numPr>
              <w:rPr>
                <w:rFonts w:ascii="Verdana" w:hAnsi="Verdana"/>
                <w:sz w:val="22"/>
              </w:rPr>
            </w:pPr>
            <w:r w:rsidRPr="00EA5FB9">
              <w:rPr>
                <w:rFonts w:ascii="Verdana" w:hAnsi="Verdana"/>
                <w:sz w:val="22"/>
              </w:rPr>
              <w:t>Probador de GFCI.</w:t>
            </w:r>
          </w:p>
          <w:p w14:paraId="23EF595D" w14:textId="77777777" w:rsidR="00EA5FB9" w:rsidRPr="00EA5FB9" w:rsidRDefault="00EA5FB9" w:rsidP="004D1997">
            <w:pPr>
              <w:numPr>
                <w:ilvl w:val="0"/>
                <w:numId w:val="39"/>
              </w:numPr>
              <w:rPr>
                <w:rFonts w:ascii="Verdana" w:hAnsi="Verdana"/>
                <w:sz w:val="22"/>
              </w:rPr>
            </w:pPr>
            <w:r w:rsidRPr="00EA5FB9">
              <w:rPr>
                <w:rFonts w:ascii="Verdana" w:hAnsi="Verdana"/>
                <w:sz w:val="22"/>
              </w:rPr>
              <w:t>Pinza amperimétrica.</w:t>
            </w:r>
          </w:p>
          <w:p w14:paraId="30440BAB" w14:textId="77777777" w:rsidR="00EA5FB9" w:rsidRPr="00EA5FB9" w:rsidRDefault="00EA5FB9" w:rsidP="004D1997">
            <w:pPr>
              <w:numPr>
                <w:ilvl w:val="0"/>
                <w:numId w:val="39"/>
              </w:numPr>
              <w:rPr>
                <w:rFonts w:ascii="Verdana" w:hAnsi="Verdana"/>
                <w:sz w:val="22"/>
              </w:rPr>
            </w:pPr>
            <w:r w:rsidRPr="00EA5FB9">
              <w:rPr>
                <w:rFonts w:ascii="Verdana" w:hAnsi="Verdana"/>
                <w:sz w:val="22"/>
              </w:rPr>
              <w:t>Pelacables.</w:t>
            </w:r>
          </w:p>
          <w:p w14:paraId="3D807284" w14:textId="77777777" w:rsidR="00EA5FB9" w:rsidRPr="00EA5FB9" w:rsidRDefault="00EA5FB9" w:rsidP="004D1997">
            <w:pPr>
              <w:numPr>
                <w:ilvl w:val="0"/>
                <w:numId w:val="39"/>
              </w:numPr>
              <w:rPr>
                <w:rFonts w:ascii="Verdana" w:hAnsi="Verdana"/>
                <w:sz w:val="22"/>
              </w:rPr>
            </w:pPr>
            <w:r w:rsidRPr="00EA5FB9">
              <w:rPr>
                <w:rFonts w:ascii="Verdana" w:hAnsi="Verdana"/>
                <w:sz w:val="22"/>
              </w:rPr>
              <w:t>Prensas terminales.</w:t>
            </w:r>
          </w:p>
          <w:p w14:paraId="03B6122A" w14:textId="77777777" w:rsidR="00EA5FB9" w:rsidRPr="00EA5FB9" w:rsidRDefault="00EA5FB9" w:rsidP="004D1997">
            <w:pPr>
              <w:numPr>
                <w:ilvl w:val="0"/>
                <w:numId w:val="39"/>
              </w:numPr>
              <w:rPr>
                <w:rFonts w:ascii="Verdana" w:hAnsi="Verdana"/>
                <w:sz w:val="22"/>
              </w:rPr>
            </w:pPr>
            <w:r w:rsidRPr="00EA5FB9">
              <w:rPr>
                <w:rFonts w:ascii="Verdana" w:hAnsi="Verdana"/>
                <w:sz w:val="22"/>
              </w:rPr>
              <w:t>Escalera dieléctrica.</w:t>
            </w:r>
          </w:p>
          <w:p w14:paraId="7AE3916C" w14:textId="77777777" w:rsidR="00EA5FB9" w:rsidRPr="00EA5FB9" w:rsidRDefault="00EA5FB9" w:rsidP="004D1997">
            <w:pPr>
              <w:numPr>
                <w:ilvl w:val="0"/>
                <w:numId w:val="39"/>
              </w:numPr>
              <w:rPr>
                <w:rFonts w:ascii="Verdana" w:hAnsi="Verdana"/>
                <w:sz w:val="22"/>
              </w:rPr>
            </w:pPr>
            <w:r w:rsidRPr="00EA5FB9">
              <w:rPr>
                <w:rFonts w:ascii="Verdana" w:hAnsi="Verdana"/>
                <w:sz w:val="22"/>
              </w:rPr>
              <w:t>Herramientas eléctricas menores.</w:t>
            </w:r>
          </w:p>
          <w:p w14:paraId="074ED6F9"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Equipos de protección personal.</w:t>
            </w:r>
          </w:p>
        </w:tc>
      </w:tr>
      <w:tr w:rsidR="00EA5FB9" w:rsidRPr="00EA5FB9" w14:paraId="63BD656A" w14:textId="77777777" w:rsidTr="00412E5F">
        <w:trPr>
          <w:trHeight w:val="308"/>
          <w:jc w:val="center"/>
        </w:trPr>
        <w:tc>
          <w:tcPr>
            <w:tcW w:w="4273" w:type="dxa"/>
            <w:gridSpan w:val="2"/>
            <w:tcBorders>
              <w:top w:val="single" w:sz="4" w:space="0" w:color="auto"/>
              <w:left w:val="single" w:sz="4" w:space="0" w:color="auto"/>
              <w:bottom w:val="single" w:sz="4" w:space="0" w:color="auto"/>
              <w:right w:val="single" w:sz="4" w:space="0" w:color="auto"/>
            </w:tcBorders>
          </w:tcPr>
          <w:p w14:paraId="00FFDE8A" w14:textId="77777777" w:rsidR="00EA5FB9" w:rsidRPr="00EA5FB9" w:rsidRDefault="00EA5FB9" w:rsidP="00EA5FB9">
            <w:pPr>
              <w:rPr>
                <w:rFonts w:ascii="Verdana" w:hAnsi="Verdana"/>
                <w:b/>
                <w:bCs/>
                <w:sz w:val="22"/>
              </w:rPr>
            </w:pPr>
            <w:r w:rsidRPr="00EA5FB9">
              <w:rPr>
                <w:rFonts w:ascii="Verdana" w:hAnsi="Verdana"/>
                <w:noProof/>
                <w:sz w:val="22"/>
              </w:rPr>
              <mc:AlternateContent>
                <mc:Choice Requires="wps">
                  <w:drawing>
                    <wp:anchor distT="0" distB="0" distL="114300" distR="114300" simplePos="0" relativeHeight="251962368" behindDoc="0" locked="0" layoutInCell="1" allowOverlap="1" wp14:anchorId="3E9C57BB" wp14:editId="0EDE87F7">
                      <wp:simplePos x="0" y="0"/>
                      <wp:positionH relativeFrom="column">
                        <wp:posOffset>2133296</wp:posOffset>
                      </wp:positionH>
                      <wp:positionV relativeFrom="paragraph">
                        <wp:posOffset>143510</wp:posOffset>
                      </wp:positionV>
                      <wp:extent cx="266700" cy="228600"/>
                      <wp:effectExtent l="0" t="0" r="19050" b="19050"/>
                      <wp:wrapSquare wrapText="bothSides"/>
                      <wp:docPr id="2037187850" name="Rectángulo 20371878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42E21965" id="Rectángulo 2037187850" o:spid="_x0000_s1026" style="position:absolute;margin-left:168pt;margin-top:11.3pt;width:21pt;height:18pt;z-index:25196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">
                      <w10:wrap type="square"/>
                    </v:rect>
                  </w:pict>
                </mc:Fallback>
              </mc:AlternateContent>
            </w:r>
            <w:r w:rsidRPr="00EA5FB9">
              <w:rPr>
                <w:rFonts w:ascii="Verdana" w:hAnsi="Verdana"/>
                <w:b/>
                <w:bCs/>
                <w:sz w:val="22"/>
              </w:rPr>
              <w:t>12. DESPERDICIOS.</w:t>
            </w:r>
          </w:p>
          <w:p w14:paraId="7308FEEA" w14:textId="77777777" w:rsidR="00EA5FB9" w:rsidRPr="00EA5FB9" w:rsidRDefault="00EA5FB9" w:rsidP="00EA5FB9">
            <w:pPr>
              <w:rPr>
                <w:rFonts w:ascii="Verdana" w:hAnsi="Verdana"/>
                <w:b/>
                <w:bCs/>
                <w:sz w:val="22"/>
              </w:rPr>
            </w:pPr>
            <w:r w:rsidRPr="00EA5FB9">
              <w:rPr>
                <w:rFonts w:ascii="Verdana" w:hAnsi="Verdana"/>
                <w:noProof/>
                <w:sz w:val="22"/>
              </w:rPr>
              <w:lastRenderedPageBreak/>
              <w:drawing>
                <wp:anchor distT="0" distB="0" distL="114300" distR="114300" simplePos="0" relativeHeight="251961344" behindDoc="0" locked="0" layoutInCell="1" allowOverlap="1" wp14:anchorId="0A12B8D8" wp14:editId="0B49ED18">
                  <wp:simplePos x="0" y="0"/>
                  <wp:positionH relativeFrom="column">
                    <wp:posOffset>1649095</wp:posOffset>
                  </wp:positionH>
                  <wp:positionV relativeFrom="paragraph">
                    <wp:posOffset>-40640</wp:posOffset>
                  </wp:positionV>
                  <wp:extent cx="270510" cy="244475"/>
                  <wp:effectExtent l="0" t="0" r="0" b="3175"/>
                  <wp:wrapSquare wrapText="bothSides"/>
                  <wp:docPr id="2043320381" name="Imagen 2043320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6"/>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70510" cy="244475"/>
                          </a:xfrm>
                          <a:prstGeom prst="rect">
                            <a:avLst/>
                          </a:prstGeom>
                          <a:noFill/>
                        </pic:spPr>
                      </pic:pic>
                    </a:graphicData>
                  </a:graphic>
                  <wp14:sizeRelH relativeFrom="page">
                    <wp14:pctWidth>0</wp14:pctWidth>
                  </wp14:sizeRelH>
                  <wp14:sizeRelV relativeFrom="page">
                    <wp14:pctHeight>0</wp14:pctHeight>
                  </wp14:sizeRelV>
                </wp:anchor>
              </w:drawing>
            </w:r>
            <w:r w:rsidRPr="00EA5FB9">
              <w:rPr>
                <w:rFonts w:ascii="Verdana" w:hAnsi="Verdana"/>
                <w:b/>
                <w:bCs/>
                <w:sz w:val="22"/>
              </w:rPr>
              <w:t>Incluidos</w:t>
            </w:r>
            <w:r w:rsidRPr="00EA5FB9">
              <w:rPr>
                <w:rFonts w:ascii="Verdana" w:hAnsi="Verdana"/>
                <w:b/>
                <w:bCs/>
                <w:sz w:val="22"/>
              </w:rPr>
              <w:tab/>
              <w:t xml:space="preserve">Si   </w:t>
            </w:r>
            <w:r w:rsidRPr="00EA5FB9">
              <w:rPr>
                <w:rFonts w:ascii="Verdana" w:hAnsi="Verdana"/>
                <w:b/>
                <w:bCs/>
                <w:sz w:val="22"/>
              </w:rPr>
              <w:tab/>
              <w:t>No</w:t>
            </w:r>
          </w:p>
        </w:tc>
        <w:tc>
          <w:tcPr>
            <w:tcW w:w="4555" w:type="dxa"/>
            <w:tcBorders>
              <w:top w:val="single" w:sz="4" w:space="0" w:color="auto"/>
              <w:left w:val="single" w:sz="4" w:space="0" w:color="auto"/>
              <w:bottom w:val="single" w:sz="4" w:space="0" w:color="auto"/>
              <w:right w:val="single" w:sz="4" w:space="0" w:color="auto"/>
            </w:tcBorders>
          </w:tcPr>
          <w:p w14:paraId="3B284C59" w14:textId="77777777" w:rsidR="00EA5FB9" w:rsidRPr="00EA5FB9" w:rsidRDefault="00EA5FB9" w:rsidP="00EA5FB9">
            <w:pPr>
              <w:rPr>
                <w:rFonts w:ascii="Verdana" w:hAnsi="Verdana"/>
                <w:b/>
                <w:bCs/>
                <w:sz w:val="22"/>
              </w:rPr>
            </w:pPr>
            <w:r w:rsidRPr="00EA5FB9">
              <w:rPr>
                <w:rFonts w:ascii="Verdana" w:hAnsi="Verdana"/>
                <w:noProof/>
                <w:sz w:val="22"/>
              </w:rPr>
              <w:lastRenderedPageBreak/>
              <w:drawing>
                <wp:anchor distT="0" distB="0" distL="114300" distR="114300" simplePos="0" relativeHeight="251963392" behindDoc="1" locked="0" layoutInCell="1" allowOverlap="1" wp14:anchorId="2E197528" wp14:editId="21B0454B">
                  <wp:simplePos x="0" y="0"/>
                  <wp:positionH relativeFrom="column">
                    <wp:posOffset>1519555</wp:posOffset>
                  </wp:positionH>
                  <wp:positionV relativeFrom="paragraph">
                    <wp:posOffset>154305</wp:posOffset>
                  </wp:positionV>
                  <wp:extent cx="270510" cy="244475"/>
                  <wp:effectExtent l="0" t="0" r="0" b="3175"/>
                  <wp:wrapNone/>
                  <wp:docPr id="1904861797" name="Imagen 1904861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7"/>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70510" cy="244475"/>
                          </a:xfrm>
                          <a:prstGeom prst="rect">
                            <a:avLst/>
                          </a:prstGeom>
                          <a:noFill/>
                        </pic:spPr>
                      </pic:pic>
                    </a:graphicData>
                  </a:graphic>
                  <wp14:sizeRelH relativeFrom="page">
                    <wp14:pctWidth>0</wp14:pctWidth>
                  </wp14:sizeRelH>
                  <wp14:sizeRelV relativeFrom="page">
                    <wp14:pctHeight>0</wp14:pctHeight>
                  </wp14:sizeRelV>
                </wp:anchor>
              </w:drawing>
            </w:r>
            <w:r w:rsidRPr="00EA5FB9">
              <w:rPr>
                <w:rFonts w:ascii="Verdana" w:hAnsi="Verdana"/>
                <w:noProof/>
                <w:sz w:val="22"/>
              </w:rPr>
              <mc:AlternateContent>
                <mc:Choice Requires="wps">
                  <w:drawing>
                    <wp:anchor distT="0" distB="0" distL="114300" distR="114300" simplePos="0" relativeHeight="251964416" behindDoc="1" locked="0" layoutInCell="1" allowOverlap="1" wp14:anchorId="025F05D9" wp14:editId="127000C5">
                      <wp:simplePos x="0" y="0"/>
                      <wp:positionH relativeFrom="column">
                        <wp:posOffset>1517015</wp:posOffset>
                      </wp:positionH>
                      <wp:positionV relativeFrom="paragraph">
                        <wp:posOffset>177800</wp:posOffset>
                      </wp:positionV>
                      <wp:extent cx="266700" cy="228600"/>
                      <wp:effectExtent l="12065" t="6350" r="6985" b="12700"/>
                      <wp:wrapNone/>
                      <wp:docPr id="1756926526" name="Rectángulo 17569265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52E1CB11" id="Rectángulo 1756926526" o:spid="_x0000_s1026" style="position:absolute;margin-left:119.45pt;margin-top:14pt;width:21pt;height:18pt;z-index:-25135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"/>
                  </w:pict>
                </mc:Fallback>
              </mc:AlternateContent>
            </w:r>
            <w:r w:rsidRPr="00EA5FB9">
              <w:rPr>
                <w:rFonts w:ascii="Verdana" w:hAnsi="Verdana"/>
                <w:noProof/>
                <w:sz w:val="22"/>
              </w:rPr>
              <mc:AlternateContent>
                <mc:Choice Requires="wps">
                  <w:drawing>
                    <wp:anchor distT="0" distB="0" distL="114300" distR="114300" simplePos="0" relativeHeight="251965440" behindDoc="0" locked="0" layoutInCell="1" allowOverlap="1" wp14:anchorId="6DDA3C1D" wp14:editId="68411E5E">
                      <wp:simplePos x="0" y="0"/>
                      <wp:positionH relativeFrom="column">
                        <wp:posOffset>2226945</wp:posOffset>
                      </wp:positionH>
                      <wp:positionV relativeFrom="paragraph">
                        <wp:posOffset>173990</wp:posOffset>
                      </wp:positionV>
                      <wp:extent cx="266700" cy="228600"/>
                      <wp:effectExtent l="7620" t="12065" r="11430" b="6985"/>
                      <wp:wrapSquare wrapText="bothSides"/>
                      <wp:docPr id="1669580795" name="Rectángulo 16695807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1F9009E2" id="Rectángulo 1669580795" o:spid="_x0000_s1026" style="position:absolute;margin-left:175.35pt;margin-top:13.7pt;width:21pt;height:18pt;z-index:25196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">
                      <w10:wrap type="square"/>
                    </v:rect>
                  </w:pict>
                </mc:Fallback>
              </mc:AlternateContent>
            </w:r>
            <w:r w:rsidRPr="00EA5FB9">
              <w:rPr>
                <w:rFonts w:ascii="Verdana" w:hAnsi="Verdana"/>
                <w:b/>
                <w:bCs/>
                <w:sz w:val="22"/>
              </w:rPr>
              <w:t>13. MANO DE OBRA.</w:t>
            </w:r>
          </w:p>
          <w:p w14:paraId="1405C295" w14:textId="77777777" w:rsidR="00EA5FB9" w:rsidRPr="00EA5FB9" w:rsidRDefault="00EA5FB9" w:rsidP="00EA5FB9">
            <w:pPr>
              <w:rPr>
                <w:rFonts w:ascii="Verdana" w:hAnsi="Verdana"/>
                <w:b/>
                <w:bCs/>
                <w:sz w:val="22"/>
              </w:rPr>
            </w:pPr>
            <w:r w:rsidRPr="00EA5FB9">
              <w:rPr>
                <w:rFonts w:ascii="Verdana" w:hAnsi="Verdana"/>
                <w:b/>
                <w:bCs/>
                <w:sz w:val="22"/>
              </w:rPr>
              <w:t>Incluida</w:t>
            </w:r>
            <w:r w:rsidRPr="00EA5FB9">
              <w:rPr>
                <w:rFonts w:ascii="Verdana" w:hAnsi="Verdana"/>
                <w:b/>
                <w:bCs/>
                <w:sz w:val="22"/>
              </w:rPr>
              <w:tab/>
              <w:t>Si</w:t>
            </w:r>
            <w:r w:rsidRPr="00EA5FB9">
              <w:rPr>
                <w:rFonts w:ascii="Verdana" w:hAnsi="Verdana"/>
                <w:b/>
                <w:bCs/>
                <w:sz w:val="22"/>
              </w:rPr>
              <w:tab/>
              <w:t>X</w:t>
            </w:r>
            <w:r w:rsidRPr="00EA5FB9">
              <w:rPr>
                <w:rFonts w:ascii="Verdana" w:hAnsi="Verdana"/>
                <w:b/>
                <w:bCs/>
                <w:sz w:val="22"/>
              </w:rPr>
              <w:tab/>
              <w:t>No</w:t>
            </w:r>
          </w:p>
          <w:p w14:paraId="3C069636" w14:textId="77777777" w:rsidR="00EA5FB9" w:rsidRPr="00EA5FB9" w:rsidRDefault="00EA5FB9" w:rsidP="00EA5FB9">
            <w:pPr>
              <w:rPr>
                <w:rFonts w:ascii="Verdana" w:hAnsi="Verdana"/>
                <w:b/>
                <w:bCs/>
                <w:sz w:val="22"/>
              </w:rPr>
            </w:pPr>
          </w:p>
        </w:tc>
      </w:tr>
      <w:tr w:rsidR="00EA5FB9" w:rsidRPr="00EA5FB9" w14:paraId="6770D5CA"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73E87E81" w14:textId="77777777" w:rsidR="00EA5FB9" w:rsidRPr="00EA5FB9" w:rsidRDefault="00EA5FB9" w:rsidP="00EA5FB9">
            <w:pPr>
              <w:rPr>
                <w:rFonts w:ascii="Verdana" w:hAnsi="Verdana"/>
                <w:b/>
                <w:bCs/>
                <w:sz w:val="22"/>
              </w:rPr>
            </w:pPr>
            <w:r w:rsidRPr="00EA5FB9">
              <w:rPr>
                <w:rFonts w:ascii="Verdana" w:hAnsi="Verdana"/>
                <w:b/>
                <w:bCs/>
                <w:sz w:val="22"/>
              </w:rPr>
              <w:t xml:space="preserve"> 14. REFERENCIAS Y OTRAS NORMAS O ESPECIFICACIONES.</w:t>
            </w:r>
          </w:p>
          <w:p w14:paraId="394A0364" w14:textId="77777777" w:rsidR="00EA5FB9" w:rsidRPr="00EA5FB9" w:rsidRDefault="00EA5FB9" w:rsidP="004D1997">
            <w:pPr>
              <w:numPr>
                <w:ilvl w:val="0"/>
                <w:numId w:val="39"/>
              </w:numPr>
              <w:rPr>
                <w:rFonts w:ascii="Verdana" w:hAnsi="Verdana"/>
                <w:b/>
                <w:bCs/>
                <w:sz w:val="22"/>
              </w:rPr>
            </w:pPr>
            <w:r w:rsidRPr="00EA5FB9">
              <w:rPr>
                <w:rFonts w:ascii="Verdana" w:hAnsi="Verdana"/>
                <w:sz w:val="22"/>
              </w:rPr>
              <w:t>N/A</w:t>
            </w:r>
          </w:p>
        </w:tc>
      </w:tr>
      <w:tr w:rsidR="00EA5FB9" w:rsidRPr="00EA5FB9" w14:paraId="0E1AB641"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6EC684A4" w14:textId="77777777" w:rsidR="00EA5FB9" w:rsidRPr="00EA5FB9" w:rsidRDefault="00EA5FB9" w:rsidP="00EA5FB9">
            <w:pPr>
              <w:rPr>
                <w:rFonts w:ascii="Verdana" w:hAnsi="Verdana"/>
                <w:b/>
                <w:bCs/>
                <w:sz w:val="22"/>
              </w:rPr>
            </w:pPr>
            <w:r w:rsidRPr="00EA5FB9">
              <w:rPr>
                <w:rFonts w:ascii="Verdana" w:hAnsi="Verdana"/>
                <w:b/>
                <w:bCs/>
                <w:sz w:val="22"/>
              </w:rPr>
              <w:t>15. MEDIDA Y FORMA DE PAGO.</w:t>
            </w:r>
          </w:p>
          <w:p w14:paraId="50DB74BF" w14:textId="77777777" w:rsidR="00EA5FB9" w:rsidRPr="00EA5FB9" w:rsidRDefault="00EA5FB9" w:rsidP="00EA5FB9">
            <w:pPr>
              <w:rPr>
                <w:rFonts w:ascii="Verdana" w:hAnsi="Verdana"/>
                <w:sz w:val="22"/>
              </w:rPr>
            </w:pPr>
            <w:r w:rsidRPr="00EA5FB9">
              <w:rPr>
                <w:rFonts w:ascii="Verdana" w:hAnsi="Verdana"/>
                <w:sz w:val="22"/>
              </w:rPr>
              <w:t>Se medirá y pagará por Unidad (UND) de salida para tomacorriente GFCI completamente suministrada, instalada y puesta en funcionamiento, incluyendo tomacorriente GFCI de 110/125 V, placa, caja eléctrica, cable de cobre 3 × 12 AWG, tubería Conduit PVC SCH 40, accesorios, conectores, terminales, soportes, pruebas eléctricas, verificación del disparo del sistema GFCI, limpieza final y todos los materiales, equipos y mano de obra necesarios para su correcta ejecución, debidamente recibida a satisfacción por la Interventoría.</w:t>
            </w:r>
          </w:p>
        </w:tc>
      </w:tr>
      <w:tr w:rsidR="00EA5FB9" w:rsidRPr="00EA5FB9" w14:paraId="6FF18FB6"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31CEA08C" w14:textId="77777777" w:rsidR="00EA5FB9" w:rsidRPr="00EA5FB9" w:rsidRDefault="00EA5FB9" w:rsidP="00EA5FB9">
            <w:pPr>
              <w:rPr>
                <w:rFonts w:ascii="Verdana" w:hAnsi="Verdana"/>
                <w:b/>
                <w:bCs/>
                <w:sz w:val="22"/>
              </w:rPr>
            </w:pPr>
            <w:r w:rsidRPr="00EA5FB9">
              <w:rPr>
                <w:rFonts w:ascii="Verdana" w:hAnsi="Verdana"/>
                <w:b/>
                <w:bCs/>
                <w:sz w:val="22"/>
              </w:rPr>
              <w:t>16. NO CONFORMIDAD.</w:t>
            </w:r>
          </w:p>
          <w:p w14:paraId="5EF1F8E5" w14:textId="77777777" w:rsidR="00EA5FB9" w:rsidRPr="00EA5FB9" w:rsidRDefault="00EA5FB9" w:rsidP="00EA5FB9">
            <w:pPr>
              <w:rPr>
                <w:rFonts w:ascii="Verdana" w:hAnsi="Verdana"/>
                <w:sz w:val="22"/>
              </w:rPr>
            </w:pPr>
            <w:r w:rsidRPr="00EA5FB9">
              <w:rPr>
                <w:rFonts w:ascii="Verdana" w:hAnsi="Verdana"/>
                <w:sz w:val="22"/>
              </w:rPr>
              <w:t>La Interventoría rechazará los trabajos cuando:</w:t>
            </w:r>
          </w:p>
          <w:p w14:paraId="03E64176" w14:textId="77777777" w:rsidR="00EA5FB9" w:rsidRPr="00EA5FB9" w:rsidRDefault="00EA5FB9" w:rsidP="00EA5FB9">
            <w:pPr>
              <w:rPr>
                <w:rFonts w:ascii="Verdana" w:hAnsi="Verdana"/>
                <w:sz w:val="22"/>
              </w:rPr>
            </w:pPr>
          </w:p>
          <w:p w14:paraId="3369FE4C" w14:textId="77777777" w:rsidR="00EA5FB9" w:rsidRPr="00EA5FB9" w:rsidRDefault="00EA5FB9" w:rsidP="004D1997">
            <w:pPr>
              <w:numPr>
                <w:ilvl w:val="0"/>
                <w:numId w:val="39"/>
              </w:numPr>
              <w:rPr>
                <w:rFonts w:ascii="Verdana" w:hAnsi="Verdana"/>
                <w:sz w:val="22"/>
              </w:rPr>
            </w:pPr>
            <w:r w:rsidRPr="00EA5FB9">
              <w:rPr>
                <w:rFonts w:ascii="Verdana" w:hAnsi="Verdana"/>
                <w:sz w:val="22"/>
              </w:rPr>
              <w:t>El tomacorriente GFCI no cumpla con el RETIE o la NTC 2050.</w:t>
            </w:r>
          </w:p>
          <w:p w14:paraId="044D6675"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El dispositivo no opere correctamente durante la prueba </w:t>
            </w:r>
            <w:proofErr w:type="gramStart"/>
            <w:r w:rsidRPr="00EA5FB9">
              <w:rPr>
                <w:rFonts w:ascii="Verdana" w:hAnsi="Verdana"/>
                <w:sz w:val="22"/>
              </w:rPr>
              <w:t>de TEST</w:t>
            </w:r>
            <w:proofErr w:type="gramEnd"/>
            <w:r w:rsidRPr="00EA5FB9">
              <w:rPr>
                <w:rFonts w:ascii="Verdana" w:hAnsi="Verdana"/>
                <w:sz w:val="22"/>
              </w:rPr>
              <w:t>/RESET.</w:t>
            </w:r>
          </w:p>
          <w:p w14:paraId="28603680" w14:textId="77777777" w:rsidR="00EA5FB9" w:rsidRPr="00EA5FB9" w:rsidRDefault="00EA5FB9" w:rsidP="004D1997">
            <w:pPr>
              <w:numPr>
                <w:ilvl w:val="0"/>
                <w:numId w:val="39"/>
              </w:numPr>
              <w:rPr>
                <w:rFonts w:ascii="Verdana" w:hAnsi="Verdana"/>
                <w:sz w:val="22"/>
              </w:rPr>
            </w:pPr>
            <w:r w:rsidRPr="00EA5FB9">
              <w:rPr>
                <w:rFonts w:ascii="Verdana" w:hAnsi="Verdana"/>
                <w:sz w:val="22"/>
              </w:rPr>
              <w:t>Existan conexiones defectuosas o empalmes fuera de cajas.</w:t>
            </w:r>
          </w:p>
          <w:p w14:paraId="0E17957C" w14:textId="77777777" w:rsidR="00EA5FB9" w:rsidRPr="00EA5FB9" w:rsidRDefault="00EA5FB9" w:rsidP="004D1997">
            <w:pPr>
              <w:numPr>
                <w:ilvl w:val="0"/>
                <w:numId w:val="39"/>
              </w:numPr>
              <w:rPr>
                <w:rFonts w:ascii="Verdana" w:hAnsi="Verdana"/>
                <w:sz w:val="22"/>
              </w:rPr>
            </w:pPr>
            <w:r w:rsidRPr="00EA5FB9">
              <w:rPr>
                <w:rFonts w:ascii="Verdana" w:hAnsi="Verdana"/>
                <w:sz w:val="22"/>
              </w:rPr>
              <w:t>La polaridad sea incorrecta.</w:t>
            </w:r>
          </w:p>
          <w:p w14:paraId="39CE6660" w14:textId="77777777" w:rsidR="00EA5FB9" w:rsidRPr="00EA5FB9" w:rsidRDefault="00EA5FB9" w:rsidP="004D1997">
            <w:pPr>
              <w:numPr>
                <w:ilvl w:val="0"/>
                <w:numId w:val="39"/>
              </w:numPr>
              <w:rPr>
                <w:rFonts w:ascii="Verdana" w:hAnsi="Verdana"/>
                <w:sz w:val="22"/>
              </w:rPr>
            </w:pPr>
            <w:r w:rsidRPr="00EA5FB9">
              <w:rPr>
                <w:rFonts w:ascii="Verdana" w:hAnsi="Verdana"/>
                <w:sz w:val="22"/>
              </w:rPr>
              <w:t>No exista continuidad del conductor de puesta a tierra.</w:t>
            </w:r>
          </w:p>
          <w:p w14:paraId="3E3A50C9" w14:textId="77777777" w:rsidR="00EA5FB9" w:rsidRPr="00EA5FB9" w:rsidRDefault="00EA5FB9" w:rsidP="004D1997">
            <w:pPr>
              <w:numPr>
                <w:ilvl w:val="0"/>
                <w:numId w:val="39"/>
              </w:numPr>
              <w:rPr>
                <w:rFonts w:ascii="Verdana" w:hAnsi="Verdana"/>
                <w:sz w:val="22"/>
              </w:rPr>
            </w:pPr>
            <w:r w:rsidRPr="00EA5FB9">
              <w:rPr>
                <w:rFonts w:ascii="Verdana" w:hAnsi="Verdana"/>
                <w:sz w:val="22"/>
              </w:rPr>
              <w:t>La tubería presente deficiencias de instalación.</w:t>
            </w:r>
          </w:p>
          <w:p w14:paraId="5E39F5AD"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ejecuten las pruebas eléctricas establecidas.</w:t>
            </w:r>
          </w:p>
          <w:p w14:paraId="7092D2B3"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cumplan las especificaciones técnicas del proyecto.</w:t>
            </w:r>
          </w:p>
          <w:p w14:paraId="4BAA0999" w14:textId="77777777" w:rsidR="00EA5FB9" w:rsidRPr="00EA5FB9" w:rsidRDefault="00EA5FB9" w:rsidP="004D1997">
            <w:pPr>
              <w:numPr>
                <w:ilvl w:val="0"/>
                <w:numId w:val="39"/>
              </w:numPr>
              <w:rPr>
                <w:rFonts w:ascii="Verdana" w:hAnsi="Verdana"/>
                <w:sz w:val="22"/>
              </w:rPr>
            </w:pPr>
          </w:p>
          <w:p w14:paraId="553F1410" w14:textId="77777777" w:rsidR="00EA5FB9" w:rsidRPr="00EA5FB9" w:rsidRDefault="00EA5FB9" w:rsidP="004D1997">
            <w:pPr>
              <w:numPr>
                <w:ilvl w:val="0"/>
                <w:numId w:val="39"/>
              </w:numPr>
              <w:rPr>
                <w:rFonts w:ascii="Verdana" w:hAnsi="Verdana"/>
                <w:sz w:val="22"/>
              </w:rPr>
            </w:pPr>
            <w:r w:rsidRPr="00EA5FB9">
              <w:rPr>
                <w:rFonts w:ascii="Verdana" w:hAnsi="Verdana"/>
                <w:sz w:val="22"/>
              </w:rPr>
              <w:t>En estos casos, el Contratista deberá desmontar, corregir o reemplazar completamente los elementos rechazados por su cuenta y riesgo, sin generar costos adicionales para la Entidad ni modificaciones al plazo contractual.</w:t>
            </w:r>
          </w:p>
        </w:tc>
      </w:tr>
      <w:tr w:rsidR="00EA5FB9" w:rsidRPr="00EA5FB9" w14:paraId="5F88CE77"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21233A85" w14:textId="77777777" w:rsidR="00EA5FB9" w:rsidRPr="00EA5FB9" w:rsidRDefault="00EA5FB9" w:rsidP="00EA5FB9">
            <w:pPr>
              <w:rPr>
                <w:rFonts w:ascii="Verdana" w:hAnsi="Verdana"/>
                <w:b/>
                <w:bCs/>
                <w:sz w:val="22"/>
              </w:rPr>
            </w:pPr>
            <w:r w:rsidRPr="00EA5FB9">
              <w:rPr>
                <w:rFonts w:ascii="Verdana" w:hAnsi="Verdana"/>
                <w:b/>
                <w:bCs/>
                <w:sz w:val="22"/>
              </w:rPr>
              <w:t>17. OTROS. (Imágenes, esquemas, etc.).</w:t>
            </w:r>
          </w:p>
        </w:tc>
      </w:tr>
    </w:tbl>
    <w:p w14:paraId="1E659661" w14:textId="77777777" w:rsidR="00EA5FB9" w:rsidRPr="00EA5FB9" w:rsidRDefault="00EA5FB9" w:rsidP="00EA5FB9">
      <w:pPr>
        <w:rPr>
          <w:rFonts w:ascii="Verdana" w:hAnsi="Verdana"/>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0"/>
        <w:gridCol w:w="1833"/>
        <w:gridCol w:w="4555"/>
      </w:tblGrid>
      <w:tr w:rsidR="00EA5FB9" w:rsidRPr="00EA5FB9" w14:paraId="6793BE0E" w14:textId="77777777" w:rsidTr="00412E5F">
        <w:trPr>
          <w:trHeight w:val="308"/>
          <w:jc w:val="center"/>
        </w:trPr>
        <w:tc>
          <w:tcPr>
            <w:tcW w:w="2440" w:type="dxa"/>
            <w:tcBorders>
              <w:top w:val="single" w:sz="4" w:space="0" w:color="auto"/>
              <w:left w:val="single" w:sz="4" w:space="0" w:color="auto"/>
              <w:bottom w:val="single" w:sz="4" w:space="0" w:color="auto"/>
              <w:right w:val="single" w:sz="4" w:space="0" w:color="auto"/>
            </w:tcBorders>
            <w:shd w:val="clear" w:color="auto" w:fill="CCCCCC"/>
            <w:vAlign w:val="center"/>
          </w:tcPr>
          <w:p w14:paraId="3A46D756" w14:textId="77777777" w:rsidR="00EA5FB9" w:rsidRPr="00EA5FB9" w:rsidRDefault="00EA5FB9" w:rsidP="00EA5FB9">
            <w:pPr>
              <w:rPr>
                <w:rFonts w:ascii="Verdana" w:hAnsi="Verdana"/>
                <w:b/>
                <w:bCs/>
                <w:sz w:val="22"/>
              </w:rPr>
            </w:pPr>
          </w:p>
          <w:p w14:paraId="4ABFDEC0" w14:textId="77777777" w:rsidR="00EA5FB9" w:rsidRPr="00EA5FB9" w:rsidRDefault="00EA5FB9" w:rsidP="004D1997">
            <w:pPr>
              <w:numPr>
                <w:ilvl w:val="0"/>
                <w:numId w:val="98"/>
              </w:numPr>
              <w:rPr>
                <w:rFonts w:ascii="Verdana" w:hAnsi="Verdana"/>
                <w:sz w:val="22"/>
              </w:rPr>
            </w:pPr>
            <w:r w:rsidRPr="00EA5FB9">
              <w:rPr>
                <w:rFonts w:ascii="Verdana" w:hAnsi="Verdana"/>
                <w:b/>
                <w:bCs/>
                <w:sz w:val="22"/>
              </w:rPr>
              <w:t>ITEM No. 13.4.</w:t>
            </w:r>
          </w:p>
          <w:p w14:paraId="3DD143CB" w14:textId="77777777" w:rsidR="00EA5FB9" w:rsidRPr="00EA5FB9" w:rsidRDefault="00EA5FB9" w:rsidP="00EA5FB9">
            <w:pPr>
              <w:rPr>
                <w:rFonts w:ascii="Verdana" w:hAnsi="Verdana"/>
                <w:sz w:val="22"/>
              </w:rPr>
            </w:pPr>
          </w:p>
        </w:tc>
        <w:tc>
          <w:tcPr>
            <w:tcW w:w="6388" w:type="dxa"/>
            <w:gridSpan w:val="2"/>
            <w:tcBorders>
              <w:top w:val="single" w:sz="4" w:space="0" w:color="auto"/>
              <w:left w:val="single" w:sz="4" w:space="0" w:color="auto"/>
              <w:bottom w:val="single" w:sz="4" w:space="0" w:color="auto"/>
              <w:right w:val="single" w:sz="4" w:space="0" w:color="auto"/>
            </w:tcBorders>
            <w:shd w:val="clear" w:color="auto" w:fill="CCCCCC"/>
            <w:vAlign w:val="center"/>
          </w:tcPr>
          <w:p w14:paraId="202286A2" w14:textId="77777777" w:rsidR="00EA5FB9" w:rsidRPr="00EA5FB9" w:rsidRDefault="00EA5FB9" w:rsidP="004D1997">
            <w:pPr>
              <w:numPr>
                <w:ilvl w:val="0"/>
                <w:numId w:val="98"/>
              </w:numPr>
              <w:rPr>
                <w:rFonts w:ascii="Verdana" w:hAnsi="Verdana"/>
                <w:b/>
                <w:bCs/>
                <w:sz w:val="22"/>
              </w:rPr>
            </w:pPr>
            <w:r w:rsidRPr="00EA5FB9">
              <w:rPr>
                <w:rFonts w:ascii="Verdana" w:hAnsi="Verdana"/>
                <w:b/>
                <w:bCs/>
                <w:sz w:val="22"/>
              </w:rPr>
              <w:t>Suministro e instalación de salidas de tomacorriente con polo a tierra a 220 volt para aire acondicionado tubería Conduit PVC SCH 40, incluye: tomacorriente, cable en cobre 3#10 AWG, cajas y accesorios de tubería</w:t>
            </w:r>
          </w:p>
        </w:tc>
      </w:tr>
      <w:tr w:rsidR="00EA5FB9" w:rsidRPr="00EA5FB9" w14:paraId="5279AF1E"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29EF0AAF" w14:textId="77777777" w:rsidR="00EA5FB9" w:rsidRPr="00EA5FB9" w:rsidRDefault="00EA5FB9" w:rsidP="004D1997">
            <w:pPr>
              <w:numPr>
                <w:ilvl w:val="0"/>
                <w:numId w:val="98"/>
              </w:numPr>
              <w:rPr>
                <w:rFonts w:ascii="Verdana" w:hAnsi="Verdana"/>
                <w:b/>
                <w:bCs/>
                <w:sz w:val="22"/>
              </w:rPr>
            </w:pPr>
            <w:r w:rsidRPr="00EA5FB9">
              <w:rPr>
                <w:rFonts w:ascii="Verdana" w:hAnsi="Verdana"/>
                <w:b/>
                <w:bCs/>
                <w:sz w:val="22"/>
              </w:rPr>
              <w:t>UNIDAD DE MEDIDA: (UND), Unidad</w:t>
            </w:r>
          </w:p>
        </w:tc>
      </w:tr>
      <w:tr w:rsidR="00EA5FB9" w:rsidRPr="00EA5FB9" w14:paraId="6A523559"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2140000C" w14:textId="77777777" w:rsidR="00EA5FB9" w:rsidRPr="00EA5FB9" w:rsidRDefault="00EA5FB9" w:rsidP="004D1997">
            <w:pPr>
              <w:numPr>
                <w:ilvl w:val="0"/>
                <w:numId w:val="98"/>
              </w:numPr>
              <w:rPr>
                <w:rFonts w:ascii="Verdana" w:hAnsi="Verdana"/>
                <w:b/>
                <w:bCs/>
                <w:sz w:val="22"/>
              </w:rPr>
            </w:pPr>
            <w:r w:rsidRPr="00EA5FB9">
              <w:rPr>
                <w:rFonts w:ascii="Verdana" w:hAnsi="Verdana"/>
                <w:b/>
                <w:bCs/>
                <w:sz w:val="22"/>
              </w:rPr>
              <w:t>DESCRIPCIÓN.</w:t>
            </w:r>
          </w:p>
          <w:p w14:paraId="2F4E8049" w14:textId="77777777" w:rsidR="00EA5FB9" w:rsidRPr="00EA5FB9" w:rsidRDefault="00EA5FB9" w:rsidP="00EA5FB9">
            <w:pPr>
              <w:rPr>
                <w:rFonts w:ascii="Verdana" w:hAnsi="Verdana"/>
                <w:sz w:val="22"/>
              </w:rPr>
            </w:pPr>
          </w:p>
          <w:p w14:paraId="719C45A3" w14:textId="77777777" w:rsidR="00EA5FB9" w:rsidRPr="00EA5FB9" w:rsidRDefault="00EA5FB9" w:rsidP="00EA5FB9">
            <w:pPr>
              <w:rPr>
                <w:rFonts w:ascii="Verdana" w:hAnsi="Verdana"/>
                <w:sz w:val="22"/>
              </w:rPr>
            </w:pPr>
            <w:r w:rsidRPr="00EA5FB9">
              <w:rPr>
                <w:rFonts w:ascii="Verdana" w:hAnsi="Verdana"/>
                <w:sz w:val="22"/>
              </w:rPr>
              <w:t xml:space="preserve">Comprende el suministro, transporte, instalación, conexión y puesta en funcionamiento de salida para tomacorriente de 220 V con polo a tierra, destinada a la alimentación eléctrica de equipos de aire acondicionado tipo Mini Split, Multi Split, Piso-Techo, </w:t>
            </w:r>
            <w:proofErr w:type="spellStart"/>
            <w:r w:rsidRPr="00EA5FB9">
              <w:rPr>
                <w:rFonts w:ascii="Verdana" w:hAnsi="Verdana"/>
                <w:sz w:val="22"/>
              </w:rPr>
              <w:t>Cassette</w:t>
            </w:r>
            <w:proofErr w:type="spellEnd"/>
            <w:r w:rsidRPr="00EA5FB9">
              <w:rPr>
                <w:rFonts w:ascii="Verdana" w:hAnsi="Verdana"/>
                <w:sz w:val="22"/>
              </w:rPr>
              <w:t xml:space="preserve"> o similares. </w:t>
            </w:r>
          </w:p>
          <w:p w14:paraId="1328653F" w14:textId="77777777" w:rsidR="00EA5FB9" w:rsidRPr="00EA5FB9" w:rsidRDefault="00EA5FB9" w:rsidP="00EA5FB9">
            <w:pPr>
              <w:rPr>
                <w:rFonts w:ascii="Verdana" w:hAnsi="Verdana"/>
                <w:sz w:val="22"/>
              </w:rPr>
            </w:pPr>
          </w:p>
          <w:p w14:paraId="0FC0CC13" w14:textId="77777777" w:rsidR="00EA5FB9" w:rsidRPr="00EA5FB9" w:rsidRDefault="00EA5FB9" w:rsidP="00EA5FB9">
            <w:pPr>
              <w:rPr>
                <w:rFonts w:ascii="Verdana" w:hAnsi="Verdana"/>
                <w:sz w:val="22"/>
              </w:rPr>
            </w:pPr>
            <w:r w:rsidRPr="00EA5FB9">
              <w:rPr>
                <w:rFonts w:ascii="Verdana" w:hAnsi="Verdana"/>
                <w:sz w:val="22"/>
              </w:rPr>
              <w:t xml:space="preserve">El tomacorriente deberá ser de grado institucional, de alta resistencia mecánica, tensión nominal de 250 V, corriente nominal mínima de 20 A o superior según el equipo a alimentar, con polo a tierra, fabricado en policarbonato auto extinguible y contactos en aleación de cobre de alta </w:t>
            </w:r>
            <w:r w:rsidRPr="00EA5FB9">
              <w:rPr>
                <w:rFonts w:ascii="Verdana" w:hAnsi="Verdana"/>
                <w:sz w:val="22"/>
              </w:rPr>
              <w:lastRenderedPageBreak/>
              <w:t>conductividad, compatible con la clavija del equipo de aire acondicionado especificado.</w:t>
            </w:r>
          </w:p>
          <w:p w14:paraId="7261B27E" w14:textId="77777777" w:rsidR="00EA5FB9" w:rsidRPr="00EA5FB9" w:rsidRDefault="00EA5FB9" w:rsidP="00EA5FB9">
            <w:pPr>
              <w:rPr>
                <w:rFonts w:ascii="Verdana" w:hAnsi="Verdana"/>
                <w:sz w:val="22"/>
              </w:rPr>
            </w:pPr>
          </w:p>
          <w:p w14:paraId="29097174" w14:textId="77777777" w:rsidR="00EA5FB9" w:rsidRPr="00EA5FB9" w:rsidRDefault="00EA5FB9" w:rsidP="00EA5FB9">
            <w:pPr>
              <w:rPr>
                <w:rFonts w:ascii="Verdana" w:hAnsi="Verdana"/>
                <w:sz w:val="22"/>
              </w:rPr>
            </w:pPr>
            <w:r w:rsidRPr="00EA5FB9">
              <w:rPr>
                <w:rFonts w:ascii="Verdana" w:hAnsi="Verdana"/>
                <w:sz w:val="22"/>
              </w:rPr>
              <w:t>El ítem incluye el suministro e instalación del tomacorriente, placa de acabado, caja eléctrica galvanizada o PVC, cableado en cobre THHN/THWN calibre 3 × 10 AWG (dos fases y conductor de puesta a tierra o fase-neutro-tierra según el diseño eléctrico), tubería Conduit PVC SCH 40, curvas, uniones, adaptadores, conectores, terminales, abrazaderas, chazos, tornillería, accesorios de tubería, identificación del circuito, conexión al sistema de puesta a tierra, pruebas eléctricas, medición de continuidad, medición de aislamiento, verificación de tensión, limpieza final y todos los materiales, equipos, herramientas y mano de obra especializada necesarios para entregar el punto completamente instalado y operativo.</w:t>
            </w:r>
          </w:p>
        </w:tc>
      </w:tr>
      <w:tr w:rsidR="00EA5FB9" w:rsidRPr="00EA5FB9" w14:paraId="0485D43C"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6ED578BC" w14:textId="77777777" w:rsidR="00EA5FB9" w:rsidRPr="00EA5FB9" w:rsidRDefault="00EA5FB9" w:rsidP="00EA5FB9">
            <w:pPr>
              <w:rPr>
                <w:rFonts w:ascii="Verdana" w:hAnsi="Verdana"/>
                <w:b/>
                <w:bCs/>
                <w:sz w:val="22"/>
              </w:rPr>
            </w:pPr>
            <w:r w:rsidRPr="00EA5FB9">
              <w:rPr>
                <w:rFonts w:ascii="Verdana" w:hAnsi="Verdana"/>
                <w:b/>
                <w:bCs/>
                <w:sz w:val="22"/>
              </w:rPr>
              <w:lastRenderedPageBreak/>
              <w:t>5. ACTIVIDADES PREVIAS A CONSIDERAR PARA LA EJECUCIÓN DEL ÍTEM.</w:t>
            </w:r>
          </w:p>
          <w:p w14:paraId="0E85C999"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del circuito alimentador.</w:t>
            </w:r>
          </w:p>
          <w:p w14:paraId="3D93AB74" w14:textId="77777777" w:rsidR="00EA5FB9" w:rsidRPr="00EA5FB9" w:rsidRDefault="00EA5FB9" w:rsidP="004D1997">
            <w:pPr>
              <w:numPr>
                <w:ilvl w:val="0"/>
                <w:numId w:val="39"/>
              </w:numPr>
              <w:rPr>
                <w:rFonts w:ascii="Verdana" w:hAnsi="Verdana"/>
                <w:sz w:val="22"/>
              </w:rPr>
            </w:pPr>
            <w:r w:rsidRPr="00EA5FB9">
              <w:rPr>
                <w:rFonts w:ascii="Verdana" w:hAnsi="Verdana"/>
                <w:sz w:val="22"/>
              </w:rPr>
              <w:t>Confirmación de la ubicación del tomacorriente.</w:t>
            </w:r>
          </w:p>
          <w:p w14:paraId="652555CF"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la capacidad del circuito y del interruptor de protección.</w:t>
            </w:r>
          </w:p>
          <w:p w14:paraId="6459C9C7"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del sistema de puesta a tierra.</w:t>
            </w:r>
          </w:p>
          <w:p w14:paraId="639EC07E" w14:textId="77777777" w:rsidR="00EA5FB9" w:rsidRPr="00EA5FB9" w:rsidRDefault="00EA5FB9" w:rsidP="004D1997">
            <w:pPr>
              <w:numPr>
                <w:ilvl w:val="0"/>
                <w:numId w:val="39"/>
              </w:numPr>
              <w:rPr>
                <w:rFonts w:ascii="Verdana" w:hAnsi="Verdana"/>
                <w:sz w:val="22"/>
              </w:rPr>
            </w:pPr>
            <w:r w:rsidRPr="00EA5FB9">
              <w:rPr>
                <w:rFonts w:ascii="Verdana" w:hAnsi="Verdana"/>
                <w:sz w:val="22"/>
              </w:rPr>
              <w:t>Revisión del recorrido de la tubería.</w:t>
            </w:r>
          </w:p>
          <w:p w14:paraId="5C4B7C83" w14:textId="77777777" w:rsidR="00EA5FB9" w:rsidRPr="00EA5FB9" w:rsidRDefault="00EA5FB9" w:rsidP="004D1997">
            <w:pPr>
              <w:numPr>
                <w:ilvl w:val="0"/>
                <w:numId w:val="39"/>
              </w:numPr>
              <w:rPr>
                <w:rFonts w:ascii="Verdana" w:hAnsi="Verdana"/>
                <w:sz w:val="22"/>
              </w:rPr>
            </w:pPr>
            <w:r w:rsidRPr="00EA5FB9">
              <w:rPr>
                <w:rFonts w:ascii="Verdana" w:hAnsi="Verdana"/>
                <w:sz w:val="22"/>
              </w:rPr>
              <w:t>Replanteo del punto eléctrico.</w:t>
            </w:r>
          </w:p>
          <w:p w14:paraId="56F48627" w14:textId="77777777" w:rsidR="00EA5FB9" w:rsidRPr="00EA5FB9" w:rsidRDefault="00EA5FB9" w:rsidP="004D1997">
            <w:pPr>
              <w:numPr>
                <w:ilvl w:val="0"/>
                <w:numId w:val="39"/>
              </w:numPr>
              <w:rPr>
                <w:rFonts w:ascii="Verdana" w:hAnsi="Verdana"/>
                <w:sz w:val="22"/>
              </w:rPr>
            </w:pPr>
            <w:r w:rsidRPr="00EA5FB9">
              <w:rPr>
                <w:rFonts w:ascii="Verdana" w:hAnsi="Verdana"/>
                <w:sz w:val="22"/>
              </w:rPr>
              <w:t>Protección de acabados existentes.</w:t>
            </w:r>
          </w:p>
          <w:p w14:paraId="7DCB7AD4" w14:textId="77777777" w:rsidR="00EA5FB9" w:rsidRPr="00EA5FB9" w:rsidRDefault="00EA5FB9" w:rsidP="004D1997">
            <w:pPr>
              <w:numPr>
                <w:ilvl w:val="0"/>
                <w:numId w:val="39"/>
              </w:numPr>
              <w:rPr>
                <w:rFonts w:ascii="Verdana" w:hAnsi="Verdana"/>
                <w:sz w:val="22"/>
              </w:rPr>
            </w:pPr>
            <w:r w:rsidRPr="00EA5FB9">
              <w:rPr>
                <w:rFonts w:ascii="Verdana" w:hAnsi="Verdana"/>
                <w:sz w:val="22"/>
              </w:rPr>
              <w:t>Delimitación del área de trabajo.</w:t>
            </w:r>
          </w:p>
          <w:p w14:paraId="0234101B" w14:textId="77777777" w:rsidR="00EA5FB9" w:rsidRPr="00EA5FB9" w:rsidRDefault="00EA5FB9" w:rsidP="004D1997">
            <w:pPr>
              <w:numPr>
                <w:ilvl w:val="0"/>
                <w:numId w:val="39"/>
              </w:numPr>
              <w:rPr>
                <w:rFonts w:ascii="Verdana" w:hAnsi="Verdana"/>
                <w:sz w:val="22"/>
              </w:rPr>
            </w:pPr>
            <w:r w:rsidRPr="00EA5FB9">
              <w:rPr>
                <w:rFonts w:ascii="Verdana" w:hAnsi="Verdana"/>
                <w:sz w:val="22"/>
              </w:rPr>
              <w:t>Implementación del Plan de Seguridad y Salud en el Trabajo (SST).</w:t>
            </w:r>
          </w:p>
          <w:p w14:paraId="225A7D4E" w14:textId="77777777" w:rsidR="00EA5FB9" w:rsidRPr="00EA5FB9" w:rsidRDefault="00EA5FB9" w:rsidP="004D1997">
            <w:pPr>
              <w:numPr>
                <w:ilvl w:val="0"/>
                <w:numId w:val="39"/>
              </w:numPr>
              <w:rPr>
                <w:rFonts w:ascii="Verdana" w:hAnsi="Verdana"/>
                <w:sz w:val="22"/>
              </w:rPr>
            </w:pPr>
            <w:r w:rsidRPr="00EA5FB9">
              <w:rPr>
                <w:rFonts w:ascii="Verdana" w:hAnsi="Verdana"/>
                <w:sz w:val="22"/>
              </w:rPr>
              <w:t>Aprobación de materiales por parte de la Interventoría.</w:t>
            </w:r>
          </w:p>
        </w:tc>
      </w:tr>
      <w:tr w:rsidR="00EA5FB9" w:rsidRPr="00EA5FB9" w14:paraId="1293544C"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1D2BC370" w14:textId="77777777" w:rsidR="00EA5FB9" w:rsidRPr="00EA5FB9" w:rsidRDefault="00EA5FB9" w:rsidP="00EA5FB9">
            <w:pPr>
              <w:rPr>
                <w:rFonts w:ascii="Verdana" w:hAnsi="Verdana"/>
                <w:b/>
                <w:bCs/>
                <w:sz w:val="22"/>
              </w:rPr>
            </w:pPr>
            <w:r w:rsidRPr="00EA5FB9">
              <w:rPr>
                <w:rFonts w:ascii="Verdana" w:hAnsi="Verdana"/>
                <w:b/>
                <w:bCs/>
                <w:sz w:val="22"/>
              </w:rPr>
              <w:t>6. PROCEDIMIENTO DE EJECUCION.</w:t>
            </w:r>
          </w:p>
          <w:p w14:paraId="32F557A9"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Verificar la ubicación del punto.</w:t>
            </w:r>
          </w:p>
          <w:p w14:paraId="0930BC2C" w14:textId="77777777" w:rsidR="00EA5FB9" w:rsidRPr="00EA5FB9" w:rsidRDefault="00EA5FB9" w:rsidP="004D1997">
            <w:pPr>
              <w:numPr>
                <w:ilvl w:val="0"/>
                <w:numId w:val="39"/>
              </w:numPr>
              <w:rPr>
                <w:rFonts w:ascii="Verdana" w:hAnsi="Verdana"/>
                <w:sz w:val="22"/>
              </w:rPr>
            </w:pPr>
            <w:r w:rsidRPr="00EA5FB9">
              <w:rPr>
                <w:rFonts w:ascii="Verdana" w:hAnsi="Verdana"/>
                <w:sz w:val="22"/>
              </w:rPr>
              <w:t>Instalar la tubería Conduit PVC SCH 40.</w:t>
            </w:r>
          </w:p>
          <w:p w14:paraId="2DAFAC4B" w14:textId="77777777" w:rsidR="00EA5FB9" w:rsidRPr="00EA5FB9" w:rsidRDefault="00EA5FB9" w:rsidP="004D1997">
            <w:pPr>
              <w:numPr>
                <w:ilvl w:val="0"/>
                <w:numId w:val="39"/>
              </w:numPr>
              <w:rPr>
                <w:rFonts w:ascii="Verdana" w:hAnsi="Verdana"/>
                <w:sz w:val="22"/>
              </w:rPr>
            </w:pPr>
            <w:r w:rsidRPr="00EA5FB9">
              <w:rPr>
                <w:rFonts w:ascii="Verdana" w:hAnsi="Verdana"/>
                <w:sz w:val="22"/>
              </w:rPr>
              <w:t>Instalar la caja eléctrica.</w:t>
            </w:r>
          </w:p>
          <w:p w14:paraId="47717796" w14:textId="77777777" w:rsidR="00EA5FB9" w:rsidRPr="00EA5FB9" w:rsidRDefault="00EA5FB9" w:rsidP="004D1997">
            <w:pPr>
              <w:numPr>
                <w:ilvl w:val="0"/>
                <w:numId w:val="39"/>
              </w:numPr>
              <w:rPr>
                <w:rFonts w:ascii="Verdana" w:hAnsi="Verdana"/>
                <w:sz w:val="22"/>
              </w:rPr>
            </w:pPr>
            <w:r w:rsidRPr="00EA5FB9">
              <w:rPr>
                <w:rFonts w:ascii="Verdana" w:hAnsi="Verdana"/>
                <w:sz w:val="22"/>
              </w:rPr>
              <w:t>Tender el conductor de cobre 3 × 10 AWG.</w:t>
            </w:r>
          </w:p>
          <w:p w14:paraId="67059420" w14:textId="77777777" w:rsidR="00EA5FB9" w:rsidRPr="00EA5FB9" w:rsidRDefault="00EA5FB9" w:rsidP="004D1997">
            <w:pPr>
              <w:numPr>
                <w:ilvl w:val="0"/>
                <w:numId w:val="39"/>
              </w:numPr>
              <w:rPr>
                <w:rFonts w:ascii="Verdana" w:hAnsi="Verdana"/>
                <w:sz w:val="22"/>
              </w:rPr>
            </w:pPr>
            <w:r w:rsidRPr="00EA5FB9">
              <w:rPr>
                <w:rFonts w:ascii="Verdana" w:hAnsi="Verdana"/>
                <w:sz w:val="22"/>
              </w:rPr>
              <w:t>Instalar conectores y accesorios.</w:t>
            </w:r>
          </w:p>
          <w:p w14:paraId="5C107946" w14:textId="77777777" w:rsidR="00EA5FB9" w:rsidRPr="00EA5FB9" w:rsidRDefault="00EA5FB9" w:rsidP="004D1997">
            <w:pPr>
              <w:numPr>
                <w:ilvl w:val="0"/>
                <w:numId w:val="39"/>
              </w:numPr>
              <w:rPr>
                <w:rFonts w:ascii="Verdana" w:hAnsi="Verdana"/>
                <w:sz w:val="22"/>
              </w:rPr>
            </w:pPr>
            <w:r w:rsidRPr="00EA5FB9">
              <w:rPr>
                <w:rFonts w:ascii="Verdana" w:hAnsi="Verdana"/>
                <w:sz w:val="22"/>
              </w:rPr>
              <w:t>Realizar las conexiones eléctricas.</w:t>
            </w:r>
          </w:p>
          <w:p w14:paraId="7F09509C" w14:textId="77777777" w:rsidR="00EA5FB9" w:rsidRPr="00EA5FB9" w:rsidRDefault="00EA5FB9" w:rsidP="004D1997">
            <w:pPr>
              <w:numPr>
                <w:ilvl w:val="0"/>
                <w:numId w:val="39"/>
              </w:numPr>
              <w:rPr>
                <w:rFonts w:ascii="Verdana" w:hAnsi="Verdana"/>
                <w:sz w:val="22"/>
              </w:rPr>
            </w:pPr>
            <w:r w:rsidRPr="00EA5FB9">
              <w:rPr>
                <w:rFonts w:ascii="Verdana" w:hAnsi="Verdana"/>
                <w:sz w:val="22"/>
              </w:rPr>
              <w:t>Conectar el conductor de puesta a tierra.</w:t>
            </w:r>
          </w:p>
          <w:p w14:paraId="23667D3D" w14:textId="77777777" w:rsidR="00EA5FB9" w:rsidRPr="00EA5FB9" w:rsidRDefault="00EA5FB9" w:rsidP="004D1997">
            <w:pPr>
              <w:numPr>
                <w:ilvl w:val="0"/>
                <w:numId w:val="39"/>
              </w:numPr>
              <w:rPr>
                <w:rFonts w:ascii="Verdana" w:hAnsi="Verdana"/>
                <w:sz w:val="22"/>
              </w:rPr>
            </w:pPr>
            <w:r w:rsidRPr="00EA5FB9">
              <w:rPr>
                <w:rFonts w:ascii="Verdana" w:hAnsi="Verdana"/>
                <w:sz w:val="22"/>
              </w:rPr>
              <w:t>Instalar el tomacorriente de 220 V.</w:t>
            </w:r>
          </w:p>
          <w:p w14:paraId="2DDF5DB6" w14:textId="77777777" w:rsidR="00EA5FB9" w:rsidRPr="00EA5FB9" w:rsidRDefault="00EA5FB9" w:rsidP="004D1997">
            <w:pPr>
              <w:numPr>
                <w:ilvl w:val="0"/>
                <w:numId w:val="39"/>
              </w:numPr>
              <w:rPr>
                <w:rFonts w:ascii="Verdana" w:hAnsi="Verdana"/>
                <w:sz w:val="22"/>
              </w:rPr>
            </w:pPr>
            <w:r w:rsidRPr="00EA5FB9">
              <w:rPr>
                <w:rFonts w:ascii="Verdana" w:hAnsi="Verdana"/>
                <w:sz w:val="22"/>
              </w:rPr>
              <w:t>Instalar la placa de acabado.</w:t>
            </w:r>
          </w:p>
          <w:p w14:paraId="6D1ACCB5" w14:textId="77777777" w:rsidR="00EA5FB9" w:rsidRPr="00EA5FB9" w:rsidRDefault="00EA5FB9" w:rsidP="004D1997">
            <w:pPr>
              <w:numPr>
                <w:ilvl w:val="0"/>
                <w:numId w:val="39"/>
              </w:numPr>
              <w:rPr>
                <w:rFonts w:ascii="Verdana" w:hAnsi="Verdana"/>
                <w:sz w:val="22"/>
              </w:rPr>
            </w:pPr>
            <w:r w:rsidRPr="00EA5FB9">
              <w:rPr>
                <w:rFonts w:ascii="Verdana" w:hAnsi="Verdana"/>
                <w:sz w:val="22"/>
              </w:rPr>
              <w:t>Energizar el circuito.</w:t>
            </w:r>
          </w:p>
          <w:p w14:paraId="382C216F"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Verificar polaridad y tensión.</w:t>
            </w:r>
          </w:p>
          <w:p w14:paraId="100B6589" w14:textId="77777777" w:rsidR="00EA5FB9" w:rsidRPr="00EA5FB9" w:rsidRDefault="00EA5FB9" w:rsidP="004D1997">
            <w:pPr>
              <w:numPr>
                <w:ilvl w:val="0"/>
                <w:numId w:val="39"/>
              </w:numPr>
              <w:rPr>
                <w:rFonts w:ascii="Verdana" w:hAnsi="Verdana"/>
                <w:sz w:val="22"/>
              </w:rPr>
            </w:pPr>
            <w:r w:rsidRPr="00EA5FB9">
              <w:rPr>
                <w:rFonts w:ascii="Verdana" w:hAnsi="Verdana"/>
                <w:sz w:val="22"/>
              </w:rPr>
              <w:t>Medir continuidad del sistema de puesta a tierra.</w:t>
            </w:r>
          </w:p>
          <w:p w14:paraId="2042F3D1" w14:textId="77777777" w:rsidR="00EA5FB9" w:rsidRPr="00EA5FB9" w:rsidRDefault="00EA5FB9" w:rsidP="004D1997">
            <w:pPr>
              <w:numPr>
                <w:ilvl w:val="0"/>
                <w:numId w:val="39"/>
              </w:numPr>
              <w:rPr>
                <w:rFonts w:ascii="Verdana" w:hAnsi="Verdana"/>
                <w:sz w:val="22"/>
              </w:rPr>
            </w:pPr>
            <w:r w:rsidRPr="00EA5FB9">
              <w:rPr>
                <w:rFonts w:ascii="Verdana" w:hAnsi="Verdana"/>
                <w:sz w:val="22"/>
              </w:rPr>
              <w:t>Realizar pruebas de funcionamiento bajo carga cuando aplique.</w:t>
            </w:r>
          </w:p>
          <w:p w14:paraId="4390517F" w14:textId="77777777" w:rsidR="00EA5FB9" w:rsidRPr="00EA5FB9" w:rsidRDefault="00EA5FB9" w:rsidP="004D1997">
            <w:pPr>
              <w:numPr>
                <w:ilvl w:val="0"/>
                <w:numId w:val="39"/>
              </w:numPr>
              <w:rPr>
                <w:rFonts w:ascii="Verdana" w:hAnsi="Verdana"/>
                <w:sz w:val="22"/>
              </w:rPr>
            </w:pPr>
            <w:r w:rsidRPr="00EA5FB9">
              <w:rPr>
                <w:rFonts w:ascii="Verdana" w:hAnsi="Verdana"/>
                <w:sz w:val="22"/>
              </w:rPr>
              <w:t>Limpiar completamente el área intervenida.</w:t>
            </w:r>
          </w:p>
        </w:tc>
      </w:tr>
      <w:tr w:rsidR="00EA5FB9" w:rsidRPr="00EA5FB9" w14:paraId="008E43B6"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3915B550" w14:textId="77777777" w:rsidR="00EA5FB9" w:rsidRPr="00EA5FB9" w:rsidRDefault="00EA5FB9" w:rsidP="00EA5FB9">
            <w:pPr>
              <w:rPr>
                <w:rFonts w:ascii="Verdana" w:hAnsi="Verdana"/>
                <w:b/>
                <w:bCs/>
                <w:sz w:val="22"/>
              </w:rPr>
            </w:pPr>
            <w:r w:rsidRPr="00EA5FB9">
              <w:rPr>
                <w:rFonts w:ascii="Verdana" w:hAnsi="Verdana"/>
                <w:b/>
                <w:bCs/>
                <w:sz w:val="22"/>
              </w:rPr>
              <w:t>7. ALCANCE.</w:t>
            </w:r>
          </w:p>
          <w:p w14:paraId="10D97F67" w14:textId="77777777" w:rsidR="00EA5FB9" w:rsidRPr="00EA5FB9" w:rsidRDefault="00EA5FB9" w:rsidP="00EA5FB9">
            <w:pPr>
              <w:rPr>
                <w:rFonts w:ascii="Verdana" w:hAnsi="Verdana"/>
                <w:sz w:val="22"/>
              </w:rPr>
            </w:pPr>
          </w:p>
          <w:p w14:paraId="02F954E2" w14:textId="77777777" w:rsidR="00EA5FB9" w:rsidRPr="00EA5FB9" w:rsidRDefault="00EA5FB9" w:rsidP="00EA5FB9">
            <w:pPr>
              <w:rPr>
                <w:rFonts w:ascii="Verdana" w:hAnsi="Verdana"/>
                <w:sz w:val="22"/>
              </w:rPr>
            </w:pPr>
            <w:r w:rsidRPr="00EA5FB9">
              <w:rPr>
                <w:rFonts w:ascii="Verdana" w:hAnsi="Verdana"/>
                <w:sz w:val="22"/>
              </w:rPr>
              <w:t>El ítem incluye:</w:t>
            </w:r>
          </w:p>
          <w:p w14:paraId="323A1A00" w14:textId="77777777" w:rsidR="00EA5FB9" w:rsidRPr="00EA5FB9" w:rsidRDefault="00EA5FB9" w:rsidP="00EA5FB9">
            <w:pPr>
              <w:rPr>
                <w:rFonts w:ascii="Verdana" w:hAnsi="Verdana"/>
                <w:sz w:val="22"/>
              </w:rPr>
            </w:pPr>
          </w:p>
          <w:p w14:paraId="7A0438CE" w14:textId="77777777" w:rsidR="00EA5FB9" w:rsidRPr="00EA5FB9" w:rsidRDefault="00EA5FB9" w:rsidP="004D1997">
            <w:pPr>
              <w:numPr>
                <w:ilvl w:val="0"/>
                <w:numId w:val="39"/>
              </w:numPr>
              <w:rPr>
                <w:rFonts w:ascii="Verdana" w:hAnsi="Verdana"/>
                <w:sz w:val="22"/>
              </w:rPr>
            </w:pPr>
            <w:r w:rsidRPr="00EA5FB9">
              <w:rPr>
                <w:rFonts w:ascii="Verdana" w:hAnsi="Verdana"/>
                <w:sz w:val="22"/>
              </w:rPr>
              <w:t>Tomacorriente institucional de 220 V con polo a tierra.</w:t>
            </w:r>
          </w:p>
          <w:p w14:paraId="0F0440A2" w14:textId="77777777" w:rsidR="00EA5FB9" w:rsidRPr="00EA5FB9" w:rsidRDefault="00EA5FB9" w:rsidP="004D1997">
            <w:pPr>
              <w:numPr>
                <w:ilvl w:val="0"/>
                <w:numId w:val="39"/>
              </w:numPr>
              <w:rPr>
                <w:rFonts w:ascii="Verdana" w:hAnsi="Verdana"/>
                <w:sz w:val="22"/>
              </w:rPr>
            </w:pPr>
            <w:r w:rsidRPr="00EA5FB9">
              <w:rPr>
                <w:rFonts w:ascii="Verdana" w:hAnsi="Verdana"/>
                <w:sz w:val="22"/>
              </w:rPr>
              <w:t>Placa de acabado.</w:t>
            </w:r>
          </w:p>
          <w:p w14:paraId="31303BD4" w14:textId="77777777" w:rsidR="00EA5FB9" w:rsidRPr="00EA5FB9" w:rsidRDefault="00EA5FB9" w:rsidP="004D1997">
            <w:pPr>
              <w:numPr>
                <w:ilvl w:val="0"/>
                <w:numId w:val="39"/>
              </w:numPr>
              <w:rPr>
                <w:rFonts w:ascii="Verdana" w:hAnsi="Verdana"/>
                <w:sz w:val="22"/>
              </w:rPr>
            </w:pPr>
            <w:r w:rsidRPr="00EA5FB9">
              <w:rPr>
                <w:rFonts w:ascii="Verdana" w:hAnsi="Verdana"/>
                <w:sz w:val="22"/>
              </w:rPr>
              <w:t>Caja eléctrica.</w:t>
            </w:r>
          </w:p>
          <w:p w14:paraId="2273F79A" w14:textId="77777777" w:rsidR="00EA5FB9" w:rsidRPr="00EA5FB9" w:rsidRDefault="00EA5FB9" w:rsidP="004D1997">
            <w:pPr>
              <w:numPr>
                <w:ilvl w:val="0"/>
                <w:numId w:val="39"/>
              </w:numPr>
              <w:rPr>
                <w:rFonts w:ascii="Verdana" w:hAnsi="Verdana"/>
                <w:sz w:val="22"/>
              </w:rPr>
            </w:pPr>
            <w:r w:rsidRPr="00EA5FB9">
              <w:rPr>
                <w:rFonts w:ascii="Verdana" w:hAnsi="Verdana"/>
                <w:sz w:val="22"/>
              </w:rPr>
              <w:t>Cable de cobre 3 × 10 AWG.</w:t>
            </w:r>
          </w:p>
          <w:p w14:paraId="55EEA2A4" w14:textId="77777777" w:rsidR="00EA5FB9" w:rsidRPr="00EA5FB9" w:rsidRDefault="00EA5FB9" w:rsidP="004D1997">
            <w:pPr>
              <w:numPr>
                <w:ilvl w:val="0"/>
                <w:numId w:val="39"/>
              </w:numPr>
              <w:rPr>
                <w:rFonts w:ascii="Verdana" w:hAnsi="Verdana"/>
                <w:sz w:val="22"/>
              </w:rPr>
            </w:pPr>
            <w:r w:rsidRPr="00EA5FB9">
              <w:rPr>
                <w:rFonts w:ascii="Verdana" w:hAnsi="Verdana"/>
                <w:sz w:val="22"/>
              </w:rPr>
              <w:lastRenderedPageBreak/>
              <w:t>Tubería Conduit PVC SCH 40.</w:t>
            </w:r>
          </w:p>
          <w:p w14:paraId="3EE2434C" w14:textId="77777777" w:rsidR="00EA5FB9" w:rsidRPr="00EA5FB9" w:rsidRDefault="00EA5FB9" w:rsidP="004D1997">
            <w:pPr>
              <w:numPr>
                <w:ilvl w:val="0"/>
                <w:numId w:val="39"/>
              </w:numPr>
              <w:rPr>
                <w:rFonts w:ascii="Verdana" w:hAnsi="Verdana"/>
                <w:sz w:val="22"/>
              </w:rPr>
            </w:pPr>
            <w:r w:rsidRPr="00EA5FB9">
              <w:rPr>
                <w:rFonts w:ascii="Verdana" w:hAnsi="Verdana"/>
                <w:sz w:val="22"/>
              </w:rPr>
              <w:t>Curvas.</w:t>
            </w:r>
          </w:p>
          <w:p w14:paraId="093C8CA9" w14:textId="77777777" w:rsidR="00EA5FB9" w:rsidRPr="00EA5FB9" w:rsidRDefault="00EA5FB9" w:rsidP="004D1997">
            <w:pPr>
              <w:numPr>
                <w:ilvl w:val="0"/>
                <w:numId w:val="39"/>
              </w:numPr>
              <w:rPr>
                <w:rFonts w:ascii="Verdana" w:hAnsi="Verdana"/>
                <w:sz w:val="22"/>
              </w:rPr>
            </w:pPr>
            <w:r w:rsidRPr="00EA5FB9">
              <w:rPr>
                <w:rFonts w:ascii="Verdana" w:hAnsi="Verdana"/>
                <w:sz w:val="22"/>
              </w:rPr>
              <w:t>Uniones.</w:t>
            </w:r>
          </w:p>
          <w:p w14:paraId="72ECDEE5" w14:textId="77777777" w:rsidR="00EA5FB9" w:rsidRPr="00EA5FB9" w:rsidRDefault="00EA5FB9" w:rsidP="004D1997">
            <w:pPr>
              <w:numPr>
                <w:ilvl w:val="0"/>
                <w:numId w:val="39"/>
              </w:numPr>
              <w:rPr>
                <w:rFonts w:ascii="Verdana" w:hAnsi="Verdana"/>
                <w:sz w:val="22"/>
              </w:rPr>
            </w:pPr>
            <w:r w:rsidRPr="00EA5FB9">
              <w:rPr>
                <w:rFonts w:ascii="Verdana" w:hAnsi="Verdana"/>
                <w:sz w:val="22"/>
              </w:rPr>
              <w:t>Adaptadores.</w:t>
            </w:r>
          </w:p>
          <w:p w14:paraId="042FFD8B" w14:textId="77777777" w:rsidR="00EA5FB9" w:rsidRPr="00EA5FB9" w:rsidRDefault="00EA5FB9" w:rsidP="004D1997">
            <w:pPr>
              <w:numPr>
                <w:ilvl w:val="0"/>
                <w:numId w:val="39"/>
              </w:numPr>
              <w:rPr>
                <w:rFonts w:ascii="Verdana" w:hAnsi="Verdana"/>
                <w:sz w:val="22"/>
              </w:rPr>
            </w:pPr>
            <w:r w:rsidRPr="00EA5FB9">
              <w:rPr>
                <w:rFonts w:ascii="Verdana" w:hAnsi="Verdana"/>
                <w:sz w:val="22"/>
              </w:rPr>
              <w:t>Conectores.</w:t>
            </w:r>
          </w:p>
          <w:p w14:paraId="401E64D5" w14:textId="77777777" w:rsidR="00EA5FB9" w:rsidRPr="00EA5FB9" w:rsidRDefault="00EA5FB9" w:rsidP="004D1997">
            <w:pPr>
              <w:numPr>
                <w:ilvl w:val="0"/>
                <w:numId w:val="39"/>
              </w:numPr>
              <w:rPr>
                <w:rFonts w:ascii="Verdana" w:hAnsi="Verdana"/>
                <w:sz w:val="22"/>
              </w:rPr>
            </w:pPr>
            <w:r w:rsidRPr="00EA5FB9">
              <w:rPr>
                <w:rFonts w:ascii="Verdana" w:hAnsi="Verdana"/>
                <w:sz w:val="22"/>
              </w:rPr>
              <w:t>Terminales.</w:t>
            </w:r>
          </w:p>
          <w:p w14:paraId="690F2714" w14:textId="77777777" w:rsidR="00EA5FB9" w:rsidRPr="00EA5FB9" w:rsidRDefault="00EA5FB9" w:rsidP="004D1997">
            <w:pPr>
              <w:numPr>
                <w:ilvl w:val="0"/>
                <w:numId w:val="39"/>
              </w:numPr>
              <w:rPr>
                <w:rFonts w:ascii="Verdana" w:hAnsi="Verdana"/>
                <w:sz w:val="22"/>
              </w:rPr>
            </w:pPr>
            <w:r w:rsidRPr="00EA5FB9">
              <w:rPr>
                <w:rFonts w:ascii="Verdana" w:hAnsi="Verdana"/>
                <w:sz w:val="22"/>
              </w:rPr>
              <w:t>Tornillería.</w:t>
            </w:r>
          </w:p>
          <w:p w14:paraId="055B1318" w14:textId="77777777" w:rsidR="00EA5FB9" w:rsidRPr="00EA5FB9" w:rsidRDefault="00EA5FB9" w:rsidP="004D1997">
            <w:pPr>
              <w:numPr>
                <w:ilvl w:val="0"/>
                <w:numId w:val="39"/>
              </w:numPr>
              <w:rPr>
                <w:rFonts w:ascii="Verdana" w:hAnsi="Verdana"/>
                <w:sz w:val="22"/>
              </w:rPr>
            </w:pPr>
            <w:r w:rsidRPr="00EA5FB9">
              <w:rPr>
                <w:rFonts w:ascii="Verdana" w:hAnsi="Verdana"/>
                <w:sz w:val="22"/>
              </w:rPr>
              <w:t>Chazos.</w:t>
            </w:r>
          </w:p>
          <w:p w14:paraId="11F8379E" w14:textId="77777777" w:rsidR="00EA5FB9" w:rsidRPr="00EA5FB9" w:rsidRDefault="00EA5FB9" w:rsidP="004D1997">
            <w:pPr>
              <w:numPr>
                <w:ilvl w:val="0"/>
                <w:numId w:val="39"/>
              </w:numPr>
              <w:rPr>
                <w:rFonts w:ascii="Verdana" w:hAnsi="Verdana"/>
                <w:sz w:val="22"/>
              </w:rPr>
            </w:pPr>
            <w:r w:rsidRPr="00EA5FB9">
              <w:rPr>
                <w:rFonts w:ascii="Verdana" w:hAnsi="Verdana"/>
                <w:sz w:val="22"/>
              </w:rPr>
              <w:t>Abrazaderas.</w:t>
            </w:r>
          </w:p>
          <w:p w14:paraId="7A7A6F34" w14:textId="77777777" w:rsidR="00EA5FB9" w:rsidRPr="00EA5FB9" w:rsidRDefault="00EA5FB9" w:rsidP="004D1997">
            <w:pPr>
              <w:numPr>
                <w:ilvl w:val="0"/>
                <w:numId w:val="39"/>
              </w:numPr>
              <w:rPr>
                <w:rFonts w:ascii="Verdana" w:hAnsi="Verdana"/>
                <w:sz w:val="22"/>
              </w:rPr>
            </w:pPr>
            <w:r w:rsidRPr="00EA5FB9">
              <w:rPr>
                <w:rFonts w:ascii="Verdana" w:hAnsi="Verdana"/>
                <w:sz w:val="22"/>
              </w:rPr>
              <w:t>Materiales menores.</w:t>
            </w:r>
          </w:p>
          <w:p w14:paraId="460910AE" w14:textId="77777777" w:rsidR="00EA5FB9" w:rsidRPr="00EA5FB9" w:rsidRDefault="00EA5FB9" w:rsidP="004D1997">
            <w:pPr>
              <w:numPr>
                <w:ilvl w:val="0"/>
                <w:numId w:val="39"/>
              </w:numPr>
              <w:rPr>
                <w:rFonts w:ascii="Verdana" w:hAnsi="Verdana"/>
                <w:sz w:val="22"/>
              </w:rPr>
            </w:pPr>
            <w:r w:rsidRPr="00EA5FB9">
              <w:rPr>
                <w:rFonts w:ascii="Verdana" w:hAnsi="Verdana"/>
                <w:sz w:val="22"/>
              </w:rPr>
              <w:t>Instalación.</w:t>
            </w:r>
          </w:p>
          <w:p w14:paraId="64D1C78A" w14:textId="77777777" w:rsidR="00EA5FB9" w:rsidRPr="00EA5FB9" w:rsidRDefault="00EA5FB9" w:rsidP="004D1997">
            <w:pPr>
              <w:numPr>
                <w:ilvl w:val="0"/>
                <w:numId w:val="39"/>
              </w:numPr>
              <w:rPr>
                <w:rFonts w:ascii="Verdana" w:hAnsi="Verdana"/>
                <w:sz w:val="22"/>
              </w:rPr>
            </w:pPr>
            <w:r w:rsidRPr="00EA5FB9">
              <w:rPr>
                <w:rFonts w:ascii="Verdana" w:hAnsi="Verdana"/>
                <w:sz w:val="22"/>
              </w:rPr>
              <w:t>Conexionado.</w:t>
            </w:r>
          </w:p>
          <w:p w14:paraId="5EE0DB4A" w14:textId="77777777" w:rsidR="00EA5FB9" w:rsidRPr="00EA5FB9" w:rsidRDefault="00EA5FB9" w:rsidP="004D1997">
            <w:pPr>
              <w:numPr>
                <w:ilvl w:val="0"/>
                <w:numId w:val="39"/>
              </w:numPr>
              <w:rPr>
                <w:rFonts w:ascii="Verdana" w:hAnsi="Verdana"/>
                <w:sz w:val="22"/>
              </w:rPr>
            </w:pPr>
            <w:r w:rsidRPr="00EA5FB9">
              <w:rPr>
                <w:rFonts w:ascii="Verdana" w:hAnsi="Verdana"/>
                <w:sz w:val="22"/>
              </w:rPr>
              <w:t>Pruebas eléctricas.</w:t>
            </w:r>
          </w:p>
          <w:p w14:paraId="73497DC5" w14:textId="77777777" w:rsidR="00EA5FB9" w:rsidRPr="00EA5FB9" w:rsidRDefault="00EA5FB9" w:rsidP="004D1997">
            <w:pPr>
              <w:numPr>
                <w:ilvl w:val="0"/>
                <w:numId w:val="39"/>
              </w:numPr>
              <w:rPr>
                <w:rFonts w:ascii="Verdana" w:hAnsi="Verdana"/>
                <w:sz w:val="22"/>
              </w:rPr>
            </w:pPr>
            <w:r w:rsidRPr="00EA5FB9">
              <w:rPr>
                <w:rFonts w:ascii="Verdana" w:hAnsi="Verdana"/>
                <w:sz w:val="22"/>
              </w:rPr>
              <w:t>Puesta en funcionamiento.</w:t>
            </w:r>
          </w:p>
          <w:p w14:paraId="656AF13D" w14:textId="77777777" w:rsidR="00EA5FB9" w:rsidRPr="00EA5FB9" w:rsidRDefault="00EA5FB9" w:rsidP="004D1997">
            <w:pPr>
              <w:numPr>
                <w:ilvl w:val="0"/>
                <w:numId w:val="39"/>
              </w:numPr>
              <w:rPr>
                <w:rFonts w:ascii="Verdana" w:hAnsi="Verdana"/>
                <w:sz w:val="22"/>
              </w:rPr>
            </w:pPr>
            <w:r w:rsidRPr="00EA5FB9">
              <w:rPr>
                <w:rFonts w:ascii="Verdana" w:hAnsi="Verdana"/>
                <w:sz w:val="22"/>
              </w:rPr>
              <w:t>Limpieza final.</w:t>
            </w:r>
          </w:p>
          <w:p w14:paraId="52B5A8F8" w14:textId="77777777" w:rsidR="00EA5FB9" w:rsidRPr="00EA5FB9" w:rsidRDefault="00EA5FB9" w:rsidP="004D1997">
            <w:pPr>
              <w:numPr>
                <w:ilvl w:val="0"/>
                <w:numId w:val="39"/>
              </w:numPr>
              <w:rPr>
                <w:rFonts w:ascii="Verdana" w:hAnsi="Verdana"/>
                <w:sz w:val="22"/>
              </w:rPr>
            </w:pPr>
            <w:r w:rsidRPr="00EA5FB9">
              <w:rPr>
                <w:rFonts w:ascii="Verdana" w:hAnsi="Verdana"/>
                <w:sz w:val="22"/>
              </w:rPr>
              <w:t>Mano de obra especializada.</w:t>
            </w:r>
          </w:p>
          <w:p w14:paraId="1E201CF2"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Equipos y herramientas.</w:t>
            </w:r>
          </w:p>
          <w:p w14:paraId="51032423" w14:textId="77777777" w:rsidR="00EA5FB9" w:rsidRPr="00EA5FB9" w:rsidRDefault="00EA5FB9" w:rsidP="004D1997">
            <w:pPr>
              <w:numPr>
                <w:ilvl w:val="0"/>
                <w:numId w:val="39"/>
              </w:numPr>
              <w:rPr>
                <w:rFonts w:ascii="Verdana" w:hAnsi="Verdana"/>
                <w:b/>
                <w:bCs/>
                <w:sz w:val="22"/>
              </w:rPr>
            </w:pPr>
            <w:r w:rsidRPr="00EA5FB9">
              <w:rPr>
                <w:rFonts w:ascii="Verdana" w:hAnsi="Verdana"/>
                <w:sz w:val="22"/>
              </w:rPr>
              <w:t>Todos los costos directos e indirectos necesarios para la correcta ejecución del ítem.</w:t>
            </w:r>
          </w:p>
        </w:tc>
      </w:tr>
      <w:tr w:rsidR="00EA5FB9" w:rsidRPr="00EA5FB9" w14:paraId="26AE1CE8"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6CC84D4B" w14:textId="77777777" w:rsidR="00EA5FB9" w:rsidRPr="00EA5FB9" w:rsidRDefault="00EA5FB9" w:rsidP="00EA5FB9">
            <w:pPr>
              <w:rPr>
                <w:rFonts w:ascii="Verdana" w:hAnsi="Verdana"/>
                <w:b/>
                <w:bCs/>
                <w:sz w:val="22"/>
              </w:rPr>
            </w:pPr>
            <w:r w:rsidRPr="00EA5FB9">
              <w:rPr>
                <w:rFonts w:ascii="Verdana" w:hAnsi="Verdana"/>
                <w:b/>
                <w:bCs/>
                <w:sz w:val="22"/>
              </w:rPr>
              <w:lastRenderedPageBreak/>
              <w:t>8. ENSAYOS A REALIZAR.</w:t>
            </w:r>
          </w:p>
          <w:p w14:paraId="5B4A2E95" w14:textId="77777777" w:rsidR="00EA5FB9" w:rsidRPr="00EA5FB9" w:rsidRDefault="00EA5FB9" w:rsidP="004D1997">
            <w:pPr>
              <w:numPr>
                <w:ilvl w:val="0"/>
                <w:numId w:val="39"/>
              </w:numPr>
              <w:rPr>
                <w:rFonts w:ascii="Verdana" w:hAnsi="Verdana"/>
                <w:sz w:val="22"/>
              </w:rPr>
            </w:pPr>
            <w:r w:rsidRPr="00EA5FB9">
              <w:rPr>
                <w:rFonts w:ascii="Verdana" w:hAnsi="Verdana"/>
                <w:sz w:val="22"/>
              </w:rPr>
              <w:t>Medición de continuidad del conductor de puesta a tierra.</w:t>
            </w:r>
          </w:p>
          <w:p w14:paraId="47E9E491"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tensión (220–240 V según diseño).</w:t>
            </w:r>
          </w:p>
          <w:p w14:paraId="72F271BA"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polaridad.</w:t>
            </w:r>
          </w:p>
          <w:p w14:paraId="5A01F1B7" w14:textId="77777777" w:rsidR="00EA5FB9" w:rsidRPr="00EA5FB9" w:rsidRDefault="00EA5FB9" w:rsidP="004D1997">
            <w:pPr>
              <w:numPr>
                <w:ilvl w:val="0"/>
                <w:numId w:val="39"/>
              </w:numPr>
              <w:rPr>
                <w:rFonts w:ascii="Verdana" w:hAnsi="Verdana"/>
                <w:sz w:val="22"/>
              </w:rPr>
            </w:pPr>
            <w:r w:rsidRPr="00EA5FB9">
              <w:rPr>
                <w:rFonts w:ascii="Verdana" w:hAnsi="Verdana"/>
                <w:sz w:val="22"/>
              </w:rPr>
              <w:t>Medición de aislamiento.</w:t>
            </w:r>
          </w:p>
          <w:p w14:paraId="17A2F125"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apriete de conexiones.</w:t>
            </w:r>
          </w:p>
          <w:p w14:paraId="6109CEFD" w14:textId="77777777" w:rsidR="00EA5FB9" w:rsidRPr="00EA5FB9" w:rsidRDefault="00EA5FB9" w:rsidP="004D1997">
            <w:pPr>
              <w:numPr>
                <w:ilvl w:val="0"/>
                <w:numId w:val="39"/>
              </w:numPr>
              <w:rPr>
                <w:rFonts w:ascii="Verdana" w:hAnsi="Verdana"/>
                <w:sz w:val="22"/>
              </w:rPr>
            </w:pPr>
            <w:r w:rsidRPr="00EA5FB9">
              <w:rPr>
                <w:rFonts w:ascii="Verdana" w:hAnsi="Verdana"/>
                <w:sz w:val="22"/>
              </w:rPr>
              <w:t>Prueba funcional del tomacorriente.</w:t>
            </w:r>
          </w:p>
          <w:p w14:paraId="5056A2BD"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del funcionamiento del circuito.</w:t>
            </w:r>
          </w:p>
        </w:tc>
      </w:tr>
      <w:tr w:rsidR="00EA5FB9" w:rsidRPr="00EA5FB9" w14:paraId="441CD7CD"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0097A782" w14:textId="77777777" w:rsidR="00EA5FB9" w:rsidRPr="00EA5FB9" w:rsidRDefault="00EA5FB9" w:rsidP="00EA5FB9">
            <w:pPr>
              <w:rPr>
                <w:rFonts w:ascii="Verdana" w:hAnsi="Verdana"/>
                <w:b/>
                <w:bCs/>
                <w:sz w:val="22"/>
              </w:rPr>
            </w:pPr>
            <w:r w:rsidRPr="00EA5FB9">
              <w:rPr>
                <w:rFonts w:ascii="Verdana" w:hAnsi="Verdana"/>
                <w:b/>
                <w:bCs/>
                <w:sz w:val="22"/>
              </w:rPr>
              <w:t>9. TOLERANCIAS PARA ACEPTACION.</w:t>
            </w:r>
          </w:p>
          <w:p w14:paraId="5501D4AE" w14:textId="77777777" w:rsidR="00EA5FB9" w:rsidRPr="00EA5FB9" w:rsidRDefault="00EA5FB9" w:rsidP="004D1997">
            <w:pPr>
              <w:numPr>
                <w:ilvl w:val="0"/>
                <w:numId w:val="39"/>
              </w:numPr>
              <w:rPr>
                <w:rFonts w:ascii="Verdana" w:hAnsi="Verdana"/>
                <w:sz w:val="22"/>
              </w:rPr>
            </w:pPr>
            <w:r w:rsidRPr="00EA5FB9">
              <w:rPr>
                <w:rFonts w:ascii="Verdana" w:hAnsi="Verdana"/>
                <w:sz w:val="22"/>
              </w:rPr>
              <w:t>El tomacorriente deberá quedar perfectamente nivelado y firmemente instalado.</w:t>
            </w:r>
          </w:p>
          <w:p w14:paraId="424908BB"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aceptarán conexiones flojas o defectuosas.</w:t>
            </w:r>
          </w:p>
          <w:p w14:paraId="06E0B3FF" w14:textId="77777777" w:rsidR="00EA5FB9" w:rsidRPr="00EA5FB9" w:rsidRDefault="00EA5FB9" w:rsidP="004D1997">
            <w:pPr>
              <w:numPr>
                <w:ilvl w:val="0"/>
                <w:numId w:val="39"/>
              </w:numPr>
              <w:rPr>
                <w:rFonts w:ascii="Verdana" w:hAnsi="Verdana"/>
                <w:sz w:val="22"/>
              </w:rPr>
            </w:pPr>
            <w:r w:rsidRPr="00EA5FB9">
              <w:rPr>
                <w:rFonts w:ascii="Verdana" w:hAnsi="Verdana"/>
                <w:sz w:val="22"/>
              </w:rPr>
              <w:t>La tensión deberá corresponder a la establecida en el diseño eléctrico.</w:t>
            </w:r>
          </w:p>
          <w:p w14:paraId="7565EABE" w14:textId="77777777" w:rsidR="00EA5FB9" w:rsidRPr="00EA5FB9" w:rsidRDefault="00EA5FB9" w:rsidP="004D1997">
            <w:pPr>
              <w:numPr>
                <w:ilvl w:val="0"/>
                <w:numId w:val="39"/>
              </w:numPr>
              <w:rPr>
                <w:rFonts w:ascii="Verdana" w:hAnsi="Verdana"/>
                <w:sz w:val="22"/>
              </w:rPr>
            </w:pPr>
            <w:r w:rsidRPr="00EA5FB9">
              <w:rPr>
                <w:rFonts w:ascii="Verdana" w:hAnsi="Verdana"/>
                <w:sz w:val="22"/>
              </w:rPr>
              <w:t>El conductor de puesta a tierra deberá presentar continuidad.</w:t>
            </w:r>
          </w:p>
          <w:p w14:paraId="61EB6233"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aceptarán empalmes fuera de cajas eléctricas.</w:t>
            </w:r>
          </w:p>
          <w:p w14:paraId="1E231D04" w14:textId="77777777" w:rsidR="00EA5FB9" w:rsidRPr="00EA5FB9" w:rsidRDefault="00EA5FB9" w:rsidP="004D1997">
            <w:pPr>
              <w:numPr>
                <w:ilvl w:val="0"/>
                <w:numId w:val="39"/>
              </w:numPr>
              <w:rPr>
                <w:rFonts w:ascii="Verdana" w:hAnsi="Verdana"/>
                <w:sz w:val="22"/>
              </w:rPr>
            </w:pPr>
            <w:r w:rsidRPr="00EA5FB9">
              <w:rPr>
                <w:rFonts w:ascii="Verdana" w:hAnsi="Verdana"/>
                <w:sz w:val="22"/>
              </w:rPr>
              <w:t>La tubería deberá quedar firmemente fijada y protegida</w:t>
            </w:r>
          </w:p>
        </w:tc>
      </w:tr>
      <w:tr w:rsidR="00EA5FB9" w:rsidRPr="00EA5FB9" w14:paraId="1B0C2F42"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218FB9E7" w14:textId="77777777" w:rsidR="00EA5FB9" w:rsidRPr="00EA5FB9" w:rsidRDefault="00EA5FB9" w:rsidP="00EA5FB9">
            <w:pPr>
              <w:rPr>
                <w:rFonts w:ascii="Verdana" w:hAnsi="Verdana"/>
                <w:b/>
                <w:bCs/>
                <w:sz w:val="22"/>
              </w:rPr>
            </w:pPr>
            <w:r w:rsidRPr="00EA5FB9">
              <w:rPr>
                <w:rFonts w:ascii="Verdana" w:hAnsi="Verdana"/>
                <w:b/>
                <w:bCs/>
                <w:sz w:val="22"/>
              </w:rPr>
              <w:t>10. MATERIALES.</w:t>
            </w:r>
          </w:p>
          <w:p w14:paraId="21DB9202" w14:textId="77777777" w:rsidR="00EA5FB9" w:rsidRPr="00EA5FB9" w:rsidRDefault="00EA5FB9" w:rsidP="004D1997">
            <w:pPr>
              <w:numPr>
                <w:ilvl w:val="0"/>
                <w:numId w:val="39"/>
              </w:numPr>
              <w:rPr>
                <w:rFonts w:ascii="Verdana" w:hAnsi="Verdana"/>
                <w:sz w:val="22"/>
              </w:rPr>
            </w:pPr>
            <w:r w:rsidRPr="00EA5FB9">
              <w:rPr>
                <w:rFonts w:ascii="Verdana" w:hAnsi="Verdana"/>
                <w:sz w:val="22"/>
              </w:rPr>
              <w:t>Tomacorriente institucional 220/250 V con polo a tierra.</w:t>
            </w:r>
          </w:p>
          <w:p w14:paraId="7F7D2E50" w14:textId="77777777" w:rsidR="00EA5FB9" w:rsidRPr="00EA5FB9" w:rsidRDefault="00EA5FB9" w:rsidP="004D1997">
            <w:pPr>
              <w:numPr>
                <w:ilvl w:val="0"/>
                <w:numId w:val="39"/>
              </w:numPr>
              <w:rPr>
                <w:rFonts w:ascii="Verdana" w:hAnsi="Verdana"/>
                <w:sz w:val="22"/>
              </w:rPr>
            </w:pPr>
            <w:r w:rsidRPr="00EA5FB9">
              <w:rPr>
                <w:rFonts w:ascii="Verdana" w:hAnsi="Verdana"/>
                <w:sz w:val="22"/>
              </w:rPr>
              <w:t>Caja eléctrica galvanizada o PVC.</w:t>
            </w:r>
          </w:p>
          <w:p w14:paraId="0066C03B" w14:textId="77777777" w:rsidR="00EA5FB9" w:rsidRPr="00EA5FB9" w:rsidRDefault="00EA5FB9" w:rsidP="004D1997">
            <w:pPr>
              <w:numPr>
                <w:ilvl w:val="0"/>
                <w:numId w:val="39"/>
              </w:numPr>
              <w:rPr>
                <w:rFonts w:ascii="Verdana" w:hAnsi="Verdana"/>
                <w:sz w:val="22"/>
              </w:rPr>
            </w:pPr>
            <w:r w:rsidRPr="00EA5FB9">
              <w:rPr>
                <w:rFonts w:ascii="Verdana" w:hAnsi="Verdana"/>
                <w:sz w:val="22"/>
              </w:rPr>
              <w:t>Cable de cobre THHN/THWN 3 × 10 AWG.</w:t>
            </w:r>
          </w:p>
          <w:p w14:paraId="00E95301" w14:textId="77777777" w:rsidR="00EA5FB9" w:rsidRPr="00EA5FB9" w:rsidRDefault="00EA5FB9" w:rsidP="004D1997">
            <w:pPr>
              <w:numPr>
                <w:ilvl w:val="0"/>
                <w:numId w:val="39"/>
              </w:numPr>
              <w:rPr>
                <w:rFonts w:ascii="Verdana" w:hAnsi="Verdana"/>
                <w:sz w:val="22"/>
              </w:rPr>
            </w:pPr>
            <w:r w:rsidRPr="00EA5FB9">
              <w:rPr>
                <w:rFonts w:ascii="Verdana" w:hAnsi="Verdana"/>
                <w:sz w:val="22"/>
              </w:rPr>
              <w:t>Tubería Conduit PVC SCH 40.</w:t>
            </w:r>
          </w:p>
          <w:p w14:paraId="1222105B" w14:textId="77777777" w:rsidR="00EA5FB9" w:rsidRPr="00EA5FB9" w:rsidRDefault="00EA5FB9" w:rsidP="004D1997">
            <w:pPr>
              <w:numPr>
                <w:ilvl w:val="0"/>
                <w:numId w:val="39"/>
              </w:numPr>
              <w:rPr>
                <w:rFonts w:ascii="Verdana" w:hAnsi="Verdana"/>
                <w:sz w:val="22"/>
              </w:rPr>
            </w:pPr>
            <w:r w:rsidRPr="00EA5FB9">
              <w:rPr>
                <w:rFonts w:ascii="Verdana" w:hAnsi="Verdana"/>
                <w:sz w:val="22"/>
              </w:rPr>
              <w:t>Curvas.</w:t>
            </w:r>
          </w:p>
          <w:p w14:paraId="3FDA1D61" w14:textId="77777777" w:rsidR="00EA5FB9" w:rsidRPr="00EA5FB9" w:rsidRDefault="00EA5FB9" w:rsidP="004D1997">
            <w:pPr>
              <w:numPr>
                <w:ilvl w:val="0"/>
                <w:numId w:val="39"/>
              </w:numPr>
              <w:rPr>
                <w:rFonts w:ascii="Verdana" w:hAnsi="Verdana"/>
                <w:sz w:val="22"/>
              </w:rPr>
            </w:pPr>
            <w:r w:rsidRPr="00EA5FB9">
              <w:rPr>
                <w:rFonts w:ascii="Verdana" w:hAnsi="Verdana"/>
                <w:sz w:val="22"/>
              </w:rPr>
              <w:t>Adaptadores.</w:t>
            </w:r>
          </w:p>
          <w:p w14:paraId="2DA5F8BE" w14:textId="77777777" w:rsidR="00EA5FB9" w:rsidRPr="00EA5FB9" w:rsidRDefault="00EA5FB9" w:rsidP="004D1997">
            <w:pPr>
              <w:numPr>
                <w:ilvl w:val="0"/>
                <w:numId w:val="39"/>
              </w:numPr>
              <w:rPr>
                <w:rFonts w:ascii="Verdana" w:hAnsi="Verdana"/>
                <w:sz w:val="22"/>
              </w:rPr>
            </w:pPr>
            <w:r w:rsidRPr="00EA5FB9">
              <w:rPr>
                <w:rFonts w:ascii="Verdana" w:hAnsi="Verdana"/>
                <w:sz w:val="22"/>
              </w:rPr>
              <w:t>Uniones.</w:t>
            </w:r>
          </w:p>
          <w:p w14:paraId="53445715" w14:textId="77777777" w:rsidR="00EA5FB9" w:rsidRPr="00EA5FB9" w:rsidRDefault="00EA5FB9" w:rsidP="004D1997">
            <w:pPr>
              <w:numPr>
                <w:ilvl w:val="0"/>
                <w:numId w:val="39"/>
              </w:numPr>
              <w:rPr>
                <w:rFonts w:ascii="Verdana" w:hAnsi="Verdana"/>
                <w:sz w:val="22"/>
              </w:rPr>
            </w:pPr>
            <w:r w:rsidRPr="00EA5FB9">
              <w:rPr>
                <w:rFonts w:ascii="Verdana" w:hAnsi="Verdana"/>
                <w:sz w:val="22"/>
              </w:rPr>
              <w:t>Conectores.</w:t>
            </w:r>
          </w:p>
          <w:p w14:paraId="7FCD9418" w14:textId="77777777" w:rsidR="00EA5FB9" w:rsidRPr="00EA5FB9" w:rsidRDefault="00EA5FB9" w:rsidP="004D1997">
            <w:pPr>
              <w:numPr>
                <w:ilvl w:val="0"/>
                <w:numId w:val="39"/>
              </w:numPr>
              <w:rPr>
                <w:rFonts w:ascii="Verdana" w:hAnsi="Verdana"/>
                <w:sz w:val="22"/>
              </w:rPr>
            </w:pPr>
            <w:r w:rsidRPr="00EA5FB9">
              <w:rPr>
                <w:rFonts w:ascii="Verdana" w:hAnsi="Verdana"/>
                <w:sz w:val="22"/>
              </w:rPr>
              <w:t>Terminales.</w:t>
            </w:r>
          </w:p>
          <w:p w14:paraId="0CB76A43" w14:textId="77777777" w:rsidR="00EA5FB9" w:rsidRPr="00EA5FB9" w:rsidRDefault="00EA5FB9" w:rsidP="004D1997">
            <w:pPr>
              <w:numPr>
                <w:ilvl w:val="0"/>
                <w:numId w:val="39"/>
              </w:numPr>
              <w:rPr>
                <w:rFonts w:ascii="Verdana" w:hAnsi="Verdana"/>
                <w:sz w:val="22"/>
              </w:rPr>
            </w:pPr>
            <w:r w:rsidRPr="00EA5FB9">
              <w:rPr>
                <w:rFonts w:ascii="Verdana" w:hAnsi="Verdana"/>
                <w:sz w:val="22"/>
              </w:rPr>
              <w:t>Tornillería.</w:t>
            </w:r>
          </w:p>
          <w:p w14:paraId="73744475" w14:textId="77777777" w:rsidR="00EA5FB9" w:rsidRPr="00EA5FB9" w:rsidRDefault="00EA5FB9" w:rsidP="004D1997">
            <w:pPr>
              <w:numPr>
                <w:ilvl w:val="0"/>
                <w:numId w:val="39"/>
              </w:numPr>
              <w:rPr>
                <w:rFonts w:ascii="Verdana" w:hAnsi="Verdana"/>
                <w:sz w:val="22"/>
              </w:rPr>
            </w:pPr>
            <w:r w:rsidRPr="00EA5FB9">
              <w:rPr>
                <w:rFonts w:ascii="Verdana" w:hAnsi="Verdana"/>
                <w:sz w:val="22"/>
              </w:rPr>
              <w:t>Chazos.</w:t>
            </w:r>
          </w:p>
          <w:p w14:paraId="4E733E94" w14:textId="77777777" w:rsidR="00EA5FB9" w:rsidRPr="00EA5FB9" w:rsidRDefault="00EA5FB9" w:rsidP="004D1997">
            <w:pPr>
              <w:numPr>
                <w:ilvl w:val="0"/>
                <w:numId w:val="39"/>
              </w:numPr>
              <w:rPr>
                <w:rFonts w:ascii="Verdana" w:hAnsi="Verdana"/>
                <w:sz w:val="22"/>
              </w:rPr>
            </w:pPr>
            <w:r w:rsidRPr="00EA5FB9">
              <w:rPr>
                <w:rFonts w:ascii="Verdana" w:hAnsi="Verdana"/>
                <w:sz w:val="22"/>
              </w:rPr>
              <w:t>Abrazaderas.</w:t>
            </w:r>
          </w:p>
          <w:p w14:paraId="36349A32" w14:textId="77777777" w:rsidR="00EA5FB9" w:rsidRPr="00EA5FB9" w:rsidRDefault="00EA5FB9" w:rsidP="004D1997">
            <w:pPr>
              <w:numPr>
                <w:ilvl w:val="0"/>
                <w:numId w:val="39"/>
              </w:numPr>
              <w:rPr>
                <w:rFonts w:ascii="Verdana" w:hAnsi="Verdana"/>
                <w:sz w:val="22"/>
              </w:rPr>
            </w:pPr>
            <w:r w:rsidRPr="00EA5FB9">
              <w:rPr>
                <w:rFonts w:ascii="Verdana" w:hAnsi="Verdana"/>
                <w:sz w:val="22"/>
              </w:rPr>
              <w:lastRenderedPageBreak/>
              <w:t>Materiales menores de instalación.</w:t>
            </w:r>
          </w:p>
        </w:tc>
      </w:tr>
      <w:tr w:rsidR="00EA5FB9" w:rsidRPr="00EA5FB9" w14:paraId="66D5E23A"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3D7DA834" w14:textId="77777777" w:rsidR="00EA5FB9" w:rsidRPr="00EA5FB9" w:rsidRDefault="00EA5FB9" w:rsidP="00EA5FB9">
            <w:pPr>
              <w:rPr>
                <w:rFonts w:ascii="Verdana" w:hAnsi="Verdana"/>
                <w:b/>
                <w:bCs/>
                <w:sz w:val="22"/>
              </w:rPr>
            </w:pPr>
            <w:r w:rsidRPr="00EA5FB9">
              <w:rPr>
                <w:rFonts w:ascii="Verdana" w:hAnsi="Verdana"/>
                <w:b/>
                <w:bCs/>
                <w:sz w:val="22"/>
              </w:rPr>
              <w:lastRenderedPageBreak/>
              <w:t>11. EQUIPOS Y HERRAMIENTAS.</w:t>
            </w:r>
          </w:p>
          <w:p w14:paraId="18AAB9B2" w14:textId="77777777" w:rsidR="00EA5FB9" w:rsidRPr="00EA5FB9" w:rsidRDefault="00EA5FB9" w:rsidP="004D1997">
            <w:pPr>
              <w:numPr>
                <w:ilvl w:val="0"/>
                <w:numId w:val="39"/>
              </w:numPr>
              <w:rPr>
                <w:rFonts w:ascii="Verdana" w:hAnsi="Verdana"/>
                <w:sz w:val="22"/>
              </w:rPr>
            </w:pPr>
            <w:r w:rsidRPr="00EA5FB9">
              <w:rPr>
                <w:rFonts w:ascii="Verdana" w:hAnsi="Verdana"/>
                <w:sz w:val="22"/>
              </w:rPr>
              <w:t>Taladro percutor.</w:t>
            </w:r>
          </w:p>
          <w:p w14:paraId="68A29D3B" w14:textId="77777777" w:rsidR="00EA5FB9" w:rsidRPr="00EA5FB9" w:rsidRDefault="00EA5FB9" w:rsidP="004D1997">
            <w:pPr>
              <w:numPr>
                <w:ilvl w:val="0"/>
                <w:numId w:val="39"/>
              </w:numPr>
              <w:rPr>
                <w:rFonts w:ascii="Verdana" w:hAnsi="Verdana"/>
                <w:sz w:val="22"/>
              </w:rPr>
            </w:pPr>
            <w:r w:rsidRPr="00EA5FB9">
              <w:rPr>
                <w:rFonts w:ascii="Verdana" w:hAnsi="Verdana"/>
                <w:sz w:val="22"/>
              </w:rPr>
              <w:t>Multímetro digital.</w:t>
            </w:r>
          </w:p>
          <w:p w14:paraId="4176C9C8" w14:textId="77777777" w:rsidR="00EA5FB9" w:rsidRPr="00EA5FB9" w:rsidRDefault="00EA5FB9" w:rsidP="004D1997">
            <w:pPr>
              <w:numPr>
                <w:ilvl w:val="0"/>
                <w:numId w:val="39"/>
              </w:numPr>
              <w:rPr>
                <w:rFonts w:ascii="Verdana" w:hAnsi="Verdana"/>
                <w:sz w:val="22"/>
              </w:rPr>
            </w:pPr>
            <w:r w:rsidRPr="00EA5FB9">
              <w:rPr>
                <w:rFonts w:ascii="Verdana" w:hAnsi="Verdana"/>
                <w:sz w:val="22"/>
              </w:rPr>
              <w:t>Pinza amperimétrica.</w:t>
            </w:r>
          </w:p>
          <w:p w14:paraId="0527E656" w14:textId="77777777" w:rsidR="00EA5FB9" w:rsidRPr="00EA5FB9" w:rsidRDefault="00EA5FB9" w:rsidP="004D1997">
            <w:pPr>
              <w:numPr>
                <w:ilvl w:val="0"/>
                <w:numId w:val="39"/>
              </w:numPr>
              <w:rPr>
                <w:rFonts w:ascii="Verdana" w:hAnsi="Verdana"/>
                <w:sz w:val="22"/>
              </w:rPr>
            </w:pPr>
            <w:r w:rsidRPr="00EA5FB9">
              <w:rPr>
                <w:rFonts w:ascii="Verdana" w:hAnsi="Verdana"/>
                <w:sz w:val="22"/>
              </w:rPr>
              <w:t>Probador de tensión.</w:t>
            </w:r>
          </w:p>
          <w:p w14:paraId="66BC1B33" w14:textId="77777777" w:rsidR="00EA5FB9" w:rsidRPr="00EA5FB9" w:rsidRDefault="00EA5FB9" w:rsidP="004D1997">
            <w:pPr>
              <w:numPr>
                <w:ilvl w:val="0"/>
                <w:numId w:val="39"/>
              </w:numPr>
              <w:rPr>
                <w:rFonts w:ascii="Verdana" w:hAnsi="Verdana"/>
                <w:sz w:val="22"/>
              </w:rPr>
            </w:pPr>
            <w:r w:rsidRPr="00EA5FB9">
              <w:rPr>
                <w:rFonts w:ascii="Verdana" w:hAnsi="Verdana"/>
                <w:sz w:val="22"/>
              </w:rPr>
              <w:t>Pelacables.</w:t>
            </w:r>
          </w:p>
          <w:p w14:paraId="596C68F0" w14:textId="77777777" w:rsidR="00EA5FB9" w:rsidRPr="00EA5FB9" w:rsidRDefault="00EA5FB9" w:rsidP="004D1997">
            <w:pPr>
              <w:numPr>
                <w:ilvl w:val="0"/>
                <w:numId w:val="39"/>
              </w:numPr>
              <w:rPr>
                <w:rFonts w:ascii="Verdana" w:hAnsi="Verdana"/>
                <w:sz w:val="22"/>
              </w:rPr>
            </w:pPr>
            <w:proofErr w:type="gramStart"/>
            <w:r w:rsidRPr="00EA5FB9">
              <w:rPr>
                <w:rFonts w:ascii="Verdana" w:hAnsi="Verdana"/>
                <w:sz w:val="22"/>
              </w:rPr>
              <w:t>Prensa terminales</w:t>
            </w:r>
            <w:proofErr w:type="gramEnd"/>
            <w:r w:rsidRPr="00EA5FB9">
              <w:rPr>
                <w:rFonts w:ascii="Verdana" w:hAnsi="Verdana"/>
                <w:sz w:val="22"/>
              </w:rPr>
              <w:t>.</w:t>
            </w:r>
          </w:p>
          <w:p w14:paraId="2F02B13B" w14:textId="77777777" w:rsidR="00EA5FB9" w:rsidRPr="00EA5FB9" w:rsidRDefault="00EA5FB9" w:rsidP="004D1997">
            <w:pPr>
              <w:numPr>
                <w:ilvl w:val="0"/>
                <w:numId w:val="39"/>
              </w:numPr>
              <w:rPr>
                <w:rFonts w:ascii="Verdana" w:hAnsi="Verdana"/>
                <w:sz w:val="22"/>
              </w:rPr>
            </w:pPr>
            <w:r w:rsidRPr="00EA5FB9">
              <w:rPr>
                <w:rFonts w:ascii="Verdana" w:hAnsi="Verdana"/>
                <w:sz w:val="22"/>
              </w:rPr>
              <w:t>Escalera dieléctrica.</w:t>
            </w:r>
          </w:p>
          <w:p w14:paraId="1555E972" w14:textId="77777777" w:rsidR="00EA5FB9" w:rsidRPr="00EA5FB9" w:rsidRDefault="00EA5FB9" w:rsidP="004D1997">
            <w:pPr>
              <w:numPr>
                <w:ilvl w:val="0"/>
                <w:numId w:val="39"/>
              </w:numPr>
              <w:rPr>
                <w:rFonts w:ascii="Verdana" w:hAnsi="Verdana"/>
                <w:sz w:val="22"/>
              </w:rPr>
            </w:pPr>
            <w:r w:rsidRPr="00EA5FB9">
              <w:rPr>
                <w:rFonts w:ascii="Verdana" w:hAnsi="Verdana"/>
                <w:sz w:val="22"/>
              </w:rPr>
              <w:t>Herramientas eléctricas menores.</w:t>
            </w:r>
          </w:p>
          <w:p w14:paraId="1BE9790F"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Equipos de protección personal.</w:t>
            </w:r>
          </w:p>
        </w:tc>
      </w:tr>
      <w:tr w:rsidR="00EA5FB9" w:rsidRPr="00EA5FB9" w14:paraId="531F32A7" w14:textId="77777777" w:rsidTr="00412E5F">
        <w:trPr>
          <w:trHeight w:val="308"/>
          <w:jc w:val="center"/>
        </w:trPr>
        <w:tc>
          <w:tcPr>
            <w:tcW w:w="4273" w:type="dxa"/>
            <w:gridSpan w:val="2"/>
            <w:tcBorders>
              <w:top w:val="single" w:sz="4" w:space="0" w:color="auto"/>
              <w:left w:val="single" w:sz="4" w:space="0" w:color="auto"/>
              <w:bottom w:val="single" w:sz="4" w:space="0" w:color="auto"/>
              <w:right w:val="single" w:sz="4" w:space="0" w:color="auto"/>
            </w:tcBorders>
          </w:tcPr>
          <w:p w14:paraId="3654CA99" w14:textId="77777777" w:rsidR="00EA5FB9" w:rsidRPr="00EA5FB9" w:rsidRDefault="00EA5FB9" w:rsidP="00EA5FB9">
            <w:pPr>
              <w:rPr>
                <w:rFonts w:ascii="Verdana" w:hAnsi="Verdana"/>
                <w:b/>
                <w:bCs/>
                <w:sz w:val="22"/>
              </w:rPr>
            </w:pPr>
            <w:r w:rsidRPr="00EA5FB9">
              <w:rPr>
                <w:rFonts w:ascii="Verdana" w:hAnsi="Verdana"/>
                <w:noProof/>
                <w:sz w:val="22"/>
              </w:rPr>
              <mc:AlternateContent>
                <mc:Choice Requires="wps">
                  <w:drawing>
                    <wp:anchor distT="0" distB="0" distL="114300" distR="114300" simplePos="0" relativeHeight="251967488" behindDoc="0" locked="0" layoutInCell="1" allowOverlap="1" wp14:anchorId="2536E37A" wp14:editId="45C1854E">
                      <wp:simplePos x="0" y="0"/>
                      <wp:positionH relativeFrom="column">
                        <wp:posOffset>2133296</wp:posOffset>
                      </wp:positionH>
                      <wp:positionV relativeFrom="paragraph">
                        <wp:posOffset>143510</wp:posOffset>
                      </wp:positionV>
                      <wp:extent cx="266700" cy="228600"/>
                      <wp:effectExtent l="0" t="0" r="19050" b="19050"/>
                      <wp:wrapSquare wrapText="bothSides"/>
                      <wp:docPr id="1979676269" name="Rectángulo 19796762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30EBBF9D" id="Rectángulo 1979676269" o:spid="_x0000_s1026" style="position:absolute;margin-left:168pt;margin-top:11.3pt;width:21pt;height:18pt;z-index:25196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">
                      <w10:wrap type="square"/>
                    </v:rect>
                  </w:pict>
                </mc:Fallback>
              </mc:AlternateContent>
            </w:r>
            <w:r w:rsidRPr="00EA5FB9">
              <w:rPr>
                <w:rFonts w:ascii="Verdana" w:hAnsi="Verdana"/>
                <w:b/>
                <w:bCs/>
                <w:sz w:val="22"/>
              </w:rPr>
              <w:t>12. DESPERDICIOS.</w:t>
            </w:r>
          </w:p>
          <w:p w14:paraId="6DED2F43" w14:textId="77777777" w:rsidR="00EA5FB9" w:rsidRPr="00EA5FB9" w:rsidRDefault="00EA5FB9" w:rsidP="00EA5FB9">
            <w:pPr>
              <w:rPr>
                <w:rFonts w:ascii="Verdana" w:hAnsi="Verdana"/>
                <w:b/>
                <w:bCs/>
                <w:sz w:val="22"/>
              </w:rPr>
            </w:pPr>
            <w:r w:rsidRPr="00EA5FB9">
              <w:rPr>
                <w:rFonts w:ascii="Verdana" w:hAnsi="Verdana"/>
                <w:noProof/>
                <w:sz w:val="22"/>
              </w:rPr>
              <w:drawing>
                <wp:anchor distT="0" distB="0" distL="114300" distR="114300" simplePos="0" relativeHeight="251966464" behindDoc="0" locked="0" layoutInCell="1" allowOverlap="1" wp14:anchorId="2C23CDD7" wp14:editId="749C7609">
                  <wp:simplePos x="0" y="0"/>
                  <wp:positionH relativeFrom="column">
                    <wp:posOffset>1649095</wp:posOffset>
                  </wp:positionH>
                  <wp:positionV relativeFrom="paragraph">
                    <wp:posOffset>-40640</wp:posOffset>
                  </wp:positionV>
                  <wp:extent cx="270510" cy="244475"/>
                  <wp:effectExtent l="0" t="0" r="0" b="3175"/>
                  <wp:wrapSquare wrapText="bothSides"/>
                  <wp:docPr id="569136925" name="Imagen 569136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6"/>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70510" cy="244475"/>
                          </a:xfrm>
                          <a:prstGeom prst="rect">
                            <a:avLst/>
                          </a:prstGeom>
                          <a:noFill/>
                        </pic:spPr>
                      </pic:pic>
                    </a:graphicData>
                  </a:graphic>
                  <wp14:sizeRelH relativeFrom="page">
                    <wp14:pctWidth>0</wp14:pctWidth>
                  </wp14:sizeRelH>
                  <wp14:sizeRelV relativeFrom="page">
                    <wp14:pctHeight>0</wp14:pctHeight>
                  </wp14:sizeRelV>
                </wp:anchor>
              </w:drawing>
            </w:r>
            <w:r w:rsidRPr="00EA5FB9">
              <w:rPr>
                <w:rFonts w:ascii="Verdana" w:hAnsi="Verdana"/>
                <w:b/>
                <w:bCs/>
                <w:sz w:val="22"/>
              </w:rPr>
              <w:t>Incluidos</w:t>
            </w:r>
            <w:r w:rsidRPr="00EA5FB9">
              <w:rPr>
                <w:rFonts w:ascii="Verdana" w:hAnsi="Verdana"/>
                <w:b/>
                <w:bCs/>
                <w:sz w:val="22"/>
              </w:rPr>
              <w:tab/>
              <w:t xml:space="preserve">Si   </w:t>
            </w:r>
            <w:r w:rsidRPr="00EA5FB9">
              <w:rPr>
                <w:rFonts w:ascii="Verdana" w:hAnsi="Verdana"/>
                <w:b/>
                <w:bCs/>
                <w:sz w:val="22"/>
              </w:rPr>
              <w:tab/>
              <w:t>No</w:t>
            </w:r>
          </w:p>
        </w:tc>
        <w:tc>
          <w:tcPr>
            <w:tcW w:w="4555" w:type="dxa"/>
            <w:tcBorders>
              <w:top w:val="single" w:sz="4" w:space="0" w:color="auto"/>
              <w:left w:val="single" w:sz="4" w:space="0" w:color="auto"/>
              <w:bottom w:val="single" w:sz="4" w:space="0" w:color="auto"/>
              <w:right w:val="single" w:sz="4" w:space="0" w:color="auto"/>
            </w:tcBorders>
          </w:tcPr>
          <w:p w14:paraId="3F3B1BD2" w14:textId="77777777" w:rsidR="00EA5FB9" w:rsidRPr="00EA5FB9" w:rsidRDefault="00EA5FB9" w:rsidP="00EA5FB9">
            <w:pPr>
              <w:rPr>
                <w:rFonts w:ascii="Verdana" w:hAnsi="Verdana"/>
                <w:b/>
                <w:bCs/>
                <w:sz w:val="22"/>
              </w:rPr>
            </w:pPr>
            <w:r w:rsidRPr="00EA5FB9">
              <w:rPr>
                <w:rFonts w:ascii="Verdana" w:hAnsi="Verdana"/>
                <w:noProof/>
                <w:sz w:val="22"/>
              </w:rPr>
              <w:drawing>
                <wp:anchor distT="0" distB="0" distL="114300" distR="114300" simplePos="0" relativeHeight="251968512" behindDoc="1" locked="0" layoutInCell="1" allowOverlap="1" wp14:anchorId="31693BAB" wp14:editId="2D22E777">
                  <wp:simplePos x="0" y="0"/>
                  <wp:positionH relativeFrom="column">
                    <wp:posOffset>1519555</wp:posOffset>
                  </wp:positionH>
                  <wp:positionV relativeFrom="paragraph">
                    <wp:posOffset>154305</wp:posOffset>
                  </wp:positionV>
                  <wp:extent cx="270510" cy="244475"/>
                  <wp:effectExtent l="0" t="0" r="0" b="3175"/>
                  <wp:wrapNone/>
                  <wp:docPr id="1301496377" name="Imagen 1301496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7"/>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70510" cy="244475"/>
                          </a:xfrm>
                          <a:prstGeom prst="rect">
                            <a:avLst/>
                          </a:prstGeom>
                          <a:noFill/>
                        </pic:spPr>
                      </pic:pic>
                    </a:graphicData>
                  </a:graphic>
                  <wp14:sizeRelH relativeFrom="page">
                    <wp14:pctWidth>0</wp14:pctWidth>
                  </wp14:sizeRelH>
                  <wp14:sizeRelV relativeFrom="page">
                    <wp14:pctHeight>0</wp14:pctHeight>
                  </wp14:sizeRelV>
                </wp:anchor>
              </w:drawing>
            </w:r>
            <w:r w:rsidRPr="00EA5FB9">
              <w:rPr>
                <w:rFonts w:ascii="Verdana" w:hAnsi="Verdana"/>
                <w:noProof/>
                <w:sz w:val="22"/>
              </w:rPr>
              <mc:AlternateContent>
                <mc:Choice Requires="wps">
                  <w:drawing>
                    <wp:anchor distT="0" distB="0" distL="114300" distR="114300" simplePos="0" relativeHeight="251969536" behindDoc="1" locked="0" layoutInCell="1" allowOverlap="1" wp14:anchorId="2F1679A0" wp14:editId="0C44CE36">
                      <wp:simplePos x="0" y="0"/>
                      <wp:positionH relativeFrom="column">
                        <wp:posOffset>1517015</wp:posOffset>
                      </wp:positionH>
                      <wp:positionV relativeFrom="paragraph">
                        <wp:posOffset>177800</wp:posOffset>
                      </wp:positionV>
                      <wp:extent cx="266700" cy="228600"/>
                      <wp:effectExtent l="12065" t="6350" r="6985" b="12700"/>
                      <wp:wrapNone/>
                      <wp:docPr id="2047022720" name="Rectángulo 20470227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31C9A9A2" id="Rectángulo 2047022720" o:spid="_x0000_s1026" style="position:absolute;margin-left:119.45pt;margin-top:14pt;width:21pt;height:18pt;z-index:-25134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"/>
                  </w:pict>
                </mc:Fallback>
              </mc:AlternateContent>
            </w:r>
            <w:r w:rsidRPr="00EA5FB9">
              <w:rPr>
                <w:rFonts w:ascii="Verdana" w:hAnsi="Verdana"/>
                <w:noProof/>
                <w:sz w:val="22"/>
              </w:rPr>
              <mc:AlternateContent>
                <mc:Choice Requires="wps">
                  <w:drawing>
                    <wp:anchor distT="0" distB="0" distL="114300" distR="114300" simplePos="0" relativeHeight="251970560" behindDoc="0" locked="0" layoutInCell="1" allowOverlap="1" wp14:anchorId="46A7B459" wp14:editId="2ABEA628">
                      <wp:simplePos x="0" y="0"/>
                      <wp:positionH relativeFrom="column">
                        <wp:posOffset>2226945</wp:posOffset>
                      </wp:positionH>
                      <wp:positionV relativeFrom="paragraph">
                        <wp:posOffset>173990</wp:posOffset>
                      </wp:positionV>
                      <wp:extent cx="266700" cy="228600"/>
                      <wp:effectExtent l="7620" t="12065" r="11430" b="6985"/>
                      <wp:wrapSquare wrapText="bothSides"/>
                      <wp:docPr id="783515095" name="Rectángulo 7835150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5121BE46" id="Rectángulo 783515095" o:spid="_x0000_s1026" style="position:absolute;margin-left:175.35pt;margin-top:13.7pt;width:21pt;height:18pt;z-index:25197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">
                      <w10:wrap type="square"/>
                    </v:rect>
                  </w:pict>
                </mc:Fallback>
              </mc:AlternateContent>
            </w:r>
            <w:r w:rsidRPr="00EA5FB9">
              <w:rPr>
                <w:rFonts w:ascii="Verdana" w:hAnsi="Verdana"/>
                <w:b/>
                <w:bCs/>
                <w:sz w:val="22"/>
              </w:rPr>
              <w:t>13. MANO DE OBRA.</w:t>
            </w:r>
          </w:p>
          <w:p w14:paraId="59A71224" w14:textId="77777777" w:rsidR="00EA5FB9" w:rsidRPr="00EA5FB9" w:rsidRDefault="00EA5FB9" w:rsidP="00EA5FB9">
            <w:pPr>
              <w:rPr>
                <w:rFonts w:ascii="Verdana" w:hAnsi="Verdana"/>
                <w:b/>
                <w:bCs/>
                <w:sz w:val="22"/>
              </w:rPr>
            </w:pPr>
            <w:r w:rsidRPr="00EA5FB9">
              <w:rPr>
                <w:rFonts w:ascii="Verdana" w:hAnsi="Verdana"/>
                <w:b/>
                <w:bCs/>
                <w:sz w:val="22"/>
              </w:rPr>
              <w:t>Incluida</w:t>
            </w:r>
            <w:r w:rsidRPr="00EA5FB9">
              <w:rPr>
                <w:rFonts w:ascii="Verdana" w:hAnsi="Verdana"/>
                <w:b/>
                <w:bCs/>
                <w:sz w:val="22"/>
              </w:rPr>
              <w:tab/>
              <w:t>Si</w:t>
            </w:r>
            <w:r w:rsidRPr="00EA5FB9">
              <w:rPr>
                <w:rFonts w:ascii="Verdana" w:hAnsi="Verdana"/>
                <w:b/>
                <w:bCs/>
                <w:sz w:val="22"/>
              </w:rPr>
              <w:tab/>
              <w:t>X</w:t>
            </w:r>
            <w:r w:rsidRPr="00EA5FB9">
              <w:rPr>
                <w:rFonts w:ascii="Verdana" w:hAnsi="Verdana"/>
                <w:b/>
                <w:bCs/>
                <w:sz w:val="22"/>
              </w:rPr>
              <w:tab/>
              <w:t>No</w:t>
            </w:r>
          </w:p>
          <w:p w14:paraId="796FDA86" w14:textId="77777777" w:rsidR="00EA5FB9" w:rsidRPr="00EA5FB9" w:rsidRDefault="00EA5FB9" w:rsidP="00EA5FB9">
            <w:pPr>
              <w:rPr>
                <w:rFonts w:ascii="Verdana" w:hAnsi="Verdana"/>
                <w:b/>
                <w:bCs/>
                <w:sz w:val="22"/>
              </w:rPr>
            </w:pPr>
          </w:p>
        </w:tc>
      </w:tr>
      <w:tr w:rsidR="00EA5FB9" w:rsidRPr="00EA5FB9" w14:paraId="5D3A0128"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6EE700C4" w14:textId="77777777" w:rsidR="00EA5FB9" w:rsidRPr="00EA5FB9" w:rsidRDefault="00EA5FB9" w:rsidP="00EA5FB9">
            <w:pPr>
              <w:rPr>
                <w:rFonts w:ascii="Verdana" w:hAnsi="Verdana"/>
                <w:b/>
                <w:bCs/>
                <w:sz w:val="22"/>
              </w:rPr>
            </w:pPr>
            <w:r w:rsidRPr="00EA5FB9">
              <w:rPr>
                <w:rFonts w:ascii="Verdana" w:hAnsi="Verdana"/>
                <w:b/>
                <w:bCs/>
                <w:sz w:val="22"/>
              </w:rPr>
              <w:t xml:space="preserve"> 14. REFERENCIAS Y OTRAS NORMAS O ESPECIFICACIONES.</w:t>
            </w:r>
          </w:p>
          <w:p w14:paraId="2F153FB6" w14:textId="77777777" w:rsidR="00EA5FB9" w:rsidRPr="00EA5FB9" w:rsidRDefault="00EA5FB9" w:rsidP="004D1997">
            <w:pPr>
              <w:numPr>
                <w:ilvl w:val="0"/>
                <w:numId w:val="39"/>
              </w:numPr>
              <w:rPr>
                <w:rFonts w:ascii="Verdana" w:hAnsi="Verdana"/>
                <w:b/>
                <w:bCs/>
                <w:sz w:val="22"/>
              </w:rPr>
            </w:pPr>
            <w:r w:rsidRPr="00EA5FB9">
              <w:rPr>
                <w:rFonts w:ascii="Verdana" w:hAnsi="Verdana"/>
                <w:sz w:val="22"/>
              </w:rPr>
              <w:t>N/A</w:t>
            </w:r>
          </w:p>
        </w:tc>
      </w:tr>
      <w:tr w:rsidR="00EA5FB9" w:rsidRPr="00EA5FB9" w14:paraId="17662D86"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154B45C8" w14:textId="77777777" w:rsidR="00EA5FB9" w:rsidRPr="00EA5FB9" w:rsidRDefault="00EA5FB9" w:rsidP="00EA5FB9">
            <w:pPr>
              <w:rPr>
                <w:rFonts w:ascii="Verdana" w:hAnsi="Verdana"/>
                <w:b/>
                <w:bCs/>
                <w:sz w:val="22"/>
              </w:rPr>
            </w:pPr>
            <w:r w:rsidRPr="00EA5FB9">
              <w:rPr>
                <w:rFonts w:ascii="Verdana" w:hAnsi="Verdana"/>
                <w:b/>
                <w:bCs/>
                <w:sz w:val="22"/>
              </w:rPr>
              <w:t>15. MEDIDA Y FORMA DE PAGO.</w:t>
            </w:r>
          </w:p>
          <w:p w14:paraId="03C0D2DD" w14:textId="77777777" w:rsidR="00EA5FB9" w:rsidRPr="00EA5FB9" w:rsidRDefault="00EA5FB9" w:rsidP="00EA5FB9">
            <w:pPr>
              <w:rPr>
                <w:rFonts w:ascii="Verdana" w:hAnsi="Verdana"/>
                <w:sz w:val="22"/>
              </w:rPr>
            </w:pPr>
            <w:r w:rsidRPr="00EA5FB9">
              <w:rPr>
                <w:rFonts w:ascii="Verdana" w:hAnsi="Verdana"/>
                <w:sz w:val="22"/>
              </w:rPr>
              <w:t>Se medirá y pagará por Unidad (UND) de salida para tomacorriente de 220 V con polo a tierra completamente suministrada, instalada y puesta en funcionamiento, incluyendo tomacorriente, placa, caja eléctrica, cable de cobre 3 × 10 AWG, tubería Conduit PVC SCH 40, accesorios, conectores, terminales, soportes, pruebas eléctricas, limpieza final y todos los materiales, equipos y mano de obra necesarios para su correcta ejecución, debidamente recibida a satisfacción por la Interventoría</w:t>
            </w:r>
          </w:p>
        </w:tc>
      </w:tr>
      <w:tr w:rsidR="00EA5FB9" w:rsidRPr="00EA5FB9" w14:paraId="284237C1"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45ED1ADD" w14:textId="77777777" w:rsidR="00EA5FB9" w:rsidRPr="00EA5FB9" w:rsidRDefault="00EA5FB9" w:rsidP="00EA5FB9">
            <w:pPr>
              <w:rPr>
                <w:rFonts w:ascii="Verdana" w:hAnsi="Verdana"/>
                <w:b/>
                <w:bCs/>
                <w:sz w:val="22"/>
              </w:rPr>
            </w:pPr>
            <w:r w:rsidRPr="00EA5FB9">
              <w:rPr>
                <w:rFonts w:ascii="Verdana" w:hAnsi="Verdana"/>
                <w:b/>
                <w:bCs/>
                <w:sz w:val="22"/>
              </w:rPr>
              <w:t>16. NO CONFORMIDAD.</w:t>
            </w:r>
          </w:p>
          <w:p w14:paraId="342C5811" w14:textId="77777777" w:rsidR="00EA5FB9" w:rsidRPr="00EA5FB9" w:rsidRDefault="00EA5FB9" w:rsidP="00EA5FB9">
            <w:pPr>
              <w:rPr>
                <w:rFonts w:ascii="Verdana" w:hAnsi="Verdana"/>
                <w:sz w:val="22"/>
              </w:rPr>
            </w:pPr>
            <w:r w:rsidRPr="00EA5FB9">
              <w:rPr>
                <w:rFonts w:ascii="Verdana" w:hAnsi="Verdana"/>
                <w:sz w:val="22"/>
              </w:rPr>
              <w:t>La Interventoría rechazará los trabajos cuando:</w:t>
            </w:r>
          </w:p>
          <w:p w14:paraId="243B5E77" w14:textId="77777777" w:rsidR="00EA5FB9" w:rsidRPr="00EA5FB9" w:rsidRDefault="00EA5FB9" w:rsidP="00EA5FB9">
            <w:pPr>
              <w:rPr>
                <w:rFonts w:ascii="Verdana" w:hAnsi="Verdana"/>
                <w:sz w:val="22"/>
              </w:rPr>
            </w:pPr>
          </w:p>
          <w:p w14:paraId="14A3D05A" w14:textId="77777777" w:rsidR="00EA5FB9" w:rsidRPr="00EA5FB9" w:rsidRDefault="00EA5FB9" w:rsidP="004D1997">
            <w:pPr>
              <w:numPr>
                <w:ilvl w:val="0"/>
                <w:numId w:val="39"/>
              </w:numPr>
              <w:rPr>
                <w:rFonts w:ascii="Verdana" w:hAnsi="Verdana"/>
                <w:sz w:val="22"/>
              </w:rPr>
            </w:pPr>
            <w:r w:rsidRPr="00EA5FB9">
              <w:rPr>
                <w:rFonts w:ascii="Verdana" w:hAnsi="Verdana"/>
                <w:sz w:val="22"/>
              </w:rPr>
              <w:t>El tomacorriente no cumpla con el RETIE o la NTC 2050.</w:t>
            </w:r>
          </w:p>
          <w:p w14:paraId="6B7CCD5B" w14:textId="77777777" w:rsidR="00EA5FB9" w:rsidRPr="00EA5FB9" w:rsidRDefault="00EA5FB9" w:rsidP="004D1997">
            <w:pPr>
              <w:numPr>
                <w:ilvl w:val="0"/>
                <w:numId w:val="39"/>
              </w:numPr>
              <w:rPr>
                <w:rFonts w:ascii="Verdana" w:hAnsi="Verdana"/>
                <w:sz w:val="22"/>
              </w:rPr>
            </w:pPr>
            <w:r w:rsidRPr="00EA5FB9">
              <w:rPr>
                <w:rFonts w:ascii="Verdana" w:hAnsi="Verdana"/>
                <w:sz w:val="22"/>
              </w:rPr>
              <w:t>Existan conexiones defectuosas o empalmes fuera de cajas.</w:t>
            </w:r>
          </w:p>
          <w:p w14:paraId="2DDF12E5" w14:textId="77777777" w:rsidR="00EA5FB9" w:rsidRPr="00EA5FB9" w:rsidRDefault="00EA5FB9" w:rsidP="004D1997">
            <w:pPr>
              <w:numPr>
                <w:ilvl w:val="0"/>
                <w:numId w:val="39"/>
              </w:numPr>
              <w:rPr>
                <w:rFonts w:ascii="Verdana" w:hAnsi="Verdana"/>
                <w:sz w:val="22"/>
              </w:rPr>
            </w:pPr>
            <w:r w:rsidRPr="00EA5FB9">
              <w:rPr>
                <w:rFonts w:ascii="Verdana" w:hAnsi="Verdana"/>
                <w:sz w:val="22"/>
              </w:rPr>
              <w:t>La tensión medida no corresponda a la especificada.</w:t>
            </w:r>
          </w:p>
          <w:p w14:paraId="61E4B853" w14:textId="77777777" w:rsidR="00EA5FB9" w:rsidRPr="00EA5FB9" w:rsidRDefault="00EA5FB9" w:rsidP="004D1997">
            <w:pPr>
              <w:numPr>
                <w:ilvl w:val="0"/>
                <w:numId w:val="39"/>
              </w:numPr>
              <w:rPr>
                <w:rFonts w:ascii="Verdana" w:hAnsi="Verdana"/>
                <w:sz w:val="22"/>
              </w:rPr>
            </w:pPr>
            <w:r w:rsidRPr="00EA5FB9">
              <w:rPr>
                <w:rFonts w:ascii="Verdana" w:hAnsi="Verdana"/>
                <w:sz w:val="22"/>
              </w:rPr>
              <w:t>No exista continuidad del conductor de puesta a tierra.</w:t>
            </w:r>
          </w:p>
          <w:p w14:paraId="1E803FE4" w14:textId="77777777" w:rsidR="00EA5FB9" w:rsidRPr="00EA5FB9" w:rsidRDefault="00EA5FB9" w:rsidP="004D1997">
            <w:pPr>
              <w:numPr>
                <w:ilvl w:val="0"/>
                <w:numId w:val="39"/>
              </w:numPr>
              <w:rPr>
                <w:rFonts w:ascii="Verdana" w:hAnsi="Verdana"/>
                <w:sz w:val="22"/>
              </w:rPr>
            </w:pPr>
            <w:r w:rsidRPr="00EA5FB9">
              <w:rPr>
                <w:rFonts w:ascii="Verdana" w:hAnsi="Verdana"/>
                <w:sz w:val="22"/>
              </w:rPr>
              <w:t>La tubería presente deficiencias de instalación.</w:t>
            </w:r>
          </w:p>
          <w:p w14:paraId="391FCB58" w14:textId="77777777" w:rsidR="00EA5FB9" w:rsidRPr="00EA5FB9" w:rsidRDefault="00EA5FB9" w:rsidP="004D1997">
            <w:pPr>
              <w:numPr>
                <w:ilvl w:val="0"/>
                <w:numId w:val="39"/>
              </w:numPr>
              <w:rPr>
                <w:rFonts w:ascii="Verdana" w:hAnsi="Verdana"/>
                <w:sz w:val="22"/>
              </w:rPr>
            </w:pPr>
            <w:r w:rsidRPr="00EA5FB9">
              <w:rPr>
                <w:rFonts w:ascii="Verdana" w:hAnsi="Verdana"/>
                <w:sz w:val="22"/>
              </w:rPr>
              <w:t>Se utilicen conductores de calibre inferior al especificado.</w:t>
            </w:r>
          </w:p>
          <w:p w14:paraId="13C8CDAE"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ejecuten las pruebas eléctricas establecidas.</w:t>
            </w:r>
          </w:p>
          <w:p w14:paraId="19875678"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cumplan las especificaciones técnicas del proyecto.</w:t>
            </w:r>
          </w:p>
          <w:p w14:paraId="780CED4B" w14:textId="77777777" w:rsidR="00EA5FB9" w:rsidRPr="00EA5FB9" w:rsidRDefault="00EA5FB9" w:rsidP="00EA5FB9">
            <w:pPr>
              <w:rPr>
                <w:rFonts w:ascii="Verdana" w:hAnsi="Verdana"/>
                <w:sz w:val="22"/>
              </w:rPr>
            </w:pPr>
          </w:p>
          <w:p w14:paraId="22F83CD3" w14:textId="77777777" w:rsidR="00EA5FB9" w:rsidRPr="00EA5FB9" w:rsidRDefault="00EA5FB9" w:rsidP="00EA5FB9">
            <w:pPr>
              <w:rPr>
                <w:rFonts w:ascii="Verdana" w:hAnsi="Verdana"/>
                <w:sz w:val="22"/>
              </w:rPr>
            </w:pPr>
            <w:r w:rsidRPr="00EA5FB9">
              <w:rPr>
                <w:rFonts w:ascii="Verdana" w:hAnsi="Verdana"/>
                <w:sz w:val="22"/>
              </w:rPr>
              <w:t>En estos casos, el Contratista deberá desmontar, corregir o reemplazar completamente los elementos rechazados por su cuenta y riesgo, sin generar costos adicionales para la Entidad ni modificaciones al plazo contractual.</w:t>
            </w:r>
          </w:p>
        </w:tc>
      </w:tr>
      <w:tr w:rsidR="00EA5FB9" w:rsidRPr="00EA5FB9" w14:paraId="33AD0864"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0F61BD6F" w14:textId="77777777" w:rsidR="00EA5FB9" w:rsidRPr="00EA5FB9" w:rsidRDefault="00EA5FB9" w:rsidP="00EA5FB9">
            <w:pPr>
              <w:rPr>
                <w:rFonts w:ascii="Verdana" w:hAnsi="Verdana"/>
                <w:b/>
                <w:bCs/>
                <w:sz w:val="22"/>
              </w:rPr>
            </w:pPr>
            <w:r w:rsidRPr="00EA5FB9">
              <w:rPr>
                <w:rFonts w:ascii="Verdana" w:hAnsi="Verdana"/>
                <w:b/>
                <w:bCs/>
                <w:sz w:val="22"/>
              </w:rPr>
              <w:t>17. OTROS. (Imágenes, esquemas, etc.).</w:t>
            </w:r>
          </w:p>
        </w:tc>
      </w:tr>
    </w:tbl>
    <w:p w14:paraId="44BD778F" w14:textId="77777777" w:rsidR="00EA5FB9" w:rsidRPr="00EA5FB9" w:rsidRDefault="00EA5FB9" w:rsidP="00EA5FB9">
      <w:pPr>
        <w:rPr>
          <w:rFonts w:ascii="Verdana" w:hAnsi="Verdana"/>
          <w:sz w:val="22"/>
        </w:rPr>
      </w:pPr>
    </w:p>
    <w:p w14:paraId="33A07E4B" w14:textId="77777777" w:rsidR="00EA5FB9" w:rsidRPr="00EA5FB9" w:rsidRDefault="00EA5FB9" w:rsidP="00EA5FB9">
      <w:pPr>
        <w:rPr>
          <w:rFonts w:ascii="Verdana" w:hAnsi="Verdana"/>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0"/>
        <w:gridCol w:w="1833"/>
        <w:gridCol w:w="4555"/>
      </w:tblGrid>
      <w:tr w:rsidR="00EA5FB9" w:rsidRPr="00EA5FB9" w14:paraId="4055B3A0" w14:textId="77777777" w:rsidTr="00412E5F">
        <w:trPr>
          <w:trHeight w:val="308"/>
          <w:jc w:val="center"/>
        </w:trPr>
        <w:tc>
          <w:tcPr>
            <w:tcW w:w="2440" w:type="dxa"/>
            <w:tcBorders>
              <w:top w:val="single" w:sz="4" w:space="0" w:color="auto"/>
              <w:left w:val="single" w:sz="4" w:space="0" w:color="auto"/>
              <w:bottom w:val="single" w:sz="4" w:space="0" w:color="auto"/>
              <w:right w:val="single" w:sz="4" w:space="0" w:color="auto"/>
            </w:tcBorders>
            <w:shd w:val="clear" w:color="auto" w:fill="CCCCCC"/>
            <w:vAlign w:val="center"/>
          </w:tcPr>
          <w:p w14:paraId="2F19D8D1" w14:textId="77777777" w:rsidR="00EA5FB9" w:rsidRPr="00EA5FB9" w:rsidRDefault="00EA5FB9" w:rsidP="00EA5FB9">
            <w:pPr>
              <w:rPr>
                <w:rFonts w:ascii="Verdana" w:hAnsi="Verdana"/>
                <w:b/>
                <w:bCs/>
                <w:sz w:val="22"/>
              </w:rPr>
            </w:pPr>
          </w:p>
          <w:p w14:paraId="0D9F8E0A" w14:textId="77777777" w:rsidR="00EA5FB9" w:rsidRPr="00EA5FB9" w:rsidRDefault="00EA5FB9" w:rsidP="004D1997">
            <w:pPr>
              <w:numPr>
                <w:ilvl w:val="0"/>
                <w:numId w:val="99"/>
              </w:numPr>
              <w:rPr>
                <w:rFonts w:ascii="Verdana" w:hAnsi="Verdana"/>
                <w:sz w:val="22"/>
              </w:rPr>
            </w:pPr>
            <w:r w:rsidRPr="00EA5FB9">
              <w:rPr>
                <w:rFonts w:ascii="Verdana" w:hAnsi="Verdana"/>
                <w:b/>
                <w:bCs/>
                <w:sz w:val="22"/>
              </w:rPr>
              <w:t>ITEM No. 13.5.</w:t>
            </w:r>
          </w:p>
          <w:p w14:paraId="3D18CD61" w14:textId="77777777" w:rsidR="00EA5FB9" w:rsidRPr="00EA5FB9" w:rsidRDefault="00EA5FB9" w:rsidP="00EA5FB9">
            <w:pPr>
              <w:rPr>
                <w:rFonts w:ascii="Verdana" w:hAnsi="Verdana"/>
                <w:sz w:val="22"/>
              </w:rPr>
            </w:pPr>
          </w:p>
        </w:tc>
        <w:tc>
          <w:tcPr>
            <w:tcW w:w="6388" w:type="dxa"/>
            <w:gridSpan w:val="2"/>
            <w:tcBorders>
              <w:top w:val="single" w:sz="4" w:space="0" w:color="auto"/>
              <w:left w:val="single" w:sz="4" w:space="0" w:color="auto"/>
              <w:bottom w:val="single" w:sz="4" w:space="0" w:color="auto"/>
              <w:right w:val="single" w:sz="4" w:space="0" w:color="auto"/>
            </w:tcBorders>
            <w:shd w:val="clear" w:color="auto" w:fill="CCCCCC"/>
            <w:vAlign w:val="center"/>
          </w:tcPr>
          <w:p w14:paraId="7B8BE178" w14:textId="77777777" w:rsidR="00EA5FB9" w:rsidRPr="00EA5FB9" w:rsidRDefault="00EA5FB9" w:rsidP="004D1997">
            <w:pPr>
              <w:numPr>
                <w:ilvl w:val="0"/>
                <w:numId w:val="99"/>
              </w:numPr>
              <w:rPr>
                <w:rFonts w:ascii="Verdana" w:hAnsi="Verdana"/>
                <w:b/>
                <w:bCs/>
                <w:sz w:val="22"/>
              </w:rPr>
            </w:pPr>
            <w:r w:rsidRPr="00EA5FB9">
              <w:rPr>
                <w:rFonts w:ascii="Verdana" w:hAnsi="Verdana"/>
                <w:b/>
                <w:bCs/>
                <w:sz w:val="22"/>
              </w:rPr>
              <w:t>Suministro e instalación de interruptor sencillo</w:t>
            </w:r>
          </w:p>
        </w:tc>
      </w:tr>
      <w:tr w:rsidR="00EA5FB9" w:rsidRPr="00EA5FB9" w14:paraId="45D07655"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32D8E4DB" w14:textId="77777777" w:rsidR="00EA5FB9" w:rsidRPr="00EA5FB9" w:rsidRDefault="00EA5FB9" w:rsidP="004D1997">
            <w:pPr>
              <w:numPr>
                <w:ilvl w:val="0"/>
                <w:numId w:val="99"/>
              </w:numPr>
              <w:rPr>
                <w:rFonts w:ascii="Verdana" w:hAnsi="Verdana"/>
                <w:b/>
                <w:bCs/>
                <w:sz w:val="22"/>
              </w:rPr>
            </w:pPr>
            <w:r w:rsidRPr="00EA5FB9">
              <w:rPr>
                <w:rFonts w:ascii="Verdana" w:hAnsi="Verdana"/>
                <w:b/>
                <w:bCs/>
                <w:sz w:val="22"/>
              </w:rPr>
              <w:t>UNIDAD DE MEDIDA: (UND), Unidad</w:t>
            </w:r>
          </w:p>
        </w:tc>
      </w:tr>
      <w:tr w:rsidR="00EA5FB9" w:rsidRPr="00EA5FB9" w14:paraId="2EC1CA16"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69586D5F" w14:textId="77777777" w:rsidR="00EA5FB9" w:rsidRPr="00EA5FB9" w:rsidRDefault="00EA5FB9" w:rsidP="004D1997">
            <w:pPr>
              <w:numPr>
                <w:ilvl w:val="0"/>
                <w:numId w:val="99"/>
              </w:numPr>
              <w:rPr>
                <w:rFonts w:ascii="Verdana" w:hAnsi="Verdana"/>
                <w:b/>
                <w:bCs/>
                <w:sz w:val="22"/>
              </w:rPr>
            </w:pPr>
            <w:r w:rsidRPr="00EA5FB9">
              <w:rPr>
                <w:rFonts w:ascii="Verdana" w:hAnsi="Verdana"/>
                <w:b/>
                <w:bCs/>
                <w:sz w:val="22"/>
              </w:rPr>
              <w:lastRenderedPageBreak/>
              <w:t>DESCRIPCIÓN.</w:t>
            </w:r>
          </w:p>
          <w:p w14:paraId="0068D532" w14:textId="77777777" w:rsidR="00EA5FB9" w:rsidRPr="00EA5FB9" w:rsidRDefault="00EA5FB9" w:rsidP="00EA5FB9">
            <w:pPr>
              <w:rPr>
                <w:rFonts w:ascii="Verdana" w:hAnsi="Verdana"/>
                <w:sz w:val="22"/>
              </w:rPr>
            </w:pPr>
            <w:r w:rsidRPr="00EA5FB9">
              <w:rPr>
                <w:rFonts w:ascii="Verdana" w:hAnsi="Verdana"/>
                <w:sz w:val="22"/>
              </w:rPr>
              <w:t>Comprende el suministro, transporte, instalación, conexión y puesta en funcionamiento de interruptor sencillo unipolar para control de circuitos de iluminación, de 10 A o 15 A, tensión nominal 120/277 V AC, fabricado en policarbonato auto extinguible de alta resistencia al impacto y apto para uso institucional de alto tráfico.</w:t>
            </w:r>
          </w:p>
          <w:p w14:paraId="50C7800F" w14:textId="77777777" w:rsidR="00EA5FB9" w:rsidRPr="00EA5FB9" w:rsidRDefault="00EA5FB9" w:rsidP="00EA5FB9">
            <w:pPr>
              <w:rPr>
                <w:rFonts w:ascii="Verdana" w:hAnsi="Verdana"/>
                <w:sz w:val="22"/>
              </w:rPr>
            </w:pPr>
          </w:p>
          <w:p w14:paraId="10888F54" w14:textId="77777777" w:rsidR="00EA5FB9" w:rsidRPr="00EA5FB9" w:rsidRDefault="00EA5FB9" w:rsidP="00EA5FB9">
            <w:pPr>
              <w:rPr>
                <w:rFonts w:ascii="Verdana" w:hAnsi="Verdana"/>
                <w:sz w:val="22"/>
              </w:rPr>
            </w:pPr>
            <w:r w:rsidRPr="00EA5FB9">
              <w:rPr>
                <w:rFonts w:ascii="Verdana" w:hAnsi="Verdana"/>
                <w:sz w:val="22"/>
              </w:rPr>
              <w:t>El interruptor deberá cumplir con las exigencias del RETIE y la NTC 2050, garantizando una operación segura, silenciosa y de larga vida útil, con contactos internos en aleación de cobre o plata de alta conductividad y mecanismo de accionamiento de alta durabilidad.</w:t>
            </w:r>
          </w:p>
          <w:p w14:paraId="61EF3D24" w14:textId="77777777" w:rsidR="00EA5FB9" w:rsidRPr="00EA5FB9" w:rsidRDefault="00EA5FB9" w:rsidP="00EA5FB9">
            <w:pPr>
              <w:rPr>
                <w:rFonts w:ascii="Verdana" w:hAnsi="Verdana"/>
                <w:sz w:val="22"/>
              </w:rPr>
            </w:pPr>
          </w:p>
          <w:p w14:paraId="32096DB0" w14:textId="77777777" w:rsidR="00EA5FB9" w:rsidRPr="00EA5FB9" w:rsidRDefault="00EA5FB9" w:rsidP="00EA5FB9">
            <w:pPr>
              <w:rPr>
                <w:rFonts w:ascii="Verdana" w:hAnsi="Verdana"/>
                <w:sz w:val="22"/>
              </w:rPr>
            </w:pPr>
            <w:r w:rsidRPr="00EA5FB9">
              <w:rPr>
                <w:rFonts w:ascii="Verdana" w:hAnsi="Verdana"/>
                <w:sz w:val="22"/>
              </w:rPr>
              <w:t>El ítem incluye el suministro e instalación del interruptor, placa de acabado en policarbonato, soporte metálico galvanizado, caja eléctrica cuando aplique, conexiones eléctricas, terminales, conectores certificados, tornillería, accesorios de fijación, identificación del circuito, pruebas eléctricas, limpieza final y todos los materiales, equipos, herramientas y mano de obra especializada necesarios para entregar el punto completamente instalado y en correcto funcionamiento.</w:t>
            </w:r>
          </w:p>
        </w:tc>
      </w:tr>
      <w:tr w:rsidR="00EA5FB9" w:rsidRPr="00EA5FB9" w14:paraId="518F9DAD"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5B727CF7" w14:textId="77777777" w:rsidR="00EA5FB9" w:rsidRPr="00EA5FB9" w:rsidRDefault="00EA5FB9" w:rsidP="00EA5FB9">
            <w:pPr>
              <w:rPr>
                <w:rFonts w:ascii="Verdana" w:hAnsi="Verdana"/>
                <w:b/>
                <w:bCs/>
                <w:sz w:val="22"/>
              </w:rPr>
            </w:pPr>
            <w:r w:rsidRPr="00EA5FB9">
              <w:rPr>
                <w:rFonts w:ascii="Verdana" w:hAnsi="Verdana"/>
                <w:b/>
                <w:bCs/>
                <w:sz w:val="22"/>
              </w:rPr>
              <w:t>5. ACTIVIDADES PREVIAS A CONSIDERAR PARA LA EJECUCIÓN DEL ÍTEM.</w:t>
            </w:r>
          </w:p>
          <w:p w14:paraId="5230FACD"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del circuito de iluminación.</w:t>
            </w:r>
          </w:p>
          <w:p w14:paraId="3C1279F7" w14:textId="77777777" w:rsidR="00EA5FB9" w:rsidRPr="00EA5FB9" w:rsidRDefault="00EA5FB9" w:rsidP="004D1997">
            <w:pPr>
              <w:numPr>
                <w:ilvl w:val="0"/>
                <w:numId w:val="39"/>
              </w:numPr>
              <w:rPr>
                <w:rFonts w:ascii="Verdana" w:hAnsi="Verdana"/>
                <w:sz w:val="22"/>
              </w:rPr>
            </w:pPr>
            <w:r w:rsidRPr="00EA5FB9">
              <w:rPr>
                <w:rFonts w:ascii="Verdana" w:hAnsi="Verdana"/>
                <w:sz w:val="22"/>
              </w:rPr>
              <w:t>Confirmación de la ubicación del interruptor.</w:t>
            </w:r>
          </w:p>
          <w:p w14:paraId="2BDDDD5C"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la caja eléctrica.</w:t>
            </w:r>
          </w:p>
          <w:p w14:paraId="7981EA16" w14:textId="77777777" w:rsidR="00EA5FB9" w:rsidRPr="00EA5FB9" w:rsidRDefault="00EA5FB9" w:rsidP="004D1997">
            <w:pPr>
              <w:numPr>
                <w:ilvl w:val="0"/>
                <w:numId w:val="39"/>
              </w:numPr>
              <w:rPr>
                <w:rFonts w:ascii="Verdana" w:hAnsi="Verdana"/>
                <w:sz w:val="22"/>
              </w:rPr>
            </w:pPr>
            <w:r w:rsidRPr="00EA5FB9">
              <w:rPr>
                <w:rFonts w:ascii="Verdana" w:hAnsi="Verdana"/>
                <w:sz w:val="22"/>
              </w:rPr>
              <w:t>Revisión del estado del cableado existente.</w:t>
            </w:r>
          </w:p>
          <w:p w14:paraId="07FE3BC4" w14:textId="77777777" w:rsidR="00EA5FB9" w:rsidRPr="00EA5FB9" w:rsidRDefault="00EA5FB9" w:rsidP="004D1997">
            <w:pPr>
              <w:numPr>
                <w:ilvl w:val="0"/>
                <w:numId w:val="39"/>
              </w:numPr>
              <w:rPr>
                <w:rFonts w:ascii="Verdana" w:hAnsi="Verdana"/>
                <w:sz w:val="22"/>
              </w:rPr>
            </w:pPr>
            <w:r w:rsidRPr="00EA5FB9">
              <w:rPr>
                <w:rFonts w:ascii="Verdana" w:hAnsi="Verdana"/>
                <w:sz w:val="22"/>
              </w:rPr>
              <w:t>Protección de acabados.</w:t>
            </w:r>
          </w:p>
          <w:p w14:paraId="3F4785BA" w14:textId="77777777" w:rsidR="00EA5FB9" w:rsidRPr="00EA5FB9" w:rsidRDefault="00EA5FB9" w:rsidP="004D1997">
            <w:pPr>
              <w:numPr>
                <w:ilvl w:val="0"/>
                <w:numId w:val="39"/>
              </w:numPr>
              <w:rPr>
                <w:rFonts w:ascii="Verdana" w:hAnsi="Verdana"/>
                <w:sz w:val="22"/>
              </w:rPr>
            </w:pPr>
            <w:r w:rsidRPr="00EA5FB9">
              <w:rPr>
                <w:rFonts w:ascii="Verdana" w:hAnsi="Verdana"/>
                <w:sz w:val="22"/>
              </w:rPr>
              <w:t>Delimitación del área de trabajo.</w:t>
            </w:r>
          </w:p>
          <w:p w14:paraId="35E1FAE6" w14:textId="77777777" w:rsidR="00EA5FB9" w:rsidRPr="00EA5FB9" w:rsidRDefault="00EA5FB9" w:rsidP="004D1997">
            <w:pPr>
              <w:numPr>
                <w:ilvl w:val="0"/>
                <w:numId w:val="39"/>
              </w:numPr>
              <w:rPr>
                <w:rFonts w:ascii="Verdana" w:hAnsi="Verdana"/>
                <w:sz w:val="22"/>
              </w:rPr>
            </w:pPr>
            <w:proofErr w:type="spellStart"/>
            <w:r w:rsidRPr="00EA5FB9">
              <w:rPr>
                <w:rFonts w:ascii="Verdana" w:hAnsi="Verdana"/>
                <w:sz w:val="22"/>
              </w:rPr>
              <w:t>Desenergización</w:t>
            </w:r>
            <w:proofErr w:type="spellEnd"/>
            <w:r w:rsidRPr="00EA5FB9">
              <w:rPr>
                <w:rFonts w:ascii="Verdana" w:hAnsi="Verdana"/>
                <w:sz w:val="22"/>
              </w:rPr>
              <w:t xml:space="preserve"> del circuito.</w:t>
            </w:r>
          </w:p>
          <w:p w14:paraId="39632A96" w14:textId="77777777" w:rsidR="00EA5FB9" w:rsidRPr="00EA5FB9" w:rsidRDefault="00EA5FB9" w:rsidP="004D1997">
            <w:pPr>
              <w:numPr>
                <w:ilvl w:val="0"/>
                <w:numId w:val="39"/>
              </w:numPr>
              <w:rPr>
                <w:rFonts w:ascii="Verdana" w:hAnsi="Verdana"/>
                <w:sz w:val="22"/>
              </w:rPr>
            </w:pPr>
            <w:r w:rsidRPr="00EA5FB9">
              <w:rPr>
                <w:rFonts w:ascii="Verdana" w:hAnsi="Verdana"/>
                <w:sz w:val="22"/>
              </w:rPr>
              <w:t>Implementación del Plan de Seguridad y Salud en el Trabajo (SST).</w:t>
            </w:r>
          </w:p>
          <w:p w14:paraId="2C659EF3" w14:textId="77777777" w:rsidR="00EA5FB9" w:rsidRPr="00EA5FB9" w:rsidRDefault="00EA5FB9" w:rsidP="004D1997">
            <w:pPr>
              <w:numPr>
                <w:ilvl w:val="0"/>
                <w:numId w:val="39"/>
              </w:numPr>
              <w:rPr>
                <w:rFonts w:ascii="Verdana" w:hAnsi="Verdana"/>
                <w:sz w:val="22"/>
              </w:rPr>
            </w:pPr>
            <w:r w:rsidRPr="00EA5FB9">
              <w:rPr>
                <w:rFonts w:ascii="Verdana" w:hAnsi="Verdana"/>
                <w:sz w:val="22"/>
              </w:rPr>
              <w:t>Aprobación de materiales por parte de la Interventoría.</w:t>
            </w:r>
          </w:p>
        </w:tc>
      </w:tr>
      <w:tr w:rsidR="00EA5FB9" w:rsidRPr="00EA5FB9" w14:paraId="365B3BE1"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0DA0E80B" w14:textId="77777777" w:rsidR="00EA5FB9" w:rsidRPr="00EA5FB9" w:rsidRDefault="00EA5FB9" w:rsidP="00EA5FB9">
            <w:pPr>
              <w:rPr>
                <w:rFonts w:ascii="Verdana" w:hAnsi="Verdana"/>
                <w:b/>
                <w:bCs/>
                <w:sz w:val="22"/>
              </w:rPr>
            </w:pPr>
            <w:r w:rsidRPr="00EA5FB9">
              <w:rPr>
                <w:rFonts w:ascii="Verdana" w:hAnsi="Verdana"/>
                <w:b/>
                <w:bCs/>
                <w:sz w:val="22"/>
              </w:rPr>
              <w:t>6. PROCEDIMIENTO DE EJECUCION.</w:t>
            </w:r>
          </w:p>
          <w:p w14:paraId="70F29A93"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Verificar la ubicación del interruptor.</w:t>
            </w:r>
          </w:p>
          <w:p w14:paraId="2620FC87" w14:textId="77777777" w:rsidR="00EA5FB9" w:rsidRPr="00EA5FB9" w:rsidRDefault="00EA5FB9" w:rsidP="004D1997">
            <w:pPr>
              <w:numPr>
                <w:ilvl w:val="0"/>
                <w:numId w:val="39"/>
              </w:numPr>
              <w:rPr>
                <w:rFonts w:ascii="Verdana" w:hAnsi="Verdana"/>
                <w:sz w:val="22"/>
              </w:rPr>
            </w:pPr>
            <w:proofErr w:type="spellStart"/>
            <w:r w:rsidRPr="00EA5FB9">
              <w:rPr>
                <w:rFonts w:ascii="Verdana" w:hAnsi="Verdana"/>
                <w:sz w:val="22"/>
              </w:rPr>
              <w:t>Desenergizar</w:t>
            </w:r>
            <w:proofErr w:type="spellEnd"/>
            <w:r w:rsidRPr="00EA5FB9">
              <w:rPr>
                <w:rFonts w:ascii="Verdana" w:hAnsi="Verdana"/>
                <w:sz w:val="22"/>
              </w:rPr>
              <w:t xml:space="preserve"> el circuito.</w:t>
            </w:r>
          </w:p>
          <w:p w14:paraId="5A849C16" w14:textId="77777777" w:rsidR="00EA5FB9" w:rsidRPr="00EA5FB9" w:rsidRDefault="00EA5FB9" w:rsidP="004D1997">
            <w:pPr>
              <w:numPr>
                <w:ilvl w:val="0"/>
                <w:numId w:val="39"/>
              </w:numPr>
              <w:rPr>
                <w:rFonts w:ascii="Verdana" w:hAnsi="Verdana"/>
                <w:sz w:val="22"/>
              </w:rPr>
            </w:pPr>
            <w:r w:rsidRPr="00EA5FB9">
              <w:rPr>
                <w:rFonts w:ascii="Verdana" w:hAnsi="Verdana"/>
                <w:sz w:val="22"/>
              </w:rPr>
              <w:t>Revisar la caja eléctrica.</w:t>
            </w:r>
          </w:p>
          <w:p w14:paraId="2C64D80D" w14:textId="77777777" w:rsidR="00EA5FB9" w:rsidRPr="00EA5FB9" w:rsidRDefault="00EA5FB9" w:rsidP="004D1997">
            <w:pPr>
              <w:numPr>
                <w:ilvl w:val="0"/>
                <w:numId w:val="39"/>
              </w:numPr>
              <w:rPr>
                <w:rFonts w:ascii="Verdana" w:hAnsi="Verdana"/>
                <w:sz w:val="22"/>
              </w:rPr>
            </w:pPr>
            <w:r w:rsidRPr="00EA5FB9">
              <w:rPr>
                <w:rFonts w:ascii="Verdana" w:hAnsi="Verdana"/>
                <w:sz w:val="22"/>
              </w:rPr>
              <w:t>Preparar los conductores eléctricos.</w:t>
            </w:r>
          </w:p>
          <w:p w14:paraId="33C13F51" w14:textId="77777777" w:rsidR="00EA5FB9" w:rsidRPr="00EA5FB9" w:rsidRDefault="00EA5FB9" w:rsidP="004D1997">
            <w:pPr>
              <w:numPr>
                <w:ilvl w:val="0"/>
                <w:numId w:val="39"/>
              </w:numPr>
              <w:rPr>
                <w:rFonts w:ascii="Verdana" w:hAnsi="Verdana"/>
                <w:sz w:val="22"/>
              </w:rPr>
            </w:pPr>
            <w:r w:rsidRPr="00EA5FB9">
              <w:rPr>
                <w:rFonts w:ascii="Verdana" w:hAnsi="Verdana"/>
                <w:sz w:val="22"/>
              </w:rPr>
              <w:t>Instalar el interruptor.</w:t>
            </w:r>
          </w:p>
          <w:p w14:paraId="17A6E30A" w14:textId="77777777" w:rsidR="00EA5FB9" w:rsidRPr="00EA5FB9" w:rsidRDefault="00EA5FB9" w:rsidP="004D1997">
            <w:pPr>
              <w:numPr>
                <w:ilvl w:val="0"/>
                <w:numId w:val="39"/>
              </w:numPr>
              <w:rPr>
                <w:rFonts w:ascii="Verdana" w:hAnsi="Verdana"/>
                <w:sz w:val="22"/>
              </w:rPr>
            </w:pPr>
            <w:r w:rsidRPr="00EA5FB9">
              <w:rPr>
                <w:rFonts w:ascii="Verdana" w:hAnsi="Verdana"/>
                <w:sz w:val="22"/>
              </w:rPr>
              <w:t>Realizar las conexiones eléctricas.</w:t>
            </w:r>
          </w:p>
          <w:p w14:paraId="7860BD96" w14:textId="77777777" w:rsidR="00EA5FB9" w:rsidRPr="00EA5FB9" w:rsidRDefault="00EA5FB9" w:rsidP="004D1997">
            <w:pPr>
              <w:numPr>
                <w:ilvl w:val="0"/>
                <w:numId w:val="39"/>
              </w:numPr>
              <w:rPr>
                <w:rFonts w:ascii="Verdana" w:hAnsi="Verdana"/>
                <w:sz w:val="22"/>
              </w:rPr>
            </w:pPr>
            <w:r w:rsidRPr="00EA5FB9">
              <w:rPr>
                <w:rFonts w:ascii="Verdana" w:hAnsi="Verdana"/>
                <w:sz w:val="22"/>
              </w:rPr>
              <w:t>Ajustar los terminales.</w:t>
            </w:r>
          </w:p>
          <w:p w14:paraId="32562438" w14:textId="77777777" w:rsidR="00EA5FB9" w:rsidRPr="00EA5FB9" w:rsidRDefault="00EA5FB9" w:rsidP="004D1997">
            <w:pPr>
              <w:numPr>
                <w:ilvl w:val="0"/>
                <w:numId w:val="39"/>
              </w:numPr>
              <w:rPr>
                <w:rFonts w:ascii="Verdana" w:hAnsi="Verdana"/>
                <w:sz w:val="22"/>
              </w:rPr>
            </w:pPr>
            <w:r w:rsidRPr="00EA5FB9">
              <w:rPr>
                <w:rFonts w:ascii="Verdana" w:hAnsi="Verdana"/>
                <w:sz w:val="22"/>
              </w:rPr>
              <w:t>Instalar la placa de acabado.</w:t>
            </w:r>
          </w:p>
          <w:p w14:paraId="2DB85495" w14:textId="77777777" w:rsidR="00EA5FB9" w:rsidRPr="00EA5FB9" w:rsidRDefault="00EA5FB9" w:rsidP="004D1997">
            <w:pPr>
              <w:numPr>
                <w:ilvl w:val="0"/>
                <w:numId w:val="39"/>
              </w:numPr>
              <w:rPr>
                <w:rFonts w:ascii="Verdana" w:hAnsi="Verdana"/>
                <w:sz w:val="22"/>
              </w:rPr>
            </w:pPr>
            <w:r w:rsidRPr="00EA5FB9">
              <w:rPr>
                <w:rFonts w:ascii="Verdana" w:hAnsi="Verdana"/>
                <w:sz w:val="22"/>
              </w:rPr>
              <w:t>Energizar el circuito.</w:t>
            </w:r>
          </w:p>
          <w:p w14:paraId="1391A29C"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Verificar el correcto funcionamiento.</w:t>
            </w:r>
          </w:p>
          <w:p w14:paraId="55180347" w14:textId="77777777" w:rsidR="00EA5FB9" w:rsidRPr="00EA5FB9" w:rsidRDefault="00EA5FB9" w:rsidP="004D1997">
            <w:pPr>
              <w:numPr>
                <w:ilvl w:val="0"/>
                <w:numId w:val="39"/>
              </w:numPr>
              <w:rPr>
                <w:rFonts w:ascii="Verdana" w:hAnsi="Verdana"/>
                <w:sz w:val="22"/>
              </w:rPr>
            </w:pPr>
            <w:r w:rsidRPr="00EA5FB9">
              <w:rPr>
                <w:rFonts w:ascii="Verdana" w:hAnsi="Verdana"/>
                <w:sz w:val="22"/>
              </w:rPr>
              <w:t>Comprobar continuidad y accionamiento.</w:t>
            </w:r>
          </w:p>
          <w:p w14:paraId="15429502" w14:textId="77777777" w:rsidR="00EA5FB9" w:rsidRPr="00EA5FB9" w:rsidRDefault="00EA5FB9" w:rsidP="004D1997">
            <w:pPr>
              <w:numPr>
                <w:ilvl w:val="0"/>
                <w:numId w:val="39"/>
              </w:numPr>
              <w:rPr>
                <w:rFonts w:ascii="Verdana" w:hAnsi="Verdana"/>
                <w:sz w:val="22"/>
              </w:rPr>
            </w:pPr>
            <w:r w:rsidRPr="00EA5FB9">
              <w:rPr>
                <w:rFonts w:ascii="Verdana" w:hAnsi="Verdana"/>
                <w:sz w:val="22"/>
              </w:rPr>
              <w:t>Limpiar completamente el área intervenida.</w:t>
            </w:r>
          </w:p>
        </w:tc>
      </w:tr>
      <w:tr w:rsidR="00EA5FB9" w:rsidRPr="00EA5FB9" w14:paraId="2782693F"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6514EB85" w14:textId="77777777" w:rsidR="00EA5FB9" w:rsidRPr="00EA5FB9" w:rsidRDefault="00EA5FB9" w:rsidP="00EA5FB9">
            <w:pPr>
              <w:rPr>
                <w:rFonts w:ascii="Verdana" w:hAnsi="Verdana"/>
                <w:b/>
                <w:bCs/>
                <w:sz w:val="22"/>
              </w:rPr>
            </w:pPr>
            <w:r w:rsidRPr="00EA5FB9">
              <w:rPr>
                <w:rFonts w:ascii="Verdana" w:hAnsi="Verdana"/>
                <w:b/>
                <w:bCs/>
                <w:sz w:val="22"/>
              </w:rPr>
              <w:t>7. ALCANCE.</w:t>
            </w:r>
          </w:p>
          <w:p w14:paraId="6E9C43C7" w14:textId="77777777" w:rsidR="00EA5FB9" w:rsidRPr="00EA5FB9" w:rsidRDefault="00EA5FB9" w:rsidP="00EA5FB9">
            <w:pPr>
              <w:rPr>
                <w:rFonts w:ascii="Verdana" w:hAnsi="Verdana"/>
                <w:sz w:val="22"/>
              </w:rPr>
            </w:pPr>
          </w:p>
          <w:p w14:paraId="7BE109CC" w14:textId="77777777" w:rsidR="00EA5FB9" w:rsidRPr="00EA5FB9" w:rsidRDefault="00EA5FB9" w:rsidP="00EA5FB9">
            <w:pPr>
              <w:rPr>
                <w:rFonts w:ascii="Verdana" w:hAnsi="Verdana"/>
                <w:sz w:val="22"/>
              </w:rPr>
            </w:pPr>
            <w:r w:rsidRPr="00EA5FB9">
              <w:rPr>
                <w:rFonts w:ascii="Verdana" w:hAnsi="Verdana"/>
                <w:sz w:val="22"/>
              </w:rPr>
              <w:t>El ítem incluye:</w:t>
            </w:r>
          </w:p>
          <w:p w14:paraId="0341D584" w14:textId="77777777" w:rsidR="00EA5FB9" w:rsidRPr="00EA5FB9" w:rsidRDefault="00EA5FB9" w:rsidP="00EA5FB9">
            <w:pPr>
              <w:rPr>
                <w:rFonts w:ascii="Verdana" w:hAnsi="Verdana"/>
                <w:sz w:val="22"/>
              </w:rPr>
            </w:pPr>
          </w:p>
          <w:p w14:paraId="0FA8ECEB" w14:textId="77777777" w:rsidR="00EA5FB9" w:rsidRPr="00EA5FB9" w:rsidRDefault="00EA5FB9" w:rsidP="004D1997">
            <w:pPr>
              <w:numPr>
                <w:ilvl w:val="0"/>
                <w:numId w:val="39"/>
              </w:numPr>
              <w:rPr>
                <w:rFonts w:ascii="Verdana" w:hAnsi="Verdana"/>
                <w:sz w:val="22"/>
              </w:rPr>
            </w:pPr>
            <w:r w:rsidRPr="00EA5FB9">
              <w:rPr>
                <w:rFonts w:ascii="Verdana" w:hAnsi="Verdana"/>
                <w:sz w:val="22"/>
              </w:rPr>
              <w:t>Interruptor sencillo unipolar.</w:t>
            </w:r>
          </w:p>
          <w:p w14:paraId="5E959D2F" w14:textId="77777777" w:rsidR="00EA5FB9" w:rsidRPr="00EA5FB9" w:rsidRDefault="00EA5FB9" w:rsidP="004D1997">
            <w:pPr>
              <w:numPr>
                <w:ilvl w:val="0"/>
                <w:numId w:val="39"/>
              </w:numPr>
              <w:rPr>
                <w:rFonts w:ascii="Verdana" w:hAnsi="Verdana"/>
                <w:sz w:val="22"/>
              </w:rPr>
            </w:pPr>
            <w:r w:rsidRPr="00EA5FB9">
              <w:rPr>
                <w:rFonts w:ascii="Verdana" w:hAnsi="Verdana"/>
                <w:sz w:val="22"/>
              </w:rPr>
              <w:lastRenderedPageBreak/>
              <w:t>Placa de acabado.</w:t>
            </w:r>
          </w:p>
          <w:p w14:paraId="2CBBEC31" w14:textId="77777777" w:rsidR="00EA5FB9" w:rsidRPr="00EA5FB9" w:rsidRDefault="00EA5FB9" w:rsidP="004D1997">
            <w:pPr>
              <w:numPr>
                <w:ilvl w:val="0"/>
                <w:numId w:val="39"/>
              </w:numPr>
              <w:rPr>
                <w:rFonts w:ascii="Verdana" w:hAnsi="Verdana"/>
                <w:sz w:val="22"/>
              </w:rPr>
            </w:pPr>
            <w:r w:rsidRPr="00EA5FB9">
              <w:rPr>
                <w:rFonts w:ascii="Verdana" w:hAnsi="Verdana"/>
                <w:sz w:val="22"/>
              </w:rPr>
              <w:t>Soporte metálico.</w:t>
            </w:r>
          </w:p>
          <w:p w14:paraId="4060DEA8" w14:textId="77777777" w:rsidR="00EA5FB9" w:rsidRPr="00EA5FB9" w:rsidRDefault="00EA5FB9" w:rsidP="004D1997">
            <w:pPr>
              <w:numPr>
                <w:ilvl w:val="0"/>
                <w:numId w:val="39"/>
              </w:numPr>
              <w:rPr>
                <w:rFonts w:ascii="Verdana" w:hAnsi="Verdana"/>
                <w:sz w:val="22"/>
              </w:rPr>
            </w:pPr>
            <w:r w:rsidRPr="00EA5FB9">
              <w:rPr>
                <w:rFonts w:ascii="Verdana" w:hAnsi="Verdana"/>
                <w:sz w:val="22"/>
              </w:rPr>
              <w:t>Caja eléctrica cuando aplique.</w:t>
            </w:r>
          </w:p>
          <w:p w14:paraId="5F4A981D" w14:textId="77777777" w:rsidR="00EA5FB9" w:rsidRPr="00EA5FB9" w:rsidRDefault="00EA5FB9" w:rsidP="004D1997">
            <w:pPr>
              <w:numPr>
                <w:ilvl w:val="0"/>
                <w:numId w:val="39"/>
              </w:numPr>
              <w:rPr>
                <w:rFonts w:ascii="Verdana" w:hAnsi="Verdana"/>
                <w:sz w:val="22"/>
              </w:rPr>
            </w:pPr>
            <w:r w:rsidRPr="00EA5FB9">
              <w:rPr>
                <w:rFonts w:ascii="Verdana" w:hAnsi="Verdana"/>
                <w:sz w:val="22"/>
              </w:rPr>
              <w:t>Tornillería.</w:t>
            </w:r>
          </w:p>
          <w:p w14:paraId="4BBA7C82" w14:textId="77777777" w:rsidR="00EA5FB9" w:rsidRPr="00EA5FB9" w:rsidRDefault="00EA5FB9" w:rsidP="004D1997">
            <w:pPr>
              <w:numPr>
                <w:ilvl w:val="0"/>
                <w:numId w:val="39"/>
              </w:numPr>
              <w:rPr>
                <w:rFonts w:ascii="Verdana" w:hAnsi="Verdana"/>
                <w:sz w:val="22"/>
              </w:rPr>
            </w:pPr>
            <w:r w:rsidRPr="00EA5FB9">
              <w:rPr>
                <w:rFonts w:ascii="Verdana" w:hAnsi="Verdana"/>
                <w:sz w:val="22"/>
              </w:rPr>
              <w:t>Conectores certificados.</w:t>
            </w:r>
          </w:p>
          <w:p w14:paraId="4C475740" w14:textId="77777777" w:rsidR="00EA5FB9" w:rsidRPr="00EA5FB9" w:rsidRDefault="00EA5FB9" w:rsidP="004D1997">
            <w:pPr>
              <w:numPr>
                <w:ilvl w:val="0"/>
                <w:numId w:val="39"/>
              </w:numPr>
              <w:rPr>
                <w:rFonts w:ascii="Verdana" w:hAnsi="Verdana"/>
                <w:sz w:val="22"/>
              </w:rPr>
            </w:pPr>
            <w:r w:rsidRPr="00EA5FB9">
              <w:rPr>
                <w:rFonts w:ascii="Verdana" w:hAnsi="Verdana"/>
                <w:sz w:val="22"/>
              </w:rPr>
              <w:t>Terminales.</w:t>
            </w:r>
          </w:p>
          <w:p w14:paraId="67EB0BCA" w14:textId="77777777" w:rsidR="00EA5FB9" w:rsidRPr="00EA5FB9" w:rsidRDefault="00EA5FB9" w:rsidP="004D1997">
            <w:pPr>
              <w:numPr>
                <w:ilvl w:val="0"/>
                <w:numId w:val="39"/>
              </w:numPr>
              <w:rPr>
                <w:rFonts w:ascii="Verdana" w:hAnsi="Verdana"/>
                <w:sz w:val="22"/>
              </w:rPr>
            </w:pPr>
            <w:r w:rsidRPr="00EA5FB9">
              <w:rPr>
                <w:rFonts w:ascii="Verdana" w:hAnsi="Verdana"/>
                <w:sz w:val="22"/>
              </w:rPr>
              <w:t>Materiales menores.</w:t>
            </w:r>
          </w:p>
          <w:p w14:paraId="3F30208C" w14:textId="77777777" w:rsidR="00EA5FB9" w:rsidRPr="00EA5FB9" w:rsidRDefault="00EA5FB9" w:rsidP="004D1997">
            <w:pPr>
              <w:numPr>
                <w:ilvl w:val="0"/>
                <w:numId w:val="39"/>
              </w:numPr>
              <w:rPr>
                <w:rFonts w:ascii="Verdana" w:hAnsi="Verdana"/>
                <w:sz w:val="22"/>
              </w:rPr>
            </w:pPr>
            <w:r w:rsidRPr="00EA5FB9">
              <w:rPr>
                <w:rFonts w:ascii="Verdana" w:hAnsi="Verdana"/>
                <w:sz w:val="22"/>
              </w:rPr>
              <w:t>Instalación.</w:t>
            </w:r>
          </w:p>
          <w:p w14:paraId="345D5E5F" w14:textId="77777777" w:rsidR="00EA5FB9" w:rsidRPr="00EA5FB9" w:rsidRDefault="00EA5FB9" w:rsidP="004D1997">
            <w:pPr>
              <w:numPr>
                <w:ilvl w:val="0"/>
                <w:numId w:val="39"/>
              </w:numPr>
              <w:rPr>
                <w:rFonts w:ascii="Verdana" w:hAnsi="Verdana"/>
                <w:sz w:val="22"/>
              </w:rPr>
            </w:pPr>
            <w:r w:rsidRPr="00EA5FB9">
              <w:rPr>
                <w:rFonts w:ascii="Verdana" w:hAnsi="Verdana"/>
                <w:sz w:val="22"/>
              </w:rPr>
              <w:t>Conexionado.</w:t>
            </w:r>
          </w:p>
          <w:p w14:paraId="7CFA2F3C" w14:textId="77777777" w:rsidR="00EA5FB9" w:rsidRPr="00EA5FB9" w:rsidRDefault="00EA5FB9" w:rsidP="004D1997">
            <w:pPr>
              <w:numPr>
                <w:ilvl w:val="0"/>
                <w:numId w:val="39"/>
              </w:numPr>
              <w:rPr>
                <w:rFonts w:ascii="Verdana" w:hAnsi="Verdana"/>
                <w:sz w:val="22"/>
              </w:rPr>
            </w:pPr>
            <w:r w:rsidRPr="00EA5FB9">
              <w:rPr>
                <w:rFonts w:ascii="Verdana" w:hAnsi="Verdana"/>
                <w:sz w:val="22"/>
              </w:rPr>
              <w:t>Pruebas eléctricas.</w:t>
            </w:r>
          </w:p>
          <w:p w14:paraId="24F31100" w14:textId="77777777" w:rsidR="00EA5FB9" w:rsidRPr="00EA5FB9" w:rsidRDefault="00EA5FB9" w:rsidP="004D1997">
            <w:pPr>
              <w:numPr>
                <w:ilvl w:val="0"/>
                <w:numId w:val="39"/>
              </w:numPr>
              <w:rPr>
                <w:rFonts w:ascii="Verdana" w:hAnsi="Verdana"/>
                <w:sz w:val="22"/>
              </w:rPr>
            </w:pPr>
            <w:r w:rsidRPr="00EA5FB9">
              <w:rPr>
                <w:rFonts w:ascii="Verdana" w:hAnsi="Verdana"/>
                <w:sz w:val="22"/>
              </w:rPr>
              <w:t>Puesta en funcionamiento.</w:t>
            </w:r>
          </w:p>
          <w:p w14:paraId="1BDFFEC0" w14:textId="77777777" w:rsidR="00EA5FB9" w:rsidRPr="00EA5FB9" w:rsidRDefault="00EA5FB9" w:rsidP="004D1997">
            <w:pPr>
              <w:numPr>
                <w:ilvl w:val="0"/>
                <w:numId w:val="39"/>
              </w:numPr>
              <w:rPr>
                <w:rFonts w:ascii="Verdana" w:hAnsi="Verdana"/>
                <w:sz w:val="22"/>
              </w:rPr>
            </w:pPr>
            <w:r w:rsidRPr="00EA5FB9">
              <w:rPr>
                <w:rFonts w:ascii="Verdana" w:hAnsi="Verdana"/>
                <w:sz w:val="22"/>
              </w:rPr>
              <w:t>Limpieza final.</w:t>
            </w:r>
          </w:p>
          <w:p w14:paraId="7B3CC5BE" w14:textId="77777777" w:rsidR="00EA5FB9" w:rsidRPr="00EA5FB9" w:rsidRDefault="00EA5FB9" w:rsidP="004D1997">
            <w:pPr>
              <w:numPr>
                <w:ilvl w:val="0"/>
                <w:numId w:val="39"/>
              </w:numPr>
              <w:rPr>
                <w:rFonts w:ascii="Verdana" w:hAnsi="Verdana"/>
                <w:sz w:val="22"/>
              </w:rPr>
            </w:pPr>
            <w:r w:rsidRPr="00EA5FB9">
              <w:rPr>
                <w:rFonts w:ascii="Verdana" w:hAnsi="Verdana"/>
                <w:sz w:val="22"/>
              </w:rPr>
              <w:t>Mano de obra especializada.</w:t>
            </w:r>
          </w:p>
          <w:p w14:paraId="657AFA7D"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Equipos y herramientas.</w:t>
            </w:r>
          </w:p>
          <w:p w14:paraId="39E87FFA" w14:textId="77777777" w:rsidR="00EA5FB9" w:rsidRPr="00EA5FB9" w:rsidRDefault="00EA5FB9" w:rsidP="004D1997">
            <w:pPr>
              <w:numPr>
                <w:ilvl w:val="0"/>
                <w:numId w:val="39"/>
              </w:numPr>
              <w:rPr>
                <w:rFonts w:ascii="Verdana" w:hAnsi="Verdana"/>
                <w:b/>
                <w:bCs/>
                <w:sz w:val="22"/>
              </w:rPr>
            </w:pPr>
            <w:r w:rsidRPr="00EA5FB9">
              <w:rPr>
                <w:rFonts w:ascii="Verdana" w:hAnsi="Verdana"/>
                <w:sz w:val="22"/>
              </w:rPr>
              <w:t>Todos los costos directos e indirectos necesarios para la correcta ejecución del ítem.</w:t>
            </w:r>
          </w:p>
        </w:tc>
      </w:tr>
      <w:tr w:rsidR="00EA5FB9" w:rsidRPr="00EA5FB9" w14:paraId="4B0213A1"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510C5E0B" w14:textId="77777777" w:rsidR="00EA5FB9" w:rsidRPr="00EA5FB9" w:rsidRDefault="00EA5FB9" w:rsidP="00EA5FB9">
            <w:pPr>
              <w:rPr>
                <w:rFonts w:ascii="Verdana" w:hAnsi="Verdana"/>
                <w:b/>
                <w:bCs/>
                <w:sz w:val="22"/>
              </w:rPr>
            </w:pPr>
            <w:r w:rsidRPr="00EA5FB9">
              <w:rPr>
                <w:rFonts w:ascii="Verdana" w:hAnsi="Verdana"/>
                <w:b/>
                <w:bCs/>
                <w:sz w:val="22"/>
              </w:rPr>
              <w:lastRenderedPageBreak/>
              <w:t>8. ENSAYOS A REALIZAR.</w:t>
            </w:r>
          </w:p>
          <w:p w14:paraId="6280A2C3"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continuidad.</w:t>
            </w:r>
          </w:p>
          <w:p w14:paraId="7BF0F9B7"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polaridad.</w:t>
            </w:r>
          </w:p>
          <w:p w14:paraId="66A8CA61" w14:textId="77777777" w:rsidR="00EA5FB9" w:rsidRPr="00EA5FB9" w:rsidRDefault="00EA5FB9" w:rsidP="004D1997">
            <w:pPr>
              <w:numPr>
                <w:ilvl w:val="0"/>
                <w:numId w:val="39"/>
              </w:numPr>
              <w:rPr>
                <w:rFonts w:ascii="Verdana" w:hAnsi="Verdana"/>
                <w:sz w:val="22"/>
              </w:rPr>
            </w:pPr>
            <w:r w:rsidRPr="00EA5FB9">
              <w:rPr>
                <w:rFonts w:ascii="Verdana" w:hAnsi="Verdana"/>
                <w:sz w:val="22"/>
              </w:rPr>
              <w:t>Medición de voltaje.</w:t>
            </w:r>
          </w:p>
          <w:p w14:paraId="7468D077" w14:textId="77777777" w:rsidR="00EA5FB9" w:rsidRPr="00EA5FB9" w:rsidRDefault="00EA5FB9" w:rsidP="004D1997">
            <w:pPr>
              <w:numPr>
                <w:ilvl w:val="0"/>
                <w:numId w:val="39"/>
              </w:numPr>
              <w:rPr>
                <w:rFonts w:ascii="Verdana" w:hAnsi="Verdana"/>
                <w:sz w:val="22"/>
              </w:rPr>
            </w:pPr>
            <w:r w:rsidRPr="00EA5FB9">
              <w:rPr>
                <w:rFonts w:ascii="Verdana" w:hAnsi="Verdana"/>
                <w:sz w:val="22"/>
              </w:rPr>
              <w:t>Prueba funcional de encendido y apagado.</w:t>
            </w:r>
          </w:p>
          <w:p w14:paraId="74124E47"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del correcto accionamiento del interruptor.</w:t>
            </w:r>
          </w:p>
          <w:p w14:paraId="7D51ED1B" w14:textId="77777777" w:rsidR="00EA5FB9" w:rsidRPr="00EA5FB9" w:rsidRDefault="00EA5FB9" w:rsidP="004D1997">
            <w:pPr>
              <w:numPr>
                <w:ilvl w:val="0"/>
                <w:numId w:val="39"/>
              </w:numPr>
              <w:rPr>
                <w:rFonts w:ascii="Verdana" w:hAnsi="Verdana"/>
                <w:sz w:val="22"/>
              </w:rPr>
            </w:pPr>
            <w:r w:rsidRPr="00EA5FB9">
              <w:rPr>
                <w:rFonts w:ascii="Verdana" w:hAnsi="Verdana"/>
                <w:sz w:val="22"/>
              </w:rPr>
              <w:t>Inspección visual de conexiones.</w:t>
            </w:r>
          </w:p>
        </w:tc>
      </w:tr>
      <w:tr w:rsidR="00EA5FB9" w:rsidRPr="00EA5FB9" w14:paraId="5B88FF23"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29B7D3D8" w14:textId="77777777" w:rsidR="00EA5FB9" w:rsidRPr="00EA5FB9" w:rsidRDefault="00EA5FB9" w:rsidP="00EA5FB9">
            <w:pPr>
              <w:rPr>
                <w:rFonts w:ascii="Verdana" w:hAnsi="Verdana"/>
                <w:b/>
                <w:bCs/>
                <w:sz w:val="22"/>
              </w:rPr>
            </w:pPr>
            <w:r w:rsidRPr="00EA5FB9">
              <w:rPr>
                <w:rFonts w:ascii="Verdana" w:hAnsi="Verdana"/>
                <w:b/>
                <w:bCs/>
                <w:sz w:val="22"/>
              </w:rPr>
              <w:t>9. TOLERANCIAS PARA ACEPTACION.</w:t>
            </w:r>
          </w:p>
          <w:p w14:paraId="0C46BC78" w14:textId="77777777" w:rsidR="00EA5FB9" w:rsidRPr="00EA5FB9" w:rsidRDefault="00EA5FB9" w:rsidP="004D1997">
            <w:pPr>
              <w:numPr>
                <w:ilvl w:val="0"/>
                <w:numId w:val="39"/>
              </w:numPr>
              <w:rPr>
                <w:rFonts w:ascii="Verdana" w:hAnsi="Verdana"/>
                <w:sz w:val="22"/>
              </w:rPr>
            </w:pPr>
            <w:r w:rsidRPr="00EA5FB9">
              <w:rPr>
                <w:rFonts w:ascii="Verdana" w:hAnsi="Verdana"/>
                <w:sz w:val="22"/>
              </w:rPr>
              <w:t>El interruptor deberá quedar perfectamente nivelado.</w:t>
            </w:r>
          </w:p>
          <w:p w14:paraId="10B90783" w14:textId="77777777" w:rsidR="00EA5FB9" w:rsidRPr="00EA5FB9" w:rsidRDefault="00EA5FB9" w:rsidP="004D1997">
            <w:pPr>
              <w:numPr>
                <w:ilvl w:val="0"/>
                <w:numId w:val="39"/>
              </w:numPr>
              <w:rPr>
                <w:rFonts w:ascii="Verdana" w:hAnsi="Verdana"/>
                <w:sz w:val="22"/>
              </w:rPr>
            </w:pPr>
            <w:r w:rsidRPr="00EA5FB9">
              <w:rPr>
                <w:rFonts w:ascii="Verdana" w:hAnsi="Verdana"/>
                <w:sz w:val="22"/>
              </w:rPr>
              <w:t>La placa deberá quedar alineada con el muro.</w:t>
            </w:r>
          </w:p>
          <w:p w14:paraId="2561DDBF"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aceptarán conexiones flojas.</w:t>
            </w:r>
          </w:p>
          <w:p w14:paraId="3684A1DC" w14:textId="77777777" w:rsidR="00EA5FB9" w:rsidRPr="00EA5FB9" w:rsidRDefault="00EA5FB9" w:rsidP="004D1997">
            <w:pPr>
              <w:numPr>
                <w:ilvl w:val="0"/>
                <w:numId w:val="39"/>
              </w:numPr>
              <w:rPr>
                <w:rFonts w:ascii="Verdana" w:hAnsi="Verdana"/>
                <w:sz w:val="22"/>
              </w:rPr>
            </w:pPr>
            <w:r w:rsidRPr="00EA5FB9">
              <w:rPr>
                <w:rFonts w:ascii="Verdana" w:hAnsi="Verdana"/>
                <w:sz w:val="22"/>
              </w:rPr>
              <w:t>El mecanismo deberá operar suavemente y sin ruidos.</w:t>
            </w:r>
          </w:p>
          <w:p w14:paraId="1942349D"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aceptarán fisuras, deformaciones o daños en la placa.</w:t>
            </w:r>
          </w:p>
          <w:p w14:paraId="1BE92DA6" w14:textId="77777777" w:rsidR="00EA5FB9" w:rsidRPr="00EA5FB9" w:rsidRDefault="00EA5FB9" w:rsidP="004D1997">
            <w:pPr>
              <w:numPr>
                <w:ilvl w:val="0"/>
                <w:numId w:val="39"/>
              </w:numPr>
              <w:rPr>
                <w:rFonts w:ascii="Verdana" w:hAnsi="Verdana"/>
                <w:sz w:val="22"/>
              </w:rPr>
            </w:pPr>
            <w:r w:rsidRPr="00EA5FB9">
              <w:rPr>
                <w:rFonts w:ascii="Verdana" w:hAnsi="Verdana"/>
                <w:sz w:val="22"/>
              </w:rPr>
              <w:t>El accionamiento deberá ser uniforme y seguro.</w:t>
            </w:r>
          </w:p>
        </w:tc>
      </w:tr>
      <w:tr w:rsidR="00EA5FB9" w:rsidRPr="00EA5FB9" w14:paraId="73726F5F"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31B0C6A5" w14:textId="77777777" w:rsidR="00EA5FB9" w:rsidRPr="00EA5FB9" w:rsidRDefault="00EA5FB9" w:rsidP="00EA5FB9">
            <w:pPr>
              <w:rPr>
                <w:rFonts w:ascii="Verdana" w:hAnsi="Verdana"/>
                <w:b/>
                <w:bCs/>
                <w:sz w:val="22"/>
              </w:rPr>
            </w:pPr>
            <w:r w:rsidRPr="00EA5FB9">
              <w:rPr>
                <w:rFonts w:ascii="Verdana" w:hAnsi="Verdana"/>
                <w:b/>
                <w:bCs/>
                <w:sz w:val="22"/>
              </w:rPr>
              <w:t>10. MATERIALES.</w:t>
            </w:r>
          </w:p>
          <w:p w14:paraId="65C1751E" w14:textId="77777777" w:rsidR="00EA5FB9" w:rsidRPr="00EA5FB9" w:rsidRDefault="00EA5FB9" w:rsidP="004D1997">
            <w:pPr>
              <w:numPr>
                <w:ilvl w:val="0"/>
                <w:numId w:val="39"/>
              </w:numPr>
              <w:rPr>
                <w:rFonts w:ascii="Verdana" w:hAnsi="Verdana"/>
                <w:sz w:val="22"/>
              </w:rPr>
            </w:pPr>
            <w:r w:rsidRPr="00EA5FB9">
              <w:rPr>
                <w:rFonts w:ascii="Verdana" w:hAnsi="Verdana"/>
                <w:sz w:val="22"/>
              </w:rPr>
              <w:t>Interruptor sencillo unipolar de 10 A o 15 A, 120/277 V.</w:t>
            </w:r>
          </w:p>
          <w:p w14:paraId="49B6DD2F" w14:textId="77777777" w:rsidR="00EA5FB9" w:rsidRPr="00EA5FB9" w:rsidRDefault="00EA5FB9" w:rsidP="004D1997">
            <w:pPr>
              <w:numPr>
                <w:ilvl w:val="0"/>
                <w:numId w:val="39"/>
              </w:numPr>
              <w:rPr>
                <w:rFonts w:ascii="Verdana" w:hAnsi="Verdana"/>
                <w:sz w:val="22"/>
              </w:rPr>
            </w:pPr>
            <w:r w:rsidRPr="00EA5FB9">
              <w:rPr>
                <w:rFonts w:ascii="Verdana" w:hAnsi="Verdana"/>
                <w:sz w:val="22"/>
              </w:rPr>
              <w:t>Placa en policarbonato de alto impacto.</w:t>
            </w:r>
          </w:p>
          <w:p w14:paraId="07503363" w14:textId="77777777" w:rsidR="00EA5FB9" w:rsidRPr="00EA5FB9" w:rsidRDefault="00EA5FB9" w:rsidP="004D1997">
            <w:pPr>
              <w:numPr>
                <w:ilvl w:val="0"/>
                <w:numId w:val="39"/>
              </w:numPr>
              <w:rPr>
                <w:rFonts w:ascii="Verdana" w:hAnsi="Verdana"/>
                <w:sz w:val="22"/>
              </w:rPr>
            </w:pPr>
            <w:r w:rsidRPr="00EA5FB9">
              <w:rPr>
                <w:rFonts w:ascii="Verdana" w:hAnsi="Verdana"/>
                <w:sz w:val="22"/>
              </w:rPr>
              <w:t>Soporte metálico galvanizado.</w:t>
            </w:r>
          </w:p>
          <w:p w14:paraId="2AD0123E" w14:textId="77777777" w:rsidR="00EA5FB9" w:rsidRPr="00EA5FB9" w:rsidRDefault="00EA5FB9" w:rsidP="004D1997">
            <w:pPr>
              <w:numPr>
                <w:ilvl w:val="0"/>
                <w:numId w:val="39"/>
              </w:numPr>
              <w:rPr>
                <w:rFonts w:ascii="Verdana" w:hAnsi="Verdana"/>
                <w:sz w:val="22"/>
              </w:rPr>
            </w:pPr>
            <w:r w:rsidRPr="00EA5FB9">
              <w:rPr>
                <w:rFonts w:ascii="Verdana" w:hAnsi="Verdana"/>
                <w:sz w:val="22"/>
              </w:rPr>
              <w:t>Caja eléctrica cuando aplique.</w:t>
            </w:r>
          </w:p>
          <w:p w14:paraId="0B588D9F" w14:textId="77777777" w:rsidR="00EA5FB9" w:rsidRPr="00EA5FB9" w:rsidRDefault="00EA5FB9" w:rsidP="004D1997">
            <w:pPr>
              <w:numPr>
                <w:ilvl w:val="0"/>
                <w:numId w:val="39"/>
              </w:numPr>
              <w:rPr>
                <w:rFonts w:ascii="Verdana" w:hAnsi="Verdana"/>
                <w:sz w:val="22"/>
              </w:rPr>
            </w:pPr>
            <w:r w:rsidRPr="00EA5FB9">
              <w:rPr>
                <w:rFonts w:ascii="Verdana" w:hAnsi="Verdana"/>
                <w:sz w:val="22"/>
              </w:rPr>
              <w:t>Tornillería.</w:t>
            </w:r>
          </w:p>
          <w:p w14:paraId="5F3DCFF9" w14:textId="77777777" w:rsidR="00EA5FB9" w:rsidRPr="00EA5FB9" w:rsidRDefault="00EA5FB9" w:rsidP="004D1997">
            <w:pPr>
              <w:numPr>
                <w:ilvl w:val="0"/>
                <w:numId w:val="39"/>
              </w:numPr>
              <w:rPr>
                <w:rFonts w:ascii="Verdana" w:hAnsi="Verdana"/>
                <w:sz w:val="22"/>
              </w:rPr>
            </w:pPr>
            <w:r w:rsidRPr="00EA5FB9">
              <w:rPr>
                <w:rFonts w:ascii="Verdana" w:hAnsi="Verdana"/>
                <w:sz w:val="22"/>
              </w:rPr>
              <w:t>Conectores certificados.</w:t>
            </w:r>
          </w:p>
          <w:p w14:paraId="61605AAC" w14:textId="77777777" w:rsidR="00EA5FB9" w:rsidRPr="00EA5FB9" w:rsidRDefault="00EA5FB9" w:rsidP="004D1997">
            <w:pPr>
              <w:numPr>
                <w:ilvl w:val="0"/>
                <w:numId w:val="39"/>
              </w:numPr>
              <w:rPr>
                <w:rFonts w:ascii="Verdana" w:hAnsi="Verdana"/>
                <w:sz w:val="22"/>
              </w:rPr>
            </w:pPr>
            <w:r w:rsidRPr="00EA5FB9">
              <w:rPr>
                <w:rFonts w:ascii="Verdana" w:hAnsi="Verdana"/>
                <w:sz w:val="22"/>
              </w:rPr>
              <w:t>Terminales.</w:t>
            </w:r>
          </w:p>
          <w:p w14:paraId="488362CF" w14:textId="77777777" w:rsidR="00EA5FB9" w:rsidRPr="00EA5FB9" w:rsidRDefault="00EA5FB9" w:rsidP="004D1997">
            <w:pPr>
              <w:numPr>
                <w:ilvl w:val="0"/>
                <w:numId w:val="39"/>
              </w:numPr>
              <w:rPr>
                <w:rFonts w:ascii="Verdana" w:hAnsi="Verdana"/>
                <w:sz w:val="22"/>
              </w:rPr>
            </w:pPr>
            <w:r w:rsidRPr="00EA5FB9">
              <w:rPr>
                <w:rFonts w:ascii="Verdana" w:hAnsi="Verdana"/>
                <w:sz w:val="22"/>
              </w:rPr>
              <w:t>Materiales menores de instalación.</w:t>
            </w:r>
          </w:p>
        </w:tc>
      </w:tr>
      <w:tr w:rsidR="00EA5FB9" w:rsidRPr="00EA5FB9" w14:paraId="3AE879F2"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082776FE" w14:textId="77777777" w:rsidR="00EA5FB9" w:rsidRPr="00EA5FB9" w:rsidRDefault="00EA5FB9" w:rsidP="00EA5FB9">
            <w:pPr>
              <w:rPr>
                <w:rFonts w:ascii="Verdana" w:hAnsi="Verdana"/>
                <w:b/>
                <w:bCs/>
                <w:sz w:val="22"/>
              </w:rPr>
            </w:pPr>
            <w:r w:rsidRPr="00EA5FB9">
              <w:rPr>
                <w:rFonts w:ascii="Verdana" w:hAnsi="Verdana"/>
                <w:b/>
                <w:bCs/>
                <w:sz w:val="22"/>
              </w:rPr>
              <w:t>11. EQUIPOS Y HERRAMIENTAS.</w:t>
            </w:r>
          </w:p>
          <w:p w14:paraId="6D0C9BE7" w14:textId="77777777" w:rsidR="00EA5FB9" w:rsidRPr="00EA5FB9" w:rsidRDefault="00EA5FB9" w:rsidP="004D1997">
            <w:pPr>
              <w:numPr>
                <w:ilvl w:val="0"/>
                <w:numId w:val="39"/>
              </w:numPr>
              <w:rPr>
                <w:rFonts w:ascii="Verdana" w:hAnsi="Verdana"/>
                <w:sz w:val="22"/>
              </w:rPr>
            </w:pPr>
            <w:r w:rsidRPr="00EA5FB9">
              <w:rPr>
                <w:rFonts w:ascii="Verdana" w:hAnsi="Verdana"/>
                <w:sz w:val="22"/>
              </w:rPr>
              <w:t>Multímetro digital.</w:t>
            </w:r>
          </w:p>
          <w:p w14:paraId="17C5DE83" w14:textId="77777777" w:rsidR="00EA5FB9" w:rsidRPr="00EA5FB9" w:rsidRDefault="00EA5FB9" w:rsidP="004D1997">
            <w:pPr>
              <w:numPr>
                <w:ilvl w:val="0"/>
                <w:numId w:val="39"/>
              </w:numPr>
              <w:rPr>
                <w:rFonts w:ascii="Verdana" w:hAnsi="Verdana"/>
                <w:sz w:val="22"/>
              </w:rPr>
            </w:pPr>
            <w:r w:rsidRPr="00EA5FB9">
              <w:rPr>
                <w:rFonts w:ascii="Verdana" w:hAnsi="Verdana"/>
                <w:sz w:val="22"/>
              </w:rPr>
              <w:t>Probador de tensión.</w:t>
            </w:r>
          </w:p>
          <w:p w14:paraId="1CF60928" w14:textId="77777777" w:rsidR="00EA5FB9" w:rsidRPr="00EA5FB9" w:rsidRDefault="00EA5FB9" w:rsidP="004D1997">
            <w:pPr>
              <w:numPr>
                <w:ilvl w:val="0"/>
                <w:numId w:val="39"/>
              </w:numPr>
              <w:rPr>
                <w:rFonts w:ascii="Verdana" w:hAnsi="Verdana"/>
                <w:sz w:val="22"/>
              </w:rPr>
            </w:pPr>
            <w:r w:rsidRPr="00EA5FB9">
              <w:rPr>
                <w:rFonts w:ascii="Verdana" w:hAnsi="Verdana"/>
                <w:sz w:val="22"/>
              </w:rPr>
              <w:t>Destornilladores aislados.</w:t>
            </w:r>
          </w:p>
          <w:p w14:paraId="25C9F489" w14:textId="77777777" w:rsidR="00EA5FB9" w:rsidRPr="00EA5FB9" w:rsidRDefault="00EA5FB9" w:rsidP="004D1997">
            <w:pPr>
              <w:numPr>
                <w:ilvl w:val="0"/>
                <w:numId w:val="39"/>
              </w:numPr>
              <w:rPr>
                <w:rFonts w:ascii="Verdana" w:hAnsi="Verdana"/>
                <w:sz w:val="22"/>
              </w:rPr>
            </w:pPr>
            <w:r w:rsidRPr="00EA5FB9">
              <w:rPr>
                <w:rFonts w:ascii="Verdana" w:hAnsi="Verdana"/>
                <w:sz w:val="22"/>
              </w:rPr>
              <w:t>Pelacables.</w:t>
            </w:r>
          </w:p>
          <w:p w14:paraId="4FB6FDAA" w14:textId="77777777" w:rsidR="00EA5FB9" w:rsidRPr="00EA5FB9" w:rsidRDefault="00EA5FB9" w:rsidP="004D1997">
            <w:pPr>
              <w:numPr>
                <w:ilvl w:val="0"/>
                <w:numId w:val="39"/>
              </w:numPr>
              <w:rPr>
                <w:rFonts w:ascii="Verdana" w:hAnsi="Verdana"/>
                <w:sz w:val="22"/>
              </w:rPr>
            </w:pPr>
            <w:r w:rsidRPr="00EA5FB9">
              <w:rPr>
                <w:rFonts w:ascii="Verdana" w:hAnsi="Verdana"/>
                <w:sz w:val="22"/>
              </w:rPr>
              <w:t>Prensas terminales.</w:t>
            </w:r>
          </w:p>
          <w:p w14:paraId="3A2E510E" w14:textId="77777777" w:rsidR="00EA5FB9" w:rsidRPr="00EA5FB9" w:rsidRDefault="00EA5FB9" w:rsidP="004D1997">
            <w:pPr>
              <w:numPr>
                <w:ilvl w:val="0"/>
                <w:numId w:val="39"/>
              </w:numPr>
              <w:rPr>
                <w:rFonts w:ascii="Verdana" w:hAnsi="Verdana"/>
                <w:sz w:val="22"/>
              </w:rPr>
            </w:pPr>
            <w:r w:rsidRPr="00EA5FB9">
              <w:rPr>
                <w:rFonts w:ascii="Verdana" w:hAnsi="Verdana"/>
                <w:sz w:val="22"/>
              </w:rPr>
              <w:t>Herramienta eléctrica menor.</w:t>
            </w:r>
          </w:p>
          <w:p w14:paraId="1DE847F3" w14:textId="77777777" w:rsidR="00EA5FB9" w:rsidRPr="00EA5FB9" w:rsidRDefault="00EA5FB9" w:rsidP="004D1997">
            <w:pPr>
              <w:numPr>
                <w:ilvl w:val="0"/>
                <w:numId w:val="39"/>
              </w:numPr>
              <w:rPr>
                <w:rFonts w:ascii="Verdana" w:hAnsi="Verdana"/>
                <w:sz w:val="22"/>
              </w:rPr>
            </w:pPr>
            <w:r w:rsidRPr="00EA5FB9">
              <w:rPr>
                <w:rFonts w:ascii="Verdana" w:hAnsi="Verdana"/>
                <w:sz w:val="22"/>
              </w:rPr>
              <w:t>Escalera dieléctrica cuando aplique.</w:t>
            </w:r>
          </w:p>
          <w:p w14:paraId="731D0227"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Equipos de protección personal.</w:t>
            </w:r>
          </w:p>
        </w:tc>
      </w:tr>
      <w:tr w:rsidR="00EA5FB9" w:rsidRPr="00EA5FB9" w14:paraId="1D1194F9" w14:textId="77777777" w:rsidTr="00412E5F">
        <w:trPr>
          <w:trHeight w:val="308"/>
          <w:jc w:val="center"/>
        </w:trPr>
        <w:tc>
          <w:tcPr>
            <w:tcW w:w="4273" w:type="dxa"/>
            <w:gridSpan w:val="2"/>
            <w:tcBorders>
              <w:top w:val="single" w:sz="4" w:space="0" w:color="auto"/>
              <w:left w:val="single" w:sz="4" w:space="0" w:color="auto"/>
              <w:bottom w:val="single" w:sz="4" w:space="0" w:color="auto"/>
              <w:right w:val="single" w:sz="4" w:space="0" w:color="auto"/>
            </w:tcBorders>
          </w:tcPr>
          <w:p w14:paraId="039B026C" w14:textId="77777777" w:rsidR="00EA5FB9" w:rsidRPr="00EA5FB9" w:rsidRDefault="00EA5FB9" w:rsidP="00EA5FB9">
            <w:pPr>
              <w:rPr>
                <w:rFonts w:ascii="Verdana" w:hAnsi="Verdana"/>
                <w:b/>
                <w:bCs/>
                <w:sz w:val="22"/>
              </w:rPr>
            </w:pPr>
            <w:r w:rsidRPr="00EA5FB9">
              <w:rPr>
                <w:rFonts w:ascii="Verdana" w:hAnsi="Verdana"/>
                <w:noProof/>
                <w:sz w:val="22"/>
              </w:rPr>
              <w:lastRenderedPageBreak/>
              <mc:AlternateContent>
                <mc:Choice Requires="wps">
                  <w:drawing>
                    <wp:anchor distT="0" distB="0" distL="114300" distR="114300" simplePos="0" relativeHeight="251972608" behindDoc="0" locked="0" layoutInCell="1" allowOverlap="1" wp14:anchorId="6EF90E9E" wp14:editId="63B2A52E">
                      <wp:simplePos x="0" y="0"/>
                      <wp:positionH relativeFrom="column">
                        <wp:posOffset>2133296</wp:posOffset>
                      </wp:positionH>
                      <wp:positionV relativeFrom="paragraph">
                        <wp:posOffset>143510</wp:posOffset>
                      </wp:positionV>
                      <wp:extent cx="266700" cy="228600"/>
                      <wp:effectExtent l="0" t="0" r="19050" b="19050"/>
                      <wp:wrapSquare wrapText="bothSides"/>
                      <wp:docPr id="1239520873" name="Rectángulo 12395208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67DD87AA" id="Rectángulo 1239520873" o:spid="_x0000_s1026" style="position:absolute;margin-left:168pt;margin-top:11.3pt;width:21pt;height:18pt;z-index:25197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">
                      <w10:wrap type="square"/>
                    </v:rect>
                  </w:pict>
                </mc:Fallback>
              </mc:AlternateContent>
            </w:r>
            <w:r w:rsidRPr="00EA5FB9">
              <w:rPr>
                <w:rFonts w:ascii="Verdana" w:hAnsi="Verdana"/>
                <w:b/>
                <w:bCs/>
                <w:sz w:val="22"/>
              </w:rPr>
              <w:t>12. DESPERDICIOS.</w:t>
            </w:r>
          </w:p>
          <w:p w14:paraId="6CB8A3FA" w14:textId="77777777" w:rsidR="00EA5FB9" w:rsidRPr="00EA5FB9" w:rsidRDefault="00EA5FB9" w:rsidP="00EA5FB9">
            <w:pPr>
              <w:rPr>
                <w:rFonts w:ascii="Verdana" w:hAnsi="Verdana"/>
                <w:b/>
                <w:bCs/>
                <w:sz w:val="22"/>
              </w:rPr>
            </w:pPr>
            <w:r w:rsidRPr="00EA5FB9">
              <w:rPr>
                <w:rFonts w:ascii="Verdana" w:hAnsi="Verdana"/>
                <w:noProof/>
                <w:sz w:val="22"/>
              </w:rPr>
              <w:drawing>
                <wp:anchor distT="0" distB="0" distL="114300" distR="114300" simplePos="0" relativeHeight="251971584" behindDoc="0" locked="0" layoutInCell="1" allowOverlap="1" wp14:anchorId="5777B133" wp14:editId="25D5C30D">
                  <wp:simplePos x="0" y="0"/>
                  <wp:positionH relativeFrom="column">
                    <wp:posOffset>1649095</wp:posOffset>
                  </wp:positionH>
                  <wp:positionV relativeFrom="paragraph">
                    <wp:posOffset>-40640</wp:posOffset>
                  </wp:positionV>
                  <wp:extent cx="270510" cy="244475"/>
                  <wp:effectExtent l="0" t="0" r="0" b="3175"/>
                  <wp:wrapSquare wrapText="bothSides"/>
                  <wp:docPr id="1647622888" name="Imagen 1647622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6"/>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70510" cy="244475"/>
                          </a:xfrm>
                          <a:prstGeom prst="rect">
                            <a:avLst/>
                          </a:prstGeom>
                          <a:noFill/>
                        </pic:spPr>
                      </pic:pic>
                    </a:graphicData>
                  </a:graphic>
                  <wp14:sizeRelH relativeFrom="page">
                    <wp14:pctWidth>0</wp14:pctWidth>
                  </wp14:sizeRelH>
                  <wp14:sizeRelV relativeFrom="page">
                    <wp14:pctHeight>0</wp14:pctHeight>
                  </wp14:sizeRelV>
                </wp:anchor>
              </w:drawing>
            </w:r>
            <w:r w:rsidRPr="00EA5FB9">
              <w:rPr>
                <w:rFonts w:ascii="Verdana" w:hAnsi="Verdana"/>
                <w:b/>
                <w:bCs/>
                <w:sz w:val="22"/>
              </w:rPr>
              <w:t>Incluidos</w:t>
            </w:r>
            <w:r w:rsidRPr="00EA5FB9">
              <w:rPr>
                <w:rFonts w:ascii="Verdana" w:hAnsi="Verdana"/>
                <w:b/>
                <w:bCs/>
                <w:sz w:val="22"/>
              </w:rPr>
              <w:tab/>
              <w:t xml:space="preserve">Si   </w:t>
            </w:r>
            <w:r w:rsidRPr="00EA5FB9">
              <w:rPr>
                <w:rFonts w:ascii="Verdana" w:hAnsi="Verdana"/>
                <w:b/>
                <w:bCs/>
                <w:sz w:val="22"/>
              </w:rPr>
              <w:tab/>
              <w:t>No</w:t>
            </w:r>
          </w:p>
        </w:tc>
        <w:tc>
          <w:tcPr>
            <w:tcW w:w="4555" w:type="dxa"/>
            <w:tcBorders>
              <w:top w:val="single" w:sz="4" w:space="0" w:color="auto"/>
              <w:left w:val="single" w:sz="4" w:space="0" w:color="auto"/>
              <w:bottom w:val="single" w:sz="4" w:space="0" w:color="auto"/>
              <w:right w:val="single" w:sz="4" w:space="0" w:color="auto"/>
            </w:tcBorders>
          </w:tcPr>
          <w:p w14:paraId="02779740" w14:textId="77777777" w:rsidR="00EA5FB9" w:rsidRPr="00EA5FB9" w:rsidRDefault="00EA5FB9" w:rsidP="00EA5FB9">
            <w:pPr>
              <w:rPr>
                <w:rFonts w:ascii="Verdana" w:hAnsi="Verdana"/>
                <w:b/>
                <w:bCs/>
                <w:sz w:val="22"/>
              </w:rPr>
            </w:pPr>
            <w:r w:rsidRPr="00EA5FB9">
              <w:rPr>
                <w:rFonts w:ascii="Verdana" w:hAnsi="Verdana"/>
                <w:noProof/>
                <w:sz w:val="22"/>
              </w:rPr>
              <w:drawing>
                <wp:anchor distT="0" distB="0" distL="114300" distR="114300" simplePos="0" relativeHeight="251973632" behindDoc="1" locked="0" layoutInCell="1" allowOverlap="1" wp14:anchorId="14A8952E" wp14:editId="226FB5D1">
                  <wp:simplePos x="0" y="0"/>
                  <wp:positionH relativeFrom="column">
                    <wp:posOffset>1519555</wp:posOffset>
                  </wp:positionH>
                  <wp:positionV relativeFrom="paragraph">
                    <wp:posOffset>154305</wp:posOffset>
                  </wp:positionV>
                  <wp:extent cx="270510" cy="244475"/>
                  <wp:effectExtent l="0" t="0" r="0" b="3175"/>
                  <wp:wrapNone/>
                  <wp:docPr id="960996968" name="Imagen 960996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7"/>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70510" cy="244475"/>
                          </a:xfrm>
                          <a:prstGeom prst="rect">
                            <a:avLst/>
                          </a:prstGeom>
                          <a:noFill/>
                        </pic:spPr>
                      </pic:pic>
                    </a:graphicData>
                  </a:graphic>
                  <wp14:sizeRelH relativeFrom="page">
                    <wp14:pctWidth>0</wp14:pctWidth>
                  </wp14:sizeRelH>
                  <wp14:sizeRelV relativeFrom="page">
                    <wp14:pctHeight>0</wp14:pctHeight>
                  </wp14:sizeRelV>
                </wp:anchor>
              </w:drawing>
            </w:r>
            <w:r w:rsidRPr="00EA5FB9">
              <w:rPr>
                <w:rFonts w:ascii="Verdana" w:hAnsi="Verdana"/>
                <w:noProof/>
                <w:sz w:val="22"/>
              </w:rPr>
              <mc:AlternateContent>
                <mc:Choice Requires="wps">
                  <w:drawing>
                    <wp:anchor distT="0" distB="0" distL="114300" distR="114300" simplePos="0" relativeHeight="251974656" behindDoc="1" locked="0" layoutInCell="1" allowOverlap="1" wp14:anchorId="329EDDEE" wp14:editId="13B4C67C">
                      <wp:simplePos x="0" y="0"/>
                      <wp:positionH relativeFrom="column">
                        <wp:posOffset>1517015</wp:posOffset>
                      </wp:positionH>
                      <wp:positionV relativeFrom="paragraph">
                        <wp:posOffset>177800</wp:posOffset>
                      </wp:positionV>
                      <wp:extent cx="266700" cy="228600"/>
                      <wp:effectExtent l="12065" t="6350" r="6985" b="12700"/>
                      <wp:wrapNone/>
                      <wp:docPr id="1251036948" name="Rectángulo 12510369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1D1FC991" id="Rectángulo 1251036948" o:spid="_x0000_s1026" style="position:absolute;margin-left:119.45pt;margin-top:14pt;width:21pt;height:18pt;z-index:-25134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"/>
                  </w:pict>
                </mc:Fallback>
              </mc:AlternateContent>
            </w:r>
            <w:r w:rsidRPr="00EA5FB9">
              <w:rPr>
                <w:rFonts w:ascii="Verdana" w:hAnsi="Verdana"/>
                <w:noProof/>
                <w:sz w:val="22"/>
              </w:rPr>
              <mc:AlternateContent>
                <mc:Choice Requires="wps">
                  <w:drawing>
                    <wp:anchor distT="0" distB="0" distL="114300" distR="114300" simplePos="0" relativeHeight="251975680" behindDoc="0" locked="0" layoutInCell="1" allowOverlap="1" wp14:anchorId="192F406A" wp14:editId="44C6F348">
                      <wp:simplePos x="0" y="0"/>
                      <wp:positionH relativeFrom="column">
                        <wp:posOffset>2226945</wp:posOffset>
                      </wp:positionH>
                      <wp:positionV relativeFrom="paragraph">
                        <wp:posOffset>173990</wp:posOffset>
                      </wp:positionV>
                      <wp:extent cx="266700" cy="228600"/>
                      <wp:effectExtent l="7620" t="12065" r="11430" b="6985"/>
                      <wp:wrapSquare wrapText="bothSides"/>
                      <wp:docPr id="1350043982" name="Rectángulo 13500439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712DB019" id="Rectángulo 1350043982" o:spid="_x0000_s1026" style="position:absolute;margin-left:175.35pt;margin-top:13.7pt;width:21pt;height:18pt;z-index:25197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">
                      <w10:wrap type="square"/>
                    </v:rect>
                  </w:pict>
                </mc:Fallback>
              </mc:AlternateContent>
            </w:r>
            <w:r w:rsidRPr="00EA5FB9">
              <w:rPr>
                <w:rFonts w:ascii="Verdana" w:hAnsi="Verdana"/>
                <w:b/>
                <w:bCs/>
                <w:sz w:val="22"/>
              </w:rPr>
              <w:t>13. MANO DE OBRA.</w:t>
            </w:r>
          </w:p>
          <w:p w14:paraId="40F2153E" w14:textId="77777777" w:rsidR="00EA5FB9" w:rsidRPr="00EA5FB9" w:rsidRDefault="00EA5FB9" w:rsidP="00EA5FB9">
            <w:pPr>
              <w:rPr>
                <w:rFonts w:ascii="Verdana" w:hAnsi="Verdana"/>
                <w:b/>
                <w:bCs/>
                <w:sz w:val="22"/>
              </w:rPr>
            </w:pPr>
            <w:r w:rsidRPr="00EA5FB9">
              <w:rPr>
                <w:rFonts w:ascii="Verdana" w:hAnsi="Verdana"/>
                <w:b/>
                <w:bCs/>
                <w:sz w:val="22"/>
              </w:rPr>
              <w:t>Incluida</w:t>
            </w:r>
            <w:r w:rsidRPr="00EA5FB9">
              <w:rPr>
                <w:rFonts w:ascii="Verdana" w:hAnsi="Verdana"/>
                <w:b/>
                <w:bCs/>
                <w:sz w:val="22"/>
              </w:rPr>
              <w:tab/>
              <w:t>Si</w:t>
            </w:r>
            <w:r w:rsidRPr="00EA5FB9">
              <w:rPr>
                <w:rFonts w:ascii="Verdana" w:hAnsi="Verdana"/>
                <w:b/>
                <w:bCs/>
                <w:sz w:val="22"/>
              </w:rPr>
              <w:tab/>
              <w:t>X</w:t>
            </w:r>
            <w:r w:rsidRPr="00EA5FB9">
              <w:rPr>
                <w:rFonts w:ascii="Verdana" w:hAnsi="Verdana"/>
                <w:b/>
                <w:bCs/>
                <w:sz w:val="22"/>
              </w:rPr>
              <w:tab/>
              <w:t>No</w:t>
            </w:r>
          </w:p>
          <w:p w14:paraId="2225BEB3" w14:textId="77777777" w:rsidR="00EA5FB9" w:rsidRPr="00EA5FB9" w:rsidRDefault="00EA5FB9" w:rsidP="00EA5FB9">
            <w:pPr>
              <w:rPr>
                <w:rFonts w:ascii="Verdana" w:hAnsi="Verdana"/>
                <w:b/>
                <w:bCs/>
                <w:sz w:val="22"/>
              </w:rPr>
            </w:pPr>
          </w:p>
        </w:tc>
      </w:tr>
      <w:tr w:rsidR="00EA5FB9" w:rsidRPr="00EA5FB9" w14:paraId="6C4C2908"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468CD3EC" w14:textId="77777777" w:rsidR="00EA5FB9" w:rsidRPr="00EA5FB9" w:rsidRDefault="00EA5FB9" w:rsidP="00EA5FB9">
            <w:pPr>
              <w:rPr>
                <w:rFonts w:ascii="Verdana" w:hAnsi="Verdana"/>
                <w:b/>
                <w:bCs/>
                <w:sz w:val="22"/>
              </w:rPr>
            </w:pPr>
            <w:r w:rsidRPr="00EA5FB9">
              <w:rPr>
                <w:rFonts w:ascii="Verdana" w:hAnsi="Verdana"/>
                <w:b/>
                <w:bCs/>
                <w:sz w:val="22"/>
              </w:rPr>
              <w:t xml:space="preserve"> 14. REFERENCIAS Y OTRAS NORMAS O ESPECIFICACIONES.</w:t>
            </w:r>
          </w:p>
          <w:p w14:paraId="23AAD8CE" w14:textId="77777777" w:rsidR="00EA5FB9" w:rsidRPr="00EA5FB9" w:rsidRDefault="00EA5FB9" w:rsidP="004D1997">
            <w:pPr>
              <w:numPr>
                <w:ilvl w:val="0"/>
                <w:numId w:val="39"/>
              </w:numPr>
              <w:rPr>
                <w:rFonts w:ascii="Verdana" w:hAnsi="Verdana"/>
                <w:b/>
                <w:bCs/>
                <w:sz w:val="22"/>
              </w:rPr>
            </w:pPr>
            <w:r w:rsidRPr="00EA5FB9">
              <w:rPr>
                <w:rFonts w:ascii="Verdana" w:hAnsi="Verdana"/>
                <w:sz w:val="22"/>
              </w:rPr>
              <w:t>N/A</w:t>
            </w:r>
          </w:p>
        </w:tc>
      </w:tr>
      <w:tr w:rsidR="00EA5FB9" w:rsidRPr="00EA5FB9" w14:paraId="63E0624C"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40CEFBB6" w14:textId="77777777" w:rsidR="00EA5FB9" w:rsidRPr="00EA5FB9" w:rsidRDefault="00EA5FB9" w:rsidP="00EA5FB9">
            <w:pPr>
              <w:rPr>
                <w:rFonts w:ascii="Verdana" w:hAnsi="Verdana"/>
                <w:b/>
                <w:bCs/>
                <w:sz w:val="22"/>
              </w:rPr>
            </w:pPr>
            <w:r w:rsidRPr="00EA5FB9">
              <w:rPr>
                <w:rFonts w:ascii="Verdana" w:hAnsi="Verdana"/>
                <w:b/>
                <w:bCs/>
                <w:sz w:val="22"/>
              </w:rPr>
              <w:t>15. MEDIDA Y FORMA DE PAGO.</w:t>
            </w:r>
          </w:p>
          <w:p w14:paraId="5F9B4CDB" w14:textId="77777777" w:rsidR="00EA5FB9" w:rsidRPr="00EA5FB9" w:rsidRDefault="00EA5FB9" w:rsidP="00EA5FB9">
            <w:pPr>
              <w:rPr>
                <w:rFonts w:ascii="Verdana" w:hAnsi="Verdana"/>
                <w:sz w:val="22"/>
              </w:rPr>
            </w:pPr>
            <w:r w:rsidRPr="00EA5FB9">
              <w:rPr>
                <w:rFonts w:ascii="Verdana" w:hAnsi="Verdana"/>
                <w:sz w:val="22"/>
              </w:rPr>
              <w:t>Se medirá y pagará por Unidad (UND) de interruptor sencillo completamente suministrado, instalado y puesto en funcionamiento, incluyendo mecanismo, placa, soporte, caja eléctrica cuando aplique, conectores, terminales, tornillería, accesorios de fijación, pruebas eléctricas, limpieza final y todos los materiales, equipos y mano de obra necesarios para su correcta ejecución, debidamente recibido a satisfacción por la Interventoría.</w:t>
            </w:r>
          </w:p>
        </w:tc>
      </w:tr>
      <w:tr w:rsidR="00EA5FB9" w:rsidRPr="00EA5FB9" w14:paraId="5E2102B0"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3227D74D" w14:textId="77777777" w:rsidR="00EA5FB9" w:rsidRPr="00EA5FB9" w:rsidRDefault="00EA5FB9" w:rsidP="00EA5FB9">
            <w:pPr>
              <w:rPr>
                <w:rFonts w:ascii="Verdana" w:hAnsi="Verdana"/>
                <w:b/>
                <w:bCs/>
                <w:sz w:val="22"/>
              </w:rPr>
            </w:pPr>
            <w:r w:rsidRPr="00EA5FB9">
              <w:rPr>
                <w:rFonts w:ascii="Verdana" w:hAnsi="Verdana"/>
                <w:b/>
                <w:bCs/>
                <w:sz w:val="22"/>
              </w:rPr>
              <w:t>16. NO CONFORMIDAD.</w:t>
            </w:r>
          </w:p>
          <w:p w14:paraId="3D7B68B5" w14:textId="77777777" w:rsidR="00EA5FB9" w:rsidRPr="00EA5FB9" w:rsidRDefault="00EA5FB9" w:rsidP="00EA5FB9">
            <w:pPr>
              <w:rPr>
                <w:rFonts w:ascii="Verdana" w:hAnsi="Verdana"/>
                <w:sz w:val="22"/>
              </w:rPr>
            </w:pPr>
            <w:r w:rsidRPr="00EA5FB9">
              <w:rPr>
                <w:rFonts w:ascii="Verdana" w:hAnsi="Verdana"/>
                <w:sz w:val="22"/>
              </w:rPr>
              <w:t>La Interventoría rechazará los trabajos cuando:</w:t>
            </w:r>
          </w:p>
          <w:p w14:paraId="426CC963" w14:textId="77777777" w:rsidR="00EA5FB9" w:rsidRPr="00EA5FB9" w:rsidRDefault="00EA5FB9" w:rsidP="00EA5FB9">
            <w:pPr>
              <w:rPr>
                <w:rFonts w:ascii="Verdana" w:hAnsi="Verdana"/>
                <w:sz w:val="22"/>
              </w:rPr>
            </w:pPr>
          </w:p>
          <w:p w14:paraId="6276A870" w14:textId="77777777" w:rsidR="00EA5FB9" w:rsidRPr="00EA5FB9" w:rsidRDefault="00EA5FB9" w:rsidP="004D1997">
            <w:pPr>
              <w:numPr>
                <w:ilvl w:val="0"/>
                <w:numId w:val="39"/>
              </w:numPr>
              <w:rPr>
                <w:rFonts w:ascii="Verdana" w:hAnsi="Verdana"/>
                <w:sz w:val="22"/>
              </w:rPr>
            </w:pPr>
            <w:r w:rsidRPr="00EA5FB9">
              <w:rPr>
                <w:rFonts w:ascii="Verdana" w:hAnsi="Verdana"/>
                <w:sz w:val="22"/>
              </w:rPr>
              <w:t>El interruptor no cumpla con el RETIE o la NTC 2050.</w:t>
            </w:r>
          </w:p>
          <w:p w14:paraId="7D28C9D8" w14:textId="77777777" w:rsidR="00EA5FB9" w:rsidRPr="00EA5FB9" w:rsidRDefault="00EA5FB9" w:rsidP="004D1997">
            <w:pPr>
              <w:numPr>
                <w:ilvl w:val="0"/>
                <w:numId w:val="39"/>
              </w:numPr>
              <w:rPr>
                <w:rFonts w:ascii="Verdana" w:hAnsi="Verdana"/>
                <w:sz w:val="22"/>
              </w:rPr>
            </w:pPr>
            <w:r w:rsidRPr="00EA5FB9">
              <w:rPr>
                <w:rFonts w:ascii="Verdana" w:hAnsi="Verdana"/>
                <w:sz w:val="22"/>
              </w:rPr>
              <w:t>Existan conexiones flojas o defectuosas.</w:t>
            </w:r>
          </w:p>
          <w:p w14:paraId="20D458A9" w14:textId="77777777" w:rsidR="00EA5FB9" w:rsidRPr="00EA5FB9" w:rsidRDefault="00EA5FB9" w:rsidP="004D1997">
            <w:pPr>
              <w:numPr>
                <w:ilvl w:val="0"/>
                <w:numId w:val="39"/>
              </w:numPr>
              <w:rPr>
                <w:rFonts w:ascii="Verdana" w:hAnsi="Verdana"/>
                <w:sz w:val="22"/>
              </w:rPr>
            </w:pPr>
            <w:r w:rsidRPr="00EA5FB9">
              <w:rPr>
                <w:rFonts w:ascii="Verdana" w:hAnsi="Verdana"/>
                <w:sz w:val="22"/>
              </w:rPr>
              <w:t>El mecanismo presente fallas de accionamiento.</w:t>
            </w:r>
          </w:p>
          <w:p w14:paraId="0D5A022C" w14:textId="77777777" w:rsidR="00EA5FB9" w:rsidRPr="00EA5FB9" w:rsidRDefault="00EA5FB9" w:rsidP="004D1997">
            <w:pPr>
              <w:numPr>
                <w:ilvl w:val="0"/>
                <w:numId w:val="39"/>
              </w:numPr>
              <w:rPr>
                <w:rFonts w:ascii="Verdana" w:hAnsi="Verdana"/>
                <w:sz w:val="22"/>
              </w:rPr>
            </w:pPr>
            <w:r w:rsidRPr="00EA5FB9">
              <w:rPr>
                <w:rFonts w:ascii="Verdana" w:hAnsi="Verdana"/>
                <w:sz w:val="22"/>
              </w:rPr>
              <w:t>La placa quede desalineada o con daños visibles.</w:t>
            </w:r>
          </w:p>
          <w:p w14:paraId="5111FCFE" w14:textId="77777777" w:rsidR="00EA5FB9" w:rsidRPr="00EA5FB9" w:rsidRDefault="00EA5FB9" w:rsidP="004D1997">
            <w:pPr>
              <w:numPr>
                <w:ilvl w:val="0"/>
                <w:numId w:val="39"/>
              </w:numPr>
              <w:rPr>
                <w:rFonts w:ascii="Verdana" w:hAnsi="Verdana"/>
                <w:sz w:val="22"/>
              </w:rPr>
            </w:pPr>
            <w:r w:rsidRPr="00EA5FB9">
              <w:rPr>
                <w:rFonts w:ascii="Verdana" w:hAnsi="Verdana"/>
                <w:sz w:val="22"/>
              </w:rPr>
              <w:t>Existan empalmes fuera de la caja eléctrica.</w:t>
            </w:r>
          </w:p>
          <w:p w14:paraId="3A238027"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ejecuten las pruebas eléctricas establecidas.</w:t>
            </w:r>
          </w:p>
          <w:p w14:paraId="7EF836E0"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cumplan las especificaciones técnicas del proyecto.</w:t>
            </w:r>
          </w:p>
          <w:p w14:paraId="135E1FFF" w14:textId="77777777" w:rsidR="00EA5FB9" w:rsidRPr="00EA5FB9" w:rsidRDefault="00EA5FB9" w:rsidP="00EA5FB9">
            <w:pPr>
              <w:rPr>
                <w:rFonts w:ascii="Verdana" w:hAnsi="Verdana"/>
                <w:sz w:val="22"/>
              </w:rPr>
            </w:pPr>
          </w:p>
          <w:p w14:paraId="1CFE2D6A" w14:textId="77777777" w:rsidR="00EA5FB9" w:rsidRPr="00EA5FB9" w:rsidRDefault="00EA5FB9" w:rsidP="00EA5FB9">
            <w:pPr>
              <w:rPr>
                <w:rFonts w:ascii="Verdana" w:hAnsi="Verdana"/>
                <w:sz w:val="22"/>
              </w:rPr>
            </w:pPr>
            <w:r w:rsidRPr="00EA5FB9">
              <w:rPr>
                <w:rFonts w:ascii="Verdana" w:hAnsi="Verdana"/>
                <w:sz w:val="22"/>
              </w:rPr>
              <w:t>En estos casos, el Contratista deberá desmontar, corregir o reemplazar completamente el interruptor y sus accesorios por su cuenta y riesgo, sin generar costos adicionales para la Entidad ni modificaciones al plazo contractual.</w:t>
            </w:r>
          </w:p>
        </w:tc>
      </w:tr>
      <w:tr w:rsidR="00EA5FB9" w:rsidRPr="00EA5FB9" w14:paraId="127B05FB"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33710935" w14:textId="77777777" w:rsidR="00EA5FB9" w:rsidRPr="00EA5FB9" w:rsidRDefault="00EA5FB9" w:rsidP="00EA5FB9">
            <w:pPr>
              <w:rPr>
                <w:rFonts w:ascii="Verdana" w:hAnsi="Verdana"/>
                <w:b/>
                <w:bCs/>
                <w:sz w:val="22"/>
              </w:rPr>
            </w:pPr>
            <w:r w:rsidRPr="00EA5FB9">
              <w:rPr>
                <w:rFonts w:ascii="Verdana" w:hAnsi="Verdana"/>
                <w:b/>
                <w:bCs/>
                <w:sz w:val="22"/>
              </w:rPr>
              <w:t>17. OTROS. (Imágenes, esquemas, etc.).</w:t>
            </w:r>
          </w:p>
        </w:tc>
      </w:tr>
    </w:tbl>
    <w:p w14:paraId="14A12BDA" w14:textId="77777777" w:rsidR="00EA5FB9" w:rsidRPr="00EA5FB9" w:rsidRDefault="00EA5FB9" w:rsidP="00EA5FB9">
      <w:pPr>
        <w:rPr>
          <w:rFonts w:ascii="Verdana" w:hAnsi="Verdana"/>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0"/>
        <w:gridCol w:w="1833"/>
        <w:gridCol w:w="4555"/>
      </w:tblGrid>
      <w:tr w:rsidR="00EA5FB9" w:rsidRPr="00EA5FB9" w14:paraId="0B71C5BE" w14:textId="77777777" w:rsidTr="00412E5F">
        <w:trPr>
          <w:trHeight w:val="308"/>
          <w:jc w:val="center"/>
        </w:trPr>
        <w:tc>
          <w:tcPr>
            <w:tcW w:w="2440" w:type="dxa"/>
            <w:tcBorders>
              <w:top w:val="single" w:sz="4" w:space="0" w:color="auto"/>
              <w:left w:val="single" w:sz="4" w:space="0" w:color="auto"/>
              <w:bottom w:val="single" w:sz="4" w:space="0" w:color="auto"/>
              <w:right w:val="single" w:sz="4" w:space="0" w:color="auto"/>
            </w:tcBorders>
            <w:shd w:val="clear" w:color="auto" w:fill="CCCCCC"/>
            <w:vAlign w:val="center"/>
          </w:tcPr>
          <w:p w14:paraId="061C107B" w14:textId="77777777" w:rsidR="00EA5FB9" w:rsidRPr="00EA5FB9" w:rsidRDefault="00EA5FB9" w:rsidP="00EA5FB9">
            <w:pPr>
              <w:rPr>
                <w:rFonts w:ascii="Verdana" w:hAnsi="Verdana"/>
                <w:b/>
                <w:bCs/>
                <w:sz w:val="22"/>
              </w:rPr>
            </w:pPr>
          </w:p>
          <w:p w14:paraId="7DB100B1" w14:textId="77777777" w:rsidR="00EA5FB9" w:rsidRPr="00EA5FB9" w:rsidRDefault="00EA5FB9" w:rsidP="004D1997">
            <w:pPr>
              <w:numPr>
                <w:ilvl w:val="0"/>
                <w:numId w:val="100"/>
              </w:numPr>
              <w:rPr>
                <w:rFonts w:ascii="Verdana" w:hAnsi="Verdana"/>
                <w:sz w:val="22"/>
              </w:rPr>
            </w:pPr>
            <w:r w:rsidRPr="00EA5FB9">
              <w:rPr>
                <w:rFonts w:ascii="Verdana" w:hAnsi="Verdana"/>
                <w:b/>
                <w:bCs/>
                <w:sz w:val="22"/>
              </w:rPr>
              <w:t>ITEM No. 13.6.</w:t>
            </w:r>
          </w:p>
          <w:p w14:paraId="0A74877B" w14:textId="77777777" w:rsidR="00EA5FB9" w:rsidRPr="00EA5FB9" w:rsidRDefault="00EA5FB9" w:rsidP="00EA5FB9">
            <w:pPr>
              <w:rPr>
                <w:rFonts w:ascii="Verdana" w:hAnsi="Verdana"/>
                <w:sz w:val="22"/>
              </w:rPr>
            </w:pPr>
          </w:p>
        </w:tc>
        <w:tc>
          <w:tcPr>
            <w:tcW w:w="6388" w:type="dxa"/>
            <w:gridSpan w:val="2"/>
            <w:tcBorders>
              <w:top w:val="single" w:sz="4" w:space="0" w:color="auto"/>
              <w:left w:val="single" w:sz="4" w:space="0" w:color="auto"/>
              <w:bottom w:val="single" w:sz="4" w:space="0" w:color="auto"/>
              <w:right w:val="single" w:sz="4" w:space="0" w:color="auto"/>
            </w:tcBorders>
            <w:shd w:val="clear" w:color="auto" w:fill="CCCCCC"/>
            <w:vAlign w:val="center"/>
          </w:tcPr>
          <w:p w14:paraId="337E32DB" w14:textId="77777777" w:rsidR="00EA5FB9" w:rsidRPr="00EA5FB9" w:rsidRDefault="00EA5FB9" w:rsidP="004D1997">
            <w:pPr>
              <w:numPr>
                <w:ilvl w:val="0"/>
                <w:numId w:val="100"/>
              </w:numPr>
              <w:rPr>
                <w:rFonts w:ascii="Verdana" w:hAnsi="Verdana"/>
                <w:b/>
                <w:bCs/>
                <w:sz w:val="22"/>
              </w:rPr>
            </w:pPr>
            <w:r w:rsidRPr="00EA5FB9">
              <w:rPr>
                <w:rFonts w:ascii="Verdana" w:hAnsi="Verdana"/>
                <w:b/>
                <w:bCs/>
                <w:sz w:val="22"/>
              </w:rPr>
              <w:t>Suministro e instalación de sensor de movimiento para luminarias, incluye salida para sensor y todo lo necesario para su correcto funcionamiento</w:t>
            </w:r>
          </w:p>
        </w:tc>
      </w:tr>
      <w:tr w:rsidR="00EA5FB9" w:rsidRPr="00EA5FB9" w14:paraId="0A5EF4D1"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26BBB6C2" w14:textId="77777777" w:rsidR="00EA5FB9" w:rsidRPr="00EA5FB9" w:rsidRDefault="00EA5FB9" w:rsidP="004D1997">
            <w:pPr>
              <w:numPr>
                <w:ilvl w:val="0"/>
                <w:numId w:val="100"/>
              </w:numPr>
              <w:rPr>
                <w:rFonts w:ascii="Verdana" w:hAnsi="Verdana"/>
                <w:b/>
                <w:bCs/>
                <w:sz w:val="22"/>
              </w:rPr>
            </w:pPr>
            <w:r w:rsidRPr="00EA5FB9">
              <w:rPr>
                <w:rFonts w:ascii="Verdana" w:hAnsi="Verdana"/>
                <w:b/>
                <w:bCs/>
                <w:sz w:val="22"/>
              </w:rPr>
              <w:t>UNIDAD DE MEDIDA: (UND), Unidad</w:t>
            </w:r>
          </w:p>
        </w:tc>
      </w:tr>
      <w:tr w:rsidR="00EA5FB9" w:rsidRPr="00EA5FB9" w14:paraId="05B0D184"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77E29C36" w14:textId="77777777" w:rsidR="00EA5FB9" w:rsidRPr="00EA5FB9" w:rsidRDefault="00EA5FB9" w:rsidP="004D1997">
            <w:pPr>
              <w:numPr>
                <w:ilvl w:val="0"/>
                <w:numId w:val="100"/>
              </w:numPr>
              <w:rPr>
                <w:rFonts w:ascii="Verdana" w:hAnsi="Verdana"/>
                <w:b/>
                <w:bCs/>
                <w:sz w:val="22"/>
              </w:rPr>
            </w:pPr>
            <w:r w:rsidRPr="00EA5FB9">
              <w:rPr>
                <w:rFonts w:ascii="Verdana" w:hAnsi="Verdana"/>
                <w:b/>
                <w:bCs/>
                <w:sz w:val="22"/>
              </w:rPr>
              <w:t>DESCRIPCIÓN.</w:t>
            </w:r>
          </w:p>
          <w:p w14:paraId="4B8FBCDA" w14:textId="77777777" w:rsidR="00EA5FB9" w:rsidRPr="00EA5FB9" w:rsidRDefault="00EA5FB9" w:rsidP="00EA5FB9">
            <w:pPr>
              <w:rPr>
                <w:rFonts w:ascii="Verdana" w:hAnsi="Verdana"/>
                <w:sz w:val="22"/>
              </w:rPr>
            </w:pPr>
          </w:p>
          <w:p w14:paraId="644CCD23" w14:textId="77777777" w:rsidR="00EA5FB9" w:rsidRPr="00EA5FB9" w:rsidRDefault="00EA5FB9" w:rsidP="00EA5FB9">
            <w:pPr>
              <w:rPr>
                <w:rFonts w:ascii="Verdana" w:hAnsi="Verdana"/>
                <w:sz w:val="22"/>
              </w:rPr>
            </w:pPr>
            <w:r w:rsidRPr="00EA5FB9">
              <w:rPr>
                <w:rFonts w:ascii="Verdana" w:hAnsi="Verdana"/>
                <w:sz w:val="22"/>
              </w:rPr>
              <w:t>Comprende el suministro, transporte, instalación, conexión, configuración y puesta en funcionamiento de sensor de movimiento para control automático de iluminación, destinado al encendido y apagado automático de luminarias mediante detección de presencia u ocupación, contribuyendo al ahorro energético y al uso eficiente de la energía eléctrica.</w:t>
            </w:r>
          </w:p>
          <w:p w14:paraId="71669EAA" w14:textId="77777777" w:rsidR="00EA5FB9" w:rsidRPr="00EA5FB9" w:rsidRDefault="00EA5FB9" w:rsidP="00EA5FB9">
            <w:pPr>
              <w:rPr>
                <w:rFonts w:ascii="Verdana" w:hAnsi="Verdana"/>
                <w:sz w:val="22"/>
              </w:rPr>
            </w:pPr>
          </w:p>
          <w:p w14:paraId="08E1CFA1" w14:textId="77777777" w:rsidR="00EA5FB9" w:rsidRPr="00EA5FB9" w:rsidRDefault="00EA5FB9" w:rsidP="00EA5FB9">
            <w:pPr>
              <w:rPr>
                <w:rFonts w:ascii="Verdana" w:hAnsi="Verdana"/>
                <w:sz w:val="22"/>
              </w:rPr>
            </w:pPr>
            <w:r w:rsidRPr="00EA5FB9">
              <w:rPr>
                <w:rFonts w:ascii="Verdana" w:hAnsi="Verdana"/>
                <w:sz w:val="22"/>
              </w:rPr>
              <w:t xml:space="preserve">El sensor podrá ser de tecnología infrarrojo pasivo (PIR), microondas o tecnología dual (PIR + microondas), según lo indicado en los planos, aprobado por la Interventoría o la Entidad, apto para instalación en techo o muro, con alimentación 120-277 V AC, frecuencia de 50/60 Hz, grado de protección </w:t>
            </w:r>
            <w:r w:rsidRPr="00EA5FB9">
              <w:rPr>
                <w:rFonts w:ascii="Verdana" w:hAnsi="Verdana"/>
                <w:sz w:val="22"/>
              </w:rPr>
              <w:lastRenderedPageBreak/>
              <w:t>mínimo IP20 para uso interior o superior cuando las condiciones del proyecto lo requieran.</w:t>
            </w:r>
          </w:p>
          <w:p w14:paraId="59E70E4E" w14:textId="77777777" w:rsidR="00EA5FB9" w:rsidRPr="00EA5FB9" w:rsidRDefault="00EA5FB9" w:rsidP="00EA5FB9">
            <w:pPr>
              <w:rPr>
                <w:rFonts w:ascii="Verdana" w:hAnsi="Verdana"/>
                <w:sz w:val="22"/>
              </w:rPr>
            </w:pPr>
          </w:p>
          <w:p w14:paraId="101CB6BB" w14:textId="77777777" w:rsidR="00EA5FB9" w:rsidRPr="00EA5FB9" w:rsidRDefault="00EA5FB9" w:rsidP="00EA5FB9">
            <w:pPr>
              <w:rPr>
                <w:rFonts w:ascii="Verdana" w:hAnsi="Verdana"/>
                <w:sz w:val="22"/>
              </w:rPr>
            </w:pPr>
            <w:r w:rsidRPr="00EA5FB9">
              <w:rPr>
                <w:rFonts w:ascii="Verdana" w:hAnsi="Verdana"/>
                <w:sz w:val="22"/>
              </w:rPr>
              <w:t>El dispositivo deberá permitir regulación del tiempo de apagado, nivel de iluminación y sensibilidad de detección, con cobertura mínima de 360° para sensores de techo o 180° para sensores de muro, según el tipo de instalación.</w:t>
            </w:r>
          </w:p>
          <w:p w14:paraId="389AE918" w14:textId="77777777" w:rsidR="00EA5FB9" w:rsidRPr="00EA5FB9" w:rsidRDefault="00EA5FB9" w:rsidP="00EA5FB9">
            <w:pPr>
              <w:rPr>
                <w:rFonts w:ascii="Verdana" w:hAnsi="Verdana"/>
                <w:sz w:val="22"/>
              </w:rPr>
            </w:pPr>
          </w:p>
          <w:p w14:paraId="29ED0A4C" w14:textId="77777777" w:rsidR="00EA5FB9" w:rsidRPr="00EA5FB9" w:rsidRDefault="00EA5FB9" w:rsidP="00EA5FB9">
            <w:pPr>
              <w:rPr>
                <w:rFonts w:ascii="Verdana" w:hAnsi="Verdana"/>
                <w:sz w:val="22"/>
              </w:rPr>
            </w:pPr>
            <w:r w:rsidRPr="00EA5FB9">
              <w:rPr>
                <w:rFonts w:ascii="Verdana" w:hAnsi="Verdana"/>
                <w:sz w:val="22"/>
              </w:rPr>
              <w:t>El ítem incluye el suministro e instalación del sensor, salida eléctrica para alimentación y control, cableado en cobre 3 × 12 AWG THHN/THWN o el calibre indicado en el diseño eléctrico, tubería Conduit PVC SCH 40, caja eléctrica, accesorios de tubería, conectores, terminales, abrazaderas, tornillería, chazos, configuración del sensor, programación de parámetros de funcionamiento, pruebas operativas, limpieza final y todos los materiales, equipos, herramientas y mano de obra especializada necesarios para garantizar el correcto funcionamiento del sistema.</w:t>
            </w:r>
          </w:p>
        </w:tc>
      </w:tr>
      <w:tr w:rsidR="00EA5FB9" w:rsidRPr="00EA5FB9" w14:paraId="0B68FCF0"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6B626880" w14:textId="77777777" w:rsidR="00EA5FB9" w:rsidRPr="00EA5FB9" w:rsidRDefault="00EA5FB9" w:rsidP="00EA5FB9">
            <w:pPr>
              <w:rPr>
                <w:rFonts w:ascii="Verdana" w:hAnsi="Verdana"/>
                <w:b/>
                <w:bCs/>
                <w:sz w:val="22"/>
              </w:rPr>
            </w:pPr>
            <w:r w:rsidRPr="00EA5FB9">
              <w:rPr>
                <w:rFonts w:ascii="Verdana" w:hAnsi="Verdana"/>
                <w:b/>
                <w:bCs/>
                <w:sz w:val="22"/>
              </w:rPr>
              <w:lastRenderedPageBreak/>
              <w:t>5. ACTIVIDADES PREVIAS A CONSIDERAR PARA LA EJECUCIÓN DEL ÍTEM.</w:t>
            </w:r>
          </w:p>
          <w:p w14:paraId="394FF581"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del circuito de iluminación.</w:t>
            </w:r>
          </w:p>
          <w:p w14:paraId="4B8A2B35" w14:textId="77777777" w:rsidR="00EA5FB9" w:rsidRPr="00EA5FB9" w:rsidRDefault="00EA5FB9" w:rsidP="004D1997">
            <w:pPr>
              <w:numPr>
                <w:ilvl w:val="0"/>
                <w:numId w:val="39"/>
              </w:numPr>
              <w:rPr>
                <w:rFonts w:ascii="Verdana" w:hAnsi="Verdana"/>
                <w:sz w:val="22"/>
              </w:rPr>
            </w:pPr>
            <w:r w:rsidRPr="00EA5FB9">
              <w:rPr>
                <w:rFonts w:ascii="Verdana" w:hAnsi="Verdana"/>
                <w:sz w:val="22"/>
              </w:rPr>
              <w:t>Confirmación de la ubicación del sensor.</w:t>
            </w:r>
          </w:p>
          <w:p w14:paraId="0EA865D3" w14:textId="77777777" w:rsidR="00EA5FB9" w:rsidRPr="00EA5FB9" w:rsidRDefault="00EA5FB9" w:rsidP="004D1997">
            <w:pPr>
              <w:numPr>
                <w:ilvl w:val="0"/>
                <w:numId w:val="39"/>
              </w:numPr>
              <w:rPr>
                <w:rFonts w:ascii="Verdana" w:hAnsi="Verdana"/>
                <w:sz w:val="22"/>
              </w:rPr>
            </w:pPr>
            <w:r w:rsidRPr="00EA5FB9">
              <w:rPr>
                <w:rFonts w:ascii="Verdana" w:hAnsi="Verdana"/>
                <w:sz w:val="22"/>
              </w:rPr>
              <w:t>Revisión del área de cobertura.</w:t>
            </w:r>
          </w:p>
          <w:p w14:paraId="6D5713C2"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interferencias físicas.</w:t>
            </w:r>
          </w:p>
          <w:p w14:paraId="409DFDF3" w14:textId="77777777" w:rsidR="00EA5FB9" w:rsidRPr="00EA5FB9" w:rsidRDefault="00EA5FB9" w:rsidP="004D1997">
            <w:pPr>
              <w:numPr>
                <w:ilvl w:val="0"/>
                <w:numId w:val="39"/>
              </w:numPr>
              <w:rPr>
                <w:rFonts w:ascii="Verdana" w:hAnsi="Verdana"/>
                <w:sz w:val="22"/>
              </w:rPr>
            </w:pPr>
            <w:r w:rsidRPr="00EA5FB9">
              <w:rPr>
                <w:rFonts w:ascii="Verdana" w:hAnsi="Verdana"/>
                <w:sz w:val="22"/>
              </w:rPr>
              <w:t>Confirmación de altura de instalación.</w:t>
            </w:r>
          </w:p>
          <w:p w14:paraId="08243284" w14:textId="77777777" w:rsidR="00EA5FB9" w:rsidRPr="00EA5FB9" w:rsidRDefault="00EA5FB9" w:rsidP="004D1997">
            <w:pPr>
              <w:numPr>
                <w:ilvl w:val="0"/>
                <w:numId w:val="39"/>
              </w:numPr>
              <w:rPr>
                <w:rFonts w:ascii="Verdana" w:hAnsi="Verdana"/>
                <w:sz w:val="22"/>
              </w:rPr>
            </w:pPr>
            <w:r w:rsidRPr="00EA5FB9">
              <w:rPr>
                <w:rFonts w:ascii="Verdana" w:hAnsi="Verdana"/>
                <w:sz w:val="22"/>
              </w:rPr>
              <w:t>Protección de acabados existentes.</w:t>
            </w:r>
          </w:p>
          <w:p w14:paraId="6FB2A042" w14:textId="77777777" w:rsidR="00EA5FB9" w:rsidRPr="00EA5FB9" w:rsidRDefault="00EA5FB9" w:rsidP="004D1997">
            <w:pPr>
              <w:numPr>
                <w:ilvl w:val="0"/>
                <w:numId w:val="39"/>
              </w:numPr>
              <w:rPr>
                <w:rFonts w:ascii="Verdana" w:hAnsi="Verdana"/>
                <w:sz w:val="22"/>
              </w:rPr>
            </w:pPr>
            <w:r w:rsidRPr="00EA5FB9">
              <w:rPr>
                <w:rFonts w:ascii="Verdana" w:hAnsi="Verdana"/>
                <w:sz w:val="22"/>
              </w:rPr>
              <w:t>Delimitación del área de trabajo.</w:t>
            </w:r>
          </w:p>
          <w:p w14:paraId="32BAE78F" w14:textId="77777777" w:rsidR="00EA5FB9" w:rsidRPr="00EA5FB9" w:rsidRDefault="00EA5FB9" w:rsidP="004D1997">
            <w:pPr>
              <w:numPr>
                <w:ilvl w:val="0"/>
                <w:numId w:val="39"/>
              </w:numPr>
              <w:rPr>
                <w:rFonts w:ascii="Verdana" w:hAnsi="Verdana"/>
                <w:sz w:val="22"/>
              </w:rPr>
            </w:pPr>
            <w:proofErr w:type="spellStart"/>
            <w:r w:rsidRPr="00EA5FB9">
              <w:rPr>
                <w:rFonts w:ascii="Verdana" w:hAnsi="Verdana"/>
                <w:sz w:val="22"/>
              </w:rPr>
              <w:t>Desenergización</w:t>
            </w:r>
            <w:proofErr w:type="spellEnd"/>
            <w:r w:rsidRPr="00EA5FB9">
              <w:rPr>
                <w:rFonts w:ascii="Verdana" w:hAnsi="Verdana"/>
                <w:sz w:val="22"/>
              </w:rPr>
              <w:t xml:space="preserve"> del circuito.</w:t>
            </w:r>
          </w:p>
          <w:p w14:paraId="47521BDC" w14:textId="77777777" w:rsidR="00EA5FB9" w:rsidRPr="00EA5FB9" w:rsidRDefault="00EA5FB9" w:rsidP="004D1997">
            <w:pPr>
              <w:numPr>
                <w:ilvl w:val="0"/>
                <w:numId w:val="39"/>
              </w:numPr>
              <w:rPr>
                <w:rFonts w:ascii="Verdana" w:hAnsi="Verdana"/>
                <w:sz w:val="22"/>
              </w:rPr>
            </w:pPr>
            <w:r w:rsidRPr="00EA5FB9">
              <w:rPr>
                <w:rFonts w:ascii="Verdana" w:hAnsi="Verdana"/>
                <w:sz w:val="22"/>
              </w:rPr>
              <w:t>Implementación del Plan de Seguridad y Salud en el Trabajo (SST).</w:t>
            </w:r>
          </w:p>
          <w:p w14:paraId="3403A8A1" w14:textId="77777777" w:rsidR="00EA5FB9" w:rsidRPr="00EA5FB9" w:rsidRDefault="00EA5FB9" w:rsidP="004D1997">
            <w:pPr>
              <w:numPr>
                <w:ilvl w:val="0"/>
                <w:numId w:val="39"/>
              </w:numPr>
              <w:rPr>
                <w:rFonts w:ascii="Verdana" w:hAnsi="Verdana"/>
                <w:sz w:val="22"/>
              </w:rPr>
            </w:pPr>
            <w:r w:rsidRPr="00EA5FB9">
              <w:rPr>
                <w:rFonts w:ascii="Verdana" w:hAnsi="Verdana"/>
                <w:sz w:val="22"/>
              </w:rPr>
              <w:t>Aprobación de materiales por parte de la Interventoría.</w:t>
            </w:r>
          </w:p>
        </w:tc>
      </w:tr>
      <w:tr w:rsidR="00EA5FB9" w:rsidRPr="00EA5FB9" w14:paraId="186A7DC5"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55BC2B7F" w14:textId="77777777" w:rsidR="00EA5FB9" w:rsidRPr="00EA5FB9" w:rsidRDefault="00EA5FB9" w:rsidP="00EA5FB9">
            <w:pPr>
              <w:rPr>
                <w:rFonts w:ascii="Verdana" w:hAnsi="Verdana"/>
                <w:b/>
                <w:bCs/>
                <w:sz w:val="22"/>
              </w:rPr>
            </w:pPr>
            <w:r w:rsidRPr="00EA5FB9">
              <w:rPr>
                <w:rFonts w:ascii="Verdana" w:hAnsi="Verdana"/>
                <w:b/>
                <w:bCs/>
                <w:sz w:val="22"/>
              </w:rPr>
              <w:t>6. PROCEDIMIENTO DE EJECUCION.</w:t>
            </w:r>
          </w:p>
          <w:p w14:paraId="2EDD9CB3"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Verificar la ubicación del sensor.</w:t>
            </w:r>
          </w:p>
          <w:p w14:paraId="06D158A5" w14:textId="77777777" w:rsidR="00EA5FB9" w:rsidRPr="00EA5FB9" w:rsidRDefault="00EA5FB9" w:rsidP="004D1997">
            <w:pPr>
              <w:numPr>
                <w:ilvl w:val="0"/>
                <w:numId w:val="39"/>
              </w:numPr>
              <w:rPr>
                <w:rFonts w:ascii="Verdana" w:hAnsi="Verdana"/>
                <w:sz w:val="22"/>
              </w:rPr>
            </w:pPr>
            <w:r w:rsidRPr="00EA5FB9">
              <w:rPr>
                <w:rFonts w:ascii="Verdana" w:hAnsi="Verdana"/>
                <w:sz w:val="22"/>
              </w:rPr>
              <w:t>Instalar la tubería Conduit PVC SCH 40.</w:t>
            </w:r>
          </w:p>
          <w:p w14:paraId="28426EB6" w14:textId="77777777" w:rsidR="00EA5FB9" w:rsidRPr="00EA5FB9" w:rsidRDefault="00EA5FB9" w:rsidP="004D1997">
            <w:pPr>
              <w:numPr>
                <w:ilvl w:val="0"/>
                <w:numId w:val="39"/>
              </w:numPr>
              <w:rPr>
                <w:rFonts w:ascii="Verdana" w:hAnsi="Verdana"/>
                <w:sz w:val="22"/>
              </w:rPr>
            </w:pPr>
            <w:r w:rsidRPr="00EA5FB9">
              <w:rPr>
                <w:rFonts w:ascii="Verdana" w:hAnsi="Verdana"/>
                <w:sz w:val="22"/>
              </w:rPr>
              <w:t>Instalar la caja eléctrica.</w:t>
            </w:r>
          </w:p>
          <w:p w14:paraId="179DFB82" w14:textId="77777777" w:rsidR="00EA5FB9" w:rsidRPr="00EA5FB9" w:rsidRDefault="00EA5FB9" w:rsidP="004D1997">
            <w:pPr>
              <w:numPr>
                <w:ilvl w:val="0"/>
                <w:numId w:val="39"/>
              </w:numPr>
              <w:rPr>
                <w:rFonts w:ascii="Verdana" w:hAnsi="Verdana"/>
                <w:sz w:val="22"/>
              </w:rPr>
            </w:pPr>
            <w:r w:rsidRPr="00EA5FB9">
              <w:rPr>
                <w:rFonts w:ascii="Verdana" w:hAnsi="Verdana"/>
                <w:sz w:val="22"/>
              </w:rPr>
              <w:t>Tender el conductor eléctrico.</w:t>
            </w:r>
          </w:p>
          <w:p w14:paraId="22C67754" w14:textId="77777777" w:rsidR="00EA5FB9" w:rsidRPr="00EA5FB9" w:rsidRDefault="00EA5FB9" w:rsidP="004D1997">
            <w:pPr>
              <w:numPr>
                <w:ilvl w:val="0"/>
                <w:numId w:val="39"/>
              </w:numPr>
              <w:rPr>
                <w:rFonts w:ascii="Verdana" w:hAnsi="Verdana"/>
                <w:sz w:val="22"/>
              </w:rPr>
            </w:pPr>
            <w:r w:rsidRPr="00EA5FB9">
              <w:rPr>
                <w:rFonts w:ascii="Verdana" w:hAnsi="Verdana"/>
                <w:sz w:val="22"/>
              </w:rPr>
              <w:t>Instalar el sensor de movimiento.</w:t>
            </w:r>
          </w:p>
          <w:p w14:paraId="32DCA7D6" w14:textId="77777777" w:rsidR="00EA5FB9" w:rsidRPr="00EA5FB9" w:rsidRDefault="00EA5FB9" w:rsidP="004D1997">
            <w:pPr>
              <w:numPr>
                <w:ilvl w:val="0"/>
                <w:numId w:val="39"/>
              </w:numPr>
              <w:rPr>
                <w:rFonts w:ascii="Verdana" w:hAnsi="Verdana"/>
                <w:sz w:val="22"/>
              </w:rPr>
            </w:pPr>
            <w:r w:rsidRPr="00EA5FB9">
              <w:rPr>
                <w:rFonts w:ascii="Verdana" w:hAnsi="Verdana"/>
                <w:sz w:val="22"/>
              </w:rPr>
              <w:t>Realizar las conexiones eléctricas.</w:t>
            </w:r>
          </w:p>
          <w:p w14:paraId="561F79CF" w14:textId="77777777" w:rsidR="00EA5FB9" w:rsidRPr="00EA5FB9" w:rsidRDefault="00EA5FB9" w:rsidP="004D1997">
            <w:pPr>
              <w:numPr>
                <w:ilvl w:val="0"/>
                <w:numId w:val="39"/>
              </w:numPr>
              <w:rPr>
                <w:rFonts w:ascii="Verdana" w:hAnsi="Verdana"/>
                <w:sz w:val="22"/>
              </w:rPr>
            </w:pPr>
            <w:r w:rsidRPr="00EA5FB9">
              <w:rPr>
                <w:rFonts w:ascii="Verdana" w:hAnsi="Verdana"/>
                <w:sz w:val="22"/>
              </w:rPr>
              <w:t>Configurar sensibilidad.</w:t>
            </w:r>
          </w:p>
          <w:p w14:paraId="1090D577" w14:textId="77777777" w:rsidR="00EA5FB9" w:rsidRPr="00EA5FB9" w:rsidRDefault="00EA5FB9" w:rsidP="004D1997">
            <w:pPr>
              <w:numPr>
                <w:ilvl w:val="0"/>
                <w:numId w:val="39"/>
              </w:numPr>
              <w:rPr>
                <w:rFonts w:ascii="Verdana" w:hAnsi="Verdana"/>
                <w:sz w:val="22"/>
              </w:rPr>
            </w:pPr>
            <w:r w:rsidRPr="00EA5FB9">
              <w:rPr>
                <w:rFonts w:ascii="Verdana" w:hAnsi="Verdana"/>
                <w:sz w:val="22"/>
              </w:rPr>
              <w:t>Configurar nivel de iluminación (Lux).</w:t>
            </w:r>
          </w:p>
          <w:p w14:paraId="1F59F2DA" w14:textId="77777777" w:rsidR="00EA5FB9" w:rsidRPr="00EA5FB9" w:rsidRDefault="00EA5FB9" w:rsidP="004D1997">
            <w:pPr>
              <w:numPr>
                <w:ilvl w:val="0"/>
                <w:numId w:val="39"/>
              </w:numPr>
              <w:rPr>
                <w:rFonts w:ascii="Verdana" w:hAnsi="Verdana"/>
                <w:sz w:val="22"/>
              </w:rPr>
            </w:pPr>
            <w:r w:rsidRPr="00EA5FB9">
              <w:rPr>
                <w:rFonts w:ascii="Verdana" w:hAnsi="Verdana"/>
                <w:sz w:val="22"/>
              </w:rPr>
              <w:t>Configurar tiempo de retardo.</w:t>
            </w:r>
          </w:p>
          <w:p w14:paraId="58C646A6" w14:textId="77777777" w:rsidR="00EA5FB9" w:rsidRPr="00EA5FB9" w:rsidRDefault="00EA5FB9" w:rsidP="004D1997">
            <w:pPr>
              <w:numPr>
                <w:ilvl w:val="0"/>
                <w:numId w:val="39"/>
              </w:numPr>
              <w:rPr>
                <w:rFonts w:ascii="Verdana" w:hAnsi="Verdana"/>
                <w:sz w:val="22"/>
              </w:rPr>
            </w:pPr>
            <w:r w:rsidRPr="00EA5FB9">
              <w:rPr>
                <w:rFonts w:ascii="Verdana" w:hAnsi="Verdana"/>
                <w:sz w:val="22"/>
              </w:rPr>
              <w:t>Energizar el circuito.</w:t>
            </w:r>
          </w:p>
          <w:p w14:paraId="499123A6" w14:textId="77777777" w:rsidR="00EA5FB9" w:rsidRPr="00EA5FB9" w:rsidRDefault="00EA5FB9" w:rsidP="004D1997">
            <w:pPr>
              <w:numPr>
                <w:ilvl w:val="0"/>
                <w:numId w:val="39"/>
              </w:numPr>
              <w:rPr>
                <w:rFonts w:ascii="Verdana" w:hAnsi="Verdana"/>
                <w:sz w:val="22"/>
              </w:rPr>
            </w:pPr>
            <w:r w:rsidRPr="00EA5FB9">
              <w:rPr>
                <w:rFonts w:ascii="Verdana" w:hAnsi="Verdana"/>
                <w:sz w:val="22"/>
              </w:rPr>
              <w:t>Ejecutar pruebas de detección.</w:t>
            </w:r>
          </w:p>
          <w:p w14:paraId="60116CDF"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Verificar el correcto encendido y apagado de las luminarias.</w:t>
            </w:r>
          </w:p>
          <w:p w14:paraId="178A917D" w14:textId="77777777" w:rsidR="00EA5FB9" w:rsidRPr="00EA5FB9" w:rsidRDefault="00EA5FB9" w:rsidP="004D1997">
            <w:pPr>
              <w:numPr>
                <w:ilvl w:val="0"/>
                <w:numId w:val="39"/>
              </w:numPr>
              <w:rPr>
                <w:rFonts w:ascii="Verdana" w:hAnsi="Verdana"/>
                <w:sz w:val="22"/>
              </w:rPr>
            </w:pPr>
            <w:r w:rsidRPr="00EA5FB9">
              <w:rPr>
                <w:rFonts w:ascii="Verdana" w:hAnsi="Verdana"/>
                <w:sz w:val="22"/>
              </w:rPr>
              <w:t>Ajustar parámetros cuando sea necesario.</w:t>
            </w:r>
          </w:p>
          <w:p w14:paraId="39FC2028" w14:textId="77777777" w:rsidR="00EA5FB9" w:rsidRPr="00EA5FB9" w:rsidRDefault="00EA5FB9" w:rsidP="004D1997">
            <w:pPr>
              <w:numPr>
                <w:ilvl w:val="0"/>
                <w:numId w:val="39"/>
              </w:numPr>
              <w:rPr>
                <w:rFonts w:ascii="Verdana" w:hAnsi="Verdana"/>
                <w:sz w:val="22"/>
              </w:rPr>
            </w:pPr>
            <w:r w:rsidRPr="00EA5FB9">
              <w:rPr>
                <w:rFonts w:ascii="Verdana" w:hAnsi="Verdana"/>
                <w:sz w:val="22"/>
              </w:rPr>
              <w:t>Limpiar completamente el área intervenida.</w:t>
            </w:r>
          </w:p>
        </w:tc>
      </w:tr>
      <w:tr w:rsidR="00EA5FB9" w:rsidRPr="00EA5FB9" w14:paraId="48E2EC47"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48679CDF" w14:textId="77777777" w:rsidR="00EA5FB9" w:rsidRPr="00EA5FB9" w:rsidRDefault="00EA5FB9" w:rsidP="00EA5FB9">
            <w:pPr>
              <w:rPr>
                <w:rFonts w:ascii="Verdana" w:hAnsi="Verdana"/>
                <w:b/>
                <w:bCs/>
                <w:sz w:val="22"/>
              </w:rPr>
            </w:pPr>
            <w:r w:rsidRPr="00EA5FB9">
              <w:rPr>
                <w:rFonts w:ascii="Verdana" w:hAnsi="Verdana"/>
                <w:b/>
                <w:bCs/>
                <w:sz w:val="22"/>
              </w:rPr>
              <w:t>7. ALCANCE.</w:t>
            </w:r>
          </w:p>
          <w:p w14:paraId="49F9FA97" w14:textId="77777777" w:rsidR="00EA5FB9" w:rsidRPr="00EA5FB9" w:rsidRDefault="00EA5FB9" w:rsidP="00EA5FB9">
            <w:pPr>
              <w:rPr>
                <w:rFonts w:ascii="Verdana" w:hAnsi="Verdana"/>
                <w:sz w:val="22"/>
              </w:rPr>
            </w:pPr>
          </w:p>
          <w:p w14:paraId="160F5C0F" w14:textId="77777777" w:rsidR="00EA5FB9" w:rsidRPr="00EA5FB9" w:rsidRDefault="00EA5FB9" w:rsidP="00EA5FB9">
            <w:pPr>
              <w:rPr>
                <w:rFonts w:ascii="Verdana" w:hAnsi="Verdana"/>
                <w:sz w:val="22"/>
              </w:rPr>
            </w:pPr>
            <w:r w:rsidRPr="00EA5FB9">
              <w:rPr>
                <w:rFonts w:ascii="Verdana" w:hAnsi="Verdana"/>
                <w:sz w:val="22"/>
              </w:rPr>
              <w:t>El ítem incluye:</w:t>
            </w:r>
          </w:p>
          <w:p w14:paraId="664B5FD2" w14:textId="77777777" w:rsidR="00EA5FB9" w:rsidRPr="00EA5FB9" w:rsidRDefault="00EA5FB9" w:rsidP="00EA5FB9">
            <w:pPr>
              <w:rPr>
                <w:rFonts w:ascii="Verdana" w:hAnsi="Verdana"/>
                <w:sz w:val="22"/>
              </w:rPr>
            </w:pPr>
          </w:p>
          <w:p w14:paraId="74A7FA37" w14:textId="77777777" w:rsidR="00EA5FB9" w:rsidRPr="00EA5FB9" w:rsidRDefault="00EA5FB9" w:rsidP="004D1997">
            <w:pPr>
              <w:numPr>
                <w:ilvl w:val="0"/>
                <w:numId w:val="39"/>
              </w:numPr>
              <w:rPr>
                <w:rFonts w:ascii="Verdana" w:hAnsi="Verdana"/>
                <w:sz w:val="22"/>
              </w:rPr>
            </w:pPr>
            <w:r w:rsidRPr="00EA5FB9">
              <w:rPr>
                <w:rFonts w:ascii="Verdana" w:hAnsi="Verdana"/>
                <w:sz w:val="22"/>
              </w:rPr>
              <w:t>Sensor de movimiento.</w:t>
            </w:r>
          </w:p>
          <w:p w14:paraId="6B3704A4" w14:textId="77777777" w:rsidR="00EA5FB9" w:rsidRPr="00EA5FB9" w:rsidRDefault="00EA5FB9" w:rsidP="004D1997">
            <w:pPr>
              <w:numPr>
                <w:ilvl w:val="0"/>
                <w:numId w:val="39"/>
              </w:numPr>
              <w:rPr>
                <w:rFonts w:ascii="Verdana" w:hAnsi="Verdana"/>
                <w:sz w:val="22"/>
              </w:rPr>
            </w:pPr>
            <w:r w:rsidRPr="00EA5FB9">
              <w:rPr>
                <w:rFonts w:ascii="Verdana" w:hAnsi="Verdana"/>
                <w:sz w:val="22"/>
              </w:rPr>
              <w:t>Salida eléctrica para sensor.</w:t>
            </w:r>
          </w:p>
          <w:p w14:paraId="38BA00BD" w14:textId="77777777" w:rsidR="00EA5FB9" w:rsidRPr="00EA5FB9" w:rsidRDefault="00EA5FB9" w:rsidP="004D1997">
            <w:pPr>
              <w:numPr>
                <w:ilvl w:val="0"/>
                <w:numId w:val="39"/>
              </w:numPr>
              <w:rPr>
                <w:rFonts w:ascii="Verdana" w:hAnsi="Verdana"/>
                <w:sz w:val="22"/>
              </w:rPr>
            </w:pPr>
            <w:r w:rsidRPr="00EA5FB9">
              <w:rPr>
                <w:rFonts w:ascii="Verdana" w:hAnsi="Verdana"/>
                <w:sz w:val="22"/>
              </w:rPr>
              <w:lastRenderedPageBreak/>
              <w:t>Caja eléctrica.</w:t>
            </w:r>
          </w:p>
          <w:p w14:paraId="52BB218F" w14:textId="77777777" w:rsidR="00EA5FB9" w:rsidRPr="00EA5FB9" w:rsidRDefault="00EA5FB9" w:rsidP="004D1997">
            <w:pPr>
              <w:numPr>
                <w:ilvl w:val="0"/>
                <w:numId w:val="39"/>
              </w:numPr>
              <w:rPr>
                <w:rFonts w:ascii="Verdana" w:hAnsi="Verdana"/>
                <w:sz w:val="22"/>
              </w:rPr>
            </w:pPr>
            <w:r w:rsidRPr="00EA5FB9">
              <w:rPr>
                <w:rFonts w:ascii="Verdana" w:hAnsi="Verdana"/>
                <w:sz w:val="22"/>
              </w:rPr>
              <w:t>Cable de cobre.</w:t>
            </w:r>
          </w:p>
          <w:p w14:paraId="70034F0D" w14:textId="77777777" w:rsidR="00EA5FB9" w:rsidRPr="00EA5FB9" w:rsidRDefault="00EA5FB9" w:rsidP="004D1997">
            <w:pPr>
              <w:numPr>
                <w:ilvl w:val="0"/>
                <w:numId w:val="39"/>
              </w:numPr>
              <w:rPr>
                <w:rFonts w:ascii="Verdana" w:hAnsi="Verdana"/>
                <w:sz w:val="22"/>
              </w:rPr>
            </w:pPr>
            <w:r w:rsidRPr="00EA5FB9">
              <w:rPr>
                <w:rFonts w:ascii="Verdana" w:hAnsi="Verdana"/>
                <w:sz w:val="22"/>
              </w:rPr>
              <w:t>Tubería Conduit PVC SCH 40.</w:t>
            </w:r>
          </w:p>
          <w:p w14:paraId="49FC9956" w14:textId="77777777" w:rsidR="00EA5FB9" w:rsidRPr="00EA5FB9" w:rsidRDefault="00EA5FB9" w:rsidP="004D1997">
            <w:pPr>
              <w:numPr>
                <w:ilvl w:val="0"/>
                <w:numId w:val="39"/>
              </w:numPr>
              <w:rPr>
                <w:rFonts w:ascii="Verdana" w:hAnsi="Verdana"/>
                <w:sz w:val="22"/>
              </w:rPr>
            </w:pPr>
            <w:r w:rsidRPr="00EA5FB9">
              <w:rPr>
                <w:rFonts w:ascii="Verdana" w:hAnsi="Verdana"/>
                <w:sz w:val="22"/>
              </w:rPr>
              <w:t>Curvas.</w:t>
            </w:r>
          </w:p>
          <w:p w14:paraId="7A935C91" w14:textId="77777777" w:rsidR="00EA5FB9" w:rsidRPr="00EA5FB9" w:rsidRDefault="00EA5FB9" w:rsidP="004D1997">
            <w:pPr>
              <w:numPr>
                <w:ilvl w:val="0"/>
                <w:numId w:val="39"/>
              </w:numPr>
              <w:rPr>
                <w:rFonts w:ascii="Verdana" w:hAnsi="Verdana"/>
                <w:sz w:val="22"/>
              </w:rPr>
            </w:pPr>
            <w:r w:rsidRPr="00EA5FB9">
              <w:rPr>
                <w:rFonts w:ascii="Verdana" w:hAnsi="Verdana"/>
                <w:sz w:val="22"/>
              </w:rPr>
              <w:t>Adaptadores.</w:t>
            </w:r>
          </w:p>
          <w:p w14:paraId="02532F33" w14:textId="77777777" w:rsidR="00EA5FB9" w:rsidRPr="00EA5FB9" w:rsidRDefault="00EA5FB9" w:rsidP="004D1997">
            <w:pPr>
              <w:numPr>
                <w:ilvl w:val="0"/>
                <w:numId w:val="39"/>
              </w:numPr>
              <w:rPr>
                <w:rFonts w:ascii="Verdana" w:hAnsi="Verdana"/>
                <w:sz w:val="22"/>
              </w:rPr>
            </w:pPr>
            <w:r w:rsidRPr="00EA5FB9">
              <w:rPr>
                <w:rFonts w:ascii="Verdana" w:hAnsi="Verdana"/>
                <w:sz w:val="22"/>
              </w:rPr>
              <w:t>Uniones.</w:t>
            </w:r>
          </w:p>
          <w:p w14:paraId="4C466934" w14:textId="77777777" w:rsidR="00EA5FB9" w:rsidRPr="00EA5FB9" w:rsidRDefault="00EA5FB9" w:rsidP="004D1997">
            <w:pPr>
              <w:numPr>
                <w:ilvl w:val="0"/>
                <w:numId w:val="39"/>
              </w:numPr>
              <w:rPr>
                <w:rFonts w:ascii="Verdana" w:hAnsi="Verdana"/>
                <w:sz w:val="22"/>
              </w:rPr>
            </w:pPr>
            <w:r w:rsidRPr="00EA5FB9">
              <w:rPr>
                <w:rFonts w:ascii="Verdana" w:hAnsi="Verdana"/>
                <w:sz w:val="22"/>
              </w:rPr>
              <w:t>Conectores.</w:t>
            </w:r>
          </w:p>
          <w:p w14:paraId="443EDA24" w14:textId="77777777" w:rsidR="00EA5FB9" w:rsidRPr="00EA5FB9" w:rsidRDefault="00EA5FB9" w:rsidP="004D1997">
            <w:pPr>
              <w:numPr>
                <w:ilvl w:val="0"/>
                <w:numId w:val="39"/>
              </w:numPr>
              <w:rPr>
                <w:rFonts w:ascii="Verdana" w:hAnsi="Verdana"/>
                <w:sz w:val="22"/>
              </w:rPr>
            </w:pPr>
            <w:r w:rsidRPr="00EA5FB9">
              <w:rPr>
                <w:rFonts w:ascii="Verdana" w:hAnsi="Verdana"/>
                <w:sz w:val="22"/>
              </w:rPr>
              <w:t>Terminales.</w:t>
            </w:r>
          </w:p>
          <w:p w14:paraId="3A437749" w14:textId="77777777" w:rsidR="00EA5FB9" w:rsidRPr="00EA5FB9" w:rsidRDefault="00EA5FB9" w:rsidP="004D1997">
            <w:pPr>
              <w:numPr>
                <w:ilvl w:val="0"/>
                <w:numId w:val="39"/>
              </w:numPr>
              <w:rPr>
                <w:rFonts w:ascii="Verdana" w:hAnsi="Verdana"/>
                <w:sz w:val="22"/>
              </w:rPr>
            </w:pPr>
            <w:r w:rsidRPr="00EA5FB9">
              <w:rPr>
                <w:rFonts w:ascii="Verdana" w:hAnsi="Verdana"/>
                <w:sz w:val="22"/>
              </w:rPr>
              <w:t>Tornillería.</w:t>
            </w:r>
          </w:p>
          <w:p w14:paraId="49440E0D" w14:textId="77777777" w:rsidR="00EA5FB9" w:rsidRPr="00EA5FB9" w:rsidRDefault="00EA5FB9" w:rsidP="004D1997">
            <w:pPr>
              <w:numPr>
                <w:ilvl w:val="0"/>
                <w:numId w:val="39"/>
              </w:numPr>
              <w:rPr>
                <w:rFonts w:ascii="Verdana" w:hAnsi="Verdana"/>
                <w:sz w:val="22"/>
              </w:rPr>
            </w:pPr>
            <w:r w:rsidRPr="00EA5FB9">
              <w:rPr>
                <w:rFonts w:ascii="Verdana" w:hAnsi="Verdana"/>
                <w:sz w:val="22"/>
              </w:rPr>
              <w:t>Chazos.</w:t>
            </w:r>
          </w:p>
          <w:p w14:paraId="52DBDD17" w14:textId="77777777" w:rsidR="00EA5FB9" w:rsidRPr="00EA5FB9" w:rsidRDefault="00EA5FB9" w:rsidP="004D1997">
            <w:pPr>
              <w:numPr>
                <w:ilvl w:val="0"/>
                <w:numId w:val="39"/>
              </w:numPr>
              <w:rPr>
                <w:rFonts w:ascii="Verdana" w:hAnsi="Verdana"/>
                <w:sz w:val="22"/>
              </w:rPr>
            </w:pPr>
            <w:r w:rsidRPr="00EA5FB9">
              <w:rPr>
                <w:rFonts w:ascii="Verdana" w:hAnsi="Verdana"/>
                <w:sz w:val="22"/>
              </w:rPr>
              <w:t>Abrazaderas.</w:t>
            </w:r>
          </w:p>
          <w:p w14:paraId="57BDA96D" w14:textId="77777777" w:rsidR="00EA5FB9" w:rsidRPr="00EA5FB9" w:rsidRDefault="00EA5FB9" w:rsidP="004D1997">
            <w:pPr>
              <w:numPr>
                <w:ilvl w:val="0"/>
                <w:numId w:val="39"/>
              </w:numPr>
              <w:rPr>
                <w:rFonts w:ascii="Verdana" w:hAnsi="Verdana"/>
                <w:sz w:val="22"/>
              </w:rPr>
            </w:pPr>
            <w:r w:rsidRPr="00EA5FB9">
              <w:rPr>
                <w:rFonts w:ascii="Verdana" w:hAnsi="Verdana"/>
                <w:sz w:val="22"/>
              </w:rPr>
              <w:t>Materiales menores.</w:t>
            </w:r>
          </w:p>
          <w:p w14:paraId="22198DEC" w14:textId="77777777" w:rsidR="00EA5FB9" w:rsidRPr="00EA5FB9" w:rsidRDefault="00EA5FB9" w:rsidP="004D1997">
            <w:pPr>
              <w:numPr>
                <w:ilvl w:val="0"/>
                <w:numId w:val="39"/>
              </w:numPr>
              <w:rPr>
                <w:rFonts w:ascii="Verdana" w:hAnsi="Verdana"/>
                <w:sz w:val="22"/>
              </w:rPr>
            </w:pPr>
            <w:r w:rsidRPr="00EA5FB9">
              <w:rPr>
                <w:rFonts w:ascii="Verdana" w:hAnsi="Verdana"/>
                <w:sz w:val="22"/>
              </w:rPr>
              <w:t>Configuración del equipo.</w:t>
            </w:r>
          </w:p>
          <w:p w14:paraId="4966499C" w14:textId="77777777" w:rsidR="00EA5FB9" w:rsidRPr="00EA5FB9" w:rsidRDefault="00EA5FB9" w:rsidP="004D1997">
            <w:pPr>
              <w:numPr>
                <w:ilvl w:val="0"/>
                <w:numId w:val="39"/>
              </w:numPr>
              <w:rPr>
                <w:rFonts w:ascii="Verdana" w:hAnsi="Verdana"/>
                <w:sz w:val="22"/>
              </w:rPr>
            </w:pPr>
            <w:r w:rsidRPr="00EA5FB9">
              <w:rPr>
                <w:rFonts w:ascii="Verdana" w:hAnsi="Verdana"/>
                <w:sz w:val="22"/>
              </w:rPr>
              <w:t>Instalación.</w:t>
            </w:r>
          </w:p>
          <w:p w14:paraId="7422CC52" w14:textId="77777777" w:rsidR="00EA5FB9" w:rsidRPr="00EA5FB9" w:rsidRDefault="00EA5FB9" w:rsidP="004D1997">
            <w:pPr>
              <w:numPr>
                <w:ilvl w:val="0"/>
                <w:numId w:val="39"/>
              </w:numPr>
              <w:rPr>
                <w:rFonts w:ascii="Verdana" w:hAnsi="Verdana"/>
                <w:sz w:val="22"/>
              </w:rPr>
            </w:pPr>
            <w:r w:rsidRPr="00EA5FB9">
              <w:rPr>
                <w:rFonts w:ascii="Verdana" w:hAnsi="Verdana"/>
                <w:sz w:val="22"/>
              </w:rPr>
              <w:t>Conexionado.</w:t>
            </w:r>
          </w:p>
          <w:p w14:paraId="76056025" w14:textId="77777777" w:rsidR="00EA5FB9" w:rsidRPr="00EA5FB9" w:rsidRDefault="00EA5FB9" w:rsidP="004D1997">
            <w:pPr>
              <w:numPr>
                <w:ilvl w:val="0"/>
                <w:numId w:val="39"/>
              </w:numPr>
              <w:rPr>
                <w:rFonts w:ascii="Verdana" w:hAnsi="Verdana"/>
                <w:sz w:val="22"/>
              </w:rPr>
            </w:pPr>
            <w:r w:rsidRPr="00EA5FB9">
              <w:rPr>
                <w:rFonts w:ascii="Verdana" w:hAnsi="Verdana"/>
                <w:sz w:val="22"/>
              </w:rPr>
              <w:t>Pruebas.</w:t>
            </w:r>
          </w:p>
          <w:p w14:paraId="47465D1C" w14:textId="77777777" w:rsidR="00EA5FB9" w:rsidRPr="00EA5FB9" w:rsidRDefault="00EA5FB9" w:rsidP="004D1997">
            <w:pPr>
              <w:numPr>
                <w:ilvl w:val="0"/>
                <w:numId w:val="39"/>
              </w:numPr>
              <w:rPr>
                <w:rFonts w:ascii="Verdana" w:hAnsi="Verdana"/>
                <w:sz w:val="22"/>
              </w:rPr>
            </w:pPr>
            <w:r w:rsidRPr="00EA5FB9">
              <w:rPr>
                <w:rFonts w:ascii="Verdana" w:hAnsi="Verdana"/>
                <w:sz w:val="22"/>
              </w:rPr>
              <w:t>Puesta en funcionamiento.</w:t>
            </w:r>
          </w:p>
          <w:p w14:paraId="716EC3C6" w14:textId="77777777" w:rsidR="00EA5FB9" w:rsidRPr="00EA5FB9" w:rsidRDefault="00EA5FB9" w:rsidP="004D1997">
            <w:pPr>
              <w:numPr>
                <w:ilvl w:val="0"/>
                <w:numId w:val="39"/>
              </w:numPr>
              <w:rPr>
                <w:rFonts w:ascii="Verdana" w:hAnsi="Verdana"/>
                <w:sz w:val="22"/>
              </w:rPr>
            </w:pPr>
            <w:r w:rsidRPr="00EA5FB9">
              <w:rPr>
                <w:rFonts w:ascii="Verdana" w:hAnsi="Verdana"/>
                <w:sz w:val="22"/>
              </w:rPr>
              <w:t>Limpieza final.</w:t>
            </w:r>
          </w:p>
          <w:p w14:paraId="41598382" w14:textId="77777777" w:rsidR="00EA5FB9" w:rsidRPr="00EA5FB9" w:rsidRDefault="00EA5FB9" w:rsidP="004D1997">
            <w:pPr>
              <w:numPr>
                <w:ilvl w:val="0"/>
                <w:numId w:val="39"/>
              </w:numPr>
              <w:rPr>
                <w:rFonts w:ascii="Verdana" w:hAnsi="Verdana"/>
                <w:sz w:val="22"/>
              </w:rPr>
            </w:pPr>
            <w:r w:rsidRPr="00EA5FB9">
              <w:rPr>
                <w:rFonts w:ascii="Verdana" w:hAnsi="Verdana"/>
                <w:sz w:val="22"/>
              </w:rPr>
              <w:t>Mano de obra especializada.</w:t>
            </w:r>
          </w:p>
          <w:p w14:paraId="2216E061"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Equipos y herramientas.</w:t>
            </w:r>
          </w:p>
          <w:p w14:paraId="62AAAE05" w14:textId="77777777" w:rsidR="00EA5FB9" w:rsidRPr="00EA5FB9" w:rsidRDefault="00EA5FB9" w:rsidP="004D1997">
            <w:pPr>
              <w:numPr>
                <w:ilvl w:val="0"/>
                <w:numId w:val="39"/>
              </w:numPr>
              <w:rPr>
                <w:rFonts w:ascii="Verdana" w:hAnsi="Verdana"/>
                <w:b/>
                <w:bCs/>
                <w:sz w:val="22"/>
              </w:rPr>
            </w:pPr>
            <w:r w:rsidRPr="00EA5FB9">
              <w:rPr>
                <w:rFonts w:ascii="Verdana" w:hAnsi="Verdana"/>
                <w:sz w:val="22"/>
              </w:rPr>
              <w:t>Todos los costos directos e indirectos necesarios para la correcta ejecución del ítem.</w:t>
            </w:r>
          </w:p>
        </w:tc>
      </w:tr>
      <w:tr w:rsidR="00EA5FB9" w:rsidRPr="00EA5FB9" w14:paraId="1CB9463D"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448F404D" w14:textId="77777777" w:rsidR="00EA5FB9" w:rsidRPr="00EA5FB9" w:rsidRDefault="00EA5FB9" w:rsidP="00EA5FB9">
            <w:pPr>
              <w:rPr>
                <w:rFonts w:ascii="Verdana" w:hAnsi="Verdana"/>
                <w:b/>
                <w:bCs/>
                <w:sz w:val="22"/>
              </w:rPr>
            </w:pPr>
            <w:r w:rsidRPr="00EA5FB9">
              <w:rPr>
                <w:rFonts w:ascii="Verdana" w:hAnsi="Verdana"/>
                <w:b/>
                <w:bCs/>
                <w:sz w:val="22"/>
              </w:rPr>
              <w:lastRenderedPageBreak/>
              <w:t>8. ENSAYOS A REALIZAR.</w:t>
            </w:r>
          </w:p>
          <w:p w14:paraId="46A2A203" w14:textId="77777777" w:rsidR="00EA5FB9" w:rsidRPr="00EA5FB9" w:rsidRDefault="00EA5FB9" w:rsidP="004D1997">
            <w:pPr>
              <w:numPr>
                <w:ilvl w:val="0"/>
                <w:numId w:val="39"/>
              </w:numPr>
              <w:rPr>
                <w:rFonts w:ascii="Verdana" w:hAnsi="Verdana"/>
                <w:sz w:val="22"/>
              </w:rPr>
            </w:pPr>
            <w:r w:rsidRPr="00EA5FB9">
              <w:rPr>
                <w:rFonts w:ascii="Verdana" w:hAnsi="Verdana"/>
                <w:sz w:val="22"/>
              </w:rPr>
              <w:t>Medición de voltaje.</w:t>
            </w:r>
          </w:p>
          <w:p w14:paraId="682E3756"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continuidad.</w:t>
            </w:r>
          </w:p>
          <w:p w14:paraId="500DCDCF" w14:textId="77777777" w:rsidR="00EA5FB9" w:rsidRPr="00EA5FB9" w:rsidRDefault="00EA5FB9" w:rsidP="004D1997">
            <w:pPr>
              <w:numPr>
                <w:ilvl w:val="0"/>
                <w:numId w:val="39"/>
              </w:numPr>
              <w:rPr>
                <w:rFonts w:ascii="Verdana" w:hAnsi="Verdana"/>
                <w:sz w:val="22"/>
              </w:rPr>
            </w:pPr>
            <w:r w:rsidRPr="00EA5FB9">
              <w:rPr>
                <w:rFonts w:ascii="Verdana" w:hAnsi="Verdana"/>
                <w:sz w:val="22"/>
              </w:rPr>
              <w:t>Medición de aislamiento.</w:t>
            </w:r>
          </w:p>
          <w:p w14:paraId="3C9D69CC"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cobertura del sensor.</w:t>
            </w:r>
          </w:p>
          <w:p w14:paraId="7DF08AA7" w14:textId="77777777" w:rsidR="00EA5FB9" w:rsidRPr="00EA5FB9" w:rsidRDefault="00EA5FB9" w:rsidP="004D1997">
            <w:pPr>
              <w:numPr>
                <w:ilvl w:val="0"/>
                <w:numId w:val="39"/>
              </w:numPr>
              <w:rPr>
                <w:rFonts w:ascii="Verdana" w:hAnsi="Verdana"/>
                <w:sz w:val="22"/>
              </w:rPr>
            </w:pPr>
            <w:r w:rsidRPr="00EA5FB9">
              <w:rPr>
                <w:rFonts w:ascii="Verdana" w:hAnsi="Verdana"/>
                <w:sz w:val="22"/>
              </w:rPr>
              <w:t>Prueba de encendido automático.</w:t>
            </w:r>
          </w:p>
          <w:p w14:paraId="100416D1" w14:textId="77777777" w:rsidR="00EA5FB9" w:rsidRPr="00EA5FB9" w:rsidRDefault="00EA5FB9" w:rsidP="004D1997">
            <w:pPr>
              <w:numPr>
                <w:ilvl w:val="0"/>
                <w:numId w:val="39"/>
              </w:numPr>
              <w:rPr>
                <w:rFonts w:ascii="Verdana" w:hAnsi="Verdana"/>
                <w:sz w:val="22"/>
              </w:rPr>
            </w:pPr>
            <w:r w:rsidRPr="00EA5FB9">
              <w:rPr>
                <w:rFonts w:ascii="Verdana" w:hAnsi="Verdana"/>
                <w:sz w:val="22"/>
              </w:rPr>
              <w:t>Prueba de apagado automático.</w:t>
            </w:r>
          </w:p>
          <w:p w14:paraId="07EC0401"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del tiempo de retardo programado.</w:t>
            </w:r>
          </w:p>
          <w:p w14:paraId="0462570F"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del ajuste del nivel de iluminación (Lux).</w:t>
            </w:r>
          </w:p>
          <w:p w14:paraId="4BB292DF" w14:textId="77777777" w:rsidR="00EA5FB9" w:rsidRPr="00EA5FB9" w:rsidRDefault="00EA5FB9" w:rsidP="004D1997">
            <w:pPr>
              <w:numPr>
                <w:ilvl w:val="0"/>
                <w:numId w:val="39"/>
              </w:numPr>
              <w:rPr>
                <w:rFonts w:ascii="Verdana" w:hAnsi="Verdana"/>
                <w:sz w:val="22"/>
              </w:rPr>
            </w:pPr>
            <w:r w:rsidRPr="00EA5FB9">
              <w:rPr>
                <w:rFonts w:ascii="Verdana" w:hAnsi="Verdana"/>
                <w:sz w:val="22"/>
              </w:rPr>
              <w:t>Prueba funcional del sistema de iluminación controlado por el sensor.</w:t>
            </w:r>
          </w:p>
        </w:tc>
      </w:tr>
      <w:tr w:rsidR="00EA5FB9" w:rsidRPr="00EA5FB9" w14:paraId="3731D098"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0AC841BE" w14:textId="77777777" w:rsidR="00EA5FB9" w:rsidRPr="00EA5FB9" w:rsidRDefault="00EA5FB9" w:rsidP="00EA5FB9">
            <w:pPr>
              <w:rPr>
                <w:rFonts w:ascii="Verdana" w:hAnsi="Verdana"/>
                <w:b/>
                <w:bCs/>
                <w:sz w:val="22"/>
              </w:rPr>
            </w:pPr>
            <w:r w:rsidRPr="00EA5FB9">
              <w:rPr>
                <w:rFonts w:ascii="Verdana" w:hAnsi="Verdana"/>
                <w:b/>
                <w:bCs/>
                <w:sz w:val="22"/>
              </w:rPr>
              <w:t>9. TOLERANCIAS PARA ACEPTACION.</w:t>
            </w:r>
          </w:p>
          <w:p w14:paraId="3F8ED69D" w14:textId="77777777" w:rsidR="00EA5FB9" w:rsidRPr="00EA5FB9" w:rsidRDefault="00EA5FB9" w:rsidP="004D1997">
            <w:pPr>
              <w:numPr>
                <w:ilvl w:val="0"/>
                <w:numId w:val="39"/>
              </w:numPr>
              <w:rPr>
                <w:rFonts w:ascii="Verdana" w:hAnsi="Verdana"/>
                <w:sz w:val="22"/>
              </w:rPr>
            </w:pPr>
            <w:r w:rsidRPr="00EA5FB9">
              <w:rPr>
                <w:rFonts w:ascii="Verdana" w:hAnsi="Verdana"/>
                <w:sz w:val="22"/>
              </w:rPr>
              <w:t>El sensor deberá detectar correctamente el movimiento dentro del área especificada.</w:t>
            </w:r>
          </w:p>
          <w:p w14:paraId="65CC0E8A" w14:textId="77777777" w:rsidR="00EA5FB9" w:rsidRPr="00EA5FB9" w:rsidRDefault="00EA5FB9" w:rsidP="004D1997">
            <w:pPr>
              <w:numPr>
                <w:ilvl w:val="0"/>
                <w:numId w:val="39"/>
              </w:numPr>
              <w:rPr>
                <w:rFonts w:ascii="Verdana" w:hAnsi="Verdana"/>
                <w:sz w:val="22"/>
              </w:rPr>
            </w:pPr>
            <w:r w:rsidRPr="00EA5FB9">
              <w:rPr>
                <w:rFonts w:ascii="Verdana" w:hAnsi="Verdana"/>
                <w:sz w:val="22"/>
              </w:rPr>
              <w:t>El tiempo de respuesta deberá corresponder a la programación realizada.</w:t>
            </w:r>
          </w:p>
          <w:p w14:paraId="6056A53D"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aceptarán falsas activaciones permanentes.</w:t>
            </w:r>
          </w:p>
          <w:p w14:paraId="770DFE95" w14:textId="77777777" w:rsidR="00EA5FB9" w:rsidRPr="00EA5FB9" w:rsidRDefault="00EA5FB9" w:rsidP="004D1997">
            <w:pPr>
              <w:numPr>
                <w:ilvl w:val="0"/>
                <w:numId w:val="39"/>
              </w:numPr>
              <w:rPr>
                <w:rFonts w:ascii="Verdana" w:hAnsi="Verdana"/>
                <w:sz w:val="22"/>
              </w:rPr>
            </w:pPr>
            <w:r w:rsidRPr="00EA5FB9">
              <w:rPr>
                <w:rFonts w:ascii="Verdana" w:hAnsi="Verdana"/>
                <w:sz w:val="22"/>
              </w:rPr>
              <w:t>El apagado automático deberá ejecutarse conforme al tiempo programado.</w:t>
            </w:r>
          </w:p>
          <w:p w14:paraId="6EEC89C5" w14:textId="77777777" w:rsidR="00EA5FB9" w:rsidRPr="00EA5FB9" w:rsidRDefault="00EA5FB9" w:rsidP="004D1997">
            <w:pPr>
              <w:numPr>
                <w:ilvl w:val="0"/>
                <w:numId w:val="39"/>
              </w:numPr>
              <w:rPr>
                <w:rFonts w:ascii="Verdana" w:hAnsi="Verdana"/>
                <w:sz w:val="22"/>
              </w:rPr>
            </w:pPr>
            <w:r w:rsidRPr="00EA5FB9">
              <w:rPr>
                <w:rFonts w:ascii="Verdana" w:hAnsi="Verdana"/>
                <w:sz w:val="22"/>
              </w:rPr>
              <w:t>El sensor deberá quedar firmemente instalado y nivelado.</w:t>
            </w:r>
          </w:p>
          <w:p w14:paraId="036E3D49" w14:textId="77777777" w:rsidR="00EA5FB9" w:rsidRPr="00EA5FB9" w:rsidRDefault="00EA5FB9" w:rsidP="004D1997">
            <w:pPr>
              <w:numPr>
                <w:ilvl w:val="0"/>
                <w:numId w:val="39"/>
              </w:numPr>
              <w:rPr>
                <w:rFonts w:ascii="Verdana" w:hAnsi="Verdana"/>
                <w:sz w:val="22"/>
              </w:rPr>
            </w:pPr>
            <w:r w:rsidRPr="00EA5FB9">
              <w:rPr>
                <w:rFonts w:ascii="Verdana" w:hAnsi="Verdana"/>
                <w:sz w:val="22"/>
              </w:rPr>
              <w:t>Las conexiones deberán cumplir con el RETIE y la NTC 2050.</w:t>
            </w:r>
          </w:p>
        </w:tc>
      </w:tr>
      <w:tr w:rsidR="00EA5FB9" w:rsidRPr="00EA5FB9" w14:paraId="57FEA77D"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0D1C1E1B" w14:textId="77777777" w:rsidR="00EA5FB9" w:rsidRPr="00EA5FB9" w:rsidRDefault="00EA5FB9" w:rsidP="00EA5FB9">
            <w:pPr>
              <w:rPr>
                <w:rFonts w:ascii="Verdana" w:hAnsi="Verdana"/>
                <w:b/>
                <w:bCs/>
                <w:sz w:val="22"/>
              </w:rPr>
            </w:pPr>
            <w:r w:rsidRPr="00EA5FB9">
              <w:rPr>
                <w:rFonts w:ascii="Verdana" w:hAnsi="Verdana"/>
                <w:b/>
                <w:bCs/>
                <w:sz w:val="22"/>
              </w:rPr>
              <w:t>10. MATERIALES.</w:t>
            </w:r>
          </w:p>
          <w:p w14:paraId="0ABB9ED8" w14:textId="77777777" w:rsidR="00EA5FB9" w:rsidRPr="00EA5FB9" w:rsidRDefault="00EA5FB9" w:rsidP="004D1997">
            <w:pPr>
              <w:numPr>
                <w:ilvl w:val="0"/>
                <w:numId w:val="39"/>
              </w:numPr>
              <w:rPr>
                <w:rFonts w:ascii="Verdana" w:hAnsi="Verdana"/>
                <w:sz w:val="22"/>
              </w:rPr>
            </w:pPr>
            <w:r w:rsidRPr="00EA5FB9">
              <w:rPr>
                <w:rFonts w:ascii="Verdana" w:hAnsi="Verdana"/>
                <w:sz w:val="22"/>
              </w:rPr>
              <w:t>Sensor de movimiento PIR, microondas o dual.</w:t>
            </w:r>
          </w:p>
          <w:p w14:paraId="5AC97E50" w14:textId="77777777" w:rsidR="00EA5FB9" w:rsidRPr="00EA5FB9" w:rsidRDefault="00EA5FB9" w:rsidP="004D1997">
            <w:pPr>
              <w:numPr>
                <w:ilvl w:val="0"/>
                <w:numId w:val="39"/>
              </w:numPr>
              <w:rPr>
                <w:rFonts w:ascii="Verdana" w:hAnsi="Verdana"/>
                <w:sz w:val="22"/>
              </w:rPr>
            </w:pPr>
            <w:r w:rsidRPr="00EA5FB9">
              <w:rPr>
                <w:rFonts w:ascii="Verdana" w:hAnsi="Verdana"/>
                <w:sz w:val="22"/>
              </w:rPr>
              <w:t>Caja eléctrica.</w:t>
            </w:r>
          </w:p>
          <w:p w14:paraId="7EFFA597" w14:textId="77777777" w:rsidR="00EA5FB9" w:rsidRPr="00EA5FB9" w:rsidRDefault="00EA5FB9" w:rsidP="004D1997">
            <w:pPr>
              <w:numPr>
                <w:ilvl w:val="0"/>
                <w:numId w:val="39"/>
              </w:numPr>
              <w:rPr>
                <w:rFonts w:ascii="Verdana" w:hAnsi="Verdana"/>
                <w:sz w:val="22"/>
              </w:rPr>
            </w:pPr>
            <w:r w:rsidRPr="00EA5FB9">
              <w:rPr>
                <w:rFonts w:ascii="Verdana" w:hAnsi="Verdana"/>
                <w:sz w:val="22"/>
              </w:rPr>
              <w:t>Cable de cobre THHN/THWN 3 × 12 AWG o según diseño.</w:t>
            </w:r>
          </w:p>
          <w:p w14:paraId="30808C97" w14:textId="77777777" w:rsidR="00EA5FB9" w:rsidRPr="00EA5FB9" w:rsidRDefault="00EA5FB9" w:rsidP="004D1997">
            <w:pPr>
              <w:numPr>
                <w:ilvl w:val="0"/>
                <w:numId w:val="39"/>
              </w:numPr>
              <w:rPr>
                <w:rFonts w:ascii="Verdana" w:hAnsi="Verdana"/>
                <w:sz w:val="22"/>
              </w:rPr>
            </w:pPr>
            <w:r w:rsidRPr="00EA5FB9">
              <w:rPr>
                <w:rFonts w:ascii="Verdana" w:hAnsi="Verdana"/>
                <w:sz w:val="22"/>
              </w:rPr>
              <w:t>Tubería Conduit PVC SCH 40.</w:t>
            </w:r>
          </w:p>
          <w:p w14:paraId="4E9E44B6" w14:textId="77777777" w:rsidR="00EA5FB9" w:rsidRPr="00EA5FB9" w:rsidRDefault="00EA5FB9" w:rsidP="004D1997">
            <w:pPr>
              <w:numPr>
                <w:ilvl w:val="0"/>
                <w:numId w:val="39"/>
              </w:numPr>
              <w:rPr>
                <w:rFonts w:ascii="Verdana" w:hAnsi="Verdana"/>
                <w:sz w:val="22"/>
              </w:rPr>
            </w:pPr>
            <w:r w:rsidRPr="00EA5FB9">
              <w:rPr>
                <w:rFonts w:ascii="Verdana" w:hAnsi="Verdana"/>
                <w:sz w:val="22"/>
              </w:rPr>
              <w:t>Curvas.</w:t>
            </w:r>
          </w:p>
          <w:p w14:paraId="28BEDB60" w14:textId="77777777" w:rsidR="00EA5FB9" w:rsidRPr="00EA5FB9" w:rsidRDefault="00EA5FB9" w:rsidP="004D1997">
            <w:pPr>
              <w:numPr>
                <w:ilvl w:val="0"/>
                <w:numId w:val="39"/>
              </w:numPr>
              <w:rPr>
                <w:rFonts w:ascii="Verdana" w:hAnsi="Verdana"/>
                <w:sz w:val="22"/>
              </w:rPr>
            </w:pPr>
            <w:r w:rsidRPr="00EA5FB9">
              <w:rPr>
                <w:rFonts w:ascii="Verdana" w:hAnsi="Verdana"/>
                <w:sz w:val="22"/>
              </w:rPr>
              <w:t>Adaptadores.</w:t>
            </w:r>
          </w:p>
          <w:p w14:paraId="3CF2C2DF" w14:textId="77777777" w:rsidR="00EA5FB9" w:rsidRPr="00EA5FB9" w:rsidRDefault="00EA5FB9" w:rsidP="004D1997">
            <w:pPr>
              <w:numPr>
                <w:ilvl w:val="0"/>
                <w:numId w:val="39"/>
              </w:numPr>
              <w:rPr>
                <w:rFonts w:ascii="Verdana" w:hAnsi="Verdana"/>
                <w:sz w:val="22"/>
              </w:rPr>
            </w:pPr>
            <w:r w:rsidRPr="00EA5FB9">
              <w:rPr>
                <w:rFonts w:ascii="Verdana" w:hAnsi="Verdana"/>
                <w:sz w:val="22"/>
              </w:rPr>
              <w:t>Uniones.</w:t>
            </w:r>
          </w:p>
          <w:p w14:paraId="482ACC6A" w14:textId="77777777" w:rsidR="00EA5FB9" w:rsidRPr="00EA5FB9" w:rsidRDefault="00EA5FB9" w:rsidP="004D1997">
            <w:pPr>
              <w:numPr>
                <w:ilvl w:val="0"/>
                <w:numId w:val="39"/>
              </w:numPr>
              <w:rPr>
                <w:rFonts w:ascii="Verdana" w:hAnsi="Verdana"/>
                <w:sz w:val="22"/>
              </w:rPr>
            </w:pPr>
            <w:r w:rsidRPr="00EA5FB9">
              <w:rPr>
                <w:rFonts w:ascii="Verdana" w:hAnsi="Verdana"/>
                <w:sz w:val="22"/>
              </w:rPr>
              <w:lastRenderedPageBreak/>
              <w:t>Conectores certificados.</w:t>
            </w:r>
          </w:p>
          <w:p w14:paraId="2CF0CB76" w14:textId="77777777" w:rsidR="00EA5FB9" w:rsidRPr="00EA5FB9" w:rsidRDefault="00EA5FB9" w:rsidP="004D1997">
            <w:pPr>
              <w:numPr>
                <w:ilvl w:val="0"/>
                <w:numId w:val="39"/>
              </w:numPr>
              <w:rPr>
                <w:rFonts w:ascii="Verdana" w:hAnsi="Verdana"/>
                <w:sz w:val="22"/>
              </w:rPr>
            </w:pPr>
            <w:r w:rsidRPr="00EA5FB9">
              <w:rPr>
                <w:rFonts w:ascii="Verdana" w:hAnsi="Verdana"/>
                <w:sz w:val="22"/>
              </w:rPr>
              <w:t>Terminales.</w:t>
            </w:r>
          </w:p>
          <w:p w14:paraId="2CBA3640" w14:textId="77777777" w:rsidR="00EA5FB9" w:rsidRPr="00EA5FB9" w:rsidRDefault="00EA5FB9" w:rsidP="004D1997">
            <w:pPr>
              <w:numPr>
                <w:ilvl w:val="0"/>
                <w:numId w:val="39"/>
              </w:numPr>
              <w:rPr>
                <w:rFonts w:ascii="Verdana" w:hAnsi="Verdana"/>
                <w:sz w:val="22"/>
              </w:rPr>
            </w:pPr>
            <w:r w:rsidRPr="00EA5FB9">
              <w:rPr>
                <w:rFonts w:ascii="Verdana" w:hAnsi="Verdana"/>
                <w:sz w:val="22"/>
              </w:rPr>
              <w:t>Tornillería.</w:t>
            </w:r>
          </w:p>
          <w:p w14:paraId="7EBFFA8E" w14:textId="77777777" w:rsidR="00EA5FB9" w:rsidRPr="00EA5FB9" w:rsidRDefault="00EA5FB9" w:rsidP="004D1997">
            <w:pPr>
              <w:numPr>
                <w:ilvl w:val="0"/>
                <w:numId w:val="39"/>
              </w:numPr>
              <w:rPr>
                <w:rFonts w:ascii="Verdana" w:hAnsi="Verdana"/>
                <w:sz w:val="22"/>
              </w:rPr>
            </w:pPr>
            <w:r w:rsidRPr="00EA5FB9">
              <w:rPr>
                <w:rFonts w:ascii="Verdana" w:hAnsi="Verdana"/>
                <w:sz w:val="22"/>
              </w:rPr>
              <w:t>Chazos.</w:t>
            </w:r>
          </w:p>
          <w:p w14:paraId="25FC1A77" w14:textId="77777777" w:rsidR="00EA5FB9" w:rsidRPr="00EA5FB9" w:rsidRDefault="00EA5FB9" w:rsidP="004D1997">
            <w:pPr>
              <w:numPr>
                <w:ilvl w:val="0"/>
                <w:numId w:val="39"/>
              </w:numPr>
              <w:rPr>
                <w:rFonts w:ascii="Verdana" w:hAnsi="Verdana"/>
                <w:sz w:val="22"/>
              </w:rPr>
            </w:pPr>
            <w:r w:rsidRPr="00EA5FB9">
              <w:rPr>
                <w:rFonts w:ascii="Verdana" w:hAnsi="Verdana"/>
                <w:sz w:val="22"/>
              </w:rPr>
              <w:t>Abrazaderas.</w:t>
            </w:r>
          </w:p>
          <w:p w14:paraId="53900AE4" w14:textId="77777777" w:rsidR="00EA5FB9" w:rsidRPr="00EA5FB9" w:rsidRDefault="00EA5FB9" w:rsidP="004D1997">
            <w:pPr>
              <w:numPr>
                <w:ilvl w:val="0"/>
                <w:numId w:val="39"/>
              </w:numPr>
              <w:rPr>
                <w:rFonts w:ascii="Verdana" w:hAnsi="Verdana"/>
                <w:sz w:val="22"/>
              </w:rPr>
            </w:pPr>
            <w:r w:rsidRPr="00EA5FB9">
              <w:rPr>
                <w:rFonts w:ascii="Verdana" w:hAnsi="Verdana"/>
                <w:sz w:val="22"/>
              </w:rPr>
              <w:t>Materiales menores de instalación.</w:t>
            </w:r>
          </w:p>
        </w:tc>
      </w:tr>
      <w:tr w:rsidR="00EA5FB9" w:rsidRPr="00EA5FB9" w14:paraId="0E06CB0B"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5F6C5E5E" w14:textId="77777777" w:rsidR="00EA5FB9" w:rsidRPr="00EA5FB9" w:rsidRDefault="00EA5FB9" w:rsidP="00EA5FB9">
            <w:pPr>
              <w:rPr>
                <w:rFonts w:ascii="Verdana" w:hAnsi="Verdana"/>
                <w:b/>
                <w:bCs/>
                <w:sz w:val="22"/>
              </w:rPr>
            </w:pPr>
            <w:r w:rsidRPr="00EA5FB9">
              <w:rPr>
                <w:rFonts w:ascii="Verdana" w:hAnsi="Verdana"/>
                <w:b/>
                <w:bCs/>
                <w:sz w:val="22"/>
              </w:rPr>
              <w:lastRenderedPageBreak/>
              <w:t>11. EQUIPOS Y HERRAMIENTAS.</w:t>
            </w:r>
          </w:p>
          <w:p w14:paraId="5B6D34EE" w14:textId="77777777" w:rsidR="00EA5FB9" w:rsidRPr="00EA5FB9" w:rsidRDefault="00EA5FB9" w:rsidP="004D1997">
            <w:pPr>
              <w:numPr>
                <w:ilvl w:val="0"/>
                <w:numId w:val="39"/>
              </w:numPr>
              <w:rPr>
                <w:rFonts w:ascii="Verdana" w:hAnsi="Verdana"/>
                <w:sz w:val="22"/>
              </w:rPr>
            </w:pPr>
            <w:r w:rsidRPr="00EA5FB9">
              <w:rPr>
                <w:rFonts w:ascii="Verdana" w:hAnsi="Verdana"/>
                <w:sz w:val="22"/>
              </w:rPr>
              <w:t>Multímetro digital.</w:t>
            </w:r>
          </w:p>
          <w:p w14:paraId="0794872D" w14:textId="77777777" w:rsidR="00EA5FB9" w:rsidRPr="00EA5FB9" w:rsidRDefault="00EA5FB9" w:rsidP="004D1997">
            <w:pPr>
              <w:numPr>
                <w:ilvl w:val="0"/>
                <w:numId w:val="39"/>
              </w:numPr>
              <w:rPr>
                <w:rFonts w:ascii="Verdana" w:hAnsi="Verdana"/>
                <w:sz w:val="22"/>
              </w:rPr>
            </w:pPr>
            <w:r w:rsidRPr="00EA5FB9">
              <w:rPr>
                <w:rFonts w:ascii="Verdana" w:hAnsi="Verdana"/>
                <w:sz w:val="22"/>
              </w:rPr>
              <w:t>Probador de tensión.</w:t>
            </w:r>
          </w:p>
          <w:p w14:paraId="68126E5C" w14:textId="77777777" w:rsidR="00EA5FB9" w:rsidRPr="00EA5FB9" w:rsidRDefault="00EA5FB9" w:rsidP="004D1997">
            <w:pPr>
              <w:numPr>
                <w:ilvl w:val="0"/>
                <w:numId w:val="39"/>
              </w:numPr>
              <w:rPr>
                <w:rFonts w:ascii="Verdana" w:hAnsi="Verdana"/>
                <w:sz w:val="22"/>
              </w:rPr>
            </w:pPr>
            <w:r w:rsidRPr="00EA5FB9">
              <w:rPr>
                <w:rFonts w:ascii="Verdana" w:hAnsi="Verdana"/>
                <w:sz w:val="22"/>
              </w:rPr>
              <w:t>Pinza amperimétrica.</w:t>
            </w:r>
          </w:p>
          <w:p w14:paraId="2620B549" w14:textId="77777777" w:rsidR="00EA5FB9" w:rsidRPr="00EA5FB9" w:rsidRDefault="00EA5FB9" w:rsidP="004D1997">
            <w:pPr>
              <w:numPr>
                <w:ilvl w:val="0"/>
                <w:numId w:val="39"/>
              </w:numPr>
              <w:rPr>
                <w:rFonts w:ascii="Verdana" w:hAnsi="Verdana"/>
                <w:sz w:val="22"/>
              </w:rPr>
            </w:pPr>
            <w:r w:rsidRPr="00EA5FB9">
              <w:rPr>
                <w:rFonts w:ascii="Verdana" w:hAnsi="Verdana"/>
                <w:sz w:val="22"/>
              </w:rPr>
              <w:t>Taladro.</w:t>
            </w:r>
          </w:p>
          <w:p w14:paraId="4FD780A5" w14:textId="77777777" w:rsidR="00EA5FB9" w:rsidRPr="00EA5FB9" w:rsidRDefault="00EA5FB9" w:rsidP="004D1997">
            <w:pPr>
              <w:numPr>
                <w:ilvl w:val="0"/>
                <w:numId w:val="39"/>
              </w:numPr>
              <w:rPr>
                <w:rFonts w:ascii="Verdana" w:hAnsi="Verdana"/>
                <w:sz w:val="22"/>
              </w:rPr>
            </w:pPr>
            <w:r w:rsidRPr="00EA5FB9">
              <w:rPr>
                <w:rFonts w:ascii="Verdana" w:hAnsi="Verdana"/>
                <w:sz w:val="22"/>
              </w:rPr>
              <w:t>Escalera dieléctrica.</w:t>
            </w:r>
          </w:p>
          <w:p w14:paraId="196F0C97" w14:textId="77777777" w:rsidR="00EA5FB9" w:rsidRPr="00EA5FB9" w:rsidRDefault="00EA5FB9" w:rsidP="004D1997">
            <w:pPr>
              <w:numPr>
                <w:ilvl w:val="0"/>
                <w:numId w:val="39"/>
              </w:numPr>
              <w:rPr>
                <w:rFonts w:ascii="Verdana" w:hAnsi="Verdana"/>
                <w:sz w:val="22"/>
              </w:rPr>
            </w:pPr>
            <w:r w:rsidRPr="00EA5FB9">
              <w:rPr>
                <w:rFonts w:ascii="Verdana" w:hAnsi="Verdana"/>
                <w:sz w:val="22"/>
              </w:rPr>
              <w:t>Destornilladores aislados.</w:t>
            </w:r>
          </w:p>
          <w:p w14:paraId="5442BDBE" w14:textId="77777777" w:rsidR="00EA5FB9" w:rsidRPr="00EA5FB9" w:rsidRDefault="00EA5FB9" w:rsidP="004D1997">
            <w:pPr>
              <w:numPr>
                <w:ilvl w:val="0"/>
                <w:numId w:val="39"/>
              </w:numPr>
              <w:rPr>
                <w:rFonts w:ascii="Verdana" w:hAnsi="Verdana"/>
                <w:sz w:val="22"/>
              </w:rPr>
            </w:pPr>
            <w:r w:rsidRPr="00EA5FB9">
              <w:rPr>
                <w:rFonts w:ascii="Verdana" w:hAnsi="Verdana"/>
                <w:sz w:val="22"/>
              </w:rPr>
              <w:t>Herramientas eléctricas menores.</w:t>
            </w:r>
          </w:p>
          <w:p w14:paraId="1F760767"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Equipos de protección personal.</w:t>
            </w:r>
          </w:p>
        </w:tc>
      </w:tr>
      <w:tr w:rsidR="00EA5FB9" w:rsidRPr="00EA5FB9" w14:paraId="52450FC4" w14:textId="77777777" w:rsidTr="00412E5F">
        <w:trPr>
          <w:trHeight w:val="308"/>
          <w:jc w:val="center"/>
        </w:trPr>
        <w:tc>
          <w:tcPr>
            <w:tcW w:w="4273" w:type="dxa"/>
            <w:gridSpan w:val="2"/>
            <w:tcBorders>
              <w:top w:val="single" w:sz="4" w:space="0" w:color="auto"/>
              <w:left w:val="single" w:sz="4" w:space="0" w:color="auto"/>
              <w:bottom w:val="single" w:sz="4" w:space="0" w:color="auto"/>
              <w:right w:val="single" w:sz="4" w:space="0" w:color="auto"/>
            </w:tcBorders>
          </w:tcPr>
          <w:p w14:paraId="35A8298E" w14:textId="77777777" w:rsidR="00EA5FB9" w:rsidRPr="00EA5FB9" w:rsidRDefault="00EA5FB9" w:rsidP="00EA5FB9">
            <w:pPr>
              <w:rPr>
                <w:rFonts w:ascii="Verdana" w:hAnsi="Verdana"/>
                <w:b/>
                <w:bCs/>
                <w:sz w:val="22"/>
              </w:rPr>
            </w:pPr>
            <w:r w:rsidRPr="00EA5FB9">
              <w:rPr>
                <w:rFonts w:ascii="Verdana" w:hAnsi="Verdana"/>
                <w:noProof/>
                <w:sz w:val="22"/>
              </w:rPr>
              <mc:AlternateContent>
                <mc:Choice Requires="wps">
                  <w:drawing>
                    <wp:anchor distT="0" distB="0" distL="114300" distR="114300" simplePos="0" relativeHeight="251977728" behindDoc="0" locked="0" layoutInCell="1" allowOverlap="1" wp14:anchorId="1F6FE3A8" wp14:editId="227D56FC">
                      <wp:simplePos x="0" y="0"/>
                      <wp:positionH relativeFrom="column">
                        <wp:posOffset>2133296</wp:posOffset>
                      </wp:positionH>
                      <wp:positionV relativeFrom="paragraph">
                        <wp:posOffset>143510</wp:posOffset>
                      </wp:positionV>
                      <wp:extent cx="266700" cy="228600"/>
                      <wp:effectExtent l="0" t="0" r="19050" b="19050"/>
                      <wp:wrapSquare wrapText="bothSides"/>
                      <wp:docPr id="100160344" name="Rectángulo 1001603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37B10218" id="Rectángulo 100160344" o:spid="_x0000_s1026" style="position:absolute;margin-left:168pt;margin-top:11.3pt;width:21pt;height:18pt;z-index:25197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">
                      <w10:wrap type="square"/>
                    </v:rect>
                  </w:pict>
                </mc:Fallback>
              </mc:AlternateContent>
            </w:r>
            <w:r w:rsidRPr="00EA5FB9">
              <w:rPr>
                <w:rFonts w:ascii="Verdana" w:hAnsi="Verdana"/>
                <w:b/>
                <w:bCs/>
                <w:sz w:val="22"/>
              </w:rPr>
              <w:t>12. DESPERDICIOS.</w:t>
            </w:r>
          </w:p>
          <w:p w14:paraId="0F4F0E25" w14:textId="77777777" w:rsidR="00EA5FB9" w:rsidRPr="00EA5FB9" w:rsidRDefault="00EA5FB9" w:rsidP="00EA5FB9">
            <w:pPr>
              <w:rPr>
                <w:rFonts w:ascii="Verdana" w:hAnsi="Verdana"/>
                <w:b/>
                <w:bCs/>
                <w:sz w:val="22"/>
              </w:rPr>
            </w:pPr>
            <w:r w:rsidRPr="00EA5FB9">
              <w:rPr>
                <w:rFonts w:ascii="Verdana" w:hAnsi="Verdana"/>
                <w:noProof/>
                <w:sz w:val="22"/>
              </w:rPr>
              <w:drawing>
                <wp:anchor distT="0" distB="0" distL="114300" distR="114300" simplePos="0" relativeHeight="251976704" behindDoc="0" locked="0" layoutInCell="1" allowOverlap="1" wp14:anchorId="3D7EC8CE" wp14:editId="43EA56B6">
                  <wp:simplePos x="0" y="0"/>
                  <wp:positionH relativeFrom="column">
                    <wp:posOffset>1649095</wp:posOffset>
                  </wp:positionH>
                  <wp:positionV relativeFrom="paragraph">
                    <wp:posOffset>-40640</wp:posOffset>
                  </wp:positionV>
                  <wp:extent cx="270510" cy="244475"/>
                  <wp:effectExtent l="0" t="0" r="0" b="3175"/>
                  <wp:wrapSquare wrapText="bothSides"/>
                  <wp:docPr id="768409517" name="Imagen 768409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6"/>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70510" cy="244475"/>
                          </a:xfrm>
                          <a:prstGeom prst="rect">
                            <a:avLst/>
                          </a:prstGeom>
                          <a:noFill/>
                        </pic:spPr>
                      </pic:pic>
                    </a:graphicData>
                  </a:graphic>
                  <wp14:sizeRelH relativeFrom="page">
                    <wp14:pctWidth>0</wp14:pctWidth>
                  </wp14:sizeRelH>
                  <wp14:sizeRelV relativeFrom="page">
                    <wp14:pctHeight>0</wp14:pctHeight>
                  </wp14:sizeRelV>
                </wp:anchor>
              </w:drawing>
            </w:r>
            <w:r w:rsidRPr="00EA5FB9">
              <w:rPr>
                <w:rFonts w:ascii="Verdana" w:hAnsi="Verdana"/>
                <w:b/>
                <w:bCs/>
                <w:sz w:val="22"/>
              </w:rPr>
              <w:t>Incluidos</w:t>
            </w:r>
            <w:r w:rsidRPr="00EA5FB9">
              <w:rPr>
                <w:rFonts w:ascii="Verdana" w:hAnsi="Verdana"/>
                <w:b/>
                <w:bCs/>
                <w:sz w:val="22"/>
              </w:rPr>
              <w:tab/>
              <w:t xml:space="preserve">Si   </w:t>
            </w:r>
            <w:r w:rsidRPr="00EA5FB9">
              <w:rPr>
                <w:rFonts w:ascii="Verdana" w:hAnsi="Verdana"/>
                <w:b/>
                <w:bCs/>
                <w:sz w:val="22"/>
              </w:rPr>
              <w:tab/>
              <w:t>No</w:t>
            </w:r>
          </w:p>
        </w:tc>
        <w:tc>
          <w:tcPr>
            <w:tcW w:w="4555" w:type="dxa"/>
            <w:tcBorders>
              <w:top w:val="single" w:sz="4" w:space="0" w:color="auto"/>
              <w:left w:val="single" w:sz="4" w:space="0" w:color="auto"/>
              <w:bottom w:val="single" w:sz="4" w:space="0" w:color="auto"/>
              <w:right w:val="single" w:sz="4" w:space="0" w:color="auto"/>
            </w:tcBorders>
          </w:tcPr>
          <w:p w14:paraId="66DE67F2" w14:textId="77777777" w:rsidR="00EA5FB9" w:rsidRPr="00EA5FB9" w:rsidRDefault="00EA5FB9" w:rsidP="00EA5FB9">
            <w:pPr>
              <w:rPr>
                <w:rFonts w:ascii="Verdana" w:hAnsi="Verdana"/>
                <w:b/>
                <w:bCs/>
                <w:sz w:val="22"/>
              </w:rPr>
            </w:pPr>
            <w:r w:rsidRPr="00EA5FB9">
              <w:rPr>
                <w:rFonts w:ascii="Verdana" w:hAnsi="Verdana"/>
                <w:noProof/>
                <w:sz w:val="22"/>
              </w:rPr>
              <w:drawing>
                <wp:anchor distT="0" distB="0" distL="114300" distR="114300" simplePos="0" relativeHeight="251978752" behindDoc="1" locked="0" layoutInCell="1" allowOverlap="1" wp14:anchorId="100D4FB9" wp14:editId="69B82A3F">
                  <wp:simplePos x="0" y="0"/>
                  <wp:positionH relativeFrom="column">
                    <wp:posOffset>1519555</wp:posOffset>
                  </wp:positionH>
                  <wp:positionV relativeFrom="paragraph">
                    <wp:posOffset>154305</wp:posOffset>
                  </wp:positionV>
                  <wp:extent cx="270510" cy="244475"/>
                  <wp:effectExtent l="0" t="0" r="0" b="3175"/>
                  <wp:wrapNone/>
                  <wp:docPr id="1074936181" name="Imagen 1074936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7"/>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70510" cy="244475"/>
                          </a:xfrm>
                          <a:prstGeom prst="rect">
                            <a:avLst/>
                          </a:prstGeom>
                          <a:noFill/>
                        </pic:spPr>
                      </pic:pic>
                    </a:graphicData>
                  </a:graphic>
                  <wp14:sizeRelH relativeFrom="page">
                    <wp14:pctWidth>0</wp14:pctWidth>
                  </wp14:sizeRelH>
                  <wp14:sizeRelV relativeFrom="page">
                    <wp14:pctHeight>0</wp14:pctHeight>
                  </wp14:sizeRelV>
                </wp:anchor>
              </w:drawing>
            </w:r>
            <w:r w:rsidRPr="00EA5FB9">
              <w:rPr>
                <w:rFonts w:ascii="Verdana" w:hAnsi="Verdana"/>
                <w:noProof/>
                <w:sz w:val="22"/>
              </w:rPr>
              <mc:AlternateContent>
                <mc:Choice Requires="wps">
                  <w:drawing>
                    <wp:anchor distT="0" distB="0" distL="114300" distR="114300" simplePos="0" relativeHeight="251979776" behindDoc="1" locked="0" layoutInCell="1" allowOverlap="1" wp14:anchorId="59399C03" wp14:editId="1222F2DD">
                      <wp:simplePos x="0" y="0"/>
                      <wp:positionH relativeFrom="column">
                        <wp:posOffset>1517015</wp:posOffset>
                      </wp:positionH>
                      <wp:positionV relativeFrom="paragraph">
                        <wp:posOffset>177800</wp:posOffset>
                      </wp:positionV>
                      <wp:extent cx="266700" cy="228600"/>
                      <wp:effectExtent l="12065" t="6350" r="6985" b="12700"/>
                      <wp:wrapNone/>
                      <wp:docPr id="1580570409" name="Rectángulo 158057040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39791C73" id="Rectángulo 1580570409" o:spid="_x0000_s1026" style="position:absolute;margin-left:119.45pt;margin-top:14pt;width:21pt;height:18pt;z-index:-25133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"/>
                  </w:pict>
                </mc:Fallback>
              </mc:AlternateContent>
            </w:r>
            <w:r w:rsidRPr="00EA5FB9">
              <w:rPr>
                <w:rFonts w:ascii="Verdana" w:hAnsi="Verdana"/>
                <w:noProof/>
                <w:sz w:val="22"/>
              </w:rPr>
              <mc:AlternateContent>
                <mc:Choice Requires="wps">
                  <w:drawing>
                    <wp:anchor distT="0" distB="0" distL="114300" distR="114300" simplePos="0" relativeHeight="251980800" behindDoc="0" locked="0" layoutInCell="1" allowOverlap="1" wp14:anchorId="61CBBE9B" wp14:editId="605C3498">
                      <wp:simplePos x="0" y="0"/>
                      <wp:positionH relativeFrom="column">
                        <wp:posOffset>2226945</wp:posOffset>
                      </wp:positionH>
                      <wp:positionV relativeFrom="paragraph">
                        <wp:posOffset>173990</wp:posOffset>
                      </wp:positionV>
                      <wp:extent cx="266700" cy="228600"/>
                      <wp:effectExtent l="7620" t="12065" r="11430" b="6985"/>
                      <wp:wrapSquare wrapText="bothSides"/>
                      <wp:docPr id="696134136" name="Rectángulo 6961341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013D6794" id="Rectángulo 696134136" o:spid="_x0000_s1026" style="position:absolute;margin-left:175.35pt;margin-top:13.7pt;width:21pt;height:18pt;z-index:25198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">
                      <w10:wrap type="square"/>
                    </v:rect>
                  </w:pict>
                </mc:Fallback>
              </mc:AlternateContent>
            </w:r>
            <w:r w:rsidRPr="00EA5FB9">
              <w:rPr>
                <w:rFonts w:ascii="Verdana" w:hAnsi="Verdana"/>
                <w:b/>
                <w:bCs/>
                <w:sz w:val="22"/>
              </w:rPr>
              <w:t>13. MANO DE OBRA.</w:t>
            </w:r>
          </w:p>
          <w:p w14:paraId="7D46AC31" w14:textId="77777777" w:rsidR="00EA5FB9" w:rsidRPr="00EA5FB9" w:rsidRDefault="00EA5FB9" w:rsidP="00EA5FB9">
            <w:pPr>
              <w:rPr>
                <w:rFonts w:ascii="Verdana" w:hAnsi="Verdana"/>
                <w:b/>
                <w:bCs/>
                <w:sz w:val="22"/>
              </w:rPr>
            </w:pPr>
            <w:r w:rsidRPr="00EA5FB9">
              <w:rPr>
                <w:rFonts w:ascii="Verdana" w:hAnsi="Verdana"/>
                <w:b/>
                <w:bCs/>
                <w:sz w:val="22"/>
              </w:rPr>
              <w:t>Incluida</w:t>
            </w:r>
            <w:r w:rsidRPr="00EA5FB9">
              <w:rPr>
                <w:rFonts w:ascii="Verdana" w:hAnsi="Verdana"/>
                <w:b/>
                <w:bCs/>
                <w:sz w:val="22"/>
              </w:rPr>
              <w:tab/>
              <w:t>Si</w:t>
            </w:r>
            <w:r w:rsidRPr="00EA5FB9">
              <w:rPr>
                <w:rFonts w:ascii="Verdana" w:hAnsi="Verdana"/>
                <w:b/>
                <w:bCs/>
                <w:sz w:val="22"/>
              </w:rPr>
              <w:tab/>
              <w:t>X</w:t>
            </w:r>
            <w:r w:rsidRPr="00EA5FB9">
              <w:rPr>
                <w:rFonts w:ascii="Verdana" w:hAnsi="Verdana"/>
                <w:b/>
                <w:bCs/>
                <w:sz w:val="22"/>
              </w:rPr>
              <w:tab/>
              <w:t>No</w:t>
            </w:r>
          </w:p>
          <w:p w14:paraId="1B48C89E" w14:textId="77777777" w:rsidR="00EA5FB9" w:rsidRPr="00EA5FB9" w:rsidRDefault="00EA5FB9" w:rsidP="00EA5FB9">
            <w:pPr>
              <w:rPr>
                <w:rFonts w:ascii="Verdana" w:hAnsi="Verdana"/>
                <w:b/>
                <w:bCs/>
                <w:sz w:val="22"/>
              </w:rPr>
            </w:pPr>
          </w:p>
        </w:tc>
      </w:tr>
      <w:tr w:rsidR="00EA5FB9" w:rsidRPr="00EA5FB9" w14:paraId="60823AA1"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3E7ABF26" w14:textId="77777777" w:rsidR="00EA5FB9" w:rsidRPr="00EA5FB9" w:rsidRDefault="00EA5FB9" w:rsidP="00EA5FB9">
            <w:pPr>
              <w:rPr>
                <w:rFonts w:ascii="Verdana" w:hAnsi="Verdana"/>
                <w:b/>
                <w:bCs/>
                <w:sz w:val="22"/>
              </w:rPr>
            </w:pPr>
            <w:r w:rsidRPr="00EA5FB9">
              <w:rPr>
                <w:rFonts w:ascii="Verdana" w:hAnsi="Verdana"/>
                <w:b/>
                <w:bCs/>
                <w:sz w:val="22"/>
              </w:rPr>
              <w:t xml:space="preserve"> 14. REFERENCIAS Y OTRAS NORMAS O ESPECIFICACIONES.</w:t>
            </w:r>
          </w:p>
          <w:p w14:paraId="0603F2B2" w14:textId="77777777" w:rsidR="00EA5FB9" w:rsidRPr="00EA5FB9" w:rsidRDefault="00EA5FB9" w:rsidP="004D1997">
            <w:pPr>
              <w:numPr>
                <w:ilvl w:val="0"/>
                <w:numId w:val="39"/>
              </w:numPr>
              <w:rPr>
                <w:rFonts w:ascii="Verdana" w:hAnsi="Verdana"/>
                <w:b/>
                <w:bCs/>
                <w:sz w:val="22"/>
              </w:rPr>
            </w:pPr>
            <w:r w:rsidRPr="00EA5FB9">
              <w:rPr>
                <w:rFonts w:ascii="Verdana" w:hAnsi="Verdana"/>
                <w:sz w:val="22"/>
              </w:rPr>
              <w:t>N/A</w:t>
            </w:r>
          </w:p>
        </w:tc>
      </w:tr>
      <w:tr w:rsidR="00EA5FB9" w:rsidRPr="00EA5FB9" w14:paraId="239BF47C"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7F101384" w14:textId="77777777" w:rsidR="00EA5FB9" w:rsidRPr="00EA5FB9" w:rsidRDefault="00EA5FB9" w:rsidP="00EA5FB9">
            <w:pPr>
              <w:rPr>
                <w:rFonts w:ascii="Verdana" w:hAnsi="Verdana"/>
                <w:b/>
                <w:bCs/>
                <w:sz w:val="22"/>
              </w:rPr>
            </w:pPr>
            <w:r w:rsidRPr="00EA5FB9">
              <w:rPr>
                <w:rFonts w:ascii="Verdana" w:hAnsi="Verdana"/>
                <w:b/>
                <w:bCs/>
                <w:sz w:val="22"/>
              </w:rPr>
              <w:t>15. MEDIDA Y FORMA DE PAGO.</w:t>
            </w:r>
          </w:p>
          <w:p w14:paraId="26C9B7C6" w14:textId="77777777" w:rsidR="00EA5FB9" w:rsidRPr="00EA5FB9" w:rsidRDefault="00EA5FB9" w:rsidP="00EA5FB9">
            <w:pPr>
              <w:rPr>
                <w:rFonts w:ascii="Verdana" w:hAnsi="Verdana"/>
                <w:sz w:val="22"/>
              </w:rPr>
            </w:pPr>
            <w:r w:rsidRPr="00EA5FB9">
              <w:rPr>
                <w:rFonts w:ascii="Verdana" w:hAnsi="Verdana"/>
                <w:sz w:val="22"/>
              </w:rPr>
              <w:t>Se medirá y pagará por Unidad (UND) de sensor de movimiento completamente suministrado, instalado, configurado y puesto en funcionamiento, incluyendo salida eléctrica, sensor, caja eléctrica, cableado, tubería Conduit PVC SCH 40, accesorios, conectores, terminales, fijaciones, configuración, pruebas funcionales, limpieza final y todos los materiales, equipos y mano de obra necesarios para su correcta ejecución, debidamente recibido a satisfacción por la Interventoría.</w:t>
            </w:r>
          </w:p>
        </w:tc>
      </w:tr>
      <w:tr w:rsidR="00EA5FB9" w:rsidRPr="00EA5FB9" w14:paraId="01FB1902"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30FEEC73" w14:textId="77777777" w:rsidR="00EA5FB9" w:rsidRPr="00EA5FB9" w:rsidRDefault="00EA5FB9" w:rsidP="00EA5FB9">
            <w:pPr>
              <w:rPr>
                <w:rFonts w:ascii="Verdana" w:hAnsi="Verdana"/>
                <w:b/>
                <w:bCs/>
                <w:sz w:val="22"/>
              </w:rPr>
            </w:pPr>
            <w:r w:rsidRPr="00EA5FB9">
              <w:rPr>
                <w:rFonts w:ascii="Verdana" w:hAnsi="Verdana"/>
                <w:b/>
                <w:bCs/>
                <w:sz w:val="22"/>
              </w:rPr>
              <w:t>16. NO CONFORMIDAD.</w:t>
            </w:r>
          </w:p>
          <w:p w14:paraId="3EC1C27B" w14:textId="77777777" w:rsidR="00EA5FB9" w:rsidRPr="00EA5FB9" w:rsidRDefault="00EA5FB9" w:rsidP="00EA5FB9">
            <w:pPr>
              <w:rPr>
                <w:rFonts w:ascii="Verdana" w:hAnsi="Verdana"/>
                <w:sz w:val="22"/>
              </w:rPr>
            </w:pPr>
            <w:r w:rsidRPr="00EA5FB9">
              <w:rPr>
                <w:rFonts w:ascii="Verdana" w:hAnsi="Verdana"/>
                <w:sz w:val="22"/>
              </w:rPr>
              <w:t>La Interventoría rechazará los trabajos cuando:</w:t>
            </w:r>
          </w:p>
          <w:p w14:paraId="2A4EC632" w14:textId="77777777" w:rsidR="00EA5FB9" w:rsidRPr="00EA5FB9" w:rsidRDefault="00EA5FB9" w:rsidP="00EA5FB9">
            <w:pPr>
              <w:rPr>
                <w:rFonts w:ascii="Verdana" w:hAnsi="Verdana"/>
                <w:sz w:val="22"/>
              </w:rPr>
            </w:pPr>
          </w:p>
          <w:p w14:paraId="2B163A04" w14:textId="77777777" w:rsidR="00EA5FB9" w:rsidRPr="00EA5FB9" w:rsidRDefault="00EA5FB9" w:rsidP="004D1997">
            <w:pPr>
              <w:numPr>
                <w:ilvl w:val="0"/>
                <w:numId w:val="39"/>
              </w:numPr>
              <w:rPr>
                <w:rFonts w:ascii="Verdana" w:hAnsi="Verdana"/>
                <w:sz w:val="22"/>
              </w:rPr>
            </w:pPr>
            <w:r w:rsidRPr="00EA5FB9">
              <w:rPr>
                <w:rFonts w:ascii="Verdana" w:hAnsi="Verdana"/>
                <w:sz w:val="22"/>
              </w:rPr>
              <w:t>El sensor no detecte correctamente el movimiento.</w:t>
            </w:r>
          </w:p>
          <w:p w14:paraId="0EBC7ABB" w14:textId="77777777" w:rsidR="00EA5FB9" w:rsidRPr="00EA5FB9" w:rsidRDefault="00EA5FB9" w:rsidP="004D1997">
            <w:pPr>
              <w:numPr>
                <w:ilvl w:val="0"/>
                <w:numId w:val="39"/>
              </w:numPr>
              <w:rPr>
                <w:rFonts w:ascii="Verdana" w:hAnsi="Verdana"/>
                <w:sz w:val="22"/>
              </w:rPr>
            </w:pPr>
            <w:r w:rsidRPr="00EA5FB9">
              <w:rPr>
                <w:rFonts w:ascii="Verdana" w:hAnsi="Verdana"/>
                <w:sz w:val="22"/>
              </w:rPr>
              <w:t>Se presenten falsas activaciones permanentes.</w:t>
            </w:r>
          </w:p>
          <w:p w14:paraId="6FBD1226" w14:textId="77777777" w:rsidR="00EA5FB9" w:rsidRPr="00EA5FB9" w:rsidRDefault="00EA5FB9" w:rsidP="004D1997">
            <w:pPr>
              <w:numPr>
                <w:ilvl w:val="0"/>
                <w:numId w:val="39"/>
              </w:numPr>
              <w:rPr>
                <w:rFonts w:ascii="Verdana" w:hAnsi="Verdana"/>
                <w:sz w:val="22"/>
              </w:rPr>
            </w:pPr>
            <w:r w:rsidRPr="00EA5FB9">
              <w:rPr>
                <w:rFonts w:ascii="Verdana" w:hAnsi="Verdana"/>
                <w:sz w:val="22"/>
              </w:rPr>
              <w:t>El tiempo de apagado no corresponda a la configuración establecida.</w:t>
            </w:r>
          </w:p>
          <w:p w14:paraId="436E412D" w14:textId="77777777" w:rsidR="00EA5FB9" w:rsidRPr="00EA5FB9" w:rsidRDefault="00EA5FB9" w:rsidP="004D1997">
            <w:pPr>
              <w:numPr>
                <w:ilvl w:val="0"/>
                <w:numId w:val="39"/>
              </w:numPr>
              <w:rPr>
                <w:rFonts w:ascii="Verdana" w:hAnsi="Verdana"/>
                <w:sz w:val="22"/>
              </w:rPr>
            </w:pPr>
            <w:r w:rsidRPr="00EA5FB9">
              <w:rPr>
                <w:rFonts w:ascii="Verdana" w:hAnsi="Verdana"/>
                <w:sz w:val="22"/>
              </w:rPr>
              <w:t>Las conexiones eléctricas incumplan el RETIE.</w:t>
            </w:r>
          </w:p>
          <w:p w14:paraId="77C74179" w14:textId="77777777" w:rsidR="00EA5FB9" w:rsidRPr="00EA5FB9" w:rsidRDefault="00EA5FB9" w:rsidP="004D1997">
            <w:pPr>
              <w:numPr>
                <w:ilvl w:val="0"/>
                <w:numId w:val="39"/>
              </w:numPr>
              <w:rPr>
                <w:rFonts w:ascii="Verdana" w:hAnsi="Verdana"/>
                <w:sz w:val="22"/>
              </w:rPr>
            </w:pPr>
            <w:r w:rsidRPr="00EA5FB9">
              <w:rPr>
                <w:rFonts w:ascii="Verdana" w:hAnsi="Verdana"/>
                <w:sz w:val="22"/>
              </w:rPr>
              <w:t>Existan empalmes fuera de cajas eléctricas.</w:t>
            </w:r>
          </w:p>
          <w:p w14:paraId="3227AEE7" w14:textId="77777777" w:rsidR="00EA5FB9" w:rsidRPr="00EA5FB9" w:rsidRDefault="00EA5FB9" w:rsidP="004D1997">
            <w:pPr>
              <w:numPr>
                <w:ilvl w:val="0"/>
                <w:numId w:val="39"/>
              </w:numPr>
              <w:rPr>
                <w:rFonts w:ascii="Verdana" w:hAnsi="Verdana"/>
                <w:sz w:val="22"/>
              </w:rPr>
            </w:pPr>
            <w:r w:rsidRPr="00EA5FB9">
              <w:rPr>
                <w:rFonts w:ascii="Verdana" w:hAnsi="Verdana"/>
                <w:sz w:val="22"/>
              </w:rPr>
              <w:t>La instalación presente deficiencias mecánicas o eléctricas.</w:t>
            </w:r>
          </w:p>
          <w:p w14:paraId="376D95C8"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ejecuten las pruebas funcionales.</w:t>
            </w:r>
          </w:p>
          <w:p w14:paraId="0217E689"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cumplan las especificaciones técnicas del proyecto.</w:t>
            </w:r>
          </w:p>
          <w:p w14:paraId="69F3D72E" w14:textId="77777777" w:rsidR="00EA5FB9" w:rsidRPr="00EA5FB9" w:rsidRDefault="00EA5FB9" w:rsidP="00EA5FB9">
            <w:pPr>
              <w:rPr>
                <w:rFonts w:ascii="Verdana" w:hAnsi="Verdana"/>
                <w:sz w:val="22"/>
              </w:rPr>
            </w:pPr>
          </w:p>
          <w:p w14:paraId="4A92EF82" w14:textId="77777777" w:rsidR="00EA5FB9" w:rsidRPr="00EA5FB9" w:rsidRDefault="00EA5FB9" w:rsidP="00EA5FB9">
            <w:pPr>
              <w:rPr>
                <w:rFonts w:ascii="Verdana" w:hAnsi="Verdana"/>
                <w:sz w:val="22"/>
              </w:rPr>
            </w:pPr>
            <w:r w:rsidRPr="00EA5FB9">
              <w:rPr>
                <w:rFonts w:ascii="Verdana" w:hAnsi="Verdana"/>
                <w:sz w:val="22"/>
              </w:rPr>
              <w:t>En estos casos, el Contratista deberá desmontar, corregir o reemplazar completamente el sensor y sus accesorios por su cuenta y riesgo, sin generar costos adicionales para la Entidad ni modificaciones al plazo contractual.</w:t>
            </w:r>
          </w:p>
        </w:tc>
      </w:tr>
      <w:tr w:rsidR="00EA5FB9" w:rsidRPr="00EA5FB9" w14:paraId="75016B33"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18FB1FD8" w14:textId="77777777" w:rsidR="00EA5FB9" w:rsidRPr="00EA5FB9" w:rsidRDefault="00EA5FB9" w:rsidP="00EA5FB9">
            <w:pPr>
              <w:rPr>
                <w:rFonts w:ascii="Verdana" w:hAnsi="Verdana"/>
                <w:b/>
                <w:bCs/>
                <w:sz w:val="22"/>
              </w:rPr>
            </w:pPr>
            <w:r w:rsidRPr="00EA5FB9">
              <w:rPr>
                <w:rFonts w:ascii="Verdana" w:hAnsi="Verdana"/>
                <w:b/>
                <w:bCs/>
                <w:sz w:val="22"/>
              </w:rPr>
              <w:t>17. OTROS. (Imágenes, esquemas, etc.).</w:t>
            </w:r>
          </w:p>
        </w:tc>
      </w:tr>
    </w:tbl>
    <w:p w14:paraId="527A6A2E" w14:textId="77777777" w:rsidR="00EA5FB9" w:rsidRPr="00EA5FB9" w:rsidRDefault="00EA5FB9" w:rsidP="00EA5FB9">
      <w:pPr>
        <w:rPr>
          <w:rFonts w:ascii="Verdana" w:hAnsi="Verdana"/>
          <w:sz w:val="22"/>
        </w:rPr>
      </w:pPr>
    </w:p>
    <w:p w14:paraId="31F0AAB1" w14:textId="77777777" w:rsidR="00EA5FB9" w:rsidRDefault="00EA5FB9" w:rsidP="00EA5FB9">
      <w:pPr>
        <w:rPr>
          <w:rFonts w:ascii="Verdana" w:hAnsi="Verdana"/>
          <w:sz w:val="22"/>
        </w:rPr>
      </w:pPr>
    </w:p>
    <w:p w14:paraId="4CCD055F" w14:textId="77777777" w:rsidR="00A5457A" w:rsidRPr="00EA5FB9" w:rsidRDefault="00A5457A" w:rsidP="00EA5FB9">
      <w:pPr>
        <w:rPr>
          <w:rFonts w:ascii="Verdana" w:hAnsi="Verdana"/>
          <w:sz w:val="22"/>
        </w:rPr>
      </w:pPr>
    </w:p>
    <w:p w14:paraId="78D1291B" w14:textId="77777777" w:rsidR="00EA5FB9" w:rsidRPr="00EA5FB9" w:rsidRDefault="00EA5FB9" w:rsidP="004D1997">
      <w:pPr>
        <w:numPr>
          <w:ilvl w:val="0"/>
          <w:numId w:val="35"/>
        </w:numPr>
        <w:rPr>
          <w:rFonts w:ascii="Verdana" w:hAnsi="Verdana"/>
          <w:b/>
          <w:bCs/>
          <w:i/>
          <w:iCs/>
          <w:sz w:val="22"/>
          <w:u w:val="single"/>
        </w:rPr>
      </w:pPr>
      <w:r w:rsidRPr="00EA5FB9">
        <w:rPr>
          <w:rFonts w:ascii="Verdana" w:hAnsi="Verdana"/>
          <w:b/>
          <w:bCs/>
          <w:i/>
          <w:iCs/>
          <w:sz w:val="22"/>
          <w:u w:val="single"/>
        </w:rPr>
        <w:lastRenderedPageBreak/>
        <w:t>SISTEMA DE VOZ, DATOS Y CCTV</w:t>
      </w:r>
    </w:p>
    <w:p w14:paraId="54AD670C" w14:textId="77777777" w:rsidR="00EA5FB9" w:rsidRPr="00EA5FB9" w:rsidRDefault="00EA5FB9" w:rsidP="00EA5FB9">
      <w:pPr>
        <w:rPr>
          <w:rFonts w:ascii="Verdana" w:hAnsi="Verdana"/>
          <w:b/>
          <w:bCs/>
          <w:i/>
          <w:iCs/>
          <w:sz w:val="22"/>
          <w:u w:val="singl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0"/>
        <w:gridCol w:w="1833"/>
        <w:gridCol w:w="4555"/>
      </w:tblGrid>
      <w:tr w:rsidR="00EA5FB9" w:rsidRPr="00EA5FB9" w14:paraId="2FB92B31" w14:textId="77777777" w:rsidTr="00412E5F">
        <w:trPr>
          <w:trHeight w:val="308"/>
          <w:jc w:val="center"/>
        </w:trPr>
        <w:tc>
          <w:tcPr>
            <w:tcW w:w="2440" w:type="dxa"/>
            <w:tcBorders>
              <w:top w:val="single" w:sz="4" w:space="0" w:color="auto"/>
              <w:left w:val="single" w:sz="4" w:space="0" w:color="auto"/>
              <w:bottom w:val="single" w:sz="4" w:space="0" w:color="auto"/>
              <w:right w:val="single" w:sz="4" w:space="0" w:color="auto"/>
            </w:tcBorders>
            <w:shd w:val="clear" w:color="auto" w:fill="CCCCCC"/>
            <w:vAlign w:val="center"/>
          </w:tcPr>
          <w:p w14:paraId="1B570909" w14:textId="77777777" w:rsidR="00EA5FB9" w:rsidRPr="00EA5FB9" w:rsidRDefault="00EA5FB9" w:rsidP="00EA5FB9">
            <w:pPr>
              <w:rPr>
                <w:rFonts w:ascii="Verdana" w:hAnsi="Verdana"/>
                <w:b/>
                <w:bCs/>
                <w:sz w:val="22"/>
              </w:rPr>
            </w:pPr>
          </w:p>
          <w:p w14:paraId="7502514B" w14:textId="77777777" w:rsidR="00EA5FB9" w:rsidRPr="00EA5FB9" w:rsidRDefault="00EA5FB9" w:rsidP="004D1997">
            <w:pPr>
              <w:numPr>
                <w:ilvl w:val="0"/>
                <w:numId w:val="101"/>
              </w:numPr>
              <w:rPr>
                <w:rFonts w:ascii="Verdana" w:hAnsi="Verdana"/>
                <w:sz w:val="22"/>
              </w:rPr>
            </w:pPr>
            <w:r w:rsidRPr="00EA5FB9">
              <w:rPr>
                <w:rFonts w:ascii="Verdana" w:hAnsi="Verdana"/>
                <w:b/>
                <w:bCs/>
                <w:sz w:val="22"/>
              </w:rPr>
              <w:t>ITEM No. 14.1.</w:t>
            </w:r>
          </w:p>
          <w:p w14:paraId="74F59ED5" w14:textId="77777777" w:rsidR="00EA5FB9" w:rsidRPr="00EA5FB9" w:rsidRDefault="00EA5FB9" w:rsidP="00EA5FB9">
            <w:pPr>
              <w:rPr>
                <w:rFonts w:ascii="Verdana" w:hAnsi="Verdana"/>
                <w:sz w:val="22"/>
              </w:rPr>
            </w:pPr>
          </w:p>
        </w:tc>
        <w:tc>
          <w:tcPr>
            <w:tcW w:w="6388" w:type="dxa"/>
            <w:gridSpan w:val="2"/>
            <w:tcBorders>
              <w:top w:val="single" w:sz="4" w:space="0" w:color="auto"/>
              <w:left w:val="single" w:sz="4" w:space="0" w:color="auto"/>
              <w:bottom w:val="single" w:sz="4" w:space="0" w:color="auto"/>
              <w:right w:val="single" w:sz="4" w:space="0" w:color="auto"/>
            </w:tcBorders>
            <w:shd w:val="clear" w:color="auto" w:fill="CCCCCC"/>
            <w:vAlign w:val="center"/>
          </w:tcPr>
          <w:p w14:paraId="0DDB4380" w14:textId="77777777" w:rsidR="00EA5FB9" w:rsidRPr="00EA5FB9" w:rsidRDefault="00EA5FB9" w:rsidP="004D1997">
            <w:pPr>
              <w:numPr>
                <w:ilvl w:val="0"/>
                <w:numId w:val="101"/>
              </w:numPr>
              <w:rPr>
                <w:rFonts w:ascii="Verdana" w:hAnsi="Verdana"/>
                <w:b/>
                <w:bCs/>
                <w:sz w:val="22"/>
              </w:rPr>
            </w:pPr>
            <w:r w:rsidRPr="00EA5FB9">
              <w:rPr>
                <w:rFonts w:ascii="Verdana" w:hAnsi="Verdana"/>
                <w:b/>
                <w:bCs/>
                <w:sz w:val="22"/>
              </w:rPr>
              <w:t xml:space="preserve">Mantenimiento correctivo y preventivo de bandeja </w:t>
            </w:r>
            <w:proofErr w:type="spellStart"/>
            <w:r w:rsidRPr="00EA5FB9">
              <w:rPr>
                <w:rFonts w:ascii="Verdana" w:hAnsi="Verdana"/>
                <w:b/>
                <w:bCs/>
                <w:sz w:val="22"/>
              </w:rPr>
              <w:t>portacables</w:t>
            </w:r>
            <w:proofErr w:type="spellEnd"/>
            <w:r w:rsidRPr="00EA5FB9">
              <w:rPr>
                <w:rFonts w:ascii="Verdana" w:hAnsi="Verdana"/>
                <w:b/>
                <w:bCs/>
                <w:sz w:val="22"/>
              </w:rPr>
              <w:t xml:space="preserve"> metálica tipo malla (canastilla), incluyendo limpieza, eliminación de corrosión, protección anticorrosiva, organización del cableado y verificación de soportes, garantizando condiciones seguras de operación y prolongando la vida útil del sistema.</w:t>
            </w:r>
          </w:p>
        </w:tc>
      </w:tr>
      <w:tr w:rsidR="00EA5FB9" w:rsidRPr="00EA5FB9" w14:paraId="2F3CBF48"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6DBAB849" w14:textId="55E470C4" w:rsidR="00EA5FB9" w:rsidRPr="00EA5FB9" w:rsidRDefault="00EA5FB9" w:rsidP="004D1997">
            <w:pPr>
              <w:numPr>
                <w:ilvl w:val="0"/>
                <w:numId w:val="101"/>
              </w:numPr>
              <w:rPr>
                <w:rFonts w:ascii="Verdana" w:hAnsi="Verdana"/>
                <w:b/>
                <w:bCs/>
                <w:sz w:val="22"/>
              </w:rPr>
            </w:pPr>
            <w:r w:rsidRPr="00EA5FB9">
              <w:rPr>
                <w:rFonts w:ascii="Verdana" w:hAnsi="Verdana"/>
                <w:b/>
                <w:bCs/>
                <w:sz w:val="22"/>
              </w:rPr>
              <w:t>UNIDAD DE MEDIDA: (</w:t>
            </w:r>
            <w:r w:rsidR="00A5457A">
              <w:rPr>
                <w:rFonts w:ascii="Verdana" w:hAnsi="Verdana"/>
                <w:b/>
                <w:bCs/>
                <w:sz w:val="22"/>
              </w:rPr>
              <w:t>ML</w:t>
            </w:r>
            <w:r w:rsidRPr="00EA5FB9">
              <w:rPr>
                <w:rFonts w:ascii="Verdana" w:hAnsi="Verdana"/>
                <w:b/>
                <w:bCs/>
                <w:sz w:val="22"/>
              </w:rPr>
              <w:t xml:space="preserve">), </w:t>
            </w:r>
            <w:r w:rsidR="00A5457A">
              <w:rPr>
                <w:rFonts w:ascii="Verdana" w:hAnsi="Verdana"/>
                <w:b/>
                <w:bCs/>
                <w:sz w:val="22"/>
              </w:rPr>
              <w:t>Metro lineal</w:t>
            </w:r>
            <w:r w:rsidRPr="00EA5FB9">
              <w:rPr>
                <w:rFonts w:ascii="Verdana" w:hAnsi="Verdana"/>
                <w:b/>
                <w:bCs/>
                <w:sz w:val="22"/>
              </w:rPr>
              <w:t xml:space="preserve"> </w:t>
            </w:r>
          </w:p>
        </w:tc>
      </w:tr>
      <w:tr w:rsidR="00EA5FB9" w:rsidRPr="00EA5FB9" w14:paraId="34874E6C"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48830340" w14:textId="77777777" w:rsidR="00EA5FB9" w:rsidRPr="00EA5FB9" w:rsidRDefault="00EA5FB9" w:rsidP="004D1997">
            <w:pPr>
              <w:numPr>
                <w:ilvl w:val="0"/>
                <w:numId w:val="101"/>
              </w:numPr>
              <w:rPr>
                <w:rFonts w:ascii="Verdana" w:hAnsi="Verdana"/>
                <w:b/>
                <w:bCs/>
                <w:sz w:val="22"/>
              </w:rPr>
            </w:pPr>
            <w:r w:rsidRPr="00EA5FB9">
              <w:rPr>
                <w:rFonts w:ascii="Verdana" w:hAnsi="Verdana"/>
                <w:b/>
                <w:bCs/>
                <w:sz w:val="22"/>
              </w:rPr>
              <w:t>DESCRIPCIÓN.</w:t>
            </w:r>
          </w:p>
          <w:p w14:paraId="2A5F9F8F" w14:textId="77777777" w:rsidR="00EA5FB9" w:rsidRPr="00EA5FB9" w:rsidRDefault="00EA5FB9" w:rsidP="00EA5FB9">
            <w:pPr>
              <w:rPr>
                <w:rFonts w:ascii="Verdana" w:hAnsi="Verdana"/>
                <w:sz w:val="22"/>
              </w:rPr>
            </w:pPr>
            <w:r w:rsidRPr="00EA5FB9">
              <w:rPr>
                <w:rFonts w:ascii="Verdana" w:hAnsi="Verdana"/>
                <w:sz w:val="22"/>
              </w:rPr>
              <w:t xml:space="preserve">Comprende la ejecución del mantenimiento preventivo y correctivo de bandejas </w:t>
            </w:r>
            <w:proofErr w:type="spellStart"/>
            <w:r w:rsidRPr="00EA5FB9">
              <w:rPr>
                <w:rFonts w:ascii="Verdana" w:hAnsi="Verdana"/>
                <w:sz w:val="22"/>
              </w:rPr>
              <w:t>portacables</w:t>
            </w:r>
            <w:proofErr w:type="spellEnd"/>
            <w:r w:rsidRPr="00EA5FB9">
              <w:rPr>
                <w:rFonts w:ascii="Verdana" w:hAnsi="Verdana"/>
                <w:sz w:val="22"/>
              </w:rPr>
              <w:t xml:space="preserve"> metálicas tipo malla (canastilla) destinadas al soporte y conducción de redes eléctricas, voz, datos, control o telecomunicaciones, con el fin de restablecer sus condiciones de seguridad, estabilidad mecánica y funcionamiento.</w:t>
            </w:r>
          </w:p>
          <w:p w14:paraId="3178EC72" w14:textId="77777777" w:rsidR="00EA5FB9" w:rsidRPr="00EA5FB9" w:rsidRDefault="00EA5FB9" w:rsidP="00EA5FB9">
            <w:pPr>
              <w:rPr>
                <w:rFonts w:ascii="Verdana" w:hAnsi="Verdana"/>
                <w:sz w:val="22"/>
              </w:rPr>
            </w:pPr>
          </w:p>
          <w:p w14:paraId="07138D6F" w14:textId="77777777" w:rsidR="00EA5FB9" w:rsidRPr="00EA5FB9" w:rsidRDefault="00EA5FB9" w:rsidP="00EA5FB9">
            <w:pPr>
              <w:rPr>
                <w:rFonts w:ascii="Verdana" w:hAnsi="Verdana"/>
                <w:sz w:val="22"/>
              </w:rPr>
            </w:pPr>
            <w:r w:rsidRPr="00EA5FB9">
              <w:rPr>
                <w:rFonts w:ascii="Verdana" w:hAnsi="Verdana"/>
                <w:sz w:val="22"/>
              </w:rPr>
              <w:t>Las actividades incluyen la inspección técnica del sistema, limpieza general para retirar polvo, grasa, residuos y agentes contaminantes; eliminación de corrosión superficial mediante limpieza mecánica; preparación de superficies; aplicación de imprimante anticorrosivo y acabado con pintura esmalte cuando la bandeja presente deterioro del recubrimiento original; revisión y ajuste de uniones, empalmes, soportes, ménsulas, varillas roscadas, abrazaderas, pernos y elementos de fijación.</w:t>
            </w:r>
          </w:p>
          <w:p w14:paraId="1425A1C3" w14:textId="77777777" w:rsidR="00EA5FB9" w:rsidRPr="00EA5FB9" w:rsidRDefault="00EA5FB9" w:rsidP="00EA5FB9">
            <w:pPr>
              <w:rPr>
                <w:rFonts w:ascii="Verdana" w:hAnsi="Verdana"/>
                <w:sz w:val="22"/>
              </w:rPr>
            </w:pPr>
          </w:p>
          <w:p w14:paraId="02BB5F6E" w14:textId="77777777" w:rsidR="00EA5FB9" w:rsidRPr="00EA5FB9" w:rsidRDefault="00EA5FB9" w:rsidP="00EA5FB9">
            <w:pPr>
              <w:rPr>
                <w:rFonts w:ascii="Verdana" w:hAnsi="Verdana"/>
                <w:sz w:val="22"/>
              </w:rPr>
            </w:pPr>
            <w:r w:rsidRPr="00EA5FB9">
              <w:rPr>
                <w:rFonts w:ascii="Verdana" w:hAnsi="Verdana"/>
                <w:sz w:val="22"/>
              </w:rPr>
              <w:t>Igualmente comprende la organización, alineación y amarre del cableado existente mediante abrazaderas plásticas con protección UV o cintas tipo Velcro para cableado de datos, separación de circuitos eléctricos y de comunicaciones cuando aplique, corrección de cables apoyados incorrectamente, reposición de elementos menores deteriorados, verificación de continuidad del sistema de puesta a tierra cuando la bandeja haga parte de éste, limpieza final y todos los materiales, equipos, herramientas y mano de obra especializada necesarios para garantizar el correcto funcionamiento del sistema.</w:t>
            </w:r>
          </w:p>
          <w:p w14:paraId="6948AB2B" w14:textId="77777777" w:rsidR="00EA5FB9" w:rsidRPr="00EA5FB9" w:rsidRDefault="00EA5FB9" w:rsidP="00EA5FB9">
            <w:pPr>
              <w:rPr>
                <w:rFonts w:ascii="Verdana" w:hAnsi="Verdana"/>
                <w:sz w:val="22"/>
              </w:rPr>
            </w:pPr>
          </w:p>
          <w:p w14:paraId="23DB70E9" w14:textId="77777777" w:rsidR="00EA5FB9" w:rsidRPr="00EA5FB9" w:rsidRDefault="00EA5FB9" w:rsidP="00EA5FB9">
            <w:pPr>
              <w:rPr>
                <w:rFonts w:ascii="Verdana" w:hAnsi="Verdana"/>
                <w:sz w:val="22"/>
              </w:rPr>
            </w:pPr>
            <w:r w:rsidRPr="00EA5FB9">
              <w:rPr>
                <w:rFonts w:ascii="Verdana" w:hAnsi="Verdana"/>
                <w:sz w:val="22"/>
              </w:rPr>
              <w:t xml:space="preserve">No incluye el reemplazo total de la bandeja </w:t>
            </w:r>
            <w:proofErr w:type="spellStart"/>
            <w:r w:rsidRPr="00EA5FB9">
              <w:rPr>
                <w:rFonts w:ascii="Verdana" w:hAnsi="Verdana"/>
                <w:sz w:val="22"/>
              </w:rPr>
              <w:t>portacables</w:t>
            </w:r>
            <w:proofErr w:type="spellEnd"/>
            <w:r w:rsidRPr="00EA5FB9">
              <w:rPr>
                <w:rFonts w:ascii="Verdana" w:hAnsi="Verdana"/>
                <w:sz w:val="22"/>
              </w:rPr>
              <w:t xml:space="preserve">, salvo los elementos menores necesarios para la correcta ejecución del mantenimiento. </w:t>
            </w:r>
          </w:p>
        </w:tc>
      </w:tr>
      <w:tr w:rsidR="00EA5FB9" w:rsidRPr="00EA5FB9" w14:paraId="399E2FDB"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45D84C6B" w14:textId="77777777" w:rsidR="00EA5FB9" w:rsidRPr="00EA5FB9" w:rsidRDefault="00EA5FB9" w:rsidP="00EA5FB9">
            <w:pPr>
              <w:rPr>
                <w:rFonts w:ascii="Verdana" w:hAnsi="Verdana"/>
                <w:b/>
                <w:bCs/>
                <w:sz w:val="22"/>
              </w:rPr>
            </w:pPr>
            <w:r w:rsidRPr="00EA5FB9">
              <w:rPr>
                <w:rFonts w:ascii="Verdana" w:hAnsi="Verdana"/>
                <w:b/>
                <w:bCs/>
                <w:sz w:val="22"/>
              </w:rPr>
              <w:t>5. ACTIVIDADES PREVIAS A CONSIDERAR PARA LA EJECUCIÓN DEL ÍTEM.</w:t>
            </w:r>
          </w:p>
          <w:p w14:paraId="15F86DC7" w14:textId="77777777" w:rsidR="00EA5FB9" w:rsidRPr="00EA5FB9" w:rsidRDefault="00EA5FB9" w:rsidP="004D1997">
            <w:pPr>
              <w:numPr>
                <w:ilvl w:val="0"/>
                <w:numId w:val="39"/>
              </w:numPr>
              <w:rPr>
                <w:rFonts w:ascii="Verdana" w:hAnsi="Verdana"/>
                <w:sz w:val="22"/>
              </w:rPr>
            </w:pPr>
            <w:r w:rsidRPr="00EA5FB9">
              <w:rPr>
                <w:rFonts w:ascii="Verdana" w:hAnsi="Verdana"/>
                <w:sz w:val="22"/>
              </w:rPr>
              <w:t>Inspección del estado general de la bandeja.</w:t>
            </w:r>
          </w:p>
          <w:p w14:paraId="76983B03" w14:textId="77777777" w:rsidR="00EA5FB9" w:rsidRPr="00EA5FB9" w:rsidRDefault="00EA5FB9" w:rsidP="004D1997">
            <w:pPr>
              <w:numPr>
                <w:ilvl w:val="0"/>
                <w:numId w:val="39"/>
              </w:numPr>
              <w:rPr>
                <w:rFonts w:ascii="Verdana" w:hAnsi="Verdana"/>
                <w:sz w:val="22"/>
              </w:rPr>
            </w:pPr>
            <w:r w:rsidRPr="00EA5FB9">
              <w:rPr>
                <w:rFonts w:ascii="Verdana" w:hAnsi="Verdana"/>
                <w:sz w:val="22"/>
              </w:rPr>
              <w:t>Identificación de zonas con corrosión.</w:t>
            </w:r>
          </w:p>
          <w:p w14:paraId="491CEC7B"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deformaciones.</w:t>
            </w:r>
          </w:p>
          <w:p w14:paraId="75A91767" w14:textId="77777777" w:rsidR="00EA5FB9" w:rsidRPr="00EA5FB9" w:rsidRDefault="00EA5FB9" w:rsidP="004D1997">
            <w:pPr>
              <w:numPr>
                <w:ilvl w:val="0"/>
                <w:numId w:val="39"/>
              </w:numPr>
              <w:rPr>
                <w:rFonts w:ascii="Verdana" w:hAnsi="Verdana"/>
                <w:sz w:val="22"/>
              </w:rPr>
            </w:pPr>
            <w:r w:rsidRPr="00EA5FB9">
              <w:rPr>
                <w:rFonts w:ascii="Verdana" w:hAnsi="Verdana"/>
                <w:sz w:val="22"/>
              </w:rPr>
              <w:t>Inspección del estado de soportes.</w:t>
            </w:r>
          </w:p>
          <w:p w14:paraId="72F3B9C2" w14:textId="77777777" w:rsidR="00EA5FB9" w:rsidRPr="00EA5FB9" w:rsidRDefault="00EA5FB9" w:rsidP="004D1997">
            <w:pPr>
              <w:numPr>
                <w:ilvl w:val="0"/>
                <w:numId w:val="39"/>
              </w:numPr>
              <w:rPr>
                <w:rFonts w:ascii="Verdana" w:hAnsi="Verdana"/>
                <w:sz w:val="22"/>
              </w:rPr>
            </w:pPr>
            <w:r w:rsidRPr="00EA5FB9">
              <w:rPr>
                <w:rFonts w:ascii="Verdana" w:hAnsi="Verdana"/>
                <w:sz w:val="22"/>
              </w:rPr>
              <w:t>Revisión de fijaciones.</w:t>
            </w:r>
          </w:p>
          <w:p w14:paraId="0B2A44AF" w14:textId="77777777" w:rsidR="00EA5FB9" w:rsidRPr="00EA5FB9" w:rsidRDefault="00EA5FB9" w:rsidP="004D1997">
            <w:pPr>
              <w:numPr>
                <w:ilvl w:val="0"/>
                <w:numId w:val="39"/>
              </w:numPr>
              <w:rPr>
                <w:rFonts w:ascii="Verdana" w:hAnsi="Verdana"/>
                <w:sz w:val="22"/>
              </w:rPr>
            </w:pPr>
            <w:r w:rsidRPr="00EA5FB9">
              <w:rPr>
                <w:rFonts w:ascii="Verdana" w:hAnsi="Verdana"/>
                <w:sz w:val="22"/>
              </w:rPr>
              <w:t>Identificación de cables deteriorados o mal organizados.</w:t>
            </w:r>
          </w:p>
          <w:p w14:paraId="6F99B521" w14:textId="77777777" w:rsidR="00EA5FB9" w:rsidRPr="00EA5FB9" w:rsidRDefault="00EA5FB9" w:rsidP="004D1997">
            <w:pPr>
              <w:numPr>
                <w:ilvl w:val="0"/>
                <w:numId w:val="39"/>
              </w:numPr>
              <w:rPr>
                <w:rFonts w:ascii="Verdana" w:hAnsi="Verdana"/>
                <w:sz w:val="22"/>
              </w:rPr>
            </w:pPr>
            <w:proofErr w:type="spellStart"/>
            <w:r w:rsidRPr="00EA5FB9">
              <w:rPr>
                <w:rFonts w:ascii="Verdana" w:hAnsi="Verdana"/>
                <w:sz w:val="22"/>
              </w:rPr>
              <w:t>Desenergización</w:t>
            </w:r>
            <w:proofErr w:type="spellEnd"/>
            <w:r w:rsidRPr="00EA5FB9">
              <w:rPr>
                <w:rFonts w:ascii="Verdana" w:hAnsi="Verdana"/>
                <w:sz w:val="22"/>
              </w:rPr>
              <w:t xml:space="preserve"> del circuito cuando sea requerida.</w:t>
            </w:r>
          </w:p>
          <w:p w14:paraId="76C69EBB" w14:textId="77777777" w:rsidR="00EA5FB9" w:rsidRPr="00EA5FB9" w:rsidRDefault="00EA5FB9" w:rsidP="004D1997">
            <w:pPr>
              <w:numPr>
                <w:ilvl w:val="0"/>
                <w:numId w:val="39"/>
              </w:numPr>
              <w:rPr>
                <w:rFonts w:ascii="Verdana" w:hAnsi="Verdana"/>
                <w:sz w:val="22"/>
              </w:rPr>
            </w:pPr>
            <w:r w:rsidRPr="00EA5FB9">
              <w:rPr>
                <w:rFonts w:ascii="Verdana" w:hAnsi="Verdana"/>
                <w:sz w:val="22"/>
              </w:rPr>
              <w:t>Protección de equipos cercanos.</w:t>
            </w:r>
          </w:p>
          <w:p w14:paraId="3CC473EE" w14:textId="77777777" w:rsidR="00EA5FB9" w:rsidRPr="00EA5FB9" w:rsidRDefault="00EA5FB9" w:rsidP="004D1997">
            <w:pPr>
              <w:numPr>
                <w:ilvl w:val="0"/>
                <w:numId w:val="39"/>
              </w:numPr>
              <w:rPr>
                <w:rFonts w:ascii="Verdana" w:hAnsi="Verdana"/>
                <w:sz w:val="22"/>
              </w:rPr>
            </w:pPr>
            <w:r w:rsidRPr="00EA5FB9">
              <w:rPr>
                <w:rFonts w:ascii="Verdana" w:hAnsi="Verdana"/>
                <w:sz w:val="22"/>
              </w:rPr>
              <w:lastRenderedPageBreak/>
              <w:t>Implementación del Plan de Seguridad y Salud en el Trabajo (SST).</w:t>
            </w:r>
          </w:p>
          <w:p w14:paraId="57A03F03" w14:textId="77777777" w:rsidR="00EA5FB9" w:rsidRPr="00EA5FB9" w:rsidRDefault="00EA5FB9" w:rsidP="004D1997">
            <w:pPr>
              <w:numPr>
                <w:ilvl w:val="0"/>
                <w:numId w:val="39"/>
              </w:numPr>
              <w:rPr>
                <w:rFonts w:ascii="Verdana" w:hAnsi="Verdana"/>
                <w:sz w:val="22"/>
              </w:rPr>
            </w:pPr>
            <w:r w:rsidRPr="00EA5FB9">
              <w:rPr>
                <w:rFonts w:ascii="Verdana" w:hAnsi="Verdana"/>
                <w:sz w:val="22"/>
              </w:rPr>
              <w:t xml:space="preserve">Aprobación del procedimiento por parte de la </w:t>
            </w:r>
            <w:proofErr w:type="gramStart"/>
            <w:r w:rsidRPr="00EA5FB9">
              <w:rPr>
                <w:rFonts w:ascii="Verdana" w:hAnsi="Verdana"/>
                <w:sz w:val="22"/>
              </w:rPr>
              <w:t>Interventoría..</w:t>
            </w:r>
            <w:proofErr w:type="gramEnd"/>
          </w:p>
        </w:tc>
      </w:tr>
      <w:tr w:rsidR="00EA5FB9" w:rsidRPr="00EA5FB9" w14:paraId="7392C5EB"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049EAF44" w14:textId="77777777" w:rsidR="00EA5FB9" w:rsidRPr="00EA5FB9" w:rsidRDefault="00EA5FB9" w:rsidP="00EA5FB9">
            <w:pPr>
              <w:rPr>
                <w:rFonts w:ascii="Verdana" w:hAnsi="Verdana"/>
                <w:b/>
                <w:bCs/>
                <w:sz w:val="22"/>
              </w:rPr>
            </w:pPr>
            <w:r w:rsidRPr="00EA5FB9">
              <w:rPr>
                <w:rFonts w:ascii="Verdana" w:hAnsi="Verdana"/>
                <w:b/>
                <w:bCs/>
                <w:sz w:val="22"/>
              </w:rPr>
              <w:lastRenderedPageBreak/>
              <w:t>6. PROCEDIMIENTO DE EJECUCION.</w:t>
            </w:r>
          </w:p>
          <w:p w14:paraId="56B67AD9" w14:textId="77777777" w:rsidR="00EA5FB9" w:rsidRPr="00EA5FB9" w:rsidRDefault="00EA5FB9" w:rsidP="004D1997">
            <w:pPr>
              <w:numPr>
                <w:ilvl w:val="0"/>
                <w:numId w:val="39"/>
              </w:numPr>
              <w:rPr>
                <w:rFonts w:ascii="Verdana" w:hAnsi="Verdana"/>
                <w:sz w:val="22"/>
              </w:rPr>
            </w:pPr>
            <w:r w:rsidRPr="00EA5FB9">
              <w:rPr>
                <w:rFonts w:ascii="Verdana" w:hAnsi="Verdana"/>
                <w:sz w:val="22"/>
              </w:rPr>
              <w:t>Inspeccionar el estado general de la bandeja.</w:t>
            </w:r>
          </w:p>
          <w:p w14:paraId="3193CB0C" w14:textId="77777777" w:rsidR="00EA5FB9" w:rsidRPr="00EA5FB9" w:rsidRDefault="00EA5FB9" w:rsidP="004D1997">
            <w:pPr>
              <w:numPr>
                <w:ilvl w:val="0"/>
                <w:numId w:val="39"/>
              </w:numPr>
              <w:rPr>
                <w:rFonts w:ascii="Verdana" w:hAnsi="Verdana"/>
                <w:sz w:val="22"/>
              </w:rPr>
            </w:pPr>
            <w:r w:rsidRPr="00EA5FB9">
              <w:rPr>
                <w:rFonts w:ascii="Verdana" w:hAnsi="Verdana"/>
                <w:sz w:val="22"/>
              </w:rPr>
              <w:t>Retirar polvo y residuos.</w:t>
            </w:r>
          </w:p>
          <w:p w14:paraId="0DE15AA3" w14:textId="77777777" w:rsidR="00EA5FB9" w:rsidRPr="00EA5FB9" w:rsidRDefault="00EA5FB9" w:rsidP="004D1997">
            <w:pPr>
              <w:numPr>
                <w:ilvl w:val="0"/>
                <w:numId w:val="39"/>
              </w:numPr>
              <w:rPr>
                <w:rFonts w:ascii="Verdana" w:hAnsi="Verdana"/>
                <w:sz w:val="22"/>
              </w:rPr>
            </w:pPr>
            <w:r w:rsidRPr="00EA5FB9">
              <w:rPr>
                <w:rFonts w:ascii="Verdana" w:hAnsi="Verdana"/>
                <w:sz w:val="22"/>
              </w:rPr>
              <w:t>Limpiar completamente la superficie metálica.</w:t>
            </w:r>
          </w:p>
          <w:p w14:paraId="195ED970" w14:textId="77777777" w:rsidR="00EA5FB9" w:rsidRPr="00EA5FB9" w:rsidRDefault="00EA5FB9" w:rsidP="004D1997">
            <w:pPr>
              <w:numPr>
                <w:ilvl w:val="0"/>
                <w:numId w:val="39"/>
              </w:numPr>
              <w:rPr>
                <w:rFonts w:ascii="Verdana" w:hAnsi="Verdana"/>
                <w:sz w:val="22"/>
              </w:rPr>
            </w:pPr>
            <w:r w:rsidRPr="00EA5FB9">
              <w:rPr>
                <w:rFonts w:ascii="Verdana" w:hAnsi="Verdana"/>
                <w:sz w:val="22"/>
              </w:rPr>
              <w:t>Eliminar la corrosión mediante limpieza mecánica.</w:t>
            </w:r>
          </w:p>
          <w:p w14:paraId="66C85655" w14:textId="77777777" w:rsidR="00EA5FB9" w:rsidRPr="00EA5FB9" w:rsidRDefault="00EA5FB9" w:rsidP="004D1997">
            <w:pPr>
              <w:numPr>
                <w:ilvl w:val="0"/>
                <w:numId w:val="39"/>
              </w:numPr>
              <w:rPr>
                <w:rFonts w:ascii="Verdana" w:hAnsi="Verdana"/>
                <w:sz w:val="22"/>
              </w:rPr>
            </w:pPr>
            <w:r w:rsidRPr="00EA5FB9">
              <w:rPr>
                <w:rFonts w:ascii="Verdana" w:hAnsi="Verdana"/>
                <w:sz w:val="22"/>
              </w:rPr>
              <w:t>Preparar la superficie para pintura.</w:t>
            </w:r>
          </w:p>
          <w:p w14:paraId="2EA4E102" w14:textId="77777777" w:rsidR="00EA5FB9" w:rsidRPr="00EA5FB9" w:rsidRDefault="00EA5FB9" w:rsidP="004D1997">
            <w:pPr>
              <w:numPr>
                <w:ilvl w:val="0"/>
                <w:numId w:val="39"/>
              </w:numPr>
              <w:rPr>
                <w:rFonts w:ascii="Verdana" w:hAnsi="Verdana"/>
                <w:sz w:val="22"/>
              </w:rPr>
            </w:pPr>
            <w:r w:rsidRPr="00EA5FB9">
              <w:rPr>
                <w:rFonts w:ascii="Verdana" w:hAnsi="Verdana"/>
                <w:sz w:val="22"/>
              </w:rPr>
              <w:t>Aplicar imprimante anticorrosivo.</w:t>
            </w:r>
          </w:p>
          <w:p w14:paraId="0658D34F" w14:textId="77777777" w:rsidR="00EA5FB9" w:rsidRPr="00EA5FB9" w:rsidRDefault="00EA5FB9" w:rsidP="004D1997">
            <w:pPr>
              <w:numPr>
                <w:ilvl w:val="0"/>
                <w:numId w:val="39"/>
              </w:numPr>
              <w:rPr>
                <w:rFonts w:ascii="Verdana" w:hAnsi="Verdana"/>
                <w:sz w:val="22"/>
              </w:rPr>
            </w:pPr>
            <w:r w:rsidRPr="00EA5FB9">
              <w:rPr>
                <w:rFonts w:ascii="Verdana" w:hAnsi="Verdana"/>
                <w:sz w:val="22"/>
              </w:rPr>
              <w:t>Aplicar pintura de acabado cuando sea necesaria.</w:t>
            </w:r>
          </w:p>
          <w:p w14:paraId="18AF3F6A" w14:textId="77777777" w:rsidR="00EA5FB9" w:rsidRPr="00EA5FB9" w:rsidRDefault="00EA5FB9" w:rsidP="004D1997">
            <w:pPr>
              <w:numPr>
                <w:ilvl w:val="0"/>
                <w:numId w:val="39"/>
              </w:numPr>
              <w:rPr>
                <w:rFonts w:ascii="Verdana" w:hAnsi="Verdana"/>
                <w:sz w:val="22"/>
              </w:rPr>
            </w:pPr>
            <w:r w:rsidRPr="00EA5FB9">
              <w:rPr>
                <w:rFonts w:ascii="Verdana" w:hAnsi="Verdana"/>
                <w:sz w:val="22"/>
              </w:rPr>
              <w:t>Ajustar soportes y fijaciones.</w:t>
            </w:r>
          </w:p>
          <w:p w14:paraId="16208473" w14:textId="77777777" w:rsidR="00EA5FB9" w:rsidRPr="00EA5FB9" w:rsidRDefault="00EA5FB9" w:rsidP="004D1997">
            <w:pPr>
              <w:numPr>
                <w:ilvl w:val="0"/>
                <w:numId w:val="39"/>
              </w:numPr>
              <w:rPr>
                <w:rFonts w:ascii="Verdana" w:hAnsi="Verdana"/>
                <w:sz w:val="22"/>
              </w:rPr>
            </w:pPr>
            <w:r w:rsidRPr="00EA5FB9">
              <w:rPr>
                <w:rFonts w:ascii="Verdana" w:hAnsi="Verdana"/>
                <w:sz w:val="22"/>
              </w:rPr>
              <w:t>Reemplazar tornillería deteriorada.</w:t>
            </w:r>
          </w:p>
          <w:p w14:paraId="7885F96E" w14:textId="77777777" w:rsidR="00EA5FB9" w:rsidRPr="00EA5FB9" w:rsidRDefault="00EA5FB9" w:rsidP="004D1997">
            <w:pPr>
              <w:numPr>
                <w:ilvl w:val="0"/>
                <w:numId w:val="39"/>
              </w:numPr>
              <w:rPr>
                <w:rFonts w:ascii="Verdana" w:hAnsi="Verdana"/>
                <w:sz w:val="22"/>
              </w:rPr>
            </w:pPr>
            <w:r w:rsidRPr="00EA5FB9">
              <w:rPr>
                <w:rFonts w:ascii="Verdana" w:hAnsi="Verdana"/>
                <w:sz w:val="22"/>
              </w:rPr>
              <w:t>Organizar el cableado existente.</w:t>
            </w:r>
          </w:p>
          <w:p w14:paraId="46BEE001" w14:textId="77777777" w:rsidR="00EA5FB9" w:rsidRPr="00EA5FB9" w:rsidRDefault="00EA5FB9" w:rsidP="004D1997">
            <w:pPr>
              <w:numPr>
                <w:ilvl w:val="0"/>
                <w:numId w:val="39"/>
              </w:numPr>
              <w:rPr>
                <w:rFonts w:ascii="Verdana" w:hAnsi="Verdana"/>
                <w:sz w:val="22"/>
              </w:rPr>
            </w:pPr>
            <w:r w:rsidRPr="00EA5FB9">
              <w:rPr>
                <w:rFonts w:ascii="Verdana" w:hAnsi="Verdana"/>
                <w:sz w:val="22"/>
              </w:rPr>
              <w:t>Instalar amarres y elementos de sujeción.</w:t>
            </w:r>
          </w:p>
          <w:p w14:paraId="23A467B2"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Verificar continuidad mecánica del sistema.</w:t>
            </w:r>
          </w:p>
          <w:p w14:paraId="752AEFA1"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Verificar la puesta a tierra cuando aplique.</w:t>
            </w:r>
          </w:p>
          <w:p w14:paraId="0B37D6C6" w14:textId="77777777" w:rsidR="00EA5FB9" w:rsidRPr="00EA5FB9" w:rsidRDefault="00EA5FB9" w:rsidP="004D1997">
            <w:pPr>
              <w:numPr>
                <w:ilvl w:val="0"/>
                <w:numId w:val="39"/>
              </w:numPr>
              <w:rPr>
                <w:rFonts w:ascii="Verdana" w:hAnsi="Verdana"/>
                <w:sz w:val="22"/>
              </w:rPr>
            </w:pPr>
            <w:r w:rsidRPr="00EA5FB9">
              <w:rPr>
                <w:rFonts w:ascii="Verdana" w:hAnsi="Verdana"/>
                <w:sz w:val="22"/>
              </w:rPr>
              <w:t>Limpiar completamente el área intervenida.</w:t>
            </w:r>
          </w:p>
          <w:p w14:paraId="783710F7" w14:textId="77777777" w:rsidR="00EA5FB9" w:rsidRPr="00EA5FB9" w:rsidRDefault="00EA5FB9" w:rsidP="004D1997">
            <w:pPr>
              <w:numPr>
                <w:ilvl w:val="0"/>
                <w:numId w:val="39"/>
              </w:numPr>
              <w:rPr>
                <w:rFonts w:ascii="Verdana" w:hAnsi="Verdana"/>
                <w:sz w:val="22"/>
              </w:rPr>
            </w:pPr>
            <w:r w:rsidRPr="00EA5FB9">
              <w:rPr>
                <w:rFonts w:ascii="Verdana" w:hAnsi="Verdana"/>
                <w:sz w:val="22"/>
              </w:rPr>
              <w:t>Entregar el sistema en correcto estado de funcionamiento.</w:t>
            </w:r>
          </w:p>
        </w:tc>
      </w:tr>
      <w:tr w:rsidR="00EA5FB9" w:rsidRPr="00EA5FB9" w14:paraId="61BDDA11"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60BFC1AE" w14:textId="77777777" w:rsidR="00EA5FB9" w:rsidRPr="00EA5FB9" w:rsidRDefault="00EA5FB9" w:rsidP="00EA5FB9">
            <w:pPr>
              <w:rPr>
                <w:rFonts w:ascii="Verdana" w:hAnsi="Verdana"/>
                <w:b/>
                <w:bCs/>
                <w:sz w:val="22"/>
              </w:rPr>
            </w:pPr>
            <w:r w:rsidRPr="00EA5FB9">
              <w:rPr>
                <w:rFonts w:ascii="Verdana" w:hAnsi="Verdana"/>
                <w:b/>
                <w:bCs/>
                <w:sz w:val="22"/>
              </w:rPr>
              <w:t>7. ALCANCE.</w:t>
            </w:r>
          </w:p>
          <w:p w14:paraId="37760D0C" w14:textId="77777777" w:rsidR="00EA5FB9" w:rsidRPr="00EA5FB9" w:rsidRDefault="00EA5FB9" w:rsidP="00EA5FB9">
            <w:pPr>
              <w:rPr>
                <w:rFonts w:ascii="Verdana" w:hAnsi="Verdana"/>
                <w:sz w:val="22"/>
              </w:rPr>
            </w:pPr>
          </w:p>
          <w:p w14:paraId="46DF6139" w14:textId="77777777" w:rsidR="00EA5FB9" w:rsidRPr="00EA5FB9" w:rsidRDefault="00EA5FB9" w:rsidP="00EA5FB9">
            <w:pPr>
              <w:rPr>
                <w:rFonts w:ascii="Verdana" w:hAnsi="Verdana"/>
                <w:sz w:val="22"/>
              </w:rPr>
            </w:pPr>
            <w:r w:rsidRPr="00EA5FB9">
              <w:rPr>
                <w:rFonts w:ascii="Verdana" w:hAnsi="Verdana"/>
                <w:sz w:val="22"/>
              </w:rPr>
              <w:t>El ítem incluye:</w:t>
            </w:r>
          </w:p>
          <w:p w14:paraId="02A195B6" w14:textId="77777777" w:rsidR="00EA5FB9" w:rsidRPr="00EA5FB9" w:rsidRDefault="00EA5FB9" w:rsidP="00EA5FB9">
            <w:pPr>
              <w:rPr>
                <w:rFonts w:ascii="Verdana" w:hAnsi="Verdana"/>
                <w:sz w:val="22"/>
              </w:rPr>
            </w:pPr>
          </w:p>
          <w:p w14:paraId="0BF91DF8" w14:textId="77777777" w:rsidR="00EA5FB9" w:rsidRPr="00EA5FB9" w:rsidRDefault="00EA5FB9" w:rsidP="004D1997">
            <w:pPr>
              <w:numPr>
                <w:ilvl w:val="0"/>
                <w:numId w:val="39"/>
              </w:numPr>
              <w:rPr>
                <w:rFonts w:ascii="Verdana" w:hAnsi="Verdana"/>
                <w:sz w:val="22"/>
              </w:rPr>
            </w:pPr>
            <w:r w:rsidRPr="00EA5FB9">
              <w:rPr>
                <w:rFonts w:ascii="Verdana" w:hAnsi="Verdana"/>
                <w:sz w:val="22"/>
              </w:rPr>
              <w:t>Inspección técnica.</w:t>
            </w:r>
          </w:p>
          <w:p w14:paraId="6EFF6512" w14:textId="77777777" w:rsidR="00EA5FB9" w:rsidRPr="00EA5FB9" w:rsidRDefault="00EA5FB9" w:rsidP="004D1997">
            <w:pPr>
              <w:numPr>
                <w:ilvl w:val="0"/>
                <w:numId w:val="39"/>
              </w:numPr>
              <w:rPr>
                <w:rFonts w:ascii="Verdana" w:hAnsi="Verdana"/>
                <w:sz w:val="22"/>
              </w:rPr>
            </w:pPr>
            <w:r w:rsidRPr="00EA5FB9">
              <w:rPr>
                <w:rFonts w:ascii="Verdana" w:hAnsi="Verdana"/>
                <w:sz w:val="22"/>
              </w:rPr>
              <w:t>Limpieza general.</w:t>
            </w:r>
          </w:p>
          <w:p w14:paraId="56D55A4A" w14:textId="77777777" w:rsidR="00EA5FB9" w:rsidRPr="00EA5FB9" w:rsidRDefault="00EA5FB9" w:rsidP="004D1997">
            <w:pPr>
              <w:numPr>
                <w:ilvl w:val="0"/>
                <w:numId w:val="39"/>
              </w:numPr>
              <w:rPr>
                <w:rFonts w:ascii="Verdana" w:hAnsi="Verdana"/>
                <w:sz w:val="22"/>
              </w:rPr>
            </w:pPr>
            <w:r w:rsidRPr="00EA5FB9">
              <w:rPr>
                <w:rFonts w:ascii="Verdana" w:hAnsi="Verdana"/>
                <w:sz w:val="22"/>
              </w:rPr>
              <w:t>Eliminación de corrosión superficial.</w:t>
            </w:r>
          </w:p>
          <w:p w14:paraId="51F5B60D" w14:textId="77777777" w:rsidR="00EA5FB9" w:rsidRPr="00EA5FB9" w:rsidRDefault="00EA5FB9" w:rsidP="004D1997">
            <w:pPr>
              <w:numPr>
                <w:ilvl w:val="0"/>
                <w:numId w:val="39"/>
              </w:numPr>
              <w:rPr>
                <w:rFonts w:ascii="Verdana" w:hAnsi="Verdana"/>
                <w:sz w:val="22"/>
              </w:rPr>
            </w:pPr>
            <w:r w:rsidRPr="00EA5FB9">
              <w:rPr>
                <w:rFonts w:ascii="Verdana" w:hAnsi="Verdana"/>
                <w:sz w:val="22"/>
              </w:rPr>
              <w:t>Preparación de superficies.</w:t>
            </w:r>
          </w:p>
          <w:p w14:paraId="5A560383" w14:textId="77777777" w:rsidR="00EA5FB9" w:rsidRPr="00EA5FB9" w:rsidRDefault="00EA5FB9" w:rsidP="004D1997">
            <w:pPr>
              <w:numPr>
                <w:ilvl w:val="0"/>
                <w:numId w:val="39"/>
              </w:numPr>
              <w:rPr>
                <w:rFonts w:ascii="Verdana" w:hAnsi="Verdana"/>
                <w:sz w:val="22"/>
              </w:rPr>
            </w:pPr>
            <w:r w:rsidRPr="00EA5FB9">
              <w:rPr>
                <w:rFonts w:ascii="Verdana" w:hAnsi="Verdana"/>
                <w:sz w:val="22"/>
              </w:rPr>
              <w:t>Aplicación de imprimante anticorrosivo.</w:t>
            </w:r>
          </w:p>
          <w:p w14:paraId="30D19CEC" w14:textId="77777777" w:rsidR="00EA5FB9" w:rsidRPr="00EA5FB9" w:rsidRDefault="00EA5FB9" w:rsidP="004D1997">
            <w:pPr>
              <w:numPr>
                <w:ilvl w:val="0"/>
                <w:numId w:val="39"/>
              </w:numPr>
              <w:rPr>
                <w:rFonts w:ascii="Verdana" w:hAnsi="Verdana"/>
                <w:sz w:val="22"/>
              </w:rPr>
            </w:pPr>
            <w:r w:rsidRPr="00EA5FB9">
              <w:rPr>
                <w:rFonts w:ascii="Verdana" w:hAnsi="Verdana"/>
                <w:sz w:val="22"/>
              </w:rPr>
              <w:t>Aplicación de pintura de acabado.</w:t>
            </w:r>
          </w:p>
          <w:p w14:paraId="747DC586" w14:textId="77777777" w:rsidR="00EA5FB9" w:rsidRPr="00EA5FB9" w:rsidRDefault="00EA5FB9" w:rsidP="004D1997">
            <w:pPr>
              <w:numPr>
                <w:ilvl w:val="0"/>
                <w:numId w:val="39"/>
              </w:numPr>
              <w:rPr>
                <w:rFonts w:ascii="Verdana" w:hAnsi="Verdana"/>
                <w:sz w:val="22"/>
              </w:rPr>
            </w:pPr>
            <w:r w:rsidRPr="00EA5FB9">
              <w:rPr>
                <w:rFonts w:ascii="Verdana" w:hAnsi="Verdana"/>
                <w:sz w:val="22"/>
              </w:rPr>
              <w:t>Ajuste de soportes.</w:t>
            </w:r>
          </w:p>
          <w:p w14:paraId="180FA3F0" w14:textId="77777777" w:rsidR="00EA5FB9" w:rsidRPr="00EA5FB9" w:rsidRDefault="00EA5FB9" w:rsidP="004D1997">
            <w:pPr>
              <w:numPr>
                <w:ilvl w:val="0"/>
                <w:numId w:val="39"/>
              </w:numPr>
              <w:rPr>
                <w:rFonts w:ascii="Verdana" w:hAnsi="Verdana"/>
                <w:sz w:val="22"/>
              </w:rPr>
            </w:pPr>
            <w:r w:rsidRPr="00EA5FB9">
              <w:rPr>
                <w:rFonts w:ascii="Verdana" w:hAnsi="Verdana"/>
                <w:sz w:val="22"/>
              </w:rPr>
              <w:t>Ajuste de uniones.</w:t>
            </w:r>
          </w:p>
          <w:p w14:paraId="2B10E436" w14:textId="77777777" w:rsidR="00EA5FB9" w:rsidRPr="00EA5FB9" w:rsidRDefault="00EA5FB9" w:rsidP="004D1997">
            <w:pPr>
              <w:numPr>
                <w:ilvl w:val="0"/>
                <w:numId w:val="39"/>
              </w:numPr>
              <w:rPr>
                <w:rFonts w:ascii="Verdana" w:hAnsi="Verdana"/>
                <w:sz w:val="22"/>
              </w:rPr>
            </w:pPr>
            <w:r w:rsidRPr="00EA5FB9">
              <w:rPr>
                <w:rFonts w:ascii="Verdana" w:hAnsi="Verdana"/>
                <w:sz w:val="22"/>
              </w:rPr>
              <w:t>Ajuste de pernos.</w:t>
            </w:r>
          </w:p>
          <w:p w14:paraId="420FC408" w14:textId="77777777" w:rsidR="00EA5FB9" w:rsidRPr="00EA5FB9" w:rsidRDefault="00EA5FB9" w:rsidP="004D1997">
            <w:pPr>
              <w:numPr>
                <w:ilvl w:val="0"/>
                <w:numId w:val="39"/>
              </w:numPr>
              <w:rPr>
                <w:rFonts w:ascii="Verdana" w:hAnsi="Verdana"/>
                <w:sz w:val="22"/>
              </w:rPr>
            </w:pPr>
            <w:r w:rsidRPr="00EA5FB9">
              <w:rPr>
                <w:rFonts w:ascii="Verdana" w:hAnsi="Verdana"/>
                <w:sz w:val="22"/>
              </w:rPr>
              <w:t>Reposición de tornillería menor.</w:t>
            </w:r>
          </w:p>
          <w:p w14:paraId="71E04DA1" w14:textId="77777777" w:rsidR="00EA5FB9" w:rsidRPr="00EA5FB9" w:rsidRDefault="00EA5FB9" w:rsidP="004D1997">
            <w:pPr>
              <w:numPr>
                <w:ilvl w:val="0"/>
                <w:numId w:val="39"/>
              </w:numPr>
              <w:rPr>
                <w:rFonts w:ascii="Verdana" w:hAnsi="Verdana"/>
                <w:sz w:val="22"/>
              </w:rPr>
            </w:pPr>
            <w:r w:rsidRPr="00EA5FB9">
              <w:rPr>
                <w:rFonts w:ascii="Verdana" w:hAnsi="Verdana"/>
                <w:sz w:val="22"/>
              </w:rPr>
              <w:t>Reposición de abrazaderas.</w:t>
            </w:r>
          </w:p>
          <w:p w14:paraId="450F1AD1" w14:textId="77777777" w:rsidR="00EA5FB9" w:rsidRPr="00EA5FB9" w:rsidRDefault="00EA5FB9" w:rsidP="004D1997">
            <w:pPr>
              <w:numPr>
                <w:ilvl w:val="0"/>
                <w:numId w:val="39"/>
              </w:numPr>
              <w:rPr>
                <w:rFonts w:ascii="Verdana" w:hAnsi="Verdana"/>
                <w:sz w:val="22"/>
              </w:rPr>
            </w:pPr>
            <w:r w:rsidRPr="00EA5FB9">
              <w:rPr>
                <w:rFonts w:ascii="Verdana" w:hAnsi="Verdana"/>
                <w:sz w:val="22"/>
              </w:rPr>
              <w:t>Organización del cableado.</w:t>
            </w:r>
          </w:p>
          <w:p w14:paraId="6F848B2E" w14:textId="77777777" w:rsidR="00EA5FB9" w:rsidRPr="00EA5FB9" w:rsidRDefault="00EA5FB9" w:rsidP="004D1997">
            <w:pPr>
              <w:numPr>
                <w:ilvl w:val="0"/>
                <w:numId w:val="39"/>
              </w:numPr>
              <w:rPr>
                <w:rFonts w:ascii="Verdana" w:hAnsi="Verdana"/>
                <w:sz w:val="22"/>
              </w:rPr>
            </w:pPr>
            <w:r w:rsidRPr="00EA5FB9">
              <w:rPr>
                <w:rFonts w:ascii="Verdana" w:hAnsi="Verdana"/>
                <w:sz w:val="22"/>
              </w:rPr>
              <w:t>Amarres para cables.</w:t>
            </w:r>
          </w:p>
          <w:p w14:paraId="4ADC59F3" w14:textId="77777777" w:rsidR="00EA5FB9" w:rsidRPr="00EA5FB9" w:rsidRDefault="00EA5FB9" w:rsidP="004D1997">
            <w:pPr>
              <w:numPr>
                <w:ilvl w:val="0"/>
                <w:numId w:val="39"/>
              </w:numPr>
              <w:rPr>
                <w:rFonts w:ascii="Verdana" w:hAnsi="Verdana"/>
                <w:sz w:val="22"/>
              </w:rPr>
            </w:pPr>
            <w:r w:rsidRPr="00EA5FB9">
              <w:rPr>
                <w:rFonts w:ascii="Verdana" w:hAnsi="Verdana"/>
                <w:sz w:val="22"/>
              </w:rPr>
              <w:t>Limpieza final.</w:t>
            </w:r>
          </w:p>
          <w:p w14:paraId="02738B09" w14:textId="77777777" w:rsidR="00EA5FB9" w:rsidRPr="00EA5FB9" w:rsidRDefault="00EA5FB9" w:rsidP="004D1997">
            <w:pPr>
              <w:numPr>
                <w:ilvl w:val="0"/>
                <w:numId w:val="39"/>
              </w:numPr>
              <w:rPr>
                <w:rFonts w:ascii="Verdana" w:hAnsi="Verdana"/>
                <w:sz w:val="22"/>
              </w:rPr>
            </w:pPr>
            <w:r w:rsidRPr="00EA5FB9">
              <w:rPr>
                <w:rFonts w:ascii="Verdana" w:hAnsi="Verdana"/>
                <w:sz w:val="22"/>
              </w:rPr>
              <w:t>Mano de obra especializada.</w:t>
            </w:r>
          </w:p>
          <w:p w14:paraId="25A97DE3"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Equipos y herramientas.</w:t>
            </w:r>
          </w:p>
          <w:p w14:paraId="724F27FC" w14:textId="77777777" w:rsidR="00EA5FB9" w:rsidRPr="00EA5FB9" w:rsidRDefault="00EA5FB9" w:rsidP="004D1997">
            <w:pPr>
              <w:numPr>
                <w:ilvl w:val="0"/>
                <w:numId w:val="39"/>
              </w:numPr>
              <w:rPr>
                <w:rFonts w:ascii="Verdana" w:hAnsi="Verdana"/>
                <w:b/>
                <w:bCs/>
                <w:sz w:val="22"/>
              </w:rPr>
            </w:pPr>
            <w:r w:rsidRPr="00EA5FB9">
              <w:rPr>
                <w:rFonts w:ascii="Verdana" w:hAnsi="Verdana"/>
                <w:sz w:val="22"/>
              </w:rPr>
              <w:t>Todos los costos directos e indirectos necesarios para la correcta ejecución del ítem.</w:t>
            </w:r>
          </w:p>
        </w:tc>
      </w:tr>
      <w:tr w:rsidR="00EA5FB9" w:rsidRPr="00EA5FB9" w14:paraId="5DDE41C9"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4B63B131" w14:textId="77777777" w:rsidR="00EA5FB9" w:rsidRPr="00EA5FB9" w:rsidRDefault="00EA5FB9" w:rsidP="00EA5FB9">
            <w:pPr>
              <w:rPr>
                <w:rFonts w:ascii="Verdana" w:hAnsi="Verdana"/>
                <w:b/>
                <w:bCs/>
                <w:sz w:val="22"/>
              </w:rPr>
            </w:pPr>
            <w:r w:rsidRPr="00EA5FB9">
              <w:rPr>
                <w:rFonts w:ascii="Verdana" w:hAnsi="Verdana"/>
                <w:b/>
                <w:bCs/>
                <w:sz w:val="22"/>
              </w:rPr>
              <w:t>8. ENSAYOS A REALIZAR.</w:t>
            </w:r>
          </w:p>
          <w:p w14:paraId="4A9177AC" w14:textId="77777777" w:rsidR="00EA5FB9" w:rsidRPr="00EA5FB9" w:rsidRDefault="00EA5FB9" w:rsidP="004D1997">
            <w:pPr>
              <w:numPr>
                <w:ilvl w:val="0"/>
                <w:numId w:val="39"/>
              </w:numPr>
              <w:rPr>
                <w:rFonts w:ascii="Verdana" w:hAnsi="Verdana"/>
                <w:sz w:val="22"/>
              </w:rPr>
            </w:pPr>
            <w:r w:rsidRPr="00EA5FB9">
              <w:rPr>
                <w:rFonts w:ascii="Verdana" w:hAnsi="Verdana"/>
                <w:sz w:val="22"/>
              </w:rPr>
              <w:t>Inspección visual del estado de la bandeja.</w:t>
            </w:r>
          </w:p>
          <w:p w14:paraId="49A8D747"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del estado de los soportes.</w:t>
            </w:r>
          </w:p>
          <w:p w14:paraId="6D5797CE"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del apriete de fijaciones.</w:t>
            </w:r>
          </w:p>
          <w:p w14:paraId="5467B1F2" w14:textId="77777777" w:rsidR="00EA5FB9" w:rsidRPr="00EA5FB9" w:rsidRDefault="00EA5FB9" w:rsidP="004D1997">
            <w:pPr>
              <w:numPr>
                <w:ilvl w:val="0"/>
                <w:numId w:val="39"/>
              </w:numPr>
              <w:rPr>
                <w:rFonts w:ascii="Verdana" w:hAnsi="Verdana"/>
                <w:sz w:val="22"/>
              </w:rPr>
            </w:pPr>
            <w:r w:rsidRPr="00EA5FB9">
              <w:rPr>
                <w:rFonts w:ascii="Verdana" w:hAnsi="Verdana"/>
                <w:sz w:val="22"/>
              </w:rPr>
              <w:t>Comprobación de estabilidad mecánica.</w:t>
            </w:r>
          </w:p>
          <w:p w14:paraId="29227159" w14:textId="77777777" w:rsidR="00EA5FB9" w:rsidRPr="00EA5FB9" w:rsidRDefault="00EA5FB9" w:rsidP="004D1997">
            <w:pPr>
              <w:numPr>
                <w:ilvl w:val="0"/>
                <w:numId w:val="39"/>
              </w:numPr>
              <w:rPr>
                <w:rFonts w:ascii="Verdana" w:hAnsi="Verdana"/>
                <w:sz w:val="22"/>
              </w:rPr>
            </w:pPr>
            <w:r w:rsidRPr="00EA5FB9">
              <w:rPr>
                <w:rFonts w:ascii="Verdana" w:hAnsi="Verdana"/>
                <w:sz w:val="22"/>
              </w:rPr>
              <w:t>Verificación de continuidad de puesta a tierra cuando aplique.</w:t>
            </w:r>
          </w:p>
          <w:p w14:paraId="29633468" w14:textId="77777777" w:rsidR="00EA5FB9" w:rsidRPr="00EA5FB9" w:rsidRDefault="00EA5FB9" w:rsidP="004D1997">
            <w:pPr>
              <w:numPr>
                <w:ilvl w:val="0"/>
                <w:numId w:val="39"/>
              </w:numPr>
              <w:rPr>
                <w:rFonts w:ascii="Verdana" w:hAnsi="Verdana"/>
                <w:sz w:val="22"/>
              </w:rPr>
            </w:pPr>
            <w:r w:rsidRPr="00EA5FB9">
              <w:rPr>
                <w:rFonts w:ascii="Verdana" w:hAnsi="Verdana"/>
                <w:sz w:val="22"/>
              </w:rPr>
              <w:t>Inspección de organización del cableado.</w:t>
            </w:r>
          </w:p>
        </w:tc>
      </w:tr>
      <w:tr w:rsidR="00EA5FB9" w:rsidRPr="00EA5FB9" w14:paraId="3A57BF69"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328EAB37" w14:textId="77777777" w:rsidR="00EA5FB9" w:rsidRPr="00EA5FB9" w:rsidRDefault="00EA5FB9" w:rsidP="00EA5FB9">
            <w:pPr>
              <w:rPr>
                <w:rFonts w:ascii="Verdana" w:hAnsi="Verdana"/>
                <w:b/>
                <w:bCs/>
                <w:sz w:val="22"/>
              </w:rPr>
            </w:pPr>
            <w:r w:rsidRPr="00EA5FB9">
              <w:rPr>
                <w:rFonts w:ascii="Verdana" w:hAnsi="Verdana"/>
                <w:b/>
                <w:bCs/>
                <w:sz w:val="22"/>
              </w:rPr>
              <w:t>9. TOLERANCIAS PARA ACEPTACION.</w:t>
            </w:r>
          </w:p>
          <w:p w14:paraId="264B25BD" w14:textId="77777777" w:rsidR="00EA5FB9" w:rsidRPr="00EA5FB9" w:rsidRDefault="00EA5FB9" w:rsidP="004D1997">
            <w:pPr>
              <w:numPr>
                <w:ilvl w:val="0"/>
                <w:numId w:val="39"/>
              </w:numPr>
              <w:rPr>
                <w:rFonts w:ascii="Verdana" w:hAnsi="Verdana"/>
                <w:sz w:val="22"/>
              </w:rPr>
            </w:pPr>
            <w:r w:rsidRPr="00EA5FB9">
              <w:rPr>
                <w:rFonts w:ascii="Verdana" w:hAnsi="Verdana"/>
                <w:sz w:val="22"/>
              </w:rPr>
              <w:lastRenderedPageBreak/>
              <w:t>No se aceptarán zonas con corrosión activa.</w:t>
            </w:r>
          </w:p>
          <w:p w14:paraId="2BF38573" w14:textId="77777777" w:rsidR="00EA5FB9" w:rsidRPr="00EA5FB9" w:rsidRDefault="00EA5FB9" w:rsidP="004D1997">
            <w:pPr>
              <w:numPr>
                <w:ilvl w:val="0"/>
                <w:numId w:val="39"/>
              </w:numPr>
              <w:rPr>
                <w:rFonts w:ascii="Verdana" w:hAnsi="Verdana"/>
                <w:sz w:val="22"/>
              </w:rPr>
            </w:pPr>
            <w:r w:rsidRPr="00EA5FB9">
              <w:rPr>
                <w:rFonts w:ascii="Verdana" w:hAnsi="Verdana"/>
                <w:sz w:val="22"/>
              </w:rPr>
              <w:t>La bandeja deberá quedar completamente estable.</w:t>
            </w:r>
          </w:p>
          <w:p w14:paraId="385352B0"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aceptarán soportes flojos.</w:t>
            </w:r>
          </w:p>
          <w:p w14:paraId="6F97EF78" w14:textId="77777777" w:rsidR="00EA5FB9" w:rsidRPr="00EA5FB9" w:rsidRDefault="00EA5FB9" w:rsidP="004D1997">
            <w:pPr>
              <w:numPr>
                <w:ilvl w:val="0"/>
                <w:numId w:val="39"/>
              </w:numPr>
              <w:rPr>
                <w:rFonts w:ascii="Verdana" w:hAnsi="Verdana"/>
                <w:sz w:val="22"/>
              </w:rPr>
            </w:pPr>
            <w:r w:rsidRPr="00EA5FB9">
              <w:rPr>
                <w:rFonts w:ascii="Verdana" w:hAnsi="Verdana"/>
                <w:sz w:val="22"/>
              </w:rPr>
              <w:t>El cableado deberá quedar organizado y correctamente soportado.</w:t>
            </w:r>
          </w:p>
          <w:p w14:paraId="32CABE03" w14:textId="77777777" w:rsidR="00EA5FB9" w:rsidRPr="00EA5FB9" w:rsidRDefault="00EA5FB9" w:rsidP="004D1997">
            <w:pPr>
              <w:numPr>
                <w:ilvl w:val="0"/>
                <w:numId w:val="39"/>
              </w:numPr>
              <w:rPr>
                <w:rFonts w:ascii="Verdana" w:hAnsi="Verdana"/>
                <w:sz w:val="22"/>
              </w:rPr>
            </w:pPr>
            <w:r w:rsidRPr="00EA5FB9">
              <w:rPr>
                <w:rFonts w:ascii="Verdana" w:hAnsi="Verdana"/>
                <w:sz w:val="22"/>
              </w:rPr>
              <w:t>No deberán existir elementos metálicos con desprendimiento del recubrimiento protector.</w:t>
            </w:r>
          </w:p>
          <w:p w14:paraId="26E856D4" w14:textId="77777777" w:rsidR="00EA5FB9" w:rsidRPr="00EA5FB9" w:rsidRDefault="00EA5FB9" w:rsidP="004D1997">
            <w:pPr>
              <w:numPr>
                <w:ilvl w:val="0"/>
                <w:numId w:val="39"/>
              </w:numPr>
              <w:rPr>
                <w:rFonts w:ascii="Verdana" w:hAnsi="Verdana"/>
                <w:sz w:val="22"/>
              </w:rPr>
            </w:pPr>
            <w:r w:rsidRPr="00EA5FB9">
              <w:rPr>
                <w:rFonts w:ascii="Verdana" w:hAnsi="Verdana"/>
                <w:sz w:val="22"/>
              </w:rPr>
              <w:t>La pintura deberá presentar acabado uniforme y completa adherencia.</w:t>
            </w:r>
          </w:p>
        </w:tc>
      </w:tr>
      <w:tr w:rsidR="00EA5FB9" w:rsidRPr="00EA5FB9" w14:paraId="59D313C0"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5356E20E" w14:textId="77777777" w:rsidR="00EA5FB9" w:rsidRPr="00EA5FB9" w:rsidRDefault="00EA5FB9" w:rsidP="00EA5FB9">
            <w:pPr>
              <w:rPr>
                <w:rFonts w:ascii="Verdana" w:hAnsi="Verdana"/>
                <w:b/>
                <w:bCs/>
                <w:sz w:val="22"/>
              </w:rPr>
            </w:pPr>
            <w:r w:rsidRPr="00EA5FB9">
              <w:rPr>
                <w:rFonts w:ascii="Verdana" w:hAnsi="Verdana"/>
                <w:b/>
                <w:bCs/>
                <w:sz w:val="22"/>
              </w:rPr>
              <w:lastRenderedPageBreak/>
              <w:t>10. MATERIALES.</w:t>
            </w:r>
          </w:p>
          <w:p w14:paraId="472B14CB" w14:textId="77777777" w:rsidR="00EA5FB9" w:rsidRPr="00EA5FB9" w:rsidRDefault="00EA5FB9" w:rsidP="004D1997">
            <w:pPr>
              <w:numPr>
                <w:ilvl w:val="0"/>
                <w:numId w:val="39"/>
              </w:numPr>
              <w:rPr>
                <w:rFonts w:ascii="Verdana" w:hAnsi="Verdana"/>
                <w:sz w:val="22"/>
              </w:rPr>
            </w:pPr>
            <w:r w:rsidRPr="00EA5FB9">
              <w:rPr>
                <w:rFonts w:ascii="Verdana" w:hAnsi="Verdana"/>
                <w:sz w:val="22"/>
              </w:rPr>
              <w:t>Imprimante anticorrosivo.</w:t>
            </w:r>
          </w:p>
          <w:p w14:paraId="5AC98430" w14:textId="77777777" w:rsidR="00EA5FB9" w:rsidRPr="00EA5FB9" w:rsidRDefault="00EA5FB9" w:rsidP="004D1997">
            <w:pPr>
              <w:numPr>
                <w:ilvl w:val="0"/>
                <w:numId w:val="39"/>
              </w:numPr>
              <w:rPr>
                <w:rFonts w:ascii="Verdana" w:hAnsi="Verdana"/>
                <w:sz w:val="22"/>
              </w:rPr>
            </w:pPr>
            <w:r w:rsidRPr="00EA5FB9">
              <w:rPr>
                <w:rFonts w:ascii="Verdana" w:hAnsi="Verdana"/>
                <w:sz w:val="22"/>
              </w:rPr>
              <w:t>Pintura esmalte para estructuras metálicas.</w:t>
            </w:r>
          </w:p>
          <w:p w14:paraId="7FE11A79" w14:textId="77777777" w:rsidR="00EA5FB9" w:rsidRPr="00EA5FB9" w:rsidRDefault="00EA5FB9" w:rsidP="004D1997">
            <w:pPr>
              <w:numPr>
                <w:ilvl w:val="0"/>
                <w:numId w:val="39"/>
              </w:numPr>
              <w:rPr>
                <w:rFonts w:ascii="Verdana" w:hAnsi="Verdana"/>
                <w:sz w:val="22"/>
              </w:rPr>
            </w:pPr>
            <w:r w:rsidRPr="00EA5FB9">
              <w:rPr>
                <w:rFonts w:ascii="Verdana" w:hAnsi="Verdana"/>
                <w:sz w:val="22"/>
              </w:rPr>
              <w:t>Removedor de óxido cuando aplique.</w:t>
            </w:r>
          </w:p>
          <w:p w14:paraId="79C18984" w14:textId="77777777" w:rsidR="00EA5FB9" w:rsidRPr="00EA5FB9" w:rsidRDefault="00EA5FB9" w:rsidP="004D1997">
            <w:pPr>
              <w:numPr>
                <w:ilvl w:val="0"/>
                <w:numId w:val="39"/>
              </w:numPr>
              <w:rPr>
                <w:rFonts w:ascii="Verdana" w:hAnsi="Verdana"/>
                <w:sz w:val="22"/>
              </w:rPr>
            </w:pPr>
            <w:r w:rsidRPr="00EA5FB9">
              <w:rPr>
                <w:rFonts w:ascii="Verdana" w:hAnsi="Verdana"/>
                <w:sz w:val="22"/>
              </w:rPr>
              <w:t>Tornillería galvanizada o en acero inoxidable.</w:t>
            </w:r>
          </w:p>
          <w:p w14:paraId="10C58D02" w14:textId="77777777" w:rsidR="00EA5FB9" w:rsidRPr="00EA5FB9" w:rsidRDefault="00EA5FB9" w:rsidP="004D1997">
            <w:pPr>
              <w:numPr>
                <w:ilvl w:val="0"/>
                <w:numId w:val="39"/>
              </w:numPr>
              <w:rPr>
                <w:rFonts w:ascii="Verdana" w:hAnsi="Verdana"/>
                <w:sz w:val="22"/>
              </w:rPr>
            </w:pPr>
            <w:r w:rsidRPr="00EA5FB9">
              <w:rPr>
                <w:rFonts w:ascii="Verdana" w:hAnsi="Verdana"/>
                <w:sz w:val="22"/>
              </w:rPr>
              <w:t>Tuercas.</w:t>
            </w:r>
          </w:p>
          <w:p w14:paraId="05BF498A" w14:textId="77777777" w:rsidR="00EA5FB9" w:rsidRPr="00EA5FB9" w:rsidRDefault="00EA5FB9" w:rsidP="004D1997">
            <w:pPr>
              <w:numPr>
                <w:ilvl w:val="0"/>
                <w:numId w:val="39"/>
              </w:numPr>
              <w:rPr>
                <w:rFonts w:ascii="Verdana" w:hAnsi="Verdana"/>
                <w:sz w:val="22"/>
              </w:rPr>
            </w:pPr>
            <w:r w:rsidRPr="00EA5FB9">
              <w:rPr>
                <w:rFonts w:ascii="Verdana" w:hAnsi="Verdana"/>
                <w:sz w:val="22"/>
              </w:rPr>
              <w:t>Arandelas.</w:t>
            </w:r>
          </w:p>
          <w:p w14:paraId="1674F55F" w14:textId="77777777" w:rsidR="00EA5FB9" w:rsidRPr="00EA5FB9" w:rsidRDefault="00EA5FB9" w:rsidP="004D1997">
            <w:pPr>
              <w:numPr>
                <w:ilvl w:val="0"/>
                <w:numId w:val="39"/>
              </w:numPr>
              <w:rPr>
                <w:rFonts w:ascii="Verdana" w:hAnsi="Verdana"/>
                <w:sz w:val="22"/>
              </w:rPr>
            </w:pPr>
            <w:r w:rsidRPr="00EA5FB9">
              <w:rPr>
                <w:rFonts w:ascii="Verdana" w:hAnsi="Verdana"/>
                <w:sz w:val="22"/>
              </w:rPr>
              <w:t>Abrazaderas metálicas.</w:t>
            </w:r>
          </w:p>
          <w:p w14:paraId="1FF606DE" w14:textId="77777777" w:rsidR="00EA5FB9" w:rsidRPr="00EA5FB9" w:rsidRDefault="00EA5FB9" w:rsidP="004D1997">
            <w:pPr>
              <w:numPr>
                <w:ilvl w:val="0"/>
                <w:numId w:val="39"/>
              </w:numPr>
              <w:rPr>
                <w:rFonts w:ascii="Verdana" w:hAnsi="Verdana"/>
                <w:sz w:val="22"/>
              </w:rPr>
            </w:pPr>
            <w:r w:rsidRPr="00EA5FB9">
              <w:rPr>
                <w:rFonts w:ascii="Verdana" w:hAnsi="Verdana"/>
                <w:sz w:val="22"/>
              </w:rPr>
              <w:t>Amarres plásticos resistentes a radiación UV.</w:t>
            </w:r>
          </w:p>
          <w:p w14:paraId="3C7245D2" w14:textId="77777777" w:rsidR="00EA5FB9" w:rsidRPr="00EA5FB9" w:rsidRDefault="00EA5FB9" w:rsidP="004D1997">
            <w:pPr>
              <w:numPr>
                <w:ilvl w:val="0"/>
                <w:numId w:val="39"/>
              </w:numPr>
              <w:rPr>
                <w:rFonts w:ascii="Verdana" w:hAnsi="Verdana"/>
                <w:sz w:val="22"/>
              </w:rPr>
            </w:pPr>
            <w:r w:rsidRPr="00EA5FB9">
              <w:rPr>
                <w:rFonts w:ascii="Verdana" w:hAnsi="Verdana"/>
                <w:sz w:val="22"/>
              </w:rPr>
              <w:t>Cintas tipo Velcro para cableado de datos.</w:t>
            </w:r>
          </w:p>
          <w:p w14:paraId="06ED5499" w14:textId="77777777" w:rsidR="00EA5FB9" w:rsidRPr="00EA5FB9" w:rsidRDefault="00EA5FB9" w:rsidP="004D1997">
            <w:pPr>
              <w:numPr>
                <w:ilvl w:val="0"/>
                <w:numId w:val="39"/>
              </w:numPr>
              <w:rPr>
                <w:rFonts w:ascii="Verdana" w:hAnsi="Verdana"/>
                <w:sz w:val="22"/>
              </w:rPr>
            </w:pPr>
            <w:r w:rsidRPr="00EA5FB9">
              <w:rPr>
                <w:rFonts w:ascii="Verdana" w:hAnsi="Verdana"/>
                <w:sz w:val="22"/>
              </w:rPr>
              <w:t>Materiales menores de instalación.</w:t>
            </w:r>
          </w:p>
        </w:tc>
      </w:tr>
      <w:tr w:rsidR="00EA5FB9" w:rsidRPr="00EA5FB9" w14:paraId="5777D869"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11A98000" w14:textId="77777777" w:rsidR="00EA5FB9" w:rsidRPr="00EA5FB9" w:rsidRDefault="00EA5FB9" w:rsidP="00EA5FB9">
            <w:pPr>
              <w:rPr>
                <w:rFonts w:ascii="Verdana" w:hAnsi="Verdana"/>
                <w:b/>
                <w:bCs/>
                <w:sz w:val="22"/>
              </w:rPr>
            </w:pPr>
            <w:r w:rsidRPr="00EA5FB9">
              <w:rPr>
                <w:rFonts w:ascii="Verdana" w:hAnsi="Verdana"/>
                <w:b/>
                <w:bCs/>
                <w:sz w:val="22"/>
              </w:rPr>
              <w:t>11. EQUIPOS Y HERRAMIENTAS.</w:t>
            </w:r>
          </w:p>
          <w:p w14:paraId="2EA02BE9" w14:textId="77777777" w:rsidR="00EA5FB9" w:rsidRPr="00EA5FB9" w:rsidRDefault="00EA5FB9" w:rsidP="004D1997">
            <w:pPr>
              <w:numPr>
                <w:ilvl w:val="0"/>
                <w:numId w:val="39"/>
              </w:numPr>
              <w:rPr>
                <w:rFonts w:ascii="Verdana" w:hAnsi="Verdana"/>
                <w:sz w:val="22"/>
              </w:rPr>
            </w:pPr>
            <w:r w:rsidRPr="00EA5FB9">
              <w:rPr>
                <w:rFonts w:ascii="Verdana" w:hAnsi="Verdana"/>
                <w:sz w:val="22"/>
              </w:rPr>
              <w:t>Cepillo de acero.</w:t>
            </w:r>
          </w:p>
          <w:p w14:paraId="51C14E0E" w14:textId="77777777" w:rsidR="00EA5FB9" w:rsidRPr="00EA5FB9" w:rsidRDefault="00EA5FB9" w:rsidP="004D1997">
            <w:pPr>
              <w:numPr>
                <w:ilvl w:val="0"/>
                <w:numId w:val="39"/>
              </w:numPr>
              <w:rPr>
                <w:rFonts w:ascii="Verdana" w:hAnsi="Verdana"/>
                <w:sz w:val="22"/>
              </w:rPr>
            </w:pPr>
            <w:r w:rsidRPr="00EA5FB9">
              <w:rPr>
                <w:rFonts w:ascii="Verdana" w:hAnsi="Verdana"/>
                <w:sz w:val="22"/>
              </w:rPr>
              <w:t>Lijadora manual o mecánica.</w:t>
            </w:r>
          </w:p>
          <w:p w14:paraId="7FDC42B4" w14:textId="77777777" w:rsidR="00EA5FB9" w:rsidRPr="00EA5FB9" w:rsidRDefault="00EA5FB9" w:rsidP="004D1997">
            <w:pPr>
              <w:numPr>
                <w:ilvl w:val="0"/>
                <w:numId w:val="39"/>
              </w:numPr>
              <w:rPr>
                <w:rFonts w:ascii="Verdana" w:hAnsi="Verdana"/>
                <w:sz w:val="22"/>
              </w:rPr>
            </w:pPr>
            <w:r w:rsidRPr="00EA5FB9">
              <w:rPr>
                <w:rFonts w:ascii="Verdana" w:hAnsi="Verdana"/>
                <w:sz w:val="22"/>
              </w:rPr>
              <w:t>Taladro.</w:t>
            </w:r>
          </w:p>
          <w:p w14:paraId="3FF7E881" w14:textId="77777777" w:rsidR="00EA5FB9" w:rsidRPr="00EA5FB9" w:rsidRDefault="00EA5FB9" w:rsidP="004D1997">
            <w:pPr>
              <w:numPr>
                <w:ilvl w:val="0"/>
                <w:numId w:val="39"/>
              </w:numPr>
              <w:rPr>
                <w:rFonts w:ascii="Verdana" w:hAnsi="Verdana"/>
                <w:sz w:val="22"/>
              </w:rPr>
            </w:pPr>
            <w:r w:rsidRPr="00EA5FB9">
              <w:rPr>
                <w:rFonts w:ascii="Verdana" w:hAnsi="Verdana"/>
                <w:sz w:val="22"/>
              </w:rPr>
              <w:t>Llaves de ajuste.</w:t>
            </w:r>
          </w:p>
          <w:p w14:paraId="249F731C" w14:textId="77777777" w:rsidR="00EA5FB9" w:rsidRPr="00EA5FB9" w:rsidRDefault="00EA5FB9" w:rsidP="004D1997">
            <w:pPr>
              <w:numPr>
                <w:ilvl w:val="0"/>
                <w:numId w:val="39"/>
              </w:numPr>
              <w:rPr>
                <w:rFonts w:ascii="Verdana" w:hAnsi="Verdana"/>
                <w:sz w:val="22"/>
              </w:rPr>
            </w:pPr>
            <w:r w:rsidRPr="00EA5FB9">
              <w:rPr>
                <w:rFonts w:ascii="Verdana" w:hAnsi="Verdana"/>
                <w:sz w:val="22"/>
              </w:rPr>
              <w:t>Destornilladores.</w:t>
            </w:r>
          </w:p>
          <w:p w14:paraId="140FAF46"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 de pintura.</w:t>
            </w:r>
          </w:p>
          <w:p w14:paraId="38C3C973" w14:textId="77777777" w:rsidR="00EA5FB9" w:rsidRPr="00EA5FB9" w:rsidRDefault="00EA5FB9" w:rsidP="004D1997">
            <w:pPr>
              <w:numPr>
                <w:ilvl w:val="0"/>
                <w:numId w:val="39"/>
              </w:numPr>
              <w:rPr>
                <w:rFonts w:ascii="Verdana" w:hAnsi="Verdana"/>
                <w:sz w:val="22"/>
              </w:rPr>
            </w:pPr>
            <w:r w:rsidRPr="00EA5FB9">
              <w:rPr>
                <w:rFonts w:ascii="Verdana" w:hAnsi="Verdana"/>
                <w:sz w:val="22"/>
              </w:rPr>
              <w:t>Multímetro.</w:t>
            </w:r>
          </w:p>
          <w:p w14:paraId="4A142362" w14:textId="77777777" w:rsidR="00EA5FB9" w:rsidRPr="00EA5FB9" w:rsidRDefault="00EA5FB9" w:rsidP="004D1997">
            <w:pPr>
              <w:numPr>
                <w:ilvl w:val="0"/>
                <w:numId w:val="39"/>
              </w:numPr>
              <w:rPr>
                <w:rFonts w:ascii="Verdana" w:hAnsi="Verdana"/>
                <w:sz w:val="22"/>
              </w:rPr>
            </w:pPr>
            <w:r w:rsidRPr="00EA5FB9">
              <w:rPr>
                <w:rFonts w:ascii="Verdana" w:hAnsi="Verdana"/>
                <w:sz w:val="22"/>
              </w:rPr>
              <w:t>Escalera o plataforma certificada.</w:t>
            </w:r>
          </w:p>
          <w:p w14:paraId="019E41F1" w14:textId="77777777" w:rsidR="00EA5FB9" w:rsidRPr="00EA5FB9" w:rsidRDefault="00EA5FB9" w:rsidP="004D1997">
            <w:pPr>
              <w:numPr>
                <w:ilvl w:val="0"/>
                <w:numId w:val="39"/>
              </w:numPr>
              <w:rPr>
                <w:rFonts w:ascii="Verdana" w:hAnsi="Verdana"/>
                <w:sz w:val="22"/>
              </w:rPr>
            </w:pPr>
            <w:r w:rsidRPr="00EA5FB9">
              <w:rPr>
                <w:rFonts w:ascii="Verdana" w:hAnsi="Verdana"/>
                <w:sz w:val="22"/>
              </w:rPr>
              <w:t>Herramientas menores.</w:t>
            </w:r>
          </w:p>
          <w:p w14:paraId="2F547E23" w14:textId="77777777" w:rsidR="00EA5FB9" w:rsidRPr="00EA5FB9" w:rsidRDefault="00EA5FB9" w:rsidP="004D1997">
            <w:pPr>
              <w:numPr>
                <w:ilvl w:val="0"/>
                <w:numId w:val="39"/>
              </w:numPr>
              <w:rPr>
                <w:rFonts w:ascii="Verdana" w:hAnsi="Verdana"/>
                <w:sz w:val="22"/>
              </w:rPr>
            </w:pPr>
            <w:r w:rsidRPr="00EA5FB9">
              <w:rPr>
                <w:rFonts w:ascii="Verdana" w:hAnsi="Verdana"/>
                <w:sz w:val="22"/>
              </w:rPr>
              <w:t>Equipos de protección personal.</w:t>
            </w:r>
          </w:p>
        </w:tc>
      </w:tr>
      <w:tr w:rsidR="00EA5FB9" w:rsidRPr="00EA5FB9" w14:paraId="5C7C49E6" w14:textId="77777777" w:rsidTr="00412E5F">
        <w:trPr>
          <w:trHeight w:val="308"/>
          <w:jc w:val="center"/>
        </w:trPr>
        <w:tc>
          <w:tcPr>
            <w:tcW w:w="4273" w:type="dxa"/>
            <w:gridSpan w:val="2"/>
            <w:tcBorders>
              <w:top w:val="single" w:sz="4" w:space="0" w:color="auto"/>
              <w:left w:val="single" w:sz="4" w:space="0" w:color="auto"/>
              <w:bottom w:val="single" w:sz="4" w:space="0" w:color="auto"/>
              <w:right w:val="single" w:sz="4" w:space="0" w:color="auto"/>
            </w:tcBorders>
          </w:tcPr>
          <w:p w14:paraId="2BB6155E" w14:textId="77777777" w:rsidR="00EA5FB9" w:rsidRPr="00EA5FB9" w:rsidRDefault="00EA5FB9" w:rsidP="00EA5FB9">
            <w:pPr>
              <w:rPr>
                <w:rFonts w:ascii="Verdana" w:hAnsi="Verdana"/>
                <w:b/>
                <w:bCs/>
                <w:sz w:val="22"/>
              </w:rPr>
            </w:pPr>
            <w:r w:rsidRPr="00EA5FB9">
              <w:rPr>
                <w:rFonts w:ascii="Verdana" w:hAnsi="Verdana"/>
                <w:noProof/>
                <w:sz w:val="22"/>
              </w:rPr>
              <mc:AlternateContent>
                <mc:Choice Requires="wps">
                  <w:drawing>
                    <wp:anchor distT="0" distB="0" distL="114300" distR="114300" simplePos="0" relativeHeight="251982848" behindDoc="0" locked="0" layoutInCell="1" allowOverlap="1" wp14:anchorId="4C5AA7D3" wp14:editId="4CE5261D">
                      <wp:simplePos x="0" y="0"/>
                      <wp:positionH relativeFrom="column">
                        <wp:posOffset>2133296</wp:posOffset>
                      </wp:positionH>
                      <wp:positionV relativeFrom="paragraph">
                        <wp:posOffset>143510</wp:posOffset>
                      </wp:positionV>
                      <wp:extent cx="266700" cy="228600"/>
                      <wp:effectExtent l="0" t="0" r="19050" b="19050"/>
                      <wp:wrapSquare wrapText="bothSides"/>
                      <wp:docPr id="565758892" name="Rectángulo 5657588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1D893DDF" id="Rectángulo 565758892" o:spid="_x0000_s1026" style="position:absolute;margin-left:168pt;margin-top:11.3pt;width:21pt;height:18pt;z-index:25198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">
                      <w10:wrap type="square"/>
                    </v:rect>
                  </w:pict>
                </mc:Fallback>
              </mc:AlternateContent>
            </w:r>
            <w:r w:rsidRPr="00EA5FB9">
              <w:rPr>
                <w:rFonts w:ascii="Verdana" w:hAnsi="Verdana"/>
                <w:b/>
                <w:bCs/>
                <w:sz w:val="22"/>
              </w:rPr>
              <w:t>12. DESPERDICIOS.</w:t>
            </w:r>
          </w:p>
          <w:p w14:paraId="035E7172" w14:textId="77777777" w:rsidR="00EA5FB9" w:rsidRPr="00EA5FB9" w:rsidRDefault="00EA5FB9" w:rsidP="00EA5FB9">
            <w:pPr>
              <w:rPr>
                <w:rFonts w:ascii="Verdana" w:hAnsi="Verdana"/>
                <w:b/>
                <w:bCs/>
                <w:sz w:val="22"/>
              </w:rPr>
            </w:pPr>
            <w:r w:rsidRPr="00EA5FB9">
              <w:rPr>
                <w:rFonts w:ascii="Verdana" w:hAnsi="Verdana"/>
                <w:noProof/>
                <w:sz w:val="22"/>
              </w:rPr>
              <w:drawing>
                <wp:anchor distT="0" distB="0" distL="114300" distR="114300" simplePos="0" relativeHeight="251981824" behindDoc="0" locked="0" layoutInCell="1" allowOverlap="1" wp14:anchorId="0DF405EC" wp14:editId="6593EAFA">
                  <wp:simplePos x="0" y="0"/>
                  <wp:positionH relativeFrom="column">
                    <wp:posOffset>1649095</wp:posOffset>
                  </wp:positionH>
                  <wp:positionV relativeFrom="paragraph">
                    <wp:posOffset>-40640</wp:posOffset>
                  </wp:positionV>
                  <wp:extent cx="270510" cy="244475"/>
                  <wp:effectExtent l="0" t="0" r="0" b="3175"/>
                  <wp:wrapSquare wrapText="bothSides"/>
                  <wp:docPr id="1313614273" name="Imagen 1313614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6"/>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70510" cy="244475"/>
                          </a:xfrm>
                          <a:prstGeom prst="rect">
                            <a:avLst/>
                          </a:prstGeom>
                          <a:noFill/>
                        </pic:spPr>
                      </pic:pic>
                    </a:graphicData>
                  </a:graphic>
                  <wp14:sizeRelH relativeFrom="page">
                    <wp14:pctWidth>0</wp14:pctWidth>
                  </wp14:sizeRelH>
                  <wp14:sizeRelV relativeFrom="page">
                    <wp14:pctHeight>0</wp14:pctHeight>
                  </wp14:sizeRelV>
                </wp:anchor>
              </w:drawing>
            </w:r>
            <w:r w:rsidRPr="00EA5FB9">
              <w:rPr>
                <w:rFonts w:ascii="Verdana" w:hAnsi="Verdana"/>
                <w:b/>
                <w:bCs/>
                <w:sz w:val="22"/>
              </w:rPr>
              <w:t>Incluidos</w:t>
            </w:r>
            <w:r w:rsidRPr="00EA5FB9">
              <w:rPr>
                <w:rFonts w:ascii="Verdana" w:hAnsi="Verdana"/>
                <w:b/>
                <w:bCs/>
                <w:sz w:val="22"/>
              </w:rPr>
              <w:tab/>
              <w:t xml:space="preserve">Si   </w:t>
            </w:r>
            <w:r w:rsidRPr="00EA5FB9">
              <w:rPr>
                <w:rFonts w:ascii="Verdana" w:hAnsi="Verdana"/>
                <w:b/>
                <w:bCs/>
                <w:sz w:val="22"/>
              </w:rPr>
              <w:tab/>
              <w:t>No</w:t>
            </w:r>
          </w:p>
        </w:tc>
        <w:tc>
          <w:tcPr>
            <w:tcW w:w="4555" w:type="dxa"/>
            <w:tcBorders>
              <w:top w:val="single" w:sz="4" w:space="0" w:color="auto"/>
              <w:left w:val="single" w:sz="4" w:space="0" w:color="auto"/>
              <w:bottom w:val="single" w:sz="4" w:space="0" w:color="auto"/>
              <w:right w:val="single" w:sz="4" w:space="0" w:color="auto"/>
            </w:tcBorders>
          </w:tcPr>
          <w:p w14:paraId="5932E207" w14:textId="77777777" w:rsidR="00EA5FB9" w:rsidRPr="00EA5FB9" w:rsidRDefault="00EA5FB9" w:rsidP="00EA5FB9">
            <w:pPr>
              <w:rPr>
                <w:rFonts w:ascii="Verdana" w:hAnsi="Verdana"/>
                <w:b/>
                <w:bCs/>
                <w:sz w:val="22"/>
              </w:rPr>
            </w:pPr>
            <w:r w:rsidRPr="00EA5FB9">
              <w:rPr>
                <w:rFonts w:ascii="Verdana" w:hAnsi="Verdana"/>
                <w:noProof/>
                <w:sz w:val="22"/>
              </w:rPr>
              <w:drawing>
                <wp:anchor distT="0" distB="0" distL="114300" distR="114300" simplePos="0" relativeHeight="251983872" behindDoc="1" locked="0" layoutInCell="1" allowOverlap="1" wp14:anchorId="76AA5428" wp14:editId="7F6B6C7A">
                  <wp:simplePos x="0" y="0"/>
                  <wp:positionH relativeFrom="column">
                    <wp:posOffset>1519555</wp:posOffset>
                  </wp:positionH>
                  <wp:positionV relativeFrom="paragraph">
                    <wp:posOffset>154305</wp:posOffset>
                  </wp:positionV>
                  <wp:extent cx="270510" cy="244475"/>
                  <wp:effectExtent l="0" t="0" r="0" b="3175"/>
                  <wp:wrapNone/>
                  <wp:docPr id="348066905" name="Imagen 348066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7"/>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70510" cy="244475"/>
                          </a:xfrm>
                          <a:prstGeom prst="rect">
                            <a:avLst/>
                          </a:prstGeom>
                          <a:noFill/>
                        </pic:spPr>
                      </pic:pic>
                    </a:graphicData>
                  </a:graphic>
                  <wp14:sizeRelH relativeFrom="page">
                    <wp14:pctWidth>0</wp14:pctWidth>
                  </wp14:sizeRelH>
                  <wp14:sizeRelV relativeFrom="page">
                    <wp14:pctHeight>0</wp14:pctHeight>
                  </wp14:sizeRelV>
                </wp:anchor>
              </w:drawing>
            </w:r>
            <w:r w:rsidRPr="00EA5FB9">
              <w:rPr>
                <w:rFonts w:ascii="Verdana" w:hAnsi="Verdana"/>
                <w:noProof/>
                <w:sz w:val="22"/>
              </w:rPr>
              <mc:AlternateContent>
                <mc:Choice Requires="wps">
                  <w:drawing>
                    <wp:anchor distT="0" distB="0" distL="114300" distR="114300" simplePos="0" relativeHeight="251984896" behindDoc="1" locked="0" layoutInCell="1" allowOverlap="1" wp14:anchorId="572D7E87" wp14:editId="075BE4C7">
                      <wp:simplePos x="0" y="0"/>
                      <wp:positionH relativeFrom="column">
                        <wp:posOffset>1517015</wp:posOffset>
                      </wp:positionH>
                      <wp:positionV relativeFrom="paragraph">
                        <wp:posOffset>177800</wp:posOffset>
                      </wp:positionV>
                      <wp:extent cx="266700" cy="228600"/>
                      <wp:effectExtent l="12065" t="6350" r="6985" b="12700"/>
                      <wp:wrapNone/>
                      <wp:docPr id="1664080578" name="Rectángulo 16640805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6BC16736" id="Rectángulo 1664080578" o:spid="_x0000_s1026" style="position:absolute;margin-left:119.45pt;margin-top:14pt;width:21pt;height:18pt;z-index:-25133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"/>
                  </w:pict>
                </mc:Fallback>
              </mc:AlternateContent>
            </w:r>
            <w:r w:rsidRPr="00EA5FB9">
              <w:rPr>
                <w:rFonts w:ascii="Verdana" w:hAnsi="Verdana"/>
                <w:noProof/>
                <w:sz w:val="22"/>
              </w:rPr>
              <mc:AlternateContent>
                <mc:Choice Requires="wps">
                  <w:drawing>
                    <wp:anchor distT="0" distB="0" distL="114300" distR="114300" simplePos="0" relativeHeight="251985920" behindDoc="0" locked="0" layoutInCell="1" allowOverlap="1" wp14:anchorId="6B6450B3" wp14:editId="0278DBE4">
                      <wp:simplePos x="0" y="0"/>
                      <wp:positionH relativeFrom="column">
                        <wp:posOffset>2226945</wp:posOffset>
                      </wp:positionH>
                      <wp:positionV relativeFrom="paragraph">
                        <wp:posOffset>173990</wp:posOffset>
                      </wp:positionV>
                      <wp:extent cx="266700" cy="228600"/>
                      <wp:effectExtent l="7620" t="12065" r="11430" b="6985"/>
                      <wp:wrapSquare wrapText="bothSides"/>
                      <wp:docPr id="1673613110" name="Rectángulo 16736131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67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3760339F" id="Rectángulo 1673613110" o:spid="_x0000_s1026" style="position:absolute;margin-left:175.35pt;margin-top:13.7pt;width:21pt;height:18pt;z-index:25198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">
                      <w10:wrap type="square"/>
                    </v:rect>
                  </w:pict>
                </mc:Fallback>
              </mc:AlternateContent>
            </w:r>
            <w:r w:rsidRPr="00EA5FB9">
              <w:rPr>
                <w:rFonts w:ascii="Verdana" w:hAnsi="Verdana"/>
                <w:b/>
                <w:bCs/>
                <w:sz w:val="22"/>
              </w:rPr>
              <w:t>13. MANO DE OBRA.</w:t>
            </w:r>
          </w:p>
          <w:p w14:paraId="1016088D" w14:textId="77777777" w:rsidR="00EA5FB9" w:rsidRPr="00EA5FB9" w:rsidRDefault="00EA5FB9" w:rsidP="00EA5FB9">
            <w:pPr>
              <w:rPr>
                <w:rFonts w:ascii="Verdana" w:hAnsi="Verdana"/>
                <w:b/>
                <w:bCs/>
                <w:sz w:val="22"/>
              </w:rPr>
            </w:pPr>
            <w:r w:rsidRPr="00EA5FB9">
              <w:rPr>
                <w:rFonts w:ascii="Verdana" w:hAnsi="Verdana"/>
                <w:b/>
                <w:bCs/>
                <w:sz w:val="22"/>
              </w:rPr>
              <w:t>Incluida</w:t>
            </w:r>
            <w:r w:rsidRPr="00EA5FB9">
              <w:rPr>
                <w:rFonts w:ascii="Verdana" w:hAnsi="Verdana"/>
                <w:b/>
                <w:bCs/>
                <w:sz w:val="22"/>
              </w:rPr>
              <w:tab/>
              <w:t>Si</w:t>
            </w:r>
            <w:r w:rsidRPr="00EA5FB9">
              <w:rPr>
                <w:rFonts w:ascii="Verdana" w:hAnsi="Verdana"/>
                <w:b/>
                <w:bCs/>
                <w:sz w:val="22"/>
              </w:rPr>
              <w:tab/>
              <w:t>X</w:t>
            </w:r>
            <w:r w:rsidRPr="00EA5FB9">
              <w:rPr>
                <w:rFonts w:ascii="Verdana" w:hAnsi="Verdana"/>
                <w:b/>
                <w:bCs/>
                <w:sz w:val="22"/>
              </w:rPr>
              <w:tab/>
              <w:t>No</w:t>
            </w:r>
          </w:p>
          <w:p w14:paraId="3852D32D" w14:textId="77777777" w:rsidR="00EA5FB9" w:rsidRPr="00EA5FB9" w:rsidRDefault="00EA5FB9" w:rsidP="00EA5FB9">
            <w:pPr>
              <w:rPr>
                <w:rFonts w:ascii="Verdana" w:hAnsi="Verdana"/>
                <w:b/>
                <w:bCs/>
                <w:sz w:val="22"/>
              </w:rPr>
            </w:pPr>
          </w:p>
        </w:tc>
      </w:tr>
      <w:tr w:rsidR="00EA5FB9" w:rsidRPr="00EA5FB9" w14:paraId="6228C488" w14:textId="77777777" w:rsidTr="00412E5F">
        <w:trPr>
          <w:trHeight w:val="308"/>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272BF39E" w14:textId="77777777" w:rsidR="00EA5FB9" w:rsidRPr="00EA5FB9" w:rsidRDefault="00EA5FB9" w:rsidP="00EA5FB9">
            <w:pPr>
              <w:rPr>
                <w:rFonts w:ascii="Verdana" w:hAnsi="Verdana"/>
                <w:b/>
                <w:bCs/>
                <w:sz w:val="22"/>
              </w:rPr>
            </w:pPr>
            <w:r w:rsidRPr="00EA5FB9">
              <w:rPr>
                <w:rFonts w:ascii="Verdana" w:hAnsi="Verdana"/>
                <w:b/>
                <w:bCs/>
                <w:sz w:val="22"/>
              </w:rPr>
              <w:t xml:space="preserve"> 14. REFERENCIAS Y OTRAS NORMAS O ESPECIFICACIONES.</w:t>
            </w:r>
          </w:p>
          <w:p w14:paraId="5C2DBFED" w14:textId="77777777" w:rsidR="00EA5FB9" w:rsidRPr="00EA5FB9" w:rsidRDefault="00EA5FB9" w:rsidP="004D1997">
            <w:pPr>
              <w:numPr>
                <w:ilvl w:val="0"/>
                <w:numId w:val="39"/>
              </w:numPr>
              <w:rPr>
                <w:rFonts w:ascii="Verdana" w:hAnsi="Verdana"/>
                <w:b/>
                <w:bCs/>
                <w:sz w:val="22"/>
              </w:rPr>
            </w:pPr>
            <w:r w:rsidRPr="00EA5FB9">
              <w:rPr>
                <w:rFonts w:ascii="Verdana" w:hAnsi="Verdana"/>
                <w:sz w:val="22"/>
              </w:rPr>
              <w:t>N/A</w:t>
            </w:r>
          </w:p>
        </w:tc>
      </w:tr>
      <w:tr w:rsidR="00EA5FB9" w:rsidRPr="00EA5FB9" w14:paraId="7BD38A04"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510882A7" w14:textId="77777777" w:rsidR="00EA5FB9" w:rsidRPr="00EA5FB9" w:rsidRDefault="00EA5FB9" w:rsidP="00EA5FB9">
            <w:pPr>
              <w:rPr>
                <w:rFonts w:ascii="Verdana" w:hAnsi="Verdana"/>
                <w:b/>
                <w:bCs/>
                <w:sz w:val="22"/>
              </w:rPr>
            </w:pPr>
            <w:r w:rsidRPr="00EA5FB9">
              <w:rPr>
                <w:rFonts w:ascii="Verdana" w:hAnsi="Verdana"/>
                <w:b/>
                <w:bCs/>
                <w:sz w:val="22"/>
              </w:rPr>
              <w:t>15. MEDIDA Y FORMA DE PAGO.</w:t>
            </w:r>
          </w:p>
          <w:p w14:paraId="4E891410" w14:textId="77777777" w:rsidR="00EA5FB9" w:rsidRPr="00EA5FB9" w:rsidRDefault="00EA5FB9" w:rsidP="00EA5FB9">
            <w:pPr>
              <w:rPr>
                <w:rFonts w:ascii="Verdana" w:hAnsi="Verdana"/>
                <w:sz w:val="22"/>
              </w:rPr>
            </w:pPr>
            <w:r w:rsidRPr="00EA5FB9">
              <w:rPr>
                <w:rFonts w:ascii="Verdana" w:hAnsi="Verdana"/>
                <w:sz w:val="22"/>
              </w:rPr>
              <w:t xml:space="preserve">Se medirá y pagará por metro lineal (ML) de bandeja </w:t>
            </w:r>
            <w:proofErr w:type="spellStart"/>
            <w:r w:rsidRPr="00EA5FB9">
              <w:rPr>
                <w:rFonts w:ascii="Verdana" w:hAnsi="Verdana"/>
                <w:sz w:val="22"/>
              </w:rPr>
              <w:t>portacables</w:t>
            </w:r>
            <w:proofErr w:type="spellEnd"/>
            <w:r w:rsidRPr="00EA5FB9">
              <w:rPr>
                <w:rFonts w:ascii="Verdana" w:hAnsi="Verdana"/>
                <w:sz w:val="22"/>
              </w:rPr>
              <w:t xml:space="preserve"> metálica tipo malla (canastilla) efectivamente intervenida, incluyendo limpieza, eliminación de corrosión, preparación de superficies, aplicación de imprimante anticorrosivo, pintura de acabado cuando aplique, ajuste de soportes, reposición de tornillería y elementos menores, organización del cableado, instalación de amarres, verificación del sistema, limpieza final y todos los materiales, equipos y mano de obra necesarios para su correcta ejecución, debidamente recibida a satisfacción por la Interventoría.</w:t>
            </w:r>
          </w:p>
        </w:tc>
      </w:tr>
      <w:tr w:rsidR="00EA5FB9" w:rsidRPr="00EA5FB9" w14:paraId="3EBCAEF0"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7D62C458" w14:textId="77777777" w:rsidR="00EA5FB9" w:rsidRPr="00EA5FB9" w:rsidRDefault="00EA5FB9" w:rsidP="00EA5FB9">
            <w:pPr>
              <w:rPr>
                <w:rFonts w:ascii="Verdana" w:hAnsi="Verdana"/>
                <w:b/>
                <w:bCs/>
                <w:sz w:val="22"/>
              </w:rPr>
            </w:pPr>
            <w:r w:rsidRPr="00EA5FB9">
              <w:rPr>
                <w:rFonts w:ascii="Verdana" w:hAnsi="Verdana"/>
                <w:b/>
                <w:bCs/>
                <w:sz w:val="22"/>
              </w:rPr>
              <w:t>16. NO CONFORMIDAD.</w:t>
            </w:r>
          </w:p>
          <w:p w14:paraId="51135EC7" w14:textId="77777777" w:rsidR="00EA5FB9" w:rsidRPr="00EA5FB9" w:rsidRDefault="00EA5FB9" w:rsidP="00EA5FB9">
            <w:pPr>
              <w:rPr>
                <w:rFonts w:ascii="Verdana" w:hAnsi="Verdana"/>
                <w:sz w:val="22"/>
              </w:rPr>
            </w:pPr>
            <w:r w:rsidRPr="00EA5FB9">
              <w:rPr>
                <w:rFonts w:ascii="Verdana" w:hAnsi="Verdana"/>
                <w:sz w:val="22"/>
              </w:rPr>
              <w:t>La Interventoría rechazará los trabajos cuando:</w:t>
            </w:r>
          </w:p>
          <w:p w14:paraId="6F27C70A" w14:textId="77777777" w:rsidR="00EA5FB9" w:rsidRPr="00EA5FB9" w:rsidRDefault="00EA5FB9" w:rsidP="00EA5FB9">
            <w:pPr>
              <w:rPr>
                <w:rFonts w:ascii="Verdana" w:hAnsi="Verdana"/>
                <w:sz w:val="22"/>
              </w:rPr>
            </w:pPr>
          </w:p>
          <w:p w14:paraId="640BC729" w14:textId="77777777" w:rsidR="00EA5FB9" w:rsidRPr="00EA5FB9" w:rsidRDefault="00EA5FB9" w:rsidP="004D1997">
            <w:pPr>
              <w:numPr>
                <w:ilvl w:val="0"/>
                <w:numId w:val="39"/>
              </w:numPr>
              <w:rPr>
                <w:rFonts w:ascii="Verdana" w:hAnsi="Verdana"/>
                <w:sz w:val="22"/>
              </w:rPr>
            </w:pPr>
            <w:r w:rsidRPr="00EA5FB9">
              <w:rPr>
                <w:rFonts w:ascii="Verdana" w:hAnsi="Verdana"/>
                <w:sz w:val="22"/>
              </w:rPr>
              <w:t>Permanezcan zonas con corrosión activa.</w:t>
            </w:r>
          </w:p>
          <w:p w14:paraId="32E46BE7" w14:textId="77777777" w:rsidR="00EA5FB9" w:rsidRPr="00EA5FB9" w:rsidRDefault="00EA5FB9" w:rsidP="004D1997">
            <w:pPr>
              <w:numPr>
                <w:ilvl w:val="0"/>
                <w:numId w:val="39"/>
              </w:numPr>
              <w:rPr>
                <w:rFonts w:ascii="Verdana" w:hAnsi="Verdana"/>
                <w:sz w:val="22"/>
              </w:rPr>
            </w:pPr>
            <w:r w:rsidRPr="00EA5FB9">
              <w:rPr>
                <w:rFonts w:ascii="Verdana" w:hAnsi="Verdana"/>
                <w:sz w:val="22"/>
              </w:rPr>
              <w:lastRenderedPageBreak/>
              <w:t>La bandeja presente deformaciones que comprometan su estabilidad.</w:t>
            </w:r>
          </w:p>
          <w:p w14:paraId="000C4800" w14:textId="77777777" w:rsidR="00EA5FB9" w:rsidRPr="00EA5FB9" w:rsidRDefault="00EA5FB9" w:rsidP="004D1997">
            <w:pPr>
              <w:numPr>
                <w:ilvl w:val="0"/>
                <w:numId w:val="39"/>
              </w:numPr>
              <w:rPr>
                <w:rFonts w:ascii="Verdana" w:hAnsi="Verdana"/>
                <w:sz w:val="22"/>
              </w:rPr>
            </w:pPr>
            <w:r w:rsidRPr="00EA5FB9">
              <w:rPr>
                <w:rFonts w:ascii="Verdana" w:hAnsi="Verdana"/>
                <w:sz w:val="22"/>
              </w:rPr>
              <w:t>Los soportes permanezcan flojos o inestables.</w:t>
            </w:r>
          </w:p>
          <w:p w14:paraId="7232DB9F" w14:textId="77777777" w:rsidR="00EA5FB9" w:rsidRPr="00EA5FB9" w:rsidRDefault="00EA5FB9" w:rsidP="004D1997">
            <w:pPr>
              <w:numPr>
                <w:ilvl w:val="0"/>
                <w:numId w:val="39"/>
              </w:numPr>
              <w:rPr>
                <w:rFonts w:ascii="Verdana" w:hAnsi="Verdana"/>
                <w:sz w:val="22"/>
              </w:rPr>
            </w:pPr>
            <w:r w:rsidRPr="00EA5FB9">
              <w:rPr>
                <w:rFonts w:ascii="Verdana" w:hAnsi="Verdana"/>
                <w:sz w:val="22"/>
              </w:rPr>
              <w:t>El cableado continúe desorganizado o sin soporte adecuado.</w:t>
            </w:r>
          </w:p>
          <w:p w14:paraId="242068BD"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aplique correctamente el sistema de protección anticorrosiva.</w:t>
            </w:r>
          </w:p>
          <w:p w14:paraId="0A5ED33C" w14:textId="77777777" w:rsidR="00EA5FB9" w:rsidRPr="00EA5FB9" w:rsidRDefault="00EA5FB9" w:rsidP="004D1997">
            <w:pPr>
              <w:numPr>
                <w:ilvl w:val="0"/>
                <w:numId w:val="39"/>
              </w:numPr>
              <w:rPr>
                <w:rFonts w:ascii="Verdana" w:hAnsi="Verdana"/>
                <w:sz w:val="22"/>
              </w:rPr>
            </w:pPr>
            <w:r w:rsidRPr="00EA5FB9">
              <w:rPr>
                <w:rFonts w:ascii="Verdana" w:hAnsi="Verdana"/>
                <w:sz w:val="22"/>
              </w:rPr>
              <w:t>Se presenten desprendimientos de pintura.</w:t>
            </w:r>
          </w:p>
          <w:p w14:paraId="72DA5D97"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restablezcan las condiciones de seguridad del sistema.</w:t>
            </w:r>
          </w:p>
          <w:p w14:paraId="3E455DEB" w14:textId="77777777" w:rsidR="00EA5FB9" w:rsidRPr="00EA5FB9" w:rsidRDefault="00EA5FB9" w:rsidP="004D1997">
            <w:pPr>
              <w:numPr>
                <w:ilvl w:val="0"/>
                <w:numId w:val="39"/>
              </w:numPr>
              <w:rPr>
                <w:rFonts w:ascii="Verdana" w:hAnsi="Verdana"/>
                <w:sz w:val="22"/>
              </w:rPr>
            </w:pPr>
            <w:r w:rsidRPr="00EA5FB9">
              <w:rPr>
                <w:rFonts w:ascii="Verdana" w:hAnsi="Verdana"/>
                <w:sz w:val="22"/>
              </w:rPr>
              <w:t>No se cumplan las especificaciones técnicas del proyecto.</w:t>
            </w:r>
          </w:p>
          <w:p w14:paraId="0630E827" w14:textId="77777777" w:rsidR="00EA5FB9" w:rsidRPr="00EA5FB9" w:rsidRDefault="00EA5FB9" w:rsidP="00EA5FB9">
            <w:pPr>
              <w:rPr>
                <w:rFonts w:ascii="Verdana" w:hAnsi="Verdana"/>
                <w:sz w:val="22"/>
              </w:rPr>
            </w:pPr>
          </w:p>
          <w:p w14:paraId="1D46C33D" w14:textId="77777777" w:rsidR="00EA5FB9" w:rsidRPr="00EA5FB9" w:rsidRDefault="00EA5FB9" w:rsidP="00EA5FB9">
            <w:pPr>
              <w:rPr>
                <w:rFonts w:ascii="Verdana" w:hAnsi="Verdana"/>
                <w:sz w:val="22"/>
              </w:rPr>
            </w:pPr>
            <w:r w:rsidRPr="00EA5FB9">
              <w:rPr>
                <w:rFonts w:ascii="Verdana" w:hAnsi="Verdana"/>
                <w:sz w:val="22"/>
              </w:rPr>
              <w:t>En estos casos, el Contratista deberá repetir las actividades de mantenimiento o reemplazar los elementos defectuosos por su cuenta y riesgo, sin generar costos adicionales para la Entidad ni modificaciones al plazo contractual.</w:t>
            </w:r>
          </w:p>
        </w:tc>
      </w:tr>
      <w:tr w:rsidR="00EA5FB9" w:rsidRPr="00EA5FB9" w14:paraId="189EA96B" w14:textId="77777777" w:rsidTr="00412E5F">
        <w:trPr>
          <w:trHeight w:val="291"/>
          <w:jc w:val="center"/>
        </w:trPr>
        <w:tc>
          <w:tcPr>
            <w:tcW w:w="8828" w:type="dxa"/>
            <w:gridSpan w:val="3"/>
            <w:tcBorders>
              <w:top w:val="single" w:sz="4" w:space="0" w:color="auto"/>
              <w:left w:val="single" w:sz="4" w:space="0" w:color="auto"/>
              <w:bottom w:val="single" w:sz="4" w:space="0" w:color="auto"/>
              <w:right w:val="single" w:sz="4" w:space="0" w:color="auto"/>
            </w:tcBorders>
            <w:vAlign w:val="center"/>
          </w:tcPr>
          <w:p w14:paraId="678FF45E" w14:textId="77777777" w:rsidR="00EA5FB9" w:rsidRPr="00EA5FB9" w:rsidRDefault="00EA5FB9" w:rsidP="00EA5FB9">
            <w:pPr>
              <w:rPr>
                <w:rFonts w:ascii="Verdana" w:hAnsi="Verdana"/>
                <w:b/>
                <w:bCs/>
                <w:sz w:val="22"/>
              </w:rPr>
            </w:pPr>
            <w:r w:rsidRPr="00EA5FB9">
              <w:rPr>
                <w:rFonts w:ascii="Verdana" w:hAnsi="Verdana"/>
                <w:b/>
                <w:bCs/>
                <w:sz w:val="22"/>
              </w:rPr>
              <w:lastRenderedPageBreak/>
              <w:t>17. OTROS. (Imágenes, esquemas, etc.).</w:t>
            </w:r>
          </w:p>
        </w:tc>
      </w:tr>
    </w:tbl>
    <w:p w14:paraId="19D63D99" w14:textId="77777777" w:rsidR="00EA5FB9" w:rsidRPr="00EA5FB9" w:rsidRDefault="00EA5FB9" w:rsidP="00EA5FB9">
      <w:pPr>
        <w:rPr>
          <w:rFonts w:ascii="Verdana" w:hAnsi="Verdana"/>
          <w:sz w:val="22"/>
        </w:rPr>
      </w:pPr>
    </w:p>
    <w:p w14:paraId="4B45F712" w14:textId="54875B2B" w:rsidR="00850B16" w:rsidRPr="00404F33" w:rsidRDefault="00850B16" w:rsidP="13047F7C">
      <w:pPr>
        <w:pStyle w:val="Ttulo3"/>
        <w:rPr>
          <w:rFonts w:ascii="Verdana" w:hAnsi="Verdana"/>
          <w:i/>
          <w:iCs/>
          <w:sz w:val="22"/>
          <w:szCs w:val="22"/>
        </w:rPr>
      </w:pPr>
      <w:r w:rsidRPr="13047F7C">
        <w:rPr>
          <w:rFonts w:ascii="Verdana" w:hAnsi="Verdana"/>
          <w:i/>
          <w:iCs/>
          <w:sz w:val="22"/>
          <w:szCs w:val="22"/>
        </w:rPr>
        <w:t xml:space="preserve">Especificaciones técnicas de materiales </w:t>
      </w:r>
    </w:p>
    <w:p w14:paraId="127E47F1" w14:textId="77777777" w:rsidR="002668FF" w:rsidRPr="00404F33" w:rsidRDefault="002668FF" w:rsidP="002668FF">
      <w:pPr>
        <w:rPr>
          <w:rFonts w:ascii="Verdana" w:hAnsi="Verdana"/>
          <w:b/>
          <w:bCs/>
          <w:sz w:val="22"/>
          <w:highlight w:val="lightGray"/>
        </w:rPr>
      </w:pPr>
    </w:p>
    <w:p w14:paraId="2725701E" w14:textId="6346A0A3" w:rsidR="00D258C4" w:rsidRPr="00D258C4" w:rsidRDefault="00D258C4" w:rsidP="00D258C4">
      <w:pPr>
        <w:rPr>
          <w:rFonts w:ascii="Verdana" w:hAnsi="Verdana"/>
          <w:sz w:val="22"/>
        </w:rPr>
      </w:pPr>
      <w:r w:rsidRPr="00D258C4">
        <w:rPr>
          <w:rFonts w:ascii="Verdana" w:hAnsi="Verdana"/>
          <w:sz w:val="22"/>
        </w:rPr>
        <w:t>Todos los materiales, suministros, equipos, herramientas y demás elementos que se incorporen o utilicen durante la ejecución de las obras deberán ser nuevos, de primera calidad, cumplir con las especificaciones técnicas del proyecto y ser adecuados para el uso al cual se destinan</w:t>
      </w:r>
      <w:r>
        <w:rPr>
          <w:rFonts w:ascii="Verdana" w:hAnsi="Verdana"/>
          <w:sz w:val="22"/>
        </w:rPr>
        <w:t>, s</w:t>
      </w:r>
      <w:r w:rsidRPr="00D258C4">
        <w:rPr>
          <w:rFonts w:ascii="Verdana" w:hAnsi="Verdana"/>
          <w:sz w:val="22"/>
        </w:rPr>
        <w:t>u selección deberá considerar las condiciones ambientales propias del departamento de La Guajira, caracterizadas por altas temperaturas, elevada radiación solar, humedad relativa y ambientes con influencia salina, garantizando condiciones óptimas de durabilidad, resistencia y desempeño.</w:t>
      </w:r>
    </w:p>
    <w:p w14:paraId="624B0597" w14:textId="77777777" w:rsidR="00D258C4" w:rsidRPr="00D258C4" w:rsidRDefault="00D258C4" w:rsidP="00D258C4">
      <w:pPr>
        <w:rPr>
          <w:rFonts w:ascii="Verdana" w:hAnsi="Verdana"/>
          <w:sz w:val="22"/>
        </w:rPr>
      </w:pPr>
    </w:p>
    <w:p w14:paraId="732251C3" w14:textId="7EEEDCDB" w:rsidR="00D258C4" w:rsidRPr="00D258C4" w:rsidRDefault="00D258C4" w:rsidP="00D258C4">
      <w:pPr>
        <w:rPr>
          <w:rFonts w:ascii="Verdana" w:hAnsi="Verdana"/>
          <w:sz w:val="22"/>
        </w:rPr>
      </w:pPr>
      <w:r w:rsidRPr="00D258C4">
        <w:rPr>
          <w:rFonts w:ascii="Verdana" w:hAnsi="Verdana"/>
          <w:sz w:val="22"/>
        </w:rPr>
        <w:t>Los materiales deberán cumplir con las normas técnicas nacionales e internacionales aplicables, incluyendo, entre otras, las normas ASTM, ACI, AWS</w:t>
      </w:r>
      <w:r w:rsidR="005F1812">
        <w:rPr>
          <w:rFonts w:ascii="Verdana" w:hAnsi="Verdana"/>
          <w:sz w:val="22"/>
        </w:rPr>
        <w:t xml:space="preserve">, </w:t>
      </w:r>
      <w:r w:rsidRPr="00D258C4">
        <w:rPr>
          <w:rFonts w:ascii="Verdana" w:hAnsi="Verdana"/>
          <w:sz w:val="22"/>
        </w:rPr>
        <w:t xml:space="preserve">las publicaciones del Instituto Colombiano de Productores de Cemento (ICPC), la Portland </w:t>
      </w:r>
      <w:proofErr w:type="spellStart"/>
      <w:r w:rsidRPr="00D258C4">
        <w:rPr>
          <w:rFonts w:ascii="Verdana" w:hAnsi="Verdana"/>
          <w:sz w:val="22"/>
        </w:rPr>
        <w:t>Cement</w:t>
      </w:r>
      <w:proofErr w:type="spellEnd"/>
      <w:r w:rsidRPr="00D258C4">
        <w:rPr>
          <w:rFonts w:ascii="Verdana" w:hAnsi="Verdana"/>
          <w:sz w:val="22"/>
        </w:rPr>
        <w:t xml:space="preserve"> </w:t>
      </w:r>
      <w:proofErr w:type="spellStart"/>
      <w:r w:rsidRPr="00D258C4">
        <w:rPr>
          <w:rFonts w:ascii="Verdana" w:hAnsi="Verdana"/>
          <w:sz w:val="22"/>
        </w:rPr>
        <w:t>Association</w:t>
      </w:r>
      <w:proofErr w:type="spellEnd"/>
      <w:r w:rsidRPr="00D258C4">
        <w:rPr>
          <w:rFonts w:ascii="Verdana" w:hAnsi="Verdana"/>
          <w:sz w:val="22"/>
        </w:rPr>
        <w:t xml:space="preserve"> (PCA), el Reglamento Colombiano de Construcción Sismo Resistente NSR-10, RETIE, RETILAP y demás disposiciones técnicas vigentes que resulten aplicables según la naturaleza de cada actividad.</w:t>
      </w:r>
    </w:p>
    <w:p w14:paraId="06A792DD" w14:textId="77777777" w:rsidR="00D258C4" w:rsidRPr="00D258C4" w:rsidRDefault="00D258C4" w:rsidP="00D258C4">
      <w:pPr>
        <w:rPr>
          <w:rFonts w:ascii="Verdana" w:hAnsi="Verdana"/>
          <w:sz w:val="22"/>
        </w:rPr>
      </w:pPr>
    </w:p>
    <w:p w14:paraId="65B9E6D9" w14:textId="520CF80A" w:rsidR="00D258C4" w:rsidRPr="00D258C4" w:rsidRDefault="00D258C4" w:rsidP="00D258C4">
      <w:pPr>
        <w:rPr>
          <w:rFonts w:ascii="Verdana" w:hAnsi="Verdana"/>
          <w:sz w:val="22"/>
        </w:rPr>
      </w:pPr>
      <w:r w:rsidRPr="00D258C4">
        <w:rPr>
          <w:rFonts w:ascii="Verdana" w:hAnsi="Verdana"/>
          <w:sz w:val="22"/>
        </w:rPr>
        <w:t xml:space="preserve">Todos los materiales, transportes, cargues, descargues, acarreos internos y externos, almacenamiento, protección, manejo, disposición final de residuos y demás insumos requeridos para la ejecución integral de las obras serán suministrados por cuenta y riesgo del </w:t>
      </w:r>
      <w:r w:rsidR="00581F38" w:rsidRPr="00D258C4">
        <w:rPr>
          <w:rFonts w:ascii="Verdana" w:hAnsi="Verdana"/>
          <w:sz w:val="22"/>
        </w:rPr>
        <w:t>contratista</w:t>
      </w:r>
      <w:r w:rsidRPr="00D258C4">
        <w:rPr>
          <w:rFonts w:ascii="Verdana" w:hAnsi="Verdana"/>
          <w:sz w:val="22"/>
        </w:rPr>
        <w:t>. En consecuencia, deberá considerar dentro de su propuesta económica todos los costos directos e indirectos asociados al suministro, adquisición, exploración, explotación, procesamiento, fabricación, transporte, vigilancia, almacenamiento, conservación y reposición de materiales, sin que por estos conceptos haya lugar a reconocimientos económicos adicionales por parte de la Entidad.</w:t>
      </w:r>
    </w:p>
    <w:p w14:paraId="27DA0660" w14:textId="77777777" w:rsidR="00D258C4" w:rsidRPr="00D258C4" w:rsidRDefault="00D258C4" w:rsidP="00D258C4">
      <w:pPr>
        <w:rPr>
          <w:rFonts w:ascii="Verdana" w:hAnsi="Verdana"/>
          <w:sz w:val="22"/>
        </w:rPr>
      </w:pPr>
    </w:p>
    <w:p w14:paraId="723347CB" w14:textId="05210DD7" w:rsidR="00D258C4" w:rsidRPr="00D258C4" w:rsidRDefault="00D258C4" w:rsidP="00D258C4">
      <w:pPr>
        <w:rPr>
          <w:rFonts w:ascii="Verdana" w:hAnsi="Verdana"/>
          <w:sz w:val="22"/>
        </w:rPr>
      </w:pPr>
      <w:r w:rsidRPr="00D258C4">
        <w:rPr>
          <w:rFonts w:ascii="Verdana" w:hAnsi="Verdana"/>
          <w:sz w:val="22"/>
        </w:rPr>
        <w:t xml:space="preserve">El </w:t>
      </w:r>
      <w:r w:rsidR="00EB79CD" w:rsidRPr="00D258C4">
        <w:rPr>
          <w:rFonts w:ascii="Verdana" w:hAnsi="Verdana"/>
          <w:sz w:val="22"/>
        </w:rPr>
        <w:t>contratista</w:t>
      </w:r>
      <w:r w:rsidRPr="00D258C4">
        <w:rPr>
          <w:rFonts w:ascii="Verdana" w:hAnsi="Verdana"/>
          <w:sz w:val="22"/>
        </w:rPr>
        <w:t xml:space="preserve"> será responsable de gestionar oportunamente el abastecimiento de materiales y mantener permanentemente existencias suficientes que garanticen el normal desarrollo de las actividades programadas, evitando retrasos derivados de la falta de suministro o disponibilidad de insumos. La escasez de materiales, problemas de abastecimiento, transporte o almacenamiento no constituirá justificación para el incumplimiento de las obligaciones contractuales.</w:t>
      </w:r>
    </w:p>
    <w:p w14:paraId="34563C6B" w14:textId="77777777" w:rsidR="00D258C4" w:rsidRPr="00D258C4" w:rsidRDefault="00D258C4" w:rsidP="00D258C4">
      <w:pPr>
        <w:rPr>
          <w:rFonts w:ascii="Verdana" w:hAnsi="Verdana"/>
          <w:sz w:val="22"/>
        </w:rPr>
      </w:pPr>
    </w:p>
    <w:p w14:paraId="6B58B082" w14:textId="77777777" w:rsidR="00D258C4" w:rsidRPr="00D258C4" w:rsidRDefault="00D258C4" w:rsidP="00D258C4">
      <w:pPr>
        <w:rPr>
          <w:rFonts w:ascii="Verdana" w:hAnsi="Verdana"/>
          <w:sz w:val="22"/>
        </w:rPr>
      </w:pPr>
      <w:r w:rsidRPr="00D258C4">
        <w:rPr>
          <w:rFonts w:ascii="Verdana" w:hAnsi="Verdana"/>
          <w:sz w:val="22"/>
        </w:rPr>
        <w:t>Para aquellos materiales que requieran procesos industriales de fabricación o transformación, estos deberán provenir preferiblemente de procesos que incorporen tecnologías limpias y buenas prácticas ambientales, en concordancia con los lineamientos de sostenibilidad y gestión ambiental aplicables al proyecto.</w:t>
      </w:r>
    </w:p>
    <w:p w14:paraId="44784AAF" w14:textId="77777777" w:rsidR="00D258C4" w:rsidRPr="00D258C4" w:rsidRDefault="00D258C4" w:rsidP="00D258C4">
      <w:pPr>
        <w:rPr>
          <w:rFonts w:ascii="Verdana" w:hAnsi="Verdana"/>
          <w:sz w:val="22"/>
        </w:rPr>
      </w:pPr>
    </w:p>
    <w:p w14:paraId="55D6054C" w14:textId="7F4A6E55" w:rsidR="00D258C4" w:rsidRPr="00D258C4" w:rsidRDefault="00D258C4" w:rsidP="00D258C4">
      <w:pPr>
        <w:rPr>
          <w:rFonts w:ascii="Verdana" w:hAnsi="Verdana"/>
          <w:sz w:val="22"/>
        </w:rPr>
      </w:pPr>
      <w:r w:rsidRPr="00D258C4">
        <w:rPr>
          <w:rFonts w:ascii="Verdana" w:hAnsi="Verdana"/>
          <w:sz w:val="22"/>
        </w:rPr>
        <w:t xml:space="preserve">La </w:t>
      </w:r>
      <w:r w:rsidR="0009449E">
        <w:rPr>
          <w:rFonts w:ascii="Verdana" w:hAnsi="Verdana"/>
          <w:sz w:val="22"/>
        </w:rPr>
        <w:t>i</w:t>
      </w:r>
      <w:r w:rsidRPr="00D258C4">
        <w:rPr>
          <w:rFonts w:ascii="Verdana" w:hAnsi="Verdana"/>
          <w:sz w:val="22"/>
        </w:rPr>
        <w:t xml:space="preserve">nterventoría </w:t>
      </w:r>
      <w:r w:rsidR="00AA1A5C">
        <w:rPr>
          <w:rFonts w:ascii="Verdana" w:hAnsi="Verdana"/>
          <w:sz w:val="22"/>
        </w:rPr>
        <w:t xml:space="preserve">o La Entidad </w:t>
      </w:r>
      <w:r w:rsidRPr="00D258C4">
        <w:rPr>
          <w:rFonts w:ascii="Verdana" w:hAnsi="Verdana"/>
          <w:sz w:val="22"/>
        </w:rPr>
        <w:t>podrá</w:t>
      </w:r>
      <w:r w:rsidR="00AA1A5C">
        <w:rPr>
          <w:rFonts w:ascii="Verdana" w:hAnsi="Verdana"/>
          <w:sz w:val="22"/>
        </w:rPr>
        <w:t>n</w:t>
      </w:r>
      <w:r w:rsidRPr="00D258C4">
        <w:rPr>
          <w:rFonts w:ascii="Verdana" w:hAnsi="Verdana"/>
          <w:sz w:val="22"/>
        </w:rPr>
        <w:t xml:space="preserve"> solicitar en cualquier momento la presentación de fichas técnicas, certificados de calidad, certificados de conformidad, garantías del fabricante, protocolos de ensayo, registros de fabricación y cualquier otro documento que permita verificar el cumplimiento de las especificaciones exigidas.</w:t>
      </w:r>
    </w:p>
    <w:p w14:paraId="0E9619C4" w14:textId="77777777" w:rsidR="00D258C4" w:rsidRPr="00D258C4" w:rsidRDefault="00D258C4" w:rsidP="00D258C4">
      <w:pPr>
        <w:rPr>
          <w:rFonts w:ascii="Verdana" w:hAnsi="Verdana"/>
          <w:sz w:val="22"/>
        </w:rPr>
      </w:pPr>
    </w:p>
    <w:p w14:paraId="2F672FEC" w14:textId="244DE89E" w:rsidR="00D258C4" w:rsidRPr="00D258C4" w:rsidRDefault="00D258C4" w:rsidP="00D258C4">
      <w:pPr>
        <w:rPr>
          <w:rFonts w:ascii="Verdana" w:hAnsi="Verdana"/>
          <w:sz w:val="22"/>
        </w:rPr>
      </w:pPr>
      <w:r w:rsidRPr="00D258C4">
        <w:rPr>
          <w:rFonts w:ascii="Verdana" w:hAnsi="Verdana"/>
          <w:sz w:val="22"/>
        </w:rPr>
        <w:t xml:space="preserve">El </w:t>
      </w:r>
      <w:r w:rsidR="0009449E" w:rsidRPr="00D258C4">
        <w:rPr>
          <w:rFonts w:ascii="Verdana" w:hAnsi="Verdana"/>
          <w:sz w:val="22"/>
        </w:rPr>
        <w:t>contratista</w:t>
      </w:r>
      <w:r w:rsidRPr="00D258C4">
        <w:rPr>
          <w:rFonts w:ascii="Verdana" w:hAnsi="Verdana"/>
          <w:sz w:val="22"/>
        </w:rPr>
        <w:t xml:space="preserve"> deberá suministrar a la </w:t>
      </w:r>
      <w:r w:rsidR="0009449E" w:rsidRPr="00D258C4">
        <w:rPr>
          <w:rFonts w:ascii="Verdana" w:hAnsi="Verdana"/>
          <w:sz w:val="22"/>
        </w:rPr>
        <w:t>interventoría</w:t>
      </w:r>
      <w:r w:rsidR="0009449E">
        <w:rPr>
          <w:rFonts w:ascii="Verdana" w:hAnsi="Verdana"/>
          <w:sz w:val="22"/>
        </w:rPr>
        <w:t xml:space="preserve"> y Entidad</w:t>
      </w:r>
      <w:r w:rsidRPr="00D258C4">
        <w:rPr>
          <w:rFonts w:ascii="Verdana" w:hAnsi="Verdana"/>
          <w:sz w:val="22"/>
        </w:rPr>
        <w:t xml:space="preserve">, con la debida anticipación, las muestras de materiales, equipos o elementos que sean requeridas para su evaluación y aprobación previa. Igualmente, deberá realizar a su costa todos los ensayos de laboratorio, pruebas de calidad, verificaciones técnicas o análisis especializados que la </w:t>
      </w:r>
      <w:r w:rsidR="0009449E" w:rsidRPr="00D258C4">
        <w:rPr>
          <w:rFonts w:ascii="Verdana" w:hAnsi="Verdana"/>
          <w:sz w:val="22"/>
        </w:rPr>
        <w:t xml:space="preserve">interventoría </w:t>
      </w:r>
      <w:r w:rsidRPr="00D258C4">
        <w:rPr>
          <w:rFonts w:ascii="Verdana" w:hAnsi="Verdana"/>
          <w:sz w:val="22"/>
        </w:rPr>
        <w:t>considere necesarios para comprobar el cumplimiento de las especificaciones técnicas establecidas en los documentos contractuales.</w:t>
      </w:r>
    </w:p>
    <w:p w14:paraId="24A641A9" w14:textId="77777777" w:rsidR="00D258C4" w:rsidRPr="00D258C4" w:rsidRDefault="00D258C4" w:rsidP="00D258C4">
      <w:pPr>
        <w:rPr>
          <w:rFonts w:ascii="Verdana" w:hAnsi="Verdana"/>
          <w:sz w:val="22"/>
        </w:rPr>
      </w:pPr>
    </w:p>
    <w:p w14:paraId="1931AA77" w14:textId="326611D1" w:rsidR="00D258C4" w:rsidRPr="00D258C4" w:rsidRDefault="00D258C4" w:rsidP="00D258C4">
      <w:pPr>
        <w:rPr>
          <w:rFonts w:ascii="Verdana" w:hAnsi="Verdana"/>
          <w:sz w:val="22"/>
        </w:rPr>
      </w:pPr>
      <w:r w:rsidRPr="00D258C4">
        <w:rPr>
          <w:rFonts w:ascii="Verdana" w:hAnsi="Verdana"/>
          <w:sz w:val="22"/>
        </w:rPr>
        <w:t xml:space="preserve">La </w:t>
      </w:r>
      <w:r w:rsidR="0009449E" w:rsidRPr="00D258C4">
        <w:rPr>
          <w:rFonts w:ascii="Verdana" w:hAnsi="Verdana"/>
          <w:sz w:val="22"/>
        </w:rPr>
        <w:t>interventoría</w:t>
      </w:r>
      <w:r w:rsidR="0009449E">
        <w:rPr>
          <w:rFonts w:ascii="Verdana" w:hAnsi="Verdana"/>
          <w:sz w:val="22"/>
        </w:rPr>
        <w:t xml:space="preserve"> y/o la Entidad</w:t>
      </w:r>
      <w:r w:rsidR="0009449E" w:rsidRPr="00D258C4">
        <w:rPr>
          <w:rFonts w:ascii="Verdana" w:hAnsi="Verdana"/>
          <w:sz w:val="22"/>
        </w:rPr>
        <w:t xml:space="preserve"> </w:t>
      </w:r>
      <w:r w:rsidRPr="00D258C4">
        <w:rPr>
          <w:rFonts w:ascii="Verdana" w:hAnsi="Verdana"/>
          <w:sz w:val="22"/>
        </w:rPr>
        <w:t>tendrá plena facultad para inspeccionar, aprobar o rechazar cualquier material, equipo o elemento que no cumpla con los requisitos de calidad, las especificaciones técnicas, las normas aplicables o las condiciones exigidas por el contrato. Los materiales rechazados deberán ser retirados inmediatamente del sitio de obra y reemplazados por otros aprobados, sin costo adicional para la Entidad.</w:t>
      </w:r>
    </w:p>
    <w:p w14:paraId="610B0A66" w14:textId="77777777" w:rsidR="00D258C4" w:rsidRPr="00D258C4" w:rsidRDefault="00D258C4" w:rsidP="00D258C4">
      <w:pPr>
        <w:rPr>
          <w:rFonts w:ascii="Verdana" w:hAnsi="Verdana"/>
          <w:sz w:val="22"/>
        </w:rPr>
      </w:pPr>
    </w:p>
    <w:p w14:paraId="0510A5E5" w14:textId="7F9AC6D7" w:rsidR="00975FA4" w:rsidRDefault="00D258C4" w:rsidP="00D258C4">
      <w:pPr>
        <w:rPr>
          <w:rFonts w:ascii="Verdana" w:hAnsi="Verdana"/>
          <w:sz w:val="22"/>
        </w:rPr>
      </w:pPr>
      <w:r w:rsidRPr="00D258C4">
        <w:rPr>
          <w:rFonts w:ascii="Verdana" w:hAnsi="Verdana"/>
          <w:sz w:val="22"/>
        </w:rPr>
        <w:t>Las especificaciones particulares de cada material, equipo o elemento constructivo estarán contenidas en las especificaciones técnicas de los respectivos ítems de presupuesto, las cuales forman parte integral de los documentos del proceso de contratación y serán de obligatorio cumplimiento por parte del CONTRATISTA.</w:t>
      </w:r>
    </w:p>
    <w:p w14:paraId="64ADE45E" w14:textId="77777777" w:rsidR="00387F79" w:rsidRPr="00404F33" w:rsidRDefault="00387F79" w:rsidP="00D258C4">
      <w:pPr>
        <w:rPr>
          <w:rFonts w:ascii="Verdana" w:hAnsi="Verdana"/>
          <w:sz w:val="22"/>
        </w:rPr>
      </w:pPr>
    </w:p>
    <w:p w14:paraId="6185F25B" w14:textId="237F7E41" w:rsidR="000D43A9" w:rsidRPr="00404F33" w:rsidRDefault="000D43A9" w:rsidP="13047F7C">
      <w:pPr>
        <w:pStyle w:val="Ttulo3"/>
        <w:rPr>
          <w:rFonts w:ascii="Verdana" w:hAnsi="Verdana"/>
          <w:i/>
          <w:iCs/>
          <w:sz w:val="22"/>
          <w:szCs w:val="22"/>
        </w:rPr>
      </w:pPr>
      <w:r w:rsidRPr="13047F7C">
        <w:rPr>
          <w:rFonts w:ascii="Verdana" w:hAnsi="Verdana"/>
          <w:i/>
          <w:iCs/>
          <w:sz w:val="22"/>
          <w:szCs w:val="22"/>
        </w:rPr>
        <w:t>Pruebas y ensayos</w:t>
      </w:r>
    </w:p>
    <w:p w14:paraId="6D1B4CD1" w14:textId="5B0DA901" w:rsidR="000D43A9" w:rsidRPr="00404F33" w:rsidRDefault="000D43A9" w:rsidP="000D43A9">
      <w:pPr>
        <w:rPr>
          <w:rFonts w:ascii="Verdana" w:hAnsi="Verdana"/>
          <w:sz w:val="22"/>
        </w:rPr>
      </w:pPr>
    </w:p>
    <w:p w14:paraId="3C71D7B4" w14:textId="60EFA7DC" w:rsidR="008B562A" w:rsidRPr="008B562A" w:rsidRDefault="008B562A" w:rsidP="008B562A">
      <w:pPr>
        <w:rPr>
          <w:rFonts w:ascii="Verdana" w:hAnsi="Verdana"/>
          <w:sz w:val="22"/>
        </w:rPr>
      </w:pPr>
      <w:r w:rsidRPr="008B562A">
        <w:rPr>
          <w:rFonts w:ascii="Verdana" w:hAnsi="Verdana"/>
          <w:sz w:val="22"/>
        </w:rPr>
        <w:t xml:space="preserve">El </w:t>
      </w:r>
      <w:r w:rsidR="00065935" w:rsidRPr="008B562A">
        <w:rPr>
          <w:rFonts w:ascii="Verdana" w:hAnsi="Verdana"/>
          <w:sz w:val="22"/>
        </w:rPr>
        <w:t xml:space="preserve">contratista </w:t>
      </w:r>
      <w:r w:rsidRPr="008B562A">
        <w:rPr>
          <w:rFonts w:ascii="Verdana" w:hAnsi="Verdana"/>
          <w:sz w:val="22"/>
        </w:rPr>
        <w:t>deberá realizar, por su cuenta y riesgo, todas las pruebas, ensayos, verificaciones, mediciones, inspecciones y controles de calidad requeridos para garantizar que los materiales, equipos, sistemas y actividades ejecutadas cumplan con las especificaciones técnicas del proyecto, las normas vigentes y los requisitos establecidos en los documentos contractuales.</w:t>
      </w:r>
    </w:p>
    <w:p w14:paraId="766CEBE7" w14:textId="77777777" w:rsidR="008B562A" w:rsidRPr="008B562A" w:rsidRDefault="008B562A" w:rsidP="008B562A">
      <w:pPr>
        <w:rPr>
          <w:rFonts w:ascii="Verdana" w:hAnsi="Verdana"/>
          <w:sz w:val="22"/>
        </w:rPr>
      </w:pPr>
    </w:p>
    <w:p w14:paraId="4BA3031D" w14:textId="77777777" w:rsidR="008B562A" w:rsidRPr="008B562A" w:rsidRDefault="008B562A" w:rsidP="008B562A">
      <w:pPr>
        <w:rPr>
          <w:rFonts w:ascii="Verdana" w:hAnsi="Verdana"/>
          <w:sz w:val="22"/>
        </w:rPr>
      </w:pPr>
      <w:r w:rsidRPr="008B562A">
        <w:rPr>
          <w:rFonts w:ascii="Verdana" w:hAnsi="Verdana"/>
          <w:sz w:val="22"/>
        </w:rPr>
        <w:t>Las pruebas y ensayos deberán ejecutarse de conformidad con las normas técnicas nacionales e internacionales aplicables, incluyendo, entre otras, ASTM, ACI, NSR-10, RETIE, RETILAP, NTC y demás reglamentaciones vigentes según la naturaleza de cada actividad.</w:t>
      </w:r>
    </w:p>
    <w:p w14:paraId="47BB55AA" w14:textId="77777777" w:rsidR="008B562A" w:rsidRPr="008B562A" w:rsidRDefault="008B562A" w:rsidP="008B562A">
      <w:pPr>
        <w:rPr>
          <w:rFonts w:ascii="Verdana" w:hAnsi="Verdana"/>
          <w:sz w:val="22"/>
        </w:rPr>
      </w:pPr>
    </w:p>
    <w:p w14:paraId="78D22456" w14:textId="27018855" w:rsidR="008B562A" w:rsidRPr="008B562A" w:rsidRDefault="008B562A" w:rsidP="008B562A">
      <w:pPr>
        <w:rPr>
          <w:rFonts w:ascii="Verdana" w:hAnsi="Verdana"/>
          <w:sz w:val="22"/>
        </w:rPr>
      </w:pPr>
      <w:r w:rsidRPr="008B562A">
        <w:rPr>
          <w:rFonts w:ascii="Verdana" w:hAnsi="Verdana"/>
          <w:sz w:val="22"/>
        </w:rPr>
        <w:t xml:space="preserve">La </w:t>
      </w:r>
      <w:r w:rsidR="00065935" w:rsidRPr="008B562A">
        <w:rPr>
          <w:rFonts w:ascii="Verdana" w:hAnsi="Verdana"/>
          <w:sz w:val="22"/>
        </w:rPr>
        <w:t xml:space="preserve">interventoría podrá exigir en cualquier momento la realización de ensayos adicionales cuando considere necesario verificar la calidad de los materiales o la </w:t>
      </w:r>
      <w:r w:rsidR="00065935" w:rsidRPr="008B562A">
        <w:rPr>
          <w:rFonts w:ascii="Verdana" w:hAnsi="Verdana"/>
          <w:sz w:val="22"/>
        </w:rPr>
        <w:lastRenderedPageBreak/>
        <w:t>correcta ejecución de las obras</w:t>
      </w:r>
      <w:r w:rsidR="00F245B6">
        <w:rPr>
          <w:rFonts w:ascii="Verdana" w:hAnsi="Verdana"/>
          <w:sz w:val="22"/>
        </w:rPr>
        <w:t xml:space="preserve">, </w:t>
      </w:r>
      <w:r w:rsidR="00065935" w:rsidRPr="008B562A">
        <w:rPr>
          <w:rFonts w:ascii="Verdana" w:hAnsi="Verdana"/>
          <w:sz w:val="22"/>
        </w:rPr>
        <w:t xml:space="preserve">los costos asociados a dichas verificaciones serán asumidos por el contratista </w:t>
      </w:r>
      <w:r w:rsidRPr="008B562A">
        <w:rPr>
          <w:rFonts w:ascii="Verdana" w:hAnsi="Verdana"/>
          <w:sz w:val="22"/>
        </w:rPr>
        <w:t>y no generarán reconocimiento económico adicional por parte de la Entidad.</w:t>
      </w:r>
    </w:p>
    <w:p w14:paraId="30C8DF52" w14:textId="77777777" w:rsidR="008B562A" w:rsidRPr="008B562A" w:rsidRDefault="008B562A" w:rsidP="008B562A">
      <w:pPr>
        <w:rPr>
          <w:rFonts w:ascii="Verdana" w:hAnsi="Verdana"/>
          <w:sz w:val="22"/>
        </w:rPr>
      </w:pPr>
    </w:p>
    <w:p w14:paraId="252C0BCE" w14:textId="77777777" w:rsidR="008B562A" w:rsidRPr="008B562A" w:rsidRDefault="008B562A" w:rsidP="008B562A">
      <w:pPr>
        <w:rPr>
          <w:rFonts w:ascii="Verdana" w:hAnsi="Verdana"/>
          <w:sz w:val="22"/>
        </w:rPr>
      </w:pPr>
      <w:r w:rsidRPr="008B562A">
        <w:rPr>
          <w:rFonts w:ascii="Verdana" w:hAnsi="Verdana"/>
          <w:sz w:val="22"/>
        </w:rPr>
        <w:t>Los laboratorios encargados de realizar los ensayos deberán contar con la capacidad técnica requerida para el tipo de prueba a ejecutar y, cuando la normatividad lo exija, deberán encontrarse debidamente acreditados o autorizados por las entidades competentes.</w:t>
      </w:r>
    </w:p>
    <w:p w14:paraId="25CDAE76" w14:textId="77777777" w:rsidR="008B562A" w:rsidRPr="008B562A" w:rsidRDefault="008B562A" w:rsidP="008B562A">
      <w:pPr>
        <w:rPr>
          <w:rFonts w:ascii="Verdana" w:hAnsi="Verdana"/>
          <w:sz w:val="22"/>
        </w:rPr>
      </w:pPr>
    </w:p>
    <w:p w14:paraId="5EAAA96D" w14:textId="77777777" w:rsidR="008B562A" w:rsidRPr="008B562A" w:rsidRDefault="008B562A" w:rsidP="008B562A">
      <w:pPr>
        <w:rPr>
          <w:rFonts w:ascii="Verdana" w:hAnsi="Verdana"/>
          <w:sz w:val="22"/>
        </w:rPr>
      </w:pPr>
      <w:r w:rsidRPr="008B562A">
        <w:rPr>
          <w:rFonts w:ascii="Verdana" w:hAnsi="Verdana"/>
          <w:sz w:val="22"/>
        </w:rPr>
        <w:t>Como mínimo, según la naturaleza de las actividades ejecutadas, podrán exigirse las siguientes pruebas y verificaciones:</w:t>
      </w:r>
    </w:p>
    <w:p w14:paraId="54329C27" w14:textId="77777777" w:rsidR="008B562A" w:rsidRPr="008B562A" w:rsidRDefault="008B562A" w:rsidP="008B562A">
      <w:pPr>
        <w:rPr>
          <w:rFonts w:ascii="Verdana" w:hAnsi="Verdana"/>
          <w:sz w:val="22"/>
        </w:rPr>
      </w:pPr>
    </w:p>
    <w:p w14:paraId="1706638D" w14:textId="2D165A10" w:rsidR="008B562A" w:rsidRDefault="008B562A" w:rsidP="00714687">
      <w:pPr>
        <w:rPr>
          <w:rFonts w:ascii="Verdana" w:hAnsi="Verdana"/>
          <w:sz w:val="22"/>
        </w:rPr>
      </w:pPr>
      <w:r w:rsidRPr="00714687">
        <w:rPr>
          <w:rFonts w:ascii="Verdana" w:hAnsi="Verdana"/>
          <w:sz w:val="22"/>
        </w:rPr>
        <w:t>Obras civiles y estructurales</w:t>
      </w:r>
      <w:r w:rsidR="00714687">
        <w:rPr>
          <w:rFonts w:ascii="Verdana" w:hAnsi="Verdana"/>
          <w:sz w:val="22"/>
        </w:rPr>
        <w:t>:</w:t>
      </w:r>
    </w:p>
    <w:p w14:paraId="3E30FA8D" w14:textId="77777777" w:rsidR="00714687" w:rsidRPr="00714687" w:rsidRDefault="00714687" w:rsidP="00714687">
      <w:pPr>
        <w:rPr>
          <w:rFonts w:ascii="Verdana" w:hAnsi="Verdana"/>
          <w:sz w:val="22"/>
        </w:rPr>
      </w:pPr>
    </w:p>
    <w:p w14:paraId="6B25E6AC" w14:textId="56516627" w:rsidR="008B562A" w:rsidRPr="001B4593" w:rsidRDefault="008B562A" w:rsidP="004A2F65">
      <w:pPr>
        <w:pStyle w:val="Prrafodelista"/>
        <w:numPr>
          <w:ilvl w:val="0"/>
          <w:numId w:val="16"/>
        </w:numPr>
        <w:rPr>
          <w:rFonts w:ascii="Verdana" w:hAnsi="Verdana"/>
          <w:sz w:val="22"/>
        </w:rPr>
      </w:pPr>
      <w:r w:rsidRPr="001B4593">
        <w:rPr>
          <w:rFonts w:ascii="Verdana" w:hAnsi="Verdana"/>
          <w:sz w:val="22"/>
        </w:rPr>
        <w:t>Ensayos de resistencia a la compresión de cilindros de concreto</w:t>
      </w:r>
    </w:p>
    <w:p w14:paraId="280F3525" w14:textId="1DEADDF3" w:rsidR="008B562A" w:rsidRPr="001B4593" w:rsidRDefault="008B562A" w:rsidP="004A2F65">
      <w:pPr>
        <w:pStyle w:val="Prrafodelista"/>
        <w:numPr>
          <w:ilvl w:val="0"/>
          <w:numId w:val="16"/>
        </w:numPr>
        <w:rPr>
          <w:rFonts w:ascii="Verdana" w:hAnsi="Verdana"/>
          <w:sz w:val="22"/>
        </w:rPr>
      </w:pPr>
      <w:r w:rsidRPr="001B4593">
        <w:rPr>
          <w:rFonts w:ascii="Verdana" w:hAnsi="Verdana"/>
          <w:sz w:val="22"/>
        </w:rPr>
        <w:t>Verificación de asentamiento</w:t>
      </w:r>
      <w:r w:rsidR="003A1356">
        <w:rPr>
          <w:rFonts w:ascii="Verdana" w:hAnsi="Verdana"/>
          <w:sz w:val="22"/>
        </w:rPr>
        <w:t xml:space="preserve"> </w:t>
      </w:r>
      <w:r w:rsidRPr="001B4593">
        <w:rPr>
          <w:rFonts w:ascii="Verdana" w:hAnsi="Verdana"/>
          <w:sz w:val="22"/>
        </w:rPr>
        <w:t>del concreto</w:t>
      </w:r>
    </w:p>
    <w:p w14:paraId="6A768C34" w14:textId="244C4B20" w:rsidR="008B562A" w:rsidRPr="001B4593" w:rsidRDefault="008B562A" w:rsidP="004A2F65">
      <w:pPr>
        <w:pStyle w:val="Prrafodelista"/>
        <w:numPr>
          <w:ilvl w:val="0"/>
          <w:numId w:val="16"/>
        </w:numPr>
        <w:rPr>
          <w:rFonts w:ascii="Verdana" w:hAnsi="Verdana"/>
          <w:sz w:val="22"/>
        </w:rPr>
      </w:pPr>
      <w:r w:rsidRPr="001B4593">
        <w:rPr>
          <w:rFonts w:ascii="Verdana" w:hAnsi="Verdana"/>
          <w:sz w:val="22"/>
        </w:rPr>
        <w:t>Ensayos de calidad de agregados</w:t>
      </w:r>
    </w:p>
    <w:p w14:paraId="60ED96D5" w14:textId="36A82ABF" w:rsidR="008B562A" w:rsidRPr="001B4593" w:rsidRDefault="008B562A" w:rsidP="004A2F65">
      <w:pPr>
        <w:pStyle w:val="Prrafodelista"/>
        <w:numPr>
          <w:ilvl w:val="0"/>
          <w:numId w:val="16"/>
        </w:numPr>
        <w:rPr>
          <w:rFonts w:ascii="Verdana" w:hAnsi="Verdana"/>
          <w:sz w:val="22"/>
        </w:rPr>
      </w:pPr>
      <w:r w:rsidRPr="001B4593">
        <w:rPr>
          <w:rFonts w:ascii="Verdana" w:hAnsi="Verdana"/>
          <w:sz w:val="22"/>
        </w:rPr>
        <w:t>Verificación de resistencia y certificación del acero de refuerzo</w:t>
      </w:r>
    </w:p>
    <w:p w14:paraId="15C05175" w14:textId="6C7CBE72" w:rsidR="008B562A" w:rsidRPr="001B4593" w:rsidRDefault="008B562A" w:rsidP="004A2F65">
      <w:pPr>
        <w:pStyle w:val="Prrafodelista"/>
        <w:numPr>
          <w:ilvl w:val="0"/>
          <w:numId w:val="16"/>
        </w:numPr>
        <w:rPr>
          <w:rFonts w:ascii="Verdana" w:hAnsi="Verdana"/>
          <w:sz w:val="22"/>
        </w:rPr>
      </w:pPr>
      <w:r w:rsidRPr="001B4593">
        <w:rPr>
          <w:rFonts w:ascii="Verdana" w:hAnsi="Verdana"/>
          <w:sz w:val="22"/>
        </w:rPr>
        <w:t>Control de compactación de rellenos, subrasantes y bases mediante ensayos de densidad in situ</w:t>
      </w:r>
    </w:p>
    <w:p w14:paraId="0E01B472" w14:textId="0BC8CCD3" w:rsidR="008B562A" w:rsidRPr="001B4593" w:rsidRDefault="008B562A" w:rsidP="004A2F65">
      <w:pPr>
        <w:pStyle w:val="Prrafodelista"/>
        <w:numPr>
          <w:ilvl w:val="0"/>
          <w:numId w:val="16"/>
        </w:numPr>
        <w:rPr>
          <w:rFonts w:ascii="Verdana" w:hAnsi="Verdana"/>
          <w:sz w:val="22"/>
        </w:rPr>
      </w:pPr>
      <w:r w:rsidRPr="001B4593">
        <w:rPr>
          <w:rFonts w:ascii="Verdana" w:hAnsi="Verdana"/>
          <w:sz w:val="22"/>
        </w:rPr>
        <w:t>Verificación de espesores y dimensiones de elementos construidos</w:t>
      </w:r>
    </w:p>
    <w:p w14:paraId="72744311" w14:textId="77777777" w:rsidR="008B562A" w:rsidRPr="008B562A" w:rsidRDefault="008B562A" w:rsidP="008B562A">
      <w:pPr>
        <w:rPr>
          <w:rFonts w:ascii="Verdana" w:hAnsi="Verdana"/>
          <w:sz w:val="22"/>
        </w:rPr>
      </w:pPr>
    </w:p>
    <w:p w14:paraId="713DD238" w14:textId="026B0A9D" w:rsidR="008B562A" w:rsidRPr="008B562A" w:rsidRDefault="008B562A" w:rsidP="008B562A">
      <w:pPr>
        <w:rPr>
          <w:rFonts w:ascii="Verdana" w:hAnsi="Verdana"/>
          <w:sz w:val="22"/>
        </w:rPr>
      </w:pPr>
      <w:r w:rsidRPr="008B562A">
        <w:rPr>
          <w:rFonts w:ascii="Verdana" w:hAnsi="Verdana"/>
          <w:sz w:val="22"/>
        </w:rPr>
        <w:t>Impermeabilizaciones y cubiertas</w:t>
      </w:r>
      <w:r w:rsidR="00714687">
        <w:rPr>
          <w:rFonts w:ascii="Verdana" w:hAnsi="Verdana"/>
          <w:sz w:val="22"/>
        </w:rPr>
        <w:t xml:space="preserve">: </w:t>
      </w:r>
    </w:p>
    <w:p w14:paraId="6BB68FAC" w14:textId="77777777" w:rsidR="008B562A" w:rsidRPr="008B562A" w:rsidRDefault="008B562A" w:rsidP="008B562A">
      <w:pPr>
        <w:rPr>
          <w:rFonts w:ascii="Verdana" w:hAnsi="Verdana"/>
          <w:sz w:val="22"/>
        </w:rPr>
      </w:pPr>
    </w:p>
    <w:p w14:paraId="55B2B7E3" w14:textId="4AB14F7D" w:rsidR="008B562A" w:rsidRPr="00714687" w:rsidRDefault="008B562A" w:rsidP="004A2F65">
      <w:pPr>
        <w:pStyle w:val="Prrafodelista"/>
        <w:numPr>
          <w:ilvl w:val="0"/>
          <w:numId w:val="17"/>
        </w:numPr>
        <w:rPr>
          <w:rFonts w:ascii="Verdana" w:hAnsi="Verdana"/>
          <w:sz w:val="22"/>
        </w:rPr>
      </w:pPr>
      <w:r w:rsidRPr="00714687">
        <w:rPr>
          <w:rFonts w:ascii="Verdana" w:hAnsi="Verdana"/>
          <w:sz w:val="22"/>
        </w:rPr>
        <w:t>Pruebas de estanqueidad</w:t>
      </w:r>
    </w:p>
    <w:p w14:paraId="444569CA" w14:textId="0F434C39" w:rsidR="008B562A" w:rsidRPr="00714687" w:rsidRDefault="008B562A" w:rsidP="004A2F65">
      <w:pPr>
        <w:pStyle w:val="Prrafodelista"/>
        <w:numPr>
          <w:ilvl w:val="0"/>
          <w:numId w:val="17"/>
        </w:numPr>
        <w:rPr>
          <w:rFonts w:ascii="Verdana" w:hAnsi="Verdana"/>
          <w:sz w:val="22"/>
        </w:rPr>
      </w:pPr>
      <w:r w:rsidRPr="00714687">
        <w:rPr>
          <w:rFonts w:ascii="Verdana" w:hAnsi="Verdana"/>
          <w:sz w:val="22"/>
        </w:rPr>
        <w:t>Verificación de espesores de aplicación</w:t>
      </w:r>
    </w:p>
    <w:p w14:paraId="35F83A8F" w14:textId="23CFEA12" w:rsidR="008B562A" w:rsidRPr="00714687" w:rsidRDefault="008B562A" w:rsidP="004A2F65">
      <w:pPr>
        <w:pStyle w:val="Prrafodelista"/>
        <w:numPr>
          <w:ilvl w:val="0"/>
          <w:numId w:val="17"/>
        </w:numPr>
        <w:rPr>
          <w:rFonts w:ascii="Verdana" w:hAnsi="Verdana"/>
          <w:sz w:val="22"/>
        </w:rPr>
      </w:pPr>
      <w:r w:rsidRPr="00714687">
        <w:rPr>
          <w:rFonts w:ascii="Verdana" w:hAnsi="Verdana"/>
          <w:sz w:val="22"/>
        </w:rPr>
        <w:t>Inspección de traslapos, fijaciones y sellos</w:t>
      </w:r>
    </w:p>
    <w:p w14:paraId="0EEB4111" w14:textId="77777777" w:rsidR="008B562A" w:rsidRPr="00714687" w:rsidRDefault="008B562A" w:rsidP="004A2F65">
      <w:pPr>
        <w:pStyle w:val="Prrafodelista"/>
        <w:numPr>
          <w:ilvl w:val="0"/>
          <w:numId w:val="17"/>
        </w:numPr>
        <w:rPr>
          <w:rFonts w:ascii="Verdana" w:hAnsi="Verdana"/>
          <w:sz w:val="22"/>
        </w:rPr>
      </w:pPr>
      <w:r w:rsidRPr="00714687">
        <w:rPr>
          <w:rFonts w:ascii="Verdana" w:hAnsi="Verdana"/>
          <w:sz w:val="22"/>
        </w:rPr>
        <w:t>Ensayos y certificaciones suministradas por el fabricante cuando sean requeridos.</w:t>
      </w:r>
    </w:p>
    <w:p w14:paraId="722BD6BB" w14:textId="77777777" w:rsidR="008B562A" w:rsidRPr="008B562A" w:rsidRDefault="008B562A" w:rsidP="008B562A">
      <w:pPr>
        <w:rPr>
          <w:rFonts w:ascii="Verdana" w:hAnsi="Verdana"/>
          <w:sz w:val="22"/>
        </w:rPr>
      </w:pPr>
    </w:p>
    <w:p w14:paraId="16D9AE8F" w14:textId="5415F475" w:rsidR="008B562A" w:rsidRPr="008B562A" w:rsidRDefault="008B562A" w:rsidP="008B562A">
      <w:pPr>
        <w:rPr>
          <w:rFonts w:ascii="Verdana" w:hAnsi="Verdana"/>
          <w:sz w:val="22"/>
        </w:rPr>
      </w:pPr>
      <w:r w:rsidRPr="008B562A">
        <w:rPr>
          <w:rFonts w:ascii="Verdana" w:hAnsi="Verdana"/>
          <w:sz w:val="22"/>
        </w:rPr>
        <w:t>Redes hidrosanitarias</w:t>
      </w:r>
      <w:r w:rsidR="009332EC">
        <w:rPr>
          <w:rFonts w:ascii="Verdana" w:hAnsi="Verdana"/>
          <w:sz w:val="22"/>
        </w:rPr>
        <w:t xml:space="preserve">: </w:t>
      </w:r>
    </w:p>
    <w:p w14:paraId="380A69B5" w14:textId="77777777" w:rsidR="008B562A" w:rsidRPr="008B562A" w:rsidRDefault="008B562A" w:rsidP="008B562A">
      <w:pPr>
        <w:rPr>
          <w:rFonts w:ascii="Verdana" w:hAnsi="Verdana"/>
          <w:sz w:val="22"/>
        </w:rPr>
      </w:pPr>
    </w:p>
    <w:p w14:paraId="028622B8" w14:textId="43251DBE" w:rsidR="008B562A" w:rsidRPr="008B562A" w:rsidRDefault="008B562A" w:rsidP="004A2F65">
      <w:pPr>
        <w:pStyle w:val="Prrafodelista"/>
        <w:numPr>
          <w:ilvl w:val="0"/>
          <w:numId w:val="17"/>
        </w:numPr>
        <w:rPr>
          <w:rFonts w:ascii="Verdana" w:hAnsi="Verdana"/>
          <w:sz w:val="22"/>
        </w:rPr>
      </w:pPr>
      <w:r w:rsidRPr="008B562A">
        <w:rPr>
          <w:rFonts w:ascii="Verdana" w:hAnsi="Verdana"/>
          <w:sz w:val="22"/>
        </w:rPr>
        <w:t>Pruebas hidrostáticas de presión</w:t>
      </w:r>
    </w:p>
    <w:p w14:paraId="6EEE97C6" w14:textId="01F2CB15" w:rsidR="008B562A" w:rsidRPr="008B562A" w:rsidRDefault="008B562A" w:rsidP="004A2F65">
      <w:pPr>
        <w:pStyle w:val="Prrafodelista"/>
        <w:numPr>
          <w:ilvl w:val="0"/>
          <w:numId w:val="17"/>
        </w:numPr>
        <w:rPr>
          <w:rFonts w:ascii="Verdana" w:hAnsi="Verdana"/>
          <w:sz w:val="22"/>
        </w:rPr>
      </w:pPr>
      <w:r w:rsidRPr="008B562A">
        <w:rPr>
          <w:rFonts w:ascii="Verdana" w:hAnsi="Verdana"/>
          <w:sz w:val="22"/>
        </w:rPr>
        <w:t>Pruebas de hermeticidad</w:t>
      </w:r>
    </w:p>
    <w:p w14:paraId="52418A35" w14:textId="5A659BED" w:rsidR="008B562A" w:rsidRPr="008B562A" w:rsidRDefault="008B562A" w:rsidP="004A2F65">
      <w:pPr>
        <w:pStyle w:val="Prrafodelista"/>
        <w:numPr>
          <w:ilvl w:val="0"/>
          <w:numId w:val="17"/>
        </w:numPr>
        <w:rPr>
          <w:rFonts w:ascii="Verdana" w:hAnsi="Verdana"/>
          <w:sz w:val="22"/>
        </w:rPr>
      </w:pPr>
      <w:r w:rsidRPr="008B562A">
        <w:rPr>
          <w:rFonts w:ascii="Verdana" w:hAnsi="Verdana"/>
          <w:sz w:val="22"/>
        </w:rPr>
        <w:t>Verificación de funcionamiento de aparatos sanitarios, válvulas y accesorios</w:t>
      </w:r>
    </w:p>
    <w:p w14:paraId="375FE6CD" w14:textId="071BAEE4" w:rsidR="008B562A" w:rsidRPr="008B562A" w:rsidRDefault="008B562A" w:rsidP="004A2F65">
      <w:pPr>
        <w:pStyle w:val="Prrafodelista"/>
        <w:numPr>
          <w:ilvl w:val="0"/>
          <w:numId w:val="17"/>
        </w:numPr>
        <w:rPr>
          <w:rFonts w:ascii="Verdana" w:hAnsi="Verdana"/>
          <w:sz w:val="22"/>
        </w:rPr>
      </w:pPr>
      <w:r w:rsidRPr="008B562A">
        <w:rPr>
          <w:rFonts w:ascii="Verdana" w:hAnsi="Verdana"/>
          <w:sz w:val="22"/>
        </w:rPr>
        <w:t>Pruebas de drenaje y evacuación de aguas</w:t>
      </w:r>
    </w:p>
    <w:p w14:paraId="75260E40" w14:textId="77777777" w:rsidR="008B562A" w:rsidRPr="008B562A" w:rsidRDefault="008B562A" w:rsidP="008B562A">
      <w:pPr>
        <w:rPr>
          <w:rFonts w:ascii="Verdana" w:hAnsi="Verdana"/>
          <w:sz w:val="22"/>
        </w:rPr>
      </w:pPr>
    </w:p>
    <w:p w14:paraId="4FFDADE7" w14:textId="4C111880" w:rsidR="008B562A" w:rsidRPr="008B562A" w:rsidRDefault="008B562A" w:rsidP="008B562A">
      <w:pPr>
        <w:rPr>
          <w:rFonts w:ascii="Verdana" w:hAnsi="Verdana"/>
          <w:sz w:val="22"/>
        </w:rPr>
      </w:pPr>
      <w:r w:rsidRPr="008B562A">
        <w:rPr>
          <w:rFonts w:ascii="Verdana" w:hAnsi="Verdana"/>
          <w:sz w:val="22"/>
        </w:rPr>
        <w:t>Instalaciones eléctricas</w:t>
      </w:r>
      <w:r w:rsidR="009332EC">
        <w:rPr>
          <w:rFonts w:ascii="Verdana" w:hAnsi="Verdana"/>
          <w:sz w:val="22"/>
        </w:rPr>
        <w:t>:</w:t>
      </w:r>
    </w:p>
    <w:p w14:paraId="52054C1C" w14:textId="77777777" w:rsidR="008B562A" w:rsidRPr="008B562A" w:rsidRDefault="008B562A" w:rsidP="008B562A">
      <w:pPr>
        <w:rPr>
          <w:rFonts w:ascii="Verdana" w:hAnsi="Verdana"/>
          <w:sz w:val="22"/>
        </w:rPr>
      </w:pPr>
    </w:p>
    <w:p w14:paraId="3045BC2B" w14:textId="1F5A631B" w:rsidR="008B562A" w:rsidRPr="008B562A" w:rsidRDefault="008B562A" w:rsidP="004A2F65">
      <w:pPr>
        <w:pStyle w:val="Prrafodelista"/>
        <w:numPr>
          <w:ilvl w:val="0"/>
          <w:numId w:val="17"/>
        </w:numPr>
        <w:rPr>
          <w:rFonts w:ascii="Verdana" w:hAnsi="Verdana"/>
          <w:sz w:val="22"/>
        </w:rPr>
      </w:pPr>
      <w:r w:rsidRPr="008B562A">
        <w:rPr>
          <w:rFonts w:ascii="Verdana" w:hAnsi="Verdana"/>
          <w:sz w:val="22"/>
        </w:rPr>
        <w:t>Medición de continuidad de conductores</w:t>
      </w:r>
    </w:p>
    <w:p w14:paraId="7E5089F8" w14:textId="6998D47A" w:rsidR="008B562A" w:rsidRPr="008B562A" w:rsidRDefault="008B562A" w:rsidP="004A2F65">
      <w:pPr>
        <w:pStyle w:val="Prrafodelista"/>
        <w:numPr>
          <w:ilvl w:val="0"/>
          <w:numId w:val="17"/>
        </w:numPr>
        <w:rPr>
          <w:rFonts w:ascii="Verdana" w:hAnsi="Verdana"/>
          <w:sz w:val="22"/>
        </w:rPr>
      </w:pPr>
      <w:r w:rsidRPr="008B562A">
        <w:rPr>
          <w:rFonts w:ascii="Verdana" w:hAnsi="Verdana"/>
          <w:sz w:val="22"/>
        </w:rPr>
        <w:t>Verificación de aislamiento eléctrico</w:t>
      </w:r>
    </w:p>
    <w:p w14:paraId="72C9F2D1" w14:textId="271C4C13" w:rsidR="008B562A" w:rsidRPr="008B562A" w:rsidRDefault="008B562A" w:rsidP="004A2F65">
      <w:pPr>
        <w:pStyle w:val="Prrafodelista"/>
        <w:numPr>
          <w:ilvl w:val="0"/>
          <w:numId w:val="17"/>
        </w:numPr>
        <w:rPr>
          <w:rFonts w:ascii="Verdana" w:hAnsi="Verdana"/>
          <w:sz w:val="22"/>
        </w:rPr>
      </w:pPr>
      <w:r w:rsidRPr="008B562A">
        <w:rPr>
          <w:rFonts w:ascii="Verdana" w:hAnsi="Verdana"/>
          <w:sz w:val="22"/>
        </w:rPr>
        <w:t>Medición de resistencia de puesta a tierra</w:t>
      </w:r>
    </w:p>
    <w:p w14:paraId="4875225A" w14:textId="039F4322" w:rsidR="008B562A" w:rsidRPr="008B562A" w:rsidRDefault="008B562A" w:rsidP="004A2F65">
      <w:pPr>
        <w:pStyle w:val="Prrafodelista"/>
        <w:numPr>
          <w:ilvl w:val="0"/>
          <w:numId w:val="17"/>
        </w:numPr>
        <w:rPr>
          <w:rFonts w:ascii="Verdana" w:hAnsi="Verdana"/>
          <w:sz w:val="22"/>
        </w:rPr>
      </w:pPr>
      <w:r w:rsidRPr="008B562A">
        <w:rPr>
          <w:rFonts w:ascii="Verdana" w:hAnsi="Verdana"/>
          <w:sz w:val="22"/>
        </w:rPr>
        <w:t>Verificación de protecciones eléctricas</w:t>
      </w:r>
    </w:p>
    <w:p w14:paraId="50B3BC39" w14:textId="0FDF14BE" w:rsidR="008B562A" w:rsidRPr="008B562A" w:rsidRDefault="008B562A" w:rsidP="004A2F65">
      <w:pPr>
        <w:pStyle w:val="Prrafodelista"/>
        <w:numPr>
          <w:ilvl w:val="0"/>
          <w:numId w:val="17"/>
        </w:numPr>
        <w:rPr>
          <w:rFonts w:ascii="Verdana" w:hAnsi="Verdana"/>
          <w:sz w:val="22"/>
        </w:rPr>
      </w:pPr>
      <w:r w:rsidRPr="008B562A">
        <w:rPr>
          <w:rFonts w:ascii="Verdana" w:hAnsi="Verdana"/>
          <w:sz w:val="22"/>
        </w:rPr>
        <w:t>Pruebas de funcionamiento de tableros, luminarias, circuitos y equipos instalados</w:t>
      </w:r>
    </w:p>
    <w:p w14:paraId="1A48B545" w14:textId="7C2B88FF" w:rsidR="008B562A" w:rsidRPr="008B562A" w:rsidRDefault="008B562A" w:rsidP="004A2F65">
      <w:pPr>
        <w:pStyle w:val="Prrafodelista"/>
        <w:numPr>
          <w:ilvl w:val="0"/>
          <w:numId w:val="17"/>
        </w:numPr>
        <w:rPr>
          <w:rFonts w:ascii="Verdana" w:hAnsi="Verdana"/>
          <w:sz w:val="22"/>
        </w:rPr>
      </w:pPr>
      <w:r w:rsidRPr="008B562A">
        <w:rPr>
          <w:rFonts w:ascii="Verdana" w:hAnsi="Verdana"/>
          <w:sz w:val="22"/>
        </w:rPr>
        <w:t>Protocolos y certificaciones exigidas por RETIE y RETILAP cuando aplique</w:t>
      </w:r>
    </w:p>
    <w:p w14:paraId="725ED462" w14:textId="77777777" w:rsidR="008B562A" w:rsidRPr="008B562A" w:rsidRDefault="008B562A" w:rsidP="008B562A">
      <w:pPr>
        <w:rPr>
          <w:rFonts w:ascii="Verdana" w:hAnsi="Verdana"/>
          <w:sz w:val="22"/>
        </w:rPr>
      </w:pPr>
    </w:p>
    <w:p w14:paraId="3B0695E8" w14:textId="316FA3B2" w:rsidR="008B562A" w:rsidRPr="008B562A" w:rsidRDefault="008B562A" w:rsidP="008B562A">
      <w:pPr>
        <w:rPr>
          <w:rFonts w:ascii="Verdana" w:hAnsi="Verdana"/>
          <w:sz w:val="22"/>
        </w:rPr>
      </w:pPr>
      <w:r w:rsidRPr="008B562A">
        <w:rPr>
          <w:rFonts w:ascii="Verdana" w:hAnsi="Verdana"/>
          <w:sz w:val="22"/>
        </w:rPr>
        <w:lastRenderedPageBreak/>
        <w:t>Carpintería metálica, aluminio y elementos especiales</w:t>
      </w:r>
      <w:r w:rsidR="009332EC">
        <w:rPr>
          <w:rFonts w:ascii="Verdana" w:hAnsi="Verdana"/>
          <w:sz w:val="22"/>
        </w:rPr>
        <w:t xml:space="preserve">: </w:t>
      </w:r>
    </w:p>
    <w:p w14:paraId="06B1CB1D" w14:textId="77777777" w:rsidR="008B562A" w:rsidRPr="008B562A" w:rsidRDefault="008B562A" w:rsidP="008B562A">
      <w:pPr>
        <w:rPr>
          <w:rFonts w:ascii="Verdana" w:hAnsi="Verdana"/>
          <w:sz w:val="22"/>
        </w:rPr>
      </w:pPr>
    </w:p>
    <w:p w14:paraId="6DC9C53D" w14:textId="20719386" w:rsidR="008B562A" w:rsidRPr="008B562A" w:rsidRDefault="008B562A" w:rsidP="004A2F65">
      <w:pPr>
        <w:pStyle w:val="Prrafodelista"/>
        <w:numPr>
          <w:ilvl w:val="0"/>
          <w:numId w:val="17"/>
        </w:numPr>
        <w:rPr>
          <w:rFonts w:ascii="Verdana" w:hAnsi="Verdana"/>
          <w:sz w:val="22"/>
        </w:rPr>
      </w:pPr>
      <w:r w:rsidRPr="008B562A">
        <w:rPr>
          <w:rFonts w:ascii="Verdana" w:hAnsi="Verdana"/>
          <w:sz w:val="22"/>
        </w:rPr>
        <w:t>Verificación dimensional</w:t>
      </w:r>
    </w:p>
    <w:p w14:paraId="5F354FB9" w14:textId="539E205B" w:rsidR="008B562A" w:rsidRPr="008B562A" w:rsidRDefault="008B562A" w:rsidP="004A2F65">
      <w:pPr>
        <w:pStyle w:val="Prrafodelista"/>
        <w:numPr>
          <w:ilvl w:val="0"/>
          <w:numId w:val="17"/>
        </w:numPr>
        <w:rPr>
          <w:rFonts w:ascii="Verdana" w:hAnsi="Verdana"/>
          <w:sz w:val="22"/>
        </w:rPr>
      </w:pPr>
      <w:r w:rsidRPr="008B562A">
        <w:rPr>
          <w:rFonts w:ascii="Verdana" w:hAnsi="Verdana"/>
          <w:sz w:val="22"/>
        </w:rPr>
        <w:t>Verificación de acabados superficiales</w:t>
      </w:r>
    </w:p>
    <w:p w14:paraId="1B404AFE" w14:textId="744C34DF" w:rsidR="008B562A" w:rsidRPr="008B562A" w:rsidRDefault="008B562A" w:rsidP="004A2F65">
      <w:pPr>
        <w:pStyle w:val="Prrafodelista"/>
        <w:numPr>
          <w:ilvl w:val="0"/>
          <w:numId w:val="17"/>
        </w:numPr>
        <w:rPr>
          <w:rFonts w:ascii="Verdana" w:hAnsi="Verdana"/>
          <w:sz w:val="22"/>
        </w:rPr>
      </w:pPr>
      <w:r w:rsidRPr="008B562A">
        <w:rPr>
          <w:rFonts w:ascii="Verdana" w:hAnsi="Verdana"/>
          <w:sz w:val="22"/>
        </w:rPr>
        <w:t>Comprobación de anclajes, fijaciones y funcionamiento</w:t>
      </w:r>
    </w:p>
    <w:p w14:paraId="0C89C380" w14:textId="77777777" w:rsidR="008B562A" w:rsidRPr="008B562A" w:rsidRDefault="008B562A" w:rsidP="008B562A">
      <w:pPr>
        <w:rPr>
          <w:rFonts w:ascii="Verdana" w:hAnsi="Verdana"/>
          <w:sz w:val="22"/>
        </w:rPr>
      </w:pPr>
    </w:p>
    <w:p w14:paraId="1C1DB515" w14:textId="567F4DE7" w:rsidR="008B562A" w:rsidRPr="008B562A" w:rsidRDefault="008B562A" w:rsidP="008B562A">
      <w:pPr>
        <w:rPr>
          <w:rFonts w:ascii="Verdana" w:hAnsi="Verdana"/>
          <w:sz w:val="22"/>
        </w:rPr>
      </w:pPr>
      <w:r w:rsidRPr="008B562A">
        <w:rPr>
          <w:rFonts w:ascii="Verdana" w:hAnsi="Verdana"/>
          <w:sz w:val="22"/>
        </w:rPr>
        <w:t xml:space="preserve">La </w:t>
      </w:r>
      <w:r w:rsidR="00065935" w:rsidRPr="008B562A">
        <w:rPr>
          <w:rFonts w:ascii="Verdana" w:hAnsi="Verdana"/>
          <w:sz w:val="22"/>
        </w:rPr>
        <w:t xml:space="preserve">interventoría </w:t>
      </w:r>
      <w:r w:rsidRPr="008B562A">
        <w:rPr>
          <w:rFonts w:ascii="Verdana" w:hAnsi="Verdana"/>
          <w:sz w:val="22"/>
        </w:rPr>
        <w:t>podrá ordenar la repetición de cualquier ensayo cuyos resultados generen dudas razonables o cuando se evidencien defectos constructivos, inconsistencias técnicas o incumplimientos de especificaciones.</w:t>
      </w:r>
    </w:p>
    <w:p w14:paraId="3AB8A738" w14:textId="77777777" w:rsidR="008B562A" w:rsidRPr="008B562A" w:rsidRDefault="008B562A" w:rsidP="008B562A">
      <w:pPr>
        <w:rPr>
          <w:rFonts w:ascii="Verdana" w:hAnsi="Verdana"/>
          <w:sz w:val="22"/>
        </w:rPr>
      </w:pPr>
    </w:p>
    <w:p w14:paraId="58F3D8D9" w14:textId="534F23D0" w:rsidR="008B562A" w:rsidRPr="008B562A" w:rsidRDefault="008B562A" w:rsidP="008B562A">
      <w:pPr>
        <w:rPr>
          <w:rFonts w:ascii="Verdana" w:hAnsi="Verdana"/>
          <w:sz w:val="22"/>
        </w:rPr>
      </w:pPr>
      <w:r w:rsidRPr="008B562A">
        <w:rPr>
          <w:rFonts w:ascii="Verdana" w:hAnsi="Verdana"/>
          <w:sz w:val="22"/>
        </w:rPr>
        <w:t xml:space="preserve">Cuando los resultados de las pruebas o ensayos indiquen que los materiales, equipos o actividades ejecutadas no cumplen con los requisitos establecidos, el </w:t>
      </w:r>
      <w:r w:rsidR="00065935" w:rsidRPr="008B562A">
        <w:rPr>
          <w:rFonts w:ascii="Verdana" w:hAnsi="Verdana"/>
          <w:sz w:val="22"/>
        </w:rPr>
        <w:t>contratista</w:t>
      </w:r>
      <w:r w:rsidRPr="008B562A">
        <w:rPr>
          <w:rFonts w:ascii="Verdana" w:hAnsi="Verdana"/>
          <w:sz w:val="22"/>
        </w:rPr>
        <w:t xml:space="preserve"> deberá efectuar las correcciones, reparaciones, reposiciones o reconstrucciones necesarias, así como repetir las pruebas correspondientes hasta demostrar el cumplimiento de las condiciones exigidas, sin costo adicional para la Entidad.</w:t>
      </w:r>
    </w:p>
    <w:p w14:paraId="1DD2DDF1" w14:textId="77777777" w:rsidR="008B562A" w:rsidRPr="008B562A" w:rsidRDefault="008B562A" w:rsidP="008B562A">
      <w:pPr>
        <w:rPr>
          <w:rFonts w:ascii="Verdana" w:hAnsi="Verdana"/>
          <w:sz w:val="22"/>
        </w:rPr>
      </w:pPr>
    </w:p>
    <w:p w14:paraId="3D99299D" w14:textId="74CBF8DB" w:rsidR="008B562A" w:rsidRPr="008B562A" w:rsidRDefault="008B562A" w:rsidP="008B562A">
      <w:pPr>
        <w:rPr>
          <w:rFonts w:ascii="Verdana" w:hAnsi="Verdana"/>
          <w:sz w:val="22"/>
        </w:rPr>
      </w:pPr>
      <w:r w:rsidRPr="008B562A">
        <w:rPr>
          <w:rFonts w:ascii="Verdana" w:hAnsi="Verdana"/>
          <w:sz w:val="22"/>
        </w:rPr>
        <w:t xml:space="preserve">La aprobación de los resultados de pruebas y ensayos por parte de la </w:t>
      </w:r>
      <w:r w:rsidR="00065935" w:rsidRPr="008B562A">
        <w:rPr>
          <w:rFonts w:ascii="Verdana" w:hAnsi="Verdana"/>
          <w:sz w:val="22"/>
        </w:rPr>
        <w:t xml:space="preserve">interventoría no exime al contratista </w:t>
      </w:r>
      <w:r w:rsidRPr="008B562A">
        <w:rPr>
          <w:rFonts w:ascii="Verdana" w:hAnsi="Verdana"/>
          <w:sz w:val="22"/>
        </w:rPr>
        <w:t>de la responsabilidad por la calidad, estabilidad, funcionalidad, seguridad y durabilidad de las obras ejecutadas.</w:t>
      </w:r>
    </w:p>
    <w:p w14:paraId="37DE3551" w14:textId="77777777" w:rsidR="008B562A" w:rsidRPr="008B562A" w:rsidRDefault="008B562A" w:rsidP="008B562A">
      <w:pPr>
        <w:rPr>
          <w:rFonts w:ascii="Verdana" w:hAnsi="Verdana"/>
          <w:sz w:val="22"/>
        </w:rPr>
      </w:pPr>
    </w:p>
    <w:p w14:paraId="32AA2EDD" w14:textId="18B6DF50" w:rsidR="00217045" w:rsidRDefault="008B562A" w:rsidP="008B562A">
      <w:pPr>
        <w:rPr>
          <w:rFonts w:ascii="Verdana" w:hAnsi="Verdana"/>
          <w:sz w:val="22"/>
        </w:rPr>
      </w:pPr>
      <w:r w:rsidRPr="008B562A">
        <w:rPr>
          <w:rFonts w:ascii="Verdana" w:hAnsi="Verdana"/>
          <w:sz w:val="22"/>
        </w:rPr>
        <w:t xml:space="preserve">Todos los resultados de pruebas, certificados, protocolos de ensayo, registros de inspección y demás soportes de control de calidad deberán ser entregados a la </w:t>
      </w:r>
      <w:r w:rsidR="00065935" w:rsidRPr="008B562A">
        <w:rPr>
          <w:rFonts w:ascii="Verdana" w:hAnsi="Verdana"/>
          <w:sz w:val="22"/>
        </w:rPr>
        <w:t xml:space="preserve">interventoría </w:t>
      </w:r>
      <w:r w:rsidRPr="008B562A">
        <w:rPr>
          <w:rFonts w:ascii="Verdana" w:hAnsi="Verdana"/>
          <w:sz w:val="22"/>
        </w:rPr>
        <w:t>y harán parte integral de los documentos de recibo parcial y final de la obra.</w:t>
      </w:r>
    </w:p>
    <w:p w14:paraId="0A28FECF" w14:textId="77777777" w:rsidR="00217045" w:rsidRPr="00404F33" w:rsidRDefault="00217045" w:rsidP="00925DDB">
      <w:pPr>
        <w:rPr>
          <w:rFonts w:ascii="Verdana" w:hAnsi="Verdana"/>
          <w:sz w:val="22"/>
        </w:rPr>
      </w:pPr>
    </w:p>
    <w:p w14:paraId="230140DC" w14:textId="7199D30C" w:rsidR="00850B16" w:rsidRPr="00404F33" w:rsidRDefault="007D65FD" w:rsidP="007D65FD">
      <w:pPr>
        <w:pStyle w:val="Ttulo2"/>
        <w:rPr>
          <w:rFonts w:ascii="Verdana" w:hAnsi="Verdana"/>
          <w:sz w:val="22"/>
          <w:szCs w:val="22"/>
        </w:rPr>
      </w:pPr>
      <w:r w:rsidRPr="00404F33">
        <w:rPr>
          <w:rFonts w:ascii="Verdana" w:hAnsi="Verdana"/>
          <w:sz w:val="22"/>
          <w:szCs w:val="22"/>
        </w:rPr>
        <w:t xml:space="preserve">Documentos que entregará la Entidad para la ejecución del </w:t>
      </w:r>
      <w:r w:rsidR="47F06B31" w:rsidRPr="00404F33">
        <w:rPr>
          <w:rFonts w:ascii="Verdana" w:hAnsi="Verdana"/>
          <w:sz w:val="22"/>
          <w:szCs w:val="22"/>
        </w:rPr>
        <w:t>C</w:t>
      </w:r>
      <w:r w:rsidRPr="00404F33">
        <w:rPr>
          <w:rFonts w:ascii="Verdana" w:hAnsi="Verdana"/>
          <w:sz w:val="22"/>
          <w:szCs w:val="22"/>
        </w:rPr>
        <w:t>ontrato</w:t>
      </w:r>
    </w:p>
    <w:p w14:paraId="73ABB188" w14:textId="1CC69283" w:rsidR="007D65FD" w:rsidRPr="00404F33" w:rsidRDefault="007D65FD" w:rsidP="007D65FD">
      <w:pPr>
        <w:rPr>
          <w:rFonts w:ascii="Verdana" w:hAnsi="Verdana"/>
          <w:sz w:val="22"/>
        </w:rPr>
      </w:pPr>
    </w:p>
    <w:p w14:paraId="4A8317E5" w14:textId="45610B1E" w:rsidR="00B660B9" w:rsidRDefault="00B660B9" w:rsidP="00B660B9">
      <w:pPr>
        <w:rPr>
          <w:rFonts w:ascii="Verdana" w:hAnsi="Verdana"/>
          <w:sz w:val="22"/>
        </w:rPr>
      </w:pPr>
      <w:r w:rsidRPr="00B660B9">
        <w:rPr>
          <w:rFonts w:ascii="Verdana" w:hAnsi="Verdana"/>
          <w:sz w:val="22"/>
        </w:rPr>
        <w:t>El contratista deberá realizar lo necesario y suficiente en orden a conocer, revisar y estudiar completamente los estudios</w:t>
      </w:r>
      <w:r w:rsidR="001725C6">
        <w:rPr>
          <w:rFonts w:ascii="Verdana" w:hAnsi="Verdana"/>
          <w:sz w:val="22"/>
        </w:rPr>
        <w:t xml:space="preserve">, </w:t>
      </w:r>
      <w:r w:rsidRPr="00B660B9">
        <w:rPr>
          <w:rFonts w:ascii="Verdana" w:hAnsi="Verdana"/>
          <w:sz w:val="22"/>
        </w:rPr>
        <w:t>diseños</w:t>
      </w:r>
      <w:r w:rsidR="008E6698">
        <w:rPr>
          <w:rFonts w:ascii="Verdana" w:hAnsi="Verdana"/>
          <w:sz w:val="22"/>
        </w:rPr>
        <w:t>, manuales y guías</w:t>
      </w:r>
      <w:r w:rsidRPr="00B660B9">
        <w:rPr>
          <w:rFonts w:ascii="Verdana" w:hAnsi="Verdana"/>
          <w:sz w:val="22"/>
        </w:rPr>
        <w:t xml:space="preserve"> que la entidad entregue para la ejecución de las obras objeto de este contrato. </w:t>
      </w:r>
    </w:p>
    <w:p w14:paraId="24AB09B2" w14:textId="77777777" w:rsidR="00006EFE" w:rsidRDefault="00006EFE" w:rsidP="00B660B9">
      <w:pPr>
        <w:rPr>
          <w:rFonts w:ascii="Verdana" w:hAnsi="Verdana"/>
          <w:sz w:val="22"/>
        </w:rPr>
      </w:pPr>
    </w:p>
    <w:p w14:paraId="1A5527CF" w14:textId="3BDF0D03" w:rsidR="00006EFE" w:rsidRDefault="00006EFE" w:rsidP="00B660B9">
      <w:pPr>
        <w:rPr>
          <w:rFonts w:ascii="Verdana" w:hAnsi="Verdana"/>
          <w:sz w:val="22"/>
        </w:rPr>
      </w:pPr>
      <w:r w:rsidRPr="00006EFE">
        <w:rPr>
          <w:rFonts w:ascii="Verdana" w:hAnsi="Verdana"/>
          <w:sz w:val="22"/>
        </w:rPr>
        <w:t>La entrega de la información disponible por parte de la Entidad no exime al contratista de la obligación de realizar visitas técnicas, verificaciones en sitio, levantamientos complementarios, replanteos, mediciones y demás actividades necesarias para garantizar la correcta ejecución de las obras.</w:t>
      </w:r>
    </w:p>
    <w:p w14:paraId="7D121FBA" w14:textId="77777777" w:rsidR="0037742A" w:rsidRDefault="0037742A" w:rsidP="00B660B9">
      <w:pPr>
        <w:rPr>
          <w:rFonts w:ascii="Verdana" w:hAnsi="Verdana"/>
          <w:sz w:val="22"/>
        </w:rPr>
      </w:pPr>
    </w:p>
    <w:p w14:paraId="449735DB" w14:textId="01C9C939" w:rsidR="005D2888" w:rsidRDefault="005D2888" w:rsidP="005D2888">
      <w:pPr>
        <w:rPr>
          <w:rFonts w:ascii="Verdana" w:hAnsi="Verdana"/>
          <w:sz w:val="22"/>
        </w:rPr>
      </w:pPr>
      <w:r w:rsidRPr="005D2888">
        <w:rPr>
          <w:rFonts w:ascii="Verdana" w:hAnsi="Verdana"/>
          <w:sz w:val="22"/>
        </w:rPr>
        <w:t>La Entidad podrá suministrar al contratista, cuando exista, la siguiente</w:t>
      </w:r>
      <w:r>
        <w:rPr>
          <w:rFonts w:ascii="Verdana" w:hAnsi="Verdana"/>
          <w:sz w:val="22"/>
        </w:rPr>
        <w:t xml:space="preserve"> </w:t>
      </w:r>
      <w:r w:rsidRPr="005D2888">
        <w:rPr>
          <w:rFonts w:ascii="Verdana" w:hAnsi="Verdana"/>
          <w:sz w:val="22"/>
        </w:rPr>
        <w:t>información como insumo para la ejecución del contrato:</w:t>
      </w:r>
    </w:p>
    <w:p w14:paraId="5283985A" w14:textId="77777777" w:rsidR="005D2888" w:rsidRPr="005D2888" w:rsidRDefault="005D2888" w:rsidP="005D2888">
      <w:pPr>
        <w:rPr>
          <w:rFonts w:ascii="Verdana" w:hAnsi="Verdana"/>
          <w:sz w:val="22"/>
        </w:rPr>
      </w:pPr>
    </w:p>
    <w:p w14:paraId="77F9F888" w14:textId="77788B23" w:rsidR="005D2888" w:rsidRPr="005D2888" w:rsidRDefault="005D2888" w:rsidP="004A2F65">
      <w:pPr>
        <w:pStyle w:val="Prrafodelista"/>
        <w:numPr>
          <w:ilvl w:val="0"/>
          <w:numId w:val="16"/>
        </w:numPr>
        <w:rPr>
          <w:rFonts w:ascii="Verdana" w:hAnsi="Verdana"/>
          <w:sz w:val="22"/>
        </w:rPr>
      </w:pPr>
      <w:r w:rsidRPr="005D2888">
        <w:rPr>
          <w:rFonts w:ascii="Verdana" w:hAnsi="Verdana"/>
          <w:sz w:val="22"/>
        </w:rPr>
        <w:t xml:space="preserve">Planos </w:t>
      </w:r>
      <w:r w:rsidR="00005D9B">
        <w:rPr>
          <w:rFonts w:ascii="Verdana" w:hAnsi="Verdana"/>
          <w:sz w:val="22"/>
        </w:rPr>
        <w:t xml:space="preserve">o esquemas </w:t>
      </w:r>
      <w:r w:rsidRPr="005D2888">
        <w:rPr>
          <w:rFonts w:ascii="Verdana" w:hAnsi="Verdana"/>
          <w:sz w:val="22"/>
        </w:rPr>
        <w:t>arquitectónicos y técnicos disponibles</w:t>
      </w:r>
    </w:p>
    <w:p w14:paraId="4BC081C6" w14:textId="3CD435BC" w:rsidR="005D2888" w:rsidRPr="005D2888" w:rsidRDefault="005D2888" w:rsidP="004A2F65">
      <w:pPr>
        <w:pStyle w:val="Prrafodelista"/>
        <w:numPr>
          <w:ilvl w:val="0"/>
          <w:numId w:val="16"/>
        </w:numPr>
        <w:rPr>
          <w:rFonts w:ascii="Verdana" w:hAnsi="Verdana"/>
          <w:sz w:val="22"/>
        </w:rPr>
      </w:pPr>
      <w:r w:rsidRPr="005D2888">
        <w:rPr>
          <w:rFonts w:ascii="Verdana" w:hAnsi="Verdana"/>
          <w:sz w:val="22"/>
        </w:rPr>
        <w:t>Esquemas eléctricos, hidrosanitarios o de redes</w:t>
      </w:r>
    </w:p>
    <w:p w14:paraId="333F7940" w14:textId="2AA2BAC9" w:rsidR="005D2888" w:rsidRPr="005D2888" w:rsidRDefault="005D2888" w:rsidP="004A2F65">
      <w:pPr>
        <w:pStyle w:val="Prrafodelista"/>
        <w:numPr>
          <w:ilvl w:val="0"/>
          <w:numId w:val="16"/>
        </w:numPr>
        <w:rPr>
          <w:rFonts w:ascii="Verdana" w:hAnsi="Verdana"/>
          <w:sz w:val="22"/>
        </w:rPr>
      </w:pPr>
      <w:r w:rsidRPr="005D2888">
        <w:rPr>
          <w:rFonts w:ascii="Verdana" w:hAnsi="Verdana"/>
          <w:sz w:val="22"/>
        </w:rPr>
        <w:t>Levantamientos previos o diagnósticos</w:t>
      </w:r>
    </w:p>
    <w:p w14:paraId="251B4A71" w14:textId="7A1CA987" w:rsidR="005D2888" w:rsidRDefault="005D2888" w:rsidP="004A2F65">
      <w:pPr>
        <w:pStyle w:val="Prrafodelista"/>
        <w:numPr>
          <w:ilvl w:val="0"/>
          <w:numId w:val="16"/>
        </w:numPr>
        <w:rPr>
          <w:rFonts w:ascii="Verdana" w:hAnsi="Verdana"/>
          <w:sz w:val="22"/>
        </w:rPr>
      </w:pPr>
      <w:r w:rsidRPr="005D2888">
        <w:rPr>
          <w:rFonts w:ascii="Verdana" w:hAnsi="Verdana"/>
          <w:sz w:val="22"/>
        </w:rPr>
        <w:t>Inventario</w:t>
      </w:r>
      <w:r w:rsidR="00DE06B8">
        <w:rPr>
          <w:rFonts w:ascii="Verdana" w:hAnsi="Verdana"/>
          <w:sz w:val="22"/>
        </w:rPr>
        <w:t>s</w:t>
      </w:r>
      <w:r w:rsidRPr="005D2888">
        <w:rPr>
          <w:rFonts w:ascii="Verdana" w:hAnsi="Verdana"/>
          <w:sz w:val="22"/>
        </w:rPr>
        <w:t xml:space="preserve"> de </w:t>
      </w:r>
      <w:r w:rsidR="00DE06B8">
        <w:rPr>
          <w:rFonts w:ascii="Verdana" w:hAnsi="Verdana"/>
          <w:sz w:val="22"/>
        </w:rPr>
        <w:t xml:space="preserve">la </w:t>
      </w:r>
      <w:r w:rsidRPr="005D2888">
        <w:rPr>
          <w:rFonts w:ascii="Verdana" w:hAnsi="Verdana"/>
          <w:sz w:val="22"/>
        </w:rPr>
        <w:t>sede y espacios</w:t>
      </w:r>
    </w:p>
    <w:p w14:paraId="11B69BA4" w14:textId="0548063A" w:rsidR="005D2888" w:rsidRDefault="005D2888" w:rsidP="004A2F65">
      <w:pPr>
        <w:pStyle w:val="Prrafodelista"/>
        <w:numPr>
          <w:ilvl w:val="0"/>
          <w:numId w:val="16"/>
        </w:numPr>
        <w:rPr>
          <w:rFonts w:ascii="Verdana" w:hAnsi="Verdana"/>
          <w:sz w:val="22"/>
        </w:rPr>
      </w:pPr>
      <w:r>
        <w:rPr>
          <w:rFonts w:ascii="Verdana" w:hAnsi="Verdana"/>
          <w:sz w:val="22"/>
        </w:rPr>
        <w:t xml:space="preserve">Presupuesto oficial </w:t>
      </w:r>
      <w:r w:rsidR="00FC2B8B">
        <w:rPr>
          <w:rFonts w:ascii="Verdana" w:hAnsi="Verdana"/>
          <w:sz w:val="22"/>
        </w:rPr>
        <w:t>y memorias de cantidades</w:t>
      </w:r>
    </w:p>
    <w:p w14:paraId="5B3736A2" w14:textId="77777777" w:rsidR="005D2888" w:rsidRDefault="005D2888" w:rsidP="004A2F65">
      <w:pPr>
        <w:pStyle w:val="Prrafodelista"/>
        <w:numPr>
          <w:ilvl w:val="0"/>
          <w:numId w:val="16"/>
        </w:numPr>
        <w:rPr>
          <w:rFonts w:ascii="Verdana" w:hAnsi="Verdana"/>
          <w:sz w:val="22"/>
        </w:rPr>
      </w:pPr>
      <w:r>
        <w:rPr>
          <w:rFonts w:ascii="Verdana" w:hAnsi="Verdana"/>
          <w:sz w:val="22"/>
        </w:rPr>
        <w:t>Especificaciones técnicas generales y particulares</w:t>
      </w:r>
    </w:p>
    <w:p w14:paraId="5CE51B0E" w14:textId="38A0AA70" w:rsidR="00E9561A" w:rsidRPr="00E9561A" w:rsidRDefault="00E9561A" w:rsidP="004A2F65">
      <w:pPr>
        <w:pStyle w:val="Prrafodelista"/>
        <w:numPr>
          <w:ilvl w:val="0"/>
          <w:numId w:val="16"/>
        </w:numPr>
        <w:rPr>
          <w:rFonts w:ascii="Verdana" w:hAnsi="Verdana"/>
          <w:sz w:val="22"/>
        </w:rPr>
      </w:pPr>
      <w:r w:rsidRPr="00E9561A">
        <w:rPr>
          <w:rFonts w:ascii="Verdana" w:hAnsi="Verdana"/>
          <w:sz w:val="22"/>
        </w:rPr>
        <w:t>Acuerdo PSAA14-10160</w:t>
      </w:r>
      <w:r w:rsidR="00DE06B8">
        <w:rPr>
          <w:rFonts w:ascii="Verdana" w:hAnsi="Verdana"/>
          <w:sz w:val="22"/>
        </w:rPr>
        <w:t xml:space="preserve"> </w:t>
      </w:r>
    </w:p>
    <w:p w14:paraId="641A66BE" w14:textId="77777777" w:rsidR="00E9561A" w:rsidRPr="00E9561A" w:rsidRDefault="00E9561A" w:rsidP="004A2F65">
      <w:pPr>
        <w:pStyle w:val="Prrafodelista"/>
        <w:numPr>
          <w:ilvl w:val="0"/>
          <w:numId w:val="16"/>
        </w:numPr>
        <w:rPr>
          <w:rFonts w:ascii="Verdana" w:hAnsi="Verdana"/>
          <w:sz w:val="22"/>
        </w:rPr>
      </w:pPr>
      <w:r w:rsidRPr="00E9561A">
        <w:rPr>
          <w:rFonts w:ascii="Verdana" w:hAnsi="Verdana"/>
          <w:sz w:val="22"/>
        </w:rPr>
        <w:lastRenderedPageBreak/>
        <w:t>Manual del SG-SST</w:t>
      </w:r>
    </w:p>
    <w:p w14:paraId="506BFC94" w14:textId="77777777" w:rsidR="00005D9B" w:rsidRDefault="00E9561A" w:rsidP="004A2F65">
      <w:pPr>
        <w:pStyle w:val="Prrafodelista"/>
        <w:numPr>
          <w:ilvl w:val="0"/>
          <w:numId w:val="16"/>
        </w:numPr>
        <w:rPr>
          <w:rFonts w:ascii="Verdana" w:hAnsi="Verdana"/>
          <w:sz w:val="22"/>
        </w:rPr>
      </w:pPr>
      <w:r w:rsidRPr="00E9561A">
        <w:rPr>
          <w:rFonts w:ascii="Verdana" w:hAnsi="Verdana"/>
          <w:sz w:val="22"/>
        </w:rPr>
        <w:t>Manual de Contratistas del SG-SST</w:t>
      </w:r>
    </w:p>
    <w:p w14:paraId="71254B88" w14:textId="1622063A" w:rsidR="00005D9B" w:rsidRDefault="00005D9B" w:rsidP="004A2F65">
      <w:pPr>
        <w:pStyle w:val="Prrafodelista"/>
        <w:numPr>
          <w:ilvl w:val="0"/>
          <w:numId w:val="16"/>
        </w:numPr>
        <w:rPr>
          <w:rFonts w:ascii="Verdana" w:hAnsi="Verdana"/>
          <w:sz w:val="22"/>
        </w:rPr>
      </w:pPr>
      <w:r>
        <w:rPr>
          <w:rFonts w:ascii="Verdana" w:hAnsi="Verdana"/>
          <w:sz w:val="22"/>
        </w:rPr>
        <w:t xml:space="preserve">Matriz de riesgos </w:t>
      </w:r>
    </w:p>
    <w:p w14:paraId="1B5EEE71" w14:textId="624314A7" w:rsidR="00005D9B" w:rsidRDefault="00005D9B" w:rsidP="004A2F65">
      <w:pPr>
        <w:pStyle w:val="Prrafodelista"/>
        <w:numPr>
          <w:ilvl w:val="0"/>
          <w:numId w:val="16"/>
        </w:numPr>
        <w:rPr>
          <w:rFonts w:ascii="Verdana" w:hAnsi="Verdana"/>
          <w:sz w:val="22"/>
        </w:rPr>
      </w:pPr>
      <w:r w:rsidRPr="00005D9B">
        <w:rPr>
          <w:rFonts w:ascii="Verdana" w:hAnsi="Verdana"/>
          <w:sz w:val="22"/>
        </w:rPr>
        <w:t>Guía para la Elaboración de PGA</w:t>
      </w:r>
      <w:r>
        <w:rPr>
          <w:rFonts w:ascii="Verdana" w:hAnsi="Verdana"/>
          <w:sz w:val="22"/>
        </w:rPr>
        <w:t>S</w:t>
      </w:r>
    </w:p>
    <w:p w14:paraId="30A5547C" w14:textId="2DEAAA0F" w:rsidR="00005D9B" w:rsidRPr="00005D9B" w:rsidRDefault="00005D9B" w:rsidP="004A2F65">
      <w:pPr>
        <w:pStyle w:val="Prrafodelista"/>
        <w:numPr>
          <w:ilvl w:val="0"/>
          <w:numId w:val="16"/>
        </w:numPr>
        <w:rPr>
          <w:rFonts w:ascii="Verdana" w:hAnsi="Verdana"/>
          <w:sz w:val="22"/>
        </w:rPr>
      </w:pPr>
      <w:r>
        <w:rPr>
          <w:rFonts w:ascii="Verdana" w:hAnsi="Verdana"/>
          <w:sz w:val="22"/>
        </w:rPr>
        <w:t>Entre otros</w:t>
      </w:r>
    </w:p>
    <w:p w14:paraId="6F6BE3E9" w14:textId="77777777" w:rsidR="005D2888" w:rsidRPr="005D2888" w:rsidRDefault="005D2888" w:rsidP="005D2888">
      <w:pPr>
        <w:rPr>
          <w:rFonts w:ascii="Verdana" w:hAnsi="Verdana"/>
          <w:sz w:val="22"/>
        </w:rPr>
      </w:pPr>
    </w:p>
    <w:p w14:paraId="6F6D973A" w14:textId="7BD4C1AF" w:rsidR="005D2888" w:rsidRDefault="005D2888" w:rsidP="005D2888">
      <w:pPr>
        <w:rPr>
          <w:rFonts w:ascii="Verdana" w:hAnsi="Verdana"/>
          <w:sz w:val="22"/>
        </w:rPr>
      </w:pPr>
      <w:r w:rsidRPr="005D2888">
        <w:rPr>
          <w:rFonts w:ascii="Verdana" w:hAnsi="Verdana"/>
          <w:sz w:val="22"/>
        </w:rPr>
        <w:t>Estos documentos serán entregados como referencia, por lo cual el contratista</w:t>
      </w:r>
      <w:r w:rsidR="00FC2B8B">
        <w:rPr>
          <w:rFonts w:ascii="Verdana" w:hAnsi="Verdana"/>
          <w:sz w:val="22"/>
        </w:rPr>
        <w:t xml:space="preserve"> </w:t>
      </w:r>
      <w:r w:rsidRPr="005D2888">
        <w:rPr>
          <w:rFonts w:ascii="Verdana" w:hAnsi="Verdana"/>
          <w:sz w:val="22"/>
        </w:rPr>
        <w:t>deberá verificar en campo las condiciones reales antes de ejecutar cualquier</w:t>
      </w:r>
      <w:r w:rsidR="00FC2B8B">
        <w:rPr>
          <w:rFonts w:ascii="Verdana" w:hAnsi="Verdana"/>
          <w:sz w:val="22"/>
        </w:rPr>
        <w:t xml:space="preserve"> </w:t>
      </w:r>
      <w:r w:rsidRPr="005D2888">
        <w:rPr>
          <w:rFonts w:ascii="Verdana" w:hAnsi="Verdana"/>
          <w:sz w:val="22"/>
        </w:rPr>
        <w:t>intervención.</w:t>
      </w:r>
      <w:r w:rsidR="00FC2B8B">
        <w:rPr>
          <w:rFonts w:ascii="Verdana" w:hAnsi="Verdana"/>
          <w:sz w:val="22"/>
        </w:rPr>
        <w:t xml:space="preserve"> </w:t>
      </w:r>
    </w:p>
    <w:p w14:paraId="45C1EEBF" w14:textId="77777777" w:rsidR="001725C6" w:rsidRPr="00404F33" w:rsidRDefault="001725C6" w:rsidP="00B660B9">
      <w:pPr>
        <w:rPr>
          <w:rFonts w:ascii="Verdana" w:hAnsi="Verdana"/>
          <w:sz w:val="22"/>
        </w:rPr>
      </w:pPr>
    </w:p>
    <w:p w14:paraId="15625CD8" w14:textId="77777777" w:rsidR="00F27294" w:rsidRPr="00404F33" w:rsidRDefault="00F27294" w:rsidP="00660E07">
      <w:pPr>
        <w:pStyle w:val="Ttulo2"/>
        <w:ind w:left="567" w:hanging="567"/>
        <w:rPr>
          <w:rFonts w:ascii="Verdana" w:hAnsi="Verdana"/>
          <w:sz w:val="22"/>
          <w:szCs w:val="22"/>
        </w:rPr>
      </w:pPr>
      <w:r w:rsidRPr="00404F33">
        <w:rPr>
          <w:rFonts w:ascii="Verdana" w:hAnsi="Verdana"/>
          <w:sz w:val="22"/>
          <w:szCs w:val="22"/>
        </w:rPr>
        <w:t>Notas técnicas específicas del proyecto</w:t>
      </w:r>
    </w:p>
    <w:p w14:paraId="4D09B8EA" w14:textId="77777777" w:rsidR="002668FF" w:rsidRDefault="002668FF" w:rsidP="002668FF">
      <w:pPr>
        <w:rPr>
          <w:rFonts w:ascii="Verdana" w:hAnsi="Verdana"/>
          <w:b/>
          <w:bCs/>
          <w:sz w:val="22"/>
          <w:highlight w:val="lightGray"/>
        </w:rPr>
      </w:pPr>
    </w:p>
    <w:p w14:paraId="779DD12A" w14:textId="0A28BEFF" w:rsidR="00C16605" w:rsidRDefault="00C16605" w:rsidP="00C16605">
      <w:pPr>
        <w:rPr>
          <w:rFonts w:ascii="Verdana" w:hAnsi="Verdana"/>
          <w:sz w:val="22"/>
        </w:rPr>
      </w:pPr>
      <w:r w:rsidRPr="00C16605">
        <w:rPr>
          <w:rFonts w:ascii="Verdana" w:hAnsi="Verdana"/>
          <w:sz w:val="22"/>
        </w:rPr>
        <w:t>Directrices normativas por especialidad</w:t>
      </w:r>
      <w:r>
        <w:rPr>
          <w:rFonts w:ascii="Verdana" w:hAnsi="Verdana"/>
          <w:sz w:val="22"/>
        </w:rPr>
        <w:t xml:space="preserve">: </w:t>
      </w:r>
    </w:p>
    <w:p w14:paraId="5430675B" w14:textId="77777777" w:rsidR="00C16605" w:rsidRPr="00C16605" w:rsidRDefault="00C16605" w:rsidP="00C16605">
      <w:pPr>
        <w:rPr>
          <w:rFonts w:ascii="Verdana" w:hAnsi="Verdana"/>
          <w:sz w:val="22"/>
        </w:rPr>
      </w:pPr>
    </w:p>
    <w:p w14:paraId="7C6E4160" w14:textId="1147F3F9" w:rsidR="00C16605" w:rsidRPr="00C16605" w:rsidRDefault="00C16605" w:rsidP="004A2F65">
      <w:pPr>
        <w:pStyle w:val="Prrafodelista"/>
        <w:numPr>
          <w:ilvl w:val="0"/>
          <w:numId w:val="18"/>
        </w:numPr>
        <w:rPr>
          <w:rFonts w:ascii="Verdana" w:hAnsi="Verdana"/>
          <w:sz w:val="22"/>
        </w:rPr>
      </w:pPr>
      <w:r w:rsidRPr="00C16605">
        <w:rPr>
          <w:rFonts w:ascii="Verdana" w:hAnsi="Verdana"/>
          <w:sz w:val="22"/>
        </w:rPr>
        <w:t xml:space="preserve">Estructural: cumplimiento NSR-10. </w:t>
      </w:r>
    </w:p>
    <w:p w14:paraId="2CCEE94D" w14:textId="6465137F" w:rsidR="00C16605" w:rsidRPr="00C16605" w:rsidRDefault="00C16605" w:rsidP="004A2F65">
      <w:pPr>
        <w:pStyle w:val="Prrafodelista"/>
        <w:numPr>
          <w:ilvl w:val="0"/>
          <w:numId w:val="18"/>
        </w:numPr>
        <w:rPr>
          <w:rFonts w:ascii="Verdana" w:hAnsi="Verdana"/>
          <w:sz w:val="22"/>
        </w:rPr>
      </w:pPr>
      <w:r w:rsidRPr="00C16605">
        <w:rPr>
          <w:rFonts w:ascii="Verdana" w:hAnsi="Verdana"/>
          <w:sz w:val="22"/>
        </w:rPr>
        <w:t xml:space="preserve">Eléctrico: RETIE, RETILAP y normas NTC referenciadas en el anexo (p. ej., protección contra descargas atmosféricas). </w:t>
      </w:r>
    </w:p>
    <w:p w14:paraId="51368257" w14:textId="77777777" w:rsidR="00C16605" w:rsidRDefault="00C16605" w:rsidP="004A2F65">
      <w:pPr>
        <w:pStyle w:val="Prrafodelista"/>
        <w:numPr>
          <w:ilvl w:val="0"/>
          <w:numId w:val="18"/>
        </w:numPr>
        <w:rPr>
          <w:rFonts w:ascii="Verdana" w:hAnsi="Verdana"/>
          <w:sz w:val="22"/>
        </w:rPr>
      </w:pPr>
      <w:r w:rsidRPr="00C16605">
        <w:rPr>
          <w:rFonts w:ascii="Verdana" w:hAnsi="Verdana"/>
          <w:sz w:val="22"/>
        </w:rPr>
        <w:t>Contra incendios: NFPA, UL/FM, ASME y demás estándares listados en el anexo</w:t>
      </w:r>
    </w:p>
    <w:p w14:paraId="4DFA0DAF" w14:textId="0FAFF265" w:rsidR="00C16605" w:rsidRDefault="00C16605" w:rsidP="004A2F65">
      <w:pPr>
        <w:pStyle w:val="Prrafodelista"/>
        <w:numPr>
          <w:ilvl w:val="0"/>
          <w:numId w:val="18"/>
        </w:numPr>
        <w:rPr>
          <w:rFonts w:ascii="Verdana" w:hAnsi="Verdana"/>
          <w:sz w:val="22"/>
        </w:rPr>
      </w:pPr>
      <w:r w:rsidRPr="00C16605">
        <w:rPr>
          <w:rFonts w:ascii="Verdana" w:hAnsi="Verdana"/>
          <w:sz w:val="22"/>
        </w:rPr>
        <w:t>Hidrosanitario: NTC aplicables (según especificación)</w:t>
      </w:r>
    </w:p>
    <w:p w14:paraId="05C5AD70" w14:textId="3C53475A" w:rsidR="00D17064" w:rsidRPr="00D17064" w:rsidRDefault="00D17064" w:rsidP="004A2F65">
      <w:pPr>
        <w:pStyle w:val="Prrafodelista"/>
        <w:numPr>
          <w:ilvl w:val="0"/>
          <w:numId w:val="18"/>
        </w:numPr>
        <w:rPr>
          <w:rFonts w:ascii="Verdana" w:hAnsi="Verdana"/>
          <w:sz w:val="22"/>
        </w:rPr>
      </w:pPr>
      <w:r w:rsidRPr="00D17064">
        <w:rPr>
          <w:rFonts w:ascii="Verdana" w:hAnsi="Verdana"/>
          <w:sz w:val="22"/>
        </w:rPr>
        <w:t>Normas de accesibilidad (ley 12 de 1987, ley 361 de 1997, NTC 4140 de</w:t>
      </w:r>
      <w:r>
        <w:rPr>
          <w:rFonts w:ascii="Verdana" w:hAnsi="Verdana"/>
          <w:sz w:val="22"/>
        </w:rPr>
        <w:t xml:space="preserve"> </w:t>
      </w:r>
      <w:r w:rsidRPr="00D17064">
        <w:rPr>
          <w:rFonts w:ascii="Verdana" w:hAnsi="Verdana"/>
          <w:sz w:val="22"/>
        </w:rPr>
        <w:t>1997, NTC 4143 de 1998, NTC 4145 de 1998)</w:t>
      </w:r>
    </w:p>
    <w:p w14:paraId="3498C485" w14:textId="17F0A506" w:rsidR="00D17064" w:rsidRPr="00FA2B8D" w:rsidRDefault="00FA2B8D" w:rsidP="004A2F65">
      <w:pPr>
        <w:pStyle w:val="Prrafodelista"/>
        <w:numPr>
          <w:ilvl w:val="0"/>
          <w:numId w:val="18"/>
        </w:numPr>
        <w:rPr>
          <w:rFonts w:ascii="Verdana" w:hAnsi="Verdana"/>
          <w:sz w:val="22"/>
        </w:rPr>
      </w:pPr>
      <w:r w:rsidRPr="00FA2B8D">
        <w:rPr>
          <w:rFonts w:ascii="Verdana" w:hAnsi="Verdana"/>
          <w:sz w:val="22"/>
        </w:rPr>
        <w:t xml:space="preserve">Demás normas aplicables para los diferentes aspectos del Proyecto de acuerdo con las particularidades del diseño y construcción </w:t>
      </w:r>
      <w:proofErr w:type="gramStart"/>
      <w:r w:rsidRPr="00FA2B8D">
        <w:rPr>
          <w:rFonts w:ascii="Verdana" w:hAnsi="Verdana"/>
          <w:sz w:val="22"/>
        </w:rPr>
        <w:t>del mismo</w:t>
      </w:r>
      <w:proofErr w:type="gramEnd"/>
      <w:r w:rsidRPr="00FA2B8D">
        <w:rPr>
          <w:rFonts w:ascii="Verdana" w:hAnsi="Verdana"/>
          <w:sz w:val="22"/>
        </w:rPr>
        <w:t>, determinadas por factores del entorno (localización del Proyecto) y su</w:t>
      </w:r>
      <w:r>
        <w:rPr>
          <w:rFonts w:ascii="Verdana" w:hAnsi="Verdana"/>
          <w:sz w:val="22"/>
        </w:rPr>
        <w:t xml:space="preserve"> </w:t>
      </w:r>
      <w:r w:rsidRPr="00FA2B8D">
        <w:rPr>
          <w:rFonts w:ascii="Verdana" w:hAnsi="Verdana"/>
          <w:sz w:val="22"/>
        </w:rPr>
        <w:t>regulación específica.</w:t>
      </w:r>
    </w:p>
    <w:p w14:paraId="4F60B7E7" w14:textId="77777777" w:rsidR="00F27294" w:rsidRPr="00404F33" w:rsidRDefault="00F27294" w:rsidP="00F27294">
      <w:pPr>
        <w:rPr>
          <w:rFonts w:ascii="Verdana" w:hAnsi="Verdana"/>
          <w:sz w:val="22"/>
          <w:highlight w:val="lightGray"/>
        </w:rPr>
      </w:pPr>
    </w:p>
    <w:p w14:paraId="4C7C0171" w14:textId="77777777" w:rsidR="00F27294" w:rsidRPr="00404F33" w:rsidRDefault="00F27294" w:rsidP="00660E07">
      <w:pPr>
        <w:pStyle w:val="Ttulo2"/>
        <w:ind w:left="567" w:hanging="567"/>
        <w:rPr>
          <w:rFonts w:ascii="Verdana" w:hAnsi="Verdana"/>
          <w:sz w:val="22"/>
          <w:szCs w:val="22"/>
        </w:rPr>
      </w:pPr>
      <w:r w:rsidRPr="00404F33">
        <w:rPr>
          <w:rFonts w:ascii="Verdana" w:hAnsi="Verdana"/>
          <w:sz w:val="22"/>
          <w:szCs w:val="22"/>
        </w:rPr>
        <w:t xml:space="preserve">Método Constructivo </w:t>
      </w:r>
    </w:p>
    <w:p w14:paraId="4C5034CD" w14:textId="0AFB581D" w:rsidR="00F27294" w:rsidRPr="00404F33" w:rsidRDefault="00F27294" w:rsidP="00F27294">
      <w:pPr>
        <w:rPr>
          <w:rFonts w:ascii="Verdana" w:hAnsi="Verdana"/>
          <w:sz w:val="22"/>
        </w:rPr>
      </w:pPr>
    </w:p>
    <w:p w14:paraId="6C967167" w14:textId="2A881D04" w:rsidR="00F27294" w:rsidRPr="00404F33" w:rsidRDefault="040A369D" w:rsidP="00F27294">
      <w:pPr>
        <w:rPr>
          <w:rFonts w:ascii="Verdana" w:hAnsi="Verdana"/>
          <w:sz w:val="22"/>
        </w:rPr>
      </w:pPr>
      <w:r w:rsidRPr="00404F33">
        <w:rPr>
          <w:rFonts w:ascii="Verdana" w:hAnsi="Verdana"/>
          <w:sz w:val="22"/>
        </w:rPr>
        <w:t xml:space="preserve">La metodología constructiva utilizada por el </w:t>
      </w:r>
      <w:r w:rsidR="5F00942F" w:rsidRPr="00404F33">
        <w:rPr>
          <w:rFonts w:ascii="Verdana" w:hAnsi="Verdana"/>
          <w:sz w:val="22"/>
        </w:rPr>
        <w:t>C</w:t>
      </w:r>
      <w:r w:rsidRPr="00404F33">
        <w:rPr>
          <w:rFonts w:ascii="Verdana" w:hAnsi="Verdana"/>
          <w:sz w:val="22"/>
        </w:rPr>
        <w:t xml:space="preserve">ontratista para desarrollar las actividades </w:t>
      </w:r>
      <w:r w:rsidR="0A103717" w:rsidRPr="00404F33">
        <w:rPr>
          <w:rFonts w:ascii="Verdana" w:hAnsi="Verdana"/>
          <w:sz w:val="22"/>
        </w:rPr>
        <w:t>contratadas</w:t>
      </w:r>
      <w:r w:rsidRPr="00404F33">
        <w:rPr>
          <w:rFonts w:ascii="Verdana" w:hAnsi="Verdana"/>
          <w:sz w:val="22"/>
        </w:rPr>
        <w:t xml:space="preserve"> deberá garantizar los siguientes aspectos:</w:t>
      </w:r>
    </w:p>
    <w:p w14:paraId="62896444" w14:textId="77777777" w:rsidR="00F27294" w:rsidRPr="00404F33" w:rsidRDefault="00F27294" w:rsidP="00F27294">
      <w:pPr>
        <w:rPr>
          <w:rFonts w:ascii="Verdana" w:hAnsi="Verdana"/>
          <w:sz w:val="22"/>
        </w:rPr>
      </w:pPr>
    </w:p>
    <w:p w14:paraId="4BD87B9D" w14:textId="09FAB804" w:rsidR="00F27294" w:rsidRPr="00404F33" w:rsidRDefault="00F27294" w:rsidP="004A2F65">
      <w:pPr>
        <w:pStyle w:val="Prrafodelista"/>
        <w:numPr>
          <w:ilvl w:val="0"/>
          <w:numId w:val="8"/>
        </w:numPr>
        <w:rPr>
          <w:rFonts w:ascii="Verdana" w:hAnsi="Verdana"/>
          <w:sz w:val="22"/>
        </w:rPr>
      </w:pPr>
      <w:r w:rsidRPr="00404F33">
        <w:rPr>
          <w:rFonts w:ascii="Verdana" w:hAnsi="Verdana"/>
          <w:sz w:val="22"/>
        </w:rPr>
        <w:t>Las calidades previstas en planos</w:t>
      </w:r>
      <w:r w:rsidR="00FB7207">
        <w:rPr>
          <w:rFonts w:ascii="Verdana" w:hAnsi="Verdana"/>
          <w:sz w:val="22"/>
        </w:rPr>
        <w:t>, esquemas, guías</w:t>
      </w:r>
      <w:r w:rsidRPr="00404F33">
        <w:rPr>
          <w:rFonts w:ascii="Verdana" w:hAnsi="Verdana"/>
          <w:sz w:val="22"/>
        </w:rPr>
        <w:t xml:space="preserve"> y especificaciones que le sean entregados.</w:t>
      </w:r>
    </w:p>
    <w:p w14:paraId="4B0B19FD" w14:textId="77777777" w:rsidR="00F27294" w:rsidRPr="00404F33" w:rsidRDefault="00F27294" w:rsidP="004A2F65">
      <w:pPr>
        <w:pStyle w:val="Prrafodelista"/>
        <w:numPr>
          <w:ilvl w:val="0"/>
          <w:numId w:val="8"/>
        </w:numPr>
        <w:rPr>
          <w:rFonts w:ascii="Verdana" w:hAnsi="Verdana"/>
          <w:sz w:val="22"/>
        </w:rPr>
      </w:pPr>
      <w:r w:rsidRPr="00404F33">
        <w:rPr>
          <w:rFonts w:ascii="Verdana" w:hAnsi="Verdana"/>
          <w:sz w:val="22"/>
        </w:rPr>
        <w:t xml:space="preserve">La estabilidad de la obra contratada. </w:t>
      </w:r>
    </w:p>
    <w:p w14:paraId="03F0E498" w14:textId="77777777" w:rsidR="00F27294" w:rsidRPr="00404F33" w:rsidRDefault="00F27294" w:rsidP="004A2F65">
      <w:pPr>
        <w:pStyle w:val="Prrafodelista"/>
        <w:numPr>
          <w:ilvl w:val="0"/>
          <w:numId w:val="8"/>
        </w:numPr>
        <w:rPr>
          <w:rFonts w:ascii="Verdana" w:hAnsi="Verdana"/>
          <w:sz w:val="22"/>
        </w:rPr>
      </w:pPr>
      <w:r w:rsidRPr="00404F33">
        <w:rPr>
          <w:rFonts w:ascii="Verdana" w:hAnsi="Verdana"/>
          <w:sz w:val="22"/>
        </w:rPr>
        <w:t xml:space="preserve">El cumplimiento de las normas de calidad que reglamentan algunos materiales y elementos constructivos. </w:t>
      </w:r>
    </w:p>
    <w:p w14:paraId="4B7E3AFD" w14:textId="77777777" w:rsidR="00F27294" w:rsidRPr="00404F33" w:rsidRDefault="00F27294" w:rsidP="004A2F65">
      <w:pPr>
        <w:pStyle w:val="Prrafodelista"/>
        <w:numPr>
          <w:ilvl w:val="0"/>
          <w:numId w:val="8"/>
        </w:numPr>
        <w:rPr>
          <w:rFonts w:ascii="Verdana" w:hAnsi="Verdana"/>
          <w:sz w:val="22"/>
        </w:rPr>
      </w:pPr>
      <w:r w:rsidRPr="00404F33">
        <w:rPr>
          <w:rFonts w:ascii="Verdana" w:hAnsi="Verdana"/>
          <w:sz w:val="22"/>
        </w:rPr>
        <w:t xml:space="preserve">El cumplimiento de las normas de seguridad durante la ejecución de la obra. </w:t>
      </w:r>
    </w:p>
    <w:p w14:paraId="44A9D659" w14:textId="77777777" w:rsidR="00F27294" w:rsidRPr="00404F33" w:rsidRDefault="040A369D" w:rsidP="004A2F65">
      <w:pPr>
        <w:pStyle w:val="Prrafodelista"/>
        <w:numPr>
          <w:ilvl w:val="0"/>
          <w:numId w:val="8"/>
        </w:numPr>
        <w:rPr>
          <w:rFonts w:ascii="Verdana" w:hAnsi="Verdana"/>
          <w:sz w:val="22"/>
        </w:rPr>
      </w:pPr>
      <w:r w:rsidRPr="00404F33">
        <w:rPr>
          <w:rFonts w:ascii="Verdana" w:hAnsi="Verdana"/>
          <w:sz w:val="22"/>
        </w:rPr>
        <w:t xml:space="preserve">El cumplimiento de los aspectos de diseño y/o construcción sismorresistente de acuerdo con la NSR vigente. </w:t>
      </w:r>
    </w:p>
    <w:p w14:paraId="7538FC57" w14:textId="06198B49" w:rsidR="2F637722" w:rsidRPr="00404F33" w:rsidRDefault="2F637722">
      <w:pPr>
        <w:rPr>
          <w:rFonts w:ascii="Verdana" w:hAnsi="Verdana"/>
          <w:sz w:val="22"/>
        </w:rPr>
      </w:pPr>
    </w:p>
    <w:p w14:paraId="4502157F" w14:textId="7A0AB5EF" w:rsidR="00F27294" w:rsidRPr="00404F33" w:rsidRDefault="00F27294" w:rsidP="007D65FD">
      <w:pPr>
        <w:rPr>
          <w:rFonts w:ascii="Verdana" w:hAnsi="Verdana"/>
          <w:sz w:val="22"/>
        </w:rPr>
      </w:pPr>
      <w:r w:rsidRPr="00404F33">
        <w:rPr>
          <w:rFonts w:ascii="Verdana" w:hAnsi="Verdana"/>
          <w:sz w:val="22"/>
        </w:rPr>
        <w:t xml:space="preserve">No afectar el desarrollo de las otras actividades que no estén a cargo suyo y que se ejecuten simultáneamente. </w:t>
      </w:r>
    </w:p>
    <w:p w14:paraId="07F28DAF" w14:textId="77777777" w:rsidR="004D5947" w:rsidRPr="00404F33" w:rsidRDefault="004D5947" w:rsidP="007D65FD">
      <w:pPr>
        <w:rPr>
          <w:rFonts w:ascii="Verdana" w:hAnsi="Verdana"/>
          <w:sz w:val="22"/>
        </w:rPr>
      </w:pPr>
    </w:p>
    <w:p w14:paraId="1A76F3E1" w14:textId="33925C86" w:rsidR="00FE3C09" w:rsidRPr="00404F33" w:rsidRDefault="00033806" w:rsidP="002250D0">
      <w:pPr>
        <w:pStyle w:val="Ttulo1"/>
        <w:rPr>
          <w:rFonts w:ascii="Verdana" w:hAnsi="Verdana"/>
          <w:sz w:val="22"/>
          <w:szCs w:val="22"/>
        </w:rPr>
      </w:pPr>
      <w:r w:rsidRPr="00404F33">
        <w:rPr>
          <w:rFonts w:ascii="Verdana" w:hAnsi="Verdana"/>
          <w:sz w:val="22"/>
          <w:szCs w:val="22"/>
        </w:rPr>
        <w:lastRenderedPageBreak/>
        <w:t xml:space="preserve">Aspectos Relacionados con Sostenibilidad Técnico-Ambiental </w:t>
      </w:r>
    </w:p>
    <w:p w14:paraId="10F44372" w14:textId="05CC19D3" w:rsidR="00033806" w:rsidRPr="00404F33" w:rsidRDefault="00033806" w:rsidP="00033806">
      <w:pPr>
        <w:rPr>
          <w:rFonts w:ascii="Verdana" w:hAnsi="Verdana"/>
          <w:sz w:val="22"/>
        </w:rPr>
      </w:pPr>
    </w:p>
    <w:p w14:paraId="2DDA8516" w14:textId="570B8C74" w:rsidR="00C51B9C" w:rsidRPr="00FE4E41" w:rsidRDefault="00C51B9C" w:rsidP="00C51B9C">
      <w:pPr>
        <w:rPr>
          <w:rFonts w:ascii="Verdana" w:hAnsi="Verdana"/>
          <w:sz w:val="22"/>
        </w:rPr>
      </w:pPr>
      <w:r w:rsidRPr="00FE4E41">
        <w:rPr>
          <w:rFonts w:ascii="Verdana" w:hAnsi="Verdana"/>
          <w:sz w:val="22"/>
        </w:rPr>
        <w:t xml:space="preserve">En desarrollo del presente proyecto de mejoramiento, mantenimiento y adecuación </w:t>
      </w:r>
      <w:r w:rsidR="00E94D03" w:rsidRPr="00FE4E41">
        <w:rPr>
          <w:rFonts w:ascii="Verdana" w:hAnsi="Verdana"/>
          <w:sz w:val="22"/>
        </w:rPr>
        <w:t xml:space="preserve">del Palacio de </w:t>
      </w:r>
      <w:r w:rsidR="00645FF2" w:rsidRPr="00FE4E41">
        <w:rPr>
          <w:rFonts w:ascii="Verdana" w:hAnsi="Verdana"/>
          <w:sz w:val="22"/>
        </w:rPr>
        <w:t xml:space="preserve">Justicia de Riohacha </w:t>
      </w:r>
      <w:r w:rsidRPr="00FE4E41">
        <w:rPr>
          <w:rFonts w:ascii="Verdana" w:hAnsi="Verdana"/>
          <w:sz w:val="22"/>
        </w:rPr>
        <w:t>en el departamento de La Guajira, la Entidad incorpora criterios de sostenibilidad técnico-ambiental orientados a prevenir, mitigar, corregir y controlar los impactos ambientales que puedan generarse durante la ejecución de las obras, promoviendo el uso eficiente de los recursos naturales, la adecuada gestión de residuos y el cumplimiento de la normatividad ambiental vigente.</w:t>
      </w:r>
    </w:p>
    <w:p w14:paraId="333067B2" w14:textId="77777777" w:rsidR="00C51B9C" w:rsidRPr="00FE4E41" w:rsidRDefault="00C51B9C" w:rsidP="00C51B9C">
      <w:pPr>
        <w:rPr>
          <w:rFonts w:ascii="Verdana" w:hAnsi="Verdana"/>
          <w:sz w:val="22"/>
        </w:rPr>
      </w:pPr>
    </w:p>
    <w:p w14:paraId="6306F52C" w14:textId="77777777" w:rsidR="00C51B9C" w:rsidRPr="00FE4E41" w:rsidRDefault="00C51B9C" w:rsidP="00C51B9C">
      <w:pPr>
        <w:rPr>
          <w:rFonts w:ascii="Verdana" w:hAnsi="Verdana"/>
          <w:sz w:val="22"/>
        </w:rPr>
      </w:pPr>
      <w:r w:rsidRPr="00FE4E41">
        <w:rPr>
          <w:rFonts w:ascii="Verdana" w:hAnsi="Verdana"/>
          <w:sz w:val="22"/>
        </w:rPr>
        <w:t>La implementación de estos criterios se realiza en concordancia con las políticas de sostenibilidad del Estado Colombiano, la Guía Conceptual y Metodológica de Compras Públicas Sostenibles del Ministerio de Ambiente y Desarrollo Sostenible, la Resolución 472 de 2017 modificada por la Resolución 1257 de 2021 sobre gestión integral de Residuos de Construcción y Demolición (RCD), el Decreto 1076 de 2015, el Acuerdo PSAA14-10160 mediante el cual se adopta el Plan de Gestión Ambiental de la Rama Judicial, el Acuerdo PSAA16-10160 relacionado con la Política de Seguridad y Salud en el Trabajo de la Rama Judicial, y demás disposiciones ambientales nacionales, regionales y locales aplicables.</w:t>
      </w:r>
    </w:p>
    <w:p w14:paraId="1CF88D33" w14:textId="77777777" w:rsidR="00C51B9C" w:rsidRPr="00FE4E41" w:rsidRDefault="00C51B9C" w:rsidP="00C51B9C">
      <w:pPr>
        <w:rPr>
          <w:rFonts w:ascii="Verdana" w:hAnsi="Verdana"/>
          <w:sz w:val="22"/>
        </w:rPr>
      </w:pPr>
    </w:p>
    <w:p w14:paraId="064DACCE" w14:textId="77777777" w:rsidR="00C51B9C" w:rsidRPr="00FE4E41" w:rsidRDefault="00C51B9C" w:rsidP="00C51B9C">
      <w:pPr>
        <w:rPr>
          <w:rFonts w:ascii="Verdana" w:hAnsi="Verdana"/>
          <w:sz w:val="22"/>
        </w:rPr>
      </w:pPr>
      <w:r w:rsidRPr="00FE4E41">
        <w:rPr>
          <w:rFonts w:ascii="Verdana" w:hAnsi="Verdana"/>
          <w:sz w:val="22"/>
        </w:rPr>
        <w:t>Las medidas ambientales previstas deberán implementarse de manera armónica con las licencias, permisos, autorizaciones y demás instrumentos ambientales que resulten aplicables durante la ejecución contractual, procurando en todo momento la protección del medio ambiente y la continuidad de la prestación del servicio de administración de justicia.</w:t>
      </w:r>
    </w:p>
    <w:p w14:paraId="6CEB150E" w14:textId="77777777" w:rsidR="00C51B9C" w:rsidRPr="00E17CB9" w:rsidRDefault="00C51B9C" w:rsidP="00C51B9C">
      <w:pPr>
        <w:rPr>
          <w:rFonts w:ascii="Verdana" w:hAnsi="Verdana"/>
          <w:sz w:val="22"/>
          <w:highlight w:val="yellow"/>
        </w:rPr>
      </w:pPr>
    </w:p>
    <w:p w14:paraId="11939919" w14:textId="77777777" w:rsidR="00C51B9C" w:rsidRPr="00206BA1" w:rsidRDefault="00C51B9C" w:rsidP="00C51B9C">
      <w:pPr>
        <w:rPr>
          <w:rFonts w:ascii="Verdana" w:hAnsi="Verdana"/>
          <w:b/>
          <w:bCs/>
          <w:sz w:val="22"/>
        </w:rPr>
      </w:pPr>
      <w:r w:rsidRPr="00206BA1">
        <w:rPr>
          <w:rFonts w:ascii="Verdana" w:hAnsi="Verdana"/>
          <w:b/>
          <w:bCs/>
          <w:sz w:val="22"/>
        </w:rPr>
        <w:t>Objetivos de sostenibilidad ambiental del proyecto</w:t>
      </w:r>
    </w:p>
    <w:p w14:paraId="666513D8" w14:textId="77777777" w:rsidR="00C51B9C" w:rsidRPr="00E17CB9" w:rsidRDefault="00C51B9C" w:rsidP="00C51B9C">
      <w:pPr>
        <w:rPr>
          <w:rFonts w:ascii="Verdana" w:hAnsi="Verdana"/>
          <w:sz w:val="22"/>
          <w:highlight w:val="yellow"/>
        </w:rPr>
      </w:pPr>
    </w:p>
    <w:p w14:paraId="6588E538" w14:textId="60AB71D7" w:rsidR="00C51B9C" w:rsidRDefault="00206BA1" w:rsidP="00C51B9C">
      <w:pPr>
        <w:rPr>
          <w:rFonts w:ascii="Verdana" w:hAnsi="Verdana"/>
          <w:sz w:val="22"/>
        </w:rPr>
      </w:pPr>
      <w:r w:rsidRPr="00206BA1">
        <w:rPr>
          <w:rFonts w:ascii="Verdana" w:hAnsi="Verdana"/>
          <w:sz w:val="22"/>
        </w:rPr>
        <w:t>En cumplimiento de lo dispuesto en el Acuerdo PSAA16-10160 del 10 de julio de 2014, proferido por el Consejo Superior de la Judicatura, por medio del cual se adopta el Plan de Gestión Ambiental de la Rama Judicial el contratista seleccionado deberá velar por el cumplimiento de la normatividad medioambiental, procurando siempre:</w:t>
      </w:r>
    </w:p>
    <w:p w14:paraId="52E43030" w14:textId="77777777" w:rsidR="00206BA1" w:rsidRPr="00E17CB9" w:rsidRDefault="00206BA1" w:rsidP="00C51B9C">
      <w:pPr>
        <w:rPr>
          <w:rFonts w:ascii="Verdana" w:hAnsi="Verdana"/>
          <w:sz w:val="22"/>
          <w:highlight w:val="yellow"/>
        </w:rPr>
      </w:pPr>
    </w:p>
    <w:p w14:paraId="4FCE7AA5" w14:textId="19D20C60" w:rsidR="00C51B9C" w:rsidRPr="00021C64" w:rsidRDefault="00C51B9C" w:rsidP="004A2F65">
      <w:pPr>
        <w:pStyle w:val="Prrafodelista"/>
        <w:numPr>
          <w:ilvl w:val="0"/>
          <w:numId w:val="19"/>
        </w:numPr>
        <w:rPr>
          <w:rFonts w:ascii="Verdana" w:hAnsi="Verdana"/>
          <w:sz w:val="22"/>
        </w:rPr>
      </w:pPr>
      <w:r w:rsidRPr="00021C64">
        <w:rPr>
          <w:rFonts w:ascii="Verdana" w:hAnsi="Verdana"/>
          <w:sz w:val="22"/>
        </w:rPr>
        <w:t>Prevenir la contaminación ambiental potencial derivada de las actividades constructivas y de mantenimiento</w:t>
      </w:r>
    </w:p>
    <w:p w14:paraId="3F43FBF6" w14:textId="77777777" w:rsidR="00C51B9C" w:rsidRPr="00021C64" w:rsidRDefault="00C51B9C" w:rsidP="004A2F65">
      <w:pPr>
        <w:pStyle w:val="Prrafodelista"/>
        <w:numPr>
          <w:ilvl w:val="0"/>
          <w:numId w:val="19"/>
        </w:numPr>
        <w:rPr>
          <w:rFonts w:ascii="Verdana" w:hAnsi="Verdana"/>
          <w:sz w:val="22"/>
        </w:rPr>
      </w:pPr>
      <w:r w:rsidRPr="00021C64">
        <w:rPr>
          <w:rFonts w:ascii="Verdana" w:hAnsi="Verdana"/>
          <w:sz w:val="22"/>
        </w:rPr>
        <w:t>Promover el uso racional y eficiente de los recursos naturales, especialmente agua, energía y materiales de construcción.</w:t>
      </w:r>
    </w:p>
    <w:p w14:paraId="2E25D50D" w14:textId="2A317DD1" w:rsidR="00C51B9C" w:rsidRPr="00021C64" w:rsidRDefault="00C51B9C" w:rsidP="004A2F65">
      <w:pPr>
        <w:pStyle w:val="Prrafodelista"/>
        <w:numPr>
          <w:ilvl w:val="0"/>
          <w:numId w:val="19"/>
        </w:numPr>
        <w:rPr>
          <w:rFonts w:ascii="Verdana" w:hAnsi="Verdana"/>
          <w:sz w:val="22"/>
        </w:rPr>
      </w:pPr>
      <w:r w:rsidRPr="00021C64">
        <w:rPr>
          <w:rFonts w:ascii="Verdana" w:hAnsi="Verdana"/>
          <w:sz w:val="22"/>
        </w:rPr>
        <w:t>Minimizar la generación de residuos y fomentar su aprovechamiento cuando técnicamente sea viable</w:t>
      </w:r>
    </w:p>
    <w:p w14:paraId="7C6B0E8A" w14:textId="47B48495" w:rsidR="00C51B9C" w:rsidRPr="00021C64" w:rsidRDefault="00C51B9C" w:rsidP="004A2F65">
      <w:pPr>
        <w:pStyle w:val="Prrafodelista"/>
        <w:numPr>
          <w:ilvl w:val="0"/>
          <w:numId w:val="19"/>
        </w:numPr>
        <w:rPr>
          <w:rFonts w:ascii="Verdana" w:hAnsi="Verdana"/>
          <w:sz w:val="22"/>
        </w:rPr>
      </w:pPr>
      <w:r w:rsidRPr="00021C64">
        <w:rPr>
          <w:rFonts w:ascii="Verdana" w:hAnsi="Verdana"/>
          <w:sz w:val="22"/>
        </w:rPr>
        <w:t>Garantizar la adecuada gestión de los residuos sólidos, residuos de construcción y demolición (RCD) y residuos peligrosos (RESPEL)</w:t>
      </w:r>
    </w:p>
    <w:p w14:paraId="3219B487" w14:textId="734F10CE" w:rsidR="00C51B9C" w:rsidRPr="00021C64" w:rsidRDefault="00C51B9C" w:rsidP="004A2F65">
      <w:pPr>
        <w:pStyle w:val="Prrafodelista"/>
        <w:numPr>
          <w:ilvl w:val="0"/>
          <w:numId w:val="19"/>
        </w:numPr>
        <w:rPr>
          <w:rFonts w:ascii="Verdana" w:hAnsi="Verdana"/>
          <w:sz w:val="22"/>
        </w:rPr>
      </w:pPr>
      <w:r w:rsidRPr="00021C64">
        <w:rPr>
          <w:rFonts w:ascii="Verdana" w:hAnsi="Verdana"/>
          <w:sz w:val="22"/>
        </w:rPr>
        <w:t>Reducir las afectaciones por ruido, material particulado, emisiones y manejo inadecuado de escombros</w:t>
      </w:r>
    </w:p>
    <w:p w14:paraId="1F2F6434" w14:textId="3B44B662" w:rsidR="00C51B9C" w:rsidRPr="00021C64" w:rsidRDefault="00C51B9C" w:rsidP="004A2F65">
      <w:pPr>
        <w:pStyle w:val="Prrafodelista"/>
        <w:numPr>
          <w:ilvl w:val="0"/>
          <w:numId w:val="19"/>
        </w:numPr>
        <w:rPr>
          <w:rFonts w:ascii="Verdana" w:hAnsi="Verdana"/>
          <w:sz w:val="22"/>
        </w:rPr>
      </w:pPr>
      <w:r w:rsidRPr="00021C64">
        <w:rPr>
          <w:rFonts w:ascii="Verdana" w:hAnsi="Verdana"/>
          <w:sz w:val="22"/>
        </w:rPr>
        <w:t>Propiciar condiciones seguras y saludables para trabajadores, usuarios y visitantes de las sedes judiciales</w:t>
      </w:r>
    </w:p>
    <w:p w14:paraId="7823EB77" w14:textId="561597B4" w:rsidR="00C51B9C" w:rsidRPr="00021C64" w:rsidRDefault="00C51B9C" w:rsidP="004A2F65">
      <w:pPr>
        <w:pStyle w:val="Prrafodelista"/>
        <w:numPr>
          <w:ilvl w:val="0"/>
          <w:numId w:val="19"/>
        </w:numPr>
        <w:rPr>
          <w:rFonts w:ascii="Verdana" w:hAnsi="Verdana"/>
          <w:sz w:val="22"/>
        </w:rPr>
      </w:pPr>
      <w:r w:rsidRPr="00021C64">
        <w:rPr>
          <w:rFonts w:ascii="Verdana" w:hAnsi="Verdana"/>
          <w:sz w:val="22"/>
        </w:rPr>
        <w:lastRenderedPageBreak/>
        <w:t>Cumplir integralmente la legislación ambiental vigente y las políticas institucionales de la Rama Judicial</w:t>
      </w:r>
    </w:p>
    <w:p w14:paraId="150D2680" w14:textId="1569C6E2" w:rsidR="00C51B9C" w:rsidRPr="00021C64" w:rsidRDefault="00C51B9C" w:rsidP="004A2F65">
      <w:pPr>
        <w:pStyle w:val="Prrafodelista"/>
        <w:numPr>
          <w:ilvl w:val="0"/>
          <w:numId w:val="19"/>
        </w:numPr>
        <w:rPr>
          <w:rFonts w:ascii="Verdana" w:hAnsi="Verdana"/>
          <w:sz w:val="22"/>
        </w:rPr>
      </w:pPr>
      <w:r w:rsidRPr="00021C64">
        <w:rPr>
          <w:rFonts w:ascii="Verdana" w:hAnsi="Verdana"/>
          <w:sz w:val="22"/>
        </w:rPr>
        <w:t>Obligaciones ambientales del contratista</w:t>
      </w:r>
      <w:r w:rsidR="00050DCD" w:rsidRPr="00021C64">
        <w:rPr>
          <w:rFonts w:ascii="Verdana" w:hAnsi="Verdana"/>
          <w:sz w:val="22"/>
        </w:rPr>
        <w:t>.</w:t>
      </w:r>
    </w:p>
    <w:p w14:paraId="348AB020" w14:textId="77777777" w:rsidR="00C51B9C" w:rsidRPr="00E17CB9" w:rsidRDefault="00C51B9C" w:rsidP="00C51B9C">
      <w:pPr>
        <w:rPr>
          <w:rFonts w:ascii="Verdana" w:hAnsi="Verdana"/>
          <w:sz w:val="22"/>
          <w:highlight w:val="yellow"/>
        </w:rPr>
      </w:pPr>
    </w:p>
    <w:p w14:paraId="47939B3C" w14:textId="269A344B" w:rsidR="00C51B9C" w:rsidRDefault="00C51B9C" w:rsidP="00C51B9C">
      <w:pPr>
        <w:rPr>
          <w:rFonts w:ascii="Verdana" w:hAnsi="Verdana"/>
          <w:sz w:val="22"/>
        </w:rPr>
      </w:pPr>
      <w:r w:rsidRPr="006E34C0">
        <w:rPr>
          <w:rFonts w:ascii="Verdana" w:hAnsi="Verdana"/>
          <w:sz w:val="22"/>
        </w:rPr>
        <w:t>El contratista será responsable de implementar las medidas necesarias para garantizar el cumplimiento de la normativa ambiental vigente durante toda la ejecución del contrato</w:t>
      </w:r>
      <w:r w:rsidR="00AE2681" w:rsidRPr="006E34C0">
        <w:rPr>
          <w:rFonts w:ascii="Verdana" w:hAnsi="Verdana"/>
          <w:sz w:val="22"/>
        </w:rPr>
        <w:t xml:space="preserve">, </w:t>
      </w:r>
      <w:r w:rsidRPr="006E34C0">
        <w:rPr>
          <w:rFonts w:ascii="Verdana" w:hAnsi="Verdana"/>
          <w:sz w:val="22"/>
        </w:rPr>
        <w:t>deberá asumir los costos asociados a dichas actividades</w:t>
      </w:r>
      <w:r w:rsidR="00AE2681" w:rsidRPr="006E34C0">
        <w:rPr>
          <w:rFonts w:ascii="Verdana" w:hAnsi="Verdana"/>
          <w:sz w:val="22"/>
        </w:rPr>
        <w:t xml:space="preserve"> y cumplir con las siguientes obligaciones: </w:t>
      </w:r>
    </w:p>
    <w:p w14:paraId="518691C3" w14:textId="77777777" w:rsidR="006E34C0" w:rsidRDefault="006E34C0" w:rsidP="00C51B9C">
      <w:pPr>
        <w:rPr>
          <w:rFonts w:ascii="Verdana" w:hAnsi="Verdana"/>
          <w:sz w:val="22"/>
        </w:rPr>
      </w:pPr>
    </w:p>
    <w:p w14:paraId="22976934" w14:textId="77777777" w:rsidR="00231BAA" w:rsidRDefault="00231BAA" w:rsidP="004A2F65">
      <w:pPr>
        <w:pStyle w:val="Prrafodelista"/>
        <w:numPr>
          <w:ilvl w:val="0"/>
          <w:numId w:val="20"/>
        </w:numPr>
        <w:rPr>
          <w:rFonts w:ascii="Verdana" w:hAnsi="Verdana"/>
          <w:sz w:val="22"/>
        </w:rPr>
      </w:pPr>
      <w:r w:rsidRPr="00231BAA">
        <w:rPr>
          <w:rFonts w:ascii="Verdana" w:hAnsi="Verdana"/>
          <w:sz w:val="22"/>
        </w:rPr>
        <w:t xml:space="preserve">Ejecutar el objeto del contrato cumpliendo estrictamente las indicaciones suministradas por la Dirección Seccional de Administración Judicial de Riohacha, conforme al documento GUIA PARA LA ELABORACIÓN E IMPLEMENTACIÓN DEL PLAN DE GESTIÓN AMBIENTAL Y SOCIAL publicado dentro del proceso de selección y de acuerdo con la propuesta presentada por el Contratista de Obra. Para esto, debe presentar a la Interventoría el documento PGAS, para la revisión y aprobación respectiva, todo en un término de 30 días calendario posteriores a la firma del acta de inicio, según los criterios de la guía PGAS señalada y el Acuerdo PSAA14-10160 de 2014 del Consejo Superior de la Judicatura, el cual adoptó el Plan de Gestión Ambiental de la Rama Judicial. </w:t>
      </w:r>
    </w:p>
    <w:p w14:paraId="451459E8" w14:textId="77777777" w:rsidR="00231BAA" w:rsidRDefault="00231BAA" w:rsidP="00231BAA">
      <w:pPr>
        <w:pStyle w:val="Prrafodelista"/>
        <w:ind w:left="360"/>
        <w:rPr>
          <w:rFonts w:ascii="Verdana" w:hAnsi="Verdana"/>
          <w:sz w:val="22"/>
        </w:rPr>
      </w:pPr>
    </w:p>
    <w:p w14:paraId="4473F500" w14:textId="25ABA637" w:rsidR="006E34C0" w:rsidRDefault="00231BAA" w:rsidP="00231BAA">
      <w:pPr>
        <w:pStyle w:val="Prrafodelista"/>
        <w:ind w:left="360"/>
        <w:rPr>
          <w:rFonts w:ascii="Verdana" w:hAnsi="Verdana"/>
          <w:sz w:val="22"/>
        </w:rPr>
      </w:pPr>
      <w:r w:rsidRPr="00231BAA">
        <w:rPr>
          <w:rFonts w:ascii="Verdana" w:hAnsi="Verdana"/>
          <w:sz w:val="22"/>
        </w:rPr>
        <w:t>Parágrafo: La formalización del documento PGAS ante la Interventoría, se realiza empleando el Formato Anexo de Registro del PGAS establecido por la Entidad y debe entregarse en original, firmado por los directores de Contratista e Interventoría, como allí lo indica.</w:t>
      </w:r>
    </w:p>
    <w:p w14:paraId="704D2978" w14:textId="77777777" w:rsidR="00231BAA" w:rsidRDefault="00231BAA" w:rsidP="00231BAA">
      <w:pPr>
        <w:pStyle w:val="Prrafodelista"/>
        <w:ind w:left="360"/>
        <w:rPr>
          <w:rFonts w:ascii="Verdana" w:hAnsi="Verdana"/>
          <w:sz w:val="22"/>
        </w:rPr>
      </w:pPr>
    </w:p>
    <w:p w14:paraId="73DD4649" w14:textId="77777777" w:rsidR="00495F1A" w:rsidRDefault="00495F1A" w:rsidP="004A2F65">
      <w:pPr>
        <w:pStyle w:val="Prrafodelista"/>
        <w:numPr>
          <w:ilvl w:val="0"/>
          <w:numId w:val="20"/>
        </w:numPr>
        <w:rPr>
          <w:rFonts w:ascii="Verdana" w:hAnsi="Verdana"/>
          <w:sz w:val="22"/>
        </w:rPr>
      </w:pPr>
      <w:r w:rsidRPr="00495F1A">
        <w:rPr>
          <w:rFonts w:ascii="Verdana" w:hAnsi="Verdana"/>
          <w:sz w:val="22"/>
        </w:rPr>
        <w:t>Presentar a la Interventoría, junto con cada Informe Mensual de Avance de Obra, un informe de la implementación del Plan de Gestión Ambiental y Social (PGAS), según los criterios determinados por la Entidad y de las normas ambientales, con los soportes y certificaciones, indicando el Contrato de Obra y su objeto, que sean correspondientes y respalden la información de la gestión realizada. La Interventoría tiene la responsabilidad de revisar, aprobar y solicitar los ajustes que considere pertinentes, no obstante que la Entidad solicite los ajustes necesarios.</w:t>
      </w:r>
    </w:p>
    <w:p w14:paraId="0DC28987" w14:textId="77777777" w:rsidR="00495F1A" w:rsidRDefault="00495F1A" w:rsidP="00495F1A">
      <w:pPr>
        <w:pStyle w:val="Prrafodelista"/>
        <w:ind w:left="360"/>
        <w:rPr>
          <w:rFonts w:ascii="Verdana" w:hAnsi="Verdana"/>
          <w:sz w:val="22"/>
        </w:rPr>
      </w:pPr>
    </w:p>
    <w:p w14:paraId="04B71DF3" w14:textId="66E4D571" w:rsidR="00C51B9C" w:rsidRDefault="00495F1A" w:rsidP="004A2F65">
      <w:pPr>
        <w:pStyle w:val="Prrafodelista"/>
        <w:numPr>
          <w:ilvl w:val="0"/>
          <w:numId w:val="20"/>
        </w:numPr>
        <w:rPr>
          <w:rFonts w:ascii="Verdana" w:hAnsi="Verdana"/>
          <w:sz w:val="22"/>
        </w:rPr>
      </w:pPr>
      <w:r w:rsidRPr="00495F1A">
        <w:rPr>
          <w:rFonts w:ascii="Verdana" w:hAnsi="Verdana"/>
          <w:sz w:val="22"/>
        </w:rPr>
        <w:t>Presentar a la firma del acta de inicio, para revisión y aprobación de la interventoría lo siguiente:</w:t>
      </w:r>
    </w:p>
    <w:p w14:paraId="57E09518" w14:textId="77777777" w:rsidR="00C51B9C" w:rsidRDefault="00C51B9C" w:rsidP="00CD1B03">
      <w:pPr>
        <w:ind w:left="708"/>
        <w:rPr>
          <w:rFonts w:ascii="Verdana" w:hAnsi="Verdana"/>
          <w:sz w:val="22"/>
          <w:highlight w:val="yellow"/>
        </w:rPr>
      </w:pPr>
    </w:p>
    <w:p w14:paraId="5AC6ABD7" w14:textId="77777777" w:rsidR="00495F1A" w:rsidRDefault="00495F1A" w:rsidP="004A2F65">
      <w:pPr>
        <w:pStyle w:val="Prrafodelista"/>
        <w:numPr>
          <w:ilvl w:val="0"/>
          <w:numId w:val="21"/>
        </w:numPr>
        <w:rPr>
          <w:rFonts w:ascii="Verdana" w:hAnsi="Verdana"/>
          <w:sz w:val="22"/>
        </w:rPr>
      </w:pPr>
      <w:r w:rsidRPr="00495F1A">
        <w:rPr>
          <w:rFonts w:ascii="Verdana" w:hAnsi="Verdana"/>
          <w:sz w:val="22"/>
        </w:rPr>
        <w:t xml:space="preserve">Plan o programa de gestión integral de residuos sólidos que cumpla con las condiciones establecidas en el Decreto 1076 de 2015 y las demás normas aplicables, en el cual se debe considerar el manejo de los residuos producto de la actividad objeto del contrato. </w:t>
      </w:r>
    </w:p>
    <w:p w14:paraId="36BE12A2" w14:textId="77777777" w:rsidR="00495F1A" w:rsidRDefault="00495F1A" w:rsidP="00495F1A">
      <w:pPr>
        <w:pStyle w:val="Prrafodelista"/>
        <w:ind w:left="1428"/>
        <w:rPr>
          <w:rFonts w:ascii="Verdana" w:hAnsi="Verdana"/>
          <w:sz w:val="22"/>
        </w:rPr>
      </w:pPr>
    </w:p>
    <w:p w14:paraId="2DC3956F" w14:textId="77777777" w:rsidR="00495F1A" w:rsidRDefault="00495F1A" w:rsidP="004A2F65">
      <w:pPr>
        <w:pStyle w:val="Prrafodelista"/>
        <w:numPr>
          <w:ilvl w:val="0"/>
          <w:numId w:val="21"/>
        </w:numPr>
        <w:rPr>
          <w:rFonts w:ascii="Verdana" w:hAnsi="Verdana"/>
          <w:sz w:val="22"/>
        </w:rPr>
      </w:pPr>
      <w:r w:rsidRPr="00495F1A">
        <w:rPr>
          <w:rFonts w:ascii="Verdana" w:hAnsi="Verdana"/>
          <w:sz w:val="22"/>
        </w:rPr>
        <w:t xml:space="preserve">Fichas de datos de seguridad - FDS de los productos utilizadas durante el desarrollo del contrato. Las FDS deben estar actualizadas con la identificación del Sistema Globalmente Armonizado, contar con las 16 secciones reglamentarias y su vigencia de elaboración no debe ser superior a cinco (5) años. </w:t>
      </w:r>
    </w:p>
    <w:p w14:paraId="43488436" w14:textId="77777777" w:rsidR="00495F1A" w:rsidRPr="00495F1A" w:rsidRDefault="00495F1A" w:rsidP="00495F1A">
      <w:pPr>
        <w:pStyle w:val="Prrafodelista"/>
        <w:rPr>
          <w:rFonts w:ascii="Verdana" w:hAnsi="Verdana"/>
          <w:sz w:val="22"/>
        </w:rPr>
      </w:pPr>
    </w:p>
    <w:p w14:paraId="0DE8F10A" w14:textId="77777777" w:rsidR="004E40DF" w:rsidRDefault="00495F1A" w:rsidP="004A2F65">
      <w:pPr>
        <w:pStyle w:val="Prrafodelista"/>
        <w:numPr>
          <w:ilvl w:val="0"/>
          <w:numId w:val="21"/>
        </w:numPr>
        <w:rPr>
          <w:rFonts w:ascii="Verdana" w:hAnsi="Verdana"/>
          <w:sz w:val="22"/>
        </w:rPr>
      </w:pPr>
      <w:r w:rsidRPr="00495F1A">
        <w:rPr>
          <w:rFonts w:ascii="Verdana" w:hAnsi="Verdana"/>
          <w:sz w:val="22"/>
        </w:rPr>
        <w:t>Carta de compromiso suscrita por el representante legal a la adopción e implementación del Acuerdo No. PSAA14-10160 “Por el cual se adopta el Plan de Gestión Ambiental de la Rama Judicial”, durante la ejecución del contrato en las instalaciones de la Rama.</w:t>
      </w:r>
    </w:p>
    <w:p w14:paraId="3C73CB0C" w14:textId="77777777" w:rsidR="004E40DF" w:rsidRPr="004E40DF" w:rsidRDefault="004E40DF" w:rsidP="004E40DF">
      <w:pPr>
        <w:pStyle w:val="Prrafodelista"/>
        <w:rPr>
          <w:rFonts w:ascii="Verdana" w:hAnsi="Verdana"/>
          <w:sz w:val="22"/>
        </w:rPr>
      </w:pPr>
    </w:p>
    <w:p w14:paraId="60ABAC30" w14:textId="0C615AE6" w:rsidR="00495F1A" w:rsidRPr="004E40DF" w:rsidRDefault="004E40DF" w:rsidP="004A2F65">
      <w:pPr>
        <w:pStyle w:val="Prrafodelista"/>
        <w:numPr>
          <w:ilvl w:val="0"/>
          <w:numId w:val="21"/>
        </w:numPr>
        <w:rPr>
          <w:rFonts w:ascii="Verdana" w:hAnsi="Verdana"/>
          <w:sz w:val="22"/>
        </w:rPr>
      </w:pPr>
      <w:r w:rsidRPr="004E40DF">
        <w:rPr>
          <w:rFonts w:ascii="Verdana" w:hAnsi="Verdana"/>
          <w:sz w:val="22"/>
        </w:rPr>
        <w:t>Presentar a la Interventoría una certificación comercial con gestores de Residuos de Construcción y Demolición (RCD) y Residuos Peligrosos (RESPEL), que cumpla con las condiciones establecidas en el Decreto No. 1076 de 2015 y las demás normas aplicables. Para esto, debe presentarla a la Interventoría para la revisión y aprobación respectiva.</w:t>
      </w:r>
    </w:p>
    <w:p w14:paraId="08F2FE3B" w14:textId="77777777" w:rsidR="00050DCD" w:rsidRPr="00E17CB9" w:rsidRDefault="00050DCD" w:rsidP="00C51B9C">
      <w:pPr>
        <w:rPr>
          <w:rFonts w:ascii="Verdana" w:hAnsi="Verdana"/>
          <w:sz w:val="22"/>
          <w:highlight w:val="yellow"/>
        </w:rPr>
      </w:pPr>
    </w:p>
    <w:p w14:paraId="0D9514FE" w14:textId="77777777" w:rsidR="00C412EB" w:rsidRDefault="00223556" w:rsidP="004A2F65">
      <w:pPr>
        <w:pStyle w:val="Prrafodelista"/>
        <w:numPr>
          <w:ilvl w:val="0"/>
          <w:numId w:val="20"/>
        </w:numPr>
        <w:rPr>
          <w:rFonts w:ascii="Verdana" w:hAnsi="Verdana"/>
          <w:sz w:val="22"/>
        </w:rPr>
      </w:pPr>
      <w:r w:rsidRPr="00C412EB">
        <w:rPr>
          <w:rFonts w:ascii="Verdana" w:hAnsi="Verdana"/>
          <w:sz w:val="22"/>
        </w:rPr>
        <w:t>Diligenciar los formatos suministrados por la Entidad para la relación y control de los residuos sólidos generados durante el desarrollo del contrato y hacer entrega de todos los certificados de disposición final de los residuos relacionados.</w:t>
      </w:r>
    </w:p>
    <w:p w14:paraId="2BF85B71" w14:textId="77777777" w:rsidR="00C412EB" w:rsidRDefault="00C412EB" w:rsidP="00C412EB">
      <w:pPr>
        <w:pStyle w:val="Prrafodelista"/>
        <w:ind w:left="360"/>
        <w:rPr>
          <w:rFonts w:ascii="Verdana" w:hAnsi="Verdana"/>
          <w:sz w:val="22"/>
        </w:rPr>
      </w:pPr>
    </w:p>
    <w:p w14:paraId="28E2C881" w14:textId="77777777" w:rsidR="00C412EB" w:rsidRPr="00C412EB" w:rsidRDefault="00EF03D6" w:rsidP="004A2F65">
      <w:pPr>
        <w:pStyle w:val="Prrafodelista"/>
        <w:numPr>
          <w:ilvl w:val="0"/>
          <w:numId w:val="20"/>
        </w:numPr>
        <w:rPr>
          <w:rFonts w:ascii="Verdana" w:hAnsi="Verdana"/>
          <w:sz w:val="22"/>
        </w:rPr>
      </w:pPr>
      <w:r w:rsidRPr="00C412EB">
        <w:rPr>
          <w:rFonts w:ascii="Verdana" w:hAnsi="Verdana"/>
          <w:sz w:val="22"/>
        </w:rPr>
        <w:t>Hacer la recolección, transporte y disposición final de los residuos generados durante la prestación del servicio, bajo sus propios costos y logística requerida.</w:t>
      </w:r>
    </w:p>
    <w:p w14:paraId="1F32CF23" w14:textId="77777777" w:rsidR="00C412EB" w:rsidRPr="00C412EB" w:rsidRDefault="00C412EB" w:rsidP="00C412EB">
      <w:pPr>
        <w:pStyle w:val="Prrafodelista"/>
        <w:rPr>
          <w:rFonts w:ascii="Verdana" w:hAnsi="Verdana"/>
          <w:sz w:val="22"/>
        </w:rPr>
      </w:pPr>
    </w:p>
    <w:p w14:paraId="7C8694A8" w14:textId="77777777" w:rsidR="00C412EB" w:rsidRPr="00C412EB" w:rsidRDefault="00B429F9" w:rsidP="004A2F65">
      <w:pPr>
        <w:pStyle w:val="Prrafodelista"/>
        <w:numPr>
          <w:ilvl w:val="0"/>
          <w:numId w:val="20"/>
        </w:numPr>
        <w:rPr>
          <w:rFonts w:ascii="Verdana" w:hAnsi="Verdana"/>
          <w:sz w:val="22"/>
        </w:rPr>
      </w:pPr>
      <w:r w:rsidRPr="00C412EB">
        <w:rPr>
          <w:rFonts w:ascii="Verdana" w:hAnsi="Verdana"/>
          <w:sz w:val="22"/>
        </w:rPr>
        <w:t>Cumplir con todas las normas y leyes colombianas sobre el medio ambiente (A nivel nacional, regional y local) que se encuentren vigentes durante el término del contrato, incluyendo entre otros: Manejo de residuos líquidos, sólidos, peligrosos, permiso de vertimientos, de emisiones atmosféricas, transporte y disposición final de residuos de construcción y demolición (RCD), residuos domésticos o convencionales, residuos peligrosos (RESPEL). Así mismo, el Contratista debe en todo momento minimizar el impacto ambiental de cualquier actividad realizada por él, en el desarrollo del contrato, de conformidad con las normas aplicables. El Contratista conoce y acepta que las autoridades competentes nacionales, regionales o locales que tengan jurisdicción sobre el área donde se realizan las actividades, pueden disponer la suspensión de las actividades objeto de este contrato hasta que el Contratista cumpla o subsane el hecho deficiente.</w:t>
      </w:r>
    </w:p>
    <w:p w14:paraId="5201F188" w14:textId="77777777" w:rsidR="00C412EB" w:rsidRPr="00C412EB" w:rsidRDefault="00C412EB" w:rsidP="00C412EB">
      <w:pPr>
        <w:pStyle w:val="Prrafodelista"/>
        <w:rPr>
          <w:rFonts w:ascii="Verdana" w:hAnsi="Verdana"/>
          <w:sz w:val="22"/>
        </w:rPr>
      </w:pPr>
    </w:p>
    <w:p w14:paraId="59234458" w14:textId="77777777" w:rsidR="00C412EB" w:rsidRPr="00C412EB" w:rsidRDefault="00C70532" w:rsidP="004A2F65">
      <w:pPr>
        <w:pStyle w:val="Prrafodelista"/>
        <w:numPr>
          <w:ilvl w:val="0"/>
          <w:numId w:val="20"/>
        </w:numPr>
        <w:rPr>
          <w:rFonts w:ascii="Verdana" w:hAnsi="Verdana"/>
          <w:sz w:val="22"/>
        </w:rPr>
      </w:pPr>
      <w:r w:rsidRPr="00C412EB">
        <w:rPr>
          <w:rFonts w:ascii="Verdana" w:hAnsi="Verdana"/>
          <w:sz w:val="22"/>
        </w:rPr>
        <w:t>Realizar las consultas necesarias y los trámites requeridos por la autoridad ambiental competente, con el propósito de obtener los permisos que se requieran y que garanticen el cumplimiento de la normativa ambiental vigente, incluyendo entre otros: aprovechamiento forestal, levantamiento de veda, sustracción de reserva, ocupación de cauce, disposición de Residuos de Construcción y Demolición – RCD, residuos domésticos, convencionales y/o residuos peligrosos; concesión de aguas, ocupación de cauce, permiso de vertimientos, entre otras, de acuerdo con las normas aplicables en la materia.</w:t>
      </w:r>
    </w:p>
    <w:p w14:paraId="3901CFF1" w14:textId="77777777" w:rsidR="00C412EB" w:rsidRPr="00C412EB" w:rsidRDefault="00C412EB" w:rsidP="00C412EB">
      <w:pPr>
        <w:pStyle w:val="Prrafodelista"/>
        <w:rPr>
          <w:rFonts w:ascii="Verdana" w:hAnsi="Verdana"/>
          <w:sz w:val="22"/>
        </w:rPr>
      </w:pPr>
    </w:p>
    <w:p w14:paraId="51212161" w14:textId="77777777" w:rsidR="00C412EB" w:rsidRPr="00C412EB" w:rsidRDefault="00442ECB" w:rsidP="004A2F65">
      <w:pPr>
        <w:pStyle w:val="Prrafodelista"/>
        <w:numPr>
          <w:ilvl w:val="0"/>
          <w:numId w:val="20"/>
        </w:numPr>
        <w:rPr>
          <w:rFonts w:ascii="Verdana" w:hAnsi="Verdana"/>
          <w:sz w:val="22"/>
        </w:rPr>
      </w:pPr>
      <w:r w:rsidRPr="00C412EB">
        <w:rPr>
          <w:rFonts w:ascii="Verdana" w:hAnsi="Verdana"/>
          <w:sz w:val="22"/>
        </w:rPr>
        <w:t xml:space="preserve">Efectuar los informes derivados de los permisos ambientales, que deben cumplirse en la etapa de construcción del proyecto, de acuerdo con las obligaciones establecidas por la autoridad ambiental y municipal competente. </w:t>
      </w:r>
      <w:r w:rsidRPr="00C412EB">
        <w:rPr>
          <w:rFonts w:ascii="Verdana" w:hAnsi="Verdana"/>
          <w:sz w:val="22"/>
        </w:rPr>
        <w:lastRenderedPageBreak/>
        <w:t>Dichos informes deben ser previamente revisados y avalados por la Interventoría.</w:t>
      </w:r>
    </w:p>
    <w:p w14:paraId="7F0A6CD0" w14:textId="77777777" w:rsidR="00C412EB" w:rsidRPr="00C412EB" w:rsidRDefault="00C412EB" w:rsidP="00C412EB">
      <w:pPr>
        <w:pStyle w:val="Prrafodelista"/>
        <w:rPr>
          <w:rFonts w:ascii="Verdana" w:hAnsi="Verdana"/>
          <w:sz w:val="22"/>
        </w:rPr>
      </w:pPr>
    </w:p>
    <w:p w14:paraId="30F538F3" w14:textId="77777777" w:rsidR="00C412EB" w:rsidRPr="00C412EB" w:rsidRDefault="006E481D" w:rsidP="004A2F65">
      <w:pPr>
        <w:pStyle w:val="Prrafodelista"/>
        <w:numPr>
          <w:ilvl w:val="0"/>
          <w:numId w:val="20"/>
        </w:numPr>
        <w:rPr>
          <w:rFonts w:ascii="Verdana" w:hAnsi="Verdana"/>
          <w:sz w:val="22"/>
        </w:rPr>
      </w:pPr>
      <w:r w:rsidRPr="00C412EB">
        <w:rPr>
          <w:rFonts w:ascii="Verdana" w:hAnsi="Verdana"/>
          <w:sz w:val="22"/>
        </w:rPr>
        <w:t>Presentar informe mensual de la generación y gestión de residuos sólidos durante el desarrollo de la obra.</w:t>
      </w:r>
    </w:p>
    <w:p w14:paraId="4A96A136" w14:textId="77777777" w:rsidR="00C412EB" w:rsidRPr="00C412EB" w:rsidRDefault="00C412EB" w:rsidP="00C412EB">
      <w:pPr>
        <w:pStyle w:val="Prrafodelista"/>
        <w:rPr>
          <w:rFonts w:ascii="Verdana" w:hAnsi="Verdana"/>
          <w:sz w:val="22"/>
        </w:rPr>
      </w:pPr>
    </w:p>
    <w:p w14:paraId="1ACEF1F2" w14:textId="77777777" w:rsidR="00C412EB" w:rsidRPr="00C412EB" w:rsidRDefault="001566AA" w:rsidP="004A2F65">
      <w:pPr>
        <w:pStyle w:val="Prrafodelista"/>
        <w:numPr>
          <w:ilvl w:val="0"/>
          <w:numId w:val="20"/>
        </w:numPr>
        <w:rPr>
          <w:rFonts w:ascii="Verdana" w:hAnsi="Verdana"/>
          <w:sz w:val="22"/>
        </w:rPr>
      </w:pPr>
      <w:r w:rsidRPr="00C412EB">
        <w:rPr>
          <w:rFonts w:ascii="Verdana" w:hAnsi="Verdana"/>
          <w:sz w:val="22"/>
        </w:rPr>
        <w:t xml:space="preserve">Incorporar dentro de lo obra en ejecución, los criterios de Construcción Sostenible que están incorporados en el diseño, teniendo en cuenta las normas aplicables en la materia. </w:t>
      </w:r>
    </w:p>
    <w:p w14:paraId="1024807F" w14:textId="77777777" w:rsidR="00C412EB" w:rsidRPr="00C412EB" w:rsidRDefault="00C412EB" w:rsidP="00C412EB">
      <w:pPr>
        <w:pStyle w:val="Prrafodelista"/>
        <w:rPr>
          <w:rFonts w:ascii="Verdana" w:hAnsi="Verdana"/>
          <w:sz w:val="22"/>
        </w:rPr>
      </w:pPr>
    </w:p>
    <w:p w14:paraId="573E0DF8" w14:textId="77777777" w:rsidR="00C412EB" w:rsidRPr="00C412EB" w:rsidRDefault="004E7EED" w:rsidP="004A2F65">
      <w:pPr>
        <w:pStyle w:val="Prrafodelista"/>
        <w:numPr>
          <w:ilvl w:val="0"/>
          <w:numId w:val="20"/>
        </w:numPr>
        <w:rPr>
          <w:rFonts w:ascii="Verdana" w:hAnsi="Verdana"/>
          <w:sz w:val="22"/>
        </w:rPr>
      </w:pPr>
      <w:r w:rsidRPr="00C412EB">
        <w:rPr>
          <w:rFonts w:ascii="Verdana" w:hAnsi="Verdana"/>
          <w:sz w:val="22"/>
        </w:rPr>
        <w:t>Responder a su costa por los perjuicios que se generen como consecuencia de la suspensión o retrasos en la ejecución de la obra, derivados del incumplimiento de las normas y leyes ambientales</w:t>
      </w:r>
      <w:r w:rsidR="00E77DB9" w:rsidRPr="00C412EB">
        <w:rPr>
          <w:rFonts w:ascii="Verdana" w:hAnsi="Verdana"/>
          <w:sz w:val="22"/>
        </w:rPr>
        <w:t>.</w:t>
      </w:r>
    </w:p>
    <w:p w14:paraId="02AAC075" w14:textId="77777777" w:rsidR="00C412EB" w:rsidRPr="00C412EB" w:rsidRDefault="00C412EB" w:rsidP="00C412EB">
      <w:pPr>
        <w:pStyle w:val="Prrafodelista"/>
        <w:rPr>
          <w:rFonts w:ascii="Verdana" w:hAnsi="Verdana"/>
          <w:sz w:val="22"/>
        </w:rPr>
      </w:pPr>
    </w:p>
    <w:p w14:paraId="216FAC66" w14:textId="06A73237" w:rsidR="0060736C" w:rsidRPr="00C412EB" w:rsidRDefault="0060736C" w:rsidP="004A2F65">
      <w:pPr>
        <w:pStyle w:val="Prrafodelista"/>
        <w:numPr>
          <w:ilvl w:val="0"/>
          <w:numId w:val="20"/>
        </w:numPr>
        <w:rPr>
          <w:rFonts w:ascii="Verdana" w:hAnsi="Verdana"/>
          <w:sz w:val="22"/>
        </w:rPr>
      </w:pPr>
      <w:r w:rsidRPr="00C412EB">
        <w:rPr>
          <w:rFonts w:ascii="Verdana" w:hAnsi="Verdana"/>
          <w:sz w:val="22"/>
        </w:rPr>
        <w:t>Mantener la obra libre de toda acumulación de desperdicios y escombros, entregándola a su terminación completamente limpia y aseada, así mismo, acatar lo dispuesto en toda la normatividad vigente relativa a la movilización, tratamiento, disposición y aprovechamiento de escombros, que para ello dicte la autoridad competente de la región.</w:t>
      </w:r>
    </w:p>
    <w:p w14:paraId="6AEA0D22" w14:textId="77777777" w:rsidR="00B429F9" w:rsidRPr="00E17CB9" w:rsidRDefault="00B429F9" w:rsidP="00C51B9C">
      <w:pPr>
        <w:rPr>
          <w:rFonts w:ascii="Verdana" w:hAnsi="Verdana"/>
          <w:sz w:val="22"/>
          <w:highlight w:val="yellow"/>
        </w:rPr>
      </w:pPr>
    </w:p>
    <w:p w14:paraId="2279A336" w14:textId="74C6BF79" w:rsidR="00C51B9C" w:rsidRPr="00D854C2" w:rsidRDefault="00D854C2" w:rsidP="00C51B9C">
      <w:pPr>
        <w:rPr>
          <w:rFonts w:ascii="Verdana" w:hAnsi="Verdana"/>
          <w:sz w:val="22"/>
        </w:rPr>
      </w:pPr>
      <w:r w:rsidRPr="00D854C2">
        <w:rPr>
          <w:rFonts w:ascii="Verdana" w:hAnsi="Verdana"/>
          <w:sz w:val="22"/>
        </w:rPr>
        <w:t>El contratista, al suscribir el Contrato, acepta que cuenta con TODOS los documentos, certificaciones y licencias que allí se especifican, sin que posteriormente pueda justificar lo contrario, so pena de declararse un posible incumplimiento contractual.</w:t>
      </w:r>
    </w:p>
    <w:p w14:paraId="2CCD19F1" w14:textId="77777777" w:rsidR="00D854C2" w:rsidRPr="00D854C2" w:rsidRDefault="00D854C2" w:rsidP="00C51B9C">
      <w:pPr>
        <w:rPr>
          <w:rFonts w:ascii="Verdana" w:hAnsi="Verdana"/>
          <w:sz w:val="22"/>
        </w:rPr>
      </w:pPr>
    </w:p>
    <w:p w14:paraId="287CBEAB" w14:textId="77777777" w:rsidR="00552569" w:rsidRPr="00552569" w:rsidRDefault="00552569" w:rsidP="00552569">
      <w:pPr>
        <w:rPr>
          <w:rFonts w:ascii="Verdana" w:hAnsi="Verdana"/>
          <w:sz w:val="22"/>
        </w:rPr>
      </w:pPr>
      <w:r w:rsidRPr="00552569">
        <w:rPr>
          <w:rFonts w:ascii="Verdana" w:hAnsi="Verdana"/>
          <w:sz w:val="22"/>
        </w:rPr>
        <w:t xml:space="preserve">NOTA 1: El Contratista se compromete y será responsable de la adopción e implementación del Plan de Gestión Ambiental de la Rama Judicial, durante la ejecución del contrato en las instalaciones de la Rama. </w:t>
      </w:r>
    </w:p>
    <w:p w14:paraId="3684A432" w14:textId="36B6BDB5" w:rsidR="00552569" w:rsidRPr="00552569" w:rsidRDefault="00552569" w:rsidP="00552569">
      <w:pPr>
        <w:rPr>
          <w:rFonts w:ascii="Verdana" w:hAnsi="Verdana"/>
          <w:sz w:val="22"/>
        </w:rPr>
      </w:pPr>
    </w:p>
    <w:p w14:paraId="5D1798D1" w14:textId="199BD587" w:rsidR="00C51B9C" w:rsidRPr="00E17CB9" w:rsidRDefault="00552569" w:rsidP="00552569">
      <w:pPr>
        <w:rPr>
          <w:rFonts w:ascii="Verdana" w:hAnsi="Verdana"/>
          <w:sz w:val="22"/>
          <w:highlight w:val="yellow"/>
        </w:rPr>
      </w:pPr>
      <w:r w:rsidRPr="00552569">
        <w:rPr>
          <w:rFonts w:ascii="Verdana" w:hAnsi="Verdana"/>
          <w:sz w:val="22"/>
        </w:rPr>
        <w:t>NOTA 2: El Proponente deberá acreditar el cumplimiento de los requisitos, permisos y licencias de índole ambiental que a la fecha estén vigentes según la reglamentación nacional, regional o local.</w:t>
      </w:r>
    </w:p>
    <w:p w14:paraId="648338CA" w14:textId="77777777" w:rsidR="00552569" w:rsidRPr="00552569" w:rsidRDefault="00552569" w:rsidP="3C78AF21">
      <w:pPr>
        <w:rPr>
          <w:rFonts w:ascii="Verdana" w:hAnsi="Verdana"/>
          <w:sz w:val="22"/>
        </w:rPr>
      </w:pPr>
    </w:p>
    <w:p w14:paraId="584185BF" w14:textId="047DAB1B" w:rsidR="0319D685" w:rsidRPr="00552569" w:rsidRDefault="0319D685" w:rsidP="3C78AF21">
      <w:pPr>
        <w:rPr>
          <w:rFonts w:ascii="Verdana" w:eastAsia="Arial" w:hAnsi="Verdana" w:cs="Arial"/>
          <w:sz w:val="22"/>
        </w:rPr>
      </w:pPr>
      <w:r w:rsidRPr="00552569">
        <w:rPr>
          <w:rFonts w:ascii="Verdana" w:eastAsia="Arial" w:hAnsi="Verdana" w:cs="Arial"/>
          <w:sz w:val="22"/>
        </w:rPr>
        <w:t>Para este efecto dentro de los Informes periódicos se deberá dejar constancia sobre:</w:t>
      </w:r>
    </w:p>
    <w:p w14:paraId="479B4F3A" w14:textId="155EA7A8" w:rsidR="3C78AF21" w:rsidRPr="00552569" w:rsidRDefault="3C78AF21" w:rsidP="3C78AF21">
      <w:pPr>
        <w:rPr>
          <w:rFonts w:ascii="Verdana" w:eastAsia="Arial" w:hAnsi="Verdana" w:cs="Arial"/>
          <w:sz w:val="22"/>
        </w:rPr>
      </w:pPr>
    </w:p>
    <w:p w14:paraId="1FCDDF98" w14:textId="345481B0" w:rsidR="0319D685" w:rsidRPr="00552569" w:rsidRDefault="0319D685" w:rsidP="00DE06B8">
      <w:pPr>
        <w:pStyle w:val="Prrafodelista"/>
        <w:numPr>
          <w:ilvl w:val="0"/>
          <w:numId w:val="1"/>
        </w:numPr>
        <w:rPr>
          <w:rFonts w:ascii="Verdana" w:eastAsia="Arial" w:hAnsi="Verdana" w:cs="Arial"/>
          <w:sz w:val="22"/>
        </w:rPr>
      </w:pPr>
      <w:r w:rsidRPr="00552569">
        <w:rPr>
          <w:rFonts w:ascii="Verdana" w:eastAsia="Arial" w:hAnsi="Verdana" w:cs="Arial"/>
          <w:sz w:val="22"/>
        </w:rPr>
        <w:t xml:space="preserve">Cumplimiento de los criterios establecidos en los numerales anteriores, dando un porcentaje o estableciendo indicadores de gestión ambiental y social. </w:t>
      </w:r>
    </w:p>
    <w:p w14:paraId="005938B3" w14:textId="5511CFD0" w:rsidR="0319D685" w:rsidRPr="00552569" w:rsidRDefault="0319D685" w:rsidP="00DE06B8">
      <w:pPr>
        <w:pStyle w:val="Prrafodelista"/>
        <w:numPr>
          <w:ilvl w:val="0"/>
          <w:numId w:val="1"/>
        </w:numPr>
        <w:rPr>
          <w:rFonts w:ascii="Verdana" w:eastAsia="Arial" w:hAnsi="Verdana" w:cs="Arial"/>
          <w:sz w:val="22"/>
        </w:rPr>
      </w:pPr>
      <w:r w:rsidRPr="00552569">
        <w:rPr>
          <w:rFonts w:ascii="Verdana" w:eastAsia="Arial" w:hAnsi="Verdana" w:cs="Arial"/>
          <w:sz w:val="22"/>
        </w:rPr>
        <w:t xml:space="preserve">Cronograma de Proyección Vs. Ejecución, de las actividades que se incluyen con las debidas justificaciones en los retrasos, tanto para los temas ambientales, como sociales. </w:t>
      </w:r>
    </w:p>
    <w:p w14:paraId="74C0F8D0" w14:textId="623D6CF4" w:rsidR="0319D685" w:rsidRPr="00552569" w:rsidRDefault="0319D685" w:rsidP="00DE06B8">
      <w:pPr>
        <w:pStyle w:val="Prrafodelista"/>
        <w:numPr>
          <w:ilvl w:val="0"/>
          <w:numId w:val="1"/>
        </w:numPr>
        <w:rPr>
          <w:rFonts w:ascii="Verdana" w:eastAsia="Arial" w:hAnsi="Verdana" w:cs="Arial"/>
          <w:sz w:val="22"/>
        </w:rPr>
      </w:pPr>
      <w:r w:rsidRPr="00552569">
        <w:rPr>
          <w:rFonts w:ascii="Verdana" w:eastAsia="Arial" w:hAnsi="Verdana" w:cs="Arial"/>
          <w:sz w:val="22"/>
        </w:rPr>
        <w:t xml:space="preserve">Constancias y/o hojas de asistencia de la comunidad, empleados y autoridades que participaron en los programas de educación y capacitación ambiental. </w:t>
      </w:r>
    </w:p>
    <w:p w14:paraId="40D8BC64" w14:textId="3F423620" w:rsidR="0319D685" w:rsidRPr="00552569" w:rsidRDefault="0319D685" w:rsidP="00DE06B8">
      <w:pPr>
        <w:pStyle w:val="Prrafodelista"/>
        <w:numPr>
          <w:ilvl w:val="0"/>
          <w:numId w:val="1"/>
        </w:numPr>
        <w:rPr>
          <w:rFonts w:ascii="Verdana" w:eastAsia="Arial" w:hAnsi="Verdana" w:cs="Arial"/>
          <w:sz w:val="22"/>
        </w:rPr>
      </w:pPr>
      <w:r w:rsidRPr="00552569">
        <w:rPr>
          <w:rFonts w:ascii="Verdana" w:eastAsia="Arial" w:hAnsi="Verdana" w:cs="Arial"/>
          <w:sz w:val="22"/>
        </w:rPr>
        <w:t xml:space="preserve">Constancias y/o hojas de asistencia de la comunidad, empleados y autoridades que participaron en los programas y convocatorias del área de Gestión Social. </w:t>
      </w:r>
    </w:p>
    <w:p w14:paraId="083B340B" w14:textId="265A6ACB" w:rsidR="0319D685" w:rsidRPr="00552569" w:rsidRDefault="0319D685" w:rsidP="00DE06B8">
      <w:pPr>
        <w:pStyle w:val="Prrafodelista"/>
        <w:numPr>
          <w:ilvl w:val="0"/>
          <w:numId w:val="1"/>
        </w:numPr>
        <w:rPr>
          <w:rFonts w:ascii="Verdana" w:eastAsia="Arial" w:hAnsi="Verdana" w:cs="Arial"/>
          <w:sz w:val="22"/>
        </w:rPr>
      </w:pPr>
      <w:r w:rsidRPr="00552569">
        <w:rPr>
          <w:rFonts w:ascii="Verdana" w:eastAsia="Arial" w:hAnsi="Verdana" w:cs="Arial"/>
          <w:sz w:val="22"/>
        </w:rPr>
        <w:lastRenderedPageBreak/>
        <w:t>Presentación de los documentos, fichas o todos aquellos que acrediten el cumplimiento de cada uno de los componentes descritos en el presente programa.</w:t>
      </w:r>
    </w:p>
    <w:p w14:paraId="3BA252BC" w14:textId="77777777" w:rsidR="007C5CE4" w:rsidRDefault="007C5CE4" w:rsidP="7A771C95">
      <w:pPr>
        <w:rPr>
          <w:rFonts w:ascii="Verdana" w:hAnsi="Verdana"/>
          <w:sz w:val="22"/>
          <w:highlight w:val="lightGray"/>
        </w:rPr>
      </w:pPr>
    </w:p>
    <w:p w14:paraId="47E9080C" w14:textId="7FF4306F" w:rsidR="00275D42" w:rsidRPr="00404F33" w:rsidRDefault="00CF369B" w:rsidP="13047F7C">
      <w:pPr>
        <w:pStyle w:val="Ttulo1"/>
        <w:rPr>
          <w:rFonts w:ascii="Verdana" w:hAnsi="Verdana"/>
          <w:sz w:val="22"/>
          <w:szCs w:val="22"/>
        </w:rPr>
      </w:pPr>
      <w:r w:rsidRPr="13047F7C">
        <w:rPr>
          <w:rFonts w:ascii="Verdana" w:hAnsi="Verdana"/>
          <w:sz w:val="22"/>
          <w:szCs w:val="22"/>
        </w:rPr>
        <w:t>I</w:t>
      </w:r>
      <w:r w:rsidR="002250D0" w:rsidRPr="13047F7C">
        <w:rPr>
          <w:rFonts w:ascii="Verdana" w:hAnsi="Verdana"/>
          <w:sz w:val="22"/>
          <w:szCs w:val="22"/>
        </w:rPr>
        <w:t xml:space="preserve">nformación sobre </w:t>
      </w:r>
      <w:r w:rsidR="0022646C" w:rsidRPr="13047F7C">
        <w:rPr>
          <w:rFonts w:ascii="Verdana" w:hAnsi="Verdana"/>
          <w:sz w:val="22"/>
          <w:szCs w:val="22"/>
        </w:rPr>
        <w:t>el personal profesional</w:t>
      </w:r>
    </w:p>
    <w:p w14:paraId="460CC586" w14:textId="0FD51D30" w:rsidR="00275D42" w:rsidRPr="00404F33" w:rsidRDefault="00275D42" w:rsidP="13047F7C">
      <w:pPr>
        <w:pStyle w:val="Ttulo1"/>
        <w:numPr>
          <w:ilvl w:val="0"/>
          <w:numId w:val="0"/>
        </w:numPr>
        <w:ind w:left="360"/>
        <w:rPr>
          <w:rFonts w:ascii="Verdana" w:hAnsi="Verdana"/>
          <w:sz w:val="22"/>
          <w:szCs w:val="22"/>
        </w:rPr>
      </w:pPr>
    </w:p>
    <w:p w14:paraId="66EBC1D0" w14:textId="532E8533" w:rsidR="0022646C" w:rsidRPr="00404F33" w:rsidRDefault="00C4150A" w:rsidP="0022646C">
      <w:pPr>
        <w:rPr>
          <w:rFonts w:ascii="Verdana" w:hAnsi="Verdana"/>
          <w:sz w:val="22"/>
        </w:rPr>
      </w:pPr>
      <w:r w:rsidRPr="00404F33">
        <w:rPr>
          <w:rFonts w:ascii="Verdana" w:hAnsi="Verdana"/>
          <w:sz w:val="22"/>
        </w:rPr>
        <w:t xml:space="preserve">Para efectos del análisis de la información del personal, se tendrán en cuenta las siguientes consideraciones: </w:t>
      </w:r>
    </w:p>
    <w:p w14:paraId="370D43AF" w14:textId="12EA5BA8" w:rsidR="00C4150A" w:rsidRPr="00404F33" w:rsidRDefault="00C4150A" w:rsidP="0022646C">
      <w:pPr>
        <w:rPr>
          <w:rFonts w:ascii="Verdana" w:hAnsi="Verdana"/>
          <w:sz w:val="22"/>
        </w:rPr>
      </w:pPr>
    </w:p>
    <w:p w14:paraId="43CAEFA8" w14:textId="7F0189C4" w:rsidR="00C4150A" w:rsidRPr="00404F33" w:rsidRDefault="0016156E" w:rsidP="00DE06B8">
      <w:pPr>
        <w:pStyle w:val="Prrafodelista"/>
        <w:numPr>
          <w:ilvl w:val="0"/>
          <w:numId w:val="5"/>
        </w:numPr>
        <w:rPr>
          <w:rFonts w:ascii="Verdana" w:hAnsi="Verdana"/>
          <w:sz w:val="22"/>
        </w:rPr>
      </w:pPr>
      <w:r w:rsidRPr="00404F33">
        <w:rPr>
          <w:rFonts w:ascii="Verdana" w:hAnsi="Verdana"/>
          <w:sz w:val="22"/>
        </w:rPr>
        <w:t xml:space="preserve">Las hojas de vida y soportes del personal vinculado al proyecto serán verificadas una vez se adjudique el </w:t>
      </w:r>
      <w:r w:rsidR="34360E1A" w:rsidRPr="00404F33">
        <w:rPr>
          <w:rFonts w:ascii="Verdana" w:hAnsi="Verdana"/>
          <w:sz w:val="22"/>
        </w:rPr>
        <w:t>C</w:t>
      </w:r>
      <w:r w:rsidRPr="00404F33">
        <w:rPr>
          <w:rFonts w:ascii="Verdana" w:hAnsi="Verdana"/>
          <w:sz w:val="22"/>
        </w:rPr>
        <w:t xml:space="preserve">ontrato y no podrán ser pedidas durante la selección del </w:t>
      </w:r>
      <w:r w:rsidR="0009621C" w:rsidRPr="00404F33">
        <w:rPr>
          <w:rFonts w:ascii="Verdana" w:hAnsi="Verdana"/>
          <w:sz w:val="22"/>
        </w:rPr>
        <w:t>C</w:t>
      </w:r>
      <w:r w:rsidRPr="00404F33">
        <w:rPr>
          <w:rFonts w:ascii="Verdana" w:hAnsi="Verdana"/>
          <w:sz w:val="22"/>
        </w:rPr>
        <w:t>ontratista para efectos de otorgar puntaje o como criterio habilitante</w:t>
      </w:r>
      <w:r w:rsidR="007C5CE4">
        <w:rPr>
          <w:rFonts w:ascii="Verdana" w:hAnsi="Verdana"/>
          <w:sz w:val="22"/>
        </w:rPr>
        <w:t xml:space="preserve">. </w:t>
      </w:r>
    </w:p>
    <w:p w14:paraId="68C0D458" w14:textId="27CBB7B3" w:rsidR="0016156E" w:rsidRPr="00404F33" w:rsidRDefault="0016156E" w:rsidP="0016156E">
      <w:pPr>
        <w:rPr>
          <w:rFonts w:ascii="Verdana" w:hAnsi="Verdana"/>
          <w:sz w:val="22"/>
        </w:rPr>
      </w:pPr>
    </w:p>
    <w:p w14:paraId="0DF50EE1" w14:textId="7803C2E9" w:rsidR="00EA71DA" w:rsidRPr="00404F33" w:rsidRDefault="0016156E" w:rsidP="00DE06B8">
      <w:pPr>
        <w:pStyle w:val="Prrafodelista"/>
        <w:numPr>
          <w:ilvl w:val="0"/>
          <w:numId w:val="5"/>
        </w:numPr>
        <w:rPr>
          <w:rFonts w:ascii="Verdana" w:hAnsi="Verdana"/>
          <w:sz w:val="22"/>
        </w:rPr>
      </w:pPr>
      <w:r w:rsidRPr="00404F33">
        <w:rPr>
          <w:rFonts w:ascii="Verdana" w:hAnsi="Verdana"/>
          <w:sz w:val="22"/>
        </w:rPr>
        <w:t xml:space="preserve">Si el </w:t>
      </w:r>
      <w:r w:rsidR="5DF22E68" w:rsidRPr="00404F33">
        <w:rPr>
          <w:rFonts w:ascii="Verdana" w:hAnsi="Verdana"/>
          <w:sz w:val="22"/>
        </w:rPr>
        <w:t>C</w:t>
      </w:r>
      <w:r w:rsidRPr="00404F33">
        <w:rPr>
          <w:rFonts w:ascii="Verdana" w:hAnsi="Verdana"/>
          <w:sz w:val="22"/>
        </w:rPr>
        <w:t xml:space="preserve">ontratista </w:t>
      </w:r>
      <w:r w:rsidR="003D5109" w:rsidRPr="00404F33">
        <w:rPr>
          <w:rFonts w:ascii="Verdana" w:hAnsi="Verdana"/>
          <w:sz w:val="22"/>
        </w:rPr>
        <w:t xml:space="preserve">ofrece dos (2) o más profesionales para realizar actividades de un mismo cargo, cada uno de ellos deberá cumplir los requisitos exigidos en los </w:t>
      </w:r>
      <w:r w:rsidR="3B0B6D28" w:rsidRPr="00404F33">
        <w:rPr>
          <w:rFonts w:ascii="Verdana" w:hAnsi="Verdana"/>
          <w:sz w:val="22"/>
        </w:rPr>
        <w:t>P</w:t>
      </w:r>
      <w:r w:rsidR="003D5109" w:rsidRPr="00404F33">
        <w:rPr>
          <w:rFonts w:ascii="Verdana" w:hAnsi="Verdana"/>
          <w:sz w:val="22"/>
        </w:rPr>
        <w:t xml:space="preserve">liegos de </w:t>
      </w:r>
      <w:r w:rsidR="461B73C2" w:rsidRPr="00404F33">
        <w:rPr>
          <w:rFonts w:ascii="Verdana" w:hAnsi="Verdana"/>
          <w:sz w:val="22"/>
        </w:rPr>
        <w:t>C</w:t>
      </w:r>
      <w:r w:rsidR="003D5109" w:rsidRPr="00404F33">
        <w:rPr>
          <w:rFonts w:ascii="Verdana" w:hAnsi="Verdana"/>
          <w:sz w:val="22"/>
        </w:rPr>
        <w:t xml:space="preserve">ondiciones para el respectivo cargo. </w:t>
      </w:r>
      <w:r w:rsidR="00EA71DA" w:rsidRPr="00404F33">
        <w:rPr>
          <w:rFonts w:ascii="Verdana" w:hAnsi="Verdana"/>
          <w:sz w:val="22"/>
        </w:rPr>
        <w:t>Un mismo profesional no puede ser ofrecido para dos o más cargos diferentes en los cuales supere el 100</w:t>
      </w:r>
      <w:r w:rsidR="00444C6E" w:rsidRPr="00404F33">
        <w:rPr>
          <w:rFonts w:ascii="Verdana" w:hAnsi="Verdana"/>
          <w:sz w:val="22"/>
        </w:rPr>
        <w:t xml:space="preserve"> </w:t>
      </w:r>
      <w:r w:rsidR="00EA71DA" w:rsidRPr="00404F33">
        <w:rPr>
          <w:rFonts w:ascii="Verdana" w:hAnsi="Verdana"/>
          <w:sz w:val="22"/>
        </w:rPr>
        <w:t xml:space="preserve">% de la dedicación requerida para este </w:t>
      </w:r>
      <w:r w:rsidR="0D62CDD7" w:rsidRPr="00404F33">
        <w:rPr>
          <w:rFonts w:ascii="Verdana" w:hAnsi="Verdana"/>
          <w:sz w:val="22"/>
        </w:rPr>
        <w:t>P</w:t>
      </w:r>
      <w:r w:rsidR="00EA71DA" w:rsidRPr="00404F33">
        <w:rPr>
          <w:rFonts w:ascii="Verdana" w:hAnsi="Verdana"/>
          <w:sz w:val="22"/>
        </w:rPr>
        <w:t xml:space="preserve">roceso de </w:t>
      </w:r>
      <w:r w:rsidR="1D790F99" w:rsidRPr="00404F33">
        <w:rPr>
          <w:rFonts w:ascii="Verdana" w:hAnsi="Verdana"/>
          <w:sz w:val="22"/>
        </w:rPr>
        <w:t>C</w:t>
      </w:r>
      <w:r w:rsidR="00EA71DA" w:rsidRPr="00404F33">
        <w:rPr>
          <w:rFonts w:ascii="Verdana" w:hAnsi="Verdana"/>
          <w:sz w:val="22"/>
        </w:rPr>
        <w:t>ontratación.</w:t>
      </w:r>
    </w:p>
    <w:p w14:paraId="30EE77A9" w14:textId="77777777" w:rsidR="00EA71DA" w:rsidRPr="00404F33" w:rsidRDefault="00EA71DA" w:rsidP="00EA71DA">
      <w:pPr>
        <w:pStyle w:val="Prrafodelista"/>
        <w:rPr>
          <w:rFonts w:ascii="Verdana" w:hAnsi="Verdana"/>
          <w:sz w:val="22"/>
        </w:rPr>
      </w:pPr>
    </w:p>
    <w:p w14:paraId="4D53185B" w14:textId="0F43634D" w:rsidR="0016156E" w:rsidRPr="00404F33" w:rsidRDefault="00426B4B" w:rsidP="00DE06B8">
      <w:pPr>
        <w:pStyle w:val="Prrafodelista"/>
        <w:numPr>
          <w:ilvl w:val="0"/>
          <w:numId w:val="5"/>
        </w:numPr>
        <w:rPr>
          <w:rFonts w:ascii="Verdana" w:hAnsi="Verdana"/>
          <w:sz w:val="22"/>
        </w:rPr>
      </w:pPr>
      <w:r w:rsidRPr="00404F33">
        <w:rPr>
          <w:rFonts w:ascii="Verdana" w:hAnsi="Verdana"/>
          <w:sz w:val="22"/>
        </w:rPr>
        <w:t xml:space="preserve">El </w:t>
      </w:r>
      <w:r w:rsidR="274B3730" w:rsidRPr="00404F33">
        <w:rPr>
          <w:rFonts w:ascii="Verdana" w:hAnsi="Verdana"/>
          <w:sz w:val="22"/>
        </w:rPr>
        <w:t>C</w:t>
      </w:r>
      <w:r w:rsidRPr="00404F33">
        <w:rPr>
          <w:rFonts w:ascii="Verdana" w:hAnsi="Verdana"/>
          <w:sz w:val="22"/>
        </w:rPr>
        <w:t xml:space="preserve">ontratista </w:t>
      </w:r>
      <w:r w:rsidR="0029497D" w:rsidRPr="00404F33">
        <w:rPr>
          <w:rFonts w:ascii="Verdana" w:hAnsi="Verdana"/>
          <w:sz w:val="22"/>
        </w:rPr>
        <w:t xml:space="preserve">deberá informar la fecha a partir de la cual los profesionales ofrecidos ejercen legalmente la profesión de conformidad con lo señalado en el </w:t>
      </w:r>
      <w:r w:rsidR="00E93CAE" w:rsidRPr="00404F33">
        <w:rPr>
          <w:rFonts w:ascii="Verdana" w:hAnsi="Verdana"/>
          <w:sz w:val="22"/>
        </w:rPr>
        <w:t>P</w:t>
      </w:r>
      <w:r w:rsidR="0029497D" w:rsidRPr="00404F33">
        <w:rPr>
          <w:rFonts w:ascii="Verdana" w:hAnsi="Verdana"/>
          <w:sz w:val="22"/>
        </w:rPr>
        <w:t xml:space="preserve">liego de </w:t>
      </w:r>
      <w:r w:rsidR="00E93CAE" w:rsidRPr="00404F33">
        <w:rPr>
          <w:rFonts w:ascii="Verdana" w:hAnsi="Verdana"/>
          <w:sz w:val="22"/>
        </w:rPr>
        <w:t>C</w:t>
      </w:r>
      <w:r w:rsidR="0029497D" w:rsidRPr="00404F33">
        <w:rPr>
          <w:rFonts w:ascii="Verdana" w:hAnsi="Verdana"/>
          <w:sz w:val="22"/>
        </w:rPr>
        <w:t xml:space="preserve">ondiciones. El requisito de la tarjeta o matrícula profesional </w:t>
      </w:r>
      <w:r w:rsidR="00D209AD" w:rsidRPr="00404F33">
        <w:rPr>
          <w:rFonts w:ascii="Verdana" w:hAnsi="Verdana"/>
          <w:sz w:val="22"/>
        </w:rPr>
        <w:t xml:space="preserve">se puede suplir con lo regulado en el artículo 18 del Decreto </w:t>
      </w:r>
      <w:r w:rsidR="00444C6E" w:rsidRPr="00404F33">
        <w:rPr>
          <w:rFonts w:ascii="Verdana" w:hAnsi="Verdana"/>
          <w:sz w:val="22"/>
        </w:rPr>
        <w:t xml:space="preserve">-Ley </w:t>
      </w:r>
      <w:r w:rsidR="00D209AD" w:rsidRPr="00404F33">
        <w:rPr>
          <w:rFonts w:ascii="Verdana" w:hAnsi="Verdana"/>
          <w:sz w:val="22"/>
        </w:rPr>
        <w:t xml:space="preserve">2106 de 2019. </w:t>
      </w:r>
    </w:p>
    <w:p w14:paraId="0456D959" w14:textId="77777777" w:rsidR="00D209AD" w:rsidRPr="00404F33" w:rsidRDefault="00D209AD" w:rsidP="00D209AD">
      <w:pPr>
        <w:pStyle w:val="Prrafodelista"/>
        <w:rPr>
          <w:rFonts w:ascii="Verdana" w:hAnsi="Verdana"/>
          <w:sz w:val="22"/>
        </w:rPr>
      </w:pPr>
    </w:p>
    <w:p w14:paraId="54B379DC" w14:textId="42E696DC" w:rsidR="00D209AD" w:rsidRPr="00404F33" w:rsidRDefault="50D3E357" w:rsidP="00DE06B8">
      <w:pPr>
        <w:pStyle w:val="Prrafodelista"/>
        <w:numPr>
          <w:ilvl w:val="0"/>
          <w:numId w:val="5"/>
        </w:numPr>
        <w:rPr>
          <w:rFonts w:ascii="Verdana" w:hAnsi="Verdana"/>
          <w:sz w:val="22"/>
        </w:rPr>
      </w:pPr>
      <w:r w:rsidRPr="00404F33">
        <w:rPr>
          <w:rFonts w:ascii="Verdana" w:hAnsi="Verdana"/>
          <w:sz w:val="22"/>
        </w:rPr>
        <w:t xml:space="preserve">Las certificaciones de experiencia de los profesionales deben ser expedidas por la persona natural o jurídica con quien se haya establecido la relación laboral o de prestación de servicios. </w:t>
      </w:r>
    </w:p>
    <w:p w14:paraId="7531826C" w14:textId="77777777" w:rsidR="008A3728" w:rsidRPr="00404F33" w:rsidRDefault="008A3728" w:rsidP="008A3728">
      <w:pPr>
        <w:pStyle w:val="Prrafodelista"/>
        <w:rPr>
          <w:rFonts w:ascii="Verdana" w:hAnsi="Verdana"/>
          <w:sz w:val="22"/>
        </w:rPr>
      </w:pPr>
    </w:p>
    <w:p w14:paraId="0148CD22" w14:textId="35A8727E" w:rsidR="002469FE" w:rsidRPr="00404F33" w:rsidRDefault="002469FE" w:rsidP="00DE06B8">
      <w:pPr>
        <w:numPr>
          <w:ilvl w:val="0"/>
          <w:numId w:val="5"/>
        </w:numPr>
        <w:rPr>
          <w:rFonts w:ascii="Verdana" w:hAnsi="Verdana"/>
          <w:sz w:val="22"/>
        </w:rPr>
      </w:pPr>
      <w:r w:rsidRPr="00404F33">
        <w:rPr>
          <w:rFonts w:ascii="Verdana" w:hAnsi="Verdana"/>
          <w:sz w:val="22"/>
        </w:rPr>
        <w:t xml:space="preserve">La </w:t>
      </w:r>
      <w:r w:rsidR="1C97139A" w:rsidRPr="00404F33">
        <w:rPr>
          <w:rFonts w:ascii="Verdana" w:hAnsi="Verdana"/>
          <w:sz w:val="22"/>
        </w:rPr>
        <w:t>E</w:t>
      </w:r>
      <w:r w:rsidRPr="00404F33">
        <w:rPr>
          <w:rFonts w:ascii="Verdana" w:hAnsi="Verdana"/>
          <w:sz w:val="22"/>
        </w:rPr>
        <w:t xml:space="preserve">ntidad podrá solicitar en cualquier momento al </w:t>
      </w:r>
      <w:r w:rsidR="705689A0" w:rsidRPr="00404F33">
        <w:rPr>
          <w:rFonts w:ascii="Verdana" w:hAnsi="Verdana"/>
          <w:sz w:val="22"/>
        </w:rPr>
        <w:t>C</w:t>
      </w:r>
      <w:r w:rsidRPr="00404F33">
        <w:rPr>
          <w:rFonts w:ascii="Verdana" w:hAnsi="Verdana"/>
          <w:sz w:val="22"/>
        </w:rPr>
        <w:t xml:space="preserve">ontratista los documentos que permitan acreditar el valor y el pago correspondiente de cada uno de los profesionales empleados en la ejecución del contrato y que estén acorde con el valor de los honorarios definidos a la fecha de ejecución del </w:t>
      </w:r>
      <w:r w:rsidR="00E93CAE" w:rsidRPr="00404F33">
        <w:rPr>
          <w:rFonts w:ascii="Verdana" w:hAnsi="Verdana"/>
          <w:sz w:val="22"/>
        </w:rPr>
        <w:t>C</w:t>
      </w:r>
      <w:r w:rsidRPr="00404F33">
        <w:rPr>
          <w:rFonts w:ascii="Verdana" w:hAnsi="Verdana"/>
          <w:sz w:val="22"/>
        </w:rPr>
        <w:t>ontrato, en el caso e</w:t>
      </w:r>
      <w:r w:rsidR="00444C6E" w:rsidRPr="00404F33">
        <w:rPr>
          <w:rFonts w:ascii="Verdana" w:hAnsi="Verdana"/>
          <w:sz w:val="22"/>
        </w:rPr>
        <w:t>n</w:t>
      </w:r>
      <w:r w:rsidRPr="00404F33">
        <w:rPr>
          <w:rFonts w:ascii="Verdana" w:hAnsi="Verdana"/>
          <w:sz w:val="22"/>
        </w:rPr>
        <w:t xml:space="preserve"> </w:t>
      </w:r>
      <w:r w:rsidR="00444C6E" w:rsidRPr="00404F33">
        <w:rPr>
          <w:rFonts w:ascii="Verdana" w:hAnsi="Verdana"/>
          <w:sz w:val="22"/>
        </w:rPr>
        <w:t>que</w:t>
      </w:r>
      <w:r w:rsidRPr="00404F33">
        <w:rPr>
          <w:rFonts w:ascii="Verdana" w:hAnsi="Verdana"/>
          <w:sz w:val="22"/>
        </w:rPr>
        <w:t xml:space="preserve"> sea establecido un valor de honorarios de referencia.</w:t>
      </w:r>
    </w:p>
    <w:p w14:paraId="4F88BBD1" w14:textId="77777777" w:rsidR="002469FE" w:rsidRPr="00404F33" w:rsidRDefault="002469FE" w:rsidP="002469FE">
      <w:pPr>
        <w:ind w:left="720"/>
        <w:rPr>
          <w:rFonts w:ascii="Verdana" w:hAnsi="Verdana"/>
          <w:sz w:val="22"/>
        </w:rPr>
      </w:pPr>
    </w:p>
    <w:p w14:paraId="60F232EB" w14:textId="1A3D0F49" w:rsidR="002469FE" w:rsidRPr="00404F33" w:rsidRDefault="002469FE" w:rsidP="00DE06B8">
      <w:pPr>
        <w:numPr>
          <w:ilvl w:val="0"/>
          <w:numId w:val="5"/>
        </w:numPr>
        <w:rPr>
          <w:rFonts w:ascii="Verdana" w:hAnsi="Verdana"/>
          <w:sz w:val="22"/>
        </w:rPr>
      </w:pPr>
      <w:r w:rsidRPr="00404F33">
        <w:rPr>
          <w:rFonts w:ascii="Verdana" w:hAnsi="Verdana"/>
          <w:sz w:val="22"/>
        </w:rPr>
        <w:t xml:space="preserve">El </w:t>
      </w:r>
      <w:r w:rsidR="473C1AC2" w:rsidRPr="00404F33">
        <w:rPr>
          <w:rFonts w:ascii="Verdana" w:hAnsi="Verdana"/>
          <w:sz w:val="22"/>
        </w:rPr>
        <w:t>C</w:t>
      </w:r>
      <w:r w:rsidR="0001104C" w:rsidRPr="00404F33">
        <w:rPr>
          <w:rFonts w:ascii="Verdana" w:hAnsi="Verdana"/>
          <w:sz w:val="22"/>
        </w:rPr>
        <w:t xml:space="preserve">ontratista </w:t>
      </w:r>
      <w:r w:rsidRPr="00404F33">
        <w:rPr>
          <w:rFonts w:ascii="Verdana" w:hAnsi="Verdana"/>
          <w:sz w:val="22"/>
        </w:rPr>
        <w:t>es responsable de verificar que los profesionales propuestos t</w:t>
      </w:r>
      <w:r w:rsidR="00C3029C" w:rsidRPr="00404F33">
        <w:rPr>
          <w:rFonts w:ascii="Verdana" w:hAnsi="Verdana"/>
          <w:sz w:val="22"/>
        </w:rPr>
        <w:t>engan</w:t>
      </w:r>
      <w:r w:rsidRPr="00404F33">
        <w:rPr>
          <w:rFonts w:ascii="Verdana" w:hAnsi="Verdana"/>
          <w:sz w:val="22"/>
        </w:rPr>
        <w:t xml:space="preserve"> la disponibilidad real para la cual se vinculan al proyecto. </w:t>
      </w:r>
    </w:p>
    <w:p w14:paraId="71B1267E" w14:textId="77777777" w:rsidR="002469FE" w:rsidRPr="00404F33" w:rsidRDefault="002469FE" w:rsidP="002469FE">
      <w:pPr>
        <w:ind w:left="720"/>
        <w:rPr>
          <w:rFonts w:ascii="Verdana" w:hAnsi="Verdana"/>
          <w:sz w:val="22"/>
        </w:rPr>
      </w:pPr>
    </w:p>
    <w:p w14:paraId="46984999" w14:textId="2453433F" w:rsidR="002469FE" w:rsidRPr="00404F33" w:rsidRDefault="002469FE" w:rsidP="00DE06B8">
      <w:pPr>
        <w:numPr>
          <w:ilvl w:val="0"/>
          <w:numId w:val="5"/>
        </w:numPr>
        <w:rPr>
          <w:rFonts w:ascii="Verdana" w:hAnsi="Verdana"/>
          <w:sz w:val="22"/>
        </w:rPr>
      </w:pPr>
      <w:r w:rsidRPr="00404F33">
        <w:rPr>
          <w:rFonts w:ascii="Verdana" w:hAnsi="Verdana"/>
          <w:sz w:val="22"/>
        </w:rPr>
        <w:t xml:space="preserve">El </w:t>
      </w:r>
      <w:r w:rsidR="3954DA0C" w:rsidRPr="00404F33">
        <w:rPr>
          <w:rFonts w:ascii="Verdana" w:hAnsi="Verdana"/>
          <w:sz w:val="22"/>
        </w:rPr>
        <w:t>C</w:t>
      </w:r>
      <w:r w:rsidR="00704D92" w:rsidRPr="00404F33">
        <w:rPr>
          <w:rFonts w:ascii="Verdana" w:hAnsi="Verdana"/>
          <w:sz w:val="22"/>
        </w:rPr>
        <w:t xml:space="preserve">ontratista </w:t>
      </w:r>
      <w:r w:rsidRPr="00404F33">
        <w:rPr>
          <w:rFonts w:ascii="Verdana" w:hAnsi="Verdana"/>
          <w:sz w:val="22"/>
        </w:rPr>
        <w:t xml:space="preserve">garantizará que los profesionales estén disponibles (físicamente o a través de medios digitales) cada vez que la </w:t>
      </w:r>
      <w:r w:rsidR="7B711B8F" w:rsidRPr="00404F33">
        <w:rPr>
          <w:rFonts w:ascii="Verdana" w:hAnsi="Verdana"/>
          <w:sz w:val="22"/>
        </w:rPr>
        <w:t>E</w:t>
      </w:r>
      <w:r w:rsidRPr="00404F33">
        <w:rPr>
          <w:rFonts w:ascii="Verdana" w:hAnsi="Verdana"/>
          <w:sz w:val="22"/>
        </w:rPr>
        <w:t xml:space="preserve">ntidad los requiera para dar cumplimiento al objeto del </w:t>
      </w:r>
      <w:r w:rsidR="7BE98632" w:rsidRPr="00404F33">
        <w:rPr>
          <w:rFonts w:ascii="Verdana" w:hAnsi="Verdana"/>
          <w:sz w:val="22"/>
        </w:rPr>
        <w:t>C</w:t>
      </w:r>
      <w:r w:rsidR="00704D92" w:rsidRPr="00404F33">
        <w:rPr>
          <w:rFonts w:ascii="Verdana" w:hAnsi="Verdana"/>
          <w:sz w:val="22"/>
        </w:rPr>
        <w:t>ontrato</w:t>
      </w:r>
      <w:r w:rsidR="007B5CC6" w:rsidRPr="00404F33">
        <w:rPr>
          <w:rFonts w:ascii="Verdana" w:hAnsi="Verdana"/>
          <w:sz w:val="22"/>
        </w:rPr>
        <w:t xml:space="preserve"> de acuerdo con el tiempo de dedicación exigido para cada personal</w:t>
      </w:r>
      <w:r w:rsidRPr="00404F33">
        <w:rPr>
          <w:rFonts w:ascii="Verdana" w:hAnsi="Verdana"/>
          <w:sz w:val="22"/>
        </w:rPr>
        <w:t>.</w:t>
      </w:r>
    </w:p>
    <w:p w14:paraId="184C1BD4" w14:textId="77777777" w:rsidR="002469FE" w:rsidRPr="00404F33" w:rsidRDefault="002469FE" w:rsidP="002469FE">
      <w:pPr>
        <w:ind w:left="720"/>
        <w:rPr>
          <w:rFonts w:ascii="Verdana" w:hAnsi="Verdana"/>
          <w:sz w:val="22"/>
        </w:rPr>
      </w:pPr>
    </w:p>
    <w:p w14:paraId="5B4C4AEC" w14:textId="72D06B32" w:rsidR="002469FE" w:rsidRPr="00404F33" w:rsidRDefault="002469FE" w:rsidP="00DE06B8">
      <w:pPr>
        <w:numPr>
          <w:ilvl w:val="0"/>
          <w:numId w:val="5"/>
        </w:numPr>
        <w:rPr>
          <w:rFonts w:ascii="Verdana" w:hAnsi="Verdana"/>
          <w:sz w:val="22"/>
        </w:rPr>
      </w:pPr>
      <w:r w:rsidRPr="00404F33">
        <w:rPr>
          <w:rFonts w:ascii="Verdana" w:hAnsi="Verdana"/>
          <w:sz w:val="22"/>
        </w:rPr>
        <w:lastRenderedPageBreak/>
        <w:t xml:space="preserve">La </w:t>
      </w:r>
      <w:r w:rsidR="32D96A98" w:rsidRPr="00404F33">
        <w:rPr>
          <w:rFonts w:ascii="Verdana" w:hAnsi="Verdana"/>
          <w:sz w:val="22"/>
        </w:rPr>
        <w:t>E</w:t>
      </w:r>
      <w:r w:rsidRPr="00404F33">
        <w:rPr>
          <w:rFonts w:ascii="Verdana" w:hAnsi="Verdana"/>
          <w:sz w:val="22"/>
        </w:rPr>
        <w:t xml:space="preserve">ntidad se reserva el derecho de exigir el reemplazo o retiro de cualquier </w:t>
      </w:r>
      <w:r w:rsidR="008A2C47" w:rsidRPr="00404F33">
        <w:rPr>
          <w:rFonts w:ascii="Verdana" w:hAnsi="Verdana"/>
          <w:sz w:val="22"/>
        </w:rPr>
        <w:t>Subc</w:t>
      </w:r>
      <w:r w:rsidRPr="00404F33">
        <w:rPr>
          <w:rFonts w:ascii="Verdana" w:hAnsi="Verdana"/>
          <w:sz w:val="22"/>
        </w:rPr>
        <w:t xml:space="preserve">ontratista o trabajador vinculado al contrato, sin que ello conlleve mayores costos para la </w:t>
      </w:r>
      <w:r w:rsidR="230A14DC" w:rsidRPr="00404F33">
        <w:rPr>
          <w:rFonts w:ascii="Verdana" w:hAnsi="Verdana"/>
          <w:sz w:val="22"/>
        </w:rPr>
        <w:t>E</w:t>
      </w:r>
      <w:r w:rsidRPr="00404F33">
        <w:rPr>
          <w:rFonts w:ascii="Verdana" w:hAnsi="Verdana"/>
          <w:sz w:val="22"/>
        </w:rPr>
        <w:t>ntidad, detallando las razones debidamente justificadas por la cual solicita dicho cambio.</w:t>
      </w:r>
    </w:p>
    <w:p w14:paraId="18E31F7F" w14:textId="5834329C" w:rsidR="002469FE" w:rsidRPr="00404F33" w:rsidRDefault="002469FE" w:rsidP="002469FE">
      <w:pPr>
        <w:rPr>
          <w:rFonts w:ascii="Verdana" w:hAnsi="Verdana"/>
          <w:sz w:val="22"/>
          <w:lang w:val="es-ES"/>
        </w:rPr>
      </w:pPr>
    </w:p>
    <w:p w14:paraId="69AF885A" w14:textId="7BB4FEDA" w:rsidR="004E2750" w:rsidRPr="00404F33" w:rsidRDefault="004E2750" w:rsidP="00DE06B8">
      <w:pPr>
        <w:pStyle w:val="Prrafodelista"/>
        <w:numPr>
          <w:ilvl w:val="0"/>
          <w:numId w:val="3"/>
        </w:numPr>
        <w:rPr>
          <w:rFonts w:ascii="Verdana" w:hAnsi="Verdana"/>
          <w:sz w:val="22"/>
        </w:rPr>
      </w:pPr>
      <w:r w:rsidRPr="00404F33">
        <w:rPr>
          <w:rFonts w:ascii="Verdana" w:eastAsiaTheme="minorEastAsia" w:hAnsi="Verdana"/>
          <w:sz w:val="22"/>
        </w:rPr>
        <w:t>En la determinación de la experiencia de los profesionales se aplicará la equivalencia, así: </w:t>
      </w:r>
    </w:p>
    <w:p w14:paraId="69A1EF5F" w14:textId="77777777" w:rsidR="004E2750" w:rsidRPr="00404F33" w:rsidRDefault="004E2750" w:rsidP="004E2750">
      <w:pPr>
        <w:ind w:left="720"/>
        <w:rPr>
          <w:rFonts w:ascii="Verdana" w:hAnsi="Verdana"/>
          <w:sz w:val="22"/>
        </w:rPr>
      </w:pPr>
    </w:p>
    <w:tbl>
      <w:tblPr>
        <w:tblW w:w="0" w:type="dxa"/>
        <w:tblInd w:w="69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057"/>
        <w:gridCol w:w="3233"/>
        <w:gridCol w:w="2842"/>
      </w:tblGrid>
      <w:tr w:rsidR="004E2750" w:rsidRPr="00404F33" w14:paraId="04E81A4F" w14:textId="77777777" w:rsidTr="004E2750">
        <w:trPr>
          <w:tblHeader/>
        </w:trPr>
        <w:tc>
          <w:tcPr>
            <w:tcW w:w="2085" w:type="dxa"/>
            <w:tcBorders>
              <w:top w:val="single" w:sz="6" w:space="0" w:color="000000"/>
              <w:left w:val="single" w:sz="6" w:space="0" w:color="000000"/>
              <w:bottom w:val="single" w:sz="6" w:space="0" w:color="000000"/>
              <w:right w:val="single" w:sz="6" w:space="0" w:color="000000"/>
            </w:tcBorders>
            <w:shd w:val="clear" w:color="auto" w:fill="3B3838"/>
            <w:vAlign w:val="center"/>
            <w:hideMark/>
          </w:tcPr>
          <w:p w14:paraId="0E0ECF8C" w14:textId="4273B602" w:rsidR="004E2750" w:rsidRPr="00404F33" w:rsidRDefault="004E2750" w:rsidP="004E2750">
            <w:pPr>
              <w:jc w:val="center"/>
              <w:rPr>
                <w:rFonts w:ascii="Verdana" w:hAnsi="Verdana"/>
                <w:sz w:val="22"/>
              </w:rPr>
            </w:pPr>
            <w:r w:rsidRPr="00404F33">
              <w:rPr>
                <w:rFonts w:ascii="Verdana" w:hAnsi="Verdana"/>
                <w:b/>
                <w:bCs/>
                <w:sz w:val="22"/>
                <w:lang w:val="es-ES"/>
              </w:rPr>
              <w:t>Posgrado con título</w:t>
            </w:r>
          </w:p>
        </w:tc>
        <w:tc>
          <w:tcPr>
            <w:tcW w:w="3435" w:type="dxa"/>
            <w:tcBorders>
              <w:top w:val="single" w:sz="6" w:space="0" w:color="000000"/>
              <w:left w:val="nil"/>
              <w:bottom w:val="single" w:sz="6" w:space="0" w:color="000000"/>
              <w:right w:val="single" w:sz="6" w:space="0" w:color="000000"/>
            </w:tcBorders>
            <w:shd w:val="clear" w:color="auto" w:fill="3B3838"/>
            <w:vAlign w:val="center"/>
            <w:hideMark/>
          </w:tcPr>
          <w:p w14:paraId="693CE215" w14:textId="4CE038E9" w:rsidR="004E2750" w:rsidRPr="00404F33" w:rsidRDefault="004E2750" w:rsidP="004E2750">
            <w:pPr>
              <w:jc w:val="center"/>
              <w:rPr>
                <w:rFonts w:ascii="Verdana" w:hAnsi="Verdana"/>
                <w:sz w:val="22"/>
              </w:rPr>
            </w:pPr>
            <w:r w:rsidRPr="00404F33">
              <w:rPr>
                <w:rFonts w:ascii="Verdana" w:hAnsi="Verdana"/>
                <w:b/>
                <w:bCs/>
                <w:sz w:val="22"/>
                <w:lang w:val="es-ES"/>
              </w:rPr>
              <w:t>Requisitos de Experiencia General</w:t>
            </w:r>
          </w:p>
        </w:tc>
        <w:tc>
          <w:tcPr>
            <w:tcW w:w="3000" w:type="dxa"/>
            <w:tcBorders>
              <w:top w:val="single" w:sz="6" w:space="0" w:color="000000"/>
              <w:left w:val="nil"/>
              <w:bottom w:val="single" w:sz="6" w:space="0" w:color="000000"/>
              <w:right w:val="single" w:sz="6" w:space="0" w:color="000000"/>
            </w:tcBorders>
            <w:shd w:val="clear" w:color="auto" w:fill="3B3838"/>
            <w:vAlign w:val="center"/>
            <w:hideMark/>
          </w:tcPr>
          <w:p w14:paraId="5FBA309F" w14:textId="50F42D1E" w:rsidR="004E2750" w:rsidRPr="00404F33" w:rsidRDefault="004E2750" w:rsidP="004E2750">
            <w:pPr>
              <w:jc w:val="center"/>
              <w:rPr>
                <w:rFonts w:ascii="Verdana" w:hAnsi="Verdana"/>
                <w:sz w:val="22"/>
              </w:rPr>
            </w:pPr>
            <w:r w:rsidRPr="00404F33">
              <w:rPr>
                <w:rFonts w:ascii="Verdana" w:hAnsi="Verdana"/>
                <w:b/>
                <w:bCs/>
                <w:sz w:val="22"/>
                <w:lang w:val="es-ES"/>
              </w:rPr>
              <w:t>Requisitos de Experiencia Específica</w:t>
            </w:r>
          </w:p>
        </w:tc>
      </w:tr>
      <w:tr w:rsidR="004E2750" w:rsidRPr="00404F33" w14:paraId="52586B30" w14:textId="77777777" w:rsidTr="004E2750">
        <w:tc>
          <w:tcPr>
            <w:tcW w:w="2085" w:type="dxa"/>
            <w:tcBorders>
              <w:top w:val="nil"/>
              <w:left w:val="single" w:sz="6" w:space="0" w:color="000000"/>
              <w:bottom w:val="single" w:sz="6" w:space="0" w:color="000000"/>
              <w:right w:val="single" w:sz="6" w:space="0" w:color="000000"/>
            </w:tcBorders>
            <w:hideMark/>
          </w:tcPr>
          <w:p w14:paraId="5745F44E" w14:textId="77777777" w:rsidR="004E2750" w:rsidRPr="00404F33" w:rsidRDefault="004E2750" w:rsidP="004E2750">
            <w:pPr>
              <w:rPr>
                <w:rFonts w:ascii="Verdana" w:hAnsi="Verdana"/>
                <w:sz w:val="22"/>
              </w:rPr>
            </w:pPr>
            <w:r w:rsidRPr="00404F33">
              <w:rPr>
                <w:rFonts w:ascii="Verdana" w:hAnsi="Verdana"/>
                <w:sz w:val="22"/>
                <w:lang w:val="es-ES"/>
              </w:rPr>
              <w:t>Especialización </w:t>
            </w:r>
            <w:r w:rsidRPr="00404F33">
              <w:rPr>
                <w:rFonts w:ascii="Verdana" w:hAnsi="Verdana"/>
                <w:sz w:val="22"/>
              </w:rPr>
              <w:t> </w:t>
            </w:r>
          </w:p>
        </w:tc>
        <w:tc>
          <w:tcPr>
            <w:tcW w:w="3435" w:type="dxa"/>
            <w:tcBorders>
              <w:top w:val="nil"/>
              <w:left w:val="nil"/>
              <w:bottom w:val="single" w:sz="6" w:space="0" w:color="000000"/>
              <w:right w:val="single" w:sz="6" w:space="0" w:color="000000"/>
            </w:tcBorders>
            <w:hideMark/>
          </w:tcPr>
          <w:p w14:paraId="31BA499A" w14:textId="6B92D2A9" w:rsidR="004E2750" w:rsidRPr="00404F33" w:rsidRDefault="004E2750" w:rsidP="004E2750">
            <w:pPr>
              <w:rPr>
                <w:rFonts w:ascii="Verdana" w:hAnsi="Verdana"/>
                <w:sz w:val="22"/>
              </w:rPr>
            </w:pPr>
            <w:r w:rsidRPr="00404F33">
              <w:rPr>
                <w:rFonts w:ascii="Verdana" w:hAnsi="Verdana"/>
                <w:sz w:val="22"/>
                <w:lang w:val="es-ES"/>
              </w:rPr>
              <w:t>Veinticuatro (24) meses</w:t>
            </w:r>
          </w:p>
        </w:tc>
        <w:tc>
          <w:tcPr>
            <w:tcW w:w="3000" w:type="dxa"/>
            <w:tcBorders>
              <w:top w:val="nil"/>
              <w:left w:val="nil"/>
              <w:bottom w:val="single" w:sz="6" w:space="0" w:color="000000"/>
              <w:right w:val="single" w:sz="6" w:space="0" w:color="000000"/>
            </w:tcBorders>
            <w:hideMark/>
          </w:tcPr>
          <w:p w14:paraId="52A656AF" w14:textId="77777777" w:rsidR="004E2750" w:rsidRPr="00404F33" w:rsidRDefault="004E2750" w:rsidP="004E2750">
            <w:pPr>
              <w:rPr>
                <w:rFonts w:ascii="Verdana" w:hAnsi="Verdana"/>
                <w:sz w:val="22"/>
              </w:rPr>
            </w:pPr>
            <w:r w:rsidRPr="00404F33">
              <w:rPr>
                <w:rFonts w:ascii="Verdana" w:hAnsi="Verdana"/>
                <w:sz w:val="22"/>
                <w:lang w:val="es-ES"/>
              </w:rPr>
              <w:t>Doce (12) meses</w:t>
            </w:r>
            <w:r w:rsidRPr="00404F33">
              <w:rPr>
                <w:rFonts w:ascii="Verdana" w:hAnsi="Verdana"/>
                <w:sz w:val="22"/>
              </w:rPr>
              <w:t> </w:t>
            </w:r>
          </w:p>
        </w:tc>
      </w:tr>
      <w:tr w:rsidR="004E2750" w:rsidRPr="00404F33" w14:paraId="1D91D32C" w14:textId="77777777" w:rsidTr="004E2750">
        <w:tc>
          <w:tcPr>
            <w:tcW w:w="2085" w:type="dxa"/>
            <w:tcBorders>
              <w:top w:val="nil"/>
              <w:left w:val="single" w:sz="6" w:space="0" w:color="000000"/>
              <w:bottom w:val="single" w:sz="6" w:space="0" w:color="000000"/>
              <w:right w:val="single" w:sz="6" w:space="0" w:color="000000"/>
            </w:tcBorders>
            <w:hideMark/>
          </w:tcPr>
          <w:p w14:paraId="2514F4B2" w14:textId="77777777" w:rsidR="004E2750" w:rsidRPr="00404F33" w:rsidRDefault="004E2750" w:rsidP="004E2750">
            <w:pPr>
              <w:rPr>
                <w:rFonts w:ascii="Verdana" w:hAnsi="Verdana"/>
                <w:sz w:val="22"/>
              </w:rPr>
            </w:pPr>
            <w:r w:rsidRPr="00404F33">
              <w:rPr>
                <w:rFonts w:ascii="Verdana" w:hAnsi="Verdana"/>
                <w:sz w:val="22"/>
                <w:lang w:val="es-ES"/>
              </w:rPr>
              <w:t>Maestría</w:t>
            </w:r>
            <w:r w:rsidRPr="00404F33">
              <w:rPr>
                <w:rFonts w:ascii="Verdana" w:hAnsi="Verdana"/>
                <w:sz w:val="22"/>
              </w:rPr>
              <w:t> </w:t>
            </w:r>
          </w:p>
        </w:tc>
        <w:tc>
          <w:tcPr>
            <w:tcW w:w="3435" w:type="dxa"/>
            <w:tcBorders>
              <w:top w:val="nil"/>
              <w:left w:val="nil"/>
              <w:bottom w:val="single" w:sz="6" w:space="0" w:color="000000"/>
              <w:right w:val="single" w:sz="6" w:space="0" w:color="000000"/>
            </w:tcBorders>
            <w:hideMark/>
          </w:tcPr>
          <w:p w14:paraId="2FFC057D" w14:textId="77777777" w:rsidR="004E2750" w:rsidRPr="00404F33" w:rsidRDefault="004E2750" w:rsidP="004E2750">
            <w:pPr>
              <w:rPr>
                <w:rFonts w:ascii="Verdana" w:hAnsi="Verdana"/>
                <w:sz w:val="22"/>
              </w:rPr>
            </w:pPr>
            <w:r w:rsidRPr="00404F33">
              <w:rPr>
                <w:rFonts w:ascii="Verdana" w:hAnsi="Verdana"/>
                <w:sz w:val="22"/>
                <w:lang w:val="es-ES"/>
              </w:rPr>
              <w:t>Treinta y seis (36) meses</w:t>
            </w:r>
            <w:r w:rsidRPr="00404F33">
              <w:rPr>
                <w:rFonts w:ascii="Verdana" w:hAnsi="Verdana"/>
                <w:sz w:val="22"/>
              </w:rPr>
              <w:t> </w:t>
            </w:r>
          </w:p>
        </w:tc>
        <w:tc>
          <w:tcPr>
            <w:tcW w:w="3000" w:type="dxa"/>
            <w:tcBorders>
              <w:top w:val="nil"/>
              <w:left w:val="nil"/>
              <w:bottom w:val="single" w:sz="6" w:space="0" w:color="000000"/>
              <w:right w:val="single" w:sz="6" w:space="0" w:color="000000"/>
            </w:tcBorders>
            <w:hideMark/>
          </w:tcPr>
          <w:p w14:paraId="726B686B" w14:textId="77777777" w:rsidR="004E2750" w:rsidRPr="00404F33" w:rsidRDefault="004E2750" w:rsidP="004E2750">
            <w:pPr>
              <w:rPr>
                <w:rFonts w:ascii="Verdana" w:hAnsi="Verdana"/>
                <w:sz w:val="22"/>
              </w:rPr>
            </w:pPr>
            <w:r w:rsidRPr="00404F33">
              <w:rPr>
                <w:rFonts w:ascii="Verdana" w:hAnsi="Verdana"/>
                <w:sz w:val="22"/>
                <w:lang w:val="es-ES"/>
              </w:rPr>
              <w:t>Dieciocho (18) meses</w:t>
            </w:r>
            <w:r w:rsidRPr="00404F33">
              <w:rPr>
                <w:rFonts w:ascii="Verdana" w:hAnsi="Verdana"/>
                <w:sz w:val="22"/>
              </w:rPr>
              <w:t> </w:t>
            </w:r>
          </w:p>
        </w:tc>
      </w:tr>
      <w:tr w:rsidR="004E2750" w:rsidRPr="00404F33" w14:paraId="2048427D" w14:textId="77777777" w:rsidTr="004E2750">
        <w:tc>
          <w:tcPr>
            <w:tcW w:w="2085" w:type="dxa"/>
            <w:tcBorders>
              <w:top w:val="nil"/>
              <w:left w:val="single" w:sz="6" w:space="0" w:color="000000"/>
              <w:bottom w:val="single" w:sz="6" w:space="0" w:color="000000"/>
              <w:right w:val="single" w:sz="6" w:space="0" w:color="000000"/>
            </w:tcBorders>
            <w:hideMark/>
          </w:tcPr>
          <w:p w14:paraId="7E5F1406" w14:textId="77777777" w:rsidR="004E2750" w:rsidRPr="00404F33" w:rsidRDefault="004E2750" w:rsidP="004E2750">
            <w:pPr>
              <w:rPr>
                <w:rFonts w:ascii="Verdana" w:hAnsi="Verdana"/>
                <w:sz w:val="22"/>
              </w:rPr>
            </w:pPr>
            <w:r w:rsidRPr="00404F33">
              <w:rPr>
                <w:rFonts w:ascii="Verdana" w:hAnsi="Verdana"/>
                <w:sz w:val="22"/>
                <w:lang w:val="es-ES"/>
              </w:rPr>
              <w:t>Doctorado</w:t>
            </w:r>
            <w:r w:rsidRPr="00404F33">
              <w:rPr>
                <w:rFonts w:ascii="Verdana" w:hAnsi="Verdana"/>
                <w:sz w:val="22"/>
              </w:rPr>
              <w:t> </w:t>
            </w:r>
          </w:p>
        </w:tc>
        <w:tc>
          <w:tcPr>
            <w:tcW w:w="3435" w:type="dxa"/>
            <w:tcBorders>
              <w:top w:val="nil"/>
              <w:left w:val="nil"/>
              <w:bottom w:val="single" w:sz="6" w:space="0" w:color="000000"/>
              <w:right w:val="single" w:sz="6" w:space="0" w:color="000000"/>
            </w:tcBorders>
            <w:hideMark/>
          </w:tcPr>
          <w:p w14:paraId="2090309A" w14:textId="77777777" w:rsidR="004E2750" w:rsidRPr="00404F33" w:rsidRDefault="004E2750" w:rsidP="004E2750">
            <w:pPr>
              <w:rPr>
                <w:rFonts w:ascii="Verdana" w:hAnsi="Verdana"/>
                <w:sz w:val="22"/>
              </w:rPr>
            </w:pPr>
            <w:r w:rsidRPr="00404F33">
              <w:rPr>
                <w:rFonts w:ascii="Verdana" w:hAnsi="Verdana"/>
                <w:sz w:val="22"/>
                <w:lang w:val="es-ES"/>
              </w:rPr>
              <w:t>Cuarenta y ocho (48) meses</w:t>
            </w:r>
            <w:r w:rsidRPr="00404F33">
              <w:rPr>
                <w:rFonts w:ascii="Verdana" w:hAnsi="Verdana"/>
                <w:sz w:val="22"/>
              </w:rPr>
              <w:t> </w:t>
            </w:r>
          </w:p>
        </w:tc>
        <w:tc>
          <w:tcPr>
            <w:tcW w:w="3000" w:type="dxa"/>
            <w:tcBorders>
              <w:top w:val="nil"/>
              <w:left w:val="nil"/>
              <w:bottom w:val="single" w:sz="6" w:space="0" w:color="000000"/>
              <w:right w:val="single" w:sz="6" w:space="0" w:color="000000"/>
            </w:tcBorders>
            <w:hideMark/>
          </w:tcPr>
          <w:p w14:paraId="56A558B0" w14:textId="77777777" w:rsidR="004E2750" w:rsidRPr="00404F33" w:rsidRDefault="004E2750" w:rsidP="004E2750">
            <w:pPr>
              <w:rPr>
                <w:rFonts w:ascii="Verdana" w:hAnsi="Verdana"/>
                <w:sz w:val="22"/>
              </w:rPr>
            </w:pPr>
            <w:r w:rsidRPr="00404F33">
              <w:rPr>
                <w:rFonts w:ascii="Verdana" w:hAnsi="Verdana"/>
                <w:sz w:val="22"/>
                <w:lang w:val="es-ES"/>
              </w:rPr>
              <w:t>Veinticuatro (24) meses</w:t>
            </w:r>
            <w:r w:rsidRPr="00404F33">
              <w:rPr>
                <w:rFonts w:ascii="Verdana" w:hAnsi="Verdana"/>
                <w:sz w:val="22"/>
              </w:rPr>
              <w:t> </w:t>
            </w:r>
          </w:p>
        </w:tc>
      </w:tr>
    </w:tbl>
    <w:p w14:paraId="0F2B7421" w14:textId="77777777" w:rsidR="004E2750" w:rsidRPr="00404F33" w:rsidRDefault="004E2750" w:rsidP="004E2750">
      <w:pPr>
        <w:rPr>
          <w:rFonts w:ascii="Verdana" w:hAnsi="Verdana"/>
          <w:sz w:val="22"/>
        </w:rPr>
      </w:pPr>
      <w:r w:rsidRPr="00404F33">
        <w:rPr>
          <w:rFonts w:ascii="Verdana" w:hAnsi="Verdana"/>
          <w:sz w:val="22"/>
        </w:rPr>
        <w:t> </w:t>
      </w:r>
    </w:p>
    <w:p w14:paraId="1112CABE" w14:textId="326DFEC1" w:rsidR="004E2750" w:rsidRPr="00404F33" w:rsidRDefault="004E2750" w:rsidP="004E2750">
      <w:pPr>
        <w:ind w:left="708"/>
        <w:rPr>
          <w:rFonts w:ascii="Verdana" w:hAnsi="Verdana"/>
          <w:sz w:val="22"/>
        </w:rPr>
      </w:pPr>
      <w:r w:rsidRPr="00404F33">
        <w:rPr>
          <w:rFonts w:ascii="Verdana" w:hAnsi="Verdana"/>
          <w:sz w:val="22"/>
        </w:rPr>
        <w:t>Las equivalencias se pueden aplicar en los siguientes eventos:  </w:t>
      </w:r>
    </w:p>
    <w:p w14:paraId="40D30D60" w14:textId="77777777" w:rsidR="004E2750" w:rsidRPr="00404F33" w:rsidRDefault="004E2750" w:rsidP="004E2750">
      <w:pPr>
        <w:ind w:left="708"/>
        <w:rPr>
          <w:rFonts w:ascii="Verdana" w:hAnsi="Verdana"/>
          <w:sz w:val="22"/>
        </w:rPr>
      </w:pPr>
    </w:p>
    <w:p w14:paraId="18F889B5" w14:textId="77777777" w:rsidR="004E2750" w:rsidRPr="00404F33" w:rsidRDefault="004E2750" w:rsidP="00DE06B8">
      <w:pPr>
        <w:numPr>
          <w:ilvl w:val="0"/>
          <w:numId w:val="6"/>
        </w:numPr>
        <w:tabs>
          <w:tab w:val="clear" w:pos="720"/>
          <w:tab w:val="num" w:pos="1428"/>
        </w:tabs>
        <w:ind w:left="1428"/>
        <w:rPr>
          <w:rFonts w:ascii="Verdana" w:hAnsi="Verdana"/>
          <w:sz w:val="22"/>
        </w:rPr>
      </w:pPr>
      <w:r w:rsidRPr="00404F33">
        <w:rPr>
          <w:rFonts w:ascii="Verdana" w:hAnsi="Verdana"/>
          <w:sz w:val="22"/>
        </w:rPr>
        <w:t>Título de posgrado en las diferentes modalidades por experiencia general y viceversa.  </w:t>
      </w:r>
    </w:p>
    <w:p w14:paraId="11C79E74" w14:textId="77777777" w:rsidR="004E2750" w:rsidRPr="00404F33" w:rsidRDefault="004E2750" w:rsidP="00DE06B8">
      <w:pPr>
        <w:numPr>
          <w:ilvl w:val="0"/>
          <w:numId w:val="6"/>
        </w:numPr>
        <w:tabs>
          <w:tab w:val="clear" w:pos="720"/>
          <w:tab w:val="num" w:pos="1428"/>
        </w:tabs>
        <w:ind w:left="1428"/>
        <w:rPr>
          <w:rFonts w:ascii="Verdana" w:hAnsi="Verdana"/>
          <w:sz w:val="22"/>
        </w:rPr>
      </w:pPr>
      <w:r w:rsidRPr="00404F33">
        <w:rPr>
          <w:rFonts w:ascii="Verdana" w:hAnsi="Verdana"/>
          <w:sz w:val="22"/>
        </w:rPr>
        <w:t>Título de posgrado en las diferentes modalidades por experiencia específica y viceversa.  </w:t>
      </w:r>
    </w:p>
    <w:p w14:paraId="3216765F" w14:textId="143AB545" w:rsidR="004E2750" w:rsidRPr="00404F33" w:rsidRDefault="004E2750" w:rsidP="00DE06B8">
      <w:pPr>
        <w:numPr>
          <w:ilvl w:val="0"/>
          <w:numId w:val="6"/>
        </w:numPr>
        <w:tabs>
          <w:tab w:val="clear" w:pos="720"/>
          <w:tab w:val="num" w:pos="1428"/>
        </w:tabs>
        <w:ind w:left="1428"/>
        <w:rPr>
          <w:rFonts w:ascii="Verdana" w:hAnsi="Verdana"/>
          <w:sz w:val="22"/>
        </w:rPr>
      </w:pPr>
      <w:r w:rsidRPr="00404F33">
        <w:rPr>
          <w:rFonts w:ascii="Verdana" w:hAnsi="Verdana"/>
          <w:sz w:val="22"/>
        </w:rPr>
        <w:t>No se puede aplicar equivalencia de experiencia general por experiencia espec</w:t>
      </w:r>
      <w:r w:rsidR="00C3029C" w:rsidRPr="00404F33">
        <w:rPr>
          <w:rFonts w:ascii="Verdana" w:hAnsi="Verdana"/>
          <w:sz w:val="22"/>
        </w:rPr>
        <w:t>í</w:t>
      </w:r>
      <w:r w:rsidRPr="00404F33">
        <w:rPr>
          <w:rFonts w:ascii="Verdana" w:hAnsi="Verdana"/>
          <w:sz w:val="22"/>
        </w:rPr>
        <w:t>fica o viceversa. </w:t>
      </w:r>
    </w:p>
    <w:p w14:paraId="3E32A4A8" w14:textId="37E38A3D" w:rsidR="00990784" w:rsidRPr="00404F33" w:rsidRDefault="00990784" w:rsidP="000E1028">
      <w:pPr>
        <w:rPr>
          <w:rFonts w:ascii="Verdana" w:hAnsi="Verdana"/>
          <w:sz w:val="22"/>
        </w:rPr>
      </w:pPr>
    </w:p>
    <w:p w14:paraId="3CE2FA6F" w14:textId="781EAA19" w:rsidR="00101381" w:rsidRPr="00404F33" w:rsidRDefault="00990784" w:rsidP="000E1028">
      <w:pPr>
        <w:rPr>
          <w:rFonts w:ascii="Verdana" w:hAnsi="Verdana"/>
          <w:sz w:val="22"/>
        </w:rPr>
      </w:pPr>
      <w:r w:rsidRPr="00404F33">
        <w:rPr>
          <w:rFonts w:ascii="Verdana" w:hAnsi="Verdana"/>
          <w:sz w:val="22"/>
        </w:rPr>
        <w:t xml:space="preserve">El personal relacionado </w:t>
      </w:r>
      <w:r w:rsidR="00101381" w:rsidRPr="00404F33">
        <w:rPr>
          <w:rFonts w:ascii="Verdana" w:hAnsi="Verdana"/>
          <w:sz w:val="22"/>
        </w:rPr>
        <w:t xml:space="preserve">corresponde al siguiente: </w:t>
      </w:r>
    </w:p>
    <w:p w14:paraId="170C418B" w14:textId="6B0697EF" w:rsidR="00101381" w:rsidRPr="00404F33" w:rsidRDefault="00101381" w:rsidP="2D7BE78F">
      <w:pPr>
        <w:rPr>
          <w:rFonts w:ascii="Verdana" w:hAnsi="Verdana"/>
          <w:sz w:val="22"/>
          <w:highlight w:val="lightGray"/>
        </w:rPr>
      </w:pPr>
    </w:p>
    <w:p w14:paraId="1E555628" w14:textId="77777777" w:rsidR="005042E7" w:rsidRDefault="00336D93" w:rsidP="00DE06B8">
      <w:pPr>
        <w:pStyle w:val="Prrafodelista"/>
        <w:numPr>
          <w:ilvl w:val="0"/>
          <w:numId w:val="7"/>
        </w:numPr>
        <w:rPr>
          <w:rFonts w:ascii="Verdana" w:hAnsi="Verdana"/>
          <w:sz w:val="22"/>
        </w:rPr>
      </w:pPr>
      <w:r w:rsidRPr="00404F33">
        <w:rPr>
          <w:rFonts w:ascii="Verdana" w:hAnsi="Verdana"/>
          <w:sz w:val="22"/>
        </w:rPr>
        <w:t>Un (1</w:t>
      </w:r>
      <w:r w:rsidR="00482B95">
        <w:rPr>
          <w:rFonts w:ascii="Verdana" w:hAnsi="Verdana"/>
          <w:sz w:val="22"/>
        </w:rPr>
        <w:t xml:space="preserve">) </w:t>
      </w:r>
      <w:r w:rsidR="00157683">
        <w:rPr>
          <w:rFonts w:ascii="Verdana" w:hAnsi="Verdana"/>
          <w:sz w:val="22"/>
        </w:rPr>
        <w:t xml:space="preserve">Ingeniero civil o arquitecto - </w:t>
      </w:r>
      <w:proofErr w:type="gramStart"/>
      <w:r w:rsidR="00017B05">
        <w:rPr>
          <w:rFonts w:ascii="Verdana" w:hAnsi="Verdana"/>
          <w:sz w:val="22"/>
        </w:rPr>
        <w:t>D</w:t>
      </w:r>
      <w:r w:rsidR="00157683">
        <w:rPr>
          <w:rFonts w:ascii="Verdana" w:hAnsi="Verdana"/>
          <w:sz w:val="22"/>
        </w:rPr>
        <w:t>irector</w:t>
      </w:r>
      <w:proofErr w:type="gramEnd"/>
      <w:r w:rsidR="00157683">
        <w:rPr>
          <w:rFonts w:ascii="Verdana" w:hAnsi="Verdana"/>
          <w:sz w:val="22"/>
        </w:rPr>
        <w:t xml:space="preserve"> de obra</w:t>
      </w:r>
    </w:p>
    <w:p w14:paraId="6C2E0CC4" w14:textId="0BA043CA" w:rsidR="00336D93" w:rsidRPr="005042E7" w:rsidRDefault="00336D93" w:rsidP="00DE06B8">
      <w:pPr>
        <w:pStyle w:val="Prrafodelista"/>
        <w:numPr>
          <w:ilvl w:val="0"/>
          <w:numId w:val="7"/>
        </w:numPr>
        <w:rPr>
          <w:rFonts w:ascii="Verdana" w:hAnsi="Verdana"/>
          <w:sz w:val="22"/>
        </w:rPr>
      </w:pPr>
      <w:r w:rsidRPr="005042E7">
        <w:rPr>
          <w:rFonts w:ascii="Verdana" w:hAnsi="Verdana"/>
          <w:sz w:val="22"/>
        </w:rPr>
        <w:t xml:space="preserve">Un (1) </w:t>
      </w:r>
      <w:r w:rsidR="00157683" w:rsidRPr="005042E7">
        <w:rPr>
          <w:rFonts w:ascii="Verdana" w:hAnsi="Verdana"/>
          <w:sz w:val="22"/>
        </w:rPr>
        <w:t xml:space="preserve">Ingeniero civil o arquitecto - </w:t>
      </w:r>
      <w:r w:rsidR="00017B05" w:rsidRPr="005042E7">
        <w:rPr>
          <w:rFonts w:ascii="Verdana" w:hAnsi="Verdana"/>
          <w:sz w:val="22"/>
        </w:rPr>
        <w:t>R</w:t>
      </w:r>
      <w:r w:rsidR="00157683" w:rsidRPr="005042E7">
        <w:rPr>
          <w:rFonts w:ascii="Verdana" w:hAnsi="Verdana"/>
          <w:sz w:val="22"/>
        </w:rPr>
        <w:t>esidente de obra</w:t>
      </w:r>
    </w:p>
    <w:p w14:paraId="0DED3A6C" w14:textId="0F9A191C" w:rsidR="49487FFB" w:rsidRDefault="00157683" w:rsidP="00DE06B8">
      <w:pPr>
        <w:pStyle w:val="Prrafodelista"/>
        <w:numPr>
          <w:ilvl w:val="0"/>
          <w:numId w:val="7"/>
        </w:numPr>
        <w:rPr>
          <w:rFonts w:ascii="Verdana" w:hAnsi="Verdana"/>
          <w:sz w:val="22"/>
        </w:rPr>
      </w:pPr>
      <w:r>
        <w:rPr>
          <w:rFonts w:ascii="Verdana" w:hAnsi="Verdana"/>
          <w:sz w:val="22"/>
        </w:rPr>
        <w:t xml:space="preserve">Un (1) </w:t>
      </w:r>
      <w:r w:rsidR="00017B05">
        <w:rPr>
          <w:rFonts w:ascii="Verdana" w:hAnsi="Verdana"/>
          <w:sz w:val="22"/>
        </w:rPr>
        <w:t xml:space="preserve">Ingeniero ambiental - </w:t>
      </w:r>
      <w:r w:rsidR="00426464">
        <w:rPr>
          <w:rFonts w:ascii="Verdana" w:hAnsi="Verdana"/>
          <w:sz w:val="22"/>
        </w:rPr>
        <w:t>Residente</w:t>
      </w:r>
      <w:r w:rsidR="00017B05">
        <w:rPr>
          <w:rFonts w:ascii="Verdana" w:hAnsi="Verdana"/>
          <w:sz w:val="22"/>
        </w:rPr>
        <w:t xml:space="preserve"> ambiental </w:t>
      </w:r>
    </w:p>
    <w:p w14:paraId="442EE0DF" w14:textId="21D5CE66" w:rsidR="00373A27" w:rsidRDefault="00017B05" w:rsidP="00DE06B8">
      <w:pPr>
        <w:pStyle w:val="Prrafodelista"/>
        <w:numPr>
          <w:ilvl w:val="0"/>
          <w:numId w:val="7"/>
        </w:numPr>
        <w:rPr>
          <w:rFonts w:ascii="Verdana" w:hAnsi="Verdana"/>
          <w:sz w:val="22"/>
        </w:rPr>
      </w:pPr>
      <w:r>
        <w:rPr>
          <w:rFonts w:ascii="Verdana" w:hAnsi="Verdana"/>
          <w:sz w:val="22"/>
        </w:rPr>
        <w:t xml:space="preserve">Un (1) </w:t>
      </w:r>
      <w:r w:rsidR="005042E7">
        <w:rPr>
          <w:rFonts w:ascii="Verdana" w:hAnsi="Verdana"/>
          <w:sz w:val="22"/>
        </w:rPr>
        <w:t>Profesional SS</w:t>
      </w:r>
      <w:r w:rsidR="00373A27">
        <w:rPr>
          <w:rFonts w:ascii="Verdana" w:hAnsi="Verdana"/>
          <w:sz w:val="22"/>
        </w:rPr>
        <w:t>T</w:t>
      </w:r>
      <w:r w:rsidR="00426464">
        <w:rPr>
          <w:rFonts w:ascii="Verdana" w:hAnsi="Verdana"/>
          <w:sz w:val="22"/>
        </w:rPr>
        <w:t xml:space="preserve"> - Residente SST </w:t>
      </w:r>
    </w:p>
    <w:p w14:paraId="1341D064" w14:textId="7BDC8B48" w:rsidR="008E1C36" w:rsidRDefault="005042E7" w:rsidP="00DE06B8">
      <w:pPr>
        <w:pStyle w:val="Prrafodelista"/>
        <w:numPr>
          <w:ilvl w:val="0"/>
          <w:numId w:val="7"/>
        </w:numPr>
        <w:rPr>
          <w:rFonts w:ascii="Verdana" w:hAnsi="Verdana"/>
          <w:sz w:val="22"/>
        </w:rPr>
      </w:pPr>
      <w:r w:rsidRPr="00373A27">
        <w:rPr>
          <w:rFonts w:ascii="Verdana" w:hAnsi="Verdana"/>
          <w:sz w:val="22"/>
        </w:rPr>
        <w:t xml:space="preserve">Un (1) Maestro </w:t>
      </w:r>
      <w:r w:rsidR="00AD5A04">
        <w:rPr>
          <w:rFonts w:ascii="Verdana" w:hAnsi="Verdana"/>
          <w:sz w:val="22"/>
        </w:rPr>
        <w:t xml:space="preserve">general </w:t>
      </w:r>
      <w:r w:rsidR="00373A27" w:rsidRPr="00373A27">
        <w:rPr>
          <w:rFonts w:ascii="Verdana" w:hAnsi="Verdana"/>
          <w:sz w:val="22"/>
        </w:rPr>
        <w:t xml:space="preserve">de obra </w:t>
      </w:r>
    </w:p>
    <w:p w14:paraId="058F6FC9" w14:textId="7D1919D4" w:rsidR="00DC6088" w:rsidRPr="00694877" w:rsidRDefault="00DC6088" w:rsidP="00DE06B8">
      <w:pPr>
        <w:pStyle w:val="Prrafodelista"/>
        <w:numPr>
          <w:ilvl w:val="0"/>
          <w:numId w:val="7"/>
        </w:numPr>
        <w:rPr>
          <w:rFonts w:ascii="Verdana" w:hAnsi="Verdana"/>
          <w:sz w:val="22"/>
        </w:rPr>
      </w:pPr>
      <w:r w:rsidRPr="00694877">
        <w:rPr>
          <w:rFonts w:ascii="Verdana" w:hAnsi="Verdana"/>
          <w:sz w:val="22"/>
        </w:rPr>
        <w:t xml:space="preserve">Un (1) Ingeniero </w:t>
      </w:r>
      <w:r w:rsidR="00694877" w:rsidRPr="00694877">
        <w:rPr>
          <w:rFonts w:ascii="Verdana" w:hAnsi="Verdana"/>
          <w:sz w:val="22"/>
        </w:rPr>
        <w:t xml:space="preserve">residente hidráulico </w:t>
      </w:r>
    </w:p>
    <w:p w14:paraId="3DE24766" w14:textId="2CD9D8FD" w:rsidR="00156420" w:rsidRPr="00404F33" w:rsidRDefault="00156420" w:rsidP="007D65FD">
      <w:pPr>
        <w:rPr>
          <w:rFonts w:ascii="Verdana" w:hAnsi="Verdana"/>
          <w:sz w:val="22"/>
        </w:rPr>
      </w:pPr>
    </w:p>
    <w:p w14:paraId="3C663FF2" w14:textId="4ED57345" w:rsidR="00156420" w:rsidRPr="00404F33" w:rsidRDefault="006A1CFF" w:rsidP="2D7BE78F">
      <w:pPr>
        <w:pStyle w:val="Ttulo2"/>
        <w:rPr>
          <w:rFonts w:ascii="Verdana" w:hAnsi="Verdana"/>
          <w:i w:val="0"/>
          <w:sz w:val="22"/>
          <w:szCs w:val="22"/>
        </w:rPr>
      </w:pPr>
      <w:r w:rsidRPr="00404F33">
        <w:rPr>
          <w:rFonts w:ascii="Verdana" w:hAnsi="Verdana"/>
          <w:i w:val="0"/>
          <w:sz w:val="22"/>
          <w:szCs w:val="22"/>
        </w:rPr>
        <w:t>Requisitos del personal</w:t>
      </w:r>
    </w:p>
    <w:p w14:paraId="0A7624C4" w14:textId="716D3C7B" w:rsidR="006A1CFF" w:rsidRPr="00404F33" w:rsidRDefault="006A1CFF" w:rsidP="006A1CFF">
      <w:pPr>
        <w:rPr>
          <w:rFonts w:ascii="Verdana" w:hAnsi="Verdana"/>
          <w:sz w:val="22"/>
        </w:rPr>
      </w:pPr>
    </w:p>
    <w:p w14:paraId="05F6C0E7" w14:textId="174F3E34" w:rsidR="49A9303A" w:rsidRPr="00404F33" w:rsidRDefault="49A9303A">
      <w:pPr>
        <w:rPr>
          <w:rFonts w:ascii="Verdana" w:eastAsia="Arial" w:hAnsi="Verdana" w:cs="Arial"/>
          <w:color w:val="000000" w:themeColor="text1"/>
          <w:sz w:val="22"/>
        </w:rPr>
      </w:pPr>
      <w:r w:rsidRPr="00404F33">
        <w:rPr>
          <w:rFonts w:ascii="Verdana" w:eastAsia="Arial" w:hAnsi="Verdana" w:cs="Arial"/>
          <w:color w:val="000000" w:themeColor="text1"/>
          <w:sz w:val="22"/>
          <w:lang w:val="es-ES"/>
        </w:rPr>
        <w:t xml:space="preserve">Todos los profesionales exigidos, deben cumplir y acreditar, como mínimo, los siguientes requisitos de formación y experiencia: </w:t>
      </w:r>
    </w:p>
    <w:p w14:paraId="2566AC1B" w14:textId="7E0D0A74" w:rsidR="2D7BE78F" w:rsidRDefault="2D7BE78F">
      <w:pPr>
        <w:rPr>
          <w:rFonts w:ascii="Verdana" w:eastAsia="Arial" w:hAnsi="Verdana" w:cs="Arial"/>
          <w:color w:val="000000" w:themeColor="text1"/>
          <w:sz w:val="22"/>
        </w:rPr>
      </w:pPr>
    </w:p>
    <w:p w14:paraId="5BF1E6E6" w14:textId="77777777" w:rsidR="0042739A" w:rsidRDefault="0042739A">
      <w:pPr>
        <w:rPr>
          <w:rFonts w:ascii="Verdana" w:eastAsia="Arial" w:hAnsi="Verdana" w:cs="Arial"/>
          <w:color w:val="000000" w:themeColor="text1"/>
          <w:sz w:val="22"/>
        </w:rPr>
      </w:pPr>
    </w:p>
    <w:p w14:paraId="7D5913D8" w14:textId="77777777" w:rsidR="0042739A" w:rsidRDefault="0042739A">
      <w:pPr>
        <w:rPr>
          <w:rFonts w:ascii="Verdana" w:eastAsia="Arial" w:hAnsi="Verdana" w:cs="Arial"/>
          <w:color w:val="000000" w:themeColor="text1"/>
          <w:sz w:val="22"/>
        </w:rPr>
      </w:pPr>
    </w:p>
    <w:p w14:paraId="12222282" w14:textId="77777777" w:rsidR="0042739A" w:rsidRDefault="0042739A">
      <w:pPr>
        <w:rPr>
          <w:rFonts w:ascii="Verdana" w:eastAsia="Arial" w:hAnsi="Verdana" w:cs="Arial"/>
          <w:color w:val="000000" w:themeColor="text1"/>
          <w:sz w:val="22"/>
        </w:rPr>
      </w:pPr>
    </w:p>
    <w:p w14:paraId="0DEEAC66" w14:textId="77777777" w:rsidR="0042739A" w:rsidRDefault="0042739A">
      <w:pPr>
        <w:rPr>
          <w:rFonts w:ascii="Verdana" w:eastAsia="Arial" w:hAnsi="Verdana" w:cs="Arial"/>
          <w:color w:val="000000" w:themeColor="text1"/>
          <w:sz w:val="22"/>
        </w:rPr>
      </w:pPr>
    </w:p>
    <w:p w14:paraId="145433BF" w14:textId="77777777" w:rsidR="0042739A" w:rsidRPr="00404F33" w:rsidRDefault="0042739A">
      <w:pPr>
        <w:rPr>
          <w:rFonts w:ascii="Verdana" w:eastAsia="Arial" w:hAnsi="Verdana" w:cs="Arial"/>
          <w:color w:val="000000" w:themeColor="text1"/>
          <w:sz w:val="22"/>
        </w:rPr>
      </w:pPr>
    </w:p>
    <w:tbl>
      <w:tblPr>
        <w:tblW w:w="8823" w:type="dxa"/>
        <w:tblLayout w:type="fixed"/>
        <w:tblCellMar>
          <w:top w:w="15" w:type="dxa"/>
          <w:left w:w="70" w:type="dxa"/>
          <w:bottom w:w="15" w:type="dxa"/>
          <w:right w:w="70" w:type="dxa"/>
        </w:tblCellMar>
        <w:tblLook w:val="04A0" w:firstRow="1" w:lastRow="0" w:firstColumn="1" w:lastColumn="0" w:noHBand="0" w:noVBand="1"/>
      </w:tblPr>
      <w:tblGrid>
        <w:gridCol w:w="467"/>
        <w:gridCol w:w="1796"/>
        <w:gridCol w:w="1843"/>
        <w:gridCol w:w="2693"/>
        <w:gridCol w:w="709"/>
        <w:gridCol w:w="1315"/>
      </w:tblGrid>
      <w:tr w:rsidR="00697BA1" w:rsidRPr="00697BA1" w14:paraId="019AAE86" w14:textId="77777777" w:rsidTr="00697BA1">
        <w:trPr>
          <w:trHeight w:val="24"/>
          <w:tblHeader/>
        </w:trPr>
        <w:tc>
          <w:tcPr>
            <w:tcW w:w="2263" w:type="dxa"/>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hideMark/>
          </w:tcPr>
          <w:p w14:paraId="52854F6D" w14:textId="3DD3E3EE" w:rsidR="00601C82" w:rsidRPr="00697BA1" w:rsidRDefault="00601C82" w:rsidP="00601C82">
            <w:pPr>
              <w:jc w:val="center"/>
              <w:rPr>
                <w:rFonts w:ascii="Verdana" w:eastAsia="Arial" w:hAnsi="Verdana" w:cs="Arial"/>
                <w:b/>
                <w:bCs/>
                <w:sz w:val="16"/>
                <w:szCs w:val="16"/>
              </w:rPr>
            </w:pPr>
            <w:r w:rsidRPr="00697BA1">
              <w:rPr>
                <w:rFonts w:ascii="Verdana" w:eastAsia="Arial" w:hAnsi="Verdana" w:cs="Arial"/>
                <w:b/>
                <w:bCs/>
                <w:sz w:val="16"/>
                <w:szCs w:val="16"/>
              </w:rPr>
              <w:lastRenderedPageBreak/>
              <w:t>Profesional Ofrecido para el Cargo</w:t>
            </w:r>
          </w:p>
        </w:tc>
        <w:tc>
          <w:tcPr>
            <w:tcW w:w="184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F44F6F7" w14:textId="77777777" w:rsidR="00601C82" w:rsidRPr="00697BA1" w:rsidRDefault="00601C82" w:rsidP="00601C82">
            <w:pPr>
              <w:jc w:val="center"/>
              <w:rPr>
                <w:rFonts w:ascii="Verdana" w:eastAsia="Arial" w:hAnsi="Verdana" w:cs="Arial"/>
                <w:b/>
                <w:bCs/>
                <w:sz w:val="16"/>
                <w:szCs w:val="16"/>
              </w:rPr>
            </w:pPr>
          </w:p>
          <w:p w14:paraId="73C350EC" w14:textId="77777777" w:rsidR="00601C82" w:rsidRPr="00697BA1" w:rsidRDefault="00601C82" w:rsidP="00601C82">
            <w:pPr>
              <w:jc w:val="center"/>
              <w:rPr>
                <w:rFonts w:ascii="Verdana" w:eastAsia="Arial" w:hAnsi="Verdana" w:cs="Arial"/>
                <w:b/>
                <w:bCs/>
                <w:sz w:val="16"/>
                <w:szCs w:val="16"/>
              </w:rPr>
            </w:pPr>
          </w:p>
          <w:p w14:paraId="27045CDB" w14:textId="04DBE6EC" w:rsidR="00601C82" w:rsidRPr="00697BA1" w:rsidRDefault="00601C82" w:rsidP="00601C82">
            <w:pPr>
              <w:jc w:val="center"/>
              <w:rPr>
                <w:rFonts w:ascii="Verdana" w:eastAsia="Arial" w:hAnsi="Verdana" w:cs="Arial"/>
                <w:b/>
                <w:bCs/>
                <w:sz w:val="16"/>
                <w:szCs w:val="16"/>
              </w:rPr>
            </w:pPr>
            <w:r w:rsidRPr="00697BA1">
              <w:rPr>
                <w:rFonts w:ascii="Verdana" w:eastAsia="Arial" w:hAnsi="Verdana" w:cs="Arial"/>
                <w:b/>
                <w:bCs/>
                <w:sz w:val="16"/>
                <w:szCs w:val="16"/>
              </w:rPr>
              <w:t>Requisitos experiencia General</w:t>
            </w:r>
          </w:p>
        </w:tc>
        <w:tc>
          <w:tcPr>
            <w:tcW w:w="26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D6AFF6B" w14:textId="77777777" w:rsidR="00601C82" w:rsidRPr="00697BA1" w:rsidRDefault="00601C82" w:rsidP="00601C82">
            <w:pPr>
              <w:jc w:val="center"/>
              <w:rPr>
                <w:rFonts w:ascii="Verdana" w:eastAsia="Arial" w:hAnsi="Verdana" w:cs="Arial"/>
                <w:b/>
                <w:bCs/>
                <w:sz w:val="16"/>
                <w:szCs w:val="16"/>
              </w:rPr>
            </w:pPr>
          </w:p>
          <w:p w14:paraId="3CD59F1D" w14:textId="77777777" w:rsidR="00601C82" w:rsidRPr="00697BA1" w:rsidRDefault="00601C82" w:rsidP="00601C82">
            <w:pPr>
              <w:jc w:val="center"/>
              <w:rPr>
                <w:rFonts w:ascii="Verdana" w:eastAsia="Arial" w:hAnsi="Verdana" w:cs="Arial"/>
                <w:b/>
                <w:bCs/>
                <w:sz w:val="16"/>
                <w:szCs w:val="16"/>
              </w:rPr>
            </w:pPr>
            <w:r w:rsidRPr="00697BA1">
              <w:rPr>
                <w:rFonts w:ascii="Verdana" w:eastAsia="Arial" w:hAnsi="Verdana" w:cs="Arial"/>
                <w:b/>
                <w:bCs/>
                <w:sz w:val="16"/>
                <w:szCs w:val="16"/>
              </w:rPr>
              <w:t>Requisitos experiencia Específica</w:t>
            </w:r>
          </w:p>
          <w:p w14:paraId="6A45DD18" w14:textId="77777777" w:rsidR="00601C82" w:rsidRPr="00697BA1" w:rsidRDefault="00601C82" w:rsidP="00601C82">
            <w:pPr>
              <w:jc w:val="center"/>
              <w:rPr>
                <w:rFonts w:ascii="Verdana" w:eastAsia="Arial" w:hAnsi="Verdana" w:cs="Arial"/>
                <w:b/>
                <w:bCs/>
                <w:sz w:val="16"/>
                <w:szCs w:val="16"/>
              </w:rPr>
            </w:pPr>
          </w:p>
        </w:tc>
        <w:tc>
          <w:tcPr>
            <w:tcW w:w="709"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53FDF74" w14:textId="77777777" w:rsidR="00601C82" w:rsidRPr="00697BA1" w:rsidRDefault="00601C82" w:rsidP="008434D9">
            <w:pPr>
              <w:jc w:val="center"/>
              <w:rPr>
                <w:rFonts w:ascii="Verdana" w:eastAsia="Arial" w:hAnsi="Verdana" w:cs="Arial"/>
                <w:b/>
                <w:bCs/>
                <w:sz w:val="16"/>
                <w:szCs w:val="16"/>
              </w:rPr>
            </w:pPr>
            <w:r w:rsidRPr="00697BA1">
              <w:rPr>
                <w:rFonts w:ascii="Verdana" w:eastAsia="Arial" w:hAnsi="Verdana" w:cs="Arial"/>
                <w:b/>
                <w:bCs/>
                <w:sz w:val="16"/>
                <w:szCs w:val="16"/>
              </w:rPr>
              <w:t>Cantidad</w:t>
            </w:r>
          </w:p>
        </w:tc>
        <w:tc>
          <w:tcPr>
            <w:tcW w:w="1315" w:type="dxa"/>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4E6C10AC" w14:textId="77777777" w:rsidR="00601C82" w:rsidRPr="00697BA1" w:rsidRDefault="00601C82" w:rsidP="008434D9">
            <w:pPr>
              <w:jc w:val="center"/>
              <w:rPr>
                <w:rFonts w:ascii="Verdana" w:eastAsia="Arial" w:hAnsi="Verdana" w:cs="Arial"/>
                <w:b/>
                <w:bCs/>
                <w:sz w:val="16"/>
                <w:szCs w:val="16"/>
              </w:rPr>
            </w:pPr>
            <w:r w:rsidRPr="00697BA1">
              <w:rPr>
                <w:rFonts w:ascii="Verdana" w:eastAsia="Arial" w:hAnsi="Verdana" w:cs="Arial"/>
                <w:b/>
                <w:bCs/>
                <w:sz w:val="16"/>
                <w:szCs w:val="16"/>
              </w:rPr>
              <w:t>Dedicación (%)</w:t>
            </w:r>
          </w:p>
          <w:p w14:paraId="22C884C8" w14:textId="77777777" w:rsidR="00601C82" w:rsidRPr="00697BA1" w:rsidRDefault="00601C82" w:rsidP="008434D9">
            <w:pPr>
              <w:jc w:val="center"/>
              <w:rPr>
                <w:rFonts w:ascii="Verdana" w:eastAsia="Arial" w:hAnsi="Verdana" w:cs="Arial"/>
                <w:b/>
                <w:bCs/>
                <w:sz w:val="16"/>
                <w:szCs w:val="16"/>
              </w:rPr>
            </w:pPr>
            <w:r w:rsidRPr="00697BA1">
              <w:rPr>
                <w:rFonts w:ascii="Verdana" w:eastAsia="Arial" w:hAnsi="Verdana" w:cs="Arial"/>
                <w:b/>
                <w:bCs/>
                <w:sz w:val="16"/>
                <w:szCs w:val="16"/>
              </w:rPr>
              <w:t>Permanencia mínima de tiempo en obra</w:t>
            </w:r>
          </w:p>
        </w:tc>
      </w:tr>
      <w:tr w:rsidR="00697BA1" w:rsidRPr="00697BA1" w14:paraId="07C3B3F4" w14:textId="77777777" w:rsidTr="00697BA1">
        <w:trPr>
          <w:cantSplit/>
          <w:trHeight w:val="1503"/>
        </w:trPr>
        <w:tc>
          <w:tcPr>
            <w:tcW w:w="467" w:type="dxa"/>
            <w:tcBorders>
              <w:top w:val="single" w:sz="4" w:space="0" w:color="auto"/>
              <w:left w:val="single" w:sz="4" w:space="0" w:color="auto"/>
              <w:bottom w:val="single" w:sz="4" w:space="0" w:color="auto"/>
              <w:right w:val="single" w:sz="4" w:space="0" w:color="auto"/>
            </w:tcBorders>
            <w:textDirection w:val="btLr"/>
            <w:vAlign w:val="center"/>
          </w:tcPr>
          <w:p w14:paraId="2625F132" w14:textId="77777777" w:rsidR="00583E8C" w:rsidRPr="00697BA1" w:rsidRDefault="00583E8C" w:rsidP="00583E8C">
            <w:pPr>
              <w:jc w:val="center"/>
              <w:rPr>
                <w:rFonts w:ascii="Verdana" w:eastAsia="Arial" w:hAnsi="Verdana" w:cs="Arial"/>
                <w:sz w:val="16"/>
                <w:szCs w:val="16"/>
              </w:rPr>
            </w:pPr>
            <w:r w:rsidRPr="00697BA1">
              <w:rPr>
                <w:rFonts w:ascii="Verdana" w:eastAsia="Arial" w:hAnsi="Verdana" w:cs="Arial"/>
                <w:sz w:val="16"/>
                <w:szCs w:val="16"/>
              </w:rPr>
              <w:t>Director de Obra</w:t>
            </w:r>
          </w:p>
        </w:tc>
        <w:tc>
          <w:tcPr>
            <w:tcW w:w="1796" w:type="dxa"/>
            <w:tcBorders>
              <w:top w:val="single" w:sz="4" w:space="0" w:color="auto"/>
              <w:left w:val="single" w:sz="4" w:space="0" w:color="auto"/>
              <w:bottom w:val="single" w:sz="4" w:space="0" w:color="auto"/>
              <w:right w:val="single" w:sz="4" w:space="0" w:color="auto"/>
            </w:tcBorders>
            <w:vAlign w:val="center"/>
          </w:tcPr>
          <w:p w14:paraId="0738F165" w14:textId="77777777" w:rsidR="00583E8C" w:rsidRPr="00697BA1" w:rsidRDefault="00583E8C" w:rsidP="00583E8C">
            <w:pPr>
              <w:rPr>
                <w:rFonts w:ascii="Verdana" w:eastAsia="Arial" w:hAnsi="Verdana" w:cs="Arial"/>
                <w:sz w:val="16"/>
                <w:szCs w:val="16"/>
              </w:rPr>
            </w:pPr>
            <w:r w:rsidRPr="00697BA1">
              <w:rPr>
                <w:rFonts w:ascii="Verdana" w:eastAsia="Arial" w:hAnsi="Verdana" w:cs="Arial"/>
                <w:sz w:val="16"/>
                <w:szCs w:val="16"/>
              </w:rPr>
              <w:t xml:space="preserve">Ingeniero Civil o Arquitecto con postgrado en la modalidad de especialización o maestría, relacionada con la dirección de obra o gerencia de obra o gerencia de proyectos. </w:t>
            </w:r>
          </w:p>
          <w:p w14:paraId="18A2CC95" w14:textId="77777777" w:rsidR="00992357" w:rsidRPr="00697BA1" w:rsidRDefault="00992357" w:rsidP="00583E8C">
            <w:pPr>
              <w:rPr>
                <w:rFonts w:ascii="Verdana" w:eastAsia="Arial" w:hAnsi="Verdana" w:cs="Arial"/>
                <w:sz w:val="16"/>
                <w:szCs w:val="16"/>
              </w:rPr>
            </w:pPr>
          </w:p>
        </w:tc>
        <w:tc>
          <w:tcPr>
            <w:tcW w:w="1843" w:type="dxa"/>
            <w:tcBorders>
              <w:top w:val="single" w:sz="4" w:space="0" w:color="auto"/>
              <w:left w:val="single" w:sz="4" w:space="0" w:color="auto"/>
              <w:bottom w:val="single" w:sz="4" w:space="0" w:color="auto"/>
              <w:right w:val="single" w:sz="4" w:space="0" w:color="auto"/>
            </w:tcBorders>
          </w:tcPr>
          <w:p w14:paraId="2E8E7295" w14:textId="77777777" w:rsidR="00896BFD" w:rsidRPr="00697BA1" w:rsidRDefault="00896BFD" w:rsidP="00896BFD">
            <w:pPr>
              <w:rPr>
                <w:rFonts w:ascii="Verdana" w:eastAsia="Arial" w:hAnsi="Verdana" w:cs="Arial"/>
                <w:sz w:val="16"/>
                <w:szCs w:val="16"/>
              </w:rPr>
            </w:pPr>
          </w:p>
          <w:p w14:paraId="474E5E21" w14:textId="77777777" w:rsidR="002C6980" w:rsidRPr="00697BA1" w:rsidRDefault="002C6980" w:rsidP="00896BFD">
            <w:pPr>
              <w:rPr>
                <w:rFonts w:ascii="Verdana" w:eastAsia="Arial" w:hAnsi="Verdana" w:cs="Arial"/>
                <w:sz w:val="16"/>
                <w:szCs w:val="16"/>
              </w:rPr>
            </w:pPr>
          </w:p>
          <w:p w14:paraId="0C5D3E97" w14:textId="77777777" w:rsidR="002C6980" w:rsidRPr="00697BA1" w:rsidRDefault="002C6980" w:rsidP="00896BFD">
            <w:pPr>
              <w:rPr>
                <w:rFonts w:ascii="Verdana" w:eastAsia="Arial" w:hAnsi="Verdana" w:cs="Arial"/>
                <w:sz w:val="16"/>
                <w:szCs w:val="16"/>
              </w:rPr>
            </w:pPr>
          </w:p>
          <w:p w14:paraId="1F214520" w14:textId="77777777" w:rsidR="00992357" w:rsidRPr="00697BA1" w:rsidRDefault="00992357" w:rsidP="00896BFD">
            <w:pPr>
              <w:rPr>
                <w:rFonts w:ascii="Verdana" w:eastAsia="Arial" w:hAnsi="Verdana" w:cs="Arial"/>
                <w:sz w:val="16"/>
                <w:szCs w:val="16"/>
              </w:rPr>
            </w:pPr>
          </w:p>
          <w:p w14:paraId="00D55F24" w14:textId="77777777" w:rsidR="00697BA1" w:rsidRPr="00697BA1" w:rsidRDefault="00697BA1" w:rsidP="00896BFD">
            <w:pPr>
              <w:rPr>
                <w:rFonts w:ascii="Verdana" w:eastAsia="Arial" w:hAnsi="Verdana" w:cs="Arial"/>
                <w:sz w:val="16"/>
                <w:szCs w:val="16"/>
              </w:rPr>
            </w:pPr>
          </w:p>
          <w:p w14:paraId="7DAE8126" w14:textId="77777777" w:rsidR="00872EBB" w:rsidRPr="00697BA1" w:rsidRDefault="00872EBB" w:rsidP="00896BFD">
            <w:pPr>
              <w:rPr>
                <w:rFonts w:ascii="Verdana" w:eastAsia="Arial" w:hAnsi="Verdana" w:cs="Arial"/>
                <w:sz w:val="16"/>
                <w:szCs w:val="16"/>
              </w:rPr>
            </w:pPr>
          </w:p>
          <w:p w14:paraId="447CC71E" w14:textId="77777777" w:rsidR="005A0B47" w:rsidRPr="00697BA1" w:rsidRDefault="005A0B47" w:rsidP="00896BFD">
            <w:pPr>
              <w:rPr>
                <w:rFonts w:ascii="Verdana" w:eastAsia="Arial" w:hAnsi="Verdana" w:cs="Arial"/>
                <w:sz w:val="16"/>
                <w:szCs w:val="16"/>
              </w:rPr>
            </w:pPr>
          </w:p>
          <w:p w14:paraId="054B6A92" w14:textId="77777777" w:rsidR="002C6980" w:rsidRPr="00697BA1" w:rsidRDefault="002C6980" w:rsidP="00896BFD">
            <w:pPr>
              <w:rPr>
                <w:rFonts w:ascii="Verdana" w:eastAsia="Arial" w:hAnsi="Verdana" w:cs="Arial"/>
                <w:sz w:val="16"/>
                <w:szCs w:val="16"/>
              </w:rPr>
            </w:pPr>
          </w:p>
          <w:p w14:paraId="388F1EB3" w14:textId="4AFB3943" w:rsidR="00583E8C" w:rsidRPr="00697BA1" w:rsidRDefault="002C6980" w:rsidP="00896BFD">
            <w:pPr>
              <w:rPr>
                <w:rFonts w:ascii="Verdana" w:eastAsia="Arial" w:hAnsi="Verdana" w:cs="Arial"/>
                <w:sz w:val="16"/>
                <w:szCs w:val="16"/>
              </w:rPr>
            </w:pPr>
            <w:r w:rsidRPr="00697BA1">
              <w:rPr>
                <w:rFonts w:ascii="Verdana" w:eastAsia="Arial" w:hAnsi="Verdana" w:cs="Arial"/>
                <w:sz w:val="16"/>
                <w:szCs w:val="16"/>
              </w:rPr>
              <w:t>E</w:t>
            </w:r>
            <w:r w:rsidR="00896BFD" w:rsidRPr="00697BA1">
              <w:rPr>
                <w:rFonts w:ascii="Verdana" w:eastAsia="Arial" w:hAnsi="Verdana" w:cs="Arial"/>
                <w:sz w:val="16"/>
                <w:szCs w:val="16"/>
              </w:rPr>
              <w:t>xperiencia</w:t>
            </w:r>
            <w:r w:rsidR="00871103" w:rsidRPr="00697BA1">
              <w:rPr>
                <w:rFonts w:ascii="Verdana" w:eastAsia="Arial" w:hAnsi="Verdana" w:cs="Arial"/>
                <w:sz w:val="16"/>
                <w:szCs w:val="16"/>
              </w:rPr>
              <w:t xml:space="preserve"> general </w:t>
            </w:r>
            <w:r w:rsidR="00896BFD" w:rsidRPr="00697BA1">
              <w:rPr>
                <w:rFonts w:ascii="Verdana" w:eastAsia="Arial" w:hAnsi="Verdana" w:cs="Arial"/>
                <w:sz w:val="16"/>
                <w:szCs w:val="16"/>
              </w:rPr>
              <w:t xml:space="preserve">mínimo </w:t>
            </w:r>
            <w:r w:rsidR="00871103" w:rsidRPr="00697BA1">
              <w:rPr>
                <w:rFonts w:ascii="Verdana" w:eastAsia="Arial" w:hAnsi="Verdana" w:cs="Arial"/>
                <w:sz w:val="16"/>
                <w:szCs w:val="16"/>
              </w:rPr>
              <w:t xml:space="preserve">de </w:t>
            </w:r>
            <w:r w:rsidR="00896BFD" w:rsidRPr="00697BA1">
              <w:rPr>
                <w:rFonts w:ascii="Verdana" w:eastAsia="Arial" w:hAnsi="Verdana" w:cs="Arial"/>
                <w:sz w:val="16"/>
                <w:szCs w:val="16"/>
              </w:rPr>
              <w:t>ocho (8) años</w:t>
            </w:r>
            <w:r w:rsidRPr="00697BA1">
              <w:rPr>
                <w:rFonts w:ascii="Verdana" w:eastAsia="Arial" w:hAnsi="Verdana" w:cs="Arial"/>
                <w:sz w:val="16"/>
                <w:szCs w:val="16"/>
              </w:rPr>
              <w:t xml:space="preserve">, </w:t>
            </w:r>
            <w:r w:rsidR="00871103" w:rsidRPr="00697BA1">
              <w:rPr>
                <w:rFonts w:ascii="Verdana" w:eastAsia="Arial" w:hAnsi="Verdana" w:cs="Arial"/>
                <w:sz w:val="16"/>
                <w:szCs w:val="16"/>
              </w:rPr>
              <w:t xml:space="preserve">contados </w:t>
            </w:r>
            <w:r w:rsidRPr="00697BA1">
              <w:rPr>
                <w:rFonts w:ascii="Verdana" w:eastAsia="Arial" w:hAnsi="Verdana" w:cs="Arial"/>
                <w:sz w:val="16"/>
                <w:szCs w:val="16"/>
              </w:rPr>
              <w:t xml:space="preserve">a partir de la expedición de tarjeta profesional. </w:t>
            </w:r>
          </w:p>
        </w:tc>
        <w:tc>
          <w:tcPr>
            <w:tcW w:w="2693" w:type="dxa"/>
            <w:tcBorders>
              <w:top w:val="single" w:sz="4" w:space="0" w:color="auto"/>
              <w:left w:val="single" w:sz="4" w:space="0" w:color="auto"/>
              <w:bottom w:val="single" w:sz="4" w:space="0" w:color="auto"/>
              <w:right w:val="single" w:sz="4" w:space="0" w:color="auto"/>
            </w:tcBorders>
            <w:vAlign w:val="center"/>
          </w:tcPr>
          <w:p w14:paraId="4985F048" w14:textId="49A86579" w:rsidR="00583E8C" w:rsidRPr="00697BA1" w:rsidRDefault="001D17E4" w:rsidP="001D17E4">
            <w:pPr>
              <w:rPr>
                <w:rFonts w:ascii="Verdana" w:eastAsia="Arial" w:hAnsi="Verdana" w:cs="Arial"/>
                <w:sz w:val="16"/>
                <w:szCs w:val="16"/>
              </w:rPr>
            </w:pPr>
            <w:r w:rsidRPr="00697BA1">
              <w:rPr>
                <w:rFonts w:ascii="Verdana" w:eastAsia="Arial" w:hAnsi="Verdana" w:cs="Arial"/>
                <w:sz w:val="16"/>
                <w:szCs w:val="16"/>
              </w:rPr>
              <w:t xml:space="preserve">Experiencia específica como director de obra en mínimo </w:t>
            </w:r>
            <w:r w:rsidR="00F5393D" w:rsidRPr="00697BA1">
              <w:rPr>
                <w:rFonts w:ascii="Verdana" w:eastAsia="Arial" w:hAnsi="Verdana" w:cs="Arial"/>
                <w:sz w:val="16"/>
                <w:szCs w:val="16"/>
              </w:rPr>
              <w:t xml:space="preserve">tres </w:t>
            </w:r>
            <w:r w:rsidRPr="00697BA1">
              <w:rPr>
                <w:rFonts w:ascii="Verdana" w:eastAsia="Arial" w:hAnsi="Verdana" w:cs="Arial"/>
                <w:sz w:val="16"/>
                <w:szCs w:val="16"/>
              </w:rPr>
              <w:t xml:space="preserve">(3) </w:t>
            </w:r>
            <w:r w:rsidR="001611F1" w:rsidRPr="00697BA1">
              <w:rPr>
                <w:rFonts w:ascii="Verdana" w:eastAsia="Arial" w:hAnsi="Verdana" w:cs="Arial"/>
                <w:sz w:val="16"/>
                <w:szCs w:val="16"/>
              </w:rPr>
              <w:t>proyectos</w:t>
            </w:r>
            <w:r w:rsidRPr="00697BA1">
              <w:rPr>
                <w:rFonts w:ascii="Verdana" w:eastAsia="Arial" w:hAnsi="Verdana" w:cs="Arial"/>
                <w:sz w:val="16"/>
                <w:szCs w:val="16"/>
              </w:rPr>
              <w:t xml:space="preserve"> terminados </w:t>
            </w:r>
            <w:r w:rsidR="00A255E1" w:rsidRPr="00697BA1">
              <w:rPr>
                <w:rFonts w:ascii="Verdana" w:eastAsia="Arial" w:hAnsi="Verdana" w:cs="Arial"/>
                <w:sz w:val="16"/>
                <w:szCs w:val="16"/>
              </w:rPr>
              <w:t>cuyo</w:t>
            </w:r>
            <w:r w:rsidR="001D218D" w:rsidRPr="00697BA1">
              <w:rPr>
                <w:rFonts w:ascii="Verdana" w:eastAsia="Arial" w:hAnsi="Verdana" w:cs="Arial"/>
                <w:sz w:val="16"/>
                <w:szCs w:val="16"/>
              </w:rPr>
              <w:t xml:space="preserve"> objeto contemple </w:t>
            </w:r>
            <w:r w:rsidR="001071FB" w:rsidRPr="00697BA1">
              <w:rPr>
                <w:rFonts w:ascii="Verdana" w:eastAsia="Arial" w:hAnsi="Verdana" w:cs="Arial"/>
                <w:sz w:val="16"/>
                <w:szCs w:val="16"/>
              </w:rPr>
              <w:t>construcción y/o ampliación y/o reconstrucción y/o adecuación y/o conservación y/o intervención y/o instalación y/o mantenimiento y/o mejoramiento y/o modificación u optimización y/o rehabilitación y/o remodelación y/o reposición y/o reparación locativa y/o restauración y/o restitución y/o terminación de edificaciones</w:t>
            </w:r>
            <w:r w:rsidR="00872EBB" w:rsidRPr="00697BA1">
              <w:rPr>
                <w:rFonts w:ascii="Verdana" w:eastAsia="Arial" w:hAnsi="Verdana" w:cs="Arial"/>
                <w:sz w:val="16"/>
                <w:szCs w:val="16"/>
              </w:rPr>
              <w:t xml:space="preserve"> de servicio público. </w:t>
            </w:r>
          </w:p>
        </w:tc>
        <w:tc>
          <w:tcPr>
            <w:tcW w:w="709" w:type="dxa"/>
            <w:tcBorders>
              <w:top w:val="single" w:sz="4" w:space="0" w:color="auto"/>
              <w:left w:val="single" w:sz="4" w:space="0" w:color="auto"/>
              <w:bottom w:val="single" w:sz="4" w:space="0" w:color="auto"/>
              <w:right w:val="single" w:sz="4" w:space="0" w:color="auto"/>
            </w:tcBorders>
            <w:vAlign w:val="center"/>
          </w:tcPr>
          <w:p w14:paraId="325FD785" w14:textId="77777777" w:rsidR="00583E8C" w:rsidRPr="00697BA1" w:rsidRDefault="00583E8C" w:rsidP="008434D9">
            <w:pPr>
              <w:jc w:val="center"/>
              <w:rPr>
                <w:rFonts w:ascii="Verdana" w:eastAsia="Arial" w:hAnsi="Verdana" w:cs="Arial"/>
                <w:sz w:val="16"/>
                <w:szCs w:val="16"/>
              </w:rPr>
            </w:pPr>
            <w:r w:rsidRPr="00697BA1">
              <w:rPr>
                <w:rFonts w:ascii="Verdana" w:eastAsia="Arial" w:hAnsi="Verdana" w:cs="Arial"/>
                <w:sz w:val="16"/>
                <w:szCs w:val="16"/>
              </w:rPr>
              <w:t>1,00</w:t>
            </w:r>
          </w:p>
        </w:tc>
        <w:tc>
          <w:tcPr>
            <w:tcW w:w="1315" w:type="dxa"/>
            <w:tcBorders>
              <w:top w:val="single" w:sz="4" w:space="0" w:color="auto"/>
              <w:left w:val="single" w:sz="4" w:space="0" w:color="auto"/>
              <w:bottom w:val="single" w:sz="4" w:space="0" w:color="auto"/>
              <w:right w:val="single" w:sz="4" w:space="0" w:color="auto"/>
            </w:tcBorders>
            <w:noWrap/>
            <w:vAlign w:val="center"/>
          </w:tcPr>
          <w:p w14:paraId="21DBC93B" w14:textId="323F1463" w:rsidR="00583E8C" w:rsidRPr="00697BA1" w:rsidRDefault="00697BA1" w:rsidP="008434D9">
            <w:pPr>
              <w:jc w:val="center"/>
              <w:rPr>
                <w:rFonts w:ascii="Verdana" w:eastAsia="Arial" w:hAnsi="Verdana" w:cs="Arial"/>
                <w:sz w:val="16"/>
                <w:szCs w:val="16"/>
              </w:rPr>
            </w:pPr>
            <w:r w:rsidRPr="00697BA1">
              <w:rPr>
                <w:rFonts w:ascii="Verdana" w:eastAsia="Arial" w:hAnsi="Verdana" w:cs="Arial"/>
                <w:sz w:val="16"/>
                <w:szCs w:val="16"/>
              </w:rPr>
              <w:t>100</w:t>
            </w:r>
            <w:r w:rsidR="00583E8C" w:rsidRPr="00697BA1">
              <w:rPr>
                <w:rFonts w:ascii="Verdana" w:eastAsia="Arial" w:hAnsi="Verdana" w:cs="Arial"/>
                <w:sz w:val="16"/>
                <w:szCs w:val="16"/>
              </w:rPr>
              <w:t>%</w:t>
            </w:r>
          </w:p>
        </w:tc>
      </w:tr>
      <w:tr w:rsidR="00697BA1" w:rsidRPr="00697BA1" w14:paraId="4BE0F3B4" w14:textId="77777777" w:rsidTr="00697BA1">
        <w:trPr>
          <w:cantSplit/>
          <w:trHeight w:val="1503"/>
        </w:trPr>
        <w:tc>
          <w:tcPr>
            <w:tcW w:w="467" w:type="dxa"/>
            <w:tcBorders>
              <w:top w:val="single" w:sz="4" w:space="0" w:color="auto"/>
              <w:left w:val="single" w:sz="4" w:space="0" w:color="auto"/>
              <w:bottom w:val="single" w:sz="4" w:space="0" w:color="auto"/>
              <w:right w:val="single" w:sz="4" w:space="0" w:color="auto"/>
            </w:tcBorders>
            <w:textDirection w:val="btLr"/>
            <w:vAlign w:val="center"/>
          </w:tcPr>
          <w:p w14:paraId="79DB511C" w14:textId="77777777" w:rsidR="00583E8C" w:rsidRPr="00697BA1" w:rsidRDefault="00583E8C" w:rsidP="00583E8C">
            <w:pPr>
              <w:jc w:val="center"/>
              <w:rPr>
                <w:rFonts w:ascii="Verdana" w:eastAsia="Arial" w:hAnsi="Verdana" w:cs="Arial"/>
                <w:sz w:val="16"/>
                <w:szCs w:val="16"/>
              </w:rPr>
            </w:pPr>
            <w:r w:rsidRPr="00697BA1">
              <w:rPr>
                <w:rFonts w:ascii="Verdana" w:eastAsia="Arial" w:hAnsi="Verdana" w:cs="Arial"/>
                <w:sz w:val="16"/>
                <w:szCs w:val="16"/>
              </w:rPr>
              <w:t>Residente de Obra</w:t>
            </w:r>
          </w:p>
        </w:tc>
        <w:tc>
          <w:tcPr>
            <w:tcW w:w="1796" w:type="dxa"/>
            <w:tcBorders>
              <w:top w:val="single" w:sz="4" w:space="0" w:color="auto"/>
              <w:left w:val="single" w:sz="4" w:space="0" w:color="auto"/>
              <w:bottom w:val="single" w:sz="4" w:space="0" w:color="auto"/>
              <w:right w:val="single" w:sz="4" w:space="0" w:color="auto"/>
            </w:tcBorders>
            <w:vAlign w:val="center"/>
          </w:tcPr>
          <w:p w14:paraId="6DC38539" w14:textId="77777777" w:rsidR="00583E8C" w:rsidRPr="00697BA1" w:rsidRDefault="00583E8C" w:rsidP="00583E8C">
            <w:pPr>
              <w:rPr>
                <w:rFonts w:ascii="Verdana" w:eastAsia="Arial" w:hAnsi="Verdana" w:cs="Arial"/>
                <w:sz w:val="16"/>
                <w:szCs w:val="16"/>
              </w:rPr>
            </w:pPr>
            <w:r w:rsidRPr="00697BA1">
              <w:rPr>
                <w:rFonts w:ascii="Verdana" w:eastAsia="Arial" w:hAnsi="Verdana" w:cs="Arial"/>
                <w:sz w:val="16"/>
                <w:szCs w:val="16"/>
              </w:rPr>
              <w:t xml:space="preserve">Ingeniero Civil o Arquitecto con postgrado en la modalidad de especialización o maestría, relacionada con la dirección de obra o gerencia de obra o gerencia de proyectos. </w:t>
            </w:r>
          </w:p>
          <w:p w14:paraId="1A3FFE2D" w14:textId="77777777" w:rsidR="00992357" w:rsidRPr="00697BA1" w:rsidRDefault="00992357" w:rsidP="00583E8C">
            <w:pPr>
              <w:rPr>
                <w:rFonts w:ascii="Verdana" w:eastAsia="Arial" w:hAnsi="Verdana" w:cs="Arial"/>
                <w:sz w:val="16"/>
                <w:szCs w:val="16"/>
              </w:rPr>
            </w:pPr>
          </w:p>
          <w:p w14:paraId="00DAC4D6" w14:textId="77777777" w:rsidR="00583E8C" w:rsidRPr="00697BA1" w:rsidRDefault="00583E8C" w:rsidP="00583E8C">
            <w:pPr>
              <w:rPr>
                <w:rFonts w:ascii="Verdana" w:eastAsia="Arial" w:hAnsi="Verdana" w:cs="Arial"/>
                <w:sz w:val="16"/>
                <w:szCs w:val="16"/>
              </w:rPr>
            </w:pPr>
          </w:p>
        </w:tc>
        <w:tc>
          <w:tcPr>
            <w:tcW w:w="1843" w:type="dxa"/>
            <w:tcBorders>
              <w:top w:val="single" w:sz="4" w:space="0" w:color="auto"/>
              <w:left w:val="single" w:sz="4" w:space="0" w:color="auto"/>
              <w:bottom w:val="single" w:sz="4" w:space="0" w:color="auto"/>
              <w:right w:val="single" w:sz="4" w:space="0" w:color="auto"/>
            </w:tcBorders>
          </w:tcPr>
          <w:p w14:paraId="5BF5BCE1" w14:textId="77777777" w:rsidR="00583E8C" w:rsidRPr="00697BA1" w:rsidRDefault="00583E8C" w:rsidP="00583E8C">
            <w:pPr>
              <w:rPr>
                <w:rFonts w:ascii="Verdana" w:eastAsia="Arial" w:hAnsi="Verdana" w:cs="Arial"/>
                <w:i/>
                <w:sz w:val="16"/>
                <w:szCs w:val="16"/>
              </w:rPr>
            </w:pPr>
          </w:p>
          <w:p w14:paraId="49E2B655" w14:textId="77777777" w:rsidR="00C33570" w:rsidRPr="00697BA1" w:rsidRDefault="00C33570" w:rsidP="00583E8C">
            <w:pPr>
              <w:rPr>
                <w:rFonts w:ascii="Verdana" w:eastAsia="Arial" w:hAnsi="Verdana" w:cs="Arial"/>
                <w:i/>
                <w:sz w:val="16"/>
                <w:szCs w:val="16"/>
              </w:rPr>
            </w:pPr>
          </w:p>
          <w:p w14:paraId="6CD1CB9E" w14:textId="77777777" w:rsidR="00C33570" w:rsidRPr="00697BA1" w:rsidRDefault="00C33570" w:rsidP="00583E8C">
            <w:pPr>
              <w:rPr>
                <w:rFonts w:ascii="Verdana" w:eastAsia="Arial" w:hAnsi="Verdana" w:cs="Arial"/>
                <w:i/>
                <w:sz w:val="16"/>
                <w:szCs w:val="16"/>
              </w:rPr>
            </w:pPr>
          </w:p>
          <w:p w14:paraId="31FD5D5C" w14:textId="77777777" w:rsidR="00992357" w:rsidRPr="00697BA1" w:rsidRDefault="00992357" w:rsidP="00583E8C">
            <w:pPr>
              <w:rPr>
                <w:rFonts w:ascii="Verdana" w:eastAsia="Arial" w:hAnsi="Verdana" w:cs="Arial"/>
                <w:i/>
                <w:sz w:val="16"/>
                <w:szCs w:val="16"/>
              </w:rPr>
            </w:pPr>
          </w:p>
          <w:p w14:paraId="2F3DFE67" w14:textId="77777777" w:rsidR="00C33570" w:rsidRPr="00697BA1" w:rsidRDefault="00C33570" w:rsidP="00583E8C">
            <w:pPr>
              <w:rPr>
                <w:rFonts w:ascii="Verdana" w:eastAsia="Arial" w:hAnsi="Verdana" w:cs="Arial"/>
                <w:i/>
                <w:sz w:val="16"/>
                <w:szCs w:val="16"/>
              </w:rPr>
            </w:pPr>
          </w:p>
          <w:p w14:paraId="1287080B" w14:textId="77777777" w:rsidR="00BB3AC5" w:rsidRPr="00697BA1" w:rsidRDefault="00BB3AC5" w:rsidP="00583E8C">
            <w:pPr>
              <w:rPr>
                <w:rFonts w:ascii="Verdana" w:eastAsia="Arial" w:hAnsi="Verdana" w:cs="Arial"/>
                <w:i/>
                <w:sz w:val="16"/>
                <w:szCs w:val="16"/>
              </w:rPr>
            </w:pPr>
          </w:p>
          <w:p w14:paraId="63BDF339" w14:textId="3E43E9F8" w:rsidR="00C33570" w:rsidRPr="00697BA1" w:rsidRDefault="00C33570" w:rsidP="00583E8C">
            <w:pPr>
              <w:rPr>
                <w:rFonts w:ascii="Verdana" w:eastAsia="Arial" w:hAnsi="Verdana" w:cs="Arial"/>
                <w:i/>
                <w:sz w:val="16"/>
                <w:szCs w:val="16"/>
              </w:rPr>
            </w:pPr>
            <w:r w:rsidRPr="00697BA1">
              <w:rPr>
                <w:rFonts w:ascii="Verdana" w:eastAsia="Arial" w:hAnsi="Verdana" w:cs="Arial"/>
                <w:sz w:val="16"/>
                <w:szCs w:val="16"/>
              </w:rPr>
              <w:t>Experiencia general mínimo de cinco (5) años, contados a partir de la expedición de tarjeta profesional.</w:t>
            </w:r>
          </w:p>
        </w:tc>
        <w:tc>
          <w:tcPr>
            <w:tcW w:w="2693" w:type="dxa"/>
            <w:tcBorders>
              <w:top w:val="single" w:sz="4" w:space="0" w:color="auto"/>
              <w:left w:val="single" w:sz="4" w:space="0" w:color="auto"/>
              <w:bottom w:val="single" w:sz="4" w:space="0" w:color="auto"/>
              <w:right w:val="single" w:sz="4" w:space="0" w:color="auto"/>
            </w:tcBorders>
            <w:vAlign w:val="center"/>
          </w:tcPr>
          <w:p w14:paraId="369D95B0" w14:textId="137C4881" w:rsidR="00583E8C" w:rsidRPr="00697BA1" w:rsidRDefault="00F5393D" w:rsidP="00583E8C">
            <w:pPr>
              <w:rPr>
                <w:rFonts w:ascii="Verdana" w:eastAsia="Arial" w:hAnsi="Verdana" w:cs="Arial"/>
                <w:sz w:val="16"/>
                <w:szCs w:val="16"/>
              </w:rPr>
            </w:pPr>
            <w:r w:rsidRPr="00697BA1">
              <w:rPr>
                <w:rFonts w:ascii="Verdana" w:eastAsia="Arial" w:hAnsi="Verdana" w:cs="Arial"/>
                <w:sz w:val="16"/>
                <w:szCs w:val="16"/>
              </w:rPr>
              <w:t>Experiencia específica como</w:t>
            </w:r>
            <w:r w:rsidR="00864F51" w:rsidRPr="00697BA1">
              <w:rPr>
                <w:rFonts w:ascii="Verdana" w:eastAsia="Arial" w:hAnsi="Verdana" w:cs="Arial"/>
                <w:sz w:val="16"/>
                <w:szCs w:val="16"/>
              </w:rPr>
              <w:t xml:space="preserve"> residente o</w:t>
            </w:r>
            <w:r w:rsidRPr="00697BA1">
              <w:rPr>
                <w:rFonts w:ascii="Verdana" w:eastAsia="Arial" w:hAnsi="Verdana" w:cs="Arial"/>
                <w:sz w:val="16"/>
                <w:szCs w:val="16"/>
              </w:rPr>
              <w:t xml:space="preserve"> director de obra en mínimo </w:t>
            </w:r>
            <w:r w:rsidR="00F67748" w:rsidRPr="00697BA1">
              <w:rPr>
                <w:rFonts w:ascii="Verdana" w:eastAsia="Arial" w:hAnsi="Verdana" w:cs="Arial"/>
                <w:sz w:val="16"/>
                <w:szCs w:val="16"/>
              </w:rPr>
              <w:t>tres</w:t>
            </w:r>
            <w:r w:rsidRPr="00697BA1">
              <w:rPr>
                <w:rFonts w:ascii="Verdana" w:eastAsia="Arial" w:hAnsi="Verdana" w:cs="Arial"/>
                <w:sz w:val="16"/>
                <w:szCs w:val="16"/>
              </w:rPr>
              <w:t xml:space="preserve"> (</w:t>
            </w:r>
            <w:r w:rsidR="00F67748" w:rsidRPr="00697BA1">
              <w:rPr>
                <w:rFonts w:ascii="Verdana" w:eastAsia="Arial" w:hAnsi="Verdana" w:cs="Arial"/>
                <w:sz w:val="16"/>
                <w:szCs w:val="16"/>
              </w:rPr>
              <w:t>3</w:t>
            </w:r>
            <w:r w:rsidRPr="00697BA1">
              <w:rPr>
                <w:rFonts w:ascii="Verdana" w:eastAsia="Arial" w:hAnsi="Verdana" w:cs="Arial"/>
                <w:sz w:val="16"/>
                <w:szCs w:val="16"/>
              </w:rPr>
              <w:t>)</w:t>
            </w:r>
            <w:r w:rsidR="001611F1" w:rsidRPr="00697BA1">
              <w:rPr>
                <w:rFonts w:ascii="Verdana" w:eastAsia="Arial" w:hAnsi="Verdana" w:cs="Arial"/>
                <w:sz w:val="16"/>
                <w:szCs w:val="16"/>
              </w:rPr>
              <w:t xml:space="preserve"> proyectos</w:t>
            </w:r>
            <w:r w:rsidRPr="00697BA1">
              <w:rPr>
                <w:rFonts w:ascii="Verdana" w:eastAsia="Arial" w:hAnsi="Verdana" w:cs="Arial"/>
                <w:sz w:val="16"/>
                <w:szCs w:val="16"/>
              </w:rPr>
              <w:t xml:space="preserve"> terminados </w:t>
            </w:r>
            <w:r w:rsidR="00A255E1" w:rsidRPr="00697BA1">
              <w:rPr>
                <w:rFonts w:ascii="Verdana" w:eastAsia="Arial" w:hAnsi="Verdana" w:cs="Arial"/>
                <w:sz w:val="16"/>
                <w:szCs w:val="16"/>
              </w:rPr>
              <w:t>cuyo</w:t>
            </w:r>
            <w:r w:rsidRPr="00697BA1">
              <w:rPr>
                <w:rFonts w:ascii="Verdana" w:eastAsia="Arial" w:hAnsi="Verdana" w:cs="Arial"/>
                <w:sz w:val="16"/>
                <w:szCs w:val="16"/>
              </w:rPr>
              <w:t xml:space="preserve"> objeto contemple construcción y/o ampliación y/o reconstrucción y/o adecuación y/o conservación y/o intervención y/o instalación y/o mantenimiento y/o mejoramiento y/o modificación u optimización y/o rehabilitación y/o remodelación y/o reposición y/o reparación locativa y/o restauración y/o restitución y/o terminación de edificaciones de servicio público.</w:t>
            </w:r>
          </w:p>
        </w:tc>
        <w:tc>
          <w:tcPr>
            <w:tcW w:w="709" w:type="dxa"/>
            <w:tcBorders>
              <w:top w:val="single" w:sz="4" w:space="0" w:color="auto"/>
              <w:left w:val="single" w:sz="4" w:space="0" w:color="auto"/>
              <w:bottom w:val="single" w:sz="4" w:space="0" w:color="auto"/>
              <w:right w:val="single" w:sz="4" w:space="0" w:color="auto"/>
            </w:tcBorders>
            <w:vAlign w:val="center"/>
          </w:tcPr>
          <w:p w14:paraId="5684493E" w14:textId="77777777" w:rsidR="00583E8C" w:rsidRPr="00697BA1" w:rsidRDefault="00583E8C" w:rsidP="008434D9">
            <w:pPr>
              <w:jc w:val="center"/>
              <w:rPr>
                <w:rFonts w:ascii="Verdana" w:eastAsia="Arial" w:hAnsi="Verdana" w:cs="Arial"/>
                <w:sz w:val="16"/>
                <w:szCs w:val="16"/>
              </w:rPr>
            </w:pPr>
            <w:r w:rsidRPr="00697BA1">
              <w:rPr>
                <w:rFonts w:ascii="Verdana" w:eastAsia="Arial" w:hAnsi="Verdana" w:cs="Arial"/>
                <w:sz w:val="16"/>
                <w:szCs w:val="16"/>
              </w:rPr>
              <w:t>1,00</w:t>
            </w:r>
          </w:p>
        </w:tc>
        <w:tc>
          <w:tcPr>
            <w:tcW w:w="1315" w:type="dxa"/>
            <w:tcBorders>
              <w:top w:val="single" w:sz="4" w:space="0" w:color="auto"/>
              <w:left w:val="single" w:sz="4" w:space="0" w:color="auto"/>
              <w:bottom w:val="single" w:sz="4" w:space="0" w:color="auto"/>
              <w:right w:val="single" w:sz="4" w:space="0" w:color="auto"/>
            </w:tcBorders>
            <w:noWrap/>
            <w:vAlign w:val="center"/>
          </w:tcPr>
          <w:p w14:paraId="2BFAB43B" w14:textId="77777777" w:rsidR="00583E8C" w:rsidRPr="00697BA1" w:rsidRDefault="00583E8C" w:rsidP="008434D9">
            <w:pPr>
              <w:jc w:val="center"/>
              <w:rPr>
                <w:rFonts w:ascii="Verdana" w:eastAsia="Arial" w:hAnsi="Verdana" w:cs="Arial"/>
                <w:sz w:val="16"/>
                <w:szCs w:val="16"/>
              </w:rPr>
            </w:pPr>
            <w:r w:rsidRPr="00697BA1">
              <w:rPr>
                <w:rFonts w:ascii="Verdana" w:eastAsia="Arial" w:hAnsi="Verdana" w:cs="Arial"/>
                <w:sz w:val="16"/>
                <w:szCs w:val="16"/>
              </w:rPr>
              <w:t>100%</w:t>
            </w:r>
          </w:p>
        </w:tc>
      </w:tr>
      <w:tr w:rsidR="00697BA1" w:rsidRPr="00697BA1" w14:paraId="01C9DCC4" w14:textId="77777777" w:rsidTr="00697BA1">
        <w:trPr>
          <w:cantSplit/>
          <w:trHeight w:val="1503"/>
        </w:trPr>
        <w:tc>
          <w:tcPr>
            <w:tcW w:w="467" w:type="dxa"/>
            <w:tcBorders>
              <w:top w:val="single" w:sz="4" w:space="0" w:color="auto"/>
              <w:left w:val="single" w:sz="4" w:space="0" w:color="auto"/>
              <w:bottom w:val="single" w:sz="4" w:space="0" w:color="auto"/>
              <w:right w:val="single" w:sz="4" w:space="0" w:color="auto"/>
            </w:tcBorders>
            <w:textDirection w:val="btLr"/>
            <w:vAlign w:val="center"/>
          </w:tcPr>
          <w:p w14:paraId="0FF22A0B" w14:textId="77777777" w:rsidR="00583E8C" w:rsidRPr="00697BA1" w:rsidRDefault="00583E8C" w:rsidP="00583E8C">
            <w:pPr>
              <w:jc w:val="center"/>
              <w:rPr>
                <w:rFonts w:ascii="Verdana" w:eastAsia="Arial" w:hAnsi="Verdana" w:cs="Arial"/>
                <w:sz w:val="16"/>
                <w:szCs w:val="16"/>
              </w:rPr>
            </w:pPr>
            <w:r w:rsidRPr="00697BA1">
              <w:rPr>
                <w:rFonts w:ascii="Verdana" w:eastAsia="Arial" w:hAnsi="Verdana" w:cs="Arial"/>
                <w:sz w:val="16"/>
                <w:szCs w:val="16"/>
              </w:rPr>
              <w:t>Residente Ambiental</w:t>
            </w:r>
          </w:p>
        </w:tc>
        <w:tc>
          <w:tcPr>
            <w:tcW w:w="1796" w:type="dxa"/>
            <w:tcBorders>
              <w:top w:val="single" w:sz="4" w:space="0" w:color="auto"/>
              <w:left w:val="single" w:sz="4" w:space="0" w:color="auto"/>
              <w:bottom w:val="single" w:sz="4" w:space="0" w:color="auto"/>
              <w:right w:val="single" w:sz="4" w:space="0" w:color="auto"/>
            </w:tcBorders>
            <w:vAlign w:val="center"/>
          </w:tcPr>
          <w:p w14:paraId="58439FD1" w14:textId="389D3C5E" w:rsidR="00583E8C" w:rsidRPr="00697BA1" w:rsidRDefault="00583E8C" w:rsidP="00583E8C">
            <w:pPr>
              <w:rPr>
                <w:rFonts w:ascii="Verdana" w:eastAsia="Arial" w:hAnsi="Verdana" w:cs="Arial"/>
                <w:sz w:val="16"/>
                <w:szCs w:val="16"/>
              </w:rPr>
            </w:pPr>
            <w:r w:rsidRPr="00697BA1">
              <w:rPr>
                <w:rFonts w:ascii="Verdana" w:eastAsia="Arial" w:hAnsi="Verdana" w:cs="Arial"/>
                <w:sz w:val="16"/>
                <w:szCs w:val="16"/>
              </w:rPr>
              <w:t xml:space="preserve">Ingeniero </w:t>
            </w:r>
            <w:r w:rsidR="007F1556" w:rsidRPr="00697BA1">
              <w:rPr>
                <w:rFonts w:ascii="Verdana" w:eastAsia="Arial" w:hAnsi="Verdana" w:cs="Arial"/>
                <w:sz w:val="16"/>
                <w:szCs w:val="16"/>
              </w:rPr>
              <w:t>a</w:t>
            </w:r>
            <w:r w:rsidRPr="00697BA1">
              <w:rPr>
                <w:rFonts w:ascii="Verdana" w:eastAsia="Arial" w:hAnsi="Verdana" w:cs="Arial"/>
                <w:sz w:val="16"/>
                <w:szCs w:val="16"/>
              </w:rPr>
              <w:t>mbiental</w:t>
            </w:r>
            <w:r w:rsidR="007F1556" w:rsidRPr="00697BA1">
              <w:rPr>
                <w:rFonts w:ascii="Verdana" w:eastAsia="Arial" w:hAnsi="Verdana" w:cs="Arial"/>
                <w:sz w:val="16"/>
                <w:szCs w:val="16"/>
              </w:rPr>
              <w:t xml:space="preserve"> o ambiental y sanitario </w:t>
            </w:r>
            <w:r w:rsidRPr="00697BA1">
              <w:rPr>
                <w:rFonts w:ascii="Verdana" w:eastAsia="Arial" w:hAnsi="Verdana" w:cs="Arial"/>
                <w:sz w:val="16"/>
                <w:szCs w:val="16"/>
              </w:rPr>
              <w:t>con postgrado en la modalidad de especialización o maestría, relacionada con la dirección de obra o gerencia de obra o gerencia de proyectos.</w:t>
            </w:r>
          </w:p>
        </w:tc>
        <w:tc>
          <w:tcPr>
            <w:tcW w:w="1843" w:type="dxa"/>
            <w:tcBorders>
              <w:top w:val="single" w:sz="4" w:space="0" w:color="auto"/>
              <w:left w:val="single" w:sz="4" w:space="0" w:color="auto"/>
              <w:bottom w:val="single" w:sz="4" w:space="0" w:color="auto"/>
              <w:right w:val="single" w:sz="4" w:space="0" w:color="auto"/>
            </w:tcBorders>
          </w:tcPr>
          <w:p w14:paraId="5B2A843F" w14:textId="77777777" w:rsidR="00583E8C" w:rsidRPr="00697BA1" w:rsidRDefault="00583E8C" w:rsidP="00583E8C">
            <w:pPr>
              <w:rPr>
                <w:rFonts w:ascii="Verdana" w:eastAsia="Arial" w:hAnsi="Verdana" w:cs="Arial"/>
                <w:i/>
                <w:sz w:val="16"/>
                <w:szCs w:val="16"/>
              </w:rPr>
            </w:pPr>
          </w:p>
          <w:p w14:paraId="39B381F6" w14:textId="77777777" w:rsidR="00C33570" w:rsidRPr="00697BA1" w:rsidRDefault="00C33570" w:rsidP="00583E8C">
            <w:pPr>
              <w:rPr>
                <w:rFonts w:ascii="Verdana" w:eastAsia="Arial" w:hAnsi="Verdana" w:cs="Arial"/>
                <w:i/>
                <w:sz w:val="16"/>
                <w:szCs w:val="16"/>
              </w:rPr>
            </w:pPr>
          </w:p>
          <w:p w14:paraId="3B791A31" w14:textId="77777777" w:rsidR="00B633C6" w:rsidRPr="00697BA1" w:rsidRDefault="00B633C6" w:rsidP="00583E8C">
            <w:pPr>
              <w:rPr>
                <w:rFonts w:ascii="Verdana" w:eastAsia="Arial" w:hAnsi="Verdana" w:cs="Arial"/>
                <w:i/>
                <w:sz w:val="16"/>
                <w:szCs w:val="16"/>
              </w:rPr>
            </w:pPr>
          </w:p>
          <w:p w14:paraId="485E2F43" w14:textId="77777777" w:rsidR="00BB3AC5" w:rsidRPr="00697BA1" w:rsidRDefault="00BB3AC5" w:rsidP="00583E8C">
            <w:pPr>
              <w:rPr>
                <w:rFonts w:ascii="Verdana" w:eastAsia="Arial" w:hAnsi="Verdana" w:cs="Arial"/>
                <w:i/>
                <w:sz w:val="16"/>
                <w:szCs w:val="16"/>
              </w:rPr>
            </w:pPr>
          </w:p>
          <w:p w14:paraId="6EEED8C5" w14:textId="77777777" w:rsidR="00C33570" w:rsidRPr="00697BA1" w:rsidRDefault="00C33570" w:rsidP="00583E8C">
            <w:pPr>
              <w:rPr>
                <w:rFonts w:ascii="Verdana" w:eastAsia="Arial" w:hAnsi="Verdana" w:cs="Arial"/>
                <w:i/>
                <w:sz w:val="16"/>
                <w:szCs w:val="16"/>
              </w:rPr>
            </w:pPr>
          </w:p>
          <w:p w14:paraId="5F464CBA" w14:textId="77777777" w:rsidR="00C33570" w:rsidRPr="00697BA1" w:rsidRDefault="00C33570" w:rsidP="00583E8C">
            <w:pPr>
              <w:rPr>
                <w:rFonts w:ascii="Verdana" w:eastAsia="Arial" w:hAnsi="Verdana" w:cs="Arial"/>
                <w:i/>
                <w:sz w:val="16"/>
                <w:szCs w:val="16"/>
              </w:rPr>
            </w:pPr>
          </w:p>
          <w:p w14:paraId="45AAB414" w14:textId="77777777" w:rsidR="004F431E" w:rsidRPr="00697BA1" w:rsidRDefault="004F431E" w:rsidP="00583E8C">
            <w:pPr>
              <w:rPr>
                <w:rFonts w:ascii="Verdana" w:eastAsia="Arial" w:hAnsi="Verdana" w:cs="Arial"/>
                <w:i/>
                <w:sz w:val="16"/>
                <w:szCs w:val="16"/>
              </w:rPr>
            </w:pPr>
          </w:p>
          <w:p w14:paraId="3556FB21" w14:textId="2E8248D1" w:rsidR="00C33570" w:rsidRPr="00697BA1" w:rsidRDefault="00C33570" w:rsidP="00583E8C">
            <w:pPr>
              <w:rPr>
                <w:rFonts w:ascii="Verdana" w:eastAsia="Arial" w:hAnsi="Verdana" w:cs="Arial"/>
                <w:i/>
                <w:sz w:val="16"/>
                <w:szCs w:val="16"/>
              </w:rPr>
            </w:pPr>
            <w:r w:rsidRPr="00697BA1">
              <w:rPr>
                <w:rFonts w:ascii="Verdana" w:eastAsia="Arial" w:hAnsi="Verdana" w:cs="Arial"/>
                <w:sz w:val="16"/>
                <w:szCs w:val="16"/>
              </w:rPr>
              <w:t>Experiencia general mínimo de tres (3) años, contados a partir de la expedición de tarjeta profesional.</w:t>
            </w:r>
          </w:p>
        </w:tc>
        <w:tc>
          <w:tcPr>
            <w:tcW w:w="2693" w:type="dxa"/>
            <w:tcBorders>
              <w:top w:val="single" w:sz="4" w:space="0" w:color="auto"/>
              <w:left w:val="single" w:sz="4" w:space="0" w:color="auto"/>
              <w:bottom w:val="single" w:sz="4" w:space="0" w:color="auto"/>
              <w:right w:val="single" w:sz="4" w:space="0" w:color="auto"/>
            </w:tcBorders>
            <w:vAlign w:val="center"/>
          </w:tcPr>
          <w:p w14:paraId="6724B6E2" w14:textId="00696016" w:rsidR="00583E8C" w:rsidRPr="00697BA1" w:rsidRDefault="00864F51" w:rsidP="00583E8C">
            <w:pPr>
              <w:rPr>
                <w:rFonts w:ascii="Verdana" w:eastAsia="Arial" w:hAnsi="Verdana" w:cs="Arial"/>
                <w:sz w:val="16"/>
                <w:szCs w:val="16"/>
              </w:rPr>
            </w:pPr>
            <w:r w:rsidRPr="00697BA1">
              <w:rPr>
                <w:rFonts w:ascii="Verdana" w:eastAsia="Arial" w:hAnsi="Verdana" w:cs="Arial"/>
                <w:sz w:val="16"/>
                <w:szCs w:val="16"/>
              </w:rPr>
              <w:t xml:space="preserve">Experiencia específica como residente ambiental y/o profesional ambiental en mínimo </w:t>
            </w:r>
            <w:r w:rsidR="00F67748" w:rsidRPr="00697BA1">
              <w:rPr>
                <w:rFonts w:ascii="Verdana" w:eastAsia="Arial" w:hAnsi="Verdana" w:cs="Arial"/>
                <w:sz w:val="16"/>
                <w:szCs w:val="16"/>
              </w:rPr>
              <w:t>tres</w:t>
            </w:r>
            <w:r w:rsidRPr="00697BA1">
              <w:rPr>
                <w:rFonts w:ascii="Verdana" w:eastAsia="Arial" w:hAnsi="Verdana" w:cs="Arial"/>
                <w:sz w:val="16"/>
                <w:szCs w:val="16"/>
              </w:rPr>
              <w:t xml:space="preserve"> (</w:t>
            </w:r>
            <w:r w:rsidR="00F67748" w:rsidRPr="00697BA1">
              <w:rPr>
                <w:rFonts w:ascii="Verdana" w:eastAsia="Arial" w:hAnsi="Verdana" w:cs="Arial"/>
                <w:sz w:val="16"/>
                <w:szCs w:val="16"/>
              </w:rPr>
              <w:t>3</w:t>
            </w:r>
            <w:r w:rsidRPr="00697BA1">
              <w:rPr>
                <w:rFonts w:ascii="Verdana" w:eastAsia="Arial" w:hAnsi="Verdana" w:cs="Arial"/>
                <w:sz w:val="16"/>
                <w:szCs w:val="16"/>
              </w:rPr>
              <w:t xml:space="preserve">) </w:t>
            </w:r>
            <w:r w:rsidR="001611F1" w:rsidRPr="00697BA1">
              <w:rPr>
                <w:rFonts w:ascii="Verdana" w:eastAsia="Arial" w:hAnsi="Verdana" w:cs="Arial"/>
                <w:sz w:val="16"/>
                <w:szCs w:val="16"/>
              </w:rPr>
              <w:t>proyectos</w:t>
            </w:r>
            <w:r w:rsidRPr="00697BA1">
              <w:rPr>
                <w:rFonts w:ascii="Verdana" w:eastAsia="Arial" w:hAnsi="Verdana" w:cs="Arial"/>
                <w:sz w:val="16"/>
                <w:szCs w:val="16"/>
              </w:rPr>
              <w:t xml:space="preserve"> terminados </w:t>
            </w:r>
            <w:r w:rsidR="00A255E1" w:rsidRPr="00697BA1">
              <w:rPr>
                <w:rFonts w:ascii="Verdana" w:eastAsia="Arial" w:hAnsi="Verdana" w:cs="Arial"/>
                <w:sz w:val="16"/>
                <w:szCs w:val="16"/>
              </w:rPr>
              <w:t>cuyo</w:t>
            </w:r>
            <w:r w:rsidRPr="00697BA1">
              <w:rPr>
                <w:rFonts w:ascii="Verdana" w:eastAsia="Arial" w:hAnsi="Verdana" w:cs="Arial"/>
                <w:sz w:val="16"/>
                <w:szCs w:val="16"/>
              </w:rPr>
              <w:t xml:space="preserve"> objeto contemple construcción y/o ampliación y/o reconstrucción y/o adecuación y/o conservación y/o intervención y/o instalación y/o mantenimiento y/o mejoramiento y/o modificación u optimización y/o rehabilitación y/o remodelación y/o reposición y/o reparación locativa y/o restauración y/o restitución y/o terminación de edificaciones de servicio público.</w:t>
            </w:r>
          </w:p>
        </w:tc>
        <w:tc>
          <w:tcPr>
            <w:tcW w:w="709" w:type="dxa"/>
            <w:tcBorders>
              <w:top w:val="single" w:sz="4" w:space="0" w:color="auto"/>
              <w:left w:val="single" w:sz="4" w:space="0" w:color="auto"/>
              <w:bottom w:val="single" w:sz="4" w:space="0" w:color="auto"/>
              <w:right w:val="single" w:sz="4" w:space="0" w:color="auto"/>
            </w:tcBorders>
            <w:vAlign w:val="center"/>
          </w:tcPr>
          <w:p w14:paraId="0688E8AD" w14:textId="77777777" w:rsidR="00583E8C" w:rsidRPr="00697BA1" w:rsidRDefault="00583E8C" w:rsidP="008434D9">
            <w:pPr>
              <w:jc w:val="center"/>
              <w:rPr>
                <w:rFonts w:ascii="Verdana" w:eastAsia="Arial" w:hAnsi="Verdana" w:cs="Arial"/>
                <w:sz w:val="16"/>
                <w:szCs w:val="16"/>
              </w:rPr>
            </w:pPr>
            <w:r w:rsidRPr="00697BA1">
              <w:rPr>
                <w:rFonts w:ascii="Verdana" w:eastAsia="Arial" w:hAnsi="Verdana" w:cs="Arial"/>
                <w:sz w:val="16"/>
                <w:szCs w:val="16"/>
              </w:rPr>
              <w:t>1,00</w:t>
            </w:r>
          </w:p>
        </w:tc>
        <w:tc>
          <w:tcPr>
            <w:tcW w:w="1315" w:type="dxa"/>
            <w:tcBorders>
              <w:top w:val="single" w:sz="4" w:space="0" w:color="auto"/>
              <w:left w:val="single" w:sz="4" w:space="0" w:color="auto"/>
              <w:bottom w:val="single" w:sz="4" w:space="0" w:color="auto"/>
              <w:right w:val="single" w:sz="4" w:space="0" w:color="auto"/>
            </w:tcBorders>
            <w:noWrap/>
            <w:vAlign w:val="center"/>
          </w:tcPr>
          <w:p w14:paraId="4D52EFE4" w14:textId="77777777" w:rsidR="00583E8C" w:rsidRPr="00697BA1" w:rsidRDefault="00583E8C" w:rsidP="008434D9">
            <w:pPr>
              <w:jc w:val="center"/>
              <w:rPr>
                <w:rFonts w:ascii="Verdana" w:eastAsia="Arial" w:hAnsi="Verdana" w:cs="Arial"/>
                <w:sz w:val="16"/>
                <w:szCs w:val="16"/>
              </w:rPr>
            </w:pPr>
            <w:r w:rsidRPr="00697BA1">
              <w:rPr>
                <w:rFonts w:ascii="Verdana" w:eastAsia="Arial" w:hAnsi="Verdana" w:cs="Arial"/>
                <w:sz w:val="16"/>
                <w:szCs w:val="16"/>
              </w:rPr>
              <w:t>100%</w:t>
            </w:r>
          </w:p>
        </w:tc>
      </w:tr>
      <w:tr w:rsidR="00697BA1" w:rsidRPr="00697BA1" w14:paraId="408A4CB2" w14:textId="77777777" w:rsidTr="00697BA1">
        <w:trPr>
          <w:cantSplit/>
          <w:trHeight w:val="1503"/>
        </w:trPr>
        <w:tc>
          <w:tcPr>
            <w:tcW w:w="467" w:type="dxa"/>
            <w:tcBorders>
              <w:top w:val="single" w:sz="4" w:space="0" w:color="auto"/>
              <w:left w:val="single" w:sz="4" w:space="0" w:color="auto"/>
              <w:bottom w:val="single" w:sz="4" w:space="0" w:color="auto"/>
              <w:right w:val="single" w:sz="4" w:space="0" w:color="auto"/>
            </w:tcBorders>
            <w:textDirection w:val="btLr"/>
            <w:vAlign w:val="center"/>
          </w:tcPr>
          <w:p w14:paraId="062636B1" w14:textId="352E2458" w:rsidR="00694877" w:rsidRPr="00697BA1" w:rsidRDefault="00694877" w:rsidP="00583E8C">
            <w:pPr>
              <w:jc w:val="center"/>
              <w:rPr>
                <w:rFonts w:ascii="Verdana" w:eastAsia="Arial" w:hAnsi="Verdana" w:cs="Arial"/>
                <w:sz w:val="16"/>
                <w:szCs w:val="16"/>
              </w:rPr>
            </w:pPr>
            <w:r w:rsidRPr="00697BA1">
              <w:rPr>
                <w:rFonts w:ascii="Verdana" w:eastAsia="Arial" w:hAnsi="Verdana" w:cs="Arial"/>
                <w:sz w:val="16"/>
                <w:szCs w:val="16"/>
              </w:rPr>
              <w:lastRenderedPageBreak/>
              <w:t xml:space="preserve">Residente Hidráulico </w:t>
            </w:r>
            <w:r w:rsidR="00A255E1" w:rsidRPr="00697BA1">
              <w:rPr>
                <w:rFonts w:ascii="Verdana" w:eastAsia="Arial" w:hAnsi="Verdana" w:cs="Arial"/>
                <w:sz w:val="16"/>
                <w:szCs w:val="16"/>
              </w:rPr>
              <w:t>y/o afines</w:t>
            </w:r>
          </w:p>
        </w:tc>
        <w:tc>
          <w:tcPr>
            <w:tcW w:w="1796" w:type="dxa"/>
            <w:tcBorders>
              <w:top w:val="single" w:sz="4" w:space="0" w:color="auto"/>
              <w:left w:val="single" w:sz="4" w:space="0" w:color="auto"/>
              <w:bottom w:val="single" w:sz="4" w:space="0" w:color="auto"/>
              <w:right w:val="single" w:sz="4" w:space="0" w:color="auto"/>
            </w:tcBorders>
            <w:vAlign w:val="center"/>
          </w:tcPr>
          <w:p w14:paraId="030CE15F" w14:textId="0AF74357" w:rsidR="00694877" w:rsidRPr="00697BA1" w:rsidRDefault="00694877" w:rsidP="00583E8C">
            <w:pPr>
              <w:rPr>
                <w:rFonts w:ascii="Verdana" w:eastAsia="Arial" w:hAnsi="Verdana" w:cs="Arial"/>
                <w:sz w:val="16"/>
                <w:szCs w:val="16"/>
              </w:rPr>
            </w:pPr>
            <w:r w:rsidRPr="00697BA1">
              <w:rPr>
                <w:rFonts w:ascii="Verdana" w:eastAsia="Arial" w:hAnsi="Verdana" w:cs="Arial"/>
                <w:sz w:val="16"/>
                <w:szCs w:val="16"/>
              </w:rPr>
              <w:t>Ingeniero civil y/o ambiental</w:t>
            </w:r>
            <w:r w:rsidR="00697BA1" w:rsidRPr="00697BA1">
              <w:rPr>
                <w:rFonts w:ascii="Verdana" w:eastAsia="Arial" w:hAnsi="Verdana" w:cs="Arial"/>
                <w:sz w:val="16"/>
                <w:szCs w:val="16"/>
              </w:rPr>
              <w:t xml:space="preserve"> y/o hidráulico </w:t>
            </w:r>
            <w:r w:rsidRPr="00697BA1">
              <w:rPr>
                <w:rFonts w:ascii="Verdana" w:eastAsia="Arial" w:hAnsi="Verdana" w:cs="Arial"/>
                <w:sz w:val="16"/>
                <w:szCs w:val="16"/>
              </w:rPr>
              <w:t xml:space="preserve">con </w:t>
            </w:r>
            <w:r w:rsidRPr="00697BA1">
              <w:rPr>
                <w:rFonts w:ascii="Verdana" w:eastAsia="Arial" w:hAnsi="Verdana" w:cs="Arial"/>
                <w:sz w:val="16"/>
                <w:szCs w:val="16"/>
              </w:rPr>
              <w:t>postgrado en la modalidad de especialización o maestría</w:t>
            </w:r>
            <w:r w:rsidR="00697BA1" w:rsidRPr="00697BA1">
              <w:rPr>
                <w:rFonts w:ascii="Verdana" w:eastAsia="Arial" w:hAnsi="Verdana" w:cs="Arial"/>
                <w:sz w:val="16"/>
                <w:szCs w:val="16"/>
              </w:rPr>
              <w:t xml:space="preserve"> en </w:t>
            </w:r>
            <w:r w:rsidRPr="00697BA1">
              <w:rPr>
                <w:rFonts w:ascii="Verdana" w:eastAsia="Arial" w:hAnsi="Verdana" w:cs="Arial"/>
                <w:sz w:val="16"/>
                <w:szCs w:val="16"/>
              </w:rPr>
              <w:t>ingeniería hidráulica y/o sistemas hídricos urbanos y/o aguas y saneamiento básico y/o afines</w:t>
            </w:r>
            <w:r w:rsidR="00697BA1" w:rsidRPr="00697BA1">
              <w:rPr>
                <w:rFonts w:ascii="Verdana" w:eastAsia="Arial" w:hAnsi="Verdana" w:cs="Arial"/>
                <w:sz w:val="16"/>
                <w:szCs w:val="16"/>
              </w:rPr>
              <w:t xml:space="preserve">. </w:t>
            </w:r>
          </w:p>
        </w:tc>
        <w:tc>
          <w:tcPr>
            <w:tcW w:w="1843" w:type="dxa"/>
            <w:tcBorders>
              <w:top w:val="single" w:sz="4" w:space="0" w:color="auto"/>
              <w:left w:val="single" w:sz="4" w:space="0" w:color="auto"/>
              <w:bottom w:val="single" w:sz="4" w:space="0" w:color="auto"/>
              <w:right w:val="single" w:sz="4" w:space="0" w:color="auto"/>
            </w:tcBorders>
          </w:tcPr>
          <w:p w14:paraId="1808B7C0" w14:textId="77777777" w:rsidR="00694877" w:rsidRPr="00697BA1" w:rsidRDefault="00694877" w:rsidP="00583E8C">
            <w:pPr>
              <w:rPr>
                <w:rFonts w:ascii="Verdana" w:eastAsia="Arial" w:hAnsi="Verdana" w:cs="Arial"/>
                <w:sz w:val="16"/>
                <w:szCs w:val="16"/>
              </w:rPr>
            </w:pPr>
          </w:p>
          <w:p w14:paraId="7873C236" w14:textId="77777777" w:rsidR="00694877" w:rsidRPr="00697BA1" w:rsidRDefault="00694877" w:rsidP="00583E8C">
            <w:pPr>
              <w:rPr>
                <w:rFonts w:ascii="Verdana" w:eastAsia="Arial" w:hAnsi="Verdana" w:cs="Arial"/>
                <w:sz w:val="16"/>
                <w:szCs w:val="16"/>
              </w:rPr>
            </w:pPr>
          </w:p>
          <w:p w14:paraId="5BAD47D4" w14:textId="77777777" w:rsidR="00694877" w:rsidRPr="00697BA1" w:rsidRDefault="00694877" w:rsidP="00583E8C">
            <w:pPr>
              <w:rPr>
                <w:rFonts w:ascii="Verdana" w:eastAsia="Arial" w:hAnsi="Verdana" w:cs="Arial"/>
                <w:sz w:val="16"/>
                <w:szCs w:val="16"/>
              </w:rPr>
            </w:pPr>
          </w:p>
          <w:p w14:paraId="1052EF58" w14:textId="77777777" w:rsidR="00A255E1" w:rsidRPr="00697BA1" w:rsidRDefault="00A255E1" w:rsidP="00583E8C">
            <w:pPr>
              <w:rPr>
                <w:rFonts w:ascii="Verdana" w:eastAsia="Arial" w:hAnsi="Verdana" w:cs="Arial"/>
                <w:sz w:val="16"/>
                <w:szCs w:val="16"/>
              </w:rPr>
            </w:pPr>
          </w:p>
          <w:p w14:paraId="297451D1" w14:textId="77777777" w:rsidR="00A255E1" w:rsidRPr="00697BA1" w:rsidRDefault="00A255E1" w:rsidP="00583E8C">
            <w:pPr>
              <w:rPr>
                <w:rFonts w:ascii="Verdana" w:eastAsia="Arial" w:hAnsi="Verdana" w:cs="Arial"/>
                <w:sz w:val="16"/>
                <w:szCs w:val="16"/>
              </w:rPr>
            </w:pPr>
          </w:p>
          <w:p w14:paraId="7D66D4AA" w14:textId="77777777" w:rsidR="00697BA1" w:rsidRPr="00697BA1" w:rsidRDefault="00697BA1" w:rsidP="00583E8C">
            <w:pPr>
              <w:rPr>
                <w:rFonts w:ascii="Verdana" w:eastAsia="Arial" w:hAnsi="Verdana" w:cs="Arial"/>
                <w:sz w:val="16"/>
                <w:szCs w:val="16"/>
              </w:rPr>
            </w:pPr>
          </w:p>
          <w:p w14:paraId="7DB8CC6C" w14:textId="77777777" w:rsidR="00694877" w:rsidRPr="00697BA1" w:rsidRDefault="00694877" w:rsidP="00583E8C">
            <w:pPr>
              <w:rPr>
                <w:rFonts w:ascii="Verdana" w:eastAsia="Arial" w:hAnsi="Verdana" w:cs="Arial"/>
                <w:sz w:val="16"/>
                <w:szCs w:val="16"/>
              </w:rPr>
            </w:pPr>
          </w:p>
          <w:p w14:paraId="202EAE6A" w14:textId="21A979F7" w:rsidR="00694877" w:rsidRPr="00697BA1" w:rsidRDefault="00694877" w:rsidP="00583E8C">
            <w:pPr>
              <w:rPr>
                <w:rFonts w:ascii="Verdana" w:eastAsia="Arial" w:hAnsi="Verdana" w:cs="Arial"/>
                <w:i/>
                <w:sz w:val="16"/>
                <w:szCs w:val="16"/>
              </w:rPr>
            </w:pPr>
            <w:r w:rsidRPr="00697BA1">
              <w:rPr>
                <w:rFonts w:ascii="Verdana" w:eastAsia="Arial" w:hAnsi="Verdana" w:cs="Arial"/>
                <w:sz w:val="16"/>
                <w:szCs w:val="16"/>
              </w:rPr>
              <w:t>Experiencia general mínimo de cinco (5) años, contados a partir de la expedición de tarjeta profesional.</w:t>
            </w:r>
          </w:p>
        </w:tc>
        <w:tc>
          <w:tcPr>
            <w:tcW w:w="2693" w:type="dxa"/>
            <w:tcBorders>
              <w:top w:val="single" w:sz="4" w:space="0" w:color="auto"/>
              <w:left w:val="single" w:sz="4" w:space="0" w:color="auto"/>
              <w:bottom w:val="single" w:sz="4" w:space="0" w:color="auto"/>
              <w:right w:val="single" w:sz="4" w:space="0" w:color="auto"/>
            </w:tcBorders>
            <w:vAlign w:val="center"/>
          </w:tcPr>
          <w:p w14:paraId="39E5D521" w14:textId="0F05C907" w:rsidR="00694877" w:rsidRPr="00697BA1" w:rsidRDefault="00694877" w:rsidP="00583E8C">
            <w:pPr>
              <w:rPr>
                <w:rFonts w:ascii="Verdana" w:eastAsia="Arial" w:hAnsi="Verdana" w:cs="Arial"/>
                <w:sz w:val="16"/>
                <w:szCs w:val="16"/>
              </w:rPr>
            </w:pPr>
            <w:r w:rsidRPr="00697BA1">
              <w:rPr>
                <w:rFonts w:ascii="Verdana" w:eastAsia="Arial" w:hAnsi="Verdana" w:cs="Arial"/>
                <w:sz w:val="16"/>
                <w:szCs w:val="16"/>
              </w:rPr>
              <w:t xml:space="preserve">Experiencia específica como residente </w:t>
            </w:r>
            <w:r w:rsidRPr="00697BA1">
              <w:rPr>
                <w:rFonts w:ascii="Verdana" w:eastAsia="Arial" w:hAnsi="Verdana" w:cs="Arial"/>
                <w:sz w:val="16"/>
                <w:szCs w:val="16"/>
              </w:rPr>
              <w:t xml:space="preserve">hidráulico </w:t>
            </w:r>
            <w:r w:rsidR="00A255E1" w:rsidRPr="00697BA1">
              <w:rPr>
                <w:rFonts w:ascii="Verdana" w:eastAsia="Arial" w:hAnsi="Verdana" w:cs="Arial"/>
                <w:sz w:val="16"/>
                <w:szCs w:val="16"/>
              </w:rPr>
              <w:t>y/</w:t>
            </w:r>
            <w:r w:rsidRPr="00697BA1">
              <w:rPr>
                <w:rFonts w:ascii="Verdana" w:eastAsia="Arial" w:hAnsi="Verdana" w:cs="Arial"/>
                <w:sz w:val="16"/>
                <w:szCs w:val="16"/>
              </w:rPr>
              <w:t xml:space="preserve">o afines </w:t>
            </w:r>
            <w:r w:rsidRPr="00697BA1">
              <w:rPr>
                <w:rFonts w:ascii="Verdana" w:eastAsia="Arial" w:hAnsi="Verdana" w:cs="Arial"/>
                <w:sz w:val="16"/>
                <w:szCs w:val="16"/>
              </w:rPr>
              <w:t xml:space="preserve">en mínimo </w:t>
            </w:r>
            <w:r w:rsidRPr="00697BA1">
              <w:rPr>
                <w:rFonts w:ascii="Verdana" w:eastAsia="Arial" w:hAnsi="Verdana" w:cs="Arial"/>
                <w:sz w:val="16"/>
                <w:szCs w:val="16"/>
              </w:rPr>
              <w:t>dos</w:t>
            </w:r>
            <w:r w:rsidRPr="00697BA1">
              <w:rPr>
                <w:rFonts w:ascii="Verdana" w:eastAsia="Arial" w:hAnsi="Verdana" w:cs="Arial"/>
                <w:sz w:val="16"/>
                <w:szCs w:val="16"/>
              </w:rPr>
              <w:t xml:space="preserve"> (</w:t>
            </w:r>
            <w:r w:rsidRPr="00697BA1">
              <w:rPr>
                <w:rFonts w:ascii="Verdana" w:eastAsia="Arial" w:hAnsi="Verdana" w:cs="Arial"/>
                <w:sz w:val="16"/>
                <w:szCs w:val="16"/>
              </w:rPr>
              <w:t>2</w:t>
            </w:r>
            <w:r w:rsidRPr="00697BA1">
              <w:rPr>
                <w:rFonts w:ascii="Verdana" w:eastAsia="Arial" w:hAnsi="Verdana" w:cs="Arial"/>
                <w:sz w:val="16"/>
                <w:szCs w:val="16"/>
              </w:rPr>
              <w:t xml:space="preserve">) proyectos terminados </w:t>
            </w:r>
            <w:r w:rsidR="00A255E1" w:rsidRPr="00697BA1">
              <w:rPr>
                <w:rFonts w:ascii="Verdana" w:eastAsia="Arial" w:hAnsi="Verdana" w:cs="Arial"/>
                <w:sz w:val="16"/>
                <w:szCs w:val="16"/>
              </w:rPr>
              <w:t>cuyo</w:t>
            </w:r>
            <w:r w:rsidRPr="00697BA1">
              <w:rPr>
                <w:rFonts w:ascii="Verdana" w:eastAsia="Arial" w:hAnsi="Verdana" w:cs="Arial"/>
                <w:sz w:val="16"/>
                <w:szCs w:val="16"/>
              </w:rPr>
              <w:t xml:space="preserve"> objeto contemple construcción y/o ampliación y/o reconstrucción y/o adecuación y/o conservación y/o intervención y/o instalación y/o mantenimiento y/o mejoramiento y/o modificación u optimización y/o rehabilitación y/o remodelación y/o reposición y/o reparación locativa y/o restauración y/o restitución y/o terminación de edificaciones de servicio público.</w:t>
            </w:r>
          </w:p>
        </w:tc>
        <w:tc>
          <w:tcPr>
            <w:tcW w:w="709" w:type="dxa"/>
            <w:tcBorders>
              <w:top w:val="single" w:sz="4" w:space="0" w:color="auto"/>
              <w:left w:val="single" w:sz="4" w:space="0" w:color="auto"/>
              <w:bottom w:val="single" w:sz="4" w:space="0" w:color="auto"/>
              <w:right w:val="single" w:sz="4" w:space="0" w:color="auto"/>
            </w:tcBorders>
            <w:vAlign w:val="center"/>
          </w:tcPr>
          <w:p w14:paraId="412E1B72" w14:textId="7C94AFD6" w:rsidR="00694877" w:rsidRPr="00697BA1" w:rsidRDefault="00694877" w:rsidP="008434D9">
            <w:pPr>
              <w:jc w:val="center"/>
              <w:rPr>
                <w:rFonts w:ascii="Verdana" w:eastAsia="Arial" w:hAnsi="Verdana" w:cs="Arial"/>
                <w:sz w:val="16"/>
                <w:szCs w:val="16"/>
              </w:rPr>
            </w:pPr>
            <w:r w:rsidRPr="00697BA1">
              <w:rPr>
                <w:rFonts w:ascii="Verdana" w:eastAsia="Arial" w:hAnsi="Verdana" w:cs="Arial"/>
                <w:sz w:val="16"/>
                <w:szCs w:val="16"/>
              </w:rPr>
              <w:t>1,00</w:t>
            </w:r>
          </w:p>
        </w:tc>
        <w:tc>
          <w:tcPr>
            <w:tcW w:w="1315" w:type="dxa"/>
            <w:tcBorders>
              <w:top w:val="single" w:sz="4" w:space="0" w:color="auto"/>
              <w:left w:val="single" w:sz="4" w:space="0" w:color="auto"/>
              <w:bottom w:val="single" w:sz="4" w:space="0" w:color="auto"/>
              <w:right w:val="single" w:sz="4" w:space="0" w:color="auto"/>
            </w:tcBorders>
            <w:noWrap/>
            <w:vAlign w:val="center"/>
          </w:tcPr>
          <w:p w14:paraId="20DFB0B1" w14:textId="107170CA" w:rsidR="00694877" w:rsidRPr="00697BA1" w:rsidRDefault="00697BA1" w:rsidP="008434D9">
            <w:pPr>
              <w:jc w:val="center"/>
              <w:rPr>
                <w:rFonts w:ascii="Verdana" w:eastAsia="Arial" w:hAnsi="Verdana" w:cs="Arial"/>
                <w:sz w:val="16"/>
                <w:szCs w:val="16"/>
              </w:rPr>
            </w:pPr>
            <w:r w:rsidRPr="00697BA1">
              <w:rPr>
                <w:rFonts w:ascii="Verdana" w:eastAsia="Arial" w:hAnsi="Verdana" w:cs="Arial"/>
                <w:sz w:val="16"/>
                <w:szCs w:val="16"/>
              </w:rPr>
              <w:t xml:space="preserve">100% Durante la ejecución de actividades relacionadas con sistemas hidráulicos, sanitarios y aguas lluvias. </w:t>
            </w:r>
            <w:r w:rsidR="00694877" w:rsidRPr="00697BA1">
              <w:rPr>
                <w:rFonts w:ascii="Verdana" w:eastAsia="Arial" w:hAnsi="Verdana" w:cs="Arial"/>
                <w:sz w:val="16"/>
                <w:szCs w:val="16"/>
              </w:rPr>
              <w:t xml:space="preserve"> </w:t>
            </w:r>
          </w:p>
        </w:tc>
      </w:tr>
      <w:tr w:rsidR="00697BA1" w:rsidRPr="00697BA1" w14:paraId="1D97EAEC" w14:textId="77777777" w:rsidTr="00697BA1">
        <w:trPr>
          <w:cantSplit/>
          <w:trHeight w:val="1503"/>
        </w:trPr>
        <w:tc>
          <w:tcPr>
            <w:tcW w:w="467" w:type="dxa"/>
            <w:tcBorders>
              <w:top w:val="single" w:sz="4" w:space="0" w:color="auto"/>
              <w:left w:val="single" w:sz="4" w:space="0" w:color="auto"/>
              <w:bottom w:val="single" w:sz="4" w:space="0" w:color="auto"/>
              <w:right w:val="single" w:sz="4" w:space="0" w:color="auto"/>
            </w:tcBorders>
            <w:textDirection w:val="btLr"/>
            <w:vAlign w:val="center"/>
          </w:tcPr>
          <w:p w14:paraId="38270400" w14:textId="77777777" w:rsidR="00583E8C" w:rsidRPr="00697BA1" w:rsidRDefault="00583E8C" w:rsidP="00583E8C">
            <w:pPr>
              <w:jc w:val="center"/>
              <w:rPr>
                <w:rFonts w:ascii="Verdana" w:eastAsia="Arial" w:hAnsi="Verdana" w:cs="Arial"/>
                <w:sz w:val="16"/>
                <w:szCs w:val="16"/>
              </w:rPr>
            </w:pPr>
            <w:r w:rsidRPr="00697BA1">
              <w:rPr>
                <w:rFonts w:ascii="Verdana" w:eastAsia="Arial" w:hAnsi="Verdana" w:cs="Arial"/>
                <w:sz w:val="16"/>
                <w:szCs w:val="16"/>
              </w:rPr>
              <w:t>Residente SST</w:t>
            </w:r>
          </w:p>
        </w:tc>
        <w:tc>
          <w:tcPr>
            <w:tcW w:w="1796" w:type="dxa"/>
            <w:tcBorders>
              <w:top w:val="single" w:sz="4" w:space="0" w:color="auto"/>
              <w:left w:val="single" w:sz="4" w:space="0" w:color="auto"/>
              <w:bottom w:val="single" w:sz="4" w:space="0" w:color="auto"/>
              <w:right w:val="single" w:sz="4" w:space="0" w:color="auto"/>
            </w:tcBorders>
            <w:vAlign w:val="center"/>
          </w:tcPr>
          <w:p w14:paraId="2156DBE3" w14:textId="77777777" w:rsidR="00BB3AC5" w:rsidRPr="00697BA1" w:rsidRDefault="00583E8C" w:rsidP="00583E8C">
            <w:pPr>
              <w:rPr>
                <w:rFonts w:ascii="Verdana" w:eastAsia="Arial" w:hAnsi="Verdana" w:cs="Arial"/>
                <w:sz w:val="16"/>
                <w:szCs w:val="16"/>
              </w:rPr>
            </w:pPr>
            <w:r w:rsidRPr="00697BA1">
              <w:rPr>
                <w:rFonts w:ascii="Verdana" w:eastAsia="Arial" w:hAnsi="Verdana" w:cs="Arial"/>
                <w:sz w:val="16"/>
                <w:szCs w:val="16"/>
              </w:rPr>
              <w:t xml:space="preserve">Tecnólogo o profesional universitario en seguridad y salud en el trabajo o profesional universitario con especialización en un área de seguridad y salud en el trabajo. </w:t>
            </w:r>
          </w:p>
          <w:p w14:paraId="7321E2A9" w14:textId="77777777" w:rsidR="00DF6F31" w:rsidRPr="00697BA1" w:rsidRDefault="00583E8C" w:rsidP="00DF6F31">
            <w:pPr>
              <w:rPr>
                <w:rFonts w:ascii="Verdana" w:eastAsia="Arial" w:hAnsi="Verdana" w:cs="Arial"/>
                <w:sz w:val="16"/>
                <w:szCs w:val="16"/>
              </w:rPr>
            </w:pPr>
            <w:r w:rsidRPr="00697BA1">
              <w:rPr>
                <w:rFonts w:ascii="Verdana" w:eastAsia="Arial" w:hAnsi="Verdana" w:cs="Arial"/>
                <w:sz w:val="16"/>
                <w:szCs w:val="16"/>
              </w:rPr>
              <w:t>Con licencia en Seguridad y Salud en el trabajo</w:t>
            </w:r>
            <w:r w:rsidR="004F431E" w:rsidRPr="00697BA1">
              <w:rPr>
                <w:rFonts w:ascii="Verdana" w:eastAsia="Arial" w:hAnsi="Verdana" w:cs="Arial"/>
                <w:sz w:val="16"/>
                <w:szCs w:val="16"/>
              </w:rPr>
              <w:t xml:space="preserve"> vigente, </w:t>
            </w:r>
            <w:r w:rsidR="00DF6F31" w:rsidRPr="00697BA1">
              <w:rPr>
                <w:rFonts w:ascii="Verdana" w:eastAsia="Arial" w:hAnsi="Verdana" w:cs="Arial"/>
                <w:sz w:val="16"/>
                <w:szCs w:val="16"/>
              </w:rPr>
              <w:t>Certificado vigente en trabajo seguro en</w:t>
            </w:r>
          </w:p>
          <w:p w14:paraId="760172B0" w14:textId="77777777" w:rsidR="00DF6F31" w:rsidRPr="00697BA1" w:rsidRDefault="00DF6F31" w:rsidP="00DF6F31">
            <w:pPr>
              <w:rPr>
                <w:rFonts w:ascii="Verdana" w:eastAsia="Arial" w:hAnsi="Verdana" w:cs="Arial"/>
                <w:sz w:val="16"/>
                <w:szCs w:val="16"/>
              </w:rPr>
            </w:pPr>
            <w:r w:rsidRPr="00697BA1">
              <w:rPr>
                <w:rFonts w:ascii="Verdana" w:eastAsia="Arial" w:hAnsi="Verdana" w:cs="Arial"/>
                <w:sz w:val="16"/>
                <w:szCs w:val="16"/>
              </w:rPr>
              <w:t>altura nivel avanzado y/o reentrenamiento.</w:t>
            </w:r>
          </w:p>
          <w:p w14:paraId="3099CF89" w14:textId="77777777" w:rsidR="00DF6F31" w:rsidRPr="00697BA1" w:rsidRDefault="00DF6F31" w:rsidP="00DF6F31">
            <w:pPr>
              <w:rPr>
                <w:rFonts w:ascii="Verdana" w:eastAsia="Arial" w:hAnsi="Verdana" w:cs="Arial"/>
                <w:sz w:val="16"/>
                <w:szCs w:val="16"/>
              </w:rPr>
            </w:pPr>
            <w:r w:rsidRPr="00697BA1">
              <w:rPr>
                <w:rFonts w:ascii="Verdana" w:eastAsia="Arial" w:hAnsi="Verdana" w:cs="Arial"/>
                <w:sz w:val="16"/>
                <w:szCs w:val="16"/>
              </w:rPr>
              <w:t>Certificado vigente de trabajo seguro en</w:t>
            </w:r>
          </w:p>
          <w:p w14:paraId="17BB8F84" w14:textId="77777777" w:rsidR="00DF6F31" w:rsidRPr="00697BA1" w:rsidRDefault="00DF6F31" w:rsidP="00DF6F31">
            <w:pPr>
              <w:rPr>
                <w:rFonts w:ascii="Verdana" w:eastAsia="Arial" w:hAnsi="Verdana" w:cs="Arial"/>
                <w:sz w:val="16"/>
                <w:szCs w:val="16"/>
              </w:rPr>
            </w:pPr>
            <w:r w:rsidRPr="00697BA1">
              <w:rPr>
                <w:rFonts w:ascii="Verdana" w:eastAsia="Arial" w:hAnsi="Verdana" w:cs="Arial"/>
                <w:sz w:val="16"/>
                <w:szCs w:val="16"/>
              </w:rPr>
              <w:t>alturas nivel coordinador, expedido por una</w:t>
            </w:r>
          </w:p>
          <w:p w14:paraId="117D7F24" w14:textId="77777777" w:rsidR="00DF6F31" w:rsidRPr="00697BA1" w:rsidRDefault="00DF6F31" w:rsidP="00DF6F31">
            <w:pPr>
              <w:rPr>
                <w:rFonts w:ascii="Verdana" w:eastAsia="Arial" w:hAnsi="Verdana" w:cs="Arial"/>
                <w:sz w:val="16"/>
                <w:szCs w:val="16"/>
              </w:rPr>
            </w:pPr>
            <w:r w:rsidRPr="00697BA1">
              <w:rPr>
                <w:rFonts w:ascii="Verdana" w:eastAsia="Arial" w:hAnsi="Verdana" w:cs="Arial"/>
                <w:sz w:val="16"/>
                <w:szCs w:val="16"/>
              </w:rPr>
              <w:t>Entidad o Institución autorizada, verificado</w:t>
            </w:r>
          </w:p>
          <w:p w14:paraId="168346CC" w14:textId="77777777" w:rsidR="00DF6F31" w:rsidRPr="00697BA1" w:rsidRDefault="00DF6F31" w:rsidP="00DF6F31">
            <w:pPr>
              <w:rPr>
                <w:rFonts w:ascii="Verdana" w:eastAsia="Arial" w:hAnsi="Verdana" w:cs="Arial"/>
                <w:sz w:val="16"/>
                <w:szCs w:val="16"/>
              </w:rPr>
            </w:pPr>
            <w:r w:rsidRPr="00697BA1">
              <w:rPr>
                <w:rFonts w:ascii="Verdana" w:eastAsia="Arial" w:hAnsi="Verdana" w:cs="Arial"/>
                <w:sz w:val="16"/>
                <w:szCs w:val="16"/>
              </w:rPr>
              <w:t>con constancia de formación vocacional</w:t>
            </w:r>
          </w:p>
          <w:p w14:paraId="453FB4DC" w14:textId="77777777" w:rsidR="00DF6F31" w:rsidRPr="00697BA1" w:rsidRDefault="00DF6F31" w:rsidP="00DF6F31">
            <w:pPr>
              <w:rPr>
                <w:rFonts w:ascii="Verdana" w:eastAsia="Arial" w:hAnsi="Verdana" w:cs="Arial"/>
                <w:sz w:val="16"/>
                <w:szCs w:val="16"/>
              </w:rPr>
            </w:pPr>
            <w:r w:rsidRPr="00697BA1">
              <w:rPr>
                <w:rFonts w:ascii="Verdana" w:eastAsia="Arial" w:hAnsi="Verdana" w:cs="Arial"/>
                <w:sz w:val="16"/>
                <w:szCs w:val="16"/>
              </w:rPr>
              <w:t>emitida por el Ministerio de Trabajo</w:t>
            </w:r>
          </w:p>
          <w:p w14:paraId="380A30F7" w14:textId="77777777" w:rsidR="00DF6F31" w:rsidRPr="00697BA1" w:rsidRDefault="00DF6F31" w:rsidP="00DF6F31">
            <w:pPr>
              <w:rPr>
                <w:rFonts w:ascii="Verdana" w:eastAsia="Arial" w:hAnsi="Verdana" w:cs="Arial"/>
                <w:sz w:val="16"/>
                <w:szCs w:val="16"/>
              </w:rPr>
            </w:pPr>
            <w:r w:rsidRPr="00697BA1">
              <w:rPr>
                <w:rFonts w:ascii="Verdana" w:eastAsia="Arial" w:hAnsi="Verdana" w:cs="Arial"/>
                <w:sz w:val="16"/>
                <w:szCs w:val="16"/>
              </w:rPr>
              <w:t>(Resolución 1178 de 2017 Art 50 – 52</w:t>
            </w:r>
          </w:p>
          <w:p w14:paraId="4BD141B4" w14:textId="7A0553C9" w:rsidR="00583E8C" w:rsidRPr="00697BA1" w:rsidRDefault="00DF6F31" w:rsidP="00DF6F31">
            <w:pPr>
              <w:rPr>
                <w:rFonts w:ascii="Verdana" w:eastAsia="Arial" w:hAnsi="Verdana" w:cs="Arial"/>
                <w:sz w:val="16"/>
                <w:szCs w:val="16"/>
              </w:rPr>
            </w:pPr>
            <w:r w:rsidRPr="00697BA1">
              <w:rPr>
                <w:rFonts w:ascii="Verdana" w:eastAsia="Arial" w:hAnsi="Verdana" w:cs="Arial"/>
                <w:sz w:val="16"/>
                <w:szCs w:val="16"/>
              </w:rPr>
              <w:t>expedida por el Ministerio de Trabajo).</w:t>
            </w:r>
          </w:p>
        </w:tc>
        <w:tc>
          <w:tcPr>
            <w:tcW w:w="1843" w:type="dxa"/>
            <w:tcBorders>
              <w:top w:val="single" w:sz="4" w:space="0" w:color="auto"/>
              <w:left w:val="single" w:sz="4" w:space="0" w:color="auto"/>
              <w:bottom w:val="single" w:sz="4" w:space="0" w:color="auto"/>
              <w:right w:val="single" w:sz="4" w:space="0" w:color="auto"/>
            </w:tcBorders>
          </w:tcPr>
          <w:p w14:paraId="499254D5" w14:textId="77777777" w:rsidR="00583E8C" w:rsidRPr="00697BA1" w:rsidRDefault="00583E8C" w:rsidP="00583E8C">
            <w:pPr>
              <w:rPr>
                <w:rFonts w:ascii="Verdana" w:eastAsia="Arial" w:hAnsi="Verdana" w:cs="Arial"/>
                <w:i/>
                <w:sz w:val="16"/>
                <w:szCs w:val="16"/>
              </w:rPr>
            </w:pPr>
          </w:p>
          <w:p w14:paraId="16DAE264" w14:textId="77777777" w:rsidR="00245B86" w:rsidRPr="00697BA1" w:rsidRDefault="00245B86" w:rsidP="00583E8C">
            <w:pPr>
              <w:rPr>
                <w:rFonts w:ascii="Verdana" w:eastAsia="Arial" w:hAnsi="Verdana" w:cs="Arial"/>
                <w:i/>
                <w:sz w:val="16"/>
                <w:szCs w:val="16"/>
              </w:rPr>
            </w:pPr>
          </w:p>
          <w:p w14:paraId="186B2503" w14:textId="77777777" w:rsidR="004F431E" w:rsidRPr="00697BA1" w:rsidRDefault="004F431E" w:rsidP="00583E8C">
            <w:pPr>
              <w:rPr>
                <w:rFonts w:ascii="Verdana" w:eastAsia="Arial" w:hAnsi="Verdana" w:cs="Arial"/>
                <w:i/>
                <w:sz w:val="16"/>
                <w:szCs w:val="16"/>
              </w:rPr>
            </w:pPr>
          </w:p>
          <w:p w14:paraId="7A49C35D" w14:textId="77777777" w:rsidR="00DF6F31" w:rsidRPr="00697BA1" w:rsidRDefault="00DF6F31" w:rsidP="00583E8C">
            <w:pPr>
              <w:rPr>
                <w:rFonts w:ascii="Verdana" w:eastAsia="Arial" w:hAnsi="Verdana" w:cs="Arial"/>
                <w:i/>
                <w:sz w:val="16"/>
                <w:szCs w:val="16"/>
              </w:rPr>
            </w:pPr>
          </w:p>
          <w:p w14:paraId="69E66330" w14:textId="77777777" w:rsidR="00DF6F31" w:rsidRPr="00697BA1" w:rsidRDefault="00DF6F31" w:rsidP="00583E8C">
            <w:pPr>
              <w:rPr>
                <w:rFonts w:ascii="Verdana" w:eastAsia="Arial" w:hAnsi="Verdana" w:cs="Arial"/>
                <w:i/>
                <w:sz w:val="16"/>
                <w:szCs w:val="16"/>
              </w:rPr>
            </w:pPr>
          </w:p>
          <w:p w14:paraId="0996BA72" w14:textId="77777777" w:rsidR="00DF6F31" w:rsidRPr="00697BA1" w:rsidRDefault="00DF6F31" w:rsidP="00583E8C">
            <w:pPr>
              <w:rPr>
                <w:rFonts w:ascii="Verdana" w:eastAsia="Arial" w:hAnsi="Verdana" w:cs="Arial"/>
                <w:i/>
                <w:sz w:val="16"/>
                <w:szCs w:val="16"/>
              </w:rPr>
            </w:pPr>
          </w:p>
          <w:p w14:paraId="750A321E" w14:textId="77777777" w:rsidR="00DF6F31" w:rsidRPr="00697BA1" w:rsidRDefault="00DF6F31" w:rsidP="00583E8C">
            <w:pPr>
              <w:rPr>
                <w:rFonts w:ascii="Verdana" w:eastAsia="Arial" w:hAnsi="Verdana" w:cs="Arial"/>
                <w:i/>
                <w:sz w:val="16"/>
                <w:szCs w:val="16"/>
              </w:rPr>
            </w:pPr>
          </w:p>
          <w:p w14:paraId="43311C31" w14:textId="77777777" w:rsidR="00DF6F31" w:rsidRPr="00697BA1" w:rsidRDefault="00DF6F31" w:rsidP="00583E8C">
            <w:pPr>
              <w:rPr>
                <w:rFonts w:ascii="Verdana" w:eastAsia="Arial" w:hAnsi="Verdana" w:cs="Arial"/>
                <w:i/>
                <w:sz w:val="16"/>
                <w:szCs w:val="16"/>
              </w:rPr>
            </w:pPr>
          </w:p>
          <w:p w14:paraId="398D8E23" w14:textId="77777777" w:rsidR="00245B86" w:rsidRPr="00697BA1" w:rsidRDefault="00245B86" w:rsidP="00583E8C">
            <w:pPr>
              <w:rPr>
                <w:rFonts w:ascii="Verdana" w:eastAsia="Arial" w:hAnsi="Verdana" w:cs="Arial"/>
                <w:i/>
                <w:sz w:val="16"/>
                <w:szCs w:val="16"/>
              </w:rPr>
            </w:pPr>
          </w:p>
          <w:p w14:paraId="1506809F" w14:textId="77777777" w:rsidR="00992357" w:rsidRPr="00697BA1" w:rsidRDefault="00992357" w:rsidP="00583E8C">
            <w:pPr>
              <w:rPr>
                <w:rFonts w:ascii="Verdana" w:eastAsia="Arial" w:hAnsi="Verdana" w:cs="Arial"/>
                <w:i/>
                <w:sz w:val="16"/>
                <w:szCs w:val="16"/>
              </w:rPr>
            </w:pPr>
          </w:p>
          <w:p w14:paraId="4574DF47" w14:textId="77777777" w:rsidR="00BB3AC5" w:rsidRPr="00697BA1" w:rsidRDefault="00BB3AC5" w:rsidP="00583E8C">
            <w:pPr>
              <w:rPr>
                <w:rFonts w:ascii="Verdana" w:eastAsia="Arial" w:hAnsi="Verdana" w:cs="Arial"/>
                <w:i/>
                <w:sz w:val="16"/>
                <w:szCs w:val="16"/>
              </w:rPr>
            </w:pPr>
          </w:p>
          <w:p w14:paraId="4378F82E" w14:textId="77777777" w:rsidR="00245B86" w:rsidRPr="00697BA1" w:rsidRDefault="00245B86" w:rsidP="00583E8C">
            <w:pPr>
              <w:rPr>
                <w:rFonts w:ascii="Verdana" w:eastAsia="Arial" w:hAnsi="Verdana" w:cs="Arial"/>
                <w:i/>
                <w:sz w:val="16"/>
                <w:szCs w:val="16"/>
              </w:rPr>
            </w:pPr>
          </w:p>
          <w:p w14:paraId="12D5E5EA" w14:textId="77777777" w:rsidR="00245B86" w:rsidRPr="00697BA1" w:rsidRDefault="00245B86" w:rsidP="00245B86">
            <w:pPr>
              <w:rPr>
                <w:rFonts w:ascii="Verdana" w:eastAsia="Arial" w:hAnsi="Verdana" w:cs="Arial"/>
                <w:i/>
                <w:sz w:val="16"/>
                <w:szCs w:val="16"/>
              </w:rPr>
            </w:pPr>
          </w:p>
          <w:p w14:paraId="35D26EBB" w14:textId="2D37BAE6" w:rsidR="00245B86" w:rsidRPr="00697BA1" w:rsidRDefault="00245B86" w:rsidP="00245B86">
            <w:pPr>
              <w:rPr>
                <w:rFonts w:ascii="Verdana" w:eastAsia="Arial" w:hAnsi="Verdana" w:cs="Arial"/>
                <w:i/>
                <w:sz w:val="16"/>
                <w:szCs w:val="16"/>
              </w:rPr>
            </w:pPr>
            <w:r w:rsidRPr="00697BA1">
              <w:rPr>
                <w:rFonts w:ascii="Verdana" w:eastAsia="Arial" w:hAnsi="Verdana" w:cs="Arial"/>
                <w:sz w:val="16"/>
                <w:szCs w:val="16"/>
              </w:rPr>
              <w:t xml:space="preserve">Experiencia general mínimo de </w:t>
            </w:r>
            <w:r w:rsidR="00ED17A3" w:rsidRPr="00697BA1">
              <w:rPr>
                <w:rFonts w:ascii="Verdana" w:eastAsia="Arial" w:hAnsi="Verdana" w:cs="Arial"/>
                <w:sz w:val="16"/>
                <w:szCs w:val="16"/>
              </w:rPr>
              <w:t xml:space="preserve">cinco </w:t>
            </w:r>
            <w:r w:rsidRPr="00697BA1">
              <w:rPr>
                <w:rFonts w:ascii="Verdana" w:eastAsia="Arial" w:hAnsi="Verdana" w:cs="Arial"/>
                <w:sz w:val="16"/>
                <w:szCs w:val="16"/>
              </w:rPr>
              <w:t>(</w:t>
            </w:r>
            <w:r w:rsidR="00ED17A3" w:rsidRPr="00697BA1">
              <w:rPr>
                <w:rFonts w:ascii="Verdana" w:eastAsia="Arial" w:hAnsi="Verdana" w:cs="Arial"/>
                <w:sz w:val="16"/>
                <w:szCs w:val="16"/>
              </w:rPr>
              <w:t>5</w:t>
            </w:r>
            <w:r w:rsidRPr="00697BA1">
              <w:rPr>
                <w:rFonts w:ascii="Verdana" w:eastAsia="Arial" w:hAnsi="Verdana" w:cs="Arial"/>
                <w:sz w:val="16"/>
                <w:szCs w:val="16"/>
              </w:rPr>
              <w:t xml:space="preserve">) años, contados a partir de la expedición de </w:t>
            </w:r>
            <w:r w:rsidR="004F431E" w:rsidRPr="00697BA1">
              <w:rPr>
                <w:rFonts w:ascii="Verdana" w:eastAsia="Arial" w:hAnsi="Verdana" w:cs="Arial"/>
                <w:sz w:val="16"/>
                <w:szCs w:val="16"/>
              </w:rPr>
              <w:t xml:space="preserve">tarjeta </w:t>
            </w:r>
            <w:r w:rsidRPr="00697BA1">
              <w:rPr>
                <w:rFonts w:ascii="Verdana" w:eastAsia="Arial" w:hAnsi="Verdana" w:cs="Arial"/>
                <w:sz w:val="16"/>
                <w:szCs w:val="16"/>
              </w:rPr>
              <w:t>profesional.</w:t>
            </w:r>
          </w:p>
        </w:tc>
        <w:tc>
          <w:tcPr>
            <w:tcW w:w="2693" w:type="dxa"/>
            <w:tcBorders>
              <w:top w:val="single" w:sz="4" w:space="0" w:color="auto"/>
              <w:left w:val="single" w:sz="4" w:space="0" w:color="auto"/>
              <w:bottom w:val="single" w:sz="4" w:space="0" w:color="auto"/>
              <w:right w:val="single" w:sz="4" w:space="0" w:color="auto"/>
            </w:tcBorders>
            <w:vAlign w:val="center"/>
          </w:tcPr>
          <w:p w14:paraId="4DA240B2" w14:textId="037BCB79" w:rsidR="00583E8C" w:rsidRPr="00697BA1" w:rsidRDefault="00864F51" w:rsidP="00583E8C">
            <w:pPr>
              <w:rPr>
                <w:rFonts w:ascii="Verdana" w:eastAsia="Arial" w:hAnsi="Verdana" w:cs="Arial"/>
                <w:sz w:val="16"/>
                <w:szCs w:val="16"/>
              </w:rPr>
            </w:pPr>
            <w:r w:rsidRPr="00697BA1">
              <w:rPr>
                <w:rFonts w:ascii="Verdana" w:eastAsia="Arial" w:hAnsi="Verdana" w:cs="Arial"/>
                <w:sz w:val="16"/>
                <w:szCs w:val="16"/>
              </w:rPr>
              <w:t>Experiencia específica como residente</w:t>
            </w:r>
            <w:r w:rsidR="00366F14" w:rsidRPr="00697BA1">
              <w:rPr>
                <w:rFonts w:ascii="Verdana" w:eastAsia="Arial" w:hAnsi="Verdana" w:cs="Arial"/>
                <w:sz w:val="16"/>
                <w:szCs w:val="16"/>
              </w:rPr>
              <w:t xml:space="preserve"> SST</w:t>
            </w:r>
            <w:r w:rsidRPr="00697BA1">
              <w:rPr>
                <w:rFonts w:ascii="Verdana" w:eastAsia="Arial" w:hAnsi="Verdana" w:cs="Arial"/>
                <w:sz w:val="16"/>
                <w:szCs w:val="16"/>
              </w:rPr>
              <w:t xml:space="preserve"> y/o profesional SST y/</w:t>
            </w:r>
            <w:r w:rsidR="00F67748" w:rsidRPr="00697BA1">
              <w:rPr>
                <w:rFonts w:ascii="Verdana" w:eastAsia="Arial" w:hAnsi="Verdana" w:cs="Arial"/>
                <w:sz w:val="16"/>
                <w:szCs w:val="16"/>
              </w:rPr>
              <w:t xml:space="preserve">o coordinador SST </w:t>
            </w:r>
            <w:r w:rsidRPr="00697BA1">
              <w:rPr>
                <w:rFonts w:ascii="Verdana" w:eastAsia="Arial" w:hAnsi="Verdana" w:cs="Arial"/>
                <w:sz w:val="16"/>
                <w:szCs w:val="16"/>
              </w:rPr>
              <w:t xml:space="preserve">en mínimo </w:t>
            </w:r>
            <w:r w:rsidR="00F67748" w:rsidRPr="00697BA1">
              <w:rPr>
                <w:rFonts w:ascii="Verdana" w:eastAsia="Arial" w:hAnsi="Verdana" w:cs="Arial"/>
                <w:sz w:val="16"/>
                <w:szCs w:val="16"/>
              </w:rPr>
              <w:t>tres</w:t>
            </w:r>
            <w:r w:rsidRPr="00697BA1">
              <w:rPr>
                <w:rFonts w:ascii="Verdana" w:eastAsia="Arial" w:hAnsi="Verdana" w:cs="Arial"/>
                <w:sz w:val="16"/>
                <w:szCs w:val="16"/>
              </w:rPr>
              <w:t xml:space="preserve"> (</w:t>
            </w:r>
            <w:r w:rsidR="00F67748" w:rsidRPr="00697BA1">
              <w:rPr>
                <w:rFonts w:ascii="Verdana" w:eastAsia="Arial" w:hAnsi="Verdana" w:cs="Arial"/>
                <w:sz w:val="16"/>
                <w:szCs w:val="16"/>
              </w:rPr>
              <w:t>3</w:t>
            </w:r>
            <w:r w:rsidRPr="00697BA1">
              <w:rPr>
                <w:rFonts w:ascii="Verdana" w:eastAsia="Arial" w:hAnsi="Verdana" w:cs="Arial"/>
                <w:sz w:val="16"/>
                <w:szCs w:val="16"/>
              </w:rPr>
              <w:t xml:space="preserve">) </w:t>
            </w:r>
            <w:r w:rsidR="001611F1" w:rsidRPr="00697BA1">
              <w:rPr>
                <w:rFonts w:ascii="Verdana" w:eastAsia="Arial" w:hAnsi="Verdana" w:cs="Arial"/>
                <w:sz w:val="16"/>
                <w:szCs w:val="16"/>
              </w:rPr>
              <w:t>proyectos</w:t>
            </w:r>
            <w:r w:rsidRPr="00697BA1">
              <w:rPr>
                <w:rFonts w:ascii="Verdana" w:eastAsia="Arial" w:hAnsi="Verdana" w:cs="Arial"/>
                <w:sz w:val="16"/>
                <w:szCs w:val="16"/>
              </w:rPr>
              <w:t xml:space="preserve"> terminados </w:t>
            </w:r>
            <w:r w:rsidR="00A255E1" w:rsidRPr="00697BA1">
              <w:rPr>
                <w:rFonts w:ascii="Verdana" w:eastAsia="Arial" w:hAnsi="Verdana" w:cs="Arial"/>
                <w:sz w:val="16"/>
                <w:szCs w:val="16"/>
              </w:rPr>
              <w:t>cuyo</w:t>
            </w:r>
            <w:r w:rsidRPr="00697BA1">
              <w:rPr>
                <w:rFonts w:ascii="Verdana" w:eastAsia="Arial" w:hAnsi="Verdana" w:cs="Arial"/>
                <w:sz w:val="16"/>
                <w:szCs w:val="16"/>
              </w:rPr>
              <w:t xml:space="preserve"> objeto contemple construcción y/o ampliación y/o reconstrucción y/o adecuación y/o conservación y/o intervención y/o instalación y/o mantenimiento y/o mejoramiento y/o modificación u optimización y/o rehabilitación y/o remodelación y/o reposición y/o reparación locativa y/o restauración y/o restitución y/o terminación de edificaciones de servicio público.</w:t>
            </w:r>
          </w:p>
        </w:tc>
        <w:tc>
          <w:tcPr>
            <w:tcW w:w="709" w:type="dxa"/>
            <w:tcBorders>
              <w:top w:val="single" w:sz="4" w:space="0" w:color="auto"/>
              <w:left w:val="single" w:sz="4" w:space="0" w:color="auto"/>
              <w:bottom w:val="single" w:sz="4" w:space="0" w:color="auto"/>
              <w:right w:val="single" w:sz="4" w:space="0" w:color="auto"/>
            </w:tcBorders>
            <w:vAlign w:val="center"/>
          </w:tcPr>
          <w:p w14:paraId="6498D87C" w14:textId="77777777" w:rsidR="00583E8C" w:rsidRPr="00697BA1" w:rsidRDefault="00583E8C" w:rsidP="008434D9">
            <w:pPr>
              <w:jc w:val="center"/>
              <w:rPr>
                <w:rFonts w:ascii="Verdana" w:eastAsia="Arial" w:hAnsi="Verdana" w:cs="Arial"/>
                <w:sz w:val="16"/>
                <w:szCs w:val="16"/>
              </w:rPr>
            </w:pPr>
            <w:r w:rsidRPr="00697BA1">
              <w:rPr>
                <w:rFonts w:ascii="Verdana" w:eastAsia="Arial" w:hAnsi="Verdana" w:cs="Arial"/>
                <w:sz w:val="16"/>
                <w:szCs w:val="16"/>
              </w:rPr>
              <w:t>1,00</w:t>
            </w:r>
          </w:p>
        </w:tc>
        <w:tc>
          <w:tcPr>
            <w:tcW w:w="1315" w:type="dxa"/>
            <w:tcBorders>
              <w:top w:val="single" w:sz="4" w:space="0" w:color="auto"/>
              <w:left w:val="single" w:sz="4" w:space="0" w:color="auto"/>
              <w:bottom w:val="single" w:sz="4" w:space="0" w:color="auto"/>
              <w:right w:val="single" w:sz="4" w:space="0" w:color="auto"/>
            </w:tcBorders>
            <w:noWrap/>
            <w:vAlign w:val="center"/>
          </w:tcPr>
          <w:p w14:paraId="56B5F57F" w14:textId="77777777" w:rsidR="00583E8C" w:rsidRPr="00697BA1" w:rsidRDefault="00583E8C" w:rsidP="008434D9">
            <w:pPr>
              <w:jc w:val="center"/>
              <w:rPr>
                <w:rFonts w:ascii="Verdana" w:eastAsia="Arial" w:hAnsi="Verdana" w:cs="Arial"/>
                <w:sz w:val="16"/>
                <w:szCs w:val="16"/>
              </w:rPr>
            </w:pPr>
            <w:r w:rsidRPr="00697BA1">
              <w:rPr>
                <w:rFonts w:ascii="Verdana" w:eastAsia="Arial" w:hAnsi="Verdana" w:cs="Arial"/>
                <w:sz w:val="16"/>
                <w:szCs w:val="16"/>
              </w:rPr>
              <w:t>100%</w:t>
            </w:r>
          </w:p>
        </w:tc>
      </w:tr>
      <w:tr w:rsidR="00697BA1" w:rsidRPr="00697BA1" w14:paraId="62158C06" w14:textId="77777777" w:rsidTr="00697BA1">
        <w:trPr>
          <w:cantSplit/>
          <w:trHeight w:val="1503"/>
        </w:trPr>
        <w:tc>
          <w:tcPr>
            <w:tcW w:w="467" w:type="dxa"/>
            <w:tcBorders>
              <w:top w:val="single" w:sz="4" w:space="0" w:color="auto"/>
              <w:left w:val="single" w:sz="4" w:space="0" w:color="auto"/>
              <w:bottom w:val="single" w:sz="4" w:space="0" w:color="auto"/>
              <w:right w:val="single" w:sz="4" w:space="0" w:color="auto"/>
            </w:tcBorders>
            <w:textDirection w:val="btLr"/>
            <w:vAlign w:val="center"/>
          </w:tcPr>
          <w:p w14:paraId="681C14C8" w14:textId="77777777" w:rsidR="00583E8C" w:rsidRPr="00697BA1" w:rsidRDefault="00583E8C" w:rsidP="00583E8C">
            <w:pPr>
              <w:jc w:val="center"/>
              <w:rPr>
                <w:rFonts w:ascii="Verdana" w:eastAsia="Arial" w:hAnsi="Verdana" w:cs="Arial"/>
                <w:sz w:val="16"/>
                <w:szCs w:val="16"/>
              </w:rPr>
            </w:pPr>
            <w:r w:rsidRPr="00697BA1">
              <w:rPr>
                <w:rFonts w:ascii="Verdana" w:eastAsia="Arial" w:hAnsi="Verdana" w:cs="Arial"/>
                <w:sz w:val="16"/>
                <w:szCs w:val="16"/>
              </w:rPr>
              <w:lastRenderedPageBreak/>
              <w:t>Maestro de Obra</w:t>
            </w:r>
          </w:p>
        </w:tc>
        <w:tc>
          <w:tcPr>
            <w:tcW w:w="1796" w:type="dxa"/>
            <w:tcBorders>
              <w:top w:val="single" w:sz="4" w:space="0" w:color="auto"/>
              <w:left w:val="single" w:sz="4" w:space="0" w:color="auto"/>
              <w:bottom w:val="single" w:sz="4" w:space="0" w:color="auto"/>
              <w:right w:val="single" w:sz="4" w:space="0" w:color="auto"/>
            </w:tcBorders>
            <w:vAlign w:val="center"/>
          </w:tcPr>
          <w:p w14:paraId="18562D93" w14:textId="77777777" w:rsidR="00583E8C" w:rsidRPr="00697BA1" w:rsidRDefault="00583E8C" w:rsidP="00583E8C">
            <w:pPr>
              <w:rPr>
                <w:rFonts w:ascii="Verdana" w:eastAsia="Arial" w:hAnsi="Verdana" w:cs="Arial"/>
                <w:sz w:val="16"/>
                <w:szCs w:val="16"/>
              </w:rPr>
            </w:pPr>
            <w:r w:rsidRPr="00697BA1">
              <w:rPr>
                <w:rFonts w:ascii="Verdana" w:eastAsia="Arial" w:hAnsi="Verdana" w:cs="Arial"/>
                <w:sz w:val="16"/>
                <w:szCs w:val="16"/>
              </w:rPr>
              <w:t xml:space="preserve">Maestro, Técnico o Inspector de Obra </w:t>
            </w:r>
          </w:p>
          <w:p w14:paraId="3D1F2FFA" w14:textId="77777777" w:rsidR="00583E8C" w:rsidRPr="00697BA1" w:rsidRDefault="00583E8C" w:rsidP="00583E8C">
            <w:pPr>
              <w:rPr>
                <w:rFonts w:ascii="Verdana" w:eastAsia="Arial" w:hAnsi="Verdana" w:cs="Arial"/>
                <w:sz w:val="16"/>
                <w:szCs w:val="16"/>
              </w:rPr>
            </w:pPr>
          </w:p>
        </w:tc>
        <w:tc>
          <w:tcPr>
            <w:tcW w:w="1843" w:type="dxa"/>
            <w:tcBorders>
              <w:top w:val="single" w:sz="4" w:space="0" w:color="auto"/>
              <w:left w:val="single" w:sz="4" w:space="0" w:color="auto"/>
              <w:bottom w:val="single" w:sz="4" w:space="0" w:color="auto"/>
              <w:right w:val="single" w:sz="4" w:space="0" w:color="auto"/>
            </w:tcBorders>
          </w:tcPr>
          <w:p w14:paraId="02B536A4" w14:textId="77777777" w:rsidR="00583E8C" w:rsidRPr="00697BA1" w:rsidRDefault="00583E8C" w:rsidP="00583E8C">
            <w:pPr>
              <w:rPr>
                <w:rFonts w:ascii="Verdana" w:eastAsia="Arial" w:hAnsi="Verdana" w:cs="Arial"/>
                <w:i/>
                <w:sz w:val="16"/>
                <w:szCs w:val="16"/>
              </w:rPr>
            </w:pPr>
          </w:p>
          <w:p w14:paraId="3229A8B2" w14:textId="77777777" w:rsidR="003B62E0" w:rsidRPr="00697BA1" w:rsidRDefault="003B62E0" w:rsidP="00583E8C">
            <w:pPr>
              <w:rPr>
                <w:rFonts w:ascii="Verdana" w:eastAsia="Arial" w:hAnsi="Verdana" w:cs="Arial"/>
                <w:i/>
                <w:sz w:val="16"/>
                <w:szCs w:val="16"/>
              </w:rPr>
            </w:pPr>
          </w:p>
          <w:p w14:paraId="4E45A8C4" w14:textId="77777777" w:rsidR="003B62E0" w:rsidRPr="00697BA1" w:rsidRDefault="003B62E0" w:rsidP="00583E8C">
            <w:pPr>
              <w:rPr>
                <w:rFonts w:ascii="Verdana" w:eastAsia="Arial" w:hAnsi="Verdana" w:cs="Arial"/>
                <w:i/>
                <w:sz w:val="16"/>
                <w:szCs w:val="16"/>
              </w:rPr>
            </w:pPr>
          </w:p>
          <w:p w14:paraId="7601BDC6" w14:textId="77777777" w:rsidR="003B62E0" w:rsidRPr="00697BA1" w:rsidRDefault="003B62E0" w:rsidP="00583E8C">
            <w:pPr>
              <w:rPr>
                <w:rFonts w:ascii="Verdana" w:eastAsia="Arial" w:hAnsi="Verdana" w:cs="Arial"/>
                <w:i/>
                <w:sz w:val="16"/>
                <w:szCs w:val="16"/>
              </w:rPr>
            </w:pPr>
          </w:p>
          <w:p w14:paraId="40CD38DD" w14:textId="77777777" w:rsidR="003B62E0" w:rsidRPr="00697BA1" w:rsidRDefault="003B62E0" w:rsidP="00583E8C">
            <w:pPr>
              <w:rPr>
                <w:rFonts w:ascii="Verdana" w:eastAsia="Arial" w:hAnsi="Verdana" w:cs="Arial"/>
                <w:i/>
                <w:sz w:val="16"/>
                <w:szCs w:val="16"/>
              </w:rPr>
            </w:pPr>
          </w:p>
          <w:p w14:paraId="7613EF91" w14:textId="77777777" w:rsidR="003B62E0" w:rsidRPr="00697BA1" w:rsidRDefault="003B62E0" w:rsidP="00583E8C">
            <w:pPr>
              <w:rPr>
                <w:rFonts w:ascii="Verdana" w:eastAsia="Arial" w:hAnsi="Verdana" w:cs="Arial"/>
                <w:i/>
                <w:sz w:val="16"/>
                <w:szCs w:val="16"/>
              </w:rPr>
            </w:pPr>
          </w:p>
          <w:p w14:paraId="595FC67E" w14:textId="77777777" w:rsidR="003B62E0" w:rsidRPr="00697BA1" w:rsidRDefault="003B62E0" w:rsidP="00583E8C">
            <w:pPr>
              <w:rPr>
                <w:rFonts w:ascii="Verdana" w:eastAsia="Arial" w:hAnsi="Verdana" w:cs="Arial"/>
                <w:i/>
                <w:sz w:val="16"/>
                <w:szCs w:val="16"/>
              </w:rPr>
            </w:pPr>
          </w:p>
          <w:p w14:paraId="4694404B" w14:textId="3B495B31" w:rsidR="003B62E0" w:rsidRPr="00697BA1" w:rsidRDefault="00767442" w:rsidP="00583E8C">
            <w:pPr>
              <w:rPr>
                <w:rFonts w:ascii="Verdana" w:eastAsia="Arial" w:hAnsi="Verdana" w:cs="Arial"/>
                <w:i/>
                <w:sz w:val="16"/>
                <w:szCs w:val="16"/>
              </w:rPr>
            </w:pPr>
            <w:r w:rsidRPr="00697BA1">
              <w:rPr>
                <w:rFonts w:ascii="Verdana" w:eastAsia="Arial" w:hAnsi="Verdana" w:cs="Arial"/>
                <w:sz w:val="16"/>
                <w:szCs w:val="16"/>
              </w:rPr>
              <w:t xml:space="preserve">Experiencia general mínimo de </w:t>
            </w:r>
            <w:r w:rsidR="00E93E58" w:rsidRPr="00697BA1">
              <w:rPr>
                <w:rFonts w:ascii="Verdana" w:eastAsia="Arial" w:hAnsi="Verdana" w:cs="Arial"/>
                <w:sz w:val="16"/>
                <w:szCs w:val="16"/>
              </w:rPr>
              <w:t xml:space="preserve">diez </w:t>
            </w:r>
            <w:r w:rsidRPr="00697BA1">
              <w:rPr>
                <w:rFonts w:ascii="Verdana" w:eastAsia="Arial" w:hAnsi="Verdana" w:cs="Arial"/>
                <w:sz w:val="16"/>
                <w:szCs w:val="16"/>
              </w:rPr>
              <w:t>(</w:t>
            </w:r>
            <w:r w:rsidR="00E93E58" w:rsidRPr="00697BA1">
              <w:rPr>
                <w:rFonts w:ascii="Verdana" w:eastAsia="Arial" w:hAnsi="Verdana" w:cs="Arial"/>
                <w:sz w:val="16"/>
                <w:szCs w:val="16"/>
              </w:rPr>
              <w:t>10</w:t>
            </w:r>
            <w:r w:rsidRPr="00697BA1">
              <w:rPr>
                <w:rFonts w:ascii="Verdana" w:eastAsia="Arial" w:hAnsi="Verdana" w:cs="Arial"/>
                <w:sz w:val="16"/>
                <w:szCs w:val="16"/>
              </w:rPr>
              <w:t>) años, contados a partir de la expedición de</w:t>
            </w:r>
            <w:r w:rsidR="00983B75" w:rsidRPr="00697BA1">
              <w:rPr>
                <w:rFonts w:ascii="Verdana" w:eastAsia="Arial" w:hAnsi="Verdana" w:cs="Arial"/>
                <w:sz w:val="16"/>
                <w:szCs w:val="16"/>
              </w:rPr>
              <w:t xml:space="preserve"> la matrícula COPNIA. </w:t>
            </w:r>
          </w:p>
          <w:p w14:paraId="70805FE9" w14:textId="77777777" w:rsidR="003B62E0" w:rsidRPr="00697BA1" w:rsidRDefault="003B62E0" w:rsidP="00583E8C">
            <w:pPr>
              <w:rPr>
                <w:rFonts w:ascii="Verdana" w:eastAsia="Arial" w:hAnsi="Verdana" w:cs="Arial"/>
                <w:i/>
                <w:sz w:val="16"/>
                <w:szCs w:val="16"/>
              </w:rPr>
            </w:pPr>
          </w:p>
        </w:tc>
        <w:tc>
          <w:tcPr>
            <w:tcW w:w="2693" w:type="dxa"/>
            <w:tcBorders>
              <w:top w:val="single" w:sz="4" w:space="0" w:color="auto"/>
              <w:left w:val="single" w:sz="4" w:space="0" w:color="auto"/>
              <w:bottom w:val="single" w:sz="4" w:space="0" w:color="auto"/>
              <w:right w:val="single" w:sz="4" w:space="0" w:color="auto"/>
            </w:tcBorders>
            <w:vAlign w:val="center"/>
          </w:tcPr>
          <w:p w14:paraId="41EE8BC3" w14:textId="1E3CC0CB" w:rsidR="00583E8C" w:rsidRPr="00697BA1" w:rsidRDefault="00F67748" w:rsidP="00583E8C">
            <w:pPr>
              <w:rPr>
                <w:rFonts w:ascii="Verdana" w:eastAsia="Arial" w:hAnsi="Verdana" w:cs="Arial"/>
                <w:sz w:val="16"/>
                <w:szCs w:val="16"/>
              </w:rPr>
            </w:pPr>
            <w:r w:rsidRPr="00697BA1">
              <w:rPr>
                <w:rFonts w:ascii="Verdana" w:eastAsia="Arial" w:hAnsi="Verdana" w:cs="Arial"/>
                <w:sz w:val="16"/>
                <w:szCs w:val="16"/>
              </w:rPr>
              <w:t>Experiencia específica como maestro general de obra en mínimo tres</w:t>
            </w:r>
            <w:r w:rsidR="00E93E58" w:rsidRPr="00697BA1">
              <w:rPr>
                <w:rFonts w:ascii="Verdana" w:eastAsia="Arial" w:hAnsi="Verdana" w:cs="Arial"/>
                <w:sz w:val="16"/>
                <w:szCs w:val="16"/>
              </w:rPr>
              <w:t xml:space="preserve"> </w:t>
            </w:r>
            <w:r w:rsidRPr="00697BA1">
              <w:rPr>
                <w:rFonts w:ascii="Verdana" w:eastAsia="Arial" w:hAnsi="Verdana" w:cs="Arial"/>
                <w:sz w:val="16"/>
                <w:szCs w:val="16"/>
              </w:rPr>
              <w:t>(</w:t>
            </w:r>
            <w:r w:rsidR="001611F1" w:rsidRPr="00697BA1">
              <w:rPr>
                <w:rFonts w:ascii="Verdana" w:eastAsia="Arial" w:hAnsi="Verdana" w:cs="Arial"/>
                <w:sz w:val="16"/>
                <w:szCs w:val="16"/>
              </w:rPr>
              <w:t>3</w:t>
            </w:r>
            <w:r w:rsidRPr="00697BA1">
              <w:rPr>
                <w:rFonts w:ascii="Verdana" w:eastAsia="Arial" w:hAnsi="Verdana" w:cs="Arial"/>
                <w:sz w:val="16"/>
                <w:szCs w:val="16"/>
              </w:rPr>
              <w:t xml:space="preserve">) </w:t>
            </w:r>
            <w:r w:rsidR="001611F1" w:rsidRPr="00697BA1">
              <w:rPr>
                <w:rFonts w:ascii="Verdana" w:eastAsia="Arial" w:hAnsi="Verdana" w:cs="Arial"/>
                <w:sz w:val="16"/>
                <w:szCs w:val="16"/>
              </w:rPr>
              <w:t>proyectos</w:t>
            </w:r>
            <w:r w:rsidRPr="00697BA1">
              <w:rPr>
                <w:rFonts w:ascii="Verdana" w:eastAsia="Arial" w:hAnsi="Verdana" w:cs="Arial"/>
                <w:sz w:val="16"/>
                <w:szCs w:val="16"/>
              </w:rPr>
              <w:t xml:space="preserve"> terminados </w:t>
            </w:r>
            <w:r w:rsidR="00A255E1" w:rsidRPr="00697BA1">
              <w:rPr>
                <w:rFonts w:ascii="Verdana" w:eastAsia="Arial" w:hAnsi="Verdana" w:cs="Arial"/>
                <w:sz w:val="16"/>
                <w:szCs w:val="16"/>
              </w:rPr>
              <w:t>cuyo</w:t>
            </w:r>
            <w:r w:rsidRPr="00697BA1">
              <w:rPr>
                <w:rFonts w:ascii="Verdana" w:eastAsia="Arial" w:hAnsi="Verdana" w:cs="Arial"/>
                <w:sz w:val="16"/>
                <w:szCs w:val="16"/>
              </w:rPr>
              <w:t xml:space="preserve"> objeto contemple construcción y/o ampliación y/o reconstrucción y/o adecuación y/o conservación y/o intervención y/o instalación y/o mantenimiento y/o mejoramiento y/o modificación u optimización y/o rehabilitación y/o remodelación y/o reposición y/o reparación locativa y/o restauración y/o restitución y/o terminación de edificaciones de servicio público.</w:t>
            </w:r>
          </w:p>
        </w:tc>
        <w:tc>
          <w:tcPr>
            <w:tcW w:w="709" w:type="dxa"/>
            <w:tcBorders>
              <w:top w:val="single" w:sz="4" w:space="0" w:color="auto"/>
              <w:left w:val="single" w:sz="4" w:space="0" w:color="auto"/>
              <w:bottom w:val="single" w:sz="4" w:space="0" w:color="auto"/>
              <w:right w:val="single" w:sz="4" w:space="0" w:color="auto"/>
            </w:tcBorders>
            <w:vAlign w:val="center"/>
          </w:tcPr>
          <w:p w14:paraId="77749A38" w14:textId="77777777" w:rsidR="00583E8C" w:rsidRPr="00697BA1" w:rsidRDefault="00583E8C" w:rsidP="008434D9">
            <w:pPr>
              <w:jc w:val="center"/>
              <w:rPr>
                <w:rFonts w:ascii="Verdana" w:eastAsia="Arial" w:hAnsi="Verdana" w:cs="Arial"/>
                <w:sz w:val="16"/>
                <w:szCs w:val="16"/>
              </w:rPr>
            </w:pPr>
            <w:r w:rsidRPr="00697BA1">
              <w:rPr>
                <w:rFonts w:ascii="Verdana" w:eastAsia="Arial" w:hAnsi="Verdana" w:cs="Arial"/>
                <w:sz w:val="16"/>
                <w:szCs w:val="16"/>
              </w:rPr>
              <w:t>1,00</w:t>
            </w:r>
          </w:p>
        </w:tc>
        <w:tc>
          <w:tcPr>
            <w:tcW w:w="1315" w:type="dxa"/>
            <w:tcBorders>
              <w:top w:val="single" w:sz="4" w:space="0" w:color="auto"/>
              <w:left w:val="single" w:sz="4" w:space="0" w:color="auto"/>
              <w:bottom w:val="single" w:sz="4" w:space="0" w:color="auto"/>
              <w:right w:val="single" w:sz="4" w:space="0" w:color="auto"/>
            </w:tcBorders>
            <w:noWrap/>
            <w:vAlign w:val="center"/>
          </w:tcPr>
          <w:p w14:paraId="4F4D4324" w14:textId="6B9D8CF6" w:rsidR="00DC6088" w:rsidRPr="00697BA1" w:rsidRDefault="00583E8C" w:rsidP="00DC6088">
            <w:pPr>
              <w:jc w:val="center"/>
              <w:rPr>
                <w:rFonts w:ascii="Verdana" w:eastAsia="Arial" w:hAnsi="Verdana" w:cs="Arial"/>
                <w:sz w:val="16"/>
                <w:szCs w:val="16"/>
              </w:rPr>
            </w:pPr>
            <w:r w:rsidRPr="00697BA1">
              <w:rPr>
                <w:rFonts w:ascii="Verdana" w:eastAsia="Arial" w:hAnsi="Verdana" w:cs="Arial"/>
                <w:sz w:val="16"/>
                <w:szCs w:val="16"/>
              </w:rPr>
              <w:t>100%</w:t>
            </w:r>
          </w:p>
        </w:tc>
      </w:tr>
    </w:tbl>
    <w:p w14:paraId="58714C92" w14:textId="35F9C7EC" w:rsidR="2D7BE78F" w:rsidRPr="00404F33" w:rsidRDefault="2D7BE78F" w:rsidP="00BD08C0">
      <w:pPr>
        <w:spacing w:after="160" w:line="259" w:lineRule="auto"/>
        <w:rPr>
          <w:rFonts w:ascii="Verdana" w:eastAsia="Arial" w:hAnsi="Verdana" w:cs="Arial"/>
          <w:color w:val="3B3838" w:themeColor="background2" w:themeShade="40"/>
          <w:sz w:val="22"/>
        </w:rPr>
      </w:pPr>
    </w:p>
    <w:p w14:paraId="14961E28" w14:textId="5E232523" w:rsidR="00850B16" w:rsidRPr="00404F33" w:rsidRDefault="00062056" w:rsidP="13047F7C">
      <w:pPr>
        <w:pStyle w:val="Ttulo1"/>
        <w:rPr>
          <w:rFonts w:ascii="Verdana" w:hAnsi="Verdana"/>
          <w:sz w:val="22"/>
          <w:szCs w:val="22"/>
        </w:rPr>
      </w:pPr>
      <w:r w:rsidRPr="13047F7C">
        <w:rPr>
          <w:rFonts w:ascii="Verdana" w:hAnsi="Verdana"/>
          <w:sz w:val="22"/>
          <w:szCs w:val="22"/>
        </w:rPr>
        <w:t>Maquinaria mínima del proyecto</w:t>
      </w:r>
    </w:p>
    <w:p w14:paraId="1DA87E66" w14:textId="77777777" w:rsidR="00F40D8C" w:rsidRPr="00404F33" w:rsidRDefault="00F40D8C" w:rsidP="00660E07">
      <w:pPr>
        <w:rPr>
          <w:rFonts w:ascii="Verdana" w:hAnsi="Verdana"/>
          <w:sz w:val="22"/>
        </w:rPr>
      </w:pPr>
    </w:p>
    <w:p w14:paraId="200778D6" w14:textId="77777777" w:rsidR="00B345EF" w:rsidRPr="00B345EF" w:rsidRDefault="00B345EF" w:rsidP="00B345EF">
      <w:pPr>
        <w:rPr>
          <w:rFonts w:ascii="Verdana" w:hAnsi="Verdana"/>
          <w:sz w:val="22"/>
        </w:rPr>
      </w:pPr>
      <w:r w:rsidRPr="00B345EF">
        <w:rPr>
          <w:rFonts w:ascii="Verdana" w:hAnsi="Verdana"/>
          <w:sz w:val="22"/>
        </w:rPr>
        <w:t>Teniendo en cuenta la naturaleza del contrato, correspondiente a la ejecución de obras de mejoramiento, mantenimiento y adecuación de la infraestructura física del Palacio de Justicia de Riohacha, la maquinaria, equipos y herramientas requeridas corresponden a aquellos elementos necesarios para garantizar la correcta ejecución de las actividades de obra civil, instalaciones eléctricas, instalaciones hidrosanitarias, trabajos en altura, acabados, mantenimiento locativo y demás actividades contempladas en el alcance del proyecto.</w:t>
      </w:r>
    </w:p>
    <w:p w14:paraId="59B37B0A" w14:textId="77777777" w:rsidR="00B345EF" w:rsidRPr="00B345EF" w:rsidRDefault="00B345EF" w:rsidP="00B345EF">
      <w:pPr>
        <w:rPr>
          <w:rFonts w:ascii="Verdana" w:hAnsi="Verdana"/>
          <w:sz w:val="22"/>
        </w:rPr>
      </w:pPr>
    </w:p>
    <w:p w14:paraId="55840B8B" w14:textId="77777777" w:rsidR="00B345EF" w:rsidRDefault="00B345EF" w:rsidP="00B345EF">
      <w:pPr>
        <w:rPr>
          <w:rFonts w:ascii="Verdana" w:hAnsi="Verdana"/>
          <w:sz w:val="22"/>
        </w:rPr>
      </w:pPr>
      <w:r w:rsidRPr="00B345EF">
        <w:rPr>
          <w:rFonts w:ascii="Verdana" w:hAnsi="Verdana"/>
          <w:sz w:val="22"/>
        </w:rPr>
        <w:t>El contratista deberá garantizar durante toda la ejecución contractual la disponibilidad permanente de los equipos, herramientas y maquinaria necesarios para el cumplimiento de las obligaciones contractuales, en condiciones óptimas de funcionamiento y seguridad, sin que ello genere costos adicionales para la Entidad.</w:t>
      </w:r>
    </w:p>
    <w:p w14:paraId="27E04365" w14:textId="77777777" w:rsidR="00A923CD" w:rsidRDefault="00A923CD" w:rsidP="00B345EF">
      <w:pPr>
        <w:rPr>
          <w:rFonts w:ascii="Verdana" w:hAnsi="Verdana"/>
          <w:sz w:val="22"/>
        </w:rPr>
      </w:pPr>
    </w:p>
    <w:p w14:paraId="21B4317C" w14:textId="77777777" w:rsidR="00723B24" w:rsidRDefault="00A923CD" w:rsidP="004A2F65">
      <w:pPr>
        <w:pStyle w:val="Prrafodelista"/>
        <w:numPr>
          <w:ilvl w:val="0"/>
          <w:numId w:val="22"/>
        </w:numPr>
        <w:rPr>
          <w:rFonts w:ascii="Verdana" w:hAnsi="Verdana"/>
          <w:sz w:val="22"/>
        </w:rPr>
      </w:pPr>
      <w:r w:rsidRPr="00723B24">
        <w:rPr>
          <w:rFonts w:ascii="Verdana" w:hAnsi="Verdana"/>
          <w:sz w:val="22"/>
        </w:rPr>
        <w:t>Equipos y herramientas para obras civiles menores, tales como taladros, pulidoras, martillos demoledores, cortadoras, mezcladoras portátiles, vibradores para concreto y demás herramientas equivalentes requeridas para la ejecución de actividades constructivas.</w:t>
      </w:r>
    </w:p>
    <w:p w14:paraId="2AFD4303" w14:textId="77777777" w:rsidR="00723B24" w:rsidRDefault="00723B24" w:rsidP="00723B24">
      <w:pPr>
        <w:pStyle w:val="Prrafodelista"/>
        <w:rPr>
          <w:rFonts w:ascii="Verdana" w:hAnsi="Verdana"/>
          <w:sz w:val="22"/>
        </w:rPr>
      </w:pPr>
    </w:p>
    <w:p w14:paraId="486B5ABD" w14:textId="77777777" w:rsidR="00723B24" w:rsidRDefault="00A923CD" w:rsidP="004A2F65">
      <w:pPr>
        <w:pStyle w:val="Prrafodelista"/>
        <w:numPr>
          <w:ilvl w:val="0"/>
          <w:numId w:val="22"/>
        </w:numPr>
        <w:rPr>
          <w:rFonts w:ascii="Verdana" w:hAnsi="Verdana"/>
          <w:sz w:val="22"/>
        </w:rPr>
      </w:pPr>
      <w:r w:rsidRPr="00723B24">
        <w:rPr>
          <w:rFonts w:ascii="Verdana" w:hAnsi="Verdana"/>
          <w:sz w:val="22"/>
        </w:rPr>
        <w:t>Equipos para instalaciones eléctricas, incluyendo multímetros, pinzas amperimétricas, telurómetros, equipos de medición eléctrica, herramientas especializadas y demás elementos necesarios para la ejecución y verificación de instalaciones conforme al RETIE.</w:t>
      </w:r>
    </w:p>
    <w:p w14:paraId="5984D129" w14:textId="77777777" w:rsidR="00723B24" w:rsidRPr="00723B24" w:rsidRDefault="00723B24" w:rsidP="00723B24">
      <w:pPr>
        <w:pStyle w:val="Prrafodelista"/>
        <w:rPr>
          <w:rFonts w:ascii="Verdana" w:hAnsi="Verdana"/>
          <w:sz w:val="22"/>
        </w:rPr>
      </w:pPr>
    </w:p>
    <w:p w14:paraId="52BF6A25" w14:textId="77777777" w:rsidR="00723B24" w:rsidRDefault="00A923CD" w:rsidP="004A2F65">
      <w:pPr>
        <w:pStyle w:val="Prrafodelista"/>
        <w:numPr>
          <w:ilvl w:val="0"/>
          <w:numId w:val="22"/>
        </w:numPr>
        <w:rPr>
          <w:rFonts w:ascii="Verdana" w:hAnsi="Verdana"/>
          <w:sz w:val="22"/>
        </w:rPr>
      </w:pPr>
      <w:r w:rsidRPr="00723B24">
        <w:rPr>
          <w:rFonts w:ascii="Verdana" w:hAnsi="Verdana"/>
          <w:sz w:val="22"/>
        </w:rPr>
        <w:t xml:space="preserve">Equipos para instalaciones hidrosanitarias, incluyendo herramientas de plomería, equipos de presión, bombas de prueba, cortatubos, equipos </w:t>
      </w:r>
      <w:r w:rsidRPr="00723B24">
        <w:rPr>
          <w:rFonts w:ascii="Verdana" w:hAnsi="Verdana"/>
          <w:sz w:val="22"/>
        </w:rPr>
        <w:lastRenderedPageBreak/>
        <w:t>para pruebas hidráulicas y demás elementos requeridos para la ejecución de las actividades.</w:t>
      </w:r>
    </w:p>
    <w:p w14:paraId="1457DED1" w14:textId="77777777" w:rsidR="00723B24" w:rsidRPr="00723B24" w:rsidRDefault="00723B24" w:rsidP="00723B24">
      <w:pPr>
        <w:pStyle w:val="Prrafodelista"/>
        <w:rPr>
          <w:rFonts w:ascii="Verdana" w:hAnsi="Verdana"/>
          <w:sz w:val="22"/>
        </w:rPr>
      </w:pPr>
    </w:p>
    <w:p w14:paraId="2A5C8982" w14:textId="77777777" w:rsidR="00723B24" w:rsidRDefault="00A923CD" w:rsidP="004A2F65">
      <w:pPr>
        <w:pStyle w:val="Prrafodelista"/>
        <w:numPr>
          <w:ilvl w:val="0"/>
          <w:numId w:val="22"/>
        </w:numPr>
        <w:rPr>
          <w:rFonts w:ascii="Verdana" w:hAnsi="Verdana"/>
          <w:sz w:val="22"/>
        </w:rPr>
      </w:pPr>
      <w:r w:rsidRPr="00723B24">
        <w:rPr>
          <w:rFonts w:ascii="Verdana" w:hAnsi="Verdana"/>
          <w:sz w:val="22"/>
        </w:rPr>
        <w:t>Equipos para trabajos en altura, tales como escaleras, andamios certificados, plataformas de trabajo, líneas de vida, sistemas de protección contra caídas y demás elementos exigidos por la normatividad vigente.</w:t>
      </w:r>
    </w:p>
    <w:p w14:paraId="3B141785" w14:textId="77777777" w:rsidR="00723B24" w:rsidRPr="00723B24" w:rsidRDefault="00723B24" w:rsidP="00723B24">
      <w:pPr>
        <w:pStyle w:val="Prrafodelista"/>
        <w:rPr>
          <w:rFonts w:ascii="Verdana" w:hAnsi="Verdana"/>
          <w:sz w:val="22"/>
        </w:rPr>
      </w:pPr>
    </w:p>
    <w:p w14:paraId="3C812254" w14:textId="77777777" w:rsidR="00723B24" w:rsidRDefault="00A923CD" w:rsidP="004A2F65">
      <w:pPr>
        <w:pStyle w:val="Prrafodelista"/>
        <w:numPr>
          <w:ilvl w:val="0"/>
          <w:numId w:val="22"/>
        </w:numPr>
        <w:rPr>
          <w:rFonts w:ascii="Verdana" w:hAnsi="Verdana"/>
          <w:sz w:val="22"/>
        </w:rPr>
      </w:pPr>
      <w:r w:rsidRPr="00723B24">
        <w:rPr>
          <w:rFonts w:ascii="Verdana" w:hAnsi="Verdana"/>
          <w:sz w:val="22"/>
        </w:rPr>
        <w:t xml:space="preserve">Equipos para acabados arquitectónicos, incluyendo equipos de pintura, lijadoras, compresores, </w:t>
      </w:r>
      <w:proofErr w:type="spellStart"/>
      <w:r w:rsidRPr="00723B24">
        <w:rPr>
          <w:rFonts w:ascii="Verdana" w:hAnsi="Verdana"/>
          <w:sz w:val="22"/>
        </w:rPr>
        <w:t>hidrolavadoras</w:t>
      </w:r>
      <w:proofErr w:type="spellEnd"/>
      <w:r w:rsidRPr="00723B24">
        <w:rPr>
          <w:rFonts w:ascii="Verdana" w:hAnsi="Verdana"/>
          <w:sz w:val="22"/>
        </w:rPr>
        <w:t xml:space="preserve"> y demás herramientas necesarias para la correcta ejecución de los acabados.</w:t>
      </w:r>
    </w:p>
    <w:p w14:paraId="410EBAB2" w14:textId="77777777" w:rsidR="00723B24" w:rsidRPr="00723B24" w:rsidRDefault="00723B24" w:rsidP="00723B24">
      <w:pPr>
        <w:pStyle w:val="Prrafodelista"/>
        <w:rPr>
          <w:rFonts w:ascii="Verdana" w:hAnsi="Verdana"/>
          <w:sz w:val="22"/>
        </w:rPr>
      </w:pPr>
    </w:p>
    <w:p w14:paraId="48FAA6F8" w14:textId="77777777" w:rsidR="00DD59FE" w:rsidRDefault="00A923CD" w:rsidP="004A2F65">
      <w:pPr>
        <w:pStyle w:val="Prrafodelista"/>
        <w:numPr>
          <w:ilvl w:val="0"/>
          <w:numId w:val="22"/>
        </w:numPr>
        <w:rPr>
          <w:rFonts w:ascii="Verdana" w:hAnsi="Verdana"/>
          <w:sz w:val="22"/>
        </w:rPr>
      </w:pPr>
      <w:r w:rsidRPr="00723B24">
        <w:rPr>
          <w:rFonts w:ascii="Verdana" w:hAnsi="Verdana"/>
          <w:sz w:val="22"/>
        </w:rPr>
        <w:t xml:space="preserve">Equipos para manejo de materiales y escombros, tales como carretillas, </w:t>
      </w:r>
      <w:r w:rsidR="00723B24">
        <w:rPr>
          <w:rFonts w:ascii="Verdana" w:hAnsi="Verdana"/>
          <w:sz w:val="22"/>
        </w:rPr>
        <w:t>volquetas</w:t>
      </w:r>
      <w:r w:rsidRPr="00723B24">
        <w:rPr>
          <w:rFonts w:ascii="Verdana" w:hAnsi="Verdana"/>
          <w:sz w:val="22"/>
        </w:rPr>
        <w:t>, contenedores temporales, herramientas de cargue y descargue y demás elementos requeridos para la movilización de materiales.</w:t>
      </w:r>
    </w:p>
    <w:p w14:paraId="52E450BC" w14:textId="77777777" w:rsidR="00DD59FE" w:rsidRPr="00DD59FE" w:rsidRDefault="00DD59FE" w:rsidP="00DD59FE">
      <w:pPr>
        <w:pStyle w:val="Prrafodelista"/>
        <w:rPr>
          <w:rFonts w:ascii="Verdana" w:hAnsi="Verdana"/>
          <w:sz w:val="22"/>
        </w:rPr>
      </w:pPr>
    </w:p>
    <w:p w14:paraId="13F5690A" w14:textId="77777777" w:rsidR="00DD59FE" w:rsidRDefault="00A923CD" w:rsidP="004A2F65">
      <w:pPr>
        <w:pStyle w:val="Prrafodelista"/>
        <w:numPr>
          <w:ilvl w:val="0"/>
          <w:numId w:val="22"/>
        </w:numPr>
        <w:rPr>
          <w:rFonts w:ascii="Verdana" w:hAnsi="Verdana"/>
          <w:sz w:val="22"/>
        </w:rPr>
      </w:pPr>
      <w:r w:rsidRPr="00DD59FE">
        <w:rPr>
          <w:rFonts w:ascii="Verdana" w:hAnsi="Verdana"/>
          <w:sz w:val="22"/>
        </w:rPr>
        <w:t>Equipos de señalización y seguridad industrial, incluyendo cerramientos temporales, cintas de demarcación, señalización preventiva, barreras de seguridad y demás dispositivos necesarios para garantizar la protección de funcionarios, usuarios y trabajadores durante la ejecución de las obras.</w:t>
      </w:r>
    </w:p>
    <w:p w14:paraId="48CB569C" w14:textId="77777777" w:rsidR="00DD59FE" w:rsidRPr="00DD59FE" w:rsidRDefault="00DD59FE" w:rsidP="00DD59FE">
      <w:pPr>
        <w:pStyle w:val="Prrafodelista"/>
        <w:rPr>
          <w:rFonts w:ascii="Verdana" w:hAnsi="Verdana"/>
          <w:sz w:val="22"/>
        </w:rPr>
      </w:pPr>
    </w:p>
    <w:p w14:paraId="66F7365A" w14:textId="44B5F7EF" w:rsidR="00A923CD" w:rsidRPr="00DD59FE" w:rsidRDefault="00A923CD" w:rsidP="004A2F65">
      <w:pPr>
        <w:pStyle w:val="Prrafodelista"/>
        <w:numPr>
          <w:ilvl w:val="0"/>
          <w:numId w:val="22"/>
        </w:numPr>
        <w:rPr>
          <w:rFonts w:ascii="Verdana" w:hAnsi="Verdana"/>
          <w:sz w:val="22"/>
        </w:rPr>
      </w:pPr>
      <w:r w:rsidRPr="00DD59FE">
        <w:rPr>
          <w:rFonts w:ascii="Verdana" w:hAnsi="Verdana"/>
          <w:sz w:val="22"/>
        </w:rPr>
        <w:t>Equipos de medición y control, tales como niveles, flexómetros, distanciómetros láser, equipos topográficos menores y demás instrumentos necesarios para el control de calidad y verificación de las actividades ejecutadas.</w:t>
      </w:r>
    </w:p>
    <w:p w14:paraId="34ECFD14" w14:textId="77777777" w:rsidR="00A923CD" w:rsidRPr="00A923CD" w:rsidRDefault="00A923CD" w:rsidP="00A923CD">
      <w:pPr>
        <w:rPr>
          <w:rFonts w:ascii="Verdana" w:hAnsi="Verdana"/>
          <w:sz w:val="22"/>
        </w:rPr>
      </w:pPr>
    </w:p>
    <w:p w14:paraId="0A828632" w14:textId="11DFBE9A" w:rsidR="004B6353" w:rsidRDefault="00A923CD" w:rsidP="00DD59FE">
      <w:pPr>
        <w:rPr>
          <w:rFonts w:ascii="Verdana" w:hAnsi="Verdana"/>
          <w:sz w:val="22"/>
        </w:rPr>
      </w:pPr>
      <w:r w:rsidRPr="00A923CD">
        <w:rPr>
          <w:rFonts w:ascii="Verdana" w:hAnsi="Verdana"/>
          <w:sz w:val="22"/>
        </w:rPr>
        <w:t>La Interventoría y la Supervisión podrán exigir la incorporación de equipos adicionales cuando las condiciones técnicas de la obra así lo requieran o cuando se evidencie que los equipos disponibles resultan insuficientes para garantizar el cumplimiento de las especificaciones técnicas, la calidad de las obras o el cronograma contractual.</w:t>
      </w:r>
    </w:p>
    <w:p w14:paraId="354CB964" w14:textId="77777777" w:rsidR="00DF2083" w:rsidRPr="00DF2083" w:rsidRDefault="00DF2083" w:rsidP="00DF2083">
      <w:pPr>
        <w:ind w:left="360"/>
        <w:rPr>
          <w:rFonts w:ascii="Verdana" w:hAnsi="Verdana"/>
          <w:sz w:val="22"/>
        </w:rPr>
      </w:pPr>
    </w:p>
    <w:p w14:paraId="4A2AB053" w14:textId="7809D6CF" w:rsidR="007C5CE4" w:rsidRDefault="059FCEAF" w:rsidP="13047F7C">
      <w:pPr>
        <w:rPr>
          <w:rFonts w:ascii="Verdana" w:eastAsia="Verdana" w:hAnsi="Verdana" w:cs="Verdana"/>
          <w:sz w:val="22"/>
        </w:rPr>
      </w:pPr>
      <w:r w:rsidRPr="00404F33">
        <w:rPr>
          <w:rFonts w:ascii="Verdana" w:hAnsi="Verdana"/>
          <w:sz w:val="22"/>
        </w:rPr>
        <w:t xml:space="preserve">La maquinaria mínima requerida será verificada una vez se adjudique el </w:t>
      </w:r>
      <w:r w:rsidR="00DD59FE">
        <w:rPr>
          <w:rFonts w:ascii="Verdana" w:hAnsi="Verdana"/>
          <w:sz w:val="22"/>
        </w:rPr>
        <w:t>c</w:t>
      </w:r>
      <w:r w:rsidRPr="00404F33">
        <w:rPr>
          <w:rFonts w:ascii="Verdana" w:hAnsi="Verdana"/>
          <w:sz w:val="22"/>
        </w:rPr>
        <w:t xml:space="preserve">ontrato y no podrá ser pedida durante la selección del </w:t>
      </w:r>
      <w:r w:rsidR="00335D09">
        <w:rPr>
          <w:rFonts w:ascii="Verdana" w:hAnsi="Verdana"/>
          <w:sz w:val="22"/>
        </w:rPr>
        <w:t>c</w:t>
      </w:r>
      <w:r w:rsidRPr="00404F33">
        <w:rPr>
          <w:rFonts w:ascii="Verdana" w:hAnsi="Verdana"/>
          <w:sz w:val="22"/>
        </w:rPr>
        <w:t>ontratista para efectos de otorgar puntaje o como criterio habilitante</w:t>
      </w:r>
      <w:r w:rsidR="3FE6D36D" w:rsidRPr="00404F33">
        <w:rPr>
          <w:rFonts w:ascii="Verdana" w:hAnsi="Verdana"/>
          <w:sz w:val="22"/>
        </w:rPr>
        <w:t>.</w:t>
      </w:r>
      <w:r w:rsidRPr="00404F33">
        <w:rPr>
          <w:rFonts w:ascii="Verdana" w:hAnsi="Verdana"/>
          <w:sz w:val="22"/>
        </w:rPr>
        <w:t> </w:t>
      </w:r>
    </w:p>
    <w:p w14:paraId="46027C0C" w14:textId="77777777" w:rsidR="007C5CE4" w:rsidRDefault="007C5CE4" w:rsidP="13047F7C">
      <w:pPr>
        <w:rPr>
          <w:rFonts w:ascii="Verdana" w:eastAsia="Verdana" w:hAnsi="Verdana" w:cs="Verdana"/>
          <w:sz w:val="22"/>
        </w:rPr>
      </w:pPr>
    </w:p>
    <w:p w14:paraId="180ED281" w14:textId="134F1552" w:rsidR="125C35EE" w:rsidRDefault="125C35EE" w:rsidP="13047F7C">
      <w:pPr>
        <w:pStyle w:val="Ttulo1"/>
        <w:rPr>
          <w:rFonts w:ascii="Verdana" w:hAnsi="Verdana"/>
          <w:sz w:val="22"/>
          <w:szCs w:val="22"/>
        </w:rPr>
      </w:pPr>
      <w:r w:rsidRPr="7A771C95">
        <w:rPr>
          <w:rFonts w:ascii="Verdana" w:hAnsi="Verdana"/>
          <w:sz w:val="22"/>
          <w:szCs w:val="22"/>
          <w:lang w:val="es-ES"/>
        </w:rPr>
        <w:t xml:space="preserve">POSIBLES FUENTES DE MATERIALES PARA EL PROYECTO </w:t>
      </w:r>
    </w:p>
    <w:p w14:paraId="5015BFD1" w14:textId="77777777" w:rsidR="00C10F4D" w:rsidRDefault="00C10F4D" w:rsidP="13047F7C">
      <w:pPr>
        <w:spacing w:after="160" w:line="259" w:lineRule="auto"/>
        <w:rPr>
          <w:rFonts w:ascii="Verdana" w:eastAsia="Verdana" w:hAnsi="Verdana" w:cs="Verdana"/>
          <w:color w:val="000000" w:themeColor="text1"/>
          <w:sz w:val="22"/>
          <w:lang w:val="es-ES"/>
        </w:rPr>
      </w:pPr>
    </w:p>
    <w:p w14:paraId="638EA9BB" w14:textId="60F2723F" w:rsidR="125C35EE" w:rsidRDefault="125C35EE" w:rsidP="13047F7C">
      <w:pPr>
        <w:spacing w:after="160" w:line="259" w:lineRule="auto"/>
        <w:rPr>
          <w:rFonts w:ascii="Verdana" w:eastAsia="Verdana" w:hAnsi="Verdana" w:cs="Verdana"/>
          <w:color w:val="000000" w:themeColor="text1"/>
          <w:sz w:val="22"/>
          <w:lang w:val="es-ES"/>
        </w:rPr>
      </w:pPr>
      <w:r w:rsidRPr="13047F7C">
        <w:rPr>
          <w:rFonts w:ascii="Verdana" w:eastAsia="Verdana" w:hAnsi="Verdana" w:cs="Verdana"/>
          <w:color w:val="000000" w:themeColor="text1"/>
          <w:sz w:val="22"/>
          <w:lang w:val="es-ES"/>
        </w:rPr>
        <w:t>Las posibles fuentes de materiales serán las que determine el adjudicatario, aprobadas por el interventor</w:t>
      </w:r>
      <w:r w:rsidR="27937E4A" w:rsidRPr="13047F7C">
        <w:rPr>
          <w:rFonts w:ascii="Verdana" w:eastAsia="Verdana" w:hAnsi="Verdana" w:cs="Verdana"/>
          <w:color w:val="000000" w:themeColor="text1"/>
          <w:sz w:val="22"/>
          <w:lang w:val="es-ES"/>
        </w:rPr>
        <w:t xml:space="preserve"> o supervisor</w:t>
      </w:r>
      <w:r w:rsidRPr="13047F7C">
        <w:rPr>
          <w:rFonts w:ascii="Verdana" w:eastAsia="Verdana" w:hAnsi="Verdana" w:cs="Verdana"/>
          <w:color w:val="000000" w:themeColor="text1"/>
          <w:sz w:val="22"/>
          <w:lang w:val="es-ES"/>
        </w:rPr>
        <w:t>, y las cuales cumplan con la calidad requerida en las normas de ensayo y especificaciones generales y/o particulares vigentes.</w:t>
      </w:r>
    </w:p>
    <w:p w14:paraId="6C760AAA" w14:textId="564D85AA" w:rsidR="125C35EE" w:rsidRDefault="125C35EE" w:rsidP="13047F7C">
      <w:pPr>
        <w:spacing w:after="160" w:line="259" w:lineRule="auto"/>
        <w:rPr>
          <w:rFonts w:ascii="Verdana" w:eastAsia="Verdana" w:hAnsi="Verdana" w:cs="Verdana"/>
          <w:color w:val="000000" w:themeColor="text1"/>
          <w:sz w:val="22"/>
        </w:rPr>
      </w:pPr>
      <w:r w:rsidRPr="13047F7C">
        <w:rPr>
          <w:rFonts w:ascii="Verdana" w:eastAsia="Verdana" w:hAnsi="Verdana" w:cs="Verdana"/>
          <w:color w:val="000000" w:themeColor="text1"/>
          <w:sz w:val="22"/>
        </w:rPr>
        <w:t xml:space="preserve">Es responsabilidad del proponente bajo su cuenta y riesgo inspeccionar y examinar el sitio donde se van a desarrollar las obras e informarse sobre la disponibilidad de las fuentes de materiales necesarios para su ejecución, con el </w:t>
      </w:r>
      <w:r w:rsidRPr="13047F7C">
        <w:rPr>
          <w:rFonts w:ascii="Verdana" w:eastAsia="Verdana" w:hAnsi="Verdana" w:cs="Verdana"/>
          <w:color w:val="000000" w:themeColor="text1"/>
          <w:sz w:val="22"/>
        </w:rPr>
        <w:lastRenderedPageBreak/>
        <w:t xml:space="preserve">fin de establecer si las explotará en su calidad de constructor y/o si las adquirirá a proveedores debidamente legalizados. </w:t>
      </w:r>
    </w:p>
    <w:p w14:paraId="4BFCD859" w14:textId="16478E06" w:rsidR="125C35EE" w:rsidRDefault="125C35EE" w:rsidP="13047F7C">
      <w:pPr>
        <w:spacing w:after="160" w:line="259" w:lineRule="auto"/>
        <w:rPr>
          <w:rFonts w:ascii="Verdana" w:eastAsia="Verdana" w:hAnsi="Verdana" w:cs="Verdana"/>
          <w:color w:val="000000" w:themeColor="text1"/>
          <w:sz w:val="22"/>
        </w:rPr>
      </w:pPr>
      <w:r w:rsidRPr="13047F7C">
        <w:rPr>
          <w:rFonts w:ascii="Verdana" w:eastAsia="Verdana" w:hAnsi="Verdana" w:cs="Verdana"/>
          <w:color w:val="000000" w:themeColor="text1"/>
          <w:sz w:val="22"/>
          <w:lang w:val="es-ES"/>
        </w:rPr>
        <w:t>Las fuentes seleccionadas por el contratista deben ser previamente autorizadas por la respectiva interventoría</w:t>
      </w:r>
      <w:r w:rsidR="46AB5BB2" w:rsidRPr="13047F7C">
        <w:rPr>
          <w:rFonts w:ascii="Verdana" w:eastAsia="Verdana" w:hAnsi="Verdana" w:cs="Verdana"/>
          <w:color w:val="000000" w:themeColor="text1"/>
          <w:sz w:val="22"/>
          <w:lang w:val="es-ES"/>
        </w:rPr>
        <w:t xml:space="preserve"> o supervisión</w:t>
      </w:r>
      <w:r w:rsidRPr="13047F7C">
        <w:rPr>
          <w:rFonts w:ascii="Verdana" w:eastAsia="Verdana" w:hAnsi="Verdana" w:cs="Verdana"/>
          <w:color w:val="000000" w:themeColor="text1"/>
          <w:sz w:val="22"/>
          <w:lang w:val="es-ES"/>
        </w:rPr>
        <w:t xml:space="preserve">, previo al inicio de las obras. </w:t>
      </w:r>
      <w:r w:rsidRPr="13047F7C">
        <w:rPr>
          <w:rFonts w:ascii="Verdana" w:eastAsia="Verdana" w:hAnsi="Verdana" w:cs="Verdana"/>
          <w:color w:val="000000" w:themeColor="text1"/>
          <w:sz w:val="22"/>
        </w:rPr>
        <w:t xml:space="preserve">El contratista se obliga a realizar la explotación respetando las recomendaciones técnicas establecidas para evitar impactos ambientales; igualmente se obliga a cumplir la normativa ambiental y minera aplicable a la obra. </w:t>
      </w:r>
    </w:p>
    <w:p w14:paraId="4897463C" w14:textId="4B9C9E5D" w:rsidR="125C35EE" w:rsidRDefault="125C35EE" w:rsidP="13047F7C">
      <w:pPr>
        <w:spacing w:after="160" w:line="259" w:lineRule="auto"/>
        <w:rPr>
          <w:rFonts w:ascii="Verdana" w:eastAsia="Verdana" w:hAnsi="Verdana" w:cs="Verdana"/>
          <w:color w:val="000000" w:themeColor="text1"/>
          <w:sz w:val="22"/>
        </w:rPr>
      </w:pPr>
      <w:r w:rsidRPr="13047F7C">
        <w:rPr>
          <w:rFonts w:ascii="Verdana" w:eastAsia="Verdana" w:hAnsi="Verdana" w:cs="Verdana"/>
          <w:color w:val="000000" w:themeColor="text1"/>
          <w:sz w:val="22"/>
        </w:rPr>
        <w:t>El proponente debe verificar, previa a la presentación de la oferta, las distancias de acarreo de las posibles fuentes de materiales existentes en el área de influencia del proyecto que sean susceptibles de utilizar, así como verificar que éstas se encuentran en funcionamiento y que cumplen con todos los requisitos legales ambientales y mineros, de tal forma que pueda garantizar la utilización para el proyecto. En consecuencia, las distancias de acarreo correspondientes deben ser consideradas por el Proponente en los análisis de precios unitarios de la propuesta a presentar y será su responsabilidad.</w:t>
      </w:r>
    </w:p>
    <w:p w14:paraId="2530D826" w14:textId="44E47877" w:rsidR="125C35EE" w:rsidRDefault="125C35EE" w:rsidP="13047F7C">
      <w:pPr>
        <w:spacing w:after="160" w:line="259" w:lineRule="auto"/>
        <w:rPr>
          <w:rFonts w:ascii="Verdana" w:eastAsia="Verdana" w:hAnsi="Verdana" w:cs="Verdana"/>
          <w:color w:val="000000" w:themeColor="text1"/>
          <w:sz w:val="22"/>
        </w:rPr>
      </w:pPr>
      <w:r w:rsidRPr="13047F7C">
        <w:rPr>
          <w:rFonts w:ascii="Verdana" w:eastAsia="Verdana" w:hAnsi="Verdana" w:cs="Verdana"/>
          <w:color w:val="000000" w:themeColor="text1"/>
          <w:sz w:val="22"/>
        </w:rPr>
        <w:t>Previo al inicio de las obras, los materiales que la entidad identifique como indispensables en la ejecución del proyecto deben ser sometidos a ensayos para la aceptación o el rechazo por parte de la interventoría</w:t>
      </w:r>
      <w:r w:rsidR="504FFFCA" w:rsidRPr="13047F7C">
        <w:rPr>
          <w:rFonts w:ascii="Verdana" w:eastAsia="Verdana" w:hAnsi="Verdana" w:cs="Verdana"/>
          <w:color w:val="000000" w:themeColor="text1"/>
          <w:sz w:val="22"/>
        </w:rPr>
        <w:t xml:space="preserve"> o supervisión</w:t>
      </w:r>
      <w:r w:rsidRPr="13047F7C">
        <w:rPr>
          <w:rFonts w:ascii="Verdana" w:eastAsia="Verdana" w:hAnsi="Verdana" w:cs="Verdana"/>
          <w:color w:val="000000" w:themeColor="text1"/>
          <w:sz w:val="22"/>
        </w:rPr>
        <w:t>, según la normativa aplicable. Los permisos de explotación deben ser tramitados por cuenta del contratista, antes del inicio de las obras. De igual manera, las fuentes seleccionadas por el contratista deben ser previamente autorizada</w:t>
      </w:r>
      <w:r w:rsidR="7C2743B9" w:rsidRPr="13047F7C">
        <w:rPr>
          <w:rFonts w:ascii="Verdana" w:eastAsia="Verdana" w:hAnsi="Verdana" w:cs="Verdana"/>
          <w:color w:val="000000" w:themeColor="text1"/>
          <w:sz w:val="22"/>
        </w:rPr>
        <w:t>s</w:t>
      </w:r>
      <w:r w:rsidRPr="13047F7C">
        <w:rPr>
          <w:rFonts w:ascii="Verdana" w:eastAsia="Verdana" w:hAnsi="Verdana" w:cs="Verdana"/>
          <w:color w:val="000000" w:themeColor="text1"/>
          <w:sz w:val="22"/>
        </w:rPr>
        <w:t>, previo al inicio de las obras.</w:t>
      </w:r>
    </w:p>
    <w:p w14:paraId="09F62003" w14:textId="7FA4F633" w:rsidR="19F5ECE8" w:rsidRDefault="19F5ECE8" w:rsidP="13047F7C">
      <w:pPr>
        <w:pStyle w:val="Ttulo1"/>
        <w:rPr>
          <w:rFonts w:ascii="Verdana" w:hAnsi="Verdana"/>
          <w:sz w:val="22"/>
          <w:szCs w:val="22"/>
        </w:rPr>
      </w:pPr>
      <w:r w:rsidRPr="7A771C95">
        <w:rPr>
          <w:rFonts w:ascii="Verdana" w:hAnsi="Verdana"/>
          <w:sz w:val="22"/>
          <w:szCs w:val="22"/>
          <w:lang w:val="es-ES"/>
        </w:rPr>
        <w:t>OBRAS PROVISIONALES</w:t>
      </w:r>
    </w:p>
    <w:p w14:paraId="314FF3EF" w14:textId="45EFCC4A" w:rsidR="13047F7C" w:rsidRDefault="13047F7C" w:rsidP="13047F7C"/>
    <w:p w14:paraId="0EB6D212" w14:textId="2320C9EF" w:rsidR="00DC11DD" w:rsidRPr="00DC11DD" w:rsidRDefault="00DC11DD" w:rsidP="00DC11DD">
      <w:pPr>
        <w:pStyle w:val="InviasNormal"/>
        <w:spacing w:line="276" w:lineRule="auto"/>
        <w:rPr>
          <w:rFonts w:ascii="Verdana" w:eastAsia="Verdana" w:hAnsi="Verdana" w:cs="Verdana"/>
          <w:sz w:val="22"/>
        </w:rPr>
      </w:pPr>
      <w:r w:rsidRPr="00DC11DD">
        <w:rPr>
          <w:rFonts w:ascii="Verdana" w:eastAsia="Verdana" w:hAnsi="Verdana" w:cs="Verdana"/>
          <w:sz w:val="22"/>
        </w:rPr>
        <w:t>Teniendo en cuenta la naturaleza del contrato, correspondiente a la ejecución de obras de mejoramiento, mantenimiento y adecuación de la infraestructura física del Palacio de Justicia de Riohacha, las obras provisionales se limitarán a aquellas actividades, instalaciones y elementos temporales requeridos para garantizar la correcta</w:t>
      </w:r>
      <w:r w:rsidR="00A2731F">
        <w:rPr>
          <w:rFonts w:ascii="Verdana" w:eastAsia="Verdana" w:hAnsi="Verdana" w:cs="Verdana"/>
          <w:sz w:val="22"/>
        </w:rPr>
        <w:t xml:space="preserve"> </w:t>
      </w:r>
      <w:r w:rsidRPr="00DC11DD">
        <w:rPr>
          <w:rFonts w:ascii="Verdana" w:eastAsia="Verdana" w:hAnsi="Verdana" w:cs="Verdana"/>
          <w:sz w:val="22"/>
        </w:rPr>
        <w:t>ejecución de los trabajos, la seguridad de funcionarios, usuarios, contratistas y visitantes, así como la protección de las áreas intervenidas y la continuidad en la prestación del servicio de administración de justicia.</w:t>
      </w:r>
    </w:p>
    <w:p w14:paraId="16A5B99C" w14:textId="5D8A8861" w:rsidR="00DC11DD" w:rsidRPr="00DC11DD" w:rsidRDefault="00DC11DD" w:rsidP="00DC11DD">
      <w:pPr>
        <w:pStyle w:val="InviasNormal"/>
        <w:spacing w:line="276" w:lineRule="auto"/>
        <w:rPr>
          <w:rFonts w:ascii="Verdana" w:eastAsia="Verdana" w:hAnsi="Verdana" w:cs="Verdana"/>
          <w:sz w:val="22"/>
        </w:rPr>
      </w:pPr>
      <w:r w:rsidRPr="00DC11DD">
        <w:rPr>
          <w:rFonts w:ascii="Verdana" w:eastAsia="Verdana" w:hAnsi="Verdana" w:cs="Verdana"/>
          <w:sz w:val="22"/>
        </w:rPr>
        <w:t>Las obras provisionales deberán ser diseñadas, suministradas, instaladas, mantenidas y retiradas por cuenta y riesgo del contratista, sin generar costos adicionales</w:t>
      </w:r>
      <w:r w:rsidR="00C07A2F">
        <w:rPr>
          <w:rFonts w:ascii="Verdana" w:eastAsia="Verdana" w:hAnsi="Verdana" w:cs="Verdana"/>
          <w:sz w:val="22"/>
        </w:rPr>
        <w:t xml:space="preserve"> </w:t>
      </w:r>
      <w:r w:rsidRPr="00DC11DD">
        <w:rPr>
          <w:rFonts w:ascii="Verdana" w:eastAsia="Verdana" w:hAnsi="Verdana" w:cs="Verdana"/>
          <w:sz w:val="22"/>
        </w:rPr>
        <w:t>para la Entidad, y deberán cumplir con la normatividad vigente en materia de Seguridad y Salud en el Trabajo, seguridad industrial, accesibilidad y señalización.</w:t>
      </w:r>
    </w:p>
    <w:p w14:paraId="6ECE4A92" w14:textId="77777777" w:rsidR="00DC11DD" w:rsidRPr="00DC11DD" w:rsidRDefault="00DC11DD" w:rsidP="00DC11DD">
      <w:pPr>
        <w:pStyle w:val="InviasNormal"/>
        <w:spacing w:line="276" w:lineRule="auto"/>
        <w:rPr>
          <w:rFonts w:ascii="Verdana" w:eastAsia="Verdana" w:hAnsi="Verdana" w:cs="Verdana"/>
          <w:sz w:val="22"/>
        </w:rPr>
      </w:pPr>
    </w:p>
    <w:p w14:paraId="7B0FA604" w14:textId="77777777" w:rsidR="00DC11DD" w:rsidRPr="00DC11DD" w:rsidRDefault="00DC11DD" w:rsidP="00DC11DD">
      <w:pPr>
        <w:pStyle w:val="InviasNormal"/>
        <w:spacing w:line="276" w:lineRule="auto"/>
        <w:rPr>
          <w:rFonts w:ascii="Verdana" w:eastAsia="Verdana" w:hAnsi="Verdana" w:cs="Verdana"/>
          <w:sz w:val="22"/>
        </w:rPr>
      </w:pPr>
      <w:r w:rsidRPr="00DC11DD">
        <w:rPr>
          <w:rFonts w:ascii="Verdana" w:eastAsia="Verdana" w:hAnsi="Verdana" w:cs="Verdana"/>
          <w:sz w:val="22"/>
        </w:rPr>
        <w:lastRenderedPageBreak/>
        <w:t>Entre las obras provisionales que podrán requerirse durante la ejecución del contrato se encuentran, entre otras, las siguientes:</w:t>
      </w:r>
    </w:p>
    <w:p w14:paraId="7A592D23" w14:textId="3005A9E7" w:rsidR="00DC11DD" w:rsidRPr="00DC11DD" w:rsidRDefault="00DC11DD" w:rsidP="004A2F65">
      <w:pPr>
        <w:pStyle w:val="InviasNormal"/>
        <w:numPr>
          <w:ilvl w:val="0"/>
          <w:numId w:val="23"/>
        </w:numPr>
        <w:spacing w:before="0" w:after="0" w:line="276" w:lineRule="auto"/>
        <w:rPr>
          <w:rFonts w:ascii="Verdana" w:eastAsia="Verdana" w:hAnsi="Verdana" w:cs="Verdana"/>
          <w:sz w:val="22"/>
        </w:rPr>
      </w:pPr>
      <w:r w:rsidRPr="00DC11DD">
        <w:rPr>
          <w:rFonts w:ascii="Verdana" w:eastAsia="Verdana" w:hAnsi="Verdana" w:cs="Verdana"/>
          <w:sz w:val="22"/>
        </w:rPr>
        <w:t>Señalización preventiva, informativa y restrictiva de las áreas de intervención</w:t>
      </w:r>
    </w:p>
    <w:p w14:paraId="4A25967E" w14:textId="4776B4DF" w:rsidR="00DC11DD" w:rsidRPr="00DC11DD" w:rsidRDefault="00DC11DD" w:rsidP="004A2F65">
      <w:pPr>
        <w:pStyle w:val="InviasNormal"/>
        <w:numPr>
          <w:ilvl w:val="0"/>
          <w:numId w:val="23"/>
        </w:numPr>
        <w:spacing w:before="0" w:after="0" w:line="276" w:lineRule="auto"/>
        <w:rPr>
          <w:rFonts w:ascii="Verdana" w:eastAsia="Verdana" w:hAnsi="Verdana" w:cs="Verdana"/>
          <w:sz w:val="22"/>
        </w:rPr>
      </w:pPr>
      <w:r w:rsidRPr="00DC11DD">
        <w:rPr>
          <w:rFonts w:ascii="Verdana" w:eastAsia="Verdana" w:hAnsi="Verdana" w:cs="Verdana"/>
          <w:sz w:val="22"/>
        </w:rPr>
        <w:t>Delimitación y aislamiento temporal de zonas de trabajo</w:t>
      </w:r>
    </w:p>
    <w:p w14:paraId="1F0B4681" w14:textId="4C4A9A1B" w:rsidR="00DC11DD" w:rsidRPr="00DC11DD" w:rsidRDefault="00DC11DD" w:rsidP="004A2F65">
      <w:pPr>
        <w:pStyle w:val="InviasNormal"/>
        <w:numPr>
          <w:ilvl w:val="0"/>
          <w:numId w:val="23"/>
        </w:numPr>
        <w:spacing w:before="0" w:after="0" w:line="276" w:lineRule="auto"/>
        <w:rPr>
          <w:rFonts w:ascii="Verdana" w:eastAsia="Verdana" w:hAnsi="Verdana" w:cs="Verdana"/>
          <w:sz w:val="22"/>
        </w:rPr>
      </w:pPr>
      <w:r w:rsidRPr="00DC11DD">
        <w:rPr>
          <w:rFonts w:ascii="Verdana" w:eastAsia="Verdana" w:hAnsi="Verdana" w:cs="Verdana"/>
          <w:sz w:val="22"/>
        </w:rPr>
        <w:t>Cerramientos provisionales en lámina,</w:t>
      </w:r>
      <w:r w:rsidR="0001339A">
        <w:rPr>
          <w:rFonts w:ascii="Verdana" w:eastAsia="Verdana" w:hAnsi="Verdana" w:cs="Verdana"/>
          <w:sz w:val="22"/>
        </w:rPr>
        <w:t xml:space="preserve"> </w:t>
      </w:r>
      <w:proofErr w:type="spellStart"/>
      <w:r w:rsidRPr="00DC11DD">
        <w:rPr>
          <w:rFonts w:ascii="Verdana" w:eastAsia="Verdana" w:hAnsi="Verdana" w:cs="Verdana"/>
          <w:sz w:val="22"/>
        </w:rPr>
        <w:t>polisombra</w:t>
      </w:r>
      <w:proofErr w:type="spellEnd"/>
      <w:r w:rsidRPr="00DC11DD">
        <w:rPr>
          <w:rFonts w:ascii="Verdana" w:eastAsia="Verdana" w:hAnsi="Verdana" w:cs="Verdana"/>
          <w:sz w:val="22"/>
        </w:rPr>
        <w:t>, malla o elementos equivalentes, cuando las actividades lo requieran</w:t>
      </w:r>
    </w:p>
    <w:p w14:paraId="0E9C7777" w14:textId="7C6EDC81" w:rsidR="00DC11DD" w:rsidRPr="00DC11DD" w:rsidRDefault="00DC11DD" w:rsidP="004A2F65">
      <w:pPr>
        <w:pStyle w:val="InviasNormal"/>
        <w:numPr>
          <w:ilvl w:val="0"/>
          <w:numId w:val="23"/>
        </w:numPr>
        <w:spacing w:before="0" w:after="0" w:line="276" w:lineRule="auto"/>
        <w:rPr>
          <w:rFonts w:ascii="Verdana" w:eastAsia="Verdana" w:hAnsi="Verdana" w:cs="Verdana"/>
          <w:sz w:val="22"/>
        </w:rPr>
      </w:pPr>
      <w:r w:rsidRPr="00DC11DD">
        <w:rPr>
          <w:rFonts w:ascii="Verdana" w:eastAsia="Verdana" w:hAnsi="Verdana" w:cs="Verdana"/>
          <w:sz w:val="22"/>
        </w:rPr>
        <w:t>Protección temporal de pisos, muros, puertas, ventanas, mobiliario, equipos tecnológicos, archivos, redes e instalaciones existentes</w:t>
      </w:r>
    </w:p>
    <w:p w14:paraId="239FD757" w14:textId="6453C30E" w:rsidR="00DC11DD" w:rsidRPr="00DC11DD" w:rsidRDefault="00DC11DD" w:rsidP="004A2F65">
      <w:pPr>
        <w:pStyle w:val="InviasNormal"/>
        <w:numPr>
          <w:ilvl w:val="0"/>
          <w:numId w:val="23"/>
        </w:numPr>
        <w:spacing w:before="0" w:after="0" w:line="276" w:lineRule="auto"/>
        <w:rPr>
          <w:rFonts w:ascii="Verdana" w:eastAsia="Verdana" w:hAnsi="Verdana" w:cs="Verdana"/>
          <w:sz w:val="22"/>
        </w:rPr>
      </w:pPr>
      <w:r w:rsidRPr="00DC11DD">
        <w:rPr>
          <w:rFonts w:ascii="Verdana" w:eastAsia="Verdana" w:hAnsi="Verdana" w:cs="Verdana"/>
          <w:sz w:val="22"/>
        </w:rPr>
        <w:t>Cubiertas temporales o elementos de protección para evitar afectaciones por lluvia, polvo o material particulado</w:t>
      </w:r>
    </w:p>
    <w:p w14:paraId="4614E68B" w14:textId="70EEA5FD" w:rsidR="00DC11DD" w:rsidRPr="00DC11DD" w:rsidRDefault="00DC11DD" w:rsidP="004A2F65">
      <w:pPr>
        <w:pStyle w:val="InviasNormal"/>
        <w:numPr>
          <w:ilvl w:val="0"/>
          <w:numId w:val="23"/>
        </w:numPr>
        <w:spacing w:before="0" w:after="0" w:line="276" w:lineRule="auto"/>
        <w:rPr>
          <w:rFonts w:ascii="Verdana" w:eastAsia="Verdana" w:hAnsi="Verdana" w:cs="Verdana"/>
          <w:sz w:val="22"/>
        </w:rPr>
      </w:pPr>
      <w:r w:rsidRPr="00DC11DD">
        <w:rPr>
          <w:rFonts w:ascii="Verdana" w:eastAsia="Verdana" w:hAnsi="Verdana" w:cs="Verdana"/>
          <w:sz w:val="22"/>
        </w:rPr>
        <w:t>Adecuaciones temporales para el manejo y almacenamiento de materiales, herramientas y equipos</w:t>
      </w:r>
    </w:p>
    <w:p w14:paraId="2ADD3658" w14:textId="0E62C743" w:rsidR="00DC11DD" w:rsidRPr="00DC11DD" w:rsidRDefault="00DC11DD" w:rsidP="004A2F65">
      <w:pPr>
        <w:pStyle w:val="InviasNormal"/>
        <w:numPr>
          <w:ilvl w:val="0"/>
          <w:numId w:val="23"/>
        </w:numPr>
        <w:spacing w:before="0" w:after="0" w:line="276" w:lineRule="auto"/>
        <w:rPr>
          <w:rFonts w:ascii="Verdana" w:eastAsia="Verdana" w:hAnsi="Verdana" w:cs="Verdana"/>
          <w:sz w:val="22"/>
        </w:rPr>
      </w:pPr>
      <w:r w:rsidRPr="00DC11DD">
        <w:rPr>
          <w:rFonts w:ascii="Verdana" w:eastAsia="Verdana" w:hAnsi="Verdana" w:cs="Verdana"/>
          <w:sz w:val="22"/>
        </w:rPr>
        <w:t>Rutas seguras de circulación para funcionarios, usuarios y personal de obra</w:t>
      </w:r>
    </w:p>
    <w:p w14:paraId="0F3D5326" w14:textId="75974074" w:rsidR="00DC11DD" w:rsidRPr="00DC11DD" w:rsidRDefault="00DC11DD" w:rsidP="004A2F65">
      <w:pPr>
        <w:pStyle w:val="InviasNormal"/>
        <w:numPr>
          <w:ilvl w:val="0"/>
          <w:numId w:val="23"/>
        </w:numPr>
        <w:spacing w:before="0" w:after="0" w:line="276" w:lineRule="auto"/>
        <w:rPr>
          <w:rFonts w:ascii="Verdana" w:eastAsia="Verdana" w:hAnsi="Verdana" w:cs="Verdana"/>
          <w:sz w:val="22"/>
        </w:rPr>
      </w:pPr>
      <w:r w:rsidRPr="00DC11DD">
        <w:rPr>
          <w:rFonts w:ascii="Verdana" w:eastAsia="Verdana" w:hAnsi="Verdana" w:cs="Verdana"/>
          <w:sz w:val="22"/>
        </w:rPr>
        <w:t>Elementos de protección colectiva para trabajos en altura y control de riesgos laborales</w:t>
      </w:r>
    </w:p>
    <w:p w14:paraId="3EAB890F" w14:textId="77777777" w:rsidR="00DC11DD" w:rsidRPr="00DC11DD" w:rsidRDefault="00DC11DD" w:rsidP="004A2F65">
      <w:pPr>
        <w:pStyle w:val="InviasNormal"/>
        <w:numPr>
          <w:ilvl w:val="0"/>
          <w:numId w:val="23"/>
        </w:numPr>
        <w:spacing w:before="0" w:after="0" w:line="276" w:lineRule="auto"/>
        <w:rPr>
          <w:rFonts w:ascii="Verdana" w:eastAsia="Verdana" w:hAnsi="Verdana" w:cs="Verdana"/>
          <w:sz w:val="22"/>
        </w:rPr>
      </w:pPr>
      <w:r w:rsidRPr="00DC11DD">
        <w:rPr>
          <w:rFonts w:ascii="Verdana" w:eastAsia="Verdana" w:hAnsi="Verdana" w:cs="Verdana"/>
          <w:sz w:val="22"/>
        </w:rPr>
        <w:t>Sistemas temporales de contención, recolección y manejo de residuos de construcción y demolición (RCD).</w:t>
      </w:r>
    </w:p>
    <w:p w14:paraId="3CFB101B" w14:textId="77777777" w:rsidR="00DC11DD" w:rsidRPr="00DC11DD" w:rsidRDefault="00DC11DD" w:rsidP="00DC11DD">
      <w:pPr>
        <w:pStyle w:val="InviasNormal"/>
        <w:spacing w:line="276" w:lineRule="auto"/>
        <w:rPr>
          <w:rFonts w:ascii="Verdana" w:eastAsia="Verdana" w:hAnsi="Verdana" w:cs="Verdana"/>
          <w:sz w:val="22"/>
        </w:rPr>
      </w:pPr>
      <w:r w:rsidRPr="00DC11DD">
        <w:rPr>
          <w:rFonts w:ascii="Verdana" w:eastAsia="Verdana" w:hAnsi="Verdana" w:cs="Verdana"/>
          <w:sz w:val="22"/>
        </w:rPr>
        <w:t>Considerando que las intervenciones se ejecutarán en una edificación en funcionamiento, el contratista deberá implementar las medidas provisionales necesarias para:</w:t>
      </w:r>
    </w:p>
    <w:p w14:paraId="1FCEA09D" w14:textId="3DEC7802" w:rsidR="00DC11DD" w:rsidRPr="00DC11DD" w:rsidRDefault="00DC11DD" w:rsidP="004A2F65">
      <w:pPr>
        <w:pStyle w:val="InviasNormal"/>
        <w:numPr>
          <w:ilvl w:val="0"/>
          <w:numId w:val="24"/>
        </w:numPr>
        <w:spacing w:before="0" w:after="0" w:line="276" w:lineRule="auto"/>
        <w:rPr>
          <w:rFonts w:ascii="Verdana" w:eastAsia="Verdana" w:hAnsi="Verdana" w:cs="Verdana"/>
          <w:sz w:val="22"/>
        </w:rPr>
      </w:pPr>
      <w:r w:rsidRPr="00DC11DD">
        <w:rPr>
          <w:rFonts w:ascii="Verdana" w:eastAsia="Verdana" w:hAnsi="Verdana" w:cs="Verdana"/>
          <w:sz w:val="22"/>
        </w:rPr>
        <w:t>Evitar afectaciones al normal desarrollo de las actividades judiciales y administrativas</w:t>
      </w:r>
    </w:p>
    <w:p w14:paraId="54F476AF" w14:textId="33C4ACCF" w:rsidR="00DC11DD" w:rsidRPr="00DC11DD" w:rsidRDefault="00DC11DD" w:rsidP="004A2F65">
      <w:pPr>
        <w:pStyle w:val="InviasNormal"/>
        <w:numPr>
          <w:ilvl w:val="0"/>
          <w:numId w:val="24"/>
        </w:numPr>
        <w:spacing w:before="0" w:after="0" w:line="276" w:lineRule="auto"/>
        <w:rPr>
          <w:rFonts w:ascii="Verdana" w:eastAsia="Verdana" w:hAnsi="Verdana" w:cs="Verdana"/>
          <w:sz w:val="22"/>
        </w:rPr>
      </w:pPr>
      <w:r w:rsidRPr="00DC11DD">
        <w:rPr>
          <w:rFonts w:ascii="Verdana" w:eastAsia="Verdana" w:hAnsi="Verdana" w:cs="Verdana"/>
          <w:sz w:val="22"/>
        </w:rPr>
        <w:t>Garantizar la seguridad e integridad de funcionarios, usuarios y visitantes</w:t>
      </w:r>
    </w:p>
    <w:p w14:paraId="4179F4A3" w14:textId="1B265100" w:rsidR="00DC11DD" w:rsidRPr="00DC11DD" w:rsidRDefault="00DC11DD" w:rsidP="004A2F65">
      <w:pPr>
        <w:pStyle w:val="InviasNormal"/>
        <w:numPr>
          <w:ilvl w:val="0"/>
          <w:numId w:val="24"/>
        </w:numPr>
        <w:spacing w:before="0" w:after="0" w:line="276" w:lineRule="auto"/>
        <w:rPr>
          <w:rFonts w:ascii="Verdana" w:eastAsia="Verdana" w:hAnsi="Verdana" w:cs="Verdana"/>
          <w:sz w:val="22"/>
        </w:rPr>
      </w:pPr>
      <w:r w:rsidRPr="00DC11DD">
        <w:rPr>
          <w:rFonts w:ascii="Verdana" w:eastAsia="Verdana" w:hAnsi="Verdana" w:cs="Verdana"/>
          <w:sz w:val="22"/>
        </w:rPr>
        <w:t>Mantener habilitadas las rutas de evacuación y salidas de emergencia</w:t>
      </w:r>
    </w:p>
    <w:p w14:paraId="7EAADB9D" w14:textId="27FE31A3" w:rsidR="00DC11DD" w:rsidRPr="00DC11DD" w:rsidRDefault="00DC11DD" w:rsidP="004A2F65">
      <w:pPr>
        <w:pStyle w:val="InviasNormal"/>
        <w:numPr>
          <w:ilvl w:val="0"/>
          <w:numId w:val="24"/>
        </w:numPr>
        <w:spacing w:before="0" w:after="0" w:line="276" w:lineRule="auto"/>
        <w:rPr>
          <w:rFonts w:ascii="Verdana" w:eastAsia="Verdana" w:hAnsi="Verdana" w:cs="Verdana"/>
          <w:sz w:val="22"/>
        </w:rPr>
      </w:pPr>
      <w:r w:rsidRPr="00DC11DD">
        <w:rPr>
          <w:rFonts w:ascii="Verdana" w:eastAsia="Verdana" w:hAnsi="Verdana" w:cs="Verdana"/>
          <w:sz w:val="22"/>
        </w:rPr>
        <w:t>Controlar los riesgos asociados a las actividades constructivas</w:t>
      </w:r>
    </w:p>
    <w:p w14:paraId="7BB82465" w14:textId="5DC2FC60" w:rsidR="00DC11DD" w:rsidRPr="00DC11DD" w:rsidRDefault="00DC11DD" w:rsidP="004A2F65">
      <w:pPr>
        <w:pStyle w:val="InviasNormal"/>
        <w:numPr>
          <w:ilvl w:val="0"/>
          <w:numId w:val="24"/>
        </w:numPr>
        <w:spacing w:before="0" w:after="0" w:line="276" w:lineRule="auto"/>
        <w:rPr>
          <w:rFonts w:ascii="Verdana" w:eastAsia="Verdana" w:hAnsi="Verdana" w:cs="Verdana"/>
          <w:sz w:val="22"/>
        </w:rPr>
      </w:pPr>
      <w:r w:rsidRPr="00DC11DD">
        <w:rPr>
          <w:rFonts w:ascii="Verdana" w:eastAsia="Verdana" w:hAnsi="Verdana" w:cs="Verdana"/>
          <w:sz w:val="22"/>
        </w:rPr>
        <w:t>Minimizar la generación y dispersión de polvo, ruido, residuos y demás impactos derivados de la ejecución de las obras</w:t>
      </w:r>
    </w:p>
    <w:p w14:paraId="2FFE8FCD" w14:textId="4C23F0F0" w:rsidR="00B270B8" w:rsidRPr="00B270B8" w:rsidRDefault="00DC11DD" w:rsidP="004A2F65">
      <w:pPr>
        <w:pStyle w:val="InviasNormal"/>
        <w:numPr>
          <w:ilvl w:val="0"/>
          <w:numId w:val="24"/>
        </w:numPr>
        <w:spacing w:before="0" w:after="0" w:line="276" w:lineRule="auto"/>
        <w:rPr>
          <w:rFonts w:ascii="Verdana" w:eastAsia="Verdana" w:hAnsi="Verdana" w:cs="Verdana"/>
          <w:sz w:val="22"/>
        </w:rPr>
      </w:pPr>
      <w:r w:rsidRPr="00DC11DD">
        <w:rPr>
          <w:rFonts w:ascii="Verdana" w:eastAsia="Verdana" w:hAnsi="Verdana" w:cs="Verdana"/>
          <w:sz w:val="22"/>
        </w:rPr>
        <w:t>Proteger los bienes muebles e inmuebles de propiedad de la Rama Judicial</w:t>
      </w:r>
    </w:p>
    <w:p w14:paraId="31C668FC" w14:textId="77777777" w:rsidR="00DC11DD" w:rsidRPr="00DC11DD" w:rsidRDefault="00DC11DD" w:rsidP="00DC11DD">
      <w:pPr>
        <w:pStyle w:val="InviasNormal"/>
        <w:spacing w:line="276" w:lineRule="auto"/>
        <w:rPr>
          <w:rFonts w:ascii="Verdana" w:eastAsia="Verdana" w:hAnsi="Verdana" w:cs="Verdana"/>
          <w:sz w:val="22"/>
        </w:rPr>
      </w:pPr>
      <w:r w:rsidRPr="00DC11DD">
        <w:rPr>
          <w:rFonts w:ascii="Verdana" w:eastAsia="Verdana" w:hAnsi="Verdana" w:cs="Verdana"/>
          <w:sz w:val="22"/>
        </w:rPr>
        <w:t>Las obras provisionales deberán mantenerse en adecuadas condiciones de funcionamiento, estabilidad, seguridad y limpieza durante el tiempo que sean requeridas. Una vez finalizadas las actividades que dieron origen a su instalación, el contratista deberá retirarlas y restituir las áreas utilizadas a condiciones iguales o mejores a las existentes antes de la intervención.</w:t>
      </w:r>
    </w:p>
    <w:p w14:paraId="7EF3D0F6" w14:textId="285F0D00" w:rsidR="19F5ECE8" w:rsidRDefault="00DC11DD" w:rsidP="00DC11DD">
      <w:pPr>
        <w:pStyle w:val="InviasNormal"/>
        <w:spacing w:line="276" w:lineRule="auto"/>
        <w:rPr>
          <w:rFonts w:ascii="Verdana" w:eastAsia="Verdana" w:hAnsi="Verdana" w:cs="Verdana"/>
          <w:sz w:val="22"/>
          <w:highlight w:val="lightGray"/>
        </w:rPr>
      </w:pPr>
      <w:r w:rsidRPr="00DC11DD">
        <w:rPr>
          <w:rFonts w:ascii="Verdana" w:eastAsia="Verdana" w:hAnsi="Verdana" w:cs="Verdana"/>
          <w:sz w:val="22"/>
        </w:rPr>
        <w:t>La Interventoría y la Supervisión podrán exigir la implementación de medidas provisionales adicionales cuando las condiciones de la obra, la seguridad de los ocupantes o la protección de las instalaciones así lo requieran.</w:t>
      </w:r>
    </w:p>
    <w:p w14:paraId="0AB7EFD5" w14:textId="78672FBB" w:rsidR="00AE6755" w:rsidRPr="00404F33" w:rsidRDefault="00CF369B" w:rsidP="009232B2">
      <w:pPr>
        <w:pStyle w:val="Ttulo1"/>
        <w:rPr>
          <w:rFonts w:ascii="Verdana" w:hAnsi="Verdana"/>
          <w:sz w:val="22"/>
          <w:szCs w:val="22"/>
        </w:rPr>
      </w:pPr>
      <w:r w:rsidRPr="00404F33">
        <w:rPr>
          <w:rFonts w:ascii="Verdana" w:hAnsi="Verdana"/>
          <w:sz w:val="22"/>
          <w:szCs w:val="22"/>
        </w:rPr>
        <w:lastRenderedPageBreak/>
        <w:t>S</w:t>
      </w:r>
      <w:r w:rsidR="005316D7" w:rsidRPr="00404F33">
        <w:rPr>
          <w:rFonts w:ascii="Verdana" w:hAnsi="Verdana"/>
          <w:sz w:val="22"/>
          <w:szCs w:val="22"/>
        </w:rPr>
        <w:t xml:space="preserve">eñalización </w:t>
      </w:r>
    </w:p>
    <w:p w14:paraId="43C1E908" w14:textId="4D2E398D" w:rsidR="005316D7" w:rsidRPr="00404F33" w:rsidRDefault="005316D7" w:rsidP="005316D7">
      <w:pPr>
        <w:rPr>
          <w:rFonts w:ascii="Verdana" w:hAnsi="Verdana"/>
          <w:sz w:val="22"/>
        </w:rPr>
      </w:pPr>
    </w:p>
    <w:p w14:paraId="47B5183C" w14:textId="77777777" w:rsidR="00CC4DA0" w:rsidRPr="00CC4DA0" w:rsidRDefault="00CC4DA0" w:rsidP="00CC4DA0">
      <w:pPr>
        <w:rPr>
          <w:rFonts w:ascii="Verdana" w:hAnsi="Verdana"/>
          <w:sz w:val="22"/>
        </w:rPr>
      </w:pPr>
      <w:r w:rsidRPr="00CC4DA0">
        <w:rPr>
          <w:rFonts w:ascii="Verdana" w:hAnsi="Verdana"/>
          <w:sz w:val="22"/>
        </w:rPr>
        <w:t>Teniendo en cuenta la naturaleza del contrato, correspondiente a la ejecución de obras de mejoramiento, mantenimiento y adecuación de la infraestructura física del Palacio de Justicia de Riohacha, la señalización requerida será de carácter temporal y estará orientada a garantizar la seguridad de las áreas intervenidas, la adecuada circulación de funcionarios y usuarios, la prevención de accidentes y la continuidad en la prestación del servicio de administración de justicia.</w:t>
      </w:r>
    </w:p>
    <w:p w14:paraId="096F7DCE" w14:textId="77777777" w:rsidR="00CC4DA0" w:rsidRPr="00CC4DA0" w:rsidRDefault="00CC4DA0" w:rsidP="00CC4DA0">
      <w:pPr>
        <w:rPr>
          <w:rFonts w:ascii="Verdana" w:hAnsi="Verdana"/>
          <w:sz w:val="22"/>
        </w:rPr>
      </w:pPr>
    </w:p>
    <w:p w14:paraId="153A10AB" w14:textId="77777777" w:rsidR="00CC4DA0" w:rsidRPr="00CC4DA0" w:rsidRDefault="00CC4DA0" w:rsidP="00CC4DA0">
      <w:pPr>
        <w:rPr>
          <w:rFonts w:ascii="Verdana" w:hAnsi="Verdana"/>
          <w:sz w:val="22"/>
        </w:rPr>
      </w:pPr>
      <w:r w:rsidRPr="00CC4DA0">
        <w:rPr>
          <w:rFonts w:ascii="Verdana" w:hAnsi="Verdana"/>
          <w:sz w:val="22"/>
        </w:rPr>
        <w:t>Serán de cargo del contratista todos los costos requeridos para el suministro, instalación, mantenimiento, reposición y retiro de la señalización preventiva, informativa, reglamentaria y de seguridad asociada a las actividades ejecutadas, así como la iluminación temporal, barreras de protección, dispositivos de control y demás elementos requeridos para garantizar condiciones seguras durante la ejecución de las obras.</w:t>
      </w:r>
    </w:p>
    <w:p w14:paraId="6F9E38E0" w14:textId="77777777" w:rsidR="00CC4DA0" w:rsidRPr="00CC4DA0" w:rsidRDefault="00CC4DA0" w:rsidP="00CC4DA0">
      <w:pPr>
        <w:rPr>
          <w:rFonts w:ascii="Verdana" w:hAnsi="Verdana"/>
          <w:sz w:val="22"/>
        </w:rPr>
      </w:pPr>
    </w:p>
    <w:p w14:paraId="23F8D187" w14:textId="77777777" w:rsidR="00CC4DA0" w:rsidRPr="00CC4DA0" w:rsidRDefault="00CC4DA0" w:rsidP="00CC4DA0">
      <w:pPr>
        <w:rPr>
          <w:rFonts w:ascii="Verdana" w:hAnsi="Verdana"/>
          <w:sz w:val="22"/>
        </w:rPr>
      </w:pPr>
      <w:r w:rsidRPr="00CC4DA0">
        <w:rPr>
          <w:rFonts w:ascii="Verdana" w:hAnsi="Verdana"/>
          <w:sz w:val="22"/>
        </w:rPr>
        <w:t>La señalización deberá cumplir con la normatividad vigente en materia de Seguridad y Salud en el Trabajo, accesibilidad, prevención de riesgos laborales y demás disposiciones expedidas por las autoridades competentes.</w:t>
      </w:r>
    </w:p>
    <w:p w14:paraId="1B8AEE1A" w14:textId="77777777" w:rsidR="00CC4DA0" w:rsidRPr="00CC4DA0" w:rsidRDefault="00CC4DA0" w:rsidP="00CC4DA0">
      <w:pPr>
        <w:rPr>
          <w:rFonts w:ascii="Verdana" w:hAnsi="Verdana"/>
          <w:sz w:val="22"/>
        </w:rPr>
      </w:pPr>
    </w:p>
    <w:p w14:paraId="3BDD2EEA" w14:textId="77777777" w:rsidR="00CC4DA0" w:rsidRPr="00CC4DA0" w:rsidRDefault="00CC4DA0" w:rsidP="00CC4DA0">
      <w:pPr>
        <w:rPr>
          <w:rFonts w:ascii="Verdana" w:hAnsi="Verdana"/>
          <w:sz w:val="22"/>
        </w:rPr>
      </w:pPr>
      <w:r w:rsidRPr="00CC4DA0">
        <w:rPr>
          <w:rFonts w:ascii="Verdana" w:hAnsi="Verdana"/>
          <w:sz w:val="22"/>
        </w:rPr>
        <w:t>Como mínimo, la señalización a implementar podrá incluir:</w:t>
      </w:r>
    </w:p>
    <w:p w14:paraId="2F5DAE2F" w14:textId="77777777" w:rsidR="00CC4DA0" w:rsidRPr="00CC4DA0" w:rsidRDefault="00CC4DA0" w:rsidP="00CC4DA0">
      <w:pPr>
        <w:rPr>
          <w:rFonts w:ascii="Verdana" w:hAnsi="Verdana"/>
          <w:sz w:val="22"/>
        </w:rPr>
      </w:pPr>
    </w:p>
    <w:p w14:paraId="37F01F7C" w14:textId="012A716D" w:rsidR="00CC4DA0" w:rsidRPr="00CC4DA0" w:rsidRDefault="00CC4DA0" w:rsidP="004A2F65">
      <w:pPr>
        <w:pStyle w:val="Prrafodelista"/>
        <w:numPr>
          <w:ilvl w:val="0"/>
          <w:numId w:val="25"/>
        </w:numPr>
        <w:rPr>
          <w:rFonts w:ascii="Verdana" w:hAnsi="Verdana"/>
          <w:sz w:val="22"/>
        </w:rPr>
      </w:pPr>
      <w:r w:rsidRPr="00CC4DA0">
        <w:rPr>
          <w:rFonts w:ascii="Verdana" w:hAnsi="Verdana"/>
          <w:sz w:val="22"/>
        </w:rPr>
        <w:t>Señalización preventiva para advertir la ejecución de trabajos en curso</w:t>
      </w:r>
    </w:p>
    <w:p w14:paraId="11F4ACCB" w14:textId="544E097C" w:rsidR="00CC4DA0" w:rsidRPr="00CC4DA0" w:rsidRDefault="00CC4DA0" w:rsidP="004A2F65">
      <w:pPr>
        <w:pStyle w:val="Prrafodelista"/>
        <w:numPr>
          <w:ilvl w:val="0"/>
          <w:numId w:val="25"/>
        </w:numPr>
        <w:rPr>
          <w:rFonts w:ascii="Verdana" w:hAnsi="Verdana"/>
          <w:sz w:val="22"/>
        </w:rPr>
      </w:pPr>
      <w:r w:rsidRPr="00CC4DA0">
        <w:rPr>
          <w:rFonts w:ascii="Verdana" w:hAnsi="Verdana"/>
          <w:sz w:val="22"/>
        </w:rPr>
        <w:t>Delimitación y aislamiento de áreas de intervención</w:t>
      </w:r>
    </w:p>
    <w:p w14:paraId="7295ABEE" w14:textId="50CEBE4D" w:rsidR="00CC4DA0" w:rsidRPr="00CC4DA0" w:rsidRDefault="00CC4DA0" w:rsidP="004A2F65">
      <w:pPr>
        <w:pStyle w:val="Prrafodelista"/>
        <w:numPr>
          <w:ilvl w:val="0"/>
          <w:numId w:val="25"/>
        </w:numPr>
        <w:rPr>
          <w:rFonts w:ascii="Verdana" w:hAnsi="Verdana"/>
          <w:sz w:val="22"/>
        </w:rPr>
      </w:pPr>
      <w:r w:rsidRPr="00CC4DA0">
        <w:rPr>
          <w:rFonts w:ascii="Verdana" w:hAnsi="Verdana"/>
          <w:sz w:val="22"/>
        </w:rPr>
        <w:t>Avisos informativos dirigidos a funcionarios, usuarios y visitantes sobre restricciones temporales de acceso o circulación</w:t>
      </w:r>
    </w:p>
    <w:p w14:paraId="72F1AE89" w14:textId="266776A0" w:rsidR="00CC4DA0" w:rsidRPr="00CC4DA0" w:rsidRDefault="00CC4DA0" w:rsidP="004A2F65">
      <w:pPr>
        <w:pStyle w:val="Prrafodelista"/>
        <w:numPr>
          <w:ilvl w:val="0"/>
          <w:numId w:val="25"/>
        </w:numPr>
        <w:rPr>
          <w:rFonts w:ascii="Verdana" w:hAnsi="Verdana"/>
          <w:sz w:val="22"/>
        </w:rPr>
      </w:pPr>
      <w:r w:rsidRPr="00CC4DA0">
        <w:rPr>
          <w:rFonts w:ascii="Verdana" w:hAnsi="Verdana"/>
          <w:sz w:val="22"/>
        </w:rPr>
        <w:t>Cintas de seguridad, conos, barreras, vallas móviles y elementos equivalentes</w:t>
      </w:r>
    </w:p>
    <w:p w14:paraId="3CC1BF52" w14:textId="6A3EAC1E" w:rsidR="00CC4DA0" w:rsidRPr="00CC4DA0" w:rsidRDefault="00CC4DA0" w:rsidP="004A2F65">
      <w:pPr>
        <w:pStyle w:val="Prrafodelista"/>
        <w:numPr>
          <w:ilvl w:val="0"/>
          <w:numId w:val="25"/>
        </w:numPr>
        <w:rPr>
          <w:rFonts w:ascii="Verdana" w:hAnsi="Verdana"/>
          <w:sz w:val="22"/>
        </w:rPr>
      </w:pPr>
      <w:r w:rsidRPr="00CC4DA0">
        <w:rPr>
          <w:rFonts w:ascii="Verdana" w:hAnsi="Verdana"/>
          <w:sz w:val="22"/>
        </w:rPr>
        <w:t>Señalización de riesgos eléctricos, excavaciones, demoliciones, trabajos en altura y demás actividades especiales</w:t>
      </w:r>
    </w:p>
    <w:p w14:paraId="6FD588E0" w14:textId="015DEC7E" w:rsidR="00CC4DA0" w:rsidRPr="00CC4DA0" w:rsidRDefault="00CC4DA0" w:rsidP="004A2F65">
      <w:pPr>
        <w:pStyle w:val="Prrafodelista"/>
        <w:numPr>
          <w:ilvl w:val="0"/>
          <w:numId w:val="25"/>
        </w:numPr>
        <w:rPr>
          <w:rFonts w:ascii="Verdana" w:hAnsi="Verdana"/>
          <w:sz w:val="22"/>
        </w:rPr>
      </w:pPr>
      <w:r w:rsidRPr="00CC4DA0">
        <w:rPr>
          <w:rFonts w:ascii="Verdana" w:hAnsi="Verdana"/>
          <w:sz w:val="22"/>
        </w:rPr>
        <w:t>Señalización temporal de rutas de circulación peatonal y accesos alternos</w:t>
      </w:r>
    </w:p>
    <w:p w14:paraId="6DF0DC47" w14:textId="0B465F57" w:rsidR="00CC4DA0" w:rsidRPr="00CC4DA0" w:rsidRDefault="00CC4DA0" w:rsidP="004A2F65">
      <w:pPr>
        <w:pStyle w:val="Prrafodelista"/>
        <w:numPr>
          <w:ilvl w:val="0"/>
          <w:numId w:val="25"/>
        </w:numPr>
        <w:rPr>
          <w:rFonts w:ascii="Verdana" w:hAnsi="Verdana"/>
          <w:sz w:val="22"/>
        </w:rPr>
      </w:pPr>
      <w:r w:rsidRPr="00CC4DA0">
        <w:rPr>
          <w:rFonts w:ascii="Verdana" w:hAnsi="Verdana"/>
          <w:sz w:val="22"/>
        </w:rPr>
        <w:t>Señalización de rutas de evacuación temporales cuando las condiciones de la obra así lo requieran</w:t>
      </w:r>
    </w:p>
    <w:p w14:paraId="4C3F8701" w14:textId="25C43D9D" w:rsidR="00CC4DA0" w:rsidRPr="00CC4DA0" w:rsidRDefault="00CC4DA0" w:rsidP="004A2F65">
      <w:pPr>
        <w:pStyle w:val="Prrafodelista"/>
        <w:numPr>
          <w:ilvl w:val="0"/>
          <w:numId w:val="25"/>
        </w:numPr>
        <w:rPr>
          <w:rFonts w:ascii="Verdana" w:hAnsi="Verdana"/>
          <w:sz w:val="22"/>
        </w:rPr>
      </w:pPr>
      <w:r w:rsidRPr="00CC4DA0">
        <w:rPr>
          <w:rFonts w:ascii="Verdana" w:hAnsi="Verdana"/>
          <w:sz w:val="22"/>
        </w:rPr>
        <w:t>Iluminación temporal para actividades ejecutadas en horarios nocturnos o en condiciones de baja visibilidad</w:t>
      </w:r>
    </w:p>
    <w:p w14:paraId="3C2B0AE7" w14:textId="77777777" w:rsidR="00CC4DA0" w:rsidRPr="00CC4DA0" w:rsidRDefault="00CC4DA0" w:rsidP="004A2F65">
      <w:pPr>
        <w:pStyle w:val="Prrafodelista"/>
        <w:numPr>
          <w:ilvl w:val="0"/>
          <w:numId w:val="25"/>
        </w:numPr>
        <w:rPr>
          <w:rFonts w:ascii="Verdana" w:hAnsi="Verdana"/>
          <w:sz w:val="22"/>
        </w:rPr>
      </w:pPr>
      <w:r w:rsidRPr="00CC4DA0">
        <w:rPr>
          <w:rFonts w:ascii="Verdana" w:hAnsi="Verdana"/>
          <w:sz w:val="22"/>
        </w:rPr>
        <w:t>Señalización ambiental relacionada con el manejo de residuos, almacenamiento de materiales y zonas de acopio.</w:t>
      </w:r>
    </w:p>
    <w:p w14:paraId="5A4E1C14" w14:textId="77777777" w:rsidR="00CC4DA0" w:rsidRPr="00CC4DA0" w:rsidRDefault="00CC4DA0" w:rsidP="00CC4DA0">
      <w:pPr>
        <w:rPr>
          <w:rFonts w:ascii="Verdana" w:hAnsi="Verdana"/>
          <w:sz w:val="22"/>
        </w:rPr>
      </w:pPr>
    </w:p>
    <w:p w14:paraId="01981525" w14:textId="77777777" w:rsidR="00CC4DA0" w:rsidRPr="00CC4DA0" w:rsidRDefault="00CC4DA0" w:rsidP="00CC4DA0">
      <w:pPr>
        <w:rPr>
          <w:rFonts w:ascii="Verdana" w:hAnsi="Verdana"/>
          <w:sz w:val="22"/>
        </w:rPr>
      </w:pPr>
      <w:r w:rsidRPr="00CC4DA0">
        <w:rPr>
          <w:rFonts w:ascii="Verdana" w:hAnsi="Verdana"/>
          <w:sz w:val="22"/>
        </w:rPr>
        <w:t>Dado que las intervenciones se ejecutarán en una edificación en funcionamiento, el contratista deberá garantizar que la señalización permanezca visible, legible, en buen estado y ubicada estratégicamente durante todo el tiempo que duren las actividades, evitando riesgos para funcionarios judiciales, empleados, contratistas, usuarios y terceros.</w:t>
      </w:r>
    </w:p>
    <w:p w14:paraId="426FD2CE" w14:textId="77777777" w:rsidR="00CC4DA0" w:rsidRPr="00CC4DA0" w:rsidRDefault="00CC4DA0" w:rsidP="00CC4DA0">
      <w:pPr>
        <w:rPr>
          <w:rFonts w:ascii="Verdana" w:hAnsi="Verdana"/>
          <w:sz w:val="22"/>
        </w:rPr>
      </w:pPr>
    </w:p>
    <w:p w14:paraId="56F702AD" w14:textId="77777777" w:rsidR="00CC4DA0" w:rsidRPr="00CC4DA0" w:rsidRDefault="00CC4DA0" w:rsidP="00CC4DA0">
      <w:pPr>
        <w:rPr>
          <w:rFonts w:ascii="Verdana" w:hAnsi="Verdana"/>
          <w:sz w:val="22"/>
        </w:rPr>
      </w:pPr>
      <w:r w:rsidRPr="00CC4DA0">
        <w:rPr>
          <w:rFonts w:ascii="Verdana" w:hAnsi="Verdana"/>
          <w:sz w:val="22"/>
        </w:rPr>
        <w:t xml:space="preserve">La instalación de la señalización deberá realizarse antes del inicio de cada actividad y mantenerse durante toda su ejecución. Una vez desaparezcan las condiciones que dieron origen a la medida preventiva, el contratista deberá </w:t>
      </w:r>
      <w:r w:rsidRPr="00CC4DA0">
        <w:rPr>
          <w:rFonts w:ascii="Verdana" w:hAnsi="Verdana"/>
          <w:sz w:val="22"/>
        </w:rPr>
        <w:lastRenderedPageBreak/>
        <w:t>proceder a su retiro y a la restitución de las condiciones normales de circulación y operación de la sede.</w:t>
      </w:r>
    </w:p>
    <w:p w14:paraId="5D2E83FB" w14:textId="77777777" w:rsidR="00CC4DA0" w:rsidRPr="00CC4DA0" w:rsidRDefault="00CC4DA0" w:rsidP="00CC4DA0">
      <w:pPr>
        <w:rPr>
          <w:rFonts w:ascii="Verdana" w:hAnsi="Verdana"/>
          <w:sz w:val="22"/>
        </w:rPr>
      </w:pPr>
    </w:p>
    <w:p w14:paraId="5C8A2BEB" w14:textId="77777777" w:rsidR="00CC4DA0" w:rsidRPr="00CC4DA0" w:rsidRDefault="00CC4DA0" w:rsidP="00CC4DA0">
      <w:pPr>
        <w:rPr>
          <w:rFonts w:ascii="Verdana" w:hAnsi="Verdana"/>
          <w:sz w:val="22"/>
        </w:rPr>
      </w:pPr>
      <w:r w:rsidRPr="00CC4DA0">
        <w:rPr>
          <w:rFonts w:ascii="Verdana" w:hAnsi="Verdana"/>
          <w:sz w:val="22"/>
        </w:rPr>
        <w:t>Los costos asociados al suministro, transporte, instalación, mantenimiento, reposición y retiro de la señalización se entienden incluidos dentro de los costos directos e indirectos de la propuesta económica y de los precios unitarios ofertados, por lo que no habrá lugar a reconocimientos o pagos adicionales por este concepto.</w:t>
      </w:r>
    </w:p>
    <w:p w14:paraId="3BC3BA40" w14:textId="77777777" w:rsidR="00CC4DA0" w:rsidRPr="00CC4DA0" w:rsidRDefault="00CC4DA0" w:rsidP="00CC4DA0">
      <w:pPr>
        <w:rPr>
          <w:rFonts w:ascii="Verdana" w:hAnsi="Verdana"/>
          <w:sz w:val="22"/>
        </w:rPr>
      </w:pPr>
    </w:p>
    <w:p w14:paraId="6B32140A" w14:textId="5ECD07F5" w:rsidR="00CC4DA0" w:rsidRDefault="00CC4DA0" w:rsidP="00CC4DA0">
      <w:pPr>
        <w:rPr>
          <w:rFonts w:ascii="Verdana" w:hAnsi="Verdana"/>
          <w:sz w:val="22"/>
        </w:rPr>
      </w:pPr>
      <w:r w:rsidRPr="00CC4DA0">
        <w:rPr>
          <w:rFonts w:ascii="Verdana" w:hAnsi="Verdana"/>
          <w:sz w:val="22"/>
        </w:rPr>
        <w:t>La Interventoría y la Supervisión podrán exigir la implementación de medidas de señalización adicionales cuando las condiciones particulares de la obra, la seguridad de los ocupantes o la protección de las instalaciones así lo requieran.</w:t>
      </w:r>
    </w:p>
    <w:p w14:paraId="50107883" w14:textId="77777777" w:rsidR="00CC4DA0" w:rsidRPr="00404F33" w:rsidRDefault="00CC4DA0" w:rsidP="00AE6755">
      <w:pPr>
        <w:rPr>
          <w:rFonts w:ascii="Verdana" w:hAnsi="Verdana"/>
          <w:sz w:val="22"/>
        </w:rPr>
      </w:pPr>
    </w:p>
    <w:p w14:paraId="3134F582" w14:textId="7CBCAAF1" w:rsidR="00850B16" w:rsidRPr="00404F33" w:rsidRDefault="00CF369B" w:rsidP="00EB365C">
      <w:pPr>
        <w:pStyle w:val="Ttulo1"/>
        <w:rPr>
          <w:rFonts w:ascii="Verdana" w:hAnsi="Verdana"/>
          <w:sz w:val="22"/>
          <w:szCs w:val="22"/>
        </w:rPr>
      </w:pPr>
      <w:r w:rsidRPr="00404F33">
        <w:rPr>
          <w:rFonts w:ascii="Verdana" w:hAnsi="Verdana"/>
          <w:sz w:val="22"/>
          <w:szCs w:val="22"/>
        </w:rPr>
        <w:t>P</w:t>
      </w:r>
      <w:r w:rsidR="00EB365C" w:rsidRPr="00404F33">
        <w:rPr>
          <w:rFonts w:ascii="Verdana" w:hAnsi="Verdana"/>
          <w:sz w:val="22"/>
          <w:szCs w:val="22"/>
        </w:rPr>
        <w:t>ermisos, licencias y autorizaciones</w:t>
      </w:r>
    </w:p>
    <w:p w14:paraId="2C54DF09" w14:textId="4EFD3715" w:rsidR="00EB365C" w:rsidRPr="00404F33" w:rsidRDefault="00EB365C" w:rsidP="00EB365C">
      <w:pPr>
        <w:rPr>
          <w:rFonts w:ascii="Verdana" w:hAnsi="Verdana"/>
          <w:sz w:val="22"/>
        </w:rPr>
      </w:pPr>
    </w:p>
    <w:p w14:paraId="2B32FA8B" w14:textId="56F89C2D" w:rsidR="00AB379B" w:rsidRPr="00AB379B" w:rsidRDefault="00AB379B" w:rsidP="00AB379B">
      <w:pPr>
        <w:rPr>
          <w:rFonts w:ascii="Verdana" w:hAnsi="Verdana"/>
          <w:sz w:val="22"/>
        </w:rPr>
      </w:pPr>
      <w:r w:rsidRPr="00AB379B">
        <w:rPr>
          <w:rFonts w:ascii="Verdana" w:hAnsi="Verdana"/>
          <w:sz w:val="22"/>
        </w:rPr>
        <w:t>Para la ejecución del presente contrato, el contratista deberá gestionar y</w:t>
      </w:r>
      <w:r>
        <w:rPr>
          <w:rFonts w:ascii="Verdana" w:hAnsi="Verdana"/>
          <w:sz w:val="22"/>
        </w:rPr>
        <w:t xml:space="preserve"> </w:t>
      </w:r>
      <w:r w:rsidRPr="00AB379B">
        <w:rPr>
          <w:rFonts w:ascii="Verdana" w:hAnsi="Verdana"/>
          <w:sz w:val="22"/>
        </w:rPr>
        <w:t>obtener, cuando a ello haya lugar, los permisos, autorizaciones o trámites</w:t>
      </w:r>
      <w:r>
        <w:rPr>
          <w:rFonts w:ascii="Verdana" w:hAnsi="Verdana"/>
          <w:sz w:val="22"/>
        </w:rPr>
        <w:t xml:space="preserve"> </w:t>
      </w:r>
      <w:r w:rsidRPr="00AB379B">
        <w:rPr>
          <w:rFonts w:ascii="Verdana" w:hAnsi="Verdana"/>
          <w:sz w:val="22"/>
        </w:rPr>
        <w:t>requeridos para el desarrollo de las actividades, conforme a la normativa vigente</w:t>
      </w:r>
    </w:p>
    <w:p w14:paraId="5DC27120" w14:textId="77777777" w:rsidR="00AB379B" w:rsidRDefault="00AB379B" w:rsidP="00AB379B">
      <w:pPr>
        <w:rPr>
          <w:rFonts w:ascii="Verdana" w:hAnsi="Verdana"/>
          <w:sz w:val="22"/>
        </w:rPr>
      </w:pPr>
      <w:r w:rsidRPr="00AB379B">
        <w:rPr>
          <w:rFonts w:ascii="Verdana" w:hAnsi="Verdana"/>
          <w:sz w:val="22"/>
        </w:rPr>
        <w:t>aplicable.</w:t>
      </w:r>
    </w:p>
    <w:p w14:paraId="117CDE7C" w14:textId="77777777" w:rsidR="00AB379B" w:rsidRPr="00AB379B" w:rsidRDefault="00AB379B" w:rsidP="00AB379B">
      <w:pPr>
        <w:rPr>
          <w:rFonts w:ascii="Verdana" w:hAnsi="Verdana"/>
          <w:sz w:val="22"/>
        </w:rPr>
      </w:pPr>
    </w:p>
    <w:p w14:paraId="26283B98" w14:textId="7B0AA917" w:rsidR="00AB379B" w:rsidRPr="00AB379B" w:rsidRDefault="00AB379B" w:rsidP="00AB379B">
      <w:pPr>
        <w:rPr>
          <w:rFonts w:ascii="Verdana" w:hAnsi="Verdana"/>
          <w:sz w:val="22"/>
        </w:rPr>
      </w:pPr>
      <w:r w:rsidRPr="00AB379B">
        <w:rPr>
          <w:rFonts w:ascii="Verdana" w:hAnsi="Verdana"/>
          <w:sz w:val="22"/>
        </w:rPr>
        <w:t>Teniendo en cuenta que el objeto del contrato corresponde a actividades de</w:t>
      </w:r>
      <w:r>
        <w:rPr>
          <w:rFonts w:ascii="Verdana" w:hAnsi="Verdana"/>
          <w:sz w:val="22"/>
        </w:rPr>
        <w:t xml:space="preserve"> </w:t>
      </w:r>
      <w:r w:rsidRPr="00AB379B">
        <w:rPr>
          <w:rFonts w:ascii="Verdana" w:hAnsi="Verdana"/>
          <w:sz w:val="22"/>
        </w:rPr>
        <w:t xml:space="preserve">mantenimiento </w:t>
      </w:r>
      <w:r>
        <w:rPr>
          <w:rFonts w:ascii="Verdana" w:hAnsi="Verdana"/>
          <w:sz w:val="22"/>
        </w:rPr>
        <w:t xml:space="preserve">y mejoramiento </w:t>
      </w:r>
      <w:r w:rsidRPr="00AB379B">
        <w:rPr>
          <w:rFonts w:ascii="Verdana" w:hAnsi="Verdana"/>
          <w:sz w:val="22"/>
        </w:rPr>
        <w:t>sobre infraestructura existente, las</w:t>
      </w:r>
      <w:r>
        <w:rPr>
          <w:rFonts w:ascii="Verdana" w:hAnsi="Verdana"/>
          <w:sz w:val="22"/>
        </w:rPr>
        <w:t xml:space="preserve"> </w:t>
      </w:r>
      <w:r w:rsidRPr="00AB379B">
        <w:rPr>
          <w:rFonts w:ascii="Verdana" w:hAnsi="Verdana"/>
          <w:sz w:val="22"/>
        </w:rPr>
        <w:t>intervenciones se enmarcan, en su mayoría, dentro de la categoría de</w:t>
      </w:r>
      <w:r>
        <w:rPr>
          <w:rFonts w:ascii="Verdana" w:hAnsi="Verdana"/>
          <w:sz w:val="22"/>
        </w:rPr>
        <w:t xml:space="preserve"> </w:t>
      </w:r>
      <w:r w:rsidRPr="00AB379B">
        <w:rPr>
          <w:rFonts w:ascii="Verdana" w:hAnsi="Verdana"/>
          <w:sz w:val="22"/>
        </w:rPr>
        <w:t>reparaciones locativas o mejoras, las cuales no requieren licencia de</w:t>
      </w:r>
      <w:r>
        <w:rPr>
          <w:rFonts w:ascii="Verdana" w:hAnsi="Verdana"/>
          <w:sz w:val="22"/>
        </w:rPr>
        <w:t xml:space="preserve"> </w:t>
      </w:r>
      <w:r w:rsidRPr="00AB379B">
        <w:rPr>
          <w:rFonts w:ascii="Verdana" w:hAnsi="Verdana"/>
          <w:sz w:val="22"/>
        </w:rPr>
        <w:t>construcción, de conformidad con lo establecido en el artículo 2.2.6.1.1.10 del</w:t>
      </w:r>
      <w:r>
        <w:rPr>
          <w:rFonts w:ascii="Verdana" w:hAnsi="Verdana"/>
          <w:sz w:val="22"/>
        </w:rPr>
        <w:t xml:space="preserve"> </w:t>
      </w:r>
      <w:r w:rsidRPr="00AB379B">
        <w:rPr>
          <w:rFonts w:ascii="Verdana" w:hAnsi="Verdana"/>
          <w:sz w:val="22"/>
        </w:rPr>
        <w:t>Decreto 1077 de 2015 y el artículo 8 de la Ley 810 de 2003.</w:t>
      </w:r>
    </w:p>
    <w:p w14:paraId="4F7B8863" w14:textId="77777777" w:rsidR="00AB379B" w:rsidRDefault="00AB379B" w:rsidP="00AB379B">
      <w:pPr>
        <w:rPr>
          <w:rFonts w:ascii="Verdana" w:hAnsi="Verdana"/>
          <w:sz w:val="22"/>
        </w:rPr>
      </w:pPr>
    </w:p>
    <w:p w14:paraId="1A9F8881" w14:textId="18630D7F" w:rsidR="00AB379B" w:rsidRDefault="00AB379B" w:rsidP="00AB379B">
      <w:pPr>
        <w:rPr>
          <w:rFonts w:ascii="Verdana" w:hAnsi="Verdana"/>
          <w:sz w:val="22"/>
        </w:rPr>
      </w:pPr>
      <w:r w:rsidRPr="00AB379B">
        <w:rPr>
          <w:rFonts w:ascii="Verdana" w:hAnsi="Verdana"/>
          <w:sz w:val="22"/>
        </w:rPr>
        <w:t>No obstante, lo anterior, en el evento en que durante la ejecución del contrato</w:t>
      </w:r>
      <w:r>
        <w:rPr>
          <w:rFonts w:ascii="Verdana" w:hAnsi="Verdana"/>
          <w:sz w:val="22"/>
        </w:rPr>
        <w:t xml:space="preserve"> </w:t>
      </w:r>
      <w:r w:rsidRPr="00AB379B">
        <w:rPr>
          <w:rFonts w:ascii="Verdana" w:hAnsi="Verdana"/>
          <w:sz w:val="22"/>
        </w:rPr>
        <w:t>se identifiquen actividades que excedan el alcance de las reparaciones locativas</w:t>
      </w:r>
      <w:r>
        <w:rPr>
          <w:rFonts w:ascii="Verdana" w:hAnsi="Verdana"/>
          <w:sz w:val="22"/>
        </w:rPr>
        <w:t xml:space="preserve"> </w:t>
      </w:r>
      <w:r w:rsidRPr="00AB379B">
        <w:rPr>
          <w:rFonts w:ascii="Verdana" w:hAnsi="Verdana"/>
          <w:sz w:val="22"/>
        </w:rPr>
        <w:t>y que, conforme a la normativa vigente, requieran licencia de construcción u</w:t>
      </w:r>
      <w:r>
        <w:rPr>
          <w:rFonts w:ascii="Verdana" w:hAnsi="Verdana"/>
          <w:sz w:val="22"/>
        </w:rPr>
        <w:t xml:space="preserve"> </w:t>
      </w:r>
      <w:r w:rsidRPr="00AB379B">
        <w:rPr>
          <w:rFonts w:ascii="Verdana" w:hAnsi="Verdana"/>
          <w:sz w:val="22"/>
        </w:rPr>
        <w:t>otro tipo de autorización, el contratista deberá:</w:t>
      </w:r>
    </w:p>
    <w:p w14:paraId="3311C405" w14:textId="77777777" w:rsidR="00AB379B" w:rsidRPr="00AB379B" w:rsidRDefault="00AB379B" w:rsidP="00AB379B">
      <w:pPr>
        <w:rPr>
          <w:rFonts w:ascii="Verdana" w:hAnsi="Verdana"/>
          <w:sz w:val="22"/>
        </w:rPr>
      </w:pPr>
    </w:p>
    <w:p w14:paraId="643AD32A" w14:textId="77777777" w:rsidR="00AB379B" w:rsidRPr="00AB379B" w:rsidRDefault="00AB379B" w:rsidP="004A2F65">
      <w:pPr>
        <w:pStyle w:val="Prrafodelista"/>
        <w:numPr>
          <w:ilvl w:val="0"/>
          <w:numId w:val="26"/>
        </w:numPr>
        <w:rPr>
          <w:rFonts w:ascii="Verdana" w:hAnsi="Verdana"/>
          <w:sz w:val="22"/>
        </w:rPr>
      </w:pPr>
      <w:r w:rsidRPr="00AB379B">
        <w:rPr>
          <w:rFonts w:ascii="Verdana" w:hAnsi="Verdana"/>
          <w:sz w:val="22"/>
        </w:rPr>
        <w:t>Informar oportunamente a la Entidad</w:t>
      </w:r>
    </w:p>
    <w:p w14:paraId="20B2C6F7" w14:textId="77777777" w:rsidR="00AB379B" w:rsidRPr="00AB379B" w:rsidRDefault="00AB379B" w:rsidP="004A2F65">
      <w:pPr>
        <w:pStyle w:val="Prrafodelista"/>
        <w:numPr>
          <w:ilvl w:val="0"/>
          <w:numId w:val="26"/>
        </w:numPr>
        <w:rPr>
          <w:rFonts w:ascii="Verdana" w:hAnsi="Verdana"/>
          <w:sz w:val="22"/>
        </w:rPr>
      </w:pPr>
      <w:r w:rsidRPr="00AB379B">
        <w:rPr>
          <w:rFonts w:ascii="Verdana" w:hAnsi="Verdana"/>
          <w:sz w:val="22"/>
        </w:rPr>
        <w:t>Abstenerse de ejecutar la actividad hasta tanto se cuente con las autorizaciones correspondientes.</w:t>
      </w:r>
    </w:p>
    <w:p w14:paraId="0402D743" w14:textId="2F87F11A" w:rsidR="00AB379B" w:rsidRPr="00AB379B" w:rsidRDefault="00AB379B" w:rsidP="004A2F65">
      <w:pPr>
        <w:pStyle w:val="Prrafodelista"/>
        <w:numPr>
          <w:ilvl w:val="0"/>
          <w:numId w:val="26"/>
        </w:numPr>
        <w:rPr>
          <w:rFonts w:ascii="Verdana" w:hAnsi="Verdana"/>
          <w:sz w:val="22"/>
        </w:rPr>
      </w:pPr>
      <w:r w:rsidRPr="00AB379B">
        <w:rPr>
          <w:rFonts w:ascii="Verdana" w:hAnsi="Verdana"/>
          <w:sz w:val="22"/>
        </w:rPr>
        <w:t>Dar cumplimiento a los requisitos establecidos por las autoridades competentes</w:t>
      </w:r>
    </w:p>
    <w:p w14:paraId="75B157F3" w14:textId="77777777" w:rsidR="00AB379B" w:rsidRPr="00AB379B" w:rsidRDefault="00AB379B" w:rsidP="00AB379B">
      <w:pPr>
        <w:rPr>
          <w:rFonts w:ascii="Verdana" w:hAnsi="Verdana"/>
          <w:sz w:val="22"/>
        </w:rPr>
      </w:pPr>
    </w:p>
    <w:p w14:paraId="7A1C5F79" w14:textId="3D7CB6D1" w:rsidR="00AB379B" w:rsidRPr="00AB379B" w:rsidRDefault="00AB379B" w:rsidP="00AB379B">
      <w:pPr>
        <w:rPr>
          <w:rFonts w:ascii="Verdana" w:hAnsi="Verdana"/>
          <w:sz w:val="22"/>
        </w:rPr>
      </w:pPr>
      <w:r w:rsidRPr="00AB379B">
        <w:rPr>
          <w:rFonts w:ascii="Verdana" w:hAnsi="Verdana"/>
          <w:sz w:val="22"/>
        </w:rPr>
        <w:t>En materia ambiental, el contratista deberá cumplir con las disposiciones</w:t>
      </w:r>
      <w:r>
        <w:rPr>
          <w:rFonts w:ascii="Verdana" w:hAnsi="Verdana"/>
          <w:sz w:val="22"/>
        </w:rPr>
        <w:t xml:space="preserve"> </w:t>
      </w:r>
      <w:r w:rsidRPr="00AB379B">
        <w:rPr>
          <w:rFonts w:ascii="Verdana" w:hAnsi="Verdana"/>
          <w:sz w:val="22"/>
        </w:rPr>
        <w:t>vigentes y gestionar, cuando aplique, los permisos necesarios para el manejo de</w:t>
      </w:r>
    </w:p>
    <w:p w14:paraId="2D87AD41" w14:textId="77777777" w:rsidR="00AB379B" w:rsidRDefault="00AB379B" w:rsidP="00AB379B">
      <w:pPr>
        <w:rPr>
          <w:rFonts w:ascii="Verdana" w:hAnsi="Verdana"/>
          <w:sz w:val="22"/>
        </w:rPr>
      </w:pPr>
      <w:r w:rsidRPr="00AB379B">
        <w:rPr>
          <w:rFonts w:ascii="Verdana" w:hAnsi="Verdana"/>
          <w:sz w:val="22"/>
        </w:rPr>
        <w:t>residuos u otras actividades específicas.</w:t>
      </w:r>
    </w:p>
    <w:p w14:paraId="67DAD9C9" w14:textId="77777777" w:rsidR="00AB379B" w:rsidRPr="00AB379B" w:rsidRDefault="00AB379B" w:rsidP="00AB379B">
      <w:pPr>
        <w:rPr>
          <w:rFonts w:ascii="Verdana" w:hAnsi="Verdana"/>
          <w:sz w:val="22"/>
        </w:rPr>
      </w:pPr>
    </w:p>
    <w:p w14:paraId="44BCEB92" w14:textId="462FE321" w:rsidR="00850B16" w:rsidRDefault="00AB379B" w:rsidP="00AB379B">
      <w:pPr>
        <w:rPr>
          <w:rFonts w:ascii="Verdana" w:hAnsi="Verdana"/>
          <w:sz w:val="22"/>
        </w:rPr>
      </w:pPr>
      <w:r w:rsidRPr="00AB379B">
        <w:rPr>
          <w:rFonts w:ascii="Verdana" w:hAnsi="Verdana"/>
          <w:sz w:val="22"/>
        </w:rPr>
        <w:t>El cumplimiento de las obligaciones relacionadas con permisos, licencias y</w:t>
      </w:r>
      <w:r>
        <w:rPr>
          <w:rFonts w:ascii="Verdana" w:hAnsi="Verdana"/>
          <w:sz w:val="22"/>
        </w:rPr>
        <w:t xml:space="preserve"> </w:t>
      </w:r>
      <w:r w:rsidRPr="00AB379B">
        <w:rPr>
          <w:rFonts w:ascii="Verdana" w:hAnsi="Verdana"/>
          <w:sz w:val="22"/>
        </w:rPr>
        <w:t>autorizaciones será responsabilidad del contratista, sin que ello genere costos</w:t>
      </w:r>
      <w:r>
        <w:rPr>
          <w:rFonts w:ascii="Verdana" w:hAnsi="Verdana"/>
          <w:sz w:val="22"/>
        </w:rPr>
        <w:t xml:space="preserve"> </w:t>
      </w:r>
      <w:r w:rsidRPr="00AB379B">
        <w:rPr>
          <w:rFonts w:ascii="Verdana" w:hAnsi="Verdana"/>
          <w:sz w:val="22"/>
        </w:rPr>
        <w:t>adicionales para la Entidad, salvo que se trate de trámites cuya titularidad</w:t>
      </w:r>
      <w:r>
        <w:rPr>
          <w:rFonts w:ascii="Verdana" w:hAnsi="Verdana"/>
          <w:sz w:val="22"/>
        </w:rPr>
        <w:t xml:space="preserve"> </w:t>
      </w:r>
      <w:r w:rsidRPr="00AB379B">
        <w:rPr>
          <w:rFonts w:ascii="Verdana" w:hAnsi="Verdana"/>
          <w:sz w:val="22"/>
        </w:rPr>
        <w:t>corresponda directamente a la Entidad.</w:t>
      </w:r>
    </w:p>
    <w:p w14:paraId="3BAB5884" w14:textId="77777777" w:rsidR="00AB379B" w:rsidRPr="00404F33" w:rsidRDefault="00AB379B" w:rsidP="00AB379B">
      <w:pPr>
        <w:rPr>
          <w:rFonts w:ascii="Verdana" w:hAnsi="Verdana"/>
          <w:sz w:val="22"/>
        </w:rPr>
      </w:pPr>
    </w:p>
    <w:p w14:paraId="132314FD" w14:textId="41767095" w:rsidR="6FB57258" w:rsidRPr="00404F33" w:rsidRDefault="6FB57258" w:rsidP="7A771C95">
      <w:pPr>
        <w:pStyle w:val="Ttulo1"/>
        <w:rPr>
          <w:rFonts w:ascii="Verdana" w:hAnsi="Verdana"/>
          <w:sz w:val="22"/>
          <w:szCs w:val="22"/>
        </w:rPr>
      </w:pPr>
      <w:r w:rsidRPr="7A771C95">
        <w:rPr>
          <w:rFonts w:ascii="Verdana" w:hAnsi="Verdana"/>
          <w:sz w:val="22"/>
          <w:szCs w:val="22"/>
          <w:lang w:val="es-ES"/>
        </w:rPr>
        <w:lastRenderedPageBreak/>
        <w:t>NOTAS TÉCNICAS ESPECÍFICAS PARA EL PROYECTO</w:t>
      </w:r>
    </w:p>
    <w:p w14:paraId="569AC056" w14:textId="6A84E9F5" w:rsidR="13047F7C" w:rsidRDefault="13047F7C" w:rsidP="13047F7C"/>
    <w:p w14:paraId="5061BF2F" w14:textId="38730573" w:rsidR="6FB57258" w:rsidRPr="00F03BD7" w:rsidRDefault="00F03BD7" w:rsidP="00F03BD7">
      <w:pPr>
        <w:rPr>
          <w:rFonts w:ascii="Verdana" w:hAnsi="Verdana"/>
          <w:sz w:val="22"/>
        </w:rPr>
      </w:pPr>
      <w:r w:rsidRPr="00F03BD7">
        <w:rPr>
          <w:rFonts w:ascii="Verdana" w:hAnsi="Verdana"/>
          <w:sz w:val="22"/>
        </w:rPr>
        <w:t>N/A</w:t>
      </w:r>
    </w:p>
    <w:p w14:paraId="31E2F903" w14:textId="344C5D77" w:rsidR="2D7BE78F" w:rsidRDefault="2D7BE78F" w:rsidP="00BD08C0">
      <w:pPr>
        <w:rPr>
          <w:rFonts w:ascii="Verdana" w:hAnsi="Verdana"/>
          <w:sz w:val="22"/>
        </w:rPr>
      </w:pPr>
    </w:p>
    <w:p w14:paraId="6BC81B0B" w14:textId="0B813A0A" w:rsidR="00850B16" w:rsidRPr="00404F33" w:rsidRDefault="00CF369B" w:rsidP="002B7C83">
      <w:pPr>
        <w:pStyle w:val="Ttulo1"/>
        <w:rPr>
          <w:rFonts w:ascii="Verdana" w:hAnsi="Verdana"/>
          <w:sz w:val="22"/>
          <w:szCs w:val="22"/>
        </w:rPr>
      </w:pPr>
      <w:r w:rsidRPr="00404F33">
        <w:rPr>
          <w:rFonts w:ascii="Verdana" w:hAnsi="Verdana"/>
          <w:sz w:val="22"/>
          <w:szCs w:val="22"/>
        </w:rPr>
        <w:t>D</w:t>
      </w:r>
      <w:r w:rsidR="002B7C83" w:rsidRPr="00404F33">
        <w:rPr>
          <w:rFonts w:ascii="Verdana" w:hAnsi="Verdana"/>
          <w:sz w:val="22"/>
          <w:szCs w:val="22"/>
        </w:rPr>
        <w:t xml:space="preserve">ocumentos técnicos adicionales </w:t>
      </w:r>
    </w:p>
    <w:p w14:paraId="13B34F37" w14:textId="60F2A2CE" w:rsidR="002B7C83" w:rsidRPr="00404F33" w:rsidRDefault="002B7C83" w:rsidP="002B7C83">
      <w:pPr>
        <w:rPr>
          <w:rFonts w:ascii="Verdana" w:hAnsi="Verdana"/>
          <w:sz w:val="22"/>
        </w:rPr>
      </w:pPr>
    </w:p>
    <w:p w14:paraId="0E9DE7ED" w14:textId="51C1E6B0" w:rsidR="00C10018" w:rsidRDefault="00FF53FE" w:rsidP="002B7C83">
      <w:pPr>
        <w:rPr>
          <w:rFonts w:ascii="Verdana" w:hAnsi="Verdana"/>
          <w:sz w:val="22"/>
        </w:rPr>
      </w:pPr>
      <w:r w:rsidRPr="00F03BD7">
        <w:rPr>
          <w:rFonts w:ascii="Verdana" w:hAnsi="Verdana"/>
          <w:sz w:val="22"/>
        </w:rPr>
        <w:t>N/A</w:t>
      </w:r>
    </w:p>
    <w:p w14:paraId="3FD18D99" w14:textId="77777777" w:rsidR="00FF53FE" w:rsidRPr="00404F33" w:rsidRDefault="00FF53FE" w:rsidP="002B7C83">
      <w:pPr>
        <w:rPr>
          <w:rFonts w:ascii="Verdana" w:hAnsi="Verdana"/>
          <w:sz w:val="22"/>
        </w:rPr>
      </w:pPr>
    </w:p>
    <w:p w14:paraId="3EC6CF5B" w14:textId="77777777" w:rsidR="00CF369B" w:rsidRPr="00404F33" w:rsidRDefault="00CF369B" w:rsidP="002B7C83">
      <w:pPr>
        <w:rPr>
          <w:rFonts w:ascii="Verdana" w:hAnsi="Verdana"/>
          <w:sz w:val="22"/>
        </w:rPr>
      </w:pPr>
    </w:p>
    <w:p w14:paraId="310DC0D1" w14:textId="71950582" w:rsidR="00C10018" w:rsidRPr="00404F33" w:rsidRDefault="00C10018" w:rsidP="00C10018">
      <w:pPr>
        <w:rPr>
          <w:rFonts w:ascii="Verdana" w:hAnsi="Verdana"/>
          <w:sz w:val="22"/>
        </w:rPr>
      </w:pPr>
      <w:r w:rsidRPr="00404F33">
        <w:rPr>
          <w:rFonts w:ascii="Verdana" w:hAnsi="Verdana"/>
          <w:sz w:val="22"/>
        </w:rPr>
        <w:t xml:space="preserve">En constancia, se firma en </w:t>
      </w:r>
      <w:r w:rsidR="00FF53FE">
        <w:rPr>
          <w:rFonts w:ascii="Verdana" w:hAnsi="Verdana"/>
          <w:sz w:val="22"/>
        </w:rPr>
        <w:t>Riohacha</w:t>
      </w:r>
      <w:r w:rsidRPr="00404F33">
        <w:rPr>
          <w:rFonts w:ascii="Verdana" w:hAnsi="Verdana"/>
          <w:sz w:val="22"/>
        </w:rPr>
        <w:t xml:space="preserve">, a los </w:t>
      </w:r>
      <w:r w:rsidR="00694877">
        <w:rPr>
          <w:rFonts w:ascii="Verdana" w:hAnsi="Verdana"/>
          <w:sz w:val="22"/>
        </w:rPr>
        <w:t>30</w:t>
      </w:r>
      <w:r w:rsidRPr="00404F33">
        <w:rPr>
          <w:rFonts w:ascii="Verdana" w:hAnsi="Verdana"/>
          <w:sz w:val="22"/>
        </w:rPr>
        <w:t xml:space="preserve"> días del mes de </w:t>
      </w:r>
      <w:r w:rsidR="000E1526">
        <w:rPr>
          <w:rFonts w:ascii="Verdana" w:hAnsi="Verdana"/>
          <w:sz w:val="22"/>
        </w:rPr>
        <w:t xml:space="preserve">junio </w:t>
      </w:r>
      <w:r w:rsidRPr="00404F33">
        <w:rPr>
          <w:rFonts w:ascii="Verdana" w:hAnsi="Verdana"/>
          <w:sz w:val="22"/>
        </w:rPr>
        <w:t>de 20</w:t>
      </w:r>
      <w:r w:rsidR="000E1526">
        <w:rPr>
          <w:rFonts w:ascii="Verdana" w:hAnsi="Verdana"/>
          <w:sz w:val="22"/>
        </w:rPr>
        <w:t>26</w:t>
      </w:r>
      <w:r w:rsidRPr="00404F33">
        <w:rPr>
          <w:rFonts w:ascii="Verdana" w:hAnsi="Verdana"/>
          <w:sz w:val="22"/>
        </w:rPr>
        <w:t>.</w:t>
      </w:r>
    </w:p>
    <w:p w14:paraId="4BDE83BC" w14:textId="77777777" w:rsidR="00C10018" w:rsidRDefault="00C10018" w:rsidP="00C10018">
      <w:pPr>
        <w:rPr>
          <w:rFonts w:ascii="Verdana" w:hAnsi="Verdana"/>
          <w:sz w:val="22"/>
        </w:rPr>
      </w:pPr>
    </w:p>
    <w:p w14:paraId="4C968885" w14:textId="77777777" w:rsidR="000E1526" w:rsidRDefault="000E1526" w:rsidP="00C10018">
      <w:pPr>
        <w:rPr>
          <w:rFonts w:ascii="Verdana" w:hAnsi="Verdana"/>
          <w:sz w:val="22"/>
        </w:rPr>
      </w:pPr>
    </w:p>
    <w:p w14:paraId="108EFCD8" w14:textId="77777777" w:rsidR="000E1526" w:rsidRDefault="000E1526" w:rsidP="00C10018">
      <w:pPr>
        <w:rPr>
          <w:rFonts w:ascii="Verdana" w:hAnsi="Verdana"/>
          <w:sz w:val="22"/>
        </w:rPr>
      </w:pPr>
    </w:p>
    <w:p w14:paraId="36D3E981" w14:textId="77777777" w:rsidR="00115032" w:rsidRPr="00404F33" w:rsidRDefault="00115032" w:rsidP="00C10018">
      <w:pPr>
        <w:rPr>
          <w:rFonts w:ascii="Verdana" w:hAnsi="Verdana"/>
          <w:sz w:val="22"/>
        </w:rPr>
      </w:pPr>
    </w:p>
    <w:p w14:paraId="70C50B29" w14:textId="77777777" w:rsidR="00C10018" w:rsidRPr="00404F33" w:rsidRDefault="00C10018" w:rsidP="00C10018">
      <w:pPr>
        <w:jc w:val="center"/>
        <w:rPr>
          <w:rFonts w:ascii="Verdana" w:hAnsi="Verdana"/>
          <w:sz w:val="22"/>
        </w:rPr>
      </w:pPr>
    </w:p>
    <w:p w14:paraId="524A16E9" w14:textId="77777777" w:rsidR="00C10018" w:rsidRPr="00404F33" w:rsidRDefault="00C10018" w:rsidP="00C10018">
      <w:pPr>
        <w:jc w:val="center"/>
        <w:rPr>
          <w:rFonts w:ascii="Verdana" w:hAnsi="Verdana"/>
          <w:sz w:val="22"/>
        </w:rPr>
      </w:pPr>
      <w:r w:rsidRPr="00404F33">
        <w:rPr>
          <w:rFonts w:ascii="Verdana" w:hAnsi="Verdana"/>
          <w:sz w:val="22"/>
        </w:rPr>
        <w:t>______________________________________________</w:t>
      </w:r>
    </w:p>
    <w:p w14:paraId="7F5DBB96" w14:textId="0ED0BE27" w:rsidR="00C10018" w:rsidRDefault="00115032" w:rsidP="00C10018">
      <w:pPr>
        <w:jc w:val="center"/>
        <w:rPr>
          <w:rFonts w:ascii="Verdana" w:hAnsi="Verdana"/>
          <w:sz w:val="22"/>
          <w:highlight w:val="lightGray"/>
        </w:rPr>
      </w:pPr>
      <w:r>
        <w:rPr>
          <w:rFonts w:ascii="Verdana" w:hAnsi="Verdana"/>
          <w:sz w:val="22"/>
          <w:highlight w:val="lightGray"/>
        </w:rPr>
        <w:t>Jhon Antony Pinto Ospina</w:t>
      </w:r>
    </w:p>
    <w:p w14:paraId="33C5E08F" w14:textId="4DF0467B" w:rsidR="00115032" w:rsidRDefault="00115032" w:rsidP="00C10018">
      <w:pPr>
        <w:jc w:val="center"/>
        <w:rPr>
          <w:rFonts w:ascii="Verdana" w:hAnsi="Verdana"/>
          <w:sz w:val="22"/>
          <w:highlight w:val="lightGray"/>
        </w:rPr>
      </w:pPr>
      <w:r>
        <w:rPr>
          <w:rFonts w:ascii="Verdana" w:hAnsi="Verdana"/>
          <w:sz w:val="22"/>
          <w:highlight w:val="lightGray"/>
        </w:rPr>
        <w:t>Profesional universitario G 09</w:t>
      </w:r>
    </w:p>
    <w:p w14:paraId="6A9F978C" w14:textId="24EA1F0B" w:rsidR="00115032" w:rsidRPr="00404F33" w:rsidRDefault="00115032" w:rsidP="00C10018">
      <w:pPr>
        <w:jc w:val="center"/>
        <w:rPr>
          <w:rFonts w:ascii="Verdana" w:hAnsi="Verdana"/>
          <w:sz w:val="22"/>
          <w:highlight w:val="lightGray"/>
        </w:rPr>
      </w:pPr>
      <w:r>
        <w:rPr>
          <w:rFonts w:ascii="Verdana" w:hAnsi="Verdana"/>
          <w:sz w:val="22"/>
          <w:highlight w:val="lightGray"/>
        </w:rPr>
        <w:t>DSAJ Riohacha</w:t>
      </w:r>
    </w:p>
    <w:p w14:paraId="743DBE70" w14:textId="77777777" w:rsidR="00C10018" w:rsidRPr="00404F33" w:rsidRDefault="00C10018" w:rsidP="00C10018">
      <w:pPr>
        <w:jc w:val="center"/>
        <w:rPr>
          <w:rFonts w:ascii="Verdana" w:hAnsi="Verdana"/>
          <w:sz w:val="22"/>
        </w:rPr>
      </w:pPr>
    </w:p>
    <w:p w14:paraId="46D76CDA" w14:textId="77777777" w:rsidR="002B7C83" w:rsidRPr="00404F33" w:rsidRDefault="002B7C83" w:rsidP="002B7C83">
      <w:pPr>
        <w:rPr>
          <w:rFonts w:ascii="Verdana" w:hAnsi="Verdana"/>
          <w:sz w:val="22"/>
        </w:rPr>
      </w:pPr>
    </w:p>
    <w:p w14:paraId="1BA707D5" w14:textId="77777777" w:rsidR="00850B16" w:rsidRPr="00404F33" w:rsidRDefault="00850B16" w:rsidP="00925DDB">
      <w:pPr>
        <w:rPr>
          <w:rFonts w:ascii="Verdana" w:hAnsi="Verdana"/>
          <w:sz w:val="22"/>
        </w:rPr>
      </w:pPr>
    </w:p>
    <w:sectPr w:rsidR="00850B16" w:rsidRPr="00404F33" w:rsidSect="00BA506B">
      <w:headerReference w:type="default" r:id="rId69"/>
      <w:footerReference w:type="default" r:id="rId7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DBBE95" w14:textId="77777777" w:rsidR="00FE7B82" w:rsidRDefault="00FE7B82" w:rsidP="00646344">
      <w:r>
        <w:separator/>
      </w:r>
    </w:p>
  </w:endnote>
  <w:endnote w:type="continuationSeparator" w:id="0">
    <w:p w14:paraId="04F1F6C2" w14:textId="77777777" w:rsidR="00FE7B82" w:rsidRDefault="00FE7B82" w:rsidP="00646344">
      <w:r>
        <w:continuationSeparator/>
      </w:r>
    </w:p>
  </w:endnote>
  <w:endnote w:type="continuationNotice" w:id="1">
    <w:p w14:paraId="3C310DEF" w14:textId="77777777" w:rsidR="00FE7B82" w:rsidRDefault="00FE7B8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PGothic">
    <w:panose1 w:val="020B0600070205080204"/>
    <w:charset w:val="80"/>
    <w:family w:val="swiss"/>
    <w:pitch w:val="variable"/>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Gill Sans MT">
    <w:panose1 w:val="020B0502020104020203"/>
    <w:charset w:val="00"/>
    <w:family w:val="swiss"/>
    <w:pitch w:val="variable"/>
    <w:sig w:usb0="00000007" w:usb1="00000000" w:usb2="00000000" w:usb3="00000000" w:csb0="00000003" w:csb1="00000000"/>
  </w:font>
  <w:font w:name="Univers (W1)">
    <w:altName w:val="Arial"/>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B3108F" w14:textId="0214D36F" w:rsidR="00646344" w:rsidRPr="00404F33" w:rsidRDefault="00A50881" w:rsidP="00404F33">
    <w:pPr>
      <w:widowControl w:val="0"/>
      <w:autoSpaceDE w:val="0"/>
      <w:autoSpaceDN w:val="0"/>
      <w:adjustRightInd w:val="0"/>
      <w:spacing w:line="265" w:lineRule="exact"/>
      <w:ind w:left="-18" w:right="-38"/>
      <w:jc w:val="right"/>
      <w:rPr>
        <w:rFonts w:ascii="Verdana" w:hAnsi="Verdana" w:cs="Arial"/>
        <w:color w:val="000000" w:themeColor="text1"/>
        <w:sz w:val="18"/>
        <w:szCs w:val="20"/>
      </w:rPr>
    </w:pPr>
    <w:r>
      <w:rPr>
        <w:noProof/>
      </w:rPr>
      <w:drawing>
        <wp:anchor distT="0" distB="0" distL="114300" distR="114300" simplePos="0" relativeHeight="251659264" behindDoc="1" locked="0" layoutInCell="1" allowOverlap="1" wp14:anchorId="7400099C" wp14:editId="2D310C17">
          <wp:simplePos x="0" y="0"/>
          <wp:positionH relativeFrom="column">
            <wp:posOffset>-1057275</wp:posOffset>
          </wp:positionH>
          <wp:positionV relativeFrom="paragraph">
            <wp:posOffset>-409575</wp:posOffset>
          </wp:positionV>
          <wp:extent cx="5612130" cy="1007745"/>
          <wp:effectExtent l="0" t="0" r="7620" b="1905"/>
          <wp:wrapNone/>
          <wp:docPr id="175326325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0692231" name="Imagen 2130692231"/>
                  <pic:cNvPicPr/>
                </pic:nvPicPr>
                <pic:blipFill>
                  <a:blip r:embed="rId1">
                    <a:extLst>
                      <a:ext uri="{28A0092B-C50C-407E-A947-70E740481C1C}">
                        <a14:useLocalDpi xmlns:a14="http://schemas.microsoft.com/office/drawing/2010/main" val="0"/>
                      </a:ext>
                    </a:extLst>
                  </a:blip>
                  <a:stretch>
                    <a:fillRect/>
                  </a:stretch>
                </pic:blipFill>
                <pic:spPr>
                  <a:xfrm>
                    <a:off x="0" y="0"/>
                    <a:ext cx="5612130" cy="1007745"/>
                  </a:xfrm>
                  <a:prstGeom prst="rect">
                    <a:avLst/>
                  </a:prstGeom>
                </pic:spPr>
              </pic:pic>
            </a:graphicData>
          </a:graphic>
          <wp14:sizeRelH relativeFrom="page">
            <wp14:pctWidth>0</wp14:pctWidth>
          </wp14:sizeRelH>
          <wp14:sizeRelV relativeFrom="page">
            <wp14:pctHeight>0</wp14:pctHeight>
          </wp14:sizeRelV>
        </wp:anchor>
      </w:drawing>
    </w:r>
    <w:r w:rsidR="00404F33" w:rsidRPr="00404F33">
      <w:rPr>
        <w:rFonts w:ascii="Verdana" w:hAnsi="Verdana" w:cs="Arial"/>
        <w:color w:val="000000" w:themeColor="text1"/>
        <w:sz w:val="18"/>
        <w:szCs w:val="20"/>
      </w:rPr>
      <w:t>Versión</w:t>
    </w:r>
    <w:r w:rsidR="00404F33">
      <w:rPr>
        <w:rFonts w:ascii="Verdana" w:hAnsi="Verdana" w:cs="Arial"/>
        <w:color w:val="000000" w:themeColor="text1"/>
        <w:sz w:val="18"/>
        <w:szCs w:val="20"/>
      </w:rPr>
      <w:t>:</w:t>
    </w:r>
    <w:r w:rsidR="00404F33" w:rsidRPr="00404F33">
      <w:rPr>
        <w:rFonts w:ascii="Verdana" w:hAnsi="Verdana" w:cs="Arial"/>
        <w:color w:val="000000" w:themeColor="text1"/>
        <w:sz w:val="18"/>
        <w:szCs w:val="20"/>
      </w:rPr>
      <w:t xml:space="preserve"> </w:t>
    </w:r>
    <w:r w:rsidR="00404F33" w:rsidRPr="005C5895">
      <w:rPr>
        <w:rFonts w:ascii="Verdana" w:hAnsi="Verdana" w:cs="Arial"/>
        <w:color w:val="000000" w:themeColor="text1"/>
        <w:sz w:val="18"/>
        <w:szCs w:val="20"/>
      </w:rPr>
      <w:t xml:space="preserve">2 del </w:t>
    </w:r>
    <w:r w:rsidR="007B1ACA">
      <w:rPr>
        <w:rFonts w:ascii="Verdana" w:hAnsi="Verdana" w:cs="Arial"/>
        <w:color w:val="000000" w:themeColor="text1"/>
        <w:sz w:val="18"/>
        <w:szCs w:val="20"/>
      </w:rPr>
      <w:t xml:space="preserve">21 </w:t>
    </w:r>
    <w:r w:rsidR="00404F33" w:rsidRPr="005C5895">
      <w:rPr>
        <w:rFonts w:ascii="Verdana" w:hAnsi="Verdana" w:cs="Arial"/>
        <w:color w:val="000000" w:themeColor="text1"/>
        <w:sz w:val="18"/>
        <w:szCs w:val="20"/>
      </w:rPr>
      <w:t xml:space="preserve">de </w:t>
    </w:r>
    <w:r w:rsidR="007B1ACA">
      <w:rPr>
        <w:rFonts w:ascii="Verdana" w:hAnsi="Verdana" w:cs="Arial"/>
        <w:color w:val="000000" w:themeColor="text1"/>
        <w:sz w:val="18"/>
        <w:szCs w:val="20"/>
      </w:rPr>
      <w:t>agosto</w:t>
    </w:r>
    <w:r w:rsidR="00404F33" w:rsidRPr="005C5895">
      <w:rPr>
        <w:rFonts w:ascii="Verdana" w:hAnsi="Verdana" w:cs="Arial"/>
        <w:color w:val="000000" w:themeColor="text1"/>
        <w:sz w:val="18"/>
        <w:szCs w:val="20"/>
      </w:rPr>
      <w:t xml:space="preserve"> de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C8BB2A" w14:textId="77777777" w:rsidR="00FE7B82" w:rsidRDefault="00FE7B82" w:rsidP="00646344">
      <w:r>
        <w:separator/>
      </w:r>
    </w:p>
  </w:footnote>
  <w:footnote w:type="continuationSeparator" w:id="0">
    <w:p w14:paraId="3D0B0459" w14:textId="77777777" w:rsidR="00FE7B82" w:rsidRDefault="00FE7B82" w:rsidP="00646344">
      <w:r>
        <w:continuationSeparator/>
      </w:r>
    </w:p>
  </w:footnote>
  <w:footnote w:type="continuationNotice" w:id="1">
    <w:p w14:paraId="5F8DDD78" w14:textId="77777777" w:rsidR="00FE7B82" w:rsidRDefault="00FE7B8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3CE78E" w14:textId="77777777" w:rsidR="00E43130" w:rsidRPr="00404F33" w:rsidRDefault="00E43130" w:rsidP="00E43130">
    <w:pPr>
      <w:tabs>
        <w:tab w:val="center" w:pos="4419"/>
        <w:tab w:val="right" w:pos="8838"/>
      </w:tabs>
      <w:jc w:val="center"/>
      <w:rPr>
        <w:rFonts w:ascii="Verdana" w:hAnsi="Verdana" w:cs="Arial"/>
        <w:b/>
        <w:sz w:val="22"/>
      </w:rPr>
    </w:pPr>
    <w:r w:rsidRPr="00404F33">
      <w:rPr>
        <w:rFonts w:ascii="Verdana" w:hAnsi="Verdana" w:cs="Arial"/>
        <w:b/>
        <w:sz w:val="22"/>
      </w:rPr>
      <w:t>ANEXO 1 – ANEXO TÉCNICO</w:t>
    </w:r>
  </w:p>
  <w:p w14:paraId="57EEB6C9" w14:textId="648C1244" w:rsidR="00646344" w:rsidRPr="00404F33" w:rsidRDefault="00E43130" w:rsidP="00E43130">
    <w:pPr>
      <w:pStyle w:val="Encabezado"/>
      <w:jc w:val="center"/>
      <w:rPr>
        <w:rFonts w:ascii="Verdana" w:hAnsi="Verdana"/>
        <w:sz w:val="28"/>
        <w:szCs w:val="32"/>
      </w:rPr>
    </w:pPr>
    <w:r w:rsidRPr="00404F33">
      <w:rPr>
        <w:rFonts w:ascii="Verdana" w:hAnsi="Verdana" w:cs="Arial"/>
        <w:b/>
        <w:sz w:val="22"/>
      </w:rPr>
      <w:t>LICITACIÓN DE OBRA PÚBLICA DE INFRAESTRUCTURA SOCIAL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1637C"/>
    <w:multiLevelType w:val="hybridMultilevel"/>
    <w:tmpl w:val="7DCCA2C8"/>
    <w:lvl w:ilvl="0" w:tplc="FFFFFFFF">
      <w:start w:val="1"/>
      <w:numFmt w:val="decimal"/>
      <w:lvlText w:val="%1."/>
      <w:lvlJc w:val="left"/>
      <w:pPr>
        <w:ind w:left="424" w:hanging="360"/>
      </w:pPr>
      <w:rPr>
        <w:rFonts w:hint="default"/>
        <w:w w:val="101"/>
      </w:rPr>
    </w:lvl>
    <w:lvl w:ilvl="1" w:tplc="FFFFFFFF" w:tentative="1">
      <w:start w:val="1"/>
      <w:numFmt w:val="lowerLetter"/>
      <w:lvlText w:val="%2."/>
      <w:lvlJc w:val="left"/>
      <w:pPr>
        <w:ind w:left="1144" w:hanging="360"/>
      </w:pPr>
    </w:lvl>
    <w:lvl w:ilvl="2" w:tplc="FFFFFFFF" w:tentative="1">
      <w:start w:val="1"/>
      <w:numFmt w:val="lowerRoman"/>
      <w:lvlText w:val="%3."/>
      <w:lvlJc w:val="right"/>
      <w:pPr>
        <w:ind w:left="1864" w:hanging="180"/>
      </w:pPr>
    </w:lvl>
    <w:lvl w:ilvl="3" w:tplc="FFFFFFFF" w:tentative="1">
      <w:start w:val="1"/>
      <w:numFmt w:val="decimal"/>
      <w:lvlText w:val="%4."/>
      <w:lvlJc w:val="left"/>
      <w:pPr>
        <w:ind w:left="2584" w:hanging="360"/>
      </w:pPr>
    </w:lvl>
    <w:lvl w:ilvl="4" w:tplc="FFFFFFFF" w:tentative="1">
      <w:start w:val="1"/>
      <w:numFmt w:val="lowerLetter"/>
      <w:lvlText w:val="%5."/>
      <w:lvlJc w:val="left"/>
      <w:pPr>
        <w:ind w:left="3304" w:hanging="360"/>
      </w:pPr>
    </w:lvl>
    <w:lvl w:ilvl="5" w:tplc="FFFFFFFF" w:tentative="1">
      <w:start w:val="1"/>
      <w:numFmt w:val="lowerRoman"/>
      <w:lvlText w:val="%6."/>
      <w:lvlJc w:val="right"/>
      <w:pPr>
        <w:ind w:left="4024" w:hanging="180"/>
      </w:pPr>
    </w:lvl>
    <w:lvl w:ilvl="6" w:tplc="FFFFFFFF" w:tentative="1">
      <w:start w:val="1"/>
      <w:numFmt w:val="decimal"/>
      <w:lvlText w:val="%7."/>
      <w:lvlJc w:val="left"/>
      <w:pPr>
        <w:ind w:left="4744" w:hanging="360"/>
      </w:pPr>
    </w:lvl>
    <w:lvl w:ilvl="7" w:tplc="FFFFFFFF" w:tentative="1">
      <w:start w:val="1"/>
      <w:numFmt w:val="lowerLetter"/>
      <w:lvlText w:val="%8."/>
      <w:lvlJc w:val="left"/>
      <w:pPr>
        <w:ind w:left="5464" w:hanging="360"/>
      </w:pPr>
    </w:lvl>
    <w:lvl w:ilvl="8" w:tplc="FFFFFFFF" w:tentative="1">
      <w:start w:val="1"/>
      <w:numFmt w:val="lowerRoman"/>
      <w:lvlText w:val="%9."/>
      <w:lvlJc w:val="right"/>
      <w:pPr>
        <w:ind w:left="6184" w:hanging="180"/>
      </w:pPr>
    </w:lvl>
  </w:abstractNum>
  <w:abstractNum w:abstractNumId="1" w15:restartNumberingAfterBreak="0">
    <w:nsid w:val="00770D03"/>
    <w:multiLevelType w:val="hybridMultilevel"/>
    <w:tmpl w:val="7DCCA2C8"/>
    <w:lvl w:ilvl="0" w:tplc="FFFFFFFF">
      <w:start w:val="1"/>
      <w:numFmt w:val="decimal"/>
      <w:lvlText w:val="%1."/>
      <w:lvlJc w:val="left"/>
      <w:pPr>
        <w:ind w:left="424" w:hanging="360"/>
      </w:pPr>
      <w:rPr>
        <w:rFonts w:hint="default"/>
        <w:w w:val="101"/>
      </w:rPr>
    </w:lvl>
    <w:lvl w:ilvl="1" w:tplc="FFFFFFFF" w:tentative="1">
      <w:start w:val="1"/>
      <w:numFmt w:val="lowerLetter"/>
      <w:lvlText w:val="%2."/>
      <w:lvlJc w:val="left"/>
      <w:pPr>
        <w:ind w:left="1144" w:hanging="360"/>
      </w:pPr>
    </w:lvl>
    <w:lvl w:ilvl="2" w:tplc="FFFFFFFF" w:tentative="1">
      <w:start w:val="1"/>
      <w:numFmt w:val="lowerRoman"/>
      <w:lvlText w:val="%3."/>
      <w:lvlJc w:val="right"/>
      <w:pPr>
        <w:ind w:left="1864" w:hanging="180"/>
      </w:pPr>
    </w:lvl>
    <w:lvl w:ilvl="3" w:tplc="FFFFFFFF" w:tentative="1">
      <w:start w:val="1"/>
      <w:numFmt w:val="decimal"/>
      <w:lvlText w:val="%4."/>
      <w:lvlJc w:val="left"/>
      <w:pPr>
        <w:ind w:left="2584" w:hanging="360"/>
      </w:pPr>
    </w:lvl>
    <w:lvl w:ilvl="4" w:tplc="FFFFFFFF" w:tentative="1">
      <w:start w:val="1"/>
      <w:numFmt w:val="lowerLetter"/>
      <w:lvlText w:val="%5."/>
      <w:lvlJc w:val="left"/>
      <w:pPr>
        <w:ind w:left="3304" w:hanging="360"/>
      </w:pPr>
    </w:lvl>
    <w:lvl w:ilvl="5" w:tplc="FFFFFFFF" w:tentative="1">
      <w:start w:val="1"/>
      <w:numFmt w:val="lowerRoman"/>
      <w:lvlText w:val="%6."/>
      <w:lvlJc w:val="right"/>
      <w:pPr>
        <w:ind w:left="4024" w:hanging="180"/>
      </w:pPr>
    </w:lvl>
    <w:lvl w:ilvl="6" w:tplc="FFFFFFFF" w:tentative="1">
      <w:start w:val="1"/>
      <w:numFmt w:val="decimal"/>
      <w:lvlText w:val="%7."/>
      <w:lvlJc w:val="left"/>
      <w:pPr>
        <w:ind w:left="4744" w:hanging="360"/>
      </w:pPr>
    </w:lvl>
    <w:lvl w:ilvl="7" w:tplc="FFFFFFFF" w:tentative="1">
      <w:start w:val="1"/>
      <w:numFmt w:val="lowerLetter"/>
      <w:lvlText w:val="%8."/>
      <w:lvlJc w:val="left"/>
      <w:pPr>
        <w:ind w:left="5464" w:hanging="360"/>
      </w:pPr>
    </w:lvl>
    <w:lvl w:ilvl="8" w:tplc="FFFFFFFF" w:tentative="1">
      <w:start w:val="1"/>
      <w:numFmt w:val="lowerRoman"/>
      <w:lvlText w:val="%9."/>
      <w:lvlJc w:val="right"/>
      <w:pPr>
        <w:ind w:left="6184" w:hanging="180"/>
      </w:pPr>
    </w:lvl>
  </w:abstractNum>
  <w:abstractNum w:abstractNumId="2" w15:restartNumberingAfterBreak="0">
    <w:nsid w:val="03481C55"/>
    <w:multiLevelType w:val="hybridMultilevel"/>
    <w:tmpl w:val="288498F4"/>
    <w:lvl w:ilvl="0" w:tplc="080A000D">
      <w:start w:val="1"/>
      <w:numFmt w:val="bullet"/>
      <w:lvlText w:val=""/>
      <w:lvlJc w:val="left"/>
      <w:pPr>
        <w:ind w:left="360" w:hanging="360"/>
      </w:pPr>
      <w:rPr>
        <w:rFonts w:ascii="Wingdings" w:hAnsi="Wingding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 w15:restartNumberingAfterBreak="0">
    <w:nsid w:val="04D769DE"/>
    <w:multiLevelType w:val="hybridMultilevel"/>
    <w:tmpl w:val="7DCCA2C8"/>
    <w:lvl w:ilvl="0" w:tplc="FFFFFFFF">
      <w:start w:val="1"/>
      <w:numFmt w:val="decimal"/>
      <w:lvlText w:val="%1."/>
      <w:lvlJc w:val="left"/>
      <w:pPr>
        <w:ind w:left="424" w:hanging="360"/>
      </w:pPr>
      <w:rPr>
        <w:rFonts w:hint="default"/>
        <w:w w:val="101"/>
      </w:rPr>
    </w:lvl>
    <w:lvl w:ilvl="1" w:tplc="FFFFFFFF" w:tentative="1">
      <w:start w:val="1"/>
      <w:numFmt w:val="lowerLetter"/>
      <w:lvlText w:val="%2."/>
      <w:lvlJc w:val="left"/>
      <w:pPr>
        <w:ind w:left="1144" w:hanging="360"/>
      </w:pPr>
    </w:lvl>
    <w:lvl w:ilvl="2" w:tplc="FFFFFFFF" w:tentative="1">
      <w:start w:val="1"/>
      <w:numFmt w:val="lowerRoman"/>
      <w:lvlText w:val="%3."/>
      <w:lvlJc w:val="right"/>
      <w:pPr>
        <w:ind w:left="1864" w:hanging="180"/>
      </w:pPr>
    </w:lvl>
    <w:lvl w:ilvl="3" w:tplc="FFFFFFFF" w:tentative="1">
      <w:start w:val="1"/>
      <w:numFmt w:val="decimal"/>
      <w:lvlText w:val="%4."/>
      <w:lvlJc w:val="left"/>
      <w:pPr>
        <w:ind w:left="2584" w:hanging="360"/>
      </w:pPr>
    </w:lvl>
    <w:lvl w:ilvl="4" w:tplc="FFFFFFFF" w:tentative="1">
      <w:start w:val="1"/>
      <w:numFmt w:val="lowerLetter"/>
      <w:lvlText w:val="%5."/>
      <w:lvlJc w:val="left"/>
      <w:pPr>
        <w:ind w:left="3304" w:hanging="360"/>
      </w:pPr>
    </w:lvl>
    <w:lvl w:ilvl="5" w:tplc="FFFFFFFF" w:tentative="1">
      <w:start w:val="1"/>
      <w:numFmt w:val="lowerRoman"/>
      <w:lvlText w:val="%6."/>
      <w:lvlJc w:val="right"/>
      <w:pPr>
        <w:ind w:left="4024" w:hanging="180"/>
      </w:pPr>
    </w:lvl>
    <w:lvl w:ilvl="6" w:tplc="FFFFFFFF" w:tentative="1">
      <w:start w:val="1"/>
      <w:numFmt w:val="decimal"/>
      <w:lvlText w:val="%7."/>
      <w:lvlJc w:val="left"/>
      <w:pPr>
        <w:ind w:left="4744" w:hanging="360"/>
      </w:pPr>
    </w:lvl>
    <w:lvl w:ilvl="7" w:tplc="FFFFFFFF" w:tentative="1">
      <w:start w:val="1"/>
      <w:numFmt w:val="lowerLetter"/>
      <w:lvlText w:val="%8."/>
      <w:lvlJc w:val="left"/>
      <w:pPr>
        <w:ind w:left="5464" w:hanging="360"/>
      </w:pPr>
    </w:lvl>
    <w:lvl w:ilvl="8" w:tplc="FFFFFFFF" w:tentative="1">
      <w:start w:val="1"/>
      <w:numFmt w:val="lowerRoman"/>
      <w:lvlText w:val="%9."/>
      <w:lvlJc w:val="right"/>
      <w:pPr>
        <w:ind w:left="6184" w:hanging="180"/>
      </w:pPr>
    </w:lvl>
  </w:abstractNum>
  <w:abstractNum w:abstractNumId="4" w15:restartNumberingAfterBreak="0">
    <w:nsid w:val="052763E7"/>
    <w:multiLevelType w:val="hybridMultilevel"/>
    <w:tmpl w:val="7DCCA2C8"/>
    <w:lvl w:ilvl="0" w:tplc="FFFFFFFF">
      <w:start w:val="1"/>
      <w:numFmt w:val="decimal"/>
      <w:lvlText w:val="%1."/>
      <w:lvlJc w:val="left"/>
      <w:pPr>
        <w:ind w:left="424" w:hanging="360"/>
      </w:pPr>
      <w:rPr>
        <w:rFonts w:hint="default"/>
        <w:w w:val="101"/>
      </w:rPr>
    </w:lvl>
    <w:lvl w:ilvl="1" w:tplc="FFFFFFFF" w:tentative="1">
      <w:start w:val="1"/>
      <w:numFmt w:val="lowerLetter"/>
      <w:lvlText w:val="%2."/>
      <w:lvlJc w:val="left"/>
      <w:pPr>
        <w:ind w:left="1144" w:hanging="360"/>
      </w:pPr>
    </w:lvl>
    <w:lvl w:ilvl="2" w:tplc="FFFFFFFF" w:tentative="1">
      <w:start w:val="1"/>
      <w:numFmt w:val="lowerRoman"/>
      <w:lvlText w:val="%3."/>
      <w:lvlJc w:val="right"/>
      <w:pPr>
        <w:ind w:left="1864" w:hanging="180"/>
      </w:pPr>
    </w:lvl>
    <w:lvl w:ilvl="3" w:tplc="FFFFFFFF" w:tentative="1">
      <w:start w:val="1"/>
      <w:numFmt w:val="decimal"/>
      <w:lvlText w:val="%4."/>
      <w:lvlJc w:val="left"/>
      <w:pPr>
        <w:ind w:left="2584" w:hanging="360"/>
      </w:pPr>
    </w:lvl>
    <w:lvl w:ilvl="4" w:tplc="FFFFFFFF" w:tentative="1">
      <w:start w:val="1"/>
      <w:numFmt w:val="lowerLetter"/>
      <w:lvlText w:val="%5."/>
      <w:lvlJc w:val="left"/>
      <w:pPr>
        <w:ind w:left="3304" w:hanging="360"/>
      </w:pPr>
    </w:lvl>
    <w:lvl w:ilvl="5" w:tplc="FFFFFFFF" w:tentative="1">
      <w:start w:val="1"/>
      <w:numFmt w:val="lowerRoman"/>
      <w:lvlText w:val="%6."/>
      <w:lvlJc w:val="right"/>
      <w:pPr>
        <w:ind w:left="4024" w:hanging="180"/>
      </w:pPr>
    </w:lvl>
    <w:lvl w:ilvl="6" w:tplc="FFFFFFFF" w:tentative="1">
      <w:start w:val="1"/>
      <w:numFmt w:val="decimal"/>
      <w:lvlText w:val="%7."/>
      <w:lvlJc w:val="left"/>
      <w:pPr>
        <w:ind w:left="4744" w:hanging="360"/>
      </w:pPr>
    </w:lvl>
    <w:lvl w:ilvl="7" w:tplc="FFFFFFFF" w:tentative="1">
      <w:start w:val="1"/>
      <w:numFmt w:val="lowerLetter"/>
      <w:lvlText w:val="%8."/>
      <w:lvlJc w:val="left"/>
      <w:pPr>
        <w:ind w:left="5464" w:hanging="360"/>
      </w:pPr>
    </w:lvl>
    <w:lvl w:ilvl="8" w:tplc="FFFFFFFF" w:tentative="1">
      <w:start w:val="1"/>
      <w:numFmt w:val="lowerRoman"/>
      <w:lvlText w:val="%9."/>
      <w:lvlJc w:val="right"/>
      <w:pPr>
        <w:ind w:left="6184" w:hanging="180"/>
      </w:pPr>
    </w:lvl>
  </w:abstractNum>
  <w:abstractNum w:abstractNumId="5" w15:restartNumberingAfterBreak="0">
    <w:nsid w:val="054D067E"/>
    <w:multiLevelType w:val="hybridMultilevel"/>
    <w:tmpl w:val="BD64196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6675513"/>
    <w:multiLevelType w:val="hybridMultilevel"/>
    <w:tmpl w:val="647EA4AC"/>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17">
      <w:start w:val="1"/>
      <w:numFmt w:val="lowerLetter"/>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66A340C"/>
    <w:multiLevelType w:val="multilevel"/>
    <w:tmpl w:val="EDACA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97D200A"/>
    <w:multiLevelType w:val="multilevel"/>
    <w:tmpl w:val="E6C82E14"/>
    <w:lvl w:ilvl="0">
      <w:start w:val="1"/>
      <w:numFmt w:val="decimal"/>
      <w:pStyle w:val="Ttulo1"/>
      <w:lvlText w:val="%1."/>
      <w:lvlJc w:val="left"/>
      <w:pPr>
        <w:ind w:left="360" w:hanging="360"/>
      </w:pPr>
      <w:rPr>
        <w:rFonts w:hint="default"/>
      </w:rPr>
    </w:lvl>
    <w:lvl w:ilvl="1">
      <w:start w:val="1"/>
      <w:numFmt w:val="decimal"/>
      <w:pStyle w:val="Ttulo2"/>
      <w:isLgl/>
      <w:lvlText w:val="%1.%2."/>
      <w:lvlJc w:val="left"/>
      <w:pPr>
        <w:ind w:left="360" w:hanging="360"/>
      </w:pPr>
      <w:rPr>
        <w:rFonts w:hint="default"/>
      </w:rPr>
    </w:lvl>
    <w:lvl w:ilvl="2">
      <w:start w:val="1"/>
      <w:numFmt w:val="decimal"/>
      <w:pStyle w:val="Ttulo3"/>
      <w:isLgl/>
      <w:lvlText w:val="%1.%2.%3."/>
      <w:lvlJc w:val="left"/>
      <w:pPr>
        <w:ind w:left="720" w:hanging="720"/>
      </w:pPr>
      <w:rPr>
        <w:rFonts w:hint="default"/>
        <w:b/>
        <w:bCs w:val="0"/>
      </w:rPr>
    </w:lvl>
    <w:lvl w:ilvl="3">
      <w:start w:val="1"/>
      <w:numFmt w:val="decimal"/>
      <w:isLgl/>
      <w:lvlText w:val="%1.%2.%3.%4."/>
      <w:lvlJc w:val="left"/>
      <w:pPr>
        <w:ind w:left="720" w:hanging="720"/>
      </w:pPr>
      <w:rPr>
        <w:rFonts w:hint="default"/>
        <w:b/>
        <w:bCs w:val="0"/>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9" w15:restartNumberingAfterBreak="0">
    <w:nsid w:val="0AE76CA0"/>
    <w:multiLevelType w:val="hybridMultilevel"/>
    <w:tmpl w:val="7DCCA2C8"/>
    <w:lvl w:ilvl="0" w:tplc="FFFFFFFF">
      <w:start w:val="1"/>
      <w:numFmt w:val="decimal"/>
      <w:lvlText w:val="%1."/>
      <w:lvlJc w:val="left"/>
      <w:pPr>
        <w:ind w:left="424" w:hanging="360"/>
      </w:pPr>
      <w:rPr>
        <w:rFonts w:hint="default"/>
        <w:w w:val="101"/>
      </w:rPr>
    </w:lvl>
    <w:lvl w:ilvl="1" w:tplc="FFFFFFFF" w:tentative="1">
      <w:start w:val="1"/>
      <w:numFmt w:val="lowerLetter"/>
      <w:lvlText w:val="%2."/>
      <w:lvlJc w:val="left"/>
      <w:pPr>
        <w:ind w:left="1144" w:hanging="360"/>
      </w:pPr>
    </w:lvl>
    <w:lvl w:ilvl="2" w:tplc="FFFFFFFF" w:tentative="1">
      <w:start w:val="1"/>
      <w:numFmt w:val="lowerRoman"/>
      <w:lvlText w:val="%3."/>
      <w:lvlJc w:val="right"/>
      <w:pPr>
        <w:ind w:left="1864" w:hanging="180"/>
      </w:pPr>
    </w:lvl>
    <w:lvl w:ilvl="3" w:tplc="FFFFFFFF" w:tentative="1">
      <w:start w:val="1"/>
      <w:numFmt w:val="decimal"/>
      <w:lvlText w:val="%4."/>
      <w:lvlJc w:val="left"/>
      <w:pPr>
        <w:ind w:left="2584" w:hanging="360"/>
      </w:pPr>
    </w:lvl>
    <w:lvl w:ilvl="4" w:tplc="FFFFFFFF" w:tentative="1">
      <w:start w:val="1"/>
      <w:numFmt w:val="lowerLetter"/>
      <w:lvlText w:val="%5."/>
      <w:lvlJc w:val="left"/>
      <w:pPr>
        <w:ind w:left="3304" w:hanging="360"/>
      </w:pPr>
    </w:lvl>
    <w:lvl w:ilvl="5" w:tplc="FFFFFFFF" w:tentative="1">
      <w:start w:val="1"/>
      <w:numFmt w:val="lowerRoman"/>
      <w:lvlText w:val="%6."/>
      <w:lvlJc w:val="right"/>
      <w:pPr>
        <w:ind w:left="4024" w:hanging="180"/>
      </w:pPr>
    </w:lvl>
    <w:lvl w:ilvl="6" w:tplc="FFFFFFFF" w:tentative="1">
      <w:start w:val="1"/>
      <w:numFmt w:val="decimal"/>
      <w:lvlText w:val="%7."/>
      <w:lvlJc w:val="left"/>
      <w:pPr>
        <w:ind w:left="4744" w:hanging="360"/>
      </w:pPr>
    </w:lvl>
    <w:lvl w:ilvl="7" w:tplc="FFFFFFFF" w:tentative="1">
      <w:start w:val="1"/>
      <w:numFmt w:val="lowerLetter"/>
      <w:lvlText w:val="%8."/>
      <w:lvlJc w:val="left"/>
      <w:pPr>
        <w:ind w:left="5464" w:hanging="360"/>
      </w:pPr>
    </w:lvl>
    <w:lvl w:ilvl="8" w:tplc="FFFFFFFF" w:tentative="1">
      <w:start w:val="1"/>
      <w:numFmt w:val="lowerRoman"/>
      <w:lvlText w:val="%9."/>
      <w:lvlJc w:val="right"/>
      <w:pPr>
        <w:ind w:left="6184" w:hanging="180"/>
      </w:pPr>
    </w:lvl>
  </w:abstractNum>
  <w:abstractNum w:abstractNumId="10" w15:restartNumberingAfterBreak="0">
    <w:nsid w:val="0E03344B"/>
    <w:multiLevelType w:val="hybridMultilevel"/>
    <w:tmpl w:val="D146ED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0E5A44EE"/>
    <w:multiLevelType w:val="hybridMultilevel"/>
    <w:tmpl w:val="7DCCA2C8"/>
    <w:lvl w:ilvl="0" w:tplc="FFFFFFFF">
      <w:start w:val="1"/>
      <w:numFmt w:val="decimal"/>
      <w:lvlText w:val="%1."/>
      <w:lvlJc w:val="left"/>
      <w:pPr>
        <w:ind w:left="424" w:hanging="360"/>
      </w:pPr>
      <w:rPr>
        <w:rFonts w:hint="default"/>
        <w:w w:val="101"/>
      </w:rPr>
    </w:lvl>
    <w:lvl w:ilvl="1" w:tplc="FFFFFFFF" w:tentative="1">
      <w:start w:val="1"/>
      <w:numFmt w:val="lowerLetter"/>
      <w:lvlText w:val="%2."/>
      <w:lvlJc w:val="left"/>
      <w:pPr>
        <w:ind w:left="1144" w:hanging="360"/>
      </w:pPr>
    </w:lvl>
    <w:lvl w:ilvl="2" w:tplc="FFFFFFFF" w:tentative="1">
      <w:start w:val="1"/>
      <w:numFmt w:val="lowerRoman"/>
      <w:lvlText w:val="%3."/>
      <w:lvlJc w:val="right"/>
      <w:pPr>
        <w:ind w:left="1864" w:hanging="180"/>
      </w:pPr>
    </w:lvl>
    <w:lvl w:ilvl="3" w:tplc="FFFFFFFF" w:tentative="1">
      <w:start w:val="1"/>
      <w:numFmt w:val="decimal"/>
      <w:lvlText w:val="%4."/>
      <w:lvlJc w:val="left"/>
      <w:pPr>
        <w:ind w:left="2584" w:hanging="360"/>
      </w:pPr>
    </w:lvl>
    <w:lvl w:ilvl="4" w:tplc="FFFFFFFF" w:tentative="1">
      <w:start w:val="1"/>
      <w:numFmt w:val="lowerLetter"/>
      <w:lvlText w:val="%5."/>
      <w:lvlJc w:val="left"/>
      <w:pPr>
        <w:ind w:left="3304" w:hanging="360"/>
      </w:pPr>
    </w:lvl>
    <w:lvl w:ilvl="5" w:tplc="FFFFFFFF" w:tentative="1">
      <w:start w:val="1"/>
      <w:numFmt w:val="lowerRoman"/>
      <w:lvlText w:val="%6."/>
      <w:lvlJc w:val="right"/>
      <w:pPr>
        <w:ind w:left="4024" w:hanging="180"/>
      </w:pPr>
    </w:lvl>
    <w:lvl w:ilvl="6" w:tplc="FFFFFFFF" w:tentative="1">
      <w:start w:val="1"/>
      <w:numFmt w:val="decimal"/>
      <w:lvlText w:val="%7."/>
      <w:lvlJc w:val="left"/>
      <w:pPr>
        <w:ind w:left="4744" w:hanging="360"/>
      </w:pPr>
    </w:lvl>
    <w:lvl w:ilvl="7" w:tplc="FFFFFFFF" w:tentative="1">
      <w:start w:val="1"/>
      <w:numFmt w:val="lowerLetter"/>
      <w:lvlText w:val="%8."/>
      <w:lvlJc w:val="left"/>
      <w:pPr>
        <w:ind w:left="5464" w:hanging="360"/>
      </w:pPr>
    </w:lvl>
    <w:lvl w:ilvl="8" w:tplc="FFFFFFFF" w:tentative="1">
      <w:start w:val="1"/>
      <w:numFmt w:val="lowerRoman"/>
      <w:lvlText w:val="%9."/>
      <w:lvlJc w:val="right"/>
      <w:pPr>
        <w:ind w:left="6184" w:hanging="180"/>
      </w:pPr>
    </w:lvl>
  </w:abstractNum>
  <w:abstractNum w:abstractNumId="12" w15:restartNumberingAfterBreak="0">
    <w:nsid w:val="0F740F62"/>
    <w:multiLevelType w:val="hybridMultilevel"/>
    <w:tmpl w:val="013CC7B8"/>
    <w:lvl w:ilvl="0" w:tplc="5E68354A">
      <w:start w:val="1"/>
      <w:numFmt w:val="lowerLetter"/>
      <w:lvlText w:val="%1."/>
      <w:lvlJc w:val="left"/>
      <w:pPr>
        <w:ind w:left="1069" w:hanging="360"/>
      </w:pPr>
    </w:lvl>
    <w:lvl w:ilvl="1" w:tplc="B88C86FC">
      <w:start w:val="1"/>
      <w:numFmt w:val="lowerLetter"/>
      <w:lvlText w:val="%2."/>
      <w:lvlJc w:val="left"/>
      <w:pPr>
        <w:ind w:left="1440" w:hanging="360"/>
      </w:pPr>
    </w:lvl>
    <w:lvl w:ilvl="2" w:tplc="D240772A">
      <w:start w:val="1"/>
      <w:numFmt w:val="lowerRoman"/>
      <w:lvlText w:val="%3."/>
      <w:lvlJc w:val="right"/>
      <w:pPr>
        <w:ind w:left="2160" w:hanging="180"/>
      </w:pPr>
    </w:lvl>
    <w:lvl w:ilvl="3" w:tplc="244E4A72">
      <w:start w:val="1"/>
      <w:numFmt w:val="decimal"/>
      <w:lvlText w:val="%4."/>
      <w:lvlJc w:val="left"/>
      <w:pPr>
        <w:ind w:left="2880" w:hanging="360"/>
      </w:pPr>
    </w:lvl>
    <w:lvl w:ilvl="4" w:tplc="7608A22E">
      <w:start w:val="1"/>
      <w:numFmt w:val="lowerLetter"/>
      <w:lvlText w:val="%5."/>
      <w:lvlJc w:val="left"/>
      <w:pPr>
        <w:ind w:left="3600" w:hanging="360"/>
      </w:pPr>
    </w:lvl>
    <w:lvl w:ilvl="5" w:tplc="4AFC367A">
      <w:start w:val="1"/>
      <w:numFmt w:val="lowerRoman"/>
      <w:lvlText w:val="%6."/>
      <w:lvlJc w:val="right"/>
      <w:pPr>
        <w:ind w:left="4320" w:hanging="180"/>
      </w:pPr>
    </w:lvl>
    <w:lvl w:ilvl="6" w:tplc="5CF69B6C">
      <w:start w:val="1"/>
      <w:numFmt w:val="decimal"/>
      <w:lvlText w:val="%7."/>
      <w:lvlJc w:val="left"/>
      <w:pPr>
        <w:ind w:left="5040" w:hanging="360"/>
      </w:pPr>
    </w:lvl>
    <w:lvl w:ilvl="7" w:tplc="170C696E">
      <w:start w:val="1"/>
      <w:numFmt w:val="lowerLetter"/>
      <w:lvlText w:val="%8."/>
      <w:lvlJc w:val="left"/>
      <w:pPr>
        <w:ind w:left="5760" w:hanging="360"/>
      </w:pPr>
    </w:lvl>
    <w:lvl w:ilvl="8" w:tplc="1B8C4A8E">
      <w:start w:val="1"/>
      <w:numFmt w:val="lowerRoman"/>
      <w:lvlText w:val="%9."/>
      <w:lvlJc w:val="right"/>
      <w:pPr>
        <w:ind w:left="6480" w:hanging="180"/>
      </w:pPr>
    </w:lvl>
  </w:abstractNum>
  <w:abstractNum w:abstractNumId="13" w15:restartNumberingAfterBreak="0">
    <w:nsid w:val="10A418EA"/>
    <w:multiLevelType w:val="hybridMultilevel"/>
    <w:tmpl w:val="7DCCA2C8"/>
    <w:lvl w:ilvl="0" w:tplc="FFFFFFFF">
      <w:start w:val="1"/>
      <w:numFmt w:val="decimal"/>
      <w:lvlText w:val="%1."/>
      <w:lvlJc w:val="left"/>
      <w:pPr>
        <w:ind w:left="424" w:hanging="360"/>
      </w:pPr>
      <w:rPr>
        <w:rFonts w:hint="default"/>
        <w:w w:val="101"/>
      </w:rPr>
    </w:lvl>
    <w:lvl w:ilvl="1" w:tplc="FFFFFFFF" w:tentative="1">
      <w:start w:val="1"/>
      <w:numFmt w:val="lowerLetter"/>
      <w:lvlText w:val="%2."/>
      <w:lvlJc w:val="left"/>
      <w:pPr>
        <w:ind w:left="1144" w:hanging="360"/>
      </w:pPr>
    </w:lvl>
    <w:lvl w:ilvl="2" w:tplc="FFFFFFFF" w:tentative="1">
      <w:start w:val="1"/>
      <w:numFmt w:val="lowerRoman"/>
      <w:lvlText w:val="%3."/>
      <w:lvlJc w:val="right"/>
      <w:pPr>
        <w:ind w:left="1864" w:hanging="180"/>
      </w:pPr>
    </w:lvl>
    <w:lvl w:ilvl="3" w:tplc="FFFFFFFF" w:tentative="1">
      <w:start w:val="1"/>
      <w:numFmt w:val="decimal"/>
      <w:lvlText w:val="%4."/>
      <w:lvlJc w:val="left"/>
      <w:pPr>
        <w:ind w:left="2584" w:hanging="360"/>
      </w:pPr>
    </w:lvl>
    <w:lvl w:ilvl="4" w:tplc="FFFFFFFF" w:tentative="1">
      <w:start w:val="1"/>
      <w:numFmt w:val="lowerLetter"/>
      <w:lvlText w:val="%5."/>
      <w:lvlJc w:val="left"/>
      <w:pPr>
        <w:ind w:left="3304" w:hanging="360"/>
      </w:pPr>
    </w:lvl>
    <w:lvl w:ilvl="5" w:tplc="FFFFFFFF" w:tentative="1">
      <w:start w:val="1"/>
      <w:numFmt w:val="lowerRoman"/>
      <w:lvlText w:val="%6."/>
      <w:lvlJc w:val="right"/>
      <w:pPr>
        <w:ind w:left="4024" w:hanging="180"/>
      </w:pPr>
    </w:lvl>
    <w:lvl w:ilvl="6" w:tplc="FFFFFFFF" w:tentative="1">
      <w:start w:val="1"/>
      <w:numFmt w:val="decimal"/>
      <w:lvlText w:val="%7."/>
      <w:lvlJc w:val="left"/>
      <w:pPr>
        <w:ind w:left="4744" w:hanging="360"/>
      </w:pPr>
    </w:lvl>
    <w:lvl w:ilvl="7" w:tplc="FFFFFFFF" w:tentative="1">
      <w:start w:val="1"/>
      <w:numFmt w:val="lowerLetter"/>
      <w:lvlText w:val="%8."/>
      <w:lvlJc w:val="left"/>
      <w:pPr>
        <w:ind w:left="5464" w:hanging="360"/>
      </w:pPr>
    </w:lvl>
    <w:lvl w:ilvl="8" w:tplc="FFFFFFFF" w:tentative="1">
      <w:start w:val="1"/>
      <w:numFmt w:val="lowerRoman"/>
      <w:lvlText w:val="%9."/>
      <w:lvlJc w:val="right"/>
      <w:pPr>
        <w:ind w:left="6184" w:hanging="180"/>
      </w:pPr>
    </w:lvl>
  </w:abstractNum>
  <w:abstractNum w:abstractNumId="14" w15:restartNumberingAfterBreak="0">
    <w:nsid w:val="11E26FD4"/>
    <w:multiLevelType w:val="hybridMultilevel"/>
    <w:tmpl w:val="E8CC9620"/>
    <w:lvl w:ilvl="0" w:tplc="080A000F">
      <w:start w:val="1"/>
      <w:numFmt w:val="decimal"/>
      <w:lvlText w:val="%1."/>
      <w:lvlJc w:val="left"/>
      <w:pPr>
        <w:ind w:left="720" w:hanging="360"/>
      </w:pPr>
    </w:lvl>
    <w:lvl w:ilvl="1" w:tplc="FA9005F4">
      <w:start w:val="1"/>
      <w:numFmt w:val="lowerLetter"/>
      <w:lvlText w:val="%2."/>
      <w:lvlJc w:val="left"/>
      <w:pPr>
        <w:ind w:left="1440" w:hanging="360"/>
      </w:pPr>
    </w:lvl>
    <w:lvl w:ilvl="2" w:tplc="D52A4CAE">
      <w:start w:val="1"/>
      <w:numFmt w:val="lowerRoman"/>
      <w:lvlText w:val="%3."/>
      <w:lvlJc w:val="right"/>
      <w:pPr>
        <w:ind w:left="2160" w:hanging="180"/>
      </w:pPr>
    </w:lvl>
    <w:lvl w:ilvl="3" w:tplc="2DE076CA">
      <w:start w:val="1"/>
      <w:numFmt w:val="decimal"/>
      <w:lvlText w:val="%4."/>
      <w:lvlJc w:val="left"/>
      <w:pPr>
        <w:ind w:left="2880" w:hanging="360"/>
      </w:pPr>
    </w:lvl>
    <w:lvl w:ilvl="4" w:tplc="7FF8CC22">
      <w:start w:val="1"/>
      <w:numFmt w:val="lowerLetter"/>
      <w:lvlText w:val="%5."/>
      <w:lvlJc w:val="left"/>
      <w:pPr>
        <w:ind w:left="3600" w:hanging="360"/>
      </w:pPr>
    </w:lvl>
    <w:lvl w:ilvl="5" w:tplc="D1900FB8">
      <w:start w:val="1"/>
      <w:numFmt w:val="lowerRoman"/>
      <w:lvlText w:val="%6."/>
      <w:lvlJc w:val="right"/>
      <w:pPr>
        <w:ind w:left="4320" w:hanging="180"/>
      </w:pPr>
    </w:lvl>
    <w:lvl w:ilvl="6" w:tplc="5420B71C">
      <w:start w:val="1"/>
      <w:numFmt w:val="decimal"/>
      <w:lvlText w:val="%7."/>
      <w:lvlJc w:val="left"/>
      <w:pPr>
        <w:ind w:left="5040" w:hanging="360"/>
      </w:pPr>
    </w:lvl>
    <w:lvl w:ilvl="7" w:tplc="637E58AE">
      <w:start w:val="1"/>
      <w:numFmt w:val="lowerLetter"/>
      <w:lvlText w:val="%8."/>
      <w:lvlJc w:val="left"/>
      <w:pPr>
        <w:ind w:left="5760" w:hanging="360"/>
      </w:pPr>
    </w:lvl>
    <w:lvl w:ilvl="8" w:tplc="7E1A1C6E">
      <w:start w:val="1"/>
      <w:numFmt w:val="lowerRoman"/>
      <w:lvlText w:val="%9."/>
      <w:lvlJc w:val="right"/>
      <w:pPr>
        <w:ind w:left="6480" w:hanging="180"/>
      </w:pPr>
    </w:lvl>
  </w:abstractNum>
  <w:abstractNum w:abstractNumId="15" w15:restartNumberingAfterBreak="0">
    <w:nsid w:val="120B7338"/>
    <w:multiLevelType w:val="hybridMultilevel"/>
    <w:tmpl w:val="7DCCA2C8"/>
    <w:lvl w:ilvl="0" w:tplc="FFFFFFFF">
      <w:start w:val="1"/>
      <w:numFmt w:val="decimal"/>
      <w:lvlText w:val="%1."/>
      <w:lvlJc w:val="left"/>
      <w:pPr>
        <w:ind w:left="424" w:hanging="360"/>
      </w:pPr>
      <w:rPr>
        <w:rFonts w:hint="default"/>
        <w:w w:val="101"/>
      </w:rPr>
    </w:lvl>
    <w:lvl w:ilvl="1" w:tplc="FFFFFFFF" w:tentative="1">
      <w:start w:val="1"/>
      <w:numFmt w:val="lowerLetter"/>
      <w:lvlText w:val="%2."/>
      <w:lvlJc w:val="left"/>
      <w:pPr>
        <w:ind w:left="1144" w:hanging="360"/>
      </w:pPr>
    </w:lvl>
    <w:lvl w:ilvl="2" w:tplc="FFFFFFFF" w:tentative="1">
      <w:start w:val="1"/>
      <w:numFmt w:val="lowerRoman"/>
      <w:lvlText w:val="%3."/>
      <w:lvlJc w:val="right"/>
      <w:pPr>
        <w:ind w:left="1864" w:hanging="180"/>
      </w:pPr>
    </w:lvl>
    <w:lvl w:ilvl="3" w:tplc="FFFFFFFF" w:tentative="1">
      <w:start w:val="1"/>
      <w:numFmt w:val="decimal"/>
      <w:lvlText w:val="%4."/>
      <w:lvlJc w:val="left"/>
      <w:pPr>
        <w:ind w:left="2584" w:hanging="360"/>
      </w:pPr>
    </w:lvl>
    <w:lvl w:ilvl="4" w:tplc="FFFFFFFF" w:tentative="1">
      <w:start w:val="1"/>
      <w:numFmt w:val="lowerLetter"/>
      <w:lvlText w:val="%5."/>
      <w:lvlJc w:val="left"/>
      <w:pPr>
        <w:ind w:left="3304" w:hanging="360"/>
      </w:pPr>
    </w:lvl>
    <w:lvl w:ilvl="5" w:tplc="FFFFFFFF" w:tentative="1">
      <w:start w:val="1"/>
      <w:numFmt w:val="lowerRoman"/>
      <w:lvlText w:val="%6."/>
      <w:lvlJc w:val="right"/>
      <w:pPr>
        <w:ind w:left="4024" w:hanging="180"/>
      </w:pPr>
    </w:lvl>
    <w:lvl w:ilvl="6" w:tplc="FFFFFFFF" w:tentative="1">
      <w:start w:val="1"/>
      <w:numFmt w:val="decimal"/>
      <w:lvlText w:val="%7."/>
      <w:lvlJc w:val="left"/>
      <w:pPr>
        <w:ind w:left="4744" w:hanging="360"/>
      </w:pPr>
    </w:lvl>
    <w:lvl w:ilvl="7" w:tplc="FFFFFFFF" w:tentative="1">
      <w:start w:val="1"/>
      <w:numFmt w:val="lowerLetter"/>
      <w:lvlText w:val="%8."/>
      <w:lvlJc w:val="left"/>
      <w:pPr>
        <w:ind w:left="5464" w:hanging="360"/>
      </w:pPr>
    </w:lvl>
    <w:lvl w:ilvl="8" w:tplc="FFFFFFFF" w:tentative="1">
      <w:start w:val="1"/>
      <w:numFmt w:val="lowerRoman"/>
      <w:lvlText w:val="%9."/>
      <w:lvlJc w:val="right"/>
      <w:pPr>
        <w:ind w:left="6184" w:hanging="180"/>
      </w:pPr>
    </w:lvl>
  </w:abstractNum>
  <w:abstractNum w:abstractNumId="16" w15:restartNumberingAfterBreak="0">
    <w:nsid w:val="137E0BE5"/>
    <w:multiLevelType w:val="hybridMultilevel"/>
    <w:tmpl w:val="7DCCA2C8"/>
    <w:lvl w:ilvl="0" w:tplc="FFFFFFFF">
      <w:start w:val="1"/>
      <w:numFmt w:val="decimal"/>
      <w:lvlText w:val="%1."/>
      <w:lvlJc w:val="left"/>
      <w:pPr>
        <w:ind w:left="424" w:hanging="360"/>
      </w:pPr>
      <w:rPr>
        <w:rFonts w:hint="default"/>
        <w:w w:val="101"/>
      </w:rPr>
    </w:lvl>
    <w:lvl w:ilvl="1" w:tplc="FFFFFFFF" w:tentative="1">
      <w:start w:val="1"/>
      <w:numFmt w:val="lowerLetter"/>
      <w:lvlText w:val="%2."/>
      <w:lvlJc w:val="left"/>
      <w:pPr>
        <w:ind w:left="1144" w:hanging="360"/>
      </w:pPr>
    </w:lvl>
    <w:lvl w:ilvl="2" w:tplc="FFFFFFFF" w:tentative="1">
      <w:start w:val="1"/>
      <w:numFmt w:val="lowerRoman"/>
      <w:lvlText w:val="%3."/>
      <w:lvlJc w:val="right"/>
      <w:pPr>
        <w:ind w:left="1864" w:hanging="180"/>
      </w:pPr>
    </w:lvl>
    <w:lvl w:ilvl="3" w:tplc="FFFFFFFF" w:tentative="1">
      <w:start w:val="1"/>
      <w:numFmt w:val="decimal"/>
      <w:lvlText w:val="%4."/>
      <w:lvlJc w:val="left"/>
      <w:pPr>
        <w:ind w:left="2584" w:hanging="360"/>
      </w:pPr>
    </w:lvl>
    <w:lvl w:ilvl="4" w:tplc="FFFFFFFF" w:tentative="1">
      <w:start w:val="1"/>
      <w:numFmt w:val="lowerLetter"/>
      <w:lvlText w:val="%5."/>
      <w:lvlJc w:val="left"/>
      <w:pPr>
        <w:ind w:left="3304" w:hanging="360"/>
      </w:pPr>
    </w:lvl>
    <w:lvl w:ilvl="5" w:tplc="FFFFFFFF" w:tentative="1">
      <w:start w:val="1"/>
      <w:numFmt w:val="lowerRoman"/>
      <w:lvlText w:val="%6."/>
      <w:lvlJc w:val="right"/>
      <w:pPr>
        <w:ind w:left="4024" w:hanging="180"/>
      </w:pPr>
    </w:lvl>
    <w:lvl w:ilvl="6" w:tplc="FFFFFFFF" w:tentative="1">
      <w:start w:val="1"/>
      <w:numFmt w:val="decimal"/>
      <w:lvlText w:val="%7."/>
      <w:lvlJc w:val="left"/>
      <w:pPr>
        <w:ind w:left="4744" w:hanging="360"/>
      </w:pPr>
    </w:lvl>
    <w:lvl w:ilvl="7" w:tplc="FFFFFFFF" w:tentative="1">
      <w:start w:val="1"/>
      <w:numFmt w:val="lowerLetter"/>
      <w:lvlText w:val="%8."/>
      <w:lvlJc w:val="left"/>
      <w:pPr>
        <w:ind w:left="5464" w:hanging="360"/>
      </w:pPr>
    </w:lvl>
    <w:lvl w:ilvl="8" w:tplc="FFFFFFFF" w:tentative="1">
      <w:start w:val="1"/>
      <w:numFmt w:val="lowerRoman"/>
      <w:lvlText w:val="%9."/>
      <w:lvlJc w:val="right"/>
      <w:pPr>
        <w:ind w:left="6184" w:hanging="180"/>
      </w:pPr>
    </w:lvl>
  </w:abstractNum>
  <w:abstractNum w:abstractNumId="17" w15:restartNumberingAfterBreak="0">
    <w:nsid w:val="175D7D6E"/>
    <w:multiLevelType w:val="hybridMultilevel"/>
    <w:tmpl w:val="7DCCA2C8"/>
    <w:lvl w:ilvl="0" w:tplc="FFFFFFFF">
      <w:start w:val="1"/>
      <w:numFmt w:val="decimal"/>
      <w:lvlText w:val="%1."/>
      <w:lvlJc w:val="left"/>
      <w:pPr>
        <w:ind w:left="424" w:hanging="360"/>
      </w:pPr>
      <w:rPr>
        <w:rFonts w:hint="default"/>
        <w:w w:val="101"/>
      </w:rPr>
    </w:lvl>
    <w:lvl w:ilvl="1" w:tplc="FFFFFFFF" w:tentative="1">
      <w:start w:val="1"/>
      <w:numFmt w:val="lowerLetter"/>
      <w:lvlText w:val="%2."/>
      <w:lvlJc w:val="left"/>
      <w:pPr>
        <w:ind w:left="1144" w:hanging="360"/>
      </w:pPr>
    </w:lvl>
    <w:lvl w:ilvl="2" w:tplc="FFFFFFFF" w:tentative="1">
      <w:start w:val="1"/>
      <w:numFmt w:val="lowerRoman"/>
      <w:lvlText w:val="%3."/>
      <w:lvlJc w:val="right"/>
      <w:pPr>
        <w:ind w:left="1864" w:hanging="180"/>
      </w:pPr>
    </w:lvl>
    <w:lvl w:ilvl="3" w:tplc="FFFFFFFF" w:tentative="1">
      <w:start w:val="1"/>
      <w:numFmt w:val="decimal"/>
      <w:lvlText w:val="%4."/>
      <w:lvlJc w:val="left"/>
      <w:pPr>
        <w:ind w:left="2584" w:hanging="360"/>
      </w:pPr>
    </w:lvl>
    <w:lvl w:ilvl="4" w:tplc="FFFFFFFF" w:tentative="1">
      <w:start w:val="1"/>
      <w:numFmt w:val="lowerLetter"/>
      <w:lvlText w:val="%5."/>
      <w:lvlJc w:val="left"/>
      <w:pPr>
        <w:ind w:left="3304" w:hanging="360"/>
      </w:pPr>
    </w:lvl>
    <w:lvl w:ilvl="5" w:tplc="FFFFFFFF" w:tentative="1">
      <w:start w:val="1"/>
      <w:numFmt w:val="lowerRoman"/>
      <w:lvlText w:val="%6."/>
      <w:lvlJc w:val="right"/>
      <w:pPr>
        <w:ind w:left="4024" w:hanging="180"/>
      </w:pPr>
    </w:lvl>
    <w:lvl w:ilvl="6" w:tplc="FFFFFFFF" w:tentative="1">
      <w:start w:val="1"/>
      <w:numFmt w:val="decimal"/>
      <w:lvlText w:val="%7."/>
      <w:lvlJc w:val="left"/>
      <w:pPr>
        <w:ind w:left="4744" w:hanging="360"/>
      </w:pPr>
    </w:lvl>
    <w:lvl w:ilvl="7" w:tplc="FFFFFFFF" w:tentative="1">
      <w:start w:val="1"/>
      <w:numFmt w:val="lowerLetter"/>
      <w:lvlText w:val="%8."/>
      <w:lvlJc w:val="left"/>
      <w:pPr>
        <w:ind w:left="5464" w:hanging="360"/>
      </w:pPr>
    </w:lvl>
    <w:lvl w:ilvl="8" w:tplc="FFFFFFFF" w:tentative="1">
      <w:start w:val="1"/>
      <w:numFmt w:val="lowerRoman"/>
      <w:lvlText w:val="%9."/>
      <w:lvlJc w:val="right"/>
      <w:pPr>
        <w:ind w:left="6184" w:hanging="180"/>
      </w:pPr>
    </w:lvl>
  </w:abstractNum>
  <w:abstractNum w:abstractNumId="18" w15:restartNumberingAfterBreak="0">
    <w:nsid w:val="181A57DB"/>
    <w:multiLevelType w:val="hybridMultilevel"/>
    <w:tmpl w:val="7DCCA2C8"/>
    <w:lvl w:ilvl="0" w:tplc="FFFFFFFF">
      <w:start w:val="1"/>
      <w:numFmt w:val="decimal"/>
      <w:lvlText w:val="%1."/>
      <w:lvlJc w:val="left"/>
      <w:pPr>
        <w:ind w:left="424" w:hanging="360"/>
      </w:pPr>
      <w:rPr>
        <w:rFonts w:hint="default"/>
        <w:w w:val="101"/>
      </w:rPr>
    </w:lvl>
    <w:lvl w:ilvl="1" w:tplc="FFFFFFFF" w:tentative="1">
      <w:start w:val="1"/>
      <w:numFmt w:val="lowerLetter"/>
      <w:lvlText w:val="%2."/>
      <w:lvlJc w:val="left"/>
      <w:pPr>
        <w:ind w:left="1144" w:hanging="360"/>
      </w:pPr>
    </w:lvl>
    <w:lvl w:ilvl="2" w:tplc="FFFFFFFF" w:tentative="1">
      <w:start w:val="1"/>
      <w:numFmt w:val="lowerRoman"/>
      <w:lvlText w:val="%3."/>
      <w:lvlJc w:val="right"/>
      <w:pPr>
        <w:ind w:left="1864" w:hanging="180"/>
      </w:pPr>
    </w:lvl>
    <w:lvl w:ilvl="3" w:tplc="FFFFFFFF" w:tentative="1">
      <w:start w:val="1"/>
      <w:numFmt w:val="decimal"/>
      <w:lvlText w:val="%4."/>
      <w:lvlJc w:val="left"/>
      <w:pPr>
        <w:ind w:left="2584" w:hanging="360"/>
      </w:pPr>
    </w:lvl>
    <w:lvl w:ilvl="4" w:tplc="FFFFFFFF" w:tentative="1">
      <w:start w:val="1"/>
      <w:numFmt w:val="lowerLetter"/>
      <w:lvlText w:val="%5."/>
      <w:lvlJc w:val="left"/>
      <w:pPr>
        <w:ind w:left="3304" w:hanging="360"/>
      </w:pPr>
    </w:lvl>
    <w:lvl w:ilvl="5" w:tplc="FFFFFFFF" w:tentative="1">
      <w:start w:val="1"/>
      <w:numFmt w:val="lowerRoman"/>
      <w:lvlText w:val="%6."/>
      <w:lvlJc w:val="right"/>
      <w:pPr>
        <w:ind w:left="4024" w:hanging="180"/>
      </w:pPr>
    </w:lvl>
    <w:lvl w:ilvl="6" w:tplc="FFFFFFFF" w:tentative="1">
      <w:start w:val="1"/>
      <w:numFmt w:val="decimal"/>
      <w:lvlText w:val="%7."/>
      <w:lvlJc w:val="left"/>
      <w:pPr>
        <w:ind w:left="4744" w:hanging="360"/>
      </w:pPr>
    </w:lvl>
    <w:lvl w:ilvl="7" w:tplc="FFFFFFFF" w:tentative="1">
      <w:start w:val="1"/>
      <w:numFmt w:val="lowerLetter"/>
      <w:lvlText w:val="%8."/>
      <w:lvlJc w:val="left"/>
      <w:pPr>
        <w:ind w:left="5464" w:hanging="360"/>
      </w:pPr>
    </w:lvl>
    <w:lvl w:ilvl="8" w:tplc="FFFFFFFF" w:tentative="1">
      <w:start w:val="1"/>
      <w:numFmt w:val="lowerRoman"/>
      <w:lvlText w:val="%9."/>
      <w:lvlJc w:val="right"/>
      <w:pPr>
        <w:ind w:left="6184" w:hanging="180"/>
      </w:pPr>
    </w:lvl>
  </w:abstractNum>
  <w:abstractNum w:abstractNumId="19" w15:restartNumberingAfterBreak="0">
    <w:nsid w:val="189A0E28"/>
    <w:multiLevelType w:val="hybridMultilevel"/>
    <w:tmpl w:val="7DCCA2C8"/>
    <w:lvl w:ilvl="0" w:tplc="FFFFFFFF">
      <w:start w:val="1"/>
      <w:numFmt w:val="decimal"/>
      <w:lvlText w:val="%1."/>
      <w:lvlJc w:val="left"/>
      <w:pPr>
        <w:ind w:left="424" w:hanging="360"/>
      </w:pPr>
      <w:rPr>
        <w:rFonts w:hint="default"/>
        <w:w w:val="101"/>
      </w:rPr>
    </w:lvl>
    <w:lvl w:ilvl="1" w:tplc="FFFFFFFF" w:tentative="1">
      <w:start w:val="1"/>
      <w:numFmt w:val="lowerLetter"/>
      <w:lvlText w:val="%2."/>
      <w:lvlJc w:val="left"/>
      <w:pPr>
        <w:ind w:left="1144" w:hanging="360"/>
      </w:pPr>
    </w:lvl>
    <w:lvl w:ilvl="2" w:tplc="FFFFFFFF" w:tentative="1">
      <w:start w:val="1"/>
      <w:numFmt w:val="lowerRoman"/>
      <w:lvlText w:val="%3."/>
      <w:lvlJc w:val="right"/>
      <w:pPr>
        <w:ind w:left="1864" w:hanging="180"/>
      </w:pPr>
    </w:lvl>
    <w:lvl w:ilvl="3" w:tplc="FFFFFFFF" w:tentative="1">
      <w:start w:val="1"/>
      <w:numFmt w:val="decimal"/>
      <w:lvlText w:val="%4."/>
      <w:lvlJc w:val="left"/>
      <w:pPr>
        <w:ind w:left="2584" w:hanging="360"/>
      </w:pPr>
    </w:lvl>
    <w:lvl w:ilvl="4" w:tplc="FFFFFFFF" w:tentative="1">
      <w:start w:val="1"/>
      <w:numFmt w:val="lowerLetter"/>
      <w:lvlText w:val="%5."/>
      <w:lvlJc w:val="left"/>
      <w:pPr>
        <w:ind w:left="3304" w:hanging="360"/>
      </w:pPr>
    </w:lvl>
    <w:lvl w:ilvl="5" w:tplc="FFFFFFFF" w:tentative="1">
      <w:start w:val="1"/>
      <w:numFmt w:val="lowerRoman"/>
      <w:lvlText w:val="%6."/>
      <w:lvlJc w:val="right"/>
      <w:pPr>
        <w:ind w:left="4024" w:hanging="180"/>
      </w:pPr>
    </w:lvl>
    <w:lvl w:ilvl="6" w:tplc="FFFFFFFF" w:tentative="1">
      <w:start w:val="1"/>
      <w:numFmt w:val="decimal"/>
      <w:lvlText w:val="%7."/>
      <w:lvlJc w:val="left"/>
      <w:pPr>
        <w:ind w:left="4744" w:hanging="360"/>
      </w:pPr>
    </w:lvl>
    <w:lvl w:ilvl="7" w:tplc="FFFFFFFF" w:tentative="1">
      <w:start w:val="1"/>
      <w:numFmt w:val="lowerLetter"/>
      <w:lvlText w:val="%8."/>
      <w:lvlJc w:val="left"/>
      <w:pPr>
        <w:ind w:left="5464" w:hanging="360"/>
      </w:pPr>
    </w:lvl>
    <w:lvl w:ilvl="8" w:tplc="FFFFFFFF" w:tentative="1">
      <w:start w:val="1"/>
      <w:numFmt w:val="lowerRoman"/>
      <w:lvlText w:val="%9."/>
      <w:lvlJc w:val="right"/>
      <w:pPr>
        <w:ind w:left="6184" w:hanging="180"/>
      </w:pPr>
    </w:lvl>
  </w:abstractNum>
  <w:abstractNum w:abstractNumId="20" w15:restartNumberingAfterBreak="0">
    <w:nsid w:val="18E408B6"/>
    <w:multiLevelType w:val="hybridMultilevel"/>
    <w:tmpl w:val="7DCCA2C8"/>
    <w:lvl w:ilvl="0" w:tplc="FFFFFFFF">
      <w:start w:val="1"/>
      <w:numFmt w:val="decimal"/>
      <w:lvlText w:val="%1."/>
      <w:lvlJc w:val="left"/>
      <w:pPr>
        <w:ind w:left="424" w:hanging="360"/>
      </w:pPr>
      <w:rPr>
        <w:rFonts w:hint="default"/>
        <w:w w:val="101"/>
      </w:rPr>
    </w:lvl>
    <w:lvl w:ilvl="1" w:tplc="FFFFFFFF" w:tentative="1">
      <w:start w:val="1"/>
      <w:numFmt w:val="lowerLetter"/>
      <w:lvlText w:val="%2."/>
      <w:lvlJc w:val="left"/>
      <w:pPr>
        <w:ind w:left="1144" w:hanging="360"/>
      </w:pPr>
    </w:lvl>
    <w:lvl w:ilvl="2" w:tplc="FFFFFFFF" w:tentative="1">
      <w:start w:val="1"/>
      <w:numFmt w:val="lowerRoman"/>
      <w:lvlText w:val="%3."/>
      <w:lvlJc w:val="right"/>
      <w:pPr>
        <w:ind w:left="1864" w:hanging="180"/>
      </w:pPr>
    </w:lvl>
    <w:lvl w:ilvl="3" w:tplc="FFFFFFFF" w:tentative="1">
      <w:start w:val="1"/>
      <w:numFmt w:val="decimal"/>
      <w:lvlText w:val="%4."/>
      <w:lvlJc w:val="left"/>
      <w:pPr>
        <w:ind w:left="2584" w:hanging="360"/>
      </w:pPr>
    </w:lvl>
    <w:lvl w:ilvl="4" w:tplc="FFFFFFFF" w:tentative="1">
      <w:start w:val="1"/>
      <w:numFmt w:val="lowerLetter"/>
      <w:lvlText w:val="%5."/>
      <w:lvlJc w:val="left"/>
      <w:pPr>
        <w:ind w:left="3304" w:hanging="360"/>
      </w:pPr>
    </w:lvl>
    <w:lvl w:ilvl="5" w:tplc="FFFFFFFF" w:tentative="1">
      <w:start w:val="1"/>
      <w:numFmt w:val="lowerRoman"/>
      <w:lvlText w:val="%6."/>
      <w:lvlJc w:val="right"/>
      <w:pPr>
        <w:ind w:left="4024" w:hanging="180"/>
      </w:pPr>
    </w:lvl>
    <w:lvl w:ilvl="6" w:tplc="FFFFFFFF" w:tentative="1">
      <w:start w:val="1"/>
      <w:numFmt w:val="decimal"/>
      <w:lvlText w:val="%7."/>
      <w:lvlJc w:val="left"/>
      <w:pPr>
        <w:ind w:left="4744" w:hanging="360"/>
      </w:pPr>
    </w:lvl>
    <w:lvl w:ilvl="7" w:tplc="FFFFFFFF" w:tentative="1">
      <w:start w:val="1"/>
      <w:numFmt w:val="lowerLetter"/>
      <w:lvlText w:val="%8."/>
      <w:lvlJc w:val="left"/>
      <w:pPr>
        <w:ind w:left="5464" w:hanging="360"/>
      </w:pPr>
    </w:lvl>
    <w:lvl w:ilvl="8" w:tplc="FFFFFFFF" w:tentative="1">
      <w:start w:val="1"/>
      <w:numFmt w:val="lowerRoman"/>
      <w:lvlText w:val="%9."/>
      <w:lvlJc w:val="right"/>
      <w:pPr>
        <w:ind w:left="6184" w:hanging="180"/>
      </w:pPr>
    </w:lvl>
  </w:abstractNum>
  <w:abstractNum w:abstractNumId="21" w15:restartNumberingAfterBreak="0">
    <w:nsid w:val="19F578BE"/>
    <w:multiLevelType w:val="hybridMultilevel"/>
    <w:tmpl w:val="7DCCA2C8"/>
    <w:lvl w:ilvl="0" w:tplc="FFFFFFFF">
      <w:start w:val="1"/>
      <w:numFmt w:val="decimal"/>
      <w:lvlText w:val="%1."/>
      <w:lvlJc w:val="left"/>
      <w:pPr>
        <w:ind w:left="424" w:hanging="360"/>
      </w:pPr>
      <w:rPr>
        <w:rFonts w:hint="default"/>
        <w:w w:val="101"/>
      </w:rPr>
    </w:lvl>
    <w:lvl w:ilvl="1" w:tplc="FFFFFFFF" w:tentative="1">
      <w:start w:val="1"/>
      <w:numFmt w:val="lowerLetter"/>
      <w:lvlText w:val="%2."/>
      <w:lvlJc w:val="left"/>
      <w:pPr>
        <w:ind w:left="1144" w:hanging="360"/>
      </w:pPr>
    </w:lvl>
    <w:lvl w:ilvl="2" w:tplc="FFFFFFFF" w:tentative="1">
      <w:start w:val="1"/>
      <w:numFmt w:val="lowerRoman"/>
      <w:lvlText w:val="%3."/>
      <w:lvlJc w:val="right"/>
      <w:pPr>
        <w:ind w:left="1864" w:hanging="180"/>
      </w:pPr>
    </w:lvl>
    <w:lvl w:ilvl="3" w:tplc="FFFFFFFF" w:tentative="1">
      <w:start w:val="1"/>
      <w:numFmt w:val="decimal"/>
      <w:lvlText w:val="%4."/>
      <w:lvlJc w:val="left"/>
      <w:pPr>
        <w:ind w:left="2584" w:hanging="360"/>
      </w:pPr>
    </w:lvl>
    <w:lvl w:ilvl="4" w:tplc="FFFFFFFF" w:tentative="1">
      <w:start w:val="1"/>
      <w:numFmt w:val="lowerLetter"/>
      <w:lvlText w:val="%5."/>
      <w:lvlJc w:val="left"/>
      <w:pPr>
        <w:ind w:left="3304" w:hanging="360"/>
      </w:pPr>
    </w:lvl>
    <w:lvl w:ilvl="5" w:tplc="FFFFFFFF" w:tentative="1">
      <w:start w:val="1"/>
      <w:numFmt w:val="lowerRoman"/>
      <w:lvlText w:val="%6."/>
      <w:lvlJc w:val="right"/>
      <w:pPr>
        <w:ind w:left="4024" w:hanging="180"/>
      </w:pPr>
    </w:lvl>
    <w:lvl w:ilvl="6" w:tplc="FFFFFFFF" w:tentative="1">
      <w:start w:val="1"/>
      <w:numFmt w:val="decimal"/>
      <w:lvlText w:val="%7."/>
      <w:lvlJc w:val="left"/>
      <w:pPr>
        <w:ind w:left="4744" w:hanging="360"/>
      </w:pPr>
    </w:lvl>
    <w:lvl w:ilvl="7" w:tplc="FFFFFFFF" w:tentative="1">
      <w:start w:val="1"/>
      <w:numFmt w:val="lowerLetter"/>
      <w:lvlText w:val="%8."/>
      <w:lvlJc w:val="left"/>
      <w:pPr>
        <w:ind w:left="5464" w:hanging="360"/>
      </w:pPr>
    </w:lvl>
    <w:lvl w:ilvl="8" w:tplc="FFFFFFFF" w:tentative="1">
      <w:start w:val="1"/>
      <w:numFmt w:val="lowerRoman"/>
      <w:lvlText w:val="%9."/>
      <w:lvlJc w:val="right"/>
      <w:pPr>
        <w:ind w:left="6184" w:hanging="180"/>
      </w:pPr>
    </w:lvl>
  </w:abstractNum>
  <w:abstractNum w:abstractNumId="22" w15:restartNumberingAfterBreak="0">
    <w:nsid w:val="1ADD4E37"/>
    <w:multiLevelType w:val="hybridMultilevel"/>
    <w:tmpl w:val="6BCE393C"/>
    <w:lvl w:ilvl="0" w:tplc="080A000F">
      <w:start w:val="1"/>
      <w:numFmt w:val="decimal"/>
      <w:lvlText w:val="%1."/>
      <w:lvlJc w:val="left"/>
      <w:pPr>
        <w:ind w:left="360" w:hanging="360"/>
      </w:pPr>
    </w:lvl>
    <w:lvl w:ilvl="1" w:tplc="040A0019">
      <w:start w:val="1"/>
      <w:numFmt w:val="lowerLetter"/>
      <w:lvlText w:val="%2."/>
      <w:lvlJc w:val="left"/>
      <w:pPr>
        <w:ind w:left="1080" w:hanging="360"/>
      </w:pPr>
    </w:lvl>
    <w:lvl w:ilvl="2" w:tplc="040A001B">
      <w:start w:val="1"/>
      <w:numFmt w:val="lowerRoman"/>
      <w:lvlText w:val="%3."/>
      <w:lvlJc w:val="right"/>
      <w:pPr>
        <w:ind w:left="1800" w:hanging="180"/>
      </w:pPr>
    </w:lvl>
    <w:lvl w:ilvl="3" w:tplc="040A000F">
      <w:start w:val="1"/>
      <w:numFmt w:val="decimal"/>
      <w:lvlText w:val="%4."/>
      <w:lvlJc w:val="left"/>
      <w:pPr>
        <w:ind w:left="2520" w:hanging="360"/>
      </w:pPr>
    </w:lvl>
    <w:lvl w:ilvl="4" w:tplc="040A0019">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23" w15:restartNumberingAfterBreak="0">
    <w:nsid w:val="1B497ECD"/>
    <w:multiLevelType w:val="hybridMultilevel"/>
    <w:tmpl w:val="7DCCA2C8"/>
    <w:lvl w:ilvl="0" w:tplc="FFFFFFFF">
      <w:start w:val="1"/>
      <w:numFmt w:val="decimal"/>
      <w:lvlText w:val="%1."/>
      <w:lvlJc w:val="left"/>
      <w:pPr>
        <w:ind w:left="424" w:hanging="360"/>
      </w:pPr>
      <w:rPr>
        <w:rFonts w:hint="default"/>
        <w:w w:val="101"/>
      </w:rPr>
    </w:lvl>
    <w:lvl w:ilvl="1" w:tplc="FFFFFFFF" w:tentative="1">
      <w:start w:val="1"/>
      <w:numFmt w:val="lowerLetter"/>
      <w:lvlText w:val="%2."/>
      <w:lvlJc w:val="left"/>
      <w:pPr>
        <w:ind w:left="1144" w:hanging="360"/>
      </w:pPr>
    </w:lvl>
    <w:lvl w:ilvl="2" w:tplc="FFFFFFFF" w:tentative="1">
      <w:start w:val="1"/>
      <w:numFmt w:val="lowerRoman"/>
      <w:lvlText w:val="%3."/>
      <w:lvlJc w:val="right"/>
      <w:pPr>
        <w:ind w:left="1864" w:hanging="180"/>
      </w:pPr>
    </w:lvl>
    <w:lvl w:ilvl="3" w:tplc="FFFFFFFF" w:tentative="1">
      <w:start w:val="1"/>
      <w:numFmt w:val="decimal"/>
      <w:lvlText w:val="%4."/>
      <w:lvlJc w:val="left"/>
      <w:pPr>
        <w:ind w:left="2584" w:hanging="360"/>
      </w:pPr>
    </w:lvl>
    <w:lvl w:ilvl="4" w:tplc="FFFFFFFF" w:tentative="1">
      <w:start w:val="1"/>
      <w:numFmt w:val="lowerLetter"/>
      <w:lvlText w:val="%5."/>
      <w:lvlJc w:val="left"/>
      <w:pPr>
        <w:ind w:left="3304" w:hanging="360"/>
      </w:pPr>
    </w:lvl>
    <w:lvl w:ilvl="5" w:tplc="FFFFFFFF" w:tentative="1">
      <w:start w:val="1"/>
      <w:numFmt w:val="lowerRoman"/>
      <w:lvlText w:val="%6."/>
      <w:lvlJc w:val="right"/>
      <w:pPr>
        <w:ind w:left="4024" w:hanging="180"/>
      </w:pPr>
    </w:lvl>
    <w:lvl w:ilvl="6" w:tplc="FFFFFFFF" w:tentative="1">
      <w:start w:val="1"/>
      <w:numFmt w:val="decimal"/>
      <w:lvlText w:val="%7."/>
      <w:lvlJc w:val="left"/>
      <w:pPr>
        <w:ind w:left="4744" w:hanging="360"/>
      </w:pPr>
    </w:lvl>
    <w:lvl w:ilvl="7" w:tplc="FFFFFFFF" w:tentative="1">
      <w:start w:val="1"/>
      <w:numFmt w:val="lowerLetter"/>
      <w:lvlText w:val="%8."/>
      <w:lvlJc w:val="left"/>
      <w:pPr>
        <w:ind w:left="5464" w:hanging="360"/>
      </w:pPr>
    </w:lvl>
    <w:lvl w:ilvl="8" w:tplc="FFFFFFFF" w:tentative="1">
      <w:start w:val="1"/>
      <w:numFmt w:val="lowerRoman"/>
      <w:lvlText w:val="%9."/>
      <w:lvlJc w:val="right"/>
      <w:pPr>
        <w:ind w:left="6184" w:hanging="180"/>
      </w:pPr>
    </w:lvl>
  </w:abstractNum>
  <w:abstractNum w:abstractNumId="24" w15:restartNumberingAfterBreak="0">
    <w:nsid w:val="1D811831"/>
    <w:multiLevelType w:val="hybridMultilevel"/>
    <w:tmpl w:val="7DCCA2C8"/>
    <w:lvl w:ilvl="0" w:tplc="FFFFFFFF">
      <w:start w:val="1"/>
      <w:numFmt w:val="decimal"/>
      <w:lvlText w:val="%1."/>
      <w:lvlJc w:val="left"/>
      <w:pPr>
        <w:ind w:left="424" w:hanging="360"/>
      </w:pPr>
      <w:rPr>
        <w:rFonts w:hint="default"/>
        <w:w w:val="101"/>
      </w:rPr>
    </w:lvl>
    <w:lvl w:ilvl="1" w:tplc="FFFFFFFF" w:tentative="1">
      <w:start w:val="1"/>
      <w:numFmt w:val="lowerLetter"/>
      <w:lvlText w:val="%2."/>
      <w:lvlJc w:val="left"/>
      <w:pPr>
        <w:ind w:left="1144" w:hanging="360"/>
      </w:pPr>
    </w:lvl>
    <w:lvl w:ilvl="2" w:tplc="FFFFFFFF" w:tentative="1">
      <w:start w:val="1"/>
      <w:numFmt w:val="lowerRoman"/>
      <w:lvlText w:val="%3."/>
      <w:lvlJc w:val="right"/>
      <w:pPr>
        <w:ind w:left="1864" w:hanging="180"/>
      </w:pPr>
    </w:lvl>
    <w:lvl w:ilvl="3" w:tplc="FFFFFFFF" w:tentative="1">
      <w:start w:val="1"/>
      <w:numFmt w:val="decimal"/>
      <w:lvlText w:val="%4."/>
      <w:lvlJc w:val="left"/>
      <w:pPr>
        <w:ind w:left="2584" w:hanging="360"/>
      </w:pPr>
    </w:lvl>
    <w:lvl w:ilvl="4" w:tplc="FFFFFFFF" w:tentative="1">
      <w:start w:val="1"/>
      <w:numFmt w:val="lowerLetter"/>
      <w:lvlText w:val="%5."/>
      <w:lvlJc w:val="left"/>
      <w:pPr>
        <w:ind w:left="3304" w:hanging="360"/>
      </w:pPr>
    </w:lvl>
    <w:lvl w:ilvl="5" w:tplc="FFFFFFFF" w:tentative="1">
      <w:start w:val="1"/>
      <w:numFmt w:val="lowerRoman"/>
      <w:lvlText w:val="%6."/>
      <w:lvlJc w:val="right"/>
      <w:pPr>
        <w:ind w:left="4024" w:hanging="180"/>
      </w:pPr>
    </w:lvl>
    <w:lvl w:ilvl="6" w:tplc="FFFFFFFF" w:tentative="1">
      <w:start w:val="1"/>
      <w:numFmt w:val="decimal"/>
      <w:lvlText w:val="%7."/>
      <w:lvlJc w:val="left"/>
      <w:pPr>
        <w:ind w:left="4744" w:hanging="360"/>
      </w:pPr>
    </w:lvl>
    <w:lvl w:ilvl="7" w:tplc="FFFFFFFF" w:tentative="1">
      <w:start w:val="1"/>
      <w:numFmt w:val="lowerLetter"/>
      <w:lvlText w:val="%8."/>
      <w:lvlJc w:val="left"/>
      <w:pPr>
        <w:ind w:left="5464" w:hanging="360"/>
      </w:pPr>
    </w:lvl>
    <w:lvl w:ilvl="8" w:tplc="FFFFFFFF" w:tentative="1">
      <w:start w:val="1"/>
      <w:numFmt w:val="lowerRoman"/>
      <w:lvlText w:val="%9."/>
      <w:lvlJc w:val="right"/>
      <w:pPr>
        <w:ind w:left="6184" w:hanging="180"/>
      </w:pPr>
    </w:lvl>
  </w:abstractNum>
  <w:abstractNum w:abstractNumId="25" w15:restartNumberingAfterBreak="0">
    <w:nsid w:val="1E613941"/>
    <w:multiLevelType w:val="hybridMultilevel"/>
    <w:tmpl w:val="7DCCA2C8"/>
    <w:lvl w:ilvl="0" w:tplc="FFFFFFFF">
      <w:start w:val="1"/>
      <w:numFmt w:val="decimal"/>
      <w:lvlText w:val="%1."/>
      <w:lvlJc w:val="left"/>
      <w:pPr>
        <w:ind w:left="424" w:hanging="360"/>
      </w:pPr>
      <w:rPr>
        <w:rFonts w:hint="default"/>
        <w:w w:val="101"/>
      </w:rPr>
    </w:lvl>
    <w:lvl w:ilvl="1" w:tplc="FFFFFFFF" w:tentative="1">
      <w:start w:val="1"/>
      <w:numFmt w:val="lowerLetter"/>
      <w:lvlText w:val="%2."/>
      <w:lvlJc w:val="left"/>
      <w:pPr>
        <w:ind w:left="1144" w:hanging="360"/>
      </w:pPr>
    </w:lvl>
    <w:lvl w:ilvl="2" w:tplc="FFFFFFFF" w:tentative="1">
      <w:start w:val="1"/>
      <w:numFmt w:val="lowerRoman"/>
      <w:lvlText w:val="%3."/>
      <w:lvlJc w:val="right"/>
      <w:pPr>
        <w:ind w:left="1864" w:hanging="180"/>
      </w:pPr>
    </w:lvl>
    <w:lvl w:ilvl="3" w:tplc="FFFFFFFF" w:tentative="1">
      <w:start w:val="1"/>
      <w:numFmt w:val="decimal"/>
      <w:lvlText w:val="%4."/>
      <w:lvlJc w:val="left"/>
      <w:pPr>
        <w:ind w:left="2584" w:hanging="360"/>
      </w:pPr>
    </w:lvl>
    <w:lvl w:ilvl="4" w:tplc="FFFFFFFF" w:tentative="1">
      <w:start w:val="1"/>
      <w:numFmt w:val="lowerLetter"/>
      <w:lvlText w:val="%5."/>
      <w:lvlJc w:val="left"/>
      <w:pPr>
        <w:ind w:left="3304" w:hanging="360"/>
      </w:pPr>
    </w:lvl>
    <w:lvl w:ilvl="5" w:tplc="FFFFFFFF" w:tentative="1">
      <w:start w:val="1"/>
      <w:numFmt w:val="lowerRoman"/>
      <w:lvlText w:val="%6."/>
      <w:lvlJc w:val="right"/>
      <w:pPr>
        <w:ind w:left="4024" w:hanging="180"/>
      </w:pPr>
    </w:lvl>
    <w:lvl w:ilvl="6" w:tplc="FFFFFFFF" w:tentative="1">
      <w:start w:val="1"/>
      <w:numFmt w:val="decimal"/>
      <w:lvlText w:val="%7."/>
      <w:lvlJc w:val="left"/>
      <w:pPr>
        <w:ind w:left="4744" w:hanging="360"/>
      </w:pPr>
    </w:lvl>
    <w:lvl w:ilvl="7" w:tplc="FFFFFFFF" w:tentative="1">
      <w:start w:val="1"/>
      <w:numFmt w:val="lowerLetter"/>
      <w:lvlText w:val="%8."/>
      <w:lvlJc w:val="left"/>
      <w:pPr>
        <w:ind w:left="5464" w:hanging="360"/>
      </w:pPr>
    </w:lvl>
    <w:lvl w:ilvl="8" w:tplc="FFFFFFFF" w:tentative="1">
      <w:start w:val="1"/>
      <w:numFmt w:val="lowerRoman"/>
      <w:lvlText w:val="%9."/>
      <w:lvlJc w:val="right"/>
      <w:pPr>
        <w:ind w:left="6184" w:hanging="180"/>
      </w:pPr>
    </w:lvl>
  </w:abstractNum>
  <w:abstractNum w:abstractNumId="26" w15:restartNumberingAfterBreak="0">
    <w:nsid w:val="1EA851AC"/>
    <w:multiLevelType w:val="hybridMultilevel"/>
    <w:tmpl w:val="7DCCA2C8"/>
    <w:lvl w:ilvl="0" w:tplc="FFFFFFFF">
      <w:start w:val="1"/>
      <w:numFmt w:val="decimal"/>
      <w:lvlText w:val="%1."/>
      <w:lvlJc w:val="left"/>
      <w:pPr>
        <w:ind w:left="424" w:hanging="360"/>
      </w:pPr>
      <w:rPr>
        <w:rFonts w:hint="default"/>
        <w:w w:val="101"/>
      </w:rPr>
    </w:lvl>
    <w:lvl w:ilvl="1" w:tplc="FFFFFFFF" w:tentative="1">
      <w:start w:val="1"/>
      <w:numFmt w:val="lowerLetter"/>
      <w:lvlText w:val="%2."/>
      <w:lvlJc w:val="left"/>
      <w:pPr>
        <w:ind w:left="1144" w:hanging="360"/>
      </w:pPr>
    </w:lvl>
    <w:lvl w:ilvl="2" w:tplc="FFFFFFFF" w:tentative="1">
      <w:start w:val="1"/>
      <w:numFmt w:val="lowerRoman"/>
      <w:lvlText w:val="%3."/>
      <w:lvlJc w:val="right"/>
      <w:pPr>
        <w:ind w:left="1864" w:hanging="180"/>
      </w:pPr>
    </w:lvl>
    <w:lvl w:ilvl="3" w:tplc="FFFFFFFF" w:tentative="1">
      <w:start w:val="1"/>
      <w:numFmt w:val="decimal"/>
      <w:lvlText w:val="%4."/>
      <w:lvlJc w:val="left"/>
      <w:pPr>
        <w:ind w:left="2584" w:hanging="360"/>
      </w:pPr>
    </w:lvl>
    <w:lvl w:ilvl="4" w:tplc="FFFFFFFF" w:tentative="1">
      <w:start w:val="1"/>
      <w:numFmt w:val="lowerLetter"/>
      <w:lvlText w:val="%5."/>
      <w:lvlJc w:val="left"/>
      <w:pPr>
        <w:ind w:left="3304" w:hanging="360"/>
      </w:pPr>
    </w:lvl>
    <w:lvl w:ilvl="5" w:tplc="FFFFFFFF" w:tentative="1">
      <w:start w:val="1"/>
      <w:numFmt w:val="lowerRoman"/>
      <w:lvlText w:val="%6."/>
      <w:lvlJc w:val="right"/>
      <w:pPr>
        <w:ind w:left="4024" w:hanging="180"/>
      </w:pPr>
    </w:lvl>
    <w:lvl w:ilvl="6" w:tplc="FFFFFFFF" w:tentative="1">
      <w:start w:val="1"/>
      <w:numFmt w:val="decimal"/>
      <w:lvlText w:val="%7."/>
      <w:lvlJc w:val="left"/>
      <w:pPr>
        <w:ind w:left="4744" w:hanging="360"/>
      </w:pPr>
    </w:lvl>
    <w:lvl w:ilvl="7" w:tplc="FFFFFFFF" w:tentative="1">
      <w:start w:val="1"/>
      <w:numFmt w:val="lowerLetter"/>
      <w:lvlText w:val="%8."/>
      <w:lvlJc w:val="left"/>
      <w:pPr>
        <w:ind w:left="5464" w:hanging="360"/>
      </w:pPr>
    </w:lvl>
    <w:lvl w:ilvl="8" w:tplc="FFFFFFFF" w:tentative="1">
      <w:start w:val="1"/>
      <w:numFmt w:val="lowerRoman"/>
      <w:lvlText w:val="%9."/>
      <w:lvlJc w:val="right"/>
      <w:pPr>
        <w:ind w:left="6184" w:hanging="180"/>
      </w:pPr>
    </w:lvl>
  </w:abstractNum>
  <w:abstractNum w:abstractNumId="27" w15:restartNumberingAfterBreak="0">
    <w:nsid w:val="1ED040CA"/>
    <w:multiLevelType w:val="hybridMultilevel"/>
    <w:tmpl w:val="7DCCA2C8"/>
    <w:lvl w:ilvl="0" w:tplc="FFFFFFFF">
      <w:start w:val="1"/>
      <w:numFmt w:val="decimal"/>
      <w:lvlText w:val="%1."/>
      <w:lvlJc w:val="left"/>
      <w:pPr>
        <w:ind w:left="424" w:hanging="360"/>
      </w:pPr>
      <w:rPr>
        <w:rFonts w:hint="default"/>
        <w:w w:val="101"/>
      </w:rPr>
    </w:lvl>
    <w:lvl w:ilvl="1" w:tplc="FFFFFFFF" w:tentative="1">
      <w:start w:val="1"/>
      <w:numFmt w:val="lowerLetter"/>
      <w:lvlText w:val="%2."/>
      <w:lvlJc w:val="left"/>
      <w:pPr>
        <w:ind w:left="1144" w:hanging="360"/>
      </w:pPr>
    </w:lvl>
    <w:lvl w:ilvl="2" w:tplc="FFFFFFFF" w:tentative="1">
      <w:start w:val="1"/>
      <w:numFmt w:val="lowerRoman"/>
      <w:lvlText w:val="%3."/>
      <w:lvlJc w:val="right"/>
      <w:pPr>
        <w:ind w:left="1864" w:hanging="180"/>
      </w:pPr>
    </w:lvl>
    <w:lvl w:ilvl="3" w:tplc="FFFFFFFF" w:tentative="1">
      <w:start w:val="1"/>
      <w:numFmt w:val="decimal"/>
      <w:lvlText w:val="%4."/>
      <w:lvlJc w:val="left"/>
      <w:pPr>
        <w:ind w:left="2584" w:hanging="360"/>
      </w:pPr>
    </w:lvl>
    <w:lvl w:ilvl="4" w:tplc="FFFFFFFF" w:tentative="1">
      <w:start w:val="1"/>
      <w:numFmt w:val="lowerLetter"/>
      <w:lvlText w:val="%5."/>
      <w:lvlJc w:val="left"/>
      <w:pPr>
        <w:ind w:left="3304" w:hanging="360"/>
      </w:pPr>
    </w:lvl>
    <w:lvl w:ilvl="5" w:tplc="FFFFFFFF" w:tentative="1">
      <w:start w:val="1"/>
      <w:numFmt w:val="lowerRoman"/>
      <w:lvlText w:val="%6."/>
      <w:lvlJc w:val="right"/>
      <w:pPr>
        <w:ind w:left="4024" w:hanging="180"/>
      </w:pPr>
    </w:lvl>
    <w:lvl w:ilvl="6" w:tplc="FFFFFFFF" w:tentative="1">
      <w:start w:val="1"/>
      <w:numFmt w:val="decimal"/>
      <w:lvlText w:val="%7."/>
      <w:lvlJc w:val="left"/>
      <w:pPr>
        <w:ind w:left="4744" w:hanging="360"/>
      </w:pPr>
    </w:lvl>
    <w:lvl w:ilvl="7" w:tplc="FFFFFFFF" w:tentative="1">
      <w:start w:val="1"/>
      <w:numFmt w:val="lowerLetter"/>
      <w:lvlText w:val="%8."/>
      <w:lvlJc w:val="left"/>
      <w:pPr>
        <w:ind w:left="5464" w:hanging="360"/>
      </w:pPr>
    </w:lvl>
    <w:lvl w:ilvl="8" w:tplc="FFFFFFFF" w:tentative="1">
      <w:start w:val="1"/>
      <w:numFmt w:val="lowerRoman"/>
      <w:lvlText w:val="%9."/>
      <w:lvlJc w:val="right"/>
      <w:pPr>
        <w:ind w:left="6184" w:hanging="180"/>
      </w:pPr>
    </w:lvl>
  </w:abstractNum>
  <w:abstractNum w:abstractNumId="28" w15:restartNumberingAfterBreak="0">
    <w:nsid w:val="1F360BFB"/>
    <w:multiLevelType w:val="hybridMultilevel"/>
    <w:tmpl w:val="7FE03D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21AB5632"/>
    <w:multiLevelType w:val="hybridMultilevel"/>
    <w:tmpl w:val="F1EA1E80"/>
    <w:lvl w:ilvl="0" w:tplc="040A0019">
      <w:start w:val="1"/>
      <w:numFmt w:val="lowerLetter"/>
      <w:lvlText w:val="%1."/>
      <w:lvlJc w:val="left"/>
      <w:pPr>
        <w:ind w:left="720" w:hanging="360"/>
      </w:pPr>
    </w:lvl>
    <w:lvl w:ilvl="1" w:tplc="080A0019" w:tentative="1">
      <w:start w:val="1"/>
      <w:numFmt w:val="lowerLetter"/>
      <w:lvlText w:val="%2."/>
      <w:lvlJc w:val="left"/>
      <w:pPr>
        <w:ind w:left="-1080" w:hanging="360"/>
      </w:pPr>
    </w:lvl>
    <w:lvl w:ilvl="2" w:tplc="080A001B" w:tentative="1">
      <w:start w:val="1"/>
      <w:numFmt w:val="lowerRoman"/>
      <w:lvlText w:val="%3."/>
      <w:lvlJc w:val="right"/>
      <w:pPr>
        <w:ind w:left="-360" w:hanging="180"/>
      </w:pPr>
    </w:lvl>
    <w:lvl w:ilvl="3" w:tplc="080A000F" w:tentative="1">
      <w:start w:val="1"/>
      <w:numFmt w:val="decimal"/>
      <w:lvlText w:val="%4."/>
      <w:lvlJc w:val="left"/>
      <w:pPr>
        <w:ind w:left="360" w:hanging="360"/>
      </w:pPr>
    </w:lvl>
    <w:lvl w:ilvl="4" w:tplc="080A0019" w:tentative="1">
      <w:start w:val="1"/>
      <w:numFmt w:val="lowerLetter"/>
      <w:lvlText w:val="%5."/>
      <w:lvlJc w:val="left"/>
      <w:pPr>
        <w:ind w:left="1080" w:hanging="360"/>
      </w:pPr>
    </w:lvl>
    <w:lvl w:ilvl="5" w:tplc="080A001B" w:tentative="1">
      <w:start w:val="1"/>
      <w:numFmt w:val="lowerRoman"/>
      <w:lvlText w:val="%6."/>
      <w:lvlJc w:val="right"/>
      <w:pPr>
        <w:ind w:left="1800" w:hanging="180"/>
      </w:pPr>
    </w:lvl>
    <w:lvl w:ilvl="6" w:tplc="080A000F" w:tentative="1">
      <w:start w:val="1"/>
      <w:numFmt w:val="decimal"/>
      <w:lvlText w:val="%7."/>
      <w:lvlJc w:val="left"/>
      <w:pPr>
        <w:ind w:left="2520" w:hanging="360"/>
      </w:pPr>
    </w:lvl>
    <w:lvl w:ilvl="7" w:tplc="080A0019" w:tentative="1">
      <w:start w:val="1"/>
      <w:numFmt w:val="lowerLetter"/>
      <w:lvlText w:val="%8."/>
      <w:lvlJc w:val="left"/>
      <w:pPr>
        <w:ind w:left="3240" w:hanging="360"/>
      </w:pPr>
    </w:lvl>
    <w:lvl w:ilvl="8" w:tplc="080A001B" w:tentative="1">
      <w:start w:val="1"/>
      <w:numFmt w:val="lowerRoman"/>
      <w:lvlText w:val="%9."/>
      <w:lvlJc w:val="right"/>
      <w:pPr>
        <w:ind w:left="3960" w:hanging="180"/>
      </w:pPr>
    </w:lvl>
  </w:abstractNum>
  <w:abstractNum w:abstractNumId="30" w15:restartNumberingAfterBreak="0">
    <w:nsid w:val="23AE7823"/>
    <w:multiLevelType w:val="hybridMultilevel"/>
    <w:tmpl w:val="7DCCA2C8"/>
    <w:lvl w:ilvl="0" w:tplc="FFFFFFFF">
      <w:start w:val="1"/>
      <w:numFmt w:val="decimal"/>
      <w:lvlText w:val="%1."/>
      <w:lvlJc w:val="left"/>
      <w:pPr>
        <w:ind w:left="424" w:hanging="360"/>
      </w:pPr>
      <w:rPr>
        <w:rFonts w:hint="default"/>
        <w:w w:val="101"/>
      </w:rPr>
    </w:lvl>
    <w:lvl w:ilvl="1" w:tplc="FFFFFFFF" w:tentative="1">
      <w:start w:val="1"/>
      <w:numFmt w:val="lowerLetter"/>
      <w:lvlText w:val="%2."/>
      <w:lvlJc w:val="left"/>
      <w:pPr>
        <w:ind w:left="1144" w:hanging="360"/>
      </w:pPr>
    </w:lvl>
    <w:lvl w:ilvl="2" w:tplc="FFFFFFFF" w:tentative="1">
      <w:start w:val="1"/>
      <w:numFmt w:val="lowerRoman"/>
      <w:lvlText w:val="%3."/>
      <w:lvlJc w:val="right"/>
      <w:pPr>
        <w:ind w:left="1864" w:hanging="180"/>
      </w:pPr>
    </w:lvl>
    <w:lvl w:ilvl="3" w:tplc="FFFFFFFF" w:tentative="1">
      <w:start w:val="1"/>
      <w:numFmt w:val="decimal"/>
      <w:lvlText w:val="%4."/>
      <w:lvlJc w:val="left"/>
      <w:pPr>
        <w:ind w:left="2584" w:hanging="360"/>
      </w:pPr>
    </w:lvl>
    <w:lvl w:ilvl="4" w:tplc="FFFFFFFF" w:tentative="1">
      <w:start w:val="1"/>
      <w:numFmt w:val="lowerLetter"/>
      <w:lvlText w:val="%5."/>
      <w:lvlJc w:val="left"/>
      <w:pPr>
        <w:ind w:left="3304" w:hanging="360"/>
      </w:pPr>
    </w:lvl>
    <w:lvl w:ilvl="5" w:tplc="FFFFFFFF" w:tentative="1">
      <w:start w:val="1"/>
      <w:numFmt w:val="lowerRoman"/>
      <w:lvlText w:val="%6."/>
      <w:lvlJc w:val="right"/>
      <w:pPr>
        <w:ind w:left="4024" w:hanging="180"/>
      </w:pPr>
    </w:lvl>
    <w:lvl w:ilvl="6" w:tplc="FFFFFFFF" w:tentative="1">
      <w:start w:val="1"/>
      <w:numFmt w:val="decimal"/>
      <w:lvlText w:val="%7."/>
      <w:lvlJc w:val="left"/>
      <w:pPr>
        <w:ind w:left="4744" w:hanging="360"/>
      </w:pPr>
    </w:lvl>
    <w:lvl w:ilvl="7" w:tplc="FFFFFFFF" w:tentative="1">
      <w:start w:val="1"/>
      <w:numFmt w:val="lowerLetter"/>
      <w:lvlText w:val="%8."/>
      <w:lvlJc w:val="left"/>
      <w:pPr>
        <w:ind w:left="5464" w:hanging="360"/>
      </w:pPr>
    </w:lvl>
    <w:lvl w:ilvl="8" w:tplc="FFFFFFFF" w:tentative="1">
      <w:start w:val="1"/>
      <w:numFmt w:val="lowerRoman"/>
      <w:lvlText w:val="%9."/>
      <w:lvlJc w:val="right"/>
      <w:pPr>
        <w:ind w:left="6184" w:hanging="180"/>
      </w:pPr>
    </w:lvl>
  </w:abstractNum>
  <w:abstractNum w:abstractNumId="31" w15:restartNumberingAfterBreak="0">
    <w:nsid w:val="23CE5B6F"/>
    <w:multiLevelType w:val="hybridMultilevel"/>
    <w:tmpl w:val="5E3EC53C"/>
    <w:lvl w:ilvl="0" w:tplc="34727E72">
      <w:start w:val="6"/>
      <w:numFmt w:val="lowerLetter"/>
      <w:lvlText w:val="%1."/>
      <w:lvlJc w:val="left"/>
      <w:pPr>
        <w:ind w:left="720" w:hanging="360"/>
      </w:pPr>
    </w:lvl>
    <w:lvl w:ilvl="1" w:tplc="3DB6F2EC">
      <w:start w:val="1"/>
      <w:numFmt w:val="lowerLetter"/>
      <w:lvlText w:val="%2."/>
      <w:lvlJc w:val="left"/>
      <w:pPr>
        <w:ind w:left="1440" w:hanging="360"/>
      </w:pPr>
    </w:lvl>
    <w:lvl w:ilvl="2" w:tplc="D6C4D89E">
      <w:start w:val="1"/>
      <w:numFmt w:val="lowerRoman"/>
      <w:lvlText w:val="%3."/>
      <w:lvlJc w:val="right"/>
      <w:pPr>
        <w:ind w:left="2160" w:hanging="180"/>
      </w:pPr>
    </w:lvl>
    <w:lvl w:ilvl="3" w:tplc="D6F86730">
      <w:start w:val="1"/>
      <w:numFmt w:val="decimal"/>
      <w:lvlText w:val="%4."/>
      <w:lvlJc w:val="left"/>
      <w:pPr>
        <w:ind w:left="2880" w:hanging="360"/>
      </w:pPr>
    </w:lvl>
    <w:lvl w:ilvl="4" w:tplc="396C5996">
      <w:start w:val="1"/>
      <w:numFmt w:val="lowerLetter"/>
      <w:lvlText w:val="%5."/>
      <w:lvlJc w:val="left"/>
      <w:pPr>
        <w:ind w:left="3600" w:hanging="360"/>
      </w:pPr>
    </w:lvl>
    <w:lvl w:ilvl="5" w:tplc="30603856">
      <w:start w:val="1"/>
      <w:numFmt w:val="lowerRoman"/>
      <w:lvlText w:val="%6."/>
      <w:lvlJc w:val="right"/>
      <w:pPr>
        <w:ind w:left="4320" w:hanging="180"/>
      </w:pPr>
    </w:lvl>
    <w:lvl w:ilvl="6" w:tplc="AAA85BFA">
      <w:start w:val="1"/>
      <w:numFmt w:val="decimal"/>
      <w:lvlText w:val="%7."/>
      <w:lvlJc w:val="left"/>
      <w:pPr>
        <w:ind w:left="5040" w:hanging="360"/>
      </w:pPr>
    </w:lvl>
    <w:lvl w:ilvl="7" w:tplc="06E853A4">
      <w:start w:val="1"/>
      <w:numFmt w:val="lowerLetter"/>
      <w:lvlText w:val="%8."/>
      <w:lvlJc w:val="left"/>
      <w:pPr>
        <w:ind w:left="5760" w:hanging="360"/>
      </w:pPr>
    </w:lvl>
    <w:lvl w:ilvl="8" w:tplc="2D08D890">
      <w:start w:val="1"/>
      <w:numFmt w:val="lowerRoman"/>
      <w:lvlText w:val="%9."/>
      <w:lvlJc w:val="right"/>
      <w:pPr>
        <w:ind w:left="6480" w:hanging="180"/>
      </w:pPr>
    </w:lvl>
  </w:abstractNum>
  <w:abstractNum w:abstractNumId="32" w15:restartNumberingAfterBreak="0">
    <w:nsid w:val="264C61A4"/>
    <w:multiLevelType w:val="hybridMultilevel"/>
    <w:tmpl w:val="7DCCA2C8"/>
    <w:lvl w:ilvl="0" w:tplc="FFFFFFFF">
      <w:start w:val="1"/>
      <w:numFmt w:val="decimal"/>
      <w:lvlText w:val="%1."/>
      <w:lvlJc w:val="left"/>
      <w:pPr>
        <w:ind w:left="424" w:hanging="360"/>
      </w:pPr>
      <w:rPr>
        <w:rFonts w:hint="default"/>
        <w:w w:val="101"/>
      </w:rPr>
    </w:lvl>
    <w:lvl w:ilvl="1" w:tplc="FFFFFFFF" w:tentative="1">
      <w:start w:val="1"/>
      <w:numFmt w:val="lowerLetter"/>
      <w:lvlText w:val="%2."/>
      <w:lvlJc w:val="left"/>
      <w:pPr>
        <w:ind w:left="1144" w:hanging="360"/>
      </w:pPr>
    </w:lvl>
    <w:lvl w:ilvl="2" w:tplc="FFFFFFFF" w:tentative="1">
      <w:start w:val="1"/>
      <w:numFmt w:val="lowerRoman"/>
      <w:lvlText w:val="%3."/>
      <w:lvlJc w:val="right"/>
      <w:pPr>
        <w:ind w:left="1864" w:hanging="180"/>
      </w:pPr>
    </w:lvl>
    <w:lvl w:ilvl="3" w:tplc="FFFFFFFF" w:tentative="1">
      <w:start w:val="1"/>
      <w:numFmt w:val="decimal"/>
      <w:lvlText w:val="%4."/>
      <w:lvlJc w:val="left"/>
      <w:pPr>
        <w:ind w:left="2584" w:hanging="360"/>
      </w:pPr>
    </w:lvl>
    <w:lvl w:ilvl="4" w:tplc="FFFFFFFF" w:tentative="1">
      <w:start w:val="1"/>
      <w:numFmt w:val="lowerLetter"/>
      <w:lvlText w:val="%5."/>
      <w:lvlJc w:val="left"/>
      <w:pPr>
        <w:ind w:left="3304" w:hanging="360"/>
      </w:pPr>
    </w:lvl>
    <w:lvl w:ilvl="5" w:tplc="FFFFFFFF" w:tentative="1">
      <w:start w:val="1"/>
      <w:numFmt w:val="lowerRoman"/>
      <w:lvlText w:val="%6."/>
      <w:lvlJc w:val="right"/>
      <w:pPr>
        <w:ind w:left="4024" w:hanging="180"/>
      </w:pPr>
    </w:lvl>
    <w:lvl w:ilvl="6" w:tplc="FFFFFFFF" w:tentative="1">
      <w:start w:val="1"/>
      <w:numFmt w:val="decimal"/>
      <w:lvlText w:val="%7."/>
      <w:lvlJc w:val="left"/>
      <w:pPr>
        <w:ind w:left="4744" w:hanging="360"/>
      </w:pPr>
    </w:lvl>
    <w:lvl w:ilvl="7" w:tplc="FFFFFFFF" w:tentative="1">
      <w:start w:val="1"/>
      <w:numFmt w:val="lowerLetter"/>
      <w:lvlText w:val="%8."/>
      <w:lvlJc w:val="left"/>
      <w:pPr>
        <w:ind w:left="5464" w:hanging="360"/>
      </w:pPr>
    </w:lvl>
    <w:lvl w:ilvl="8" w:tplc="FFFFFFFF" w:tentative="1">
      <w:start w:val="1"/>
      <w:numFmt w:val="lowerRoman"/>
      <w:lvlText w:val="%9."/>
      <w:lvlJc w:val="right"/>
      <w:pPr>
        <w:ind w:left="6184" w:hanging="180"/>
      </w:pPr>
    </w:lvl>
  </w:abstractNum>
  <w:abstractNum w:abstractNumId="33" w15:restartNumberingAfterBreak="0">
    <w:nsid w:val="27397B42"/>
    <w:multiLevelType w:val="hybridMultilevel"/>
    <w:tmpl w:val="7DCCA2C8"/>
    <w:lvl w:ilvl="0" w:tplc="90C4458C">
      <w:start w:val="1"/>
      <w:numFmt w:val="decimal"/>
      <w:lvlText w:val="%1."/>
      <w:lvlJc w:val="left"/>
      <w:pPr>
        <w:ind w:left="424" w:hanging="360"/>
      </w:pPr>
      <w:rPr>
        <w:rFonts w:hint="default"/>
        <w:w w:val="101"/>
      </w:rPr>
    </w:lvl>
    <w:lvl w:ilvl="1" w:tplc="080A0019" w:tentative="1">
      <w:start w:val="1"/>
      <w:numFmt w:val="lowerLetter"/>
      <w:lvlText w:val="%2."/>
      <w:lvlJc w:val="left"/>
      <w:pPr>
        <w:ind w:left="1144" w:hanging="360"/>
      </w:pPr>
    </w:lvl>
    <w:lvl w:ilvl="2" w:tplc="080A001B" w:tentative="1">
      <w:start w:val="1"/>
      <w:numFmt w:val="lowerRoman"/>
      <w:lvlText w:val="%3."/>
      <w:lvlJc w:val="right"/>
      <w:pPr>
        <w:ind w:left="1864" w:hanging="180"/>
      </w:pPr>
    </w:lvl>
    <w:lvl w:ilvl="3" w:tplc="080A000F" w:tentative="1">
      <w:start w:val="1"/>
      <w:numFmt w:val="decimal"/>
      <w:lvlText w:val="%4."/>
      <w:lvlJc w:val="left"/>
      <w:pPr>
        <w:ind w:left="2584" w:hanging="360"/>
      </w:pPr>
    </w:lvl>
    <w:lvl w:ilvl="4" w:tplc="080A0019" w:tentative="1">
      <w:start w:val="1"/>
      <w:numFmt w:val="lowerLetter"/>
      <w:lvlText w:val="%5."/>
      <w:lvlJc w:val="left"/>
      <w:pPr>
        <w:ind w:left="3304" w:hanging="360"/>
      </w:pPr>
    </w:lvl>
    <w:lvl w:ilvl="5" w:tplc="080A001B" w:tentative="1">
      <w:start w:val="1"/>
      <w:numFmt w:val="lowerRoman"/>
      <w:lvlText w:val="%6."/>
      <w:lvlJc w:val="right"/>
      <w:pPr>
        <w:ind w:left="4024" w:hanging="180"/>
      </w:pPr>
    </w:lvl>
    <w:lvl w:ilvl="6" w:tplc="080A000F" w:tentative="1">
      <w:start w:val="1"/>
      <w:numFmt w:val="decimal"/>
      <w:lvlText w:val="%7."/>
      <w:lvlJc w:val="left"/>
      <w:pPr>
        <w:ind w:left="4744" w:hanging="360"/>
      </w:pPr>
    </w:lvl>
    <w:lvl w:ilvl="7" w:tplc="080A0019" w:tentative="1">
      <w:start w:val="1"/>
      <w:numFmt w:val="lowerLetter"/>
      <w:lvlText w:val="%8."/>
      <w:lvlJc w:val="left"/>
      <w:pPr>
        <w:ind w:left="5464" w:hanging="360"/>
      </w:pPr>
    </w:lvl>
    <w:lvl w:ilvl="8" w:tplc="080A001B" w:tentative="1">
      <w:start w:val="1"/>
      <w:numFmt w:val="lowerRoman"/>
      <w:lvlText w:val="%9."/>
      <w:lvlJc w:val="right"/>
      <w:pPr>
        <w:ind w:left="6184" w:hanging="180"/>
      </w:pPr>
    </w:lvl>
  </w:abstractNum>
  <w:abstractNum w:abstractNumId="34" w15:restartNumberingAfterBreak="0">
    <w:nsid w:val="286B5E19"/>
    <w:multiLevelType w:val="hybridMultilevel"/>
    <w:tmpl w:val="7DCCA2C8"/>
    <w:lvl w:ilvl="0" w:tplc="FFFFFFFF">
      <w:start w:val="1"/>
      <w:numFmt w:val="decimal"/>
      <w:lvlText w:val="%1."/>
      <w:lvlJc w:val="left"/>
      <w:pPr>
        <w:ind w:left="424" w:hanging="360"/>
      </w:pPr>
      <w:rPr>
        <w:rFonts w:hint="default"/>
        <w:w w:val="101"/>
      </w:rPr>
    </w:lvl>
    <w:lvl w:ilvl="1" w:tplc="FFFFFFFF" w:tentative="1">
      <w:start w:val="1"/>
      <w:numFmt w:val="lowerLetter"/>
      <w:lvlText w:val="%2."/>
      <w:lvlJc w:val="left"/>
      <w:pPr>
        <w:ind w:left="1144" w:hanging="360"/>
      </w:pPr>
    </w:lvl>
    <w:lvl w:ilvl="2" w:tplc="FFFFFFFF" w:tentative="1">
      <w:start w:val="1"/>
      <w:numFmt w:val="lowerRoman"/>
      <w:lvlText w:val="%3."/>
      <w:lvlJc w:val="right"/>
      <w:pPr>
        <w:ind w:left="1864" w:hanging="180"/>
      </w:pPr>
    </w:lvl>
    <w:lvl w:ilvl="3" w:tplc="FFFFFFFF" w:tentative="1">
      <w:start w:val="1"/>
      <w:numFmt w:val="decimal"/>
      <w:lvlText w:val="%4."/>
      <w:lvlJc w:val="left"/>
      <w:pPr>
        <w:ind w:left="2584" w:hanging="360"/>
      </w:pPr>
    </w:lvl>
    <w:lvl w:ilvl="4" w:tplc="FFFFFFFF" w:tentative="1">
      <w:start w:val="1"/>
      <w:numFmt w:val="lowerLetter"/>
      <w:lvlText w:val="%5."/>
      <w:lvlJc w:val="left"/>
      <w:pPr>
        <w:ind w:left="3304" w:hanging="360"/>
      </w:pPr>
    </w:lvl>
    <w:lvl w:ilvl="5" w:tplc="FFFFFFFF" w:tentative="1">
      <w:start w:val="1"/>
      <w:numFmt w:val="lowerRoman"/>
      <w:lvlText w:val="%6."/>
      <w:lvlJc w:val="right"/>
      <w:pPr>
        <w:ind w:left="4024" w:hanging="180"/>
      </w:pPr>
    </w:lvl>
    <w:lvl w:ilvl="6" w:tplc="FFFFFFFF" w:tentative="1">
      <w:start w:val="1"/>
      <w:numFmt w:val="decimal"/>
      <w:lvlText w:val="%7."/>
      <w:lvlJc w:val="left"/>
      <w:pPr>
        <w:ind w:left="4744" w:hanging="360"/>
      </w:pPr>
    </w:lvl>
    <w:lvl w:ilvl="7" w:tplc="FFFFFFFF" w:tentative="1">
      <w:start w:val="1"/>
      <w:numFmt w:val="lowerLetter"/>
      <w:lvlText w:val="%8."/>
      <w:lvlJc w:val="left"/>
      <w:pPr>
        <w:ind w:left="5464" w:hanging="360"/>
      </w:pPr>
    </w:lvl>
    <w:lvl w:ilvl="8" w:tplc="FFFFFFFF" w:tentative="1">
      <w:start w:val="1"/>
      <w:numFmt w:val="lowerRoman"/>
      <w:lvlText w:val="%9."/>
      <w:lvlJc w:val="right"/>
      <w:pPr>
        <w:ind w:left="6184" w:hanging="180"/>
      </w:pPr>
    </w:lvl>
  </w:abstractNum>
  <w:abstractNum w:abstractNumId="35" w15:restartNumberingAfterBreak="0">
    <w:nsid w:val="28DD5A50"/>
    <w:multiLevelType w:val="hybridMultilevel"/>
    <w:tmpl w:val="7DCCA2C8"/>
    <w:lvl w:ilvl="0" w:tplc="FFFFFFFF">
      <w:start w:val="1"/>
      <w:numFmt w:val="decimal"/>
      <w:lvlText w:val="%1."/>
      <w:lvlJc w:val="left"/>
      <w:pPr>
        <w:ind w:left="424" w:hanging="360"/>
      </w:pPr>
      <w:rPr>
        <w:rFonts w:hint="default"/>
        <w:w w:val="101"/>
      </w:rPr>
    </w:lvl>
    <w:lvl w:ilvl="1" w:tplc="FFFFFFFF" w:tentative="1">
      <w:start w:val="1"/>
      <w:numFmt w:val="lowerLetter"/>
      <w:lvlText w:val="%2."/>
      <w:lvlJc w:val="left"/>
      <w:pPr>
        <w:ind w:left="1144" w:hanging="360"/>
      </w:pPr>
    </w:lvl>
    <w:lvl w:ilvl="2" w:tplc="FFFFFFFF" w:tentative="1">
      <w:start w:val="1"/>
      <w:numFmt w:val="lowerRoman"/>
      <w:lvlText w:val="%3."/>
      <w:lvlJc w:val="right"/>
      <w:pPr>
        <w:ind w:left="1864" w:hanging="180"/>
      </w:pPr>
    </w:lvl>
    <w:lvl w:ilvl="3" w:tplc="FFFFFFFF" w:tentative="1">
      <w:start w:val="1"/>
      <w:numFmt w:val="decimal"/>
      <w:lvlText w:val="%4."/>
      <w:lvlJc w:val="left"/>
      <w:pPr>
        <w:ind w:left="2584" w:hanging="360"/>
      </w:pPr>
    </w:lvl>
    <w:lvl w:ilvl="4" w:tplc="FFFFFFFF" w:tentative="1">
      <w:start w:val="1"/>
      <w:numFmt w:val="lowerLetter"/>
      <w:lvlText w:val="%5."/>
      <w:lvlJc w:val="left"/>
      <w:pPr>
        <w:ind w:left="3304" w:hanging="360"/>
      </w:pPr>
    </w:lvl>
    <w:lvl w:ilvl="5" w:tplc="FFFFFFFF" w:tentative="1">
      <w:start w:val="1"/>
      <w:numFmt w:val="lowerRoman"/>
      <w:lvlText w:val="%6."/>
      <w:lvlJc w:val="right"/>
      <w:pPr>
        <w:ind w:left="4024" w:hanging="180"/>
      </w:pPr>
    </w:lvl>
    <w:lvl w:ilvl="6" w:tplc="FFFFFFFF" w:tentative="1">
      <w:start w:val="1"/>
      <w:numFmt w:val="decimal"/>
      <w:lvlText w:val="%7."/>
      <w:lvlJc w:val="left"/>
      <w:pPr>
        <w:ind w:left="4744" w:hanging="360"/>
      </w:pPr>
    </w:lvl>
    <w:lvl w:ilvl="7" w:tplc="FFFFFFFF" w:tentative="1">
      <w:start w:val="1"/>
      <w:numFmt w:val="lowerLetter"/>
      <w:lvlText w:val="%8."/>
      <w:lvlJc w:val="left"/>
      <w:pPr>
        <w:ind w:left="5464" w:hanging="360"/>
      </w:pPr>
    </w:lvl>
    <w:lvl w:ilvl="8" w:tplc="FFFFFFFF" w:tentative="1">
      <w:start w:val="1"/>
      <w:numFmt w:val="lowerRoman"/>
      <w:lvlText w:val="%9."/>
      <w:lvlJc w:val="right"/>
      <w:pPr>
        <w:ind w:left="6184" w:hanging="180"/>
      </w:pPr>
    </w:lvl>
  </w:abstractNum>
  <w:abstractNum w:abstractNumId="36" w15:restartNumberingAfterBreak="0">
    <w:nsid w:val="29C821B1"/>
    <w:multiLevelType w:val="multilevel"/>
    <w:tmpl w:val="9FC4BB8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7" w15:restartNumberingAfterBreak="0">
    <w:nsid w:val="2BBC7D37"/>
    <w:multiLevelType w:val="hybridMultilevel"/>
    <w:tmpl w:val="E8CC962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8" w15:restartNumberingAfterBreak="0">
    <w:nsid w:val="2C6D7B6B"/>
    <w:multiLevelType w:val="hybridMultilevel"/>
    <w:tmpl w:val="33DA92D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9" w15:restartNumberingAfterBreak="0">
    <w:nsid w:val="2C8054F7"/>
    <w:multiLevelType w:val="hybridMultilevel"/>
    <w:tmpl w:val="C330961E"/>
    <w:lvl w:ilvl="0" w:tplc="240A0017">
      <w:start w:val="1"/>
      <w:numFmt w:val="lowerLetter"/>
      <w:lvlText w:val="%1)"/>
      <w:lvlJc w:val="left"/>
      <w:pPr>
        <w:ind w:left="1069" w:hanging="360"/>
      </w:pPr>
    </w:lvl>
    <w:lvl w:ilvl="1" w:tplc="EAC2C3B0">
      <w:start w:val="1"/>
      <w:numFmt w:val="lowerLetter"/>
      <w:lvlText w:val="%2."/>
      <w:lvlJc w:val="left"/>
      <w:pPr>
        <w:ind w:left="1789" w:hanging="360"/>
      </w:pPr>
    </w:lvl>
    <w:lvl w:ilvl="2" w:tplc="BBD676F6">
      <w:start w:val="1"/>
      <w:numFmt w:val="lowerRoman"/>
      <w:lvlText w:val="%3."/>
      <w:lvlJc w:val="right"/>
      <w:pPr>
        <w:ind w:left="2509" w:hanging="180"/>
      </w:pPr>
    </w:lvl>
    <w:lvl w:ilvl="3" w:tplc="53CA04DE">
      <w:start w:val="1"/>
      <w:numFmt w:val="decimal"/>
      <w:lvlText w:val="%4."/>
      <w:lvlJc w:val="left"/>
      <w:pPr>
        <w:ind w:left="3229" w:hanging="360"/>
      </w:pPr>
    </w:lvl>
    <w:lvl w:ilvl="4" w:tplc="3B5C85F4">
      <w:start w:val="1"/>
      <w:numFmt w:val="lowerLetter"/>
      <w:lvlText w:val="%5."/>
      <w:lvlJc w:val="left"/>
      <w:pPr>
        <w:ind w:left="3949" w:hanging="360"/>
      </w:pPr>
    </w:lvl>
    <w:lvl w:ilvl="5" w:tplc="6296B4C4">
      <w:start w:val="1"/>
      <w:numFmt w:val="lowerRoman"/>
      <w:lvlText w:val="%6."/>
      <w:lvlJc w:val="right"/>
      <w:pPr>
        <w:ind w:left="4669" w:hanging="180"/>
      </w:pPr>
    </w:lvl>
    <w:lvl w:ilvl="6" w:tplc="714E4AAA">
      <w:start w:val="1"/>
      <w:numFmt w:val="decimal"/>
      <w:lvlText w:val="%7."/>
      <w:lvlJc w:val="left"/>
      <w:pPr>
        <w:ind w:left="5389" w:hanging="360"/>
      </w:pPr>
    </w:lvl>
    <w:lvl w:ilvl="7" w:tplc="B742F78E">
      <w:start w:val="1"/>
      <w:numFmt w:val="lowerLetter"/>
      <w:lvlText w:val="%8."/>
      <w:lvlJc w:val="left"/>
      <w:pPr>
        <w:ind w:left="6109" w:hanging="360"/>
      </w:pPr>
    </w:lvl>
    <w:lvl w:ilvl="8" w:tplc="CCF8D10E">
      <w:start w:val="1"/>
      <w:numFmt w:val="lowerRoman"/>
      <w:lvlText w:val="%9."/>
      <w:lvlJc w:val="right"/>
      <w:pPr>
        <w:ind w:left="6829" w:hanging="180"/>
      </w:pPr>
    </w:lvl>
  </w:abstractNum>
  <w:abstractNum w:abstractNumId="40" w15:restartNumberingAfterBreak="0">
    <w:nsid w:val="30817A9C"/>
    <w:multiLevelType w:val="hybridMultilevel"/>
    <w:tmpl w:val="7DCCA2C8"/>
    <w:lvl w:ilvl="0" w:tplc="FFFFFFFF">
      <w:start w:val="1"/>
      <w:numFmt w:val="decimal"/>
      <w:lvlText w:val="%1."/>
      <w:lvlJc w:val="left"/>
      <w:pPr>
        <w:ind w:left="424" w:hanging="360"/>
      </w:pPr>
      <w:rPr>
        <w:rFonts w:hint="default"/>
        <w:w w:val="101"/>
      </w:rPr>
    </w:lvl>
    <w:lvl w:ilvl="1" w:tplc="FFFFFFFF" w:tentative="1">
      <w:start w:val="1"/>
      <w:numFmt w:val="lowerLetter"/>
      <w:lvlText w:val="%2."/>
      <w:lvlJc w:val="left"/>
      <w:pPr>
        <w:ind w:left="1144" w:hanging="360"/>
      </w:pPr>
    </w:lvl>
    <w:lvl w:ilvl="2" w:tplc="FFFFFFFF" w:tentative="1">
      <w:start w:val="1"/>
      <w:numFmt w:val="lowerRoman"/>
      <w:lvlText w:val="%3."/>
      <w:lvlJc w:val="right"/>
      <w:pPr>
        <w:ind w:left="1864" w:hanging="180"/>
      </w:pPr>
    </w:lvl>
    <w:lvl w:ilvl="3" w:tplc="FFFFFFFF" w:tentative="1">
      <w:start w:val="1"/>
      <w:numFmt w:val="decimal"/>
      <w:lvlText w:val="%4."/>
      <w:lvlJc w:val="left"/>
      <w:pPr>
        <w:ind w:left="2584" w:hanging="360"/>
      </w:pPr>
    </w:lvl>
    <w:lvl w:ilvl="4" w:tplc="FFFFFFFF" w:tentative="1">
      <w:start w:val="1"/>
      <w:numFmt w:val="lowerLetter"/>
      <w:lvlText w:val="%5."/>
      <w:lvlJc w:val="left"/>
      <w:pPr>
        <w:ind w:left="3304" w:hanging="360"/>
      </w:pPr>
    </w:lvl>
    <w:lvl w:ilvl="5" w:tplc="FFFFFFFF" w:tentative="1">
      <w:start w:val="1"/>
      <w:numFmt w:val="lowerRoman"/>
      <w:lvlText w:val="%6."/>
      <w:lvlJc w:val="right"/>
      <w:pPr>
        <w:ind w:left="4024" w:hanging="180"/>
      </w:pPr>
    </w:lvl>
    <w:lvl w:ilvl="6" w:tplc="FFFFFFFF" w:tentative="1">
      <w:start w:val="1"/>
      <w:numFmt w:val="decimal"/>
      <w:lvlText w:val="%7."/>
      <w:lvlJc w:val="left"/>
      <w:pPr>
        <w:ind w:left="4744" w:hanging="360"/>
      </w:pPr>
    </w:lvl>
    <w:lvl w:ilvl="7" w:tplc="FFFFFFFF" w:tentative="1">
      <w:start w:val="1"/>
      <w:numFmt w:val="lowerLetter"/>
      <w:lvlText w:val="%8."/>
      <w:lvlJc w:val="left"/>
      <w:pPr>
        <w:ind w:left="5464" w:hanging="360"/>
      </w:pPr>
    </w:lvl>
    <w:lvl w:ilvl="8" w:tplc="FFFFFFFF" w:tentative="1">
      <w:start w:val="1"/>
      <w:numFmt w:val="lowerRoman"/>
      <w:lvlText w:val="%9."/>
      <w:lvlJc w:val="right"/>
      <w:pPr>
        <w:ind w:left="6184" w:hanging="180"/>
      </w:pPr>
    </w:lvl>
  </w:abstractNum>
  <w:abstractNum w:abstractNumId="41" w15:restartNumberingAfterBreak="0">
    <w:nsid w:val="3195639D"/>
    <w:multiLevelType w:val="hybridMultilevel"/>
    <w:tmpl w:val="7DCCA2C8"/>
    <w:lvl w:ilvl="0" w:tplc="FFFFFFFF">
      <w:start w:val="1"/>
      <w:numFmt w:val="decimal"/>
      <w:lvlText w:val="%1."/>
      <w:lvlJc w:val="left"/>
      <w:pPr>
        <w:ind w:left="424" w:hanging="360"/>
      </w:pPr>
      <w:rPr>
        <w:rFonts w:hint="default"/>
        <w:w w:val="101"/>
      </w:rPr>
    </w:lvl>
    <w:lvl w:ilvl="1" w:tplc="FFFFFFFF" w:tentative="1">
      <w:start w:val="1"/>
      <w:numFmt w:val="lowerLetter"/>
      <w:lvlText w:val="%2."/>
      <w:lvlJc w:val="left"/>
      <w:pPr>
        <w:ind w:left="1144" w:hanging="360"/>
      </w:pPr>
    </w:lvl>
    <w:lvl w:ilvl="2" w:tplc="FFFFFFFF" w:tentative="1">
      <w:start w:val="1"/>
      <w:numFmt w:val="lowerRoman"/>
      <w:lvlText w:val="%3."/>
      <w:lvlJc w:val="right"/>
      <w:pPr>
        <w:ind w:left="1864" w:hanging="180"/>
      </w:pPr>
    </w:lvl>
    <w:lvl w:ilvl="3" w:tplc="FFFFFFFF" w:tentative="1">
      <w:start w:val="1"/>
      <w:numFmt w:val="decimal"/>
      <w:lvlText w:val="%4."/>
      <w:lvlJc w:val="left"/>
      <w:pPr>
        <w:ind w:left="2584" w:hanging="360"/>
      </w:pPr>
    </w:lvl>
    <w:lvl w:ilvl="4" w:tplc="FFFFFFFF" w:tentative="1">
      <w:start w:val="1"/>
      <w:numFmt w:val="lowerLetter"/>
      <w:lvlText w:val="%5."/>
      <w:lvlJc w:val="left"/>
      <w:pPr>
        <w:ind w:left="3304" w:hanging="360"/>
      </w:pPr>
    </w:lvl>
    <w:lvl w:ilvl="5" w:tplc="FFFFFFFF" w:tentative="1">
      <w:start w:val="1"/>
      <w:numFmt w:val="lowerRoman"/>
      <w:lvlText w:val="%6."/>
      <w:lvlJc w:val="right"/>
      <w:pPr>
        <w:ind w:left="4024" w:hanging="180"/>
      </w:pPr>
    </w:lvl>
    <w:lvl w:ilvl="6" w:tplc="FFFFFFFF" w:tentative="1">
      <w:start w:val="1"/>
      <w:numFmt w:val="decimal"/>
      <w:lvlText w:val="%7."/>
      <w:lvlJc w:val="left"/>
      <w:pPr>
        <w:ind w:left="4744" w:hanging="360"/>
      </w:pPr>
    </w:lvl>
    <w:lvl w:ilvl="7" w:tplc="FFFFFFFF" w:tentative="1">
      <w:start w:val="1"/>
      <w:numFmt w:val="lowerLetter"/>
      <w:lvlText w:val="%8."/>
      <w:lvlJc w:val="left"/>
      <w:pPr>
        <w:ind w:left="5464" w:hanging="360"/>
      </w:pPr>
    </w:lvl>
    <w:lvl w:ilvl="8" w:tplc="FFFFFFFF" w:tentative="1">
      <w:start w:val="1"/>
      <w:numFmt w:val="lowerRoman"/>
      <w:lvlText w:val="%9."/>
      <w:lvlJc w:val="right"/>
      <w:pPr>
        <w:ind w:left="6184" w:hanging="180"/>
      </w:pPr>
    </w:lvl>
  </w:abstractNum>
  <w:abstractNum w:abstractNumId="42" w15:restartNumberingAfterBreak="0">
    <w:nsid w:val="327D1F1A"/>
    <w:multiLevelType w:val="hybridMultilevel"/>
    <w:tmpl w:val="7DCCA2C8"/>
    <w:lvl w:ilvl="0" w:tplc="FFFFFFFF">
      <w:start w:val="1"/>
      <w:numFmt w:val="decimal"/>
      <w:lvlText w:val="%1."/>
      <w:lvlJc w:val="left"/>
      <w:pPr>
        <w:ind w:left="424" w:hanging="360"/>
      </w:pPr>
      <w:rPr>
        <w:rFonts w:hint="default"/>
        <w:w w:val="101"/>
      </w:rPr>
    </w:lvl>
    <w:lvl w:ilvl="1" w:tplc="FFFFFFFF" w:tentative="1">
      <w:start w:val="1"/>
      <w:numFmt w:val="lowerLetter"/>
      <w:lvlText w:val="%2."/>
      <w:lvlJc w:val="left"/>
      <w:pPr>
        <w:ind w:left="1144" w:hanging="360"/>
      </w:pPr>
    </w:lvl>
    <w:lvl w:ilvl="2" w:tplc="FFFFFFFF" w:tentative="1">
      <w:start w:val="1"/>
      <w:numFmt w:val="lowerRoman"/>
      <w:lvlText w:val="%3."/>
      <w:lvlJc w:val="right"/>
      <w:pPr>
        <w:ind w:left="1864" w:hanging="180"/>
      </w:pPr>
    </w:lvl>
    <w:lvl w:ilvl="3" w:tplc="FFFFFFFF" w:tentative="1">
      <w:start w:val="1"/>
      <w:numFmt w:val="decimal"/>
      <w:lvlText w:val="%4."/>
      <w:lvlJc w:val="left"/>
      <w:pPr>
        <w:ind w:left="2584" w:hanging="360"/>
      </w:pPr>
    </w:lvl>
    <w:lvl w:ilvl="4" w:tplc="FFFFFFFF" w:tentative="1">
      <w:start w:val="1"/>
      <w:numFmt w:val="lowerLetter"/>
      <w:lvlText w:val="%5."/>
      <w:lvlJc w:val="left"/>
      <w:pPr>
        <w:ind w:left="3304" w:hanging="360"/>
      </w:pPr>
    </w:lvl>
    <w:lvl w:ilvl="5" w:tplc="FFFFFFFF" w:tentative="1">
      <w:start w:val="1"/>
      <w:numFmt w:val="lowerRoman"/>
      <w:lvlText w:val="%6."/>
      <w:lvlJc w:val="right"/>
      <w:pPr>
        <w:ind w:left="4024" w:hanging="180"/>
      </w:pPr>
    </w:lvl>
    <w:lvl w:ilvl="6" w:tplc="FFFFFFFF" w:tentative="1">
      <w:start w:val="1"/>
      <w:numFmt w:val="decimal"/>
      <w:lvlText w:val="%7."/>
      <w:lvlJc w:val="left"/>
      <w:pPr>
        <w:ind w:left="4744" w:hanging="360"/>
      </w:pPr>
    </w:lvl>
    <w:lvl w:ilvl="7" w:tplc="FFFFFFFF" w:tentative="1">
      <w:start w:val="1"/>
      <w:numFmt w:val="lowerLetter"/>
      <w:lvlText w:val="%8."/>
      <w:lvlJc w:val="left"/>
      <w:pPr>
        <w:ind w:left="5464" w:hanging="360"/>
      </w:pPr>
    </w:lvl>
    <w:lvl w:ilvl="8" w:tplc="FFFFFFFF" w:tentative="1">
      <w:start w:val="1"/>
      <w:numFmt w:val="lowerRoman"/>
      <w:lvlText w:val="%9."/>
      <w:lvlJc w:val="right"/>
      <w:pPr>
        <w:ind w:left="6184" w:hanging="180"/>
      </w:pPr>
    </w:lvl>
  </w:abstractNum>
  <w:abstractNum w:abstractNumId="43" w15:restartNumberingAfterBreak="0">
    <w:nsid w:val="345736FC"/>
    <w:multiLevelType w:val="hybridMultilevel"/>
    <w:tmpl w:val="7DCCA2C8"/>
    <w:lvl w:ilvl="0" w:tplc="FFFFFFFF">
      <w:start w:val="1"/>
      <w:numFmt w:val="decimal"/>
      <w:lvlText w:val="%1."/>
      <w:lvlJc w:val="left"/>
      <w:pPr>
        <w:ind w:left="424" w:hanging="360"/>
      </w:pPr>
      <w:rPr>
        <w:rFonts w:hint="default"/>
        <w:w w:val="101"/>
      </w:rPr>
    </w:lvl>
    <w:lvl w:ilvl="1" w:tplc="FFFFFFFF" w:tentative="1">
      <w:start w:val="1"/>
      <w:numFmt w:val="lowerLetter"/>
      <w:lvlText w:val="%2."/>
      <w:lvlJc w:val="left"/>
      <w:pPr>
        <w:ind w:left="1144" w:hanging="360"/>
      </w:pPr>
    </w:lvl>
    <w:lvl w:ilvl="2" w:tplc="FFFFFFFF" w:tentative="1">
      <w:start w:val="1"/>
      <w:numFmt w:val="lowerRoman"/>
      <w:lvlText w:val="%3."/>
      <w:lvlJc w:val="right"/>
      <w:pPr>
        <w:ind w:left="1864" w:hanging="180"/>
      </w:pPr>
    </w:lvl>
    <w:lvl w:ilvl="3" w:tplc="FFFFFFFF" w:tentative="1">
      <w:start w:val="1"/>
      <w:numFmt w:val="decimal"/>
      <w:lvlText w:val="%4."/>
      <w:lvlJc w:val="left"/>
      <w:pPr>
        <w:ind w:left="2584" w:hanging="360"/>
      </w:pPr>
    </w:lvl>
    <w:lvl w:ilvl="4" w:tplc="FFFFFFFF" w:tentative="1">
      <w:start w:val="1"/>
      <w:numFmt w:val="lowerLetter"/>
      <w:lvlText w:val="%5."/>
      <w:lvlJc w:val="left"/>
      <w:pPr>
        <w:ind w:left="3304" w:hanging="360"/>
      </w:pPr>
    </w:lvl>
    <w:lvl w:ilvl="5" w:tplc="FFFFFFFF" w:tentative="1">
      <w:start w:val="1"/>
      <w:numFmt w:val="lowerRoman"/>
      <w:lvlText w:val="%6."/>
      <w:lvlJc w:val="right"/>
      <w:pPr>
        <w:ind w:left="4024" w:hanging="180"/>
      </w:pPr>
    </w:lvl>
    <w:lvl w:ilvl="6" w:tplc="FFFFFFFF" w:tentative="1">
      <w:start w:val="1"/>
      <w:numFmt w:val="decimal"/>
      <w:lvlText w:val="%7."/>
      <w:lvlJc w:val="left"/>
      <w:pPr>
        <w:ind w:left="4744" w:hanging="360"/>
      </w:pPr>
    </w:lvl>
    <w:lvl w:ilvl="7" w:tplc="FFFFFFFF" w:tentative="1">
      <w:start w:val="1"/>
      <w:numFmt w:val="lowerLetter"/>
      <w:lvlText w:val="%8."/>
      <w:lvlJc w:val="left"/>
      <w:pPr>
        <w:ind w:left="5464" w:hanging="360"/>
      </w:pPr>
    </w:lvl>
    <w:lvl w:ilvl="8" w:tplc="FFFFFFFF" w:tentative="1">
      <w:start w:val="1"/>
      <w:numFmt w:val="lowerRoman"/>
      <w:lvlText w:val="%9."/>
      <w:lvlJc w:val="right"/>
      <w:pPr>
        <w:ind w:left="6184" w:hanging="180"/>
      </w:pPr>
    </w:lvl>
  </w:abstractNum>
  <w:abstractNum w:abstractNumId="44" w15:restartNumberingAfterBreak="0">
    <w:nsid w:val="366F1113"/>
    <w:multiLevelType w:val="hybridMultilevel"/>
    <w:tmpl w:val="5232CA1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5" w15:restartNumberingAfterBreak="0">
    <w:nsid w:val="37421B61"/>
    <w:multiLevelType w:val="hybridMultilevel"/>
    <w:tmpl w:val="7DCCA2C8"/>
    <w:lvl w:ilvl="0" w:tplc="FFFFFFFF">
      <w:start w:val="1"/>
      <w:numFmt w:val="decimal"/>
      <w:lvlText w:val="%1."/>
      <w:lvlJc w:val="left"/>
      <w:pPr>
        <w:ind w:left="424" w:hanging="360"/>
      </w:pPr>
      <w:rPr>
        <w:rFonts w:hint="default"/>
        <w:w w:val="101"/>
      </w:rPr>
    </w:lvl>
    <w:lvl w:ilvl="1" w:tplc="FFFFFFFF" w:tentative="1">
      <w:start w:val="1"/>
      <w:numFmt w:val="lowerLetter"/>
      <w:lvlText w:val="%2."/>
      <w:lvlJc w:val="left"/>
      <w:pPr>
        <w:ind w:left="1144" w:hanging="360"/>
      </w:pPr>
    </w:lvl>
    <w:lvl w:ilvl="2" w:tplc="FFFFFFFF" w:tentative="1">
      <w:start w:val="1"/>
      <w:numFmt w:val="lowerRoman"/>
      <w:lvlText w:val="%3."/>
      <w:lvlJc w:val="right"/>
      <w:pPr>
        <w:ind w:left="1864" w:hanging="180"/>
      </w:pPr>
    </w:lvl>
    <w:lvl w:ilvl="3" w:tplc="FFFFFFFF" w:tentative="1">
      <w:start w:val="1"/>
      <w:numFmt w:val="decimal"/>
      <w:lvlText w:val="%4."/>
      <w:lvlJc w:val="left"/>
      <w:pPr>
        <w:ind w:left="2584" w:hanging="360"/>
      </w:pPr>
    </w:lvl>
    <w:lvl w:ilvl="4" w:tplc="FFFFFFFF" w:tentative="1">
      <w:start w:val="1"/>
      <w:numFmt w:val="lowerLetter"/>
      <w:lvlText w:val="%5."/>
      <w:lvlJc w:val="left"/>
      <w:pPr>
        <w:ind w:left="3304" w:hanging="360"/>
      </w:pPr>
    </w:lvl>
    <w:lvl w:ilvl="5" w:tplc="FFFFFFFF" w:tentative="1">
      <w:start w:val="1"/>
      <w:numFmt w:val="lowerRoman"/>
      <w:lvlText w:val="%6."/>
      <w:lvlJc w:val="right"/>
      <w:pPr>
        <w:ind w:left="4024" w:hanging="180"/>
      </w:pPr>
    </w:lvl>
    <w:lvl w:ilvl="6" w:tplc="FFFFFFFF" w:tentative="1">
      <w:start w:val="1"/>
      <w:numFmt w:val="decimal"/>
      <w:lvlText w:val="%7."/>
      <w:lvlJc w:val="left"/>
      <w:pPr>
        <w:ind w:left="4744" w:hanging="360"/>
      </w:pPr>
    </w:lvl>
    <w:lvl w:ilvl="7" w:tplc="FFFFFFFF" w:tentative="1">
      <w:start w:val="1"/>
      <w:numFmt w:val="lowerLetter"/>
      <w:lvlText w:val="%8."/>
      <w:lvlJc w:val="left"/>
      <w:pPr>
        <w:ind w:left="5464" w:hanging="360"/>
      </w:pPr>
    </w:lvl>
    <w:lvl w:ilvl="8" w:tplc="FFFFFFFF" w:tentative="1">
      <w:start w:val="1"/>
      <w:numFmt w:val="lowerRoman"/>
      <w:lvlText w:val="%9."/>
      <w:lvlJc w:val="right"/>
      <w:pPr>
        <w:ind w:left="6184" w:hanging="180"/>
      </w:pPr>
    </w:lvl>
  </w:abstractNum>
  <w:abstractNum w:abstractNumId="46" w15:restartNumberingAfterBreak="0">
    <w:nsid w:val="37DC3D0E"/>
    <w:multiLevelType w:val="hybridMultilevel"/>
    <w:tmpl w:val="099AC16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7" w15:restartNumberingAfterBreak="0">
    <w:nsid w:val="38BB1220"/>
    <w:multiLevelType w:val="hybridMultilevel"/>
    <w:tmpl w:val="7DCCA2C8"/>
    <w:lvl w:ilvl="0" w:tplc="FFFFFFFF">
      <w:start w:val="1"/>
      <w:numFmt w:val="decimal"/>
      <w:lvlText w:val="%1."/>
      <w:lvlJc w:val="left"/>
      <w:pPr>
        <w:ind w:left="424" w:hanging="360"/>
      </w:pPr>
      <w:rPr>
        <w:rFonts w:hint="default"/>
        <w:w w:val="101"/>
      </w:rPr>
    </w:lvl>
    <w:lvl w:ilvl="1" w:tplc="FFFFFFFF" w:tentative="1">
      <w:start w:val="1"/>
      <w:numFmt w:val="lowerLetter"/>
      <w:lvlText w:val="%2."/>
      <w:lvlJc w:val="left"/>
      <w:pPr>
        <w:ind w:left="1144" w:hanging="360"/>
      </w:pPr>
    </w:lvl>
    <w:lvl w:ilvl="2" w:tplc="FFFFFFFF" w:tentative="1">
      <w:start w:val="1"/>
      <w:numFmt w:val="lowerRoman"/>
      <w:lvlText w:val="%3."/>
      <w:lvlJc w:val="right"/>
      <w:pPr>
        <w:ind w:left="1864" w:hanging="180"/>
      </w:pPr>
    </w:lvl>
    <w:lvl w:ilvl="3" w:tplc="FFFFFFFF" w:tentative="1">
      <w:start w:val="1"/>
      <w:numFmt w:val="decimal"/>
      <w:lvlText w:val="%4."/>
      <w:lvlJc w:val="left"/>
      <w:pPr>
        <w:ind w:left="2584" w:hanging="360"/>
      </w:pPr>
    </w:lvl>
    <w:lvl w:ilvl="4" w:tplc="FFFFFFFF" w:tentative="1">
      <w:start w:val="1"/>
      <w:numFmt w:val="lowerLetter"/>
      <w:lvlText w:val="%5."/>
      <w:lvlJc w:val="left"/>
      <w:pPr>
        <w:ind w:left="3304" w:hanging="360"/>
      </w:pPr>
    </w:lvl>
    <w:lvl w:ilvl="5" w:tplc="FFFFFFFF" w:tentative="1">
      <w:start w:val="1"/>
      <w:numFmt w:val="lowerRoman"/>
      <w:lvlText w:val="%6."/>
      <w:lvlJc w:val="right"/>
      <w:pPr>
        <w:ind w:left="4024" w:hanging="180"/>
      </w:pPr>
    </w:lvl>
    <w:lvl w:ilvl="6" w:tplc="FFFFFFFF" w:tentative="1">
      <w:start w:val="1"/>
      <w:numFmt w:val="decimal"/>
      <w:lvlText w:val="%7."/>
      <w:lvlJc w:val="left"/>
      <w:pPr>
        <w:ind w:left="4744" w:hanging="360"/>
      </w:pPr>
    </w:lvl>
    <w:lvl w:ilvl="7" w:tplc="FFFFFFFF" w:tentative="1">
      <w:start w:val="1"/>
      <w:numFmt w:val="lowerLetter"/>
      <w:lvlText w:val="%8."/>
      <w:lvlJc w:val="left"/>
      <w:pPr>
        <w:ind w:left="5464" w:hanging="360"/>
      </w:pPr>
    </w:lvl>
    <w:lvl w:ilvl="8" w:tplc="FFFFFFFF" w:tentative="1">
      <w:start w:val="1"/>
      <w:numFmt w:val="lowerRoman"/>
      <w:lvlText w:val="%9."/>
      <w:lvlJc w:val="right"/>
      <w:pPr>
        <w:ind w:left="6184" w:hanging="180"/>
      </w:pPr>
    </w:lvl>
  </w:abstractNum>
  <w:abstractNum w:abstractNumId="48" w15:restartNumberingAfterBreak="0">
    <w:nsid w:val="38BC3D60"/>
    <w:multiLevelType w:val="hybridMultilevel"/>
    <w:tmpl w:val="867A6EA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9" w15:restartNumberingAfterBreak="0">
    <w:nsid w:val="39622D61"/>
    <w:multiLevelType w:val="hybridMultilevel"/>
    <w:tmpl w:val="7DCCA2C8"/>
    <w:lvl w:ilvl="0" w:tplc="FFFFFFFF">
      <w:start w:val="1"/>
      <w:numFmt w:val="decimal"/>
      <w:lvlText w:val="%1."/>
      <w:lvlJc w:val="left"/>
      <w:pPr>
        <w:ind w:left="424" w:hanging="360"/>
      </w:pPr>
      <w:rPr>
        <w:rFonts w:hint="default"/>
        <w:w w:val="101"/>
      </w:rPr>
    </w:lvl>
    <w:lvl w:ilvl="1" w:tplc="FFFFFFFF" w:tentative="1">
      <w:start w:val="1"/>
      <w:numFmt w:val="lowerLetter"/>
      <w:lvlText w:val="%2."/>
      <w:lvlJc w:val="left"/>
      <w:pPr>
        <w:ind w:left="1144" w:hanging="360"/>
      </w:pPr>
    </w:lvl>
    <w:lvl w:ilvl="2" w:tplc="FFFFFFFF" w:tentative="1">
      <w:start w:val="1"/>
      <w:numFmt w:val="lowerRoman"/>
      <w:lvlText w:val="%3."/>
      <w:lvlJc w:val="right"/>
      <w:pPr>
        <w:ind w:left="1864" w:hanging="180"/>
      </w:pPr>
    </w:lvl>
    <w:lvl w:ilvl="3" w:tplc="FFFFFFFF" w:tentative="1">
      <w:start w:val="1"/>
      <w:numFmt w:val="decimal"/>
      <w:lvlText w:val="%4."/>
      <w:lvlJc w:val="left"/>
      <w:pPr>
        <w:ind w:left="2584" w:hanging="360"/>
      </w:pPr>
    </w:lvl>
    <w:lvl w:ilvl="4" w:tplc="FFFFFFFF" w:tentative="1">
      <w:start w:val="1"/>
      <w:numFmt w:val="lowerLetter"/>
      <w:lvlText w:val="%5."/>
      <w:lvlJc w:val="left"/>
      <w:pPr>
        <w:ind w:left="3304" w:hanging="360"/>
      </w:pPr>
    </w:lvl>
    <w:lvl w:ilvl="5" w:tplc="FFFFFFFF" w:tentative="1">
      <w:start w:val="1"/>
      <w:numFmt w:val="lowerRoman"/>
      <w:lvlText w:val="%6."/>
      <w:lvlJc w:val="right"/>
      <w:pPr>
        <w:ind w:left="4024" w:hanging="180"/>
      </w:pPr>
    </w:lvl>
    <w:lvl w:ilvl="6" w:tplc="FFFFFFFF" w:tentative="1">
      <w:start w:val="1"/>
      <w:numFmt w:val="decimal"/>
      <w:lvlText w:val="%7."/>
      <w:lvlJc w:val="left"/>
      <w:pPr>
        <w:ind w:left="4744" w:hanging="360"/>
      </w:pPr>
    </w:lvl>
    <w:lvl w:ilvl="7" w:tplc="FFFFFFFF" w:tentative="1">
      <w:start w:val="1"/>
      <w:numFmt w:val="lowerLetter"/>
      <w:lvlText w:val="%8."/>
      <w:lvlJc w:val="left"/>
      <w:pPr>
        <w:ind w:left="5464" w:hanging="360"/>
      </w:pPr>
    </w:lvl>
    <w:lvl w:ilvl="8" w:tplc="FFFFFFFF" w:tentative="1">
      <w:start w:val="1"/>
      <w:numFmt w:val="lowerRoman"/>
      <w:lvlText w:val="%9."/>
      <w:lvlJc w:val="right"/>
      <w:pPr>
        <w:ind w:left="6184" w:hanging="180"/>
      </w:pPr>
    </w:lvl>
  </w:abstractNum>
  <w:abstractNum w:abstractNumId="50" w15:restartNumberingAfterBreak="0">
    <w:nsid w:val="3A1B6A55"/>
    <w:multiLevelType w:val="hybridMultilevel"/>
    <w:tmpl w:val="7DCCA2C8"/>
    <w:lvl w:ilvl="0" w:tplc="FFFFFFFF">
      <w:start w:val="1"/>
      <w:numFmt w:val="decimal"/>
      <w:lvlText w:val="%1."/>
      <w:lvlJc w:val="left"/>
      <w:pPr>
        <w:ind w:left="424" w:hanging="360"/>
      </w:pPr>
      <w:rPr>
        <w:rFonts w:hint="default"/>
        <w:w w:val="101"/>
      </w:rPr>
    </w:lvl>
    <w:lvl w:ilvl="1" w:tplc="FFFFFFFF" w:tentative="1">
      <w:start w:val="1"/>
      <w:numFmt w:val="lowerLetter"/>
      <w:lvlText w:val="%2."/>
      <w:lvlJc w:val="left"/>
      <w:pPr>
        <w:ind w:left="1144" w:hanging="360"/>
      </w:pPr>
    </w:lvl>
    <w:lvl w:ilvl="2" w:tplc="FFFFFFFF" w:tentative="1">
      <w:start w:val="1"/>
      <w:numFmt w:val="lowerRoman"/>
      <w:lvlText w:val="%3."/>
      <w:lvlJc w:val="right"/>
      <w:pPr>
        <w:ind w:left="1864" w:hanging="180"/>
      </w:pPr>
    </w:lvl>
    <w:lvl w:ilvl="3" w:tplc="FFFFFFFF" w:tentative="1">
      <w:start w:val="1"/>
      <w:numFmt w:val="decimal"/>
      <w:lvlText w:val="%4."/>
      <w:lvlJc w:val="left"/>
      <w:pPr>
        <w:ind w:left="2584" w:hanging="360"/>
      </w:pPr>
    </w:lvl>
    <w:lvl w:ilvl="4" w:tplc="FFFFFFFF" w:tentative="1">
      <w:start w:val="1"/>
      <w:numFmt w:val="lowerLetter"/>
      <w:lvlText w:val="%5."/>
      <w:lvlJc w:val="left"/>
      <w:pPr>
        <w:ind w:left="3304" w:hanging="360"/>
      </w:pPr>
    </w:lvl>
    <w:lvl w:ilvl="5" w:tplc="FFFFFFFF" w:tentative="1">
      <w:start w:val="1"/>
      <w:numFmt w:val="lowerRoman"/>
      <w:lvlText w:val="%6."/>
      <w:lvlJc w:val="right"/>
      <w:pPr>
        <w:ind w:left="4024" w:hanging="180"/>
      </w:pPr>
    </w:lvl>
    <w:lvl w:ilvl="6" w:tplc="FFFFFFFF" w:tentative="1">
      <w:start w:val="1"/>
      <w:numFmt w:val="decimal"/>
      <w:lvlText w:val="%7."/>
      <w:lvlJc w:val="left"/>
      <w:pPr>
        <w:ind w:left="4744" w:hanging="360"/>
      </w:pPr>
    </w:lvl>
    <w:lvl w:ilvl="7" w:tplc="FFFFFFFF" w:tentative="1">
      <w:start w:val="1"/>
      <w:numFmt w:val="lowerLetter"/>
      <w:lvlText w:val="%8."/>
      <w:lvlJc w:val="left"/>
      <w:pPr>
        <w:ind w:left="5464" w:hanging="360"/>
      </w:pPr>
    </w:lvl>
    <w:lvl w:ilvl="8" w:tplc="FFFFFFFF" w:tentative="1">
      <w:start w:val="1"/>
      <w:numFmt w:val="lowerRoman"/>
      <w:lvlText w:val="%9."/>
      <w:lvlJc w:val="right"/>
      <w:pPr>
        <w:ind w:left="6184" w:hanging="180"/>
      </w:pPr>
    </w:lvl>
  </w:abstractNum>
  <w:abstractNum w:abstractNumId="51" w15:restartNumberingAfterBreak="0">
    <w:nsid w:val="3A1C005C"/>
    <w:multiLevelType w:val="hybridMultilevel"/>
    <w:tmpl w:val="7DCCA2C8"/>
    <w:lvl w:ilvl="0" w:tplc="FFFFFFFF">
      <w:start w:val="1"/>
      <w:numFmt w:val="decimal"/>
      <w:lvlText w:val="%1."/>
      <w:lvlJc w:val="left"/>
      <w:pPr>
        <w:ind w:left="424" w:hanging="360"/>
      </w:pPr>
      <w:rPr>
        <w:rFonts w:hint="default"/>
        <w:w w:val="101"/>
      </w:rPr>
    </w:lvl>
    <w:lvl w:ilvl="1" w:tplc="FFFFFFFF" w:tentative="1">
      <w:start w:val="1"/>
      <w:numFmt w:val="lowerLetter"/>
      <w:lvlText w:val="%2."/>
      <w:lvlJc w:val="left"/>
      <w:pPr>
        <w:ind w:left="1144" w:hanging="360"/>
      </w:pPr>
    </w:lvl>
    <w:lvl w:ilvl="2" w:tplc="FFFFFFFF" w:tentative="1">
      <w:start w:val="1"/>
      <w:numFmt w:val="lowerRoman"/>
      <w:lvlText w:val="%3."/>
      <w:lvlJc w:val="right"/>
      <w:pPr>
        <w:ind w:left="1864" w:hanging="180"/>
      </w:pPr>
    </w:lvl>
    <w:lvl w:ilvl="3" w:tplc="FFFFFFFF" w:tentative="1">
      <w:start w:val="1"/>
      <w:numFmt w:val="decimal"/>
      <w:lvlText w:val="%4."/>
      <w:lvlJc w:val="left"/>
      <w:pPr>
        <w:ind w:left="2584" w:hanging="360"/>
      </w:pPr>
    </w:lvl>
    <w:lvl w:ilvl="4" w:tplc="FFFFFFFF" w:tentative="1">
      <w:start w:val="1"/>
      <w:numFmt w:val="lowerLetter"/>
      <w:lvlText w:val="%5."/>
      <w:lvlJc w:val="left"/>
      <w:pPr>
        <w:ind w:left="3304" w:hanging="360"/>
      </w:pPr>
    </w:lvl>
    <w:lvl w:ilvl="5" w:tplc="FFFFFFFF" w:tentative="1">
      <w:start w:val="1"/>
      <w:numFmt w:val="lowerRoman"/>
      <w:lvlText w:val="%6."/>
      <w:lvlJc w:val="right"/>
      <w:pPr>
        <w:ind w:left="4024" w:hanging="180"/>
      </w:pPr>
    </w:lvl>
    <w:lvl w:ilvl="6" w:tplc="FFFFFFFF" w:tentative="1">
      <w:start w:val="1"/>
      <w:numFmt w:val="decimal"/>
      <w:lvlText w:val="%7."/>
      <w:lvlJc w:val="left"/>
      <w:pPr>
        <w:ind w:left="4744" w:hanging="360"/>
      </w:pPr>
    </w:lvl>
    <w:lvl w:ilvl="7" w:tplc="FFFFFFFF" w:tentative="1">
      <w:start w:val="1"/>
      <w:numFmt w:val="lowerLetter"/>
      <w:lvlText w:val="%8."/>
      <w:lvlJc w:val="left"/>
      <w:pPr>
        <w:ind w:left="5464" w:hanging="360"/>
      </w:pPr>
    </w:lvl>
    <w:lvl w:ilvl="8" w:tplc="FFFFFFFF" w:tentative="1">
      <w:start w:val="1"/>
      <w:numFmt w:val="lowerRoman"/>
      <w:lvlText w:val="%9."/>
      <w:lvlJc w:val="right"/>
      <w:pPr>
        <w:ind w:left="6184" w:hanging="180"/>
      </w:pPr>
    </w:lvl>
  </w:abstractNum>
  <w:abstractNum w:abstractNumId="52" w15:restartNumberingAfterBreak="0">
    <w:nsid w:val="3B51406A"/>
    <w:multiLevelType w:val="hybridMultilevel"/>
    <w:tmpl w:val="7DCCA2C8"/>
    <w:lvl w:ilvl="0" w:tplc="FFFFFFFF">
      <w:start w:val="1"/>
      <w:numFmt w:val="decimal"/>
      <w:lvlText w:val="%1."/>
      <w:lvlJc w:val="left"/>
      <w:pPr>
        <w:ind w:left="424" w:hanging="360"/>
      </w:pPr>
      <w:rPr>
        <w:rFonts w:hint="default"/>
        <w:w w:val="101"/>
      </w:rPr>
    </w:lvl>
    <w:lvl w:ilvl="1" w:tplc="FFFFFFFF" w:tentative="1">
      <w:start w:val="1"/>
      <w:numFmt w:val="lowerLetter"/>
      <w:lvlText w:val="%2."/>
      <w:lvlJc w:val="left"/>
      <w:pPr>
        <w:ind w:left="1144" w:hanging="360"/>
      </w:pPr>
    </w:lvl>
    <w:lvl w:ilvl="2" w:tplc="FFFFFFFF" w:tentative="1">
      <w:start w:val="1"/>
      <w:numFmt w:val="lowerRoman"/>
      <w:lvlText w:val="%3."/>
      <w:lvlJc w:val="right"/>
      <w:pPr>
        <w:ind w:left="1864" w:hanging="180"/>
      </w:pPr>
    </w:lvl>
    <w:lvl w:ilvl="3" w:tplc="FFFFFFFF" w:tentative="1">
      <w:start w:val="1"/>
      <w:numFmt w:val="decimal"/>
      <w:lvlText w:val="%4."/>
      <w:lvlJc w:val="left"/>
      <w:pPr>
        <w:ind w:left="2584" w:hanging="360"/>
      </w:pPr>
    </w:lvl>
    <w:lvl w:ilvl="4" w:tplc="FFFFFFFF" w:tentative="1">
      <w:start w:val="1"/>
      <w:numFmt w:val="lowerLetter"/>
      <w:lvlText w:val="%5."/>
      <w:lvlJc w:val="left"/>
      <w:pPr>
        <w:ind w:left="3304" w:hanging="360"/>
      </w:pPr>
    </w:lvl>
    <w:lvl w:ilvl="5" w:tplc="FFFFFFFF" w:tentative="1">
      <w:start w:val="1"/>
      <w:numFmt w:val="lowerRoman"/>
      <w:lvlText w:val="%6."/>
      <w:lvlJc w:val="right"/>
      <w:pPr>
        <w:ind w:left="4024" w:hanging="180"/>
      </w:pPr>
    </w:lvl>
    <w:lvl w:ilvl="6" w:tplc="FFFFFFFF" w:tentative="1">
      <w:start w:val="1"/>
      <w:numFmt w:val="decimal"/>
      <w:lvlText w:val="%7."/>
      <w:lvlJc w:val="left"/>
      <w:pPr>
        <w:ind w:left="4744" w:hanging="360"/>
      </w:pPr>
    </w:lvl>
    <w:lvl w:ilvl="7" w:tplc="FFFFFFFF" w:tentative="1">
      <w:start w:val="1"/>
      <w:numFmt w:val="lowerLetter"/>
      <w:lvlText w:val="%8."/>
      <w:lvlJc w:val="left"/>
      <w:pPr>
        <w:ind w:left="5464" w:hanging="360"/>
      </w:pPr>
    </w:lvl>
    <w:lvl w:ilvl="8" w:tplc="FFFFFFFF" w:tentative="1">
      <w:start w:val="1"/>
      <w:numFmt w:val="lowerRoman"/>
      <w:lvlText w:val="%9."/>
      <w:lvlJc w:val="right"/>
      <w:pPr>
        <w:ind w:left="6184" w:hanging="180"/>
      </w:pPr>
    </w:lvl>
  </w:abstractNum>
  <w:abstractNum w:abstractNumId="53" w15:restartNumberingAfterBreak="0">
    <w:nsid w:val="3D2B6548"/>
    <w:multiLevelType w:val="hybridMultilevel"/>
    <w:tmpl w:val="B0E86BC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3EB7205B"/>
    <w:multiLevelType w:val="hybridMultilevel"/>
    <w:tmpl w:val="7DCCA2C8"/>
    <w:lvl w:ilvl="0" w:tplc="FFFFFFFF">
      <w:start w:val="1"/>
      <w:numFmt w:val="decimal"/>
      <w:lvlText w:val="%1."/>
      <w:lvlJc w:val="left"/>
      <w:pPr>
        <w:ind w:left="424" w:hanging="360"/>
      </w:pPr>
      <w:rPr>
        <w:rFonts w:hint="default"/>
        <w:w w:val="101"/>
      </w:rPr>
    </w:lvl>
    <w:lvl w:ilvl="1" w:tplc="FFFFFFFF" w:tentative="1">
      <w:start w:val="1"/>
      <w:numFmt w:val="lowerLetter"/>
      <w:lvlText w:val="%2."/>
      <w:lvlJc w:val="left"/>
      <w:pPr>
        <w:ind w:left="1144" w:hanging="360"/>
      </w:pPr>
    </w:lvl>
    <w:lvl w:ilvl="2" w:tplc="FFFFFFFF" w:tentative="1">
      <w:start w:val="1"/>
      <w:numFmt w:val="lowerRoman"/>
      <w:lvlText w:val="%3."/>
      <w:lvlJc w:val="right"/>
      <w:pPr>
        <w:ind w:left="1864" w:hanging="180"/>
      </w:pPr>
    </w:lvl>
    <w:lvl w:ilvl="3" w:tplc="FFFFFFFF" w:tentative="1">
      <w:start w:val="1"/>
      <w:numFmt w:val="decimal"/>
      <w:lvlText w:val="%4."/>
      <w:lvlJc w:val="left"/>
      <w:pPr>
        <w:ind w:left="2584" w:hanging="360"/>
      </w:pPr>
    </w:lvl>
    <w:lvl w:ilvl="4" w:tplc="FFFFFFFF" w:tentative="1">
      <w:start w:val="1"/>
      <w:numFmt w:val="lowerLetter"/>
      <w:lvlText w:val="%5."/>
      <w:lvlJc w:val="left"/>
      <w:pPr>
        <w:ind w:left="3304" w:hanging="360"/>
      </w:pPr>
    </w:lvl>
    <w:lvl w:ilvl="5" w:tplc="FFFFFFFF" w:tentative="1">
      <w:start w:val="1"/>
      <w:numFmt w:val="lowerRoman"/>
      <w:lvlText w:val="%6."/>
      <w:lvlJc w:val="right"/>
      <w:pPr>
        <w:ind w:left="4024" w:hanging="180"/>
      </w:pPr>
    </w:lvl>
    <w:lvl w:ilvl="6" w:tplc="FFFFFFFF" w:tentative="1">
      <w:start w:val="1"/>
      <w:numFmt w:val="decimal"/>
      <w:lvlText w:val="%7."/>
      <w:lvlJc w:val="left"/>
      <w:pPr>
        <w:ind w:left="4744" w:hanging="360"/>
      </w:pPr>
    </w:lvl>
    <w:lvl w:ilvl="7" w:tplc="FFFFFFFF" w:tentative="1">
      <w:start w:val="1"/>
      <w:numFmt w:val="lowerLetter"/>
      <w:lvlText w:val="%8."/>
      <w:lvlJc w:val="left"/>
      <w:pPr>
        <w:ind w:left="5464" w:hanging="360"/>
      </w:pPr>
    </w:lvl>
    <w:lvl w:ilvl="8" w:tplc="FFFFFFFF" w:tentative="1">
      <w:start w:val="1"/>
      <w:numFmt w:val="lowerRoman"/>
      <w:lvlText w:val="%9."/>
      <w:lvlJc w:val="right"/>
      <w:pPr>
        <w:ind w:left="6184" w:hanging="180"/>
      </w:pPr>
    </w:lvl>
  </w:abstractNum>
  <w:abstractNum w:abstractNumId="55" w15:restartNumberingAfterBreak="0">
    <w:nsid w:val="3EF574F3"/>
    <w:multiLevelType w:val="hybridMultilevel"/>
    <w:tmpl w:val="6FD828F4"/>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56" w15:restartNumberingAfterBreak="0">
    <w:nsid w:val="3F205EFE"/>
    <w:multiLevelType w:val="multilevel"/>
    <w:tmpl w:val="398AC19C"/>
    <w:lvl w:ilvl="0">
      <w:start w:val="1"/>
      <w:numFmt w:val="decimal"/>
      <w:lvlText w:val="%1."/>
      <w:lvlJc w:val="left"/>
      <w:pPr>
        <w:ind w:left="720" w:hanging="360"/>
      </w:pPr>
      <w:rPr>
        <w:rFonts w:ascii="Arial" w:hAnsi="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7" w15:restartNumberingAfterBreak="0">
    <w:nsid w:val="3F346244"/>
    <w:multiLevelType w:val="hybridMultilevel"/>
    <w:tmpl w:val="3AF8B39E"/>
    <w:lvl w:ilvl="0" w:tplc="6A5CCFB8">
      <w:numFmt w:val="bullet"/>
      <w:lvlText w:val="-"/>
      <w:lvlJc w:val="left"/>
      <w:pPr>
        <w:ind w:left="720" w:hanging="360"/>
      </w:pPr>
      <w:rPr>
        <w:rFonts w:ascii="Arial" w:eastAsia="Times New Roman"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58" w15:restartNumberingAfterBreak="0">
    <w:nsid w:val="3F573498"/>
    <w:multiLevelType w:val="hybridMultilevel"/>
    <w:tmpl w:val="7DCCA2C8"/>
    <w:lvl w:ilvl="0" w:tplc="FFFFFFFF">
      <w:start w:val="1"/>
      <w:numFmt w:val="decimal"/>
      <w:lvlText w:val="%1."/>
      <w:lvlJc w:val="left"/>
      <w:pPr>
        <w:ind w:left="424" w:hanging="360"/>
      </w:pPr>
      <w:rPr>
        <w:rFonts w:hint="default"/>
        <w:w w:val="101"/>
      </w:rPr>
    </w:lvl>
    <w:lvl w:ilvl="1" w:tplc="FFFFFFFF" w:tentative="1">
      <w:start w:val="1"/>
      <w:numFmt w:val="lowerLetter"/>
      <w:lvlText w:val="%2."/>
      <w:lvlJc w:val="left"/>
      <w:pPr>
        <w:ind w:left="1144" w:hanging="360"/>
      </w:pPr>
    </w:lvl>
    <w:lvl w:ilvl="2" w:tplc="FFFFFFFF" w:tentative="1">
      <w:start w:val="1"/>
      <w:numFmt w:val="lowerRoman"/>
      <w:lvlText w:val="%3."/>
      <w:lvlJc w:val="right"/>
      <w:pPr>
        <w:ind w:left="1864" w:hanging="180"/>
      </w:pPr>
    </w:lvl>
    <w:lvl w:ilvl="3" w:tplc="FFFFFFFF" w:tentative="1">
      <w:start w:val="1"/>
      <w:numFmt w:val="decimal"/>
      <w:lvlText w:val="%4."/>
      <w:lvlJc w:val="left"/>
      <w:pPr>
        <w:ind w:left="2584" w:hanging="360"/>
      </w:pPr>
    </w:lvl>
    <w:lvl w:ilvl="4" w:tplc="FFFFFFFF" w:tentative="1">
      <w:start w:val="1"/>
      <w:numFmt w:val="lowerLetter"/>
      <w:lvlText w:val="%5."/>
      <w:lvlJc w:val="left"/>
      <w:pPr>
        <w:ind w:left="3304" w:hanging="360"/>
      </w:pPr>
    </w:lvl>
    <w:lvl w:ilvl="5" w:tplc="FFFFFFFF" w:tentative="1">
      <w:start w:val="1"/>
      <w:numFmt w:val="lowerRoman"/>
      <w:lvlText w:val="%6."/>
      <w:lvlJc w:val="right"/>
      <w:pPr>
        <w:ind w:left="4024" w:hanging="180"/>
      </w:pPr>
    </w:lvl>
    <w:lvl w:ilvl="6" w:tplc="FFFFFFFF" w:tentative="1">
      <w:start w:val="1"/>
      <w:numFmt w:val="decimal"/>
      <w:lvlText w:val="%7."/>
      <w:lvlJc w:val="left"/>
      <w:pPr>
        <w:ind w:left="4744" w:hanging="360"/>
      </w:pPr>
    </w:lvl>
    <w:lvl w:ilvl="7" w:tplc="FFFFFFFF" w:tentative="1">
      <w:start w:val="1"/>
      <w:numFmt w:val="lowerLetter"/>
      <w:lvlText w:val="%8."/>
      <w:lvlJc w:val="left"/>
      <w:pPr>
        <w:ind w:left="5464" w:hanging="360"/>
      </w:pPr>
    </w:lvl>
    <w:lvl w:ilvl="8" w:tplc="FFFFFFFF" w:tentative="1">
      <w:start w:val="1"/>
      <w:numFmt w:val="lowerRoman"/>
      <w:lvlText w:val="%9."/>
      <w:lvlJc w:val="right"/>
      <w:pPr>
        <w:ind w:left="6184" w:hanging="180"/>
      </w:pPr>
    </w:lvl>
  </w:abstractNum>
  <w:abstractNum w:abstractNumId="59" w15:restartNumberingAfterBreak="0">
    <w:nsid w:val="3F7402F3"/>
    <w:multiLevelType w:val="hybridMultilevel"/>
    <w:tmpl w:val="7DCCA2C8"/>
    <w:lvl w:ilvl="0" w:tplc="FFFFFFFF">
      <w:start w:val="1"/>
      <w:numFmt w:val="decimal"/>
      <w:lvlText w:val="%1."/>
      <w:lvlJc w:val="left"/>
      <w:pPr>
        <w:ind w:left="424" w:hanging="360"/>
      </w:pPr>
      <w:rPr>
        <w:rFonts w:hint="default"/>
        <w:w w:val="101"/>
      </w:rPr>
    </w:lvl>
    <w:lvl w:ilvl="1" w:tplc="FFFFFFFF" w:tentative="1">
      <w:start w:val="1"/>
      <w:numFmt w:val="lowerLetter"/>
      <w:lvlText w:val="%2."/>
      <w:lvlJc w:val="left"/>
      <w:pPr>
        <w:ind w:left="1144" w:hanging="360"/>
      </w:pPr>
    </w:lvl>
    <w:lvl w:ilvl="2" w:tplc="FFFFFFFF" w:tentative="1">
      <w:start w:val="1"/>
      <w:numFmt w:val="lowerRoman"/>
      <w:lvlText w:val="%3."/>
      <w:lvlJc w:val="right"/>
      <w:pPr>
        <w:ind w:left="1864" w:hanging="180"/>
      </w:pPr>
    </w:lvl>
    <w:lvl w:ilvl="3" w:tplc="FFFFFFFF" w:tentative="1">
      <w:start w:val="1"/>
      <w:numFmt w:val="decimal"/>
      <w:lvlText w:val="%4."/>
      <w:lvlJc w:val="left"/>
      <w:pPr>
        <w:ind w:left="2584" w:hanging="360"/>
      </w:pPr>
    </w:lvl>
    <w:lvl w:ilvl="4" w:tplc="FFFFFFFF" w:tentative="1">
      <w:start w:val="1"/>
      <w:numFmt w:val="lowerLetter"/>
      <w:lvlText w:val="%5."/>
      <w:lvlJc w:val="left"/>
      <w:pPr>
        <w:ind w:left="3304" w:hanging="360"/>
      </w:pPr>
    </w:lvl>
    <w:lvl w:ilvl="5" w:tplc="FFFFFFFF" w:tentative="1">
      <w:start w:val="1"/>
      <w:numFmt w:val="lowerRoman"/>
      <w:lvlText w:val="%6."/>
      <w:lvlJc w:val="right"/>
      <w:pPr>
        <w:ind w:left="4024" w:hanging="180"/>
      </w:pPr>
    </w:lvl>
    <w:lvl w:ilvl="6" w:tplc="FFFFFFFF" w:tentative="1">
      <w:start w:val="1"/>
      <w:numFmt w:val="decimal"/>
      <w:lvlText w:val="%7."/>
      <w:lvlJc w:val="left"/>
      <w:pPr>
        <w:ind w:left="4744" w:hanging="360"/>
      </w:pPr>
    </w:lvl>
    <w:lvl w:ilvl="7" w:tplc="FFFFFFFF" w:tentative="1">
      <w:start w:val="1"/>
      <w:numFmt w:val="lowerLetter"/>
      <w:lvlText w:val="%8."/>
      <w:lvlJc w:val="left"/>
      <w:pPr>
        <w:ind w:left="5464" w:hanging="360"/>
      </w:pPr>
    </w:lvl>
    <w:lvl w:ilvl="8" w:tplc="FFFFFFFF" w:tentative="1">
      <w:start w:val="1"/>
      <w:numFmt w:val="lowerRoman"/>
      <w:lvlText w:val="%9."/>
      <w:lvlJc w:val="right"/>
      <w:pPr>
        <w:ind w:left="6184" w:hanging="180"/>
      </w:pPr>
    </w:lvl>
  </w:abstractNum>
  <w:abstractNum w:abstractNumId="60" w15:restartNumberingAfterBreak="0">
    <w:nsid w:val="45FB61FB"/>
    <w:multiLevelType w:val="hybridMultilevel"/>
    <w:tmpl w:val="7DCCA2C8"/>
    <w:lvl w:ilvl="0" w:tplc="FFFFFFFF">
      <w:start w:val="1"/>
      <w:numFmt w:val="decimal"/>
      <w:lvlText w:val="%1."/>
      <w:lvlJc w:val="left"/>
      <w:pPr>
        <w:ind w:left="424" w:hanging="360"/>
      </w:pPr>
      <w:rPr>
        <w:rFonts w:hint="default"/>
        <w:w w:val="101"/>
      </w:rPr>
    </w:lvl>
    <w:lvl w:ilvl="1" w:tplc="FFFFFFFF" w:tentative="1">
      <w:start w:val="1"/>
      <w:numFmt w:val="lowerLetter"/>
      <w:lvlText w:val="%2."/>
      <w:lvlJc w:val="left"/>
      <w:pPr>
        <w:ind w:left="1144" w:hanging="360"/>
      </w:pPr>
    </w:lvl>
    <w:lvl w:ilvl="2" w:tplc="FFFFFFFF" w:tentative="1">
      <w:start w:val="1"/>
      <w:numFmt w:val="lowerRoman"/>
      <w:lvlText w:val="%3."/>
      <w:lvlJc w:val="right"/>
      <w:pPr>
        <w:ind w:left="1864" w:hanging="180"/>
      </w:pPr>
    </w:lvl>
    <w:lvl w:ilvl="3" w:tplc="FFFFFFFF" w:tentative="1">
      <w:start w:val="1"/>
      <w:numFmt w:val="decimal"/>
      <w:lvlText w:val="%4."/>
      <w:lvlJc w:val="left"/>
      <w:pPr>
        <w:ind w:left="2584" w:hanging="360"/>
      </w:pPr>
    </w:lvl>
    <w:lvl w:ilvl="4" w:tplc="FFFFFFFF" w:tentative="1">
      <w:start w:val="1"/>
      <w:numFmt w:val="lowerLetter"/>
      <w:lvlText w:val="%5."/>
      <w:lvlJc w:val="left"/>
      <w:pPr>
        <w:ind w:left="3304" w:hanging="360"/>
      </w:pPr>
    </w:lvl>
    <w:lvl w:ilvl="5" w:tplc="FFFFFFFF" w:tentative="1">
      <w:start w:val="1"/>
      <w:numFmt w:val="lowerRoman"/>
      <w:lvlText w:val="%6."/>
      <w:lvlJc w:val="right"/>
      <w:pPr>
        <w:ind w:left="4024" w:hanging="180"/>
      </w:pPr>
    </w:lvl>
    <w:lvl w:ilvl="6" w:tplc="FFFFFFFF" w:tentative="1">
      <w:start w:val="1"/>
      <w:numFmt w:val="decimal"/>
      <w:lvlText w:val="%7."/>
      <w:lvlJc w:val="left"/>
      <w:pPr>
        <w:ind w:left="4744" w:hanging="360"/>
      </w:pPr>
    </w:lvl>
    <w:lvl w:ilvl="7" w:tplc="FFFFFFFF" w:tentative="1">
      <w:start w:val="1"/>
      <w:numFmt w:val="lowerLetter"/>
      <w:lvlText w:val="%8."/>
      <w:lvlJc w:val="left"/>
      <w:pPr>
        <w:ind w:left="5464" w:hanging="360"/>
      </w:pPr>
    </w:lvl>
    <w:lvl w:ilvl="8" w:tplc="FFFFFFFF" w:tentative="1">
      <w:start w:val="1"/>
      <w:numFmt w:val="lowerRoman"/>
      <w:lvlText w:val="%9."/>
      <w:lvlJc w:val="right"/>
      <w:pPr>
        <w:ind w:left="6184" w:hanging="180"/>
      </w:pPr>
    </w:lvl>
  </w:abstractNum>
  <w:abstractNum w:abstractNumId="61" w15:restartNumberingAfterBreak="0">
    <w:nsid w:val="46CA0533"/>
    <w:multiLevelType w:val="hybridMultilevel"/>
    <w:tmpl w:val="4F12D53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62" w15:restartNumberingAfterBreak="0">
    <w:nsid w:val="470F4471"/>
    <w:multiLevelType w:val="hybridMultilevel"/>
    <w:tmpl w:val="7DCCA2C8"/>
    <w:lvl w:ilvl="0" w:tplc="FFFFFFFF">
      <w:start w:val="1"/>
      <w:numFmt w:val="decimal"/>
      <w:lvlText w:val="%1."/>
      <w:lvlJc w:val="left"/>
      <w:pPr>
        <w:ind w:left="424" w:hanging="360"/>
      </w:pPr>
      <w:rPr>
        <w:rFonts w:hint="default"/>
        <w:w w:val="101"/>
      </w:rPr>
    </w:lvl>
    <w:lvl w:ilvl="1" w:tplc="FFFFFFFF" w:tentative="1">
      <w:start w:val="1"/>
      <w:numFmt w:val="lowerLetter"/>
      <w:lvlText w:val="%2."/>
      <w:lvlJc w:val="left"/>
      <w:pPr>
        <w:ind w:left="1144" w:hanging="360"/>
      </w:pPr>
    </w:lvl>
    <w:lvl w:ilvl="2" w:tplc="FFFFFFFF" w:tentative="1">
      <w:start w:val="1"/>
      <w:numFmt w:val="lowerRoman"/>
      <w:lvlText w:val="%3."/>
      <w:lvlJc w:val="right"/>
      <w:pPr>
        <w:ind w:left="1864" w:hanging="180"/>
      </w:pPr>
    </w:lvl>
    <w:lvl w:ilvl="3" w:tplc="FFFFFFFF" w:tentative="1">
      <w:start w:val="1"/>
      <w:numFmt w:val="decimal"/>
      <w:lvlText w:val="%4."/>
      <w:lvlJc w:val="left"/>
      <w:pPr>
        <w:ind w:left="2584" w:hanging="360"/>
      </w:pPr>
    </w:lvl>
    <w:lvl w:ilvl="4" w:tplc="FFFFFFFF" w:tentative="1">
      <w:start w:val="1"/>
      <w:numFmt w:val="lowerLetter"/>
      <w:lvlText w:val="%5."/>
      <w:lvlJc w:val="left"/>
      <w:pPr>
        <w:ind w:left="3304" w:hanging="360"/>
      </w:pPr>
    </w:lvl>
    <w:lvl w:ilvl="5" w:tplc="FFFFFFFF" w:tentative="1">
      <w:start w:val="1"/>
      <w:numFmt w:val="lowerRoman"/>
      <w:lvlText w:val="%6."/>
      <w:lvlJc w:val="right"/>
      <w:pPr>
        <w:ind w:left="4024" w:hanging="180"/>
      </w:pPr>
    </w:lvl>
    <w:lvl w:ilvl="6" w:tplc="FFFFFFFF" w:tentative="1">
      <w:start w:val="1"/>
      <w:numFmt w:val="decimal"/>
      <w:lvlText w:val="%7."/>
      <w:lvlJc w:val="left"/>
      <w:pPr>
        <w:ind w:left="4744" w:hanging="360"/>
      </w:pPr>
    </w:lvl>
    <w:lvl w:ilvl="7" w:tplc="FFFFFFFF" w:tentative="1">
      <w:start w:val="1"/>
      <w:numFmt w:val="lowerLetter"/>
      <w:lvlText w:val="%8."/>
      <w:lvlJc w:val="left"/>
      <w:pPr>
        <w:ind w:left="5464" w:hanging="360"/>
      </w:pPr>
    </w:lvl>
    <w:lvl w:ilvl="8" w:tplc="FFFFFFFF" w:tentative="1">
      <w:start w:val="1"/>
      <w:numFmt w:val="lowerRoman"/>
      <w:lvlText w:val="%9."/>
      <w:lvlJc w:val="right"/>
      <w:pPr>
        <w:ind w:left="6184" w:hanging="180"/>
      </w:pPr>
    </w:lvl>
  </w:abstractNum>
  <w:abstractNum w:abstractNumId="63" w15:restartNumberingAfterBreak="0">
    <w:nsid w:val="49255619"/>
    <w:multiLevelType w:val="hybridMultilevel"/>
    <w:tmpl w:val="84BC8DC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4" w15:restartNumberingAfterBreak="0">
    <w:nsid w:val="4A1F5B2D"/>
    <w:multiLevelType w:val="hybridMultilevel"/>
    <w:tmpl w:val="49D4BE38"/>
    <w:lvl w:ilvl="0" w:tplc="E79C0434">
      <w:start w:val="1"/>
      <w:numFmt w:val="decimal"/>
      <w:lvlText w:val="%1."/>
      <w:lvlJc w:val="left"/>
      <w:pPr>
        <w:ind w:left="424" w:hanging="360"/>
      </w:pPr>
      <w:rPr>
        <w:rFonts w:hint="default"/>
        <w:b/>
        <w:bCs/>
        <w:w w:val="101"/>
      </w:rPr>
    </w:lvl>
    <w:lvl w:ilvl="1" w:tplc="FFFFFFFF" w:tentative="1">
      <w:start w:val="1"/>
      <w:numFmt w:val="lowerLetter"/>
      <w:lvlText w:val="%2."/>
      <w:lvlJc w:val="left"/>
      <w:pPr>
        <w:ind w:left="1144" w:hanging="360"/>
      </w:pPr>
    </w:lvl>
    <w:lvl w:ilvl="2" w:tplc="FFFFFFFF" w:tentative="1">
      <w:start w:val="1"/>
      <w:numFmt w:val="lowerRoman"/>
      <w:lvlText w:val="%3."/>
      <w:lvlJc w:val="right"/>
      <w:pPr>
        <w:ind w:left="1864" w:hanging="180"/>
      </w:pPr>
    </w:lvl>
    <w:lvl w:ilvl="3" w:tplc="FFFFFFFF" w:tentative="1">
      <w:start w:val="1"/>
      <w:numFmt w:val="decimal"/>
      <w:lvlText w:val="%4."/>
      <w:lvlJc w:val="left"/>
      <w:pPr>
        <w:ind w:left="2584" w:hanging="360"/>
      </w:pPr>
    </w:lvl>
    <w:lvl w:ilvl="4" w:tplc="FFFFFFFF" w:tentative="1">
      <w:start w:val="1"/>
      <w:numFmt w:val="lowerLetter"/>
      <w:lvlText w:val="%5."/>
      <w:lvlJc w:val="left"/>
      <w:pPr>
        <w:ind w:left="3304" w:hanging="360"/>
      </w:pPr>
    </w:lvl>
    <w:lvl w:ilvl="5" w:tplc="FFFFFFFF" w:tentative="1">
      <w:start w:val="1"/>
      <w:numFmt w:val="lowerRoman"/>
      <w:lvlText w:val="%6."/>
      <w:lvlJc w:val="right"/>
      <w:pPr>
        <w:ind w:left="4024" w:hanging="180"/>
      </w:pPr>
    </w:lvl>
    <w:lvl w:ilvl="6" w:tplc="FFFFFFFF" w:tentative="1">
      <w:start w:val="1"/>
      <w:numFmt w:val="decimal"/>
      <w:lvlText w:val="%7."/>
      <w:lvlJc w:val="left"/>
      <w:pPr>
        <w:ind w:left="4744" w:hanging="360"/>
      </w:pPr>
    </w:lvl>
    <w:lvl w:ilvl="7" w:tplc="FFFFFFFF" w:tentative="1">
      <w:start w:val="1"/>
      <w:numFmt w:val="lowerLetter"/>
      <w:lvlText w:val="%8."/>
      <w:lvlJc w:val="left"/>
      <w:pPr>
        <w:ind w:left="5464" w:hanging="360"/>
      </w:pPr>
    </w:lvl>
    <w:lvl w:ilvl="8" w:tplc="FFFFFFFF" w:tentative="1">
      <w:start w:val="1"/>
      <w:numFmt w:val="lowerRoman"/>
      <w:lvlText w:val="%9."/>
      <w:lvlJc w:val="right"/>
      <w:pPr>
        <w:ind w:left="6184" w:hanging="180"/>
      </w:pPr>
    </w:lvl>
  </w:abstractNum>
  <w:abstractNum w:abstractNumId="65" w15:restartNumberingAfterBreak="0">
    <w:nsid w:val="4AB41E5B"/>
    <w:multiLevelType w:val="hybridMultilevel"/>
    <w:tmpl w:val="7DCCA2C8"/>
    <w:lvl w:ilvl="0" w:tplc="FFFFFFFF">
      <w:start w:val="1"/>
      <w:numFmt w:val="decimal"/>
      <w:lvlText w:val="%1."/>
      <w:lvlJc w:val="left"/>
      <w:pPr>
        <w:ind w:left="424" w:hanging="360"/>
      </w:pPr>
      <w:rPr>
        <w:rFonts w:hint="default"/>
        <w:w w:val="101"/>
      </w:rPr>
    </w:lvl>
    <w:lvl w:ilvl="1" w:tplc="FFFFFFFF" w:tentative="1">
      <w:start w:val="1"/>
      <w:numFmt w:val="lowerLetter"/>
      <w:lvlText w:val="%2."/>
      <w:lvlJc w:val="left"/>
      <w:pPr>
        <w:ind w:left="1144" w:hanging="360"/>
      </w:pPr>
    </w:lvl>
    <w:lvl w:ilvl="2" w:tplc="FFFFFFFF" w:tentative="1">
      <w:start w:val="1"/>
      <w:numFmt w:val="lowerRoman"/>
      <w:lvlText w:val="%3."/>
      <w:lvlJc w:val="right"/>
      <w:pPr>
        <w:ind w:left="1864" w:hanging="180"/>
      </w:pPr>
    </w:lvl>
    <w:lvl w:ilvl="3" w:tplc="FFFFFFFF" w:tentative="1">
      <w:start w:val="1"/>
      <w:numFmt w:val="decimal"/>
      <w:lvlText w:val="%4."/>
      <w:lvlJc w:val="left"/>
      <w:pPr>
        <w:ind w:left="2584" w:hanging="360"/>
      </w:pPr>
    </w:lvl>
    <w:lvl w:ilvl="4" w:tplc="FFFFFFFF" w:tentative="1">
      <w:start w:val="1"/>
      <w:numFmt w:val="lowerLetter"/>
      <w:lvlText w:val="%5."/>
      <w:lvlJc w:val="left"/>
      <w:pPr>
        <w:ind w:left="3304" w:hanging="360"/>
      </w:pPr>
    </w:lvl>
    <w:lvl w:ilvl="5" w:tplc="FFFFFFFF" w:tentative="1">
      <w:start w:val="1"/>
      <w:numFmt w:val="lowerRoman"/>
      <w:lvlText w:val="%6."/>
      <w:lvlJc w:val="right"/>
      <w:pPr>
        <w:ind w:left="4024" w:hanging="180"/>
      </w:pPr>
    </w:lvl>
    <w:lvl w:ilvl="6" w:tplc="FFFFFFFF" w:tentative="1">
      <w:start w:val="1"/>
      <w:numFmt w:val="decimal"/>
      <w:lvlText w:val="%7."/>
      <w:lvlJc w:val="left"/>
      <w:pPr>
        <w:ind w:left="4744" w:hanging="360"/>
      </w:pPr>
    </w:lvl>
    <w:lvl w:ilvl="7" w:tplc="FFFFFFFF" w:tentative="1">
      <w:start w:val="1"/>
      <w:numFmt w:val="lowerLetter"/>
      <w:lvlText w:val="%8."/>
      <w:lvlJc w:val="left"/>
      <w:pPr>
        <w:ind w:left="5464" w:hanging="360"/>
      </w:pPr>
    </w:lvl>
    <w:lvl w:ilvl="8" w:tplc="FFFFFFFF" w:tentative="1">
      <w:start w:val="1"/>
      <w:numFmt w:val="lowerRoman"/>
      <w:lvlText w:val="%9."/>
      <w:lvlJc w:val="right"/>
      <w:pPr>
        <w:ind w:left="6184" w:hanging="180"/>
      </w:pPr>
    </w:lvl>
  </w:abstractNum>
  <w:abstractNum w:abstractNumId="66" w15:restartNumberingAfterBreak="0">
    <w:nsid w:val="4C760330"/>
    <w:multiLevelType w:val="hybridMultilevel"/>
    <w:tmpl w:val="7DCCA2C8"/>
    <w:lvl w:ilvl="0" w:tplc="FFFFFFFF">
      <w:start w:val="1"/>
      <w:numFmt w:val="decimal"/>
      <w:lvlText w:val="%1."/>
      <w:lvlJc w:val="left"/>
      <w:pPr>
        <w:ind w:left="424" w:hanging="360"/>
      </w:pPr>
      <w:rPr>
        <w:rFonts w:hint="default"/>
        <w:w w:val="101"/>
      </w:rPr>
    </w:lvl>
    <w:lvl w:ilvl="1" w:tplc="FFFFFFFF" w:tentative="1">
      <w:start w:val="1"/>
      <w:numFmt w:val="lowerLetter"/>
      <w:lvlText w:val="%2."/>
      <w:lvlJc w:val="left"/>
      <w:pPr>
        <w:ind w:left="1144" w:hanging="360"/>
      </w:pPr>
    </w:lvl>
    <w:lvl w:ilvl="2" w:tplc="FFFFFFFF" w:tentative="1">
      <w:start w:val="1"/>
      <w:numFmt w:val="lowerRoman"/>
      <w:lvlText w:val="%3."/>
      <w:lvlJc w:val="right"/>
      <w:pPr>
        <w:ind w:left="1864" w:hanging="180"/>
      </w:pPr>
    </w:lvl>
    <w:lvl w:ilvl="3" w:tplc="FFFFFFFF" w:tentative="1">
      <w:start w:val="1"/>
      <w:numFmt w:val="decimal"/>
      <w:lvlText w:val="%4."/>
      <w:lvlJc w:val="left"/>
      <w:pPr>
        <w:ind w:left="2584" w:hanging="360"/>
      </w:pPr>
    </w:lvl>
    <w:lvl w:ilvl="4" w:tplc="FFFFFFFF" w:tentative="1">
      <w:start w:val="1"/>
      <w:numFmt w:val="lowerLetter"/>
      <w:lvlText w:val="%5."/>
      <w:lvlJc w:val="left"/>
      <w:pPr>
        <w:ind w:left="3304" w:hanging="360"/>
      </w:pPr>
    </w:lvl>
    <w:lvl w:ilvl="5" w:tplc="FFFFFFFF" w:tentative="1">
      <w:start w:val="1"/>
      <w:numFmt w:val="lowerRoman"/>
      <w:lvlText w:val="%6."/>
      <w:lvlJc w:val="right"/>
      <w:pPr>
        <w:ind w:left="4024" w:hanging="180"/>
      </w:pPr>
    </w:lvl>
    <w:lvl w:ilvl="6" w:tplc="FFFFFFFF" w:tentative="1">
      <w:start w:val="1"/>
      <w:numFmt w:val="decimal"/>
      <w:lvlText w:val="%7."/>
      <w:lvlJc w:val="left"/>
      <w:pPr>
        <w:ind w:left="4744" w:hanging="360"/>
      </w:pPr>
    </w:lvl>
    <w:lvl w:ilvl="7" w:tplc="FFFFFFFF" w:tentative="1">
      <w:start w:val="1"/>
      <w:numFmt w:val="lowerLetter"/>
      <w:lvlText w:val="%8."/>
      <w:lvlJc w:val="left"/>
      <w:pPr>
        <w:ind w:left="5464" w:hanging="360"/>
      </w:pPr>
    </w:lvl>
    <w:lvl w:ilvl="8" w:tplc="FFFFFFFF" w:tentative="1">
      <w:start w:val="1"/>
      <w:numFmt w:val="lowerRoman"/>
      <w:lvlText w:val="%9."/>
      <w:lvlJc w:val="right"/>
      <w:pPr>
        <w:ind w:left="6184" w:hanging="180"/>
      </w:pPr>
    </w:lvl>
  </w:abstractNum>
  <w:abstractNum w:abstractNumId="67" w15:restartNumberingAfterBreak="0">
    <w:nsid w:val="4F216A6D"/>
    <w:multiLevelType w:val="hybridMultilevel"/>
    <w:tmpl w:val="6BCE393C"/>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8" w15:restartNumberingAfterBreak="0">
    <w:nsid w:val="4F3E393E"/>
    <w:multiLevelType w:val="hybridMultilevel"/>
    <w:tmpl w:val="35AEA66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9" w15:restartNumberingAfterBreak="0">
    <w:nsid w:val="537F77EE"/>
    <w:multiLevelType w:val="hybridMultilevel"/>
    <w:tmpl w:val="7DCCA2C8"/>
    <w:lvl w:ilvl="0" w:tplc="FFFFFFFF">
      <w:start w:val="1"/>
      <w:numFmt w:val="decimal"/>
      <w:lvlText w:val="%1."/>
      <w:lvlJc w:val="left"/>
      <w:pPr>
        <w:ind w:left="424" w:hanging="360"/>
      </w:pPr>
      <w:rPr>
        <w:rFonts w:hint="default"/>
        <w:w w:val="101"/>
      </w:rPr>
    </w:lvl>
    <w:lvl w:ilvl="1" w:tplc="FFFFFFFF" w:tentative="1">
      <w:start w:val="1"/>
      <w:numFmt w:val="lowerLetter"/>
      <w:lvlText w:val="%2."/>
      <w:lvlJc w:val="left"/>
      <w:pPr>
        <w:ind w:left="1144" w:hanging="360"/>
      </w:pPr>
    </w:lvl>
    <w:lvl w:ilvl="2" w:tplc="FFFFFFFF" w:tentative="1">
      <w:start w:val="1"/>
      <w:numFmt w:val="lowerRoman"/>
      <w:lvlText w:val="%3."/>
      <w:lvlJc w:val="right"/>
      <w:pPr>
        <w:ind w:left="1864" w:hanging="180"/>
      </w:pPr>
    </w:lvl>
    <w:lvl w:ilvl="3" w:tplc="FFFFFFFF" w:tentative="1">
      <w:start w:val="1"/>
      <w:numFmt w:val="decimal"/>
      <w:lvlText w:val="%4."/>
      <w:lvlJc w:val="left"/>
      <w:pPr>
        <w:ind w:left="2584" w:hanging="360"/>
      </w:pPr>
    </w:lvl>
    <w:lvl w:ilvl="4" w:tplc="FFFFFFFF" w:tentative="1">
      <w:start w:val="1"/>
      <w:numFmt w:val="lowerLetter"/>
      <w:lvlText w:val="%5."/>
      <w:lvlJc w:val="left"/>
      <w:pPr>
        <w:ind w:left="3304" w:hanging="360"/>
      </w:pPr>
    </w:lvl>
    <w:lvl w:ilvl="5" w:tplc="FFFFFFFF" w:tentative="1">
      <w:start w:val="1"/>
      <w:numFmt w:val="lowerRoman"/>
      <w:lvlText w:val="%6."/>
      <w:lvlJc w:val="right"/>
      <w:pPr>
        <w:ind w:left="4024" w:hanging="180"/>
      </w:pPr>
    </w:lvl>
    <w:lvl w:ilvl="6" w:tplc="FFFFFFFF" w:tentative="1">
      <w:start w:val="1"/>
      <w:numFmt w:val="decimal"/>
      <w:lvlText w:val="%7."/>
      <w:lvlJc w:val="left"/>
      <w:pPr>
        <w:ind w:left="4744" w:hanging="360"/>
      </w:pPr>
    </w:lvl>
    <w:lvl w:ilvl="7" w:tplc="FFFFFFFF" w:tentative="1">
      <w:start w:val="1"/>
      <w:numFmt w:val="lowerLetter"/>
      <w:lvlText w:val="%8."/>
      <w:lvlJc w:val="left"/>
      <w:pPr>
        <w:ind w:left="5464" w:hanging="360"/>
      </w:pPr>
    </w:lvl>
    <w:lvl w:ilvl="8" w:tplc="FFFFFFFF" w:tentative="1">
      <w:start w:val="1"/>
      <w:numFmt w:val="lowerRoman"/>
      <w:lvlText w:val="%9."/>
      <w:lvlJc w:val="right"/>
      <w:pPr>
        <w:ind w:left="6184" w:hanging="180"/>
      </w:pPr>
    </w:lvl>
  </w:abstractNum>
  <w:abstractNum w:abstractNumId="70" w15:restartNumberingAfterBreak="0">
    <w:nsid w:val="550A343B"/>
    <w:multiLevelType w:val="hybridMultilevel"/>
    <w:tmpl w:val="7DCCA2C8"/>
    <w:lvl w:ilvl="0" w:tplc="FFFFFFFF">
      <w:start w:val="1"/>
      <w:numFmt w:val="decimal"/>
      <w:lvlText w:val="%1."/>
      <w:lvlJc w:val="left"/>
      <w:pPr>
        <w:ind w:left="424" w:hanging="360"/>
      </w:pPr>
      <w:rPr>
        <w:rFonts w:hint="default"/>
        <w:w w:val="101"/>
      </w:rPr>
    </w:lvl>
    <w:lvl w:ilvl="1" w:tplc="FFFFFFFF" w:tentative="1">
      <w:start w:val="1"/>
      <w:numFmt w:val="lowerLetter"/>
      <w:lvlText w:val="%2."/>
      <w:lvlJc w:val="left"/>
      <w:pPr>
        <w:ind w:left="1144" w:hanging="360"/>
      </w:pPr>
    </w:lvl>
    <w:lvl w:ilvl="2" w:tplc="FFFFFFFF" w:tentative="1">
      <w:start w:val="1"/>
      <w:numFmt w:val="lowerRoman"/>
      <w:lvlText w:val="%3."/>
      <w:lvlJc w:val="right"/>
      <w:pPr>
        <w:ind w:left="1864" w:hanging="180"/>
      </w:pPr>
    </w:lvl>
    <w:lvl w:ilvl="3" w:tplc="FFFFFFFF" w:tentative="1">
      <w:start w:val="1"/>
      <w:numFmt w:val="decimal"/>
      <w:lvlText w:val="%4."/>
      <w:lvlJc w:val="left"/>
      <w:pPr>
        <w:ind w:left="2584" w:hanging="360"/>
      </w:pPr>
    </w:lvl>
    <w:lvl w:ilvl="4" w:tplc="FFFFFFFF" w:tentative="1">
      <w:start w:val="1"/>
      <w:numFmt w:val="lowerLetter"/>
      <w:lvlText w:val="%5."/>
      <w:lvlJc w:val="left"/>
      <w:pPr>
        <w:ind w:left="3304" w:hanging="360"/>
      </w:pPr>
    </w:lvl>
    <w:lvl w:ilvl="5" w:tplc="FFFFFFFF" w:tentative="1">
      <w:start w:val="1"/>
      <w:numFmt w:val="lowerRoman"/>
      <w:lvlText w:val="%6."/>
      <w:lvlJc w:val="right"/>
      <w:pPr>
        <w:ind w:left="4024" w:hanging="180"/>
      </w:pPr>
    </w:lvl>
    <w:lvl w:ilvl="6" w:tplc="FFFFFFFF" w:tentative="1">
      <w:start w:val="1"/>
      <w:numFmt w:val="decimal"/>
      <w:lvlText w:val="%7."/>
      <w:lvlJc w:val="left"/>
      <w:pPr>
        <w:ind w:left="4744" w:hanging="360"/>
      </w:pPr>
    </w:lvl>
    <w:lvl w:ilvl="7" w:tplc="FFFFFFFF" w:tentative="1">
      <w:start w:val="1"/>
      <w:numFmt w:val="lowerLetter"/>
      <w:lvlText w:val="%8."/>
      <w:lvlJc w:val="left"/>
      <w:pPr>
        <w:ind w:left="5464" w:hanging="360"/>
      </w:pPr>
    </w:lvl>
    <w:lvl w:ilvl="8" w:tplc="FFFFFFFF" w:tentative="1">
      <w:start w:val="1"/>
      <w:numFmt w:val="lowerRoman"/>
      <w:lvlText w:val="%9."/>
      <w:lvlJc w:val="right"/>
      <w:pPr>
        <w:ind w:left="6184" w:hanging="180"/>
      </w:pPr>
    </w:lvl>
  </w:abstractNum>
  <w:abstractNum w:abstractNumId="71" w15:restartNumberingAfterBreak="0">
    <w:nsid w:val="56D03CBB"/>
    <w:multiLevelType w:val="hybridMultilevel"/>
    <w:tmpl w:val="7DCCA2C8"/>
    <w:lvl w:ilvl="0" w:tplc="FFFFFFFF">
      <w:start w:val="1"/>
      <w:numFmt w:val="decimal"/>
      <w:lvlText w:val="%1."/>
      <w:lvlJc w:val="left"/>
      <w:pPr>
        <w:ind w:left="424" w:hanging="360"/>
      </w:pPr>
      <w:rPr>
        <w:rFonts w:hint="default"/>
        <w:w w:val="101"/>
      </w:rPr>
    </w:lvl>
    <w:lvl w:ilvl="1" w:tplc="FFFFFFFF" w:tentative="1">
      <w:start w:val="1"/>
      <w:numFmt w:val="lowerLetter"/>
      <w:lvlText w:val="%2."/>
      <w:lvlJc w:val="left"/>
      <w:pPr>
        <w:ind w:left="1144" w:hanging="360"/>
      </w:pPr>
    </w:lvl>
    <w:lvl w:ilvl="2" w:tplc="FFFFFFFF" w:tentative="1">
      <w:start w:val="1"/>
      <w:numFmt w:val="lowerRoman"/>
      <w:lvlText w:val="%3."/>
      <w:lvlJc w:val="right"/>
      <w:pPr>
        <w:ind w:left="1864" w:hanging="180"/>
      </w:pPr>
    </w:lvl>
    <w:lvl w:ilvl="3" w:tplc="FFFFFFFF" w:tentative="1">
      <w:start w:val="1"/>
      <w:numFmt w:val="decimal"/>
      <w:lvlText w:val="%4."/>
      <w:lvlJc w:val="left"/>
      <w:pPr>
        <w:ind w:left="2584" w:hanging="360"/>
      </w:pPr>
    </w:lvl>
    <w:lvl w:ilvl="4" w:tplc="FFFFFFFF" w:tentative="1">
      <w:start w:val="1"/>
      <w:numFmt w:val="lowerLetter"/>
      <w:lvlText w:val="%5."/>
      <w:lvlJc w:val="left"/>
      <w:pPr>
        <w:ind w:left="3304" w:hanging="360"/>
      </w:pPr>
    </w:lvl>
    <w:lvl w:ilvl="5" w:tplc="FFFFFFFF" w:tentative="1">
      <w:start w:val="1"/>
      <w:numFmt w:val="lowerRoman"/>
      <w:lvlText w:val="%6."/>
      <w:lvlJc w:val="right"/>
      <w:pPr>
        <w:ind w:left="4024" w:hanging="180"/>
      </w:pPr>
    </w:lvl>
    <w:lvl w:ilvl="6" w:tplc="FFFFFFFF" w:tentative="1">
      <w:start w:val="1"/>
      <w:numFmt w:val="decimal"/>
      <w:lvlText w:val="%7."/>
      <w:lvlJc w:val="left"/>
      <w:pPr>
        <w:ind w:left="4744" w:hanging="360"/>
      </w:pPr>
    </w:lvl>
    <w:lvl w:ilvl="7" w:tplc="FFFFFFFF" w:tentative="1">
      <w:start w:val="1"/>
      <w:numFmt w:val="lowerLetter"/>
      <w:lvlText w:val="%8."/>
      <w:lvlJc w:val="left"/>
      <w:pPr>
        <w:ind w:left="5464" w:hanging="360"/>
      </w:pPr>
    </w:lvl>
    <w:lvl w:ilvl="8" w:tplc="FFFFFFFF" w:tentative="1">
      <w:start w:val="1"/>
      <w:numFmt w:val="lowerRoman"/>
      <w:lvlText w:val="%9."/>
      <w:lvlJc w:val="right"/>
      <w:pPr>
        <w:ind w:left="6184" w:hanging="180"/>
      </w:pPr>
    </w:lvl>
  </w:abstractNum>
  <w:abstractNum w:abstractNumId="72" w15:restartNumberingAfterBreak="0">
    <w:nsid w:val="575D49FB"/>
    <w:multiLevelType w:val="hybridMultilevel"/>
    <w:tmpl w:val="E1145F4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3" w15:restartNumberingAfterBreak="0">
    <w:nsid w:val="5BBF76A2"/>
    <w:multiLevelType w:val="multilevel"/>
    <w:tmpl w:val="35C430CE"/>
    <w:styleLink w:val="Listaactual1"/>
    <w:lvl w:ilvl="0">
      <w:start w:val="10"/>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4" w15:restartNumberingAfterBreak="0">
    <w:nsid w:val="5C241161"/>
    <w:multiLevelType w:val="hybridMultilevel"/>
    <w:tmpl w:val="CC5A51B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5" w15:restartNumberingAfterBreak="0">
    <w:nsid w:val="5D2944F2"/>
    <w:multiLevelType w:val="hybridMultilevel"/>
    <w:tmpl w:val="4488AA14"/>
    <w:lvl w:ilvl="0" w:tplc="240A0015">
      <w:start w:val="1"/>
      <w:numFmt w:val="upperLetter"/>
      <w:lvlText w:val="%1."/>
      <w:lvlJc w:val="left"/>
      <w:pPr>
        <w:ind w:left="720" w:hanging="360"/>
      </w:pPr>
      <w:rPr>
        <w:rFonts w:hint="default"/>
      </w:rPr>
    </w:lvl>
    <w:lvl w:ilvl="1" w:tplc="240A0015">
      <w:start w:val="1"/>
      <w:numFmt w:val="upperLetter"/>
      <w:lvlText w:val="%2."/>
      <w:lvlJc w:val="left"/>
      <w:pPr>
        <w:ind w:left="1440" w:hanging="360"/>
      </w:pPr>
      <w:rPr>
        <w:rFonts w:hint="default"/>
      </w:rPr>
    </w:lvl>
    <w:lvl w:ilvl="2" w:tplc="8A02EF28">
      <w:numFmt w:val="bullet"/>
      <w:lvlText w:val="•"/>
      <w:lvlJc w:val="left"/>
      <w:pPr>
        <w:ind w:left="2340" w:hanging="360"/>
      </w:pPr>
      <w:rPr>
        <w:rFonts w:ascii="Arial" w:eastAsia="Times New Roman" w:hAnsi="Arial" w:cs="Arial" w:hint="default"/>
      </w:rPr>
    </w:lvl>
    <w:lvl w:ilvl="3" w:tplc="B3346D0A">
      <w:start w:val="1"/>
      <w:numFmt w:val="decimal"/>
      <w:lvlText w:val="%4."/>
      <w:lvlJc w:val="left"/>
      <w:pPr>
        <w:ind w:left="2880" w:hanging="360"/>
      </w:pPr>
      <w:rPr>
        <w:rFonts w:hint="default"/>
        <w:color w:val="EE0000"/>
      </w:rPr>
    </w:lvl>
    <w:lvl w:ilvl="4" w:tplc="75D4A9BC">
      <w:start w:val="1"/>
      <w:numFmt w:val="lowerLetter"/>
      <w:lvlText w:val="%5)"/>
      <w:lvlJc w:val="left"/>
      <w:pPr>
        <w:ind w:left="3600" w:hanging="360"/>
      </w:pPr>
      <w:rPr>
        <w:rFonts w:hint="default"/>
      </w:r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6" w15:restartNumberingAfterBreak="0">
    <w:nsid w:val="5F8F3EA5"/>
    <w:multiLevelType w:val="hybridMultilevel"/>
    <w:tmpl w:val="7DCCA2C8"/>
    <w:lvl w:ilvl="0" w:tplc="FFFFFFFF">
      <w:start w:val="1"/>
      <w:numFmt w:val="decimal"/>
      <w:lvlText w:val="%1."/>
      <w:lvlJc w:val="left"/>
      <w:pPr>
        <w:ind w:left="424" w:hanging="360"/>
      </w:pPr>
      <w:rPr>
        <w:rFonts w:hint="default"/>
        <w:w w:val="101"/>
      </w:rPr>
    </w:lvl>
    <w:lvl w:ilvl="1" w:tplc="FFFFFFFF" w:tentative="1">
      <w:start w:val="1"/>
      <w:numFmt w:val="lowerLetter"/>
      <w:lvlText w:val="%2."/>
      <w:lvlJc w:val="left"/>
      <w:pPr>
        <w:ind w:left="1144" w:hanging="360"/>
      </w:pPr>
    </w:lvl>
    <w:lvl w:ilvl="2" w:tplc="FFFFFFFF" w:tentative="1">
      <w:start w:val="1"/>
      <w:numFmt w:val="lowerRoman"/>
      <w:lvlText w:val="%3."/>
      <w:lvlJc w:val="right"/>
      <w:pPr>
        <w:ind w:left="1864" w:hanging="180"/>
      </w:pPr>
    </w:lvl>
    <w:lvl w:ilvl="3" w:tplc="FFFFFFFF" w:tentative="1">
      <w:start w:val="1"/>
      <w:numFmt w:val="decimal"/>
      <w:lvlText w:val="%4."/>
      <w:lvlJc w:val="left"/>
      <w:pPr>
        <w:ind w:left="2584" w:hanging="360"/>
      </w:pPr>
    </w:lvl>
    <w:lvl w:ilvl="4" w:tplc="FFFFFFFF" w:tentative="1">
      <w:start w:val="1"/>
      <w:numFmt w:val="lowerLetter"/>
      <w:lvlText w:val="%5."/>
      <w:lvlJc w:val="left"/>
      <w:pPr>
        <w:ind w:left="3304" w:hanging="360"/>
      </w:pPr>
    </w:lvl>
    <w:lvl w:ilvl="5" w:tplc="FFFFFFFF" w:tentative="1">
      <w:start w:val="1"/>
      <w:numFmt w:val="lowerRoman"/>
      <w:lvlText w:val="%6."/>
      <w:lvlJc w:val="right"/>
      <w:pPr>
        <w:ind w:left="4024" w:hanging="180"/>
      </w:pPr>
    </w:lvl>
    <w:lvl w:ilvl="6" w:tplc="FFFFFFFF" w:tentative="1">
      <w:start w:val="1"/>
      <w:numFmt w:val="decimal"/>
      <w:lvlText w:val="%7."/>
      <w:lvlJc w:val="left"/>
      <w:pPr>
        <w:ind w:left="4744" w:hanging="360"/>
      </w:pPr>
    </w:lvl>
    <w:lvl w:ilvl="7" w:tplc="FFFFFFFF" w:tentative="1">
      <w:start w:val="1"/>
      <w:numFmt w:val="lowerLetter"/>
      <w:lvlText w:val="%8."/>
      <w:lvlJc w:val="left"/>
      <w:pPr>
        <w:ind w:left="5464" w:hanging="360"/>
      </w:pPr>
    </w:lvl>
    <w:lvl w:ilvl="8" w:tplc="FFFFFFFF" w:tentative="1">
      <w:start w:val="1"/>
      <w:numFmt w:val="lowerRoman"/>
      <w:lvlText w:val="%9."/>
      <w:lvlJc w:val="right"/>
      <w:pPr>
        <w:ind w:left="6184" w:hanging="180"/>
      </w:pPr>
    </w:lvl>
  </w:abstractNum>
  <w:abstractNum w:abstractNumId="77" w15:restartNumberingAfterBreak="0">
    <w:nsid w:val="60CD623C"/>
    <w:multiLevelType w:val="hybridMultilevel"/>
    <w:tmpl w:val="7DCCA2C8"/>
    <w:lvl w:ilvl="0" w:tplc="FFFFFFFF">
      <w:start w:val="1"/>
      <w:numFmt w:val="decimal"/>
      <w:lvlText w:val="%1."/>
      <w:lvlJc w:val="left"/>
      <w:pPr>
        <w:ind w:left="424" w:hanging="360"/>
      </w:pPr>
      <w:rPr>
        <w:rFonts w:hint="default"/>
        <w:w w:val="101"/>
      </w:rPr>
    </w:lvl>
    <w:lvl w:ilvl="1" w:tplc="FFFFFFFF" w:tentative="1">
      <w:start w:val="1"/>
      <w:numFmt w:val="lowerLetter"/>
      <w:lvlText w:val="%2."/>
      <w:lvlJc w:val="left"/>
      <w:pPr>
        <w:ind w:left="1144" w:hanging="360"/>
      </w:pPr>
    </w:lvl>
    <w:lvl w:ilvl="2" w:tplc="FFFFFFFF" w:tentative="1">
      <w:start w:val="1"/>
      <w:numFmt w:val="lowerRoman"/>
      <w:lvlText w:val="%3."/>
      <w:lvlJc w:val="right"/>
      <w:pPr>
        <w:ind w:left="1864" w:hanging="180"/>
      </w:pPr>
    </w:lvl>
    <w:lvl w:ilvl="3" w:tplc="FFFFFFFF" w:tentative="1">
      <w:start w:val="1"/>
      <w:numFmt w:val="decimal"/>
      <w:lvlText w:val="%4."/>
      <w:lvlJc w:val="left"/>
      <w:pPr>
        <w:ind w:left="2584" w:hanging="360"/>
      </w:pPr>
    </w:lvl>
    <w:lvl w:ilvl="4" w:tplc="FFFFFFFF" w:tentative="1">
      <w:start w:val="1"/>
      <w:numFmt w:val="lowerLetter"/>
      <w:lvlText w:val="%5."/>
      <w:lvlJc w:val="left"/>
      <w:pPr>
        <w:ind w:left="3304" w:hanging="360"/>
      </w:pPr>
    </w:lvl>
    <w:lvl w:ilvl="5" w:tplc="FFFFFFFF" w:tentative="1">
      <w:start w:val="1"/>
      <w:numFmt w:val="lowerRoman"/>
      <w:lvlText w:val="%6."/>
      <w:lvlJc w:val="right"/>
      <w:pPr>
        <w:ind w:left="4024" w:hanging="180"/>
      </w:pPr>
    </w:lvl>
    <w:lvl w:ilvl="6" w:tplc="FFFFFFFF" w:tentative="1">
      <w:start w:val="1"/>
      <w:numFmt w:val="decimal"/>
      <w:lvlText w:val="%7."/>
      <w:lvlJc w:val="left"/>
      <w:pPr>
        <w:ind w:left="4744" w:hanging="360"/>
      </w:pPr>
    </w:lvl>
    <w:lvl w:ilvl="7" w:tplc="FFFFFFFF" w:tentative="1">
      <w:start w:val="1"/>
      <w:numFmt w:val="lowerLetter"/>
      <w:lvlText w:val="%8."/>
      <w:lvlJc w:val="left"/>
      <w:pPr>
        <w:ind w:left="5464" w:hanging="360"/>
      </w:pPr>
    </w:lvl>
    <w:lvl w:ilvl="8" w:tplc="FFFFFFFF" w:tentative="1">
      <w:start w:val="1"/>
      <w:numFmt w:val="lowerRoman"/>
      <w:lvlText w:val="%9."/>
      <w:lvlJc w:val="right"/>
      <w:pPr>
        <w:ind w:left="6184" w:hanging="180"/>
      </w:pPr>
    </w:lvl>
  </w:abstractNum>
  <w:abstractNum w:abstractNumId="78" w15:restartNumberingAfterBreak="0">
    <w:nsid w:val="61F9518A"/>
    <w:multiLevelType w:val="hybridMultilevel"/>
    <w:tmpl w:val="6B66B8FE"/>
    <w:lvl w:ilvl="0" w:tplc="080A0001">
      <w:start w:val="1"/>
      <w:numFmt w:val="bullet"/>
      <w:lvlText w:val=""/>
      <w:lvlJc w:val="left"/>
      <w:pPr>
        <w:ind w:left="720" w:hanging="360"/>
      </w:pPr>
      <w:rPr>
        <w:rFonts w:ascii="Symbol" w:hAnsi="Symbol" w:hint="default"/>
      </w:rPr>
    </w:lvl>
    <w:lvl w:ilvl="1" w:tplc="9FAE83B8">
      <w:start w:val="9"/>
      <w:numFmt w:val="bullet"/>
      <w:lvlText w:val="•"/>
      <w:lvlJc w:val="left"/>
      <w:pPr>
        <w:ind w:left="1440" w:hanging="360"/>
      </w:pPr>
      <w:rPr>
        <w:rFonts w:ascii="Verdana" w:eastAsiaTheme="minorHAnsi" w:hAnsi="Verdana" w:cstheme="minorBidi"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9" w15:restartNumberingAfterBreak="0">
    <w:nsid w:val="63D24491"/>
    <w:multiLevelType w:val="hybridMultilevel"/>
    <w:tmpl w:val="7DCCA2C8"/>
    <w:lvl w:ilvl="0" w:tplc="FFFFFFFF">
      <w:start w:val="1"/>
      <w:numFmt w:val="decimal"/>
      <w:lvlText w:val="%1."/>
      <w:lvlJc w:val="left"/>
      <w:pPr>
        <w:ind w:left="424" w:hanging="360"/>
      </w:pPr>
      <w:rPr>
        <w:rFonts w:hint="default"/>
        <w:w w:val="101"/>
      </w:rPr>
    </w:lvl>
    <w:lvl w:ilvl="1" w:tplc="FFFFFFFF" w:tentative="1">
      <w:start w:val="1"/>
      <w:numFmt w:val="lowerLetter"/>
      <w:lvlText w:val="%2."/>
      <w:lvlJc w:val="left"/>
      <w:pPr>
        <w:ind w:left="1144" w:hanging="360"/>
      </w:pPr>
    </w:lvl>
    <w:lvl w:ilvl="2" w:tplc="FFFFFFFF" w:tentative="1">
      <w:start w:val="1"/>
      <w:numFmt w:val="lowerRoman"/>
      <w:lvlText w:val="%3."/>
      <w:lvlJc w:val="right"/>
      <w:pPr>
        <w:ind w:left="1864" w:hanging="180"/>
      </w:pPr>
    </w:lvl>
    <w:lvl w:ilvl="3" w:tplc="FFFFFFFF" w:tentative="1">
      <w:start w:val="1"/>
      <w:numFmt w:val="decimal"/>
      <w:lvlText w:val="%4."/>
      <w:lvlJc w:val="left"/>
      <w:pPr>
        <w:ind w:left="2584" w:hanging="360"/>
      </w:pPr>
    </w:lvl>
    <w:lvl w:ilvl="4" w:tplc="FFFFFFFF" w:tentative="1">
      <w:start w:val="1"/>
      <w:numFmt w:val="lowerLetter"/>
      <w:lvlText w:val="%5."/>
      <w:lvlJc w:val="left"/>
      <w:pPr>
        <w:ind w:left="3304" w:hanging="360"/>
      </w:pPr>
    </w:lvl>
    <w:lvl w:ilvl="5" w:tplc="FFFFFFFF" w:tentative="1">
      <w:start w:val="1"/>
      <w:numFmt w:val="lowerRoman"/>
      <w:lvlText w:val="%6."/>
      <w:lvlJc w:val="right"/>
      <w:pPr>
        <w:ind w:left="4024" w:hanging="180"/>
      </w:pPr>
    </w:lvl>
    <w:lvl w:ilvl="6" w:tplc="FFFFFFFF" w:tentative="1">
      <w:start w:val="1"/>
      <w:numFmt w:val="decimal"/>
      <w:lvlText w:val="%7."/>
      <w:lvlJc w:val="left"/>
      <w:pPr>
        <w:ind w:left="4744" w:hanging="360"/>
      </w:pPr>
    </w:lvl>
    <w:lvl w:ilvl="7" w:tplc="FFFFFFFF" w:tentative="1">
      <w:start w:val="1"/>
      <w:numFmt w:val="lowerLetter"/>
      <w:lvlText w:val="%8."/>
      <w:lvlJc w:val="left"/>
      <w:pPr>
        <w:ind w:left="5464" w:hanging="360"/>
      </w:pPr>
    </w:lvl>
    <w:lvl w:ilvl="8" w:tplc="FFFFFFFF" w:tentative="1">
      <w:start w:val="1"/>
      <w:numFmt w:val="lowerRoman"/>
      <w:lvlText w:val="%9."/>
      <w:lvlJc w:val="right"/>
      <w:pPr>
        <w:ind w:left="6184" w:hanging="180"/>
      </w:pPr>
    </w:lvl>
  </w:abstractNum>
  <w:abstractNum w:abstractNumId="80" w15:restartNumberingAfterBreak="0">
    <w:nsid w:val="63E63203"/>
    <w:multiLevelType w:val="hybridMultilevel"/>
    <w:tmpl w:val="7DCCA2C8"/>
    <w:lvl w:ilvl="0" w:tplc="FFFFFFFF">
      <w:start w:val="1"/>
      <w:numFmt w:val="decimal"/>
      <w:lvlText w:val="%1."/>
      <w:lvlJc w:val="left"/>
      <w:pPr>
        <w:ind w:left="424" w:hanging="360"/>
      </w:pPr>
      <w:rPr>
        <w:rFonts w:hint="default"/>
        <w:w w:val="101"/>
      </w:rPr>
    </w:lvl>
    <w:lvl w:ilvl="1" w:tplc="FFFFFFFF" w:tentative="1">
      <w:start w:val="1"/>
      <w:numFmt w:val="lowerLetter"/>
      <w:lvlText w:val="%2."/>
      <w:lvlJc w:val="left"/>
      <w:pPr>
        <w:ind w:left="1144" w:hanging="360"/>
      </w:pPr>
    </w:lvl>
    <w:lvl w:ilvl="2" w:tplc="FFFFFFFF" w:tentative="1">
      <w:start w:val="1"/>
      <w:numFmt w:val="lowerRoman"/>
      <w:lvlText w:val="%3."/>
      <w:lvlJc w:val="right"/>
      <w:pPr>
        <w:ind w:left="1864" w:hanging="180"/>
      </w:pPr>
    </w:lvl>
    <w:lvl w:ilvl="3" w:tplc="FFFFFFFF" w:tentative="1">
      <w:start w:val="1"/>
      <w:numFmt w:val="decimal"/>
      <w:lvlText w:val="%4."/>
      <w:lvlJc w:val="left"/>
      <w:pPr>
        <w:ind w:left="2584" w:hanging="360"/>
      </w:pPr>
    </w:lvl>
    <w:lvl w:ilvl="4" w:tplc="FFFFFFFF" w:tentative="1">
      <w:start w:val="1"/>
      <w:numFmt w:val="lowerLetter"/>
      <w:lvlText w:val="%5."/>
      <w:lvlJc w:val="left"/>
      <w:pPr>
        <w:ind w:left="3304" w:hanging="360"/>
      </w:pPr>
    </w:lvl>
    <w:lvl w:ilvl="5" w:tplc="FFFFFFFF" w:tentative="1">
      <w:start w:val="1"/>
      <w:numFmt w:val="lowerRoman"/>
      <w:lvlText w:val="%6."/>
      <w:lvlJc w:val="right"/>
      <w:pPr>
        <w:ind w:left="4024" w:hanging="180"/>
      </w:pPr>
    </w:lvl>
    <w:lvl w:ilvl="6" w:tplc="FFFFFFFF" w:tentative="1">
      <w:start w:val="1"/>
      <w:numFmt w:val="decimal"/>
      <w:lvlText w:val="%7."/>
      <w:lvlJc w:val="left"/>
      <w:pPr>
        <w:ind w:left="4744" w:hanging="360"/>
      </w:pPr>
    </w:lvl>
    <w:lvl w:ilvl="7" w:tplc="FFFFFFFF" w:tentative="1">
      <w:start w:val="1"/>
      <w:numFmt w:val="lowerLetter"/>
      <w:lvlText w:val="%8."/>
      <w:lvlJc w:val="left"/>
      <w:pPr>
        <w:ind w:left="5464" w:hanging="360"/>
      </w:pPr>
    </w:lvl>
    <w:lvl w:ilvl="8" w:tplc="FFFFFFFF" w:tentative="1">
      <w:start w:val="1"/>
      <w:numFmt w:val="lowerRoman"/>
      <w:lvlText w:val="%9."/>
      <w:lvlJc w:val="right"/>
      <w:pPr>
        <w:ind w:left="6184" w:hanging="180"/>
      </w:pPr>
    </w:lvl>
  </w:abstractNum>
  <w:abstractNum w:abstractNumId="81" w15:restartNumberingAfterBreak="0">
    <w:nsid w:val="642825A3"/>
    <w:multiLevelType w:val="hybridMultilevel"/>
    <w:tmpl w:val="7DCCA2C8"/>
    <w:lvl w:ilvl="0" w:tplc="FFFFFFFF">
      <w:start w:val="1"/>
      <w:numFmt w:val="decimal"/>
      <w:lvlText w:val="%1."/>
      <w:lvlJc w:val="left"/>
      <w:pPr>
        <w:ind w:left="424" w:hanging="360"/>
      </w:pPr>
      <w:rPr>
        <w:rFonts w:hint="default"/>
        <w:w w:val="101"/>
      </w:rPr>
    </w:lvl>
    <w:lvl w:ilvl="1" w:tplc="FFFFFFFF" w:tentative="1">
      <w:start w:val="1"/>
      <w:numFmt w:val="lowerLetter"/>
      <w:lvlText w:val="%2."/>
      <w:lvlJc w:val="left"/>
      <w:pPr>
        <w:ind w:left="1144" w:hanging="360"/>
      </w:pPr>
    </w:lvl>
    <w:lvl w:ilvl="2" w:tplc="FFFFFFFF" w:tentative="1">
      <w:start w:val="1"/>
      <w:numFmt w:val="lowerRoman"/>
      <w:lvlText w:val="%3."/>
      <w:lvlJc w:val="right"/>
      <w:pPr>
        <w:ind w:left="1864" w:hanging="180"/>
      </w:pPr>
    </w:lvl>
    <w:lvl w:ilvl="3" w:tplc="FFFFFFFF" w:tentative="1">
      <w:start w:val="1"/>
      <w:numFmt w:val="decimal"/>
      <w:lvlText w:val="%4."/>
      <w:lvlJc w:val="left"/>
      <w:pPr>
        <w:ind w:left="2584" w:hanging="360"/>
      </w:pPr>
    </w:lvl>
    <w:lvl w:ilvl="4" w:tplc="FFFFFFFF" w:tentative="1">
      <w:start w:val="1"/>
      <w:numFmt w:val="lowerLetter"/>
      <w:lvlText w:val="%5."/>
      <w:lvlJc w:val="left"/>
      <w:pPr>
        <w:ind w:left="3304" w:hanging="360"/>
      </w:pPr>
    </w:lvl>
    <w:lvl w:ilvl="5" w:tplc="FFFFFFFF" w:tentative="1">
      <w:start w:val="1"/>
      <w:numFmt w:val="lowerRoman"/>
      <w:lvlText w:val="%6."/>
      <w:lvlJc w:val="right"/>
      <w:pPr>
        <w:ind w:left="4024" w:hanging="180"/>
      </w:pPr>
    </w:lvl>
    <w:lvl w:ilvl="6" w:tplc="FFFFFFFF" w:tentative="1">
      <w:start w:val="1"/>
      <w:numFmt w:val="decimal"/>
      <w:lvlText w:val="%7."/>
      <w:lvlJc w:val="left"/>
      <w:pPr>
        <w:ind w:left="4744" w:hanging="360"/>
      </w:pPr>
    </w:lvl>
    <w:lvl w:ilvl="7" w:tplc="FFFFFFFF" w:tentative="1">
      <w:start w:val="1"/>
      <w:numFmt w:val="lowerLetter"/>
      <w:lvlText w:val="%8."/>
      <w:lvlJc w:val="left"/>
      <w:pPr>
        <w:ind w:left="5464" w:hanging="360"/>
      </w:pPr>
    </w:lvl>
    <w:lvl w:ilvl="8" w:tplc="FFFFFFFF" w:tentative="1">
      <w:start w:val="1"/>
      <w:numFmt w:val="lowerRoman"/>
      <w:lvlText w:val="%9."/>
      <w:lvlJc w:val="right"/>
      <w:pPr>
        <w:ind w:left="6184" w:hanging="180"/>
      </w:pPr>
    </w:lvl>
  </w:abstractNum>
  <w:abstractNum w:abstractNumId="82" w15:restartNumberingAfterBreak="0">
    <w:nsid w:val="64584779"/>
    <w:multiLevelType w:val="hybridMultilevel"/>
    <w:tmpl w:val="7DCCA2C8"/>
    <w:lvl w:ilvl="0" w:tplc="FFFFFFFF">
      <w:start w:val="1"/>
      <w:numFmt w:val="decimal"/>
      <w:lvlText w:val="%1."/>
      <w:lvlJc w:val="left"/>
      <w:pPr>
        <w:ind w:left="424" w:hanging="360"/>
      </w:pPr>
      <w:rPr>
        <w:rFonts w:hint="default"/>
        <w:w w:val="101"/>
      </w:rPr>
    </w:lvl>
    <w:lvl w:ilvl="1" w:tplc="FFFFFFFF" w:tentative="1">
      <w:start w:val="1"/>
      <w:numFmt w:val="lowerLetter"/>
      <w:lvlText w:val="%2."/>
      <w:lvlJc w:val="left"/>
      <w:pPr>
        <w:ind w:left="1144" w:hanging="360"/>
      </w:pPr>
    </w:lvl>
    <w:lvl w:ilvl="2" w:tplc="FFFFFFFF" w:tentative="1">
      <w:start w:val="1"/>
      <w:numFmt w:val="lowerRoman"/>
      <w:lvlText w:val="%3."/>
      <w:lvlJc w:val="right"/>
      <w:pPr>
        <w:ind w:left="1864" w:hanging="180"/>
      </w:pPr>
    </w:lvl>
    <w:lvl w:ilvl="3" w:tplc="FFFFFFFF" w:tentative="1">
      <w:start w:val="1"/>
      <w:numFmt w:val="decimal"/>
      <w:lvlText w:val="%4."/>
      <w:lvlJc w:val="left"/>
      <w:pPr>
        <w:ind w:left="2584" w:hanging="360"/>
      </w:pPr>
    </w:lvl>
    <w:lvl w:ilvl="4" w:tplc="FFFFFFFF" w:tentative="1">
      <w:start w:val="1"/>
      <w:numFmt w:val="lowerLetter"/>
      <w:lvlText w:val="%5."/>
      <w:lvlJc w:val="left"/>
      <w:pPr>
        <w:ind w:left="3304" w:hanging="360"/>
      </w:pPr>
    </w:lvl>
    <w:lvl w:ilvl="5" w:tplc="FFFFFFFF" w:tentative="1">
      <w:start w:val="1"/>
      <w:numFmt w:val="lowerRoman"/>
      <w:lvlText w:val="%6."/>
      <w:lvlJc w:val="right"/>
      <w:pPr>
        <w:ind w:left="4024" w:hanging="180"/>
      </w:pPr>
    </w:lvl>
    <w:lvl w:ilvl="6" w:tplc="FFFFFFFF" w:tentative="1">
      <w:start w:val="1"/>
      <w:numFmt w:val="decimal"/>
      <w:lvlText w:val="%7."/>
      <w:lvlJc w:val="left"/>
      <w:pPr>
        <w:ind w:left="4744" w:hanging="360"/>
      </w:pPr>
    </w:lvl>
    <w:lvl w:ilvl="7" w:tplc="FFFFFFFF" w:tentative="1">
      <w:start w:val="1"/>
      <w:numFmt w:val="lowerLetter"/>
      <w:lvlText w:val="%8."/>
      <w:lvlJc w:val="left"/>
      <w:pPr>
        <w:ind w:left="5464" w:hanging="360"/>
      </w:pPr>
    </w:lvl>
    <w:lvl w:ilvl="8" w:tplc="FFFFFFFF" w:tentative="1">
      <w:start w:val="1"/>
      <w:numFmt w:val="lowerRoman"/>
      <w:lvlText w:val="%9."/>
      <w:lvlJc w:val="right"/>
      <w:pPr>
        <w:ind w:left="6184" w:hanging="180"/>
      </w:pPr>
    </w:lvl>
  </w:abstractNum>
  <w:abstractNum w:abstractNumId="83" w15:restartNumberingAfterBreak="0">
    <w:nsid w:val="65EC6297"/>
    <w:multiLevelType w:val="hybridMultilevel"/>
    <w:tmpl w:val="055AC124"/>
    <w:lvl w:ilvl="0" w:tplc="24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84" w15:restartNumberingAfterBreak="0">
    <w:nsid w:val="66F20F25"/>
    <w:multiLevelType w:val="hybridMultilevel"/>
    <w:tmpl w:val="616E4DB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5" w15:restartNumberingAfterBreak="0">
    <w:nsid w:val="67DA5CC4"/>
    <w:multiLevelType w:val="hybridMultilevel"/>
    <w:tmpl w:val="25B4F076"/>
    <w:lvl w:ilvl="0" w:tplc="24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86" w15:restartNumberingAfterBreak="0">
    <w:nsid w:val="689322B1"/>
    <w:multiLevelType w:val="hybridMultilevel"/>
    <w:tmpl w:val="34D2ED5C"/>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87" w15:restartNumberingAfterBreak="0">
    <w:nsid w:val="68B00700"/>
    <w:multiLevelType w:val="hybridMultilevel"/>
    <w:tmpl w:val="7DCCA2C8"/>
    <w:lvl w:ilvl="0" w:tplc="FFFFFFFF">
      <w:start w:val="1"/>
      <w:numFmt w:val="decimal"/>
      <w:lvlText w:val="%1."/>
      <w:lvlJc w:val="left"/>
      <w:pPr>
        <w:ind w:left="424" w:hanging="360"/>
      </w:pPr>
      <w:rPr>
        <w:rFonts w:hint="default"/>
        <w:w w:val="101"/>
      </w:rPr>
    </w:lvl>
    <w:lvl w:ilvl="1" w:tplc="FFFFFFFF" w:tentative="1">
      <w:start w:val="1"/>
      <w:numFmt w:val="lowerLetter"/>
      <w:lvlText w:val="%2."/>
      <w:lvlJc w:val="left"/>
      <w:pPr>
        <w:ind w:left="1144" w:hanging="360"/>
      </w:pPr>
    </w:lvl>
    <w:lvl w:ilvl="2" w:tplc="FFFFFFFF" w:tentative="1">
      <w:start w:val="1"/>
      <w:numFmt w:val="lowerRoman"/>
      <w:lvlText w:val="%3."/>
      <w:lvlJc w:val="right"/>
      <w:pPr>
        <w:ind w:left="1864" w:hanging="180"/>
      </w:pPr>
    </w:lvl>
    <w:lvl w:ilvl="3" w:tplc="FFFFFFFF" w:tentative="1">
      <w:start w:val="1"/>
      <w:numFmt w:val="decimal"/>
      <w:lvlText w:val="%4."/>
      <w:lvlJc w:val="left"/>
      <w:pPr>
        <w:ind w:left="2584" w:hanging="360"/>
      </w:pPr>
    </w:lvl>
    <w:lvl w:ilvl="4" w:tplc="FFFFFFFF" w:tentative="1">
      <w:start w:val="1"/>
      <w:numFmt w:val="lowerLetter"/>
      <w:lvlText w:val="%5."/>
      <w:lvlJc w:val="left"/>
      <w:pPr>
        <w:ind w:left="3304" w:hanging="360"/>
      </w:pPr>
    </w:lvl>
    <w:lvl w:ilvl="5" w:tplc="FFFFFFFF" w:tentative="1">
      <w:start w:val="1"/>
      <w:numFmt w:val="lowerRoman"/>
      <w:lvlText w:val="%6."/>
      <w:lvlJc w:val="right"/>
      <w:pPr>
        <w:ind w:left="4024" w:hanging="180"/>
      </w:pPr>
    </w:lvl>
    <w:lvl w:ilvl="6" w:tplc="FFFFFFFF" w:tentative="1">
      <w:start w:val="1"/>
      <w:numFmt w:val="decimal"/>
      <w:lvlText w:val="%7."/>
      <w:lvlJc w:val="left"/>
      <w:pPr>
        <w:ind w:left="4744" w:hanging="360"/>
      </w:pPr>
    </w:lvl>
    <w:lvl w:ilvl="7" w:tplc="FFFFFFFF" w:tentative="1">
      <w:start w:val="1"/>
      <w:numFmt w:val="lowerLetter"/>
      <w:lvlText w:val="%8."/>
      <w:lvlJc w:val="left"/>
      <w:pPr>
        <w:ind w:left="5464" w:hanging="360"/>
      </w:pPr>
    </w:lvl>
    <w:lvl w:ilvl="8" w:tplc="FFFFFFFF" w:tentative="1">
      <w:start w:val="1"/>
      <w:numFmt w:val="lowerRoman"/>
      <w:lvlText w:val="%9."/>
      <w:lvlJc w:val="right"/>
      <w:pPr>
        <w:ind w:left="6184" w:hanging="180"/>
      </w:pPr>
    </w:lvl>
  </w:abstractNum>
  <w:abstractNum w:abstractNumId="88" w15:restartNumberingAfterBreak="0">
    <w:nsid w:val="69F825A8"/>
    <w:multiLevelType w:val="hybridMultilevel"/>
    <w:tmpl w:val="7DCCA2C8"/>
    <w:lvl w:ilvl="0" w:tplc="FFFFFFFF">
      <w:start w:val="1"/>
      <w:numFmt w:val="decimal"/>
      <w:lvlText w:val="%1."/>
      <w:lvlJc w:val="left"/>
      <w:pPr>
        <w:ind w:left="424" w:hanging="360"/>
      </w:pPr>
      <w:rPr>
        <w:rFonts w:hint="default"/>
        <w:w w:val="101"/>
      </w:rPr>
    </w:lvl>
    <w:lvl w:ilvl="1" w:tplc="FFFFFFFF" w:tentative="1">
      <w:start w:val="1"/>
      <w:numFmt w:val="lowerLetter"/>
      <w:lvlText w:val="%2."/>
      <w:lvlJc w:val="left"/>
      <w:pPr>
        <w:ind w:left="1144" w:hanging="360"/>
      </w:pPr>
    </w:lvl>
    <w:lvl w:ilvl="2" w:tplc="FFFFFFFF" w:tentative="1">
      <w:start w:val="1"/>
      <w:numFmt w:val="lowerRoman"/>
      <w:lvlText w:val="%3."/>
      <w:lvlJc w:val="right"/>
      <w:pPr>
        <w:ind w:left="1864" w:hanging="180"/>
      </w:pPr>
    </w:lvl>
    <w:lvl w:ilvl="3" w:tplc="FFFFFFFF" w:tentative="1">
      <w:start w:val="1"/>
      <w:numFmt w:val="decimal"/>
      <w:lvlText w:val="%4."/>
      <w:lvlJc w:val="left"/>
      <w:pPr>
        <w:ind w:left="2584" w:hanging="360"/>
      </w:pPr>
    </w:lvl>
    <w:lvl w:ilvl="4" w:tplc="FFFFFFFF" w:tentative="1">
      <w:start w:val="1"/>
      <w:numFmt w:val="lowerLetter"/>
      <w:lvlText w:val="%5."/>
      <w:lvlJc w:val="left"/>
      <w:pPr>
        <w:ind w:left="3304" w:hanging="360"/>
      </w:pPr>
    </w:lvl>
    <w:lvl w:ilvl="5" w:tplc="FFFFFFFF" w:tentative="1">
      <w:start w:val="1"/>
      <w:numFmt w:val="lowerRoman"/>
      <w:lvlText w:val="%6."/>
      <w:lvlJc w:val="right"/>
      <w:pPr>
        <w:ind w:left="4024" w:hanging="180"/>
      </w:pPr>
    </w:lvl>
    <w:lvl w:ilvl="6" w:tplc="FFFFFFFF" w:tentative="1">
      <w:start w:val="1"/>
      <w:numFmt w:val="decimal"/>
      <w:lvlText w:val="%7."/>
      <w:lvlJc w:val="left"/>
      <w:pPr>
        <w:ind w:left="4744" w:hanging="360"/>
      </w:pPr>
    </w:lvl>
    <w:lvl w:ilvl="7" w:tplc="FFFFFFFF" w:tentative="1">
      <w:start w:val="1"/>
      <w:numFmt w:val="lowerLetter"/>
      <w:lvlText w:val="%8."/>
      <w:lvlJc w:val="left"/>
      <w:pPr>
        <w:ind w:left="5464" w:hanging="360"/>
      </w:pPr>
    </w:lvl>
    <w:lvl w:ilvl="8" w:tplc="FFFFFFFF" w:tentative="1">
      <w:start w:val="1"/>
      <w:numFmt w:val="lowerRoman"/>
      <w:lvlText w:val="%9."/>
      <w:lvlJc w:val="right"/>
      <w:pPr>
        <w:ind w:left="6184" w:hanging="180"/>
      </w:pPr>
    </w:lvl>
  </w:abstractNum>
  <w:abstractNum w:abstractNumId="89" w15:restartNumberingAfterBreak="0">
    <w:nsid w:val="708279C3"/>
    <w:multiLevelType w:val="hybridMultilevel"/>
    <w:tmpl w:val="F222BB0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0" w15:restartNumberingAfterBreak="0">
    <w:nsid w:val="71175C5D"/>
    <w:multiLevelType w:val="hybridMultilevel"/>
    <w:tmpl w:val="7DCCA2C8"/>
    <w:lvl w:ilvl="0" w:tplc="FFFFFFFF">
      <w:start w:val="1"/>
      <w:numFmt w:val="decimal"/>
      <w:lvlText w:val="%1."/>
      <w:lvlJc w:val="left"/>
      <w:pPr>
        <w:ind w:left="424" w:hanging="360"/>
      </w:pPr>
      <w:rPr>
        <w:rFonts w:hint="default"/>
        <w:w w:val="101"/>
      </w:rPr>
    </w:lvl>
    <w:lvl w:ilvl="1" w:tplc="FFFFFFFF" w:tentative="1">
      <w:start w:val="1"/>
      <w:numFmt w:val="lowerLetter"/>
      <w:lvlText w:val="%2."/>
      <w:lvlJc w:val="left"/>
      <w:pPr>
        <w:ind w:left="1144" w:hanging="360"/>
      </w:pPr>
    </w:lvl>
    <w:lvl w:ilvl="2" w:tplc="FFFFFFFF" w:tentative="1">
      <w:start w:val="1"/>
      <w:numFmt w:val="lowerRoman"/>
      <w:lvlText w:val="%3."/>
      <w:lvlJc w:val="right"/>
      <w:pPr>
        <w:ind w:left="1864" w:hanging="180"/>
      </w:pPr>
    </w:lvl>
    <w:lvl w:ilvl="3" w:tplc="FFFFFFFF" w:tentative="1">
      <w:start w:val="1"/>
      <w:numFmt w:val="decimal"/>
      <w:lvlText w:val="%4."/>
      <w:lvlJc w:val="left"/>
      <w:pPr>
        <w:ind w:left="2584" w:hanging="360"/>
      </w:pPr>
    </w:lvl>
    <w:lvl w:ilvl="4" w:tplc="FFFFFFFF" w:tentative="1">
      <w:start w:val="1"/>
      <w:numFmt w:val="lowerLetter"/>
      <w:lvlText w:val="%5."/>
      <w:lvlJc w:val="left"/>
      <w:pPr>
        <w:ind w:left="3304" w:hanging="360"/>
      </w:pPr>
    </w:lvl>
    <w:lvl w:ilvl="5" w:tplc="FFFFFFFF" w:tentative="1">
      <w:start w:val="1"/>
      <w:numFmt w:val="lowerRoman"/>
      <w:lvlText w:val="%6."/>
      <w:lvlJc w:val="right"/>
      <w:pPr>
        <w:ind w:left="4024" w:hanging="180"/>
      </w:pPr>
    </w:lvl>
    <w:lvl w:ilvl="6" w:tplc="FFFFFFFF" w:tentative="1">
      <w:start w:val="1"/>
      <w:numFmt w:val="decimal"/>
      <w:lvlText w:val="%7."/>
      <w:lvlJc w:val="left"/>
      <w:pPr>
        <w:ind w:left="4744" w:hanging="360"/>
      </w:pPr>
    </w:lvl>
    <w:lvl w:ilvl="7" w:tplc="FFFFFFFF" w:tentative="1">
      <w:start w:val="1"/>
      <w:numFmt w:val="lowerLetter"/>
      <w:lvlText w:val="%8."/>
      <w:lvlJc w:val="left"/>
      <w:pPr>
        <w:ind w:left="5464" w:hanging="360"/>
      </w:pPr>
    </w:lvl>
    <w:lvl w:ilvl="8" w:tplc="FFFFFFFF" w:tentative="1">
      <w:start w:val="1"/>
      <w:numFmt w:val="lowerRoman"/>
      <w:lvlText w:val="%9."/>
      <w:lvlJc w:val="right"/>
      <w:pPr>
        <w:ind w:left="6184" w:hanging="180"/>
      </w:pPr>
    </w:lvl>
  </w:abstractNum>
  <w:abstractNum w:abstractNumId="91" w15:restartNumberingAfterBreak="0">
    <w:nsid w:val="71773BF7"/>
    <w:multiLevelType w:val="hybridMultilevel"/>
    <w:tmpl w:val="F3628A52"/>
    <w:lvl w:ilvl="0" w:tplc="B87C15F6">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2" w15:restartNumberingAfterBreak="0">
    <w:nsid w:val="72493406"/>
    <w:multiLevelType w:val="hybridMultilevel"/>
    <w:tmpl w:val="7DCCA2C8"/>
    <w:lvl w:ilvl="0" w:tplc="FFFFFFFF">
      <w:start w:val="1"/>
      <w:numFmt w:val="decimal"/>
      <w:lvlText w:val="%1."/>
      <w:lvlJc w:val="left"/>
      <w:pPr>
        <w:ind w:left="424" w:hanging="360"/>
      </w:pPr>
      <w:rPr>
        <w:rFonts w:hint="default"/>
        <w:w w:val="101"/>
      </w:rPr>
    </w:lvl>
    <w:lvl w:ilvl="1" w:tplc="FFFFFFFF" w:tentative="1">
      <w:start w:val="1"/>
      <w:numFmt w:val="lowerLetter"/>
      <w:lvlText w:val="%2."/>
      <w:lvlJc w:val="left"/>
      <w:pPr>
        <w:ind w:left="1144" w:hanging="360"/>
      </w:pPr>
    </w:lvl>
    <w:lvl w:ilvl="2" w:tplc="FFFFFFFF" w:tentative="1">
      <w:start w:val="1"/>
      <w:numFmt w:val="lowerRoman"/>
      <w:lvlText w:val="%3."/>
      <w:lvlJc w:val="right"/>
      <w:pPr>
        <w:ind w:left="1864" w:hanging="180"/>
      </w:pPr>
    </w:lvl>
    <w:lvl w:ilvl="3" w:tplc="FFFFFFFF" w:tentative="1">
      <w:start w:val="1"/>
      <w:numFmt w:val="decimal"/>
      <w:lvlText w:val="%4."/>
      <w:lvlJc w:val="left"/>
      <w:pPr>
        <w:ind w:left="2584" w:hanging="360"/>
      </w:pPr>
    </w:lvl>
    <w:lvl w:ilvl="4" w:tplc="FFFFFFFF" w:tentative="1">
      <w:start w:val="1"/>
      <w:numFmt w:val="lowerLetter"/>
      <w:lvlText w:val="%5."/>
      <w:lvlJc w:val="left"/>
      <w:pPr>
        <w:ind w:left="3304" w:hanging="360"/>
      </w:pPr>
    </w:lvl>
    <w:lvl w:ilvl="5" w:tplc="FFFFFFFF" w:tentative="1">
      <w:start w:val="1"/>
      <w:numFmt w:val="lowerRoman"/>
      <w:lvlText w:val="%6."/>
      <w:lvlJc w:val="right"/>
      <w:pPr>
        <w:ind w:left="4024" w:hanging="180"/>
      </w:pPr>
    </w:lvl>
    <w:lvl w:ilvl="6" w:tplc="FFFFFFFF" w:tentative="1">
      <w:start w:val="1"/>
      <w:numFmt w:val="decimal"/>
      <w:lvlText w:val="%7."/>
      <w:lvlJc w:val="left"/>
      <w:pPr>
        <w:ind w:left="4744" w:hanging="360"/>
      </w:pPr>
    </w:lvl>
    <w:lvl w:ilvl="7" w:tplc="FFFFFFFF" w:tentative="1">
      <w:start w:val="1"/>
      <w:numFmt w:val="lowerLetter"/>
      <w:lvlText w:val="%8."/>
      <w:lvlJc w:val="left"/>
      <w:pPr>
        <w:ind w:left="5464" w:hanging="360"/>
      </w:pPr>
    </w:lvl>
    <w:lvl w:ilvl="8" w:tplc="FFFFFFFF" w:tentative="1">
      <w:start w:val="1"/>
      <w:numFmt w:val="lowerRoman"/>
      <w:lvlText w:val="%9."/>
      <w:lvlJc w:val="right"/>
      <w:pPr>
        <w:ind w:left="6184" w:hanging="180"/>
      </w:pPr>
    </w:lvl>
  </w:abstractNum>
  <w:abstractNum w:abstractNumId="93" w15:restartNumberingAfterBreak="0">
    <w:nsid w:val="73A13810"/>
    <w:multiLevelType w:val="hybridMultilevel"/>
    <w:tmpl w:val="7DCCA2C8"/>
    <w:lvl w:ilvl="0" w:tplc="FFFFFFFF">
      <w:start w:val="1"/>
      <w:numFmt w:val="decimal"/>
      <w:lvlText w:val="%1."/>
      <w:lvlJc w:val="left"/>
      <w:pPr>
        <w:ind w:left="424" w:hanging="360"/>
      </w:pPr>
      <w:rPr>
        <w:rFonts w:hint="default"/>
        <w:w w:val="101"/>
      </w:rPr>
    </w:lvl>
    <w:lvl w:ilvl="1" w:tplc="FFFFFFFF" w:tentative="1">
      <w:start w:val="1"/>
      <w:numFmt w:val="lowerLetter"/>
      <w:lvlText w:val="%2."/>
      <w:lvlJc w:val="left"/>
      <w:pPr>
        <w:ind w:left="1144" w:hanging="360"/>
      </w:pPr>
    </w:lvl>
    <w:lvl w:ilvl="2" w:tplc="FFFFFFFF" w:tentative="1">
      <w:start w:val="1"/>
      <w:numFmt w:val="lowerRoman"/>
      <w:lvlText w:val="%3."/>
      <w:lvlJc w:val="right"/>
      <w:pPr>
        <w:ind w:left="1864" w:hanging="180"/>
      </w:pPr>
    </w:lvl>
    <w:lvl w:ilvl="3" w:tplc="FFFFFFFF" w:tentative="1">
      <w:start w:val="1"/>
      <w:numFmt w:val="decimal"/>
      <w:lvlText w:val="%4."/>
      <w:lvlJc w:val="left"/>
      <w:pPr>
        <w:ind w:left="2584" w:hanging="360"/>
      </w:pPr>
    </w:lvl>
    <w:lvl w:ilvl="4" w:tplc="FFFFFFFF" w:tentative="1">
      <w:start w:val="1"/>
      <w:numFmt w:val="lowerLetter"/>
      <w:lvlText w:val="%5."/>
      <w:lvlJc w:val="left"/>
      <w:pPr>
        <w:ind w:left="3304" w:hanging="360"/>
      </w:pPr>
    </w:lvl>
    <w:lvl w:ilvl="5" w:tplc="FFFFFFFF" w:tentative="1">
      <w:start w:val="1"/>
      <w:numFmt w:val="lowerRoman"/>
      <w:lvlText w:val="%6."/>
      <w:lvlJc w:val="right"/>
      <w:pPr>
        <w:ind w:left="4024" w:hanging="180"/>
      </w:pPr>
    </w:lvl>
    <w:lvl w:ilvl="6" w:tplc="FFFFFFFF" w:tentative="1">
      <w:start w:val="1"/>
      <w:numFmt w:val="decimal"/>
      <w:lvlText w:val="%7."/>
      <w:lvlJc w:val="left"/>
      <w:pPr>
        <w:ind w:left="4744" w:hanging="360"/>
      </w:pPr>
    </w:lvl>
    <w:lvl w:ilvl="7" w:tplc="FFFFFFFF" w:tentative="1">
      <w:start w:val="1"/>
      <w:numFmt w:val="lowerLetter"/>
      <w:lvlText w:val="%8."/>
      <w:lvlJc w:val="left"/>
      <w:pPr>
        <w:ind w:left="5464" w:hanging="360"/>
      </w:pPr>
    </w:lvl>
    <w:lvl w:ilvl="8" w:tplc="FFFFFFFF" w:tentative="1">
      <w:start w:val="1"/>
      <w:numFmt w:val="lowerRoman"/>
      <w:lvlText w:val="%9."/>
      <w:lvlJc w:val="right"/>
      <w:pPr>
        <w:ind w:left="6184" w:hanging="180"/>
      </w:pPr>
    </w:lvl>
  </w:abstractNum>
  <w:abstractNum w:abstractNumId="94" w15:restartNumberingAfterBreak="0">
    <w:nsid w:val="74356063"/>
    <w:multiLevelType w:val="hybridMultilevel"/>
    <w:tmpl w:val="052CE0C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5" w15:restartNumberingAfterBreak="0">
    <w:nsid w:val="74913455"/>
    <w:multiLevelType w:val="hybridMultilevel"/>
    <w:tmpl w:val="7DCCA2C8"/>
    <w:lvl w:ilvl="0" w:tplc="FFFFFFFF">
      <w:start w:val="1"/>
      <w:numFmt w:val="decimal"/>
      <w:lvlText w:val="%1."/>
      <w:lvlJc w:val="left"/>
      <w:pPr>
        <w:ind w:left="424" w:hanging="360"/>
      </w:pPr>
      <w:rPr>
        <w:rFonts w:hint="default"/>
        <w:w w:val="101"/>
      </w:rPr>
    </w:lvl>
    <w:lvl w:ilvl="1" w:tplc="FFFFFFFF" w:tentative="1">
      <w:start w:val="1"/>
      <w:numFmt w:val="lowerLetter"/>
      <w:lvlText w:val="%2."/>
      <w:lvlJc w:val="left"/>
      <w:pPr>
        <w:ind w:left="1144" w:hanging="360"/>
      </w:pPr>
    </w:lvl>
    <w:lvl w:ilvl="2" w:tplc="FFFFFFFF" w:tentative="1">
      <w:start w:val="1"/>
      <w:numFmt w:val="lowerRoman"/>
      <w:lvlText w:val="%3."/>
      <w:lvlJc w:val="right"/>
      <w:pPr>
        <w:ind w:left="1864" w:hanging="180"/>
      </w:pPr>
    </w:lvl>
    <w:lvl w:ilvl="3" w:tplc="FFFFFFFF" w:tentative="1">
      <w:start w:val="1"/>
      <w:numFmt w:val="decimal"/>
      <w:lvlText w:val="%4."/>
      <w:lvlJc w:val="left"/>
      <w:pPr>
        <w:ind w:left="2584" w:hanging="360"/>
      </w:pPr>
    </w:lvl>
    <w:lvl w:ilvl="4" w:tplc="FFFFFFFF" w:tentative="1">
      <w:start w:val="1"/>
      <w:numFmt w:val="lowerLetter"/>
      <w:lvlText w:val="%5."/>
      <w:lvlJc w:val="left"/>
      <w:pPr>
        <w:ind w:left="3304" w:hanging="360"/>
      </w:pPr>
    </w:lvl>
    <w:lvl w:ilvl="5" w:tplc="FFFFFFFF" w:tentative="1">
      <w:start w:val="1"/>
      <w:numFmt w:val="lowerRoman"/>
      <w:lvlText w:val="%6."/>
      <w:lvlJc w:val="right"/>
      <w:pPr>
        <w:ind w:left="4024" w:hanging="180"/>
      </w:pPr>
    </w:lvl>
    <w:lvl w:ilvl="6" w:tplc="FFFFFFFF" w:tentative="1">
      <w:start w:val="1"/>
      <w:numFmt w:val="decimal"/>
      <w:lvlText w:val="%7."/>
      <w:lvlJc w:val="left"/>
      <w:pPr>
        <w:ind w:left="4744" w:hanging="360"/>
      </w:pPr>
    </w:lvl>
    <w:lvl w:ilvl="7" w:tplc="FFFFFFFF" w:tentative="1">
      <w:start w:val="1"/>
      <w:numFmt w:val="lowerLetter"/>
      <w:lvlText w:val="%8."/>
      <w:lvlJc w:val="left"/>
      <w:pPr>
        <w:ind w:left="5464" w:hanging="360"/>
      </w:pPr>
    </w:lvl>
    <w:lvl w:ilvl="8" w:tplc="FFFFFFFF" w:tentative="1">
      <w:start w:val="1"/>
      <w:numFmt w:val="lowerRoman"/>
      <w:lvlText w:val="%9."/>
      <w:lvlJc w:val="right"/>
      <w:pPr>
        <w:ind w:left="6184" w:hanging="180"/>
      </w:pPr>
    </w:lvl>
  </w:abstractNum>
  <w:abstractNum w:abstractNumId="96" w15:restartNumberingAfterBreak="0">
    <w:nsid w:val="75CD7FA5"/>
    <w:multiLevelType w:val="hybridMultilevel"/>
    <w:tmpl w:val="7DCCA2C8"/>
    <w:lvl w:ilvl="0" w:tplc="FFFFFFFF">
      <w:start w:val="1"/>
      <w:numFmt w:val="decimal"/>
      <w:lvlText w:val="%1."/>
      <w:lvlJc w:val="left"/>
      <w:pPr>
        <w:ind w:left="424" w:hanging="360"/>
      </w:pPr>
      <w:rPr>
        <w:rFonts w:hint="default"/>
        <w:w w:val="101"/>
      </w:rPr>
    </w:lvl>
    <w:lvl w:ilvl="1" w:tplc="FFFFFFFF" w:tentative="1">
      <w:start w:val="1"/>
      <w:numFmt w:val="lowerLetter"/>
      <w:lvlText w:val="%2."/>
      <w:lvlJc w:val="left"/>
      <w:pPr>
        <w:ind w:left="1144" w:hanging="360"/>
      </w:pPr>
    </w:lvl>
    <w:lvl w:ilvl="2" w:tplc="FFFFFFFF" w:tentative="1">
      <w:start w:val="1"/>
      <w:numFmt w:val="lowerRoman"/>
      <w:lvlText w:val="%3."/>
      <w:lvlJc w:val="right"/>
      <w:pPr>
        <w:ind w:left="1864" w:hanging="180"/>
      </w:pPr>
    </w:lvl>
    <w:lvl w:ilvl="3" w:tplc="FFFFFFFF" w:tentative="1">
      <w:start w:val="1"/>
      <w:numFmt w:val="decimal"/>
      <w:lvlText w:val="%4."/>
      <w:lvlJc w:val="left"/>
      <w:pPr>
        <w:ind w:left="2584" w:hanging="360"/>
      </w:pPr>
    </w:lvl>
    <w:lvl w:ilvl="4" w:tplc="FFFFFFFF" w:tentative="1">
      <w:start w:val="1"/>
      <w:numFmt w:val="lowerLetter"/>
      <w:lvlText w:val="%5."/>
      <w:lvlJc w:val="left"/>
      <w:pPr>
        <w:ind w:left="3304" w:hanging="360"/>
      </w:pPr>
    </w:lvl>
    <w:lvl w:ilvl="5" w:tplc="FFFFFFFF" w:tentative="1">
      <w:start w:val="1"/>
      <w:numFmt w:val="lowerRoman"/>
      <w:lvlText w:val="%6."/>
      <w:lvlJc w:val="right"/>
      <w:pPr>
        <w:ind w:left="4024" w:hanging="180"/>
      </w:pPr>
    </w:lvl>
    <w:lvl w:ilvl="6" w:tplc="FFFFFFFF" w:tentative="1">
      <w:start w:val="1"/>
      <w:numFmt w:val="decimal"/>
      <w:lvlText w:val="%7."/>
      <w:lvlJc w:val="left"/>
      <w:pPr>
        <w:ind w:left="4744" w:hanging="360"/>
      </w:pPr>
    </w:lvl>
    <w:lvl w:ilvl="7" w:tplc="FFFFFFFF" w:tentative="1">
      <w:start w:val="1"/>
      <w:numFmt w:val="lowerLetter"/>
      <w:lvlText w:val="%8."/>
      <w:lvlJc w:val="left"/>
      <w:pPr>
        <w:ind w:left="5464" w:hanging="360"/>
      </w:pPr>
    </w:lvl>
    <w:lvl w:ilvl="8" w:tplc="FFFFFFFF" w:tentative="1">
      <w:start w:val="1"/>
      <w:numFmt w:val="lowerRoman"/>
      <w:lvlText w:val="%9."/>
      <w:lvlJc w:val="right"/>
      <w:pPr>
        <w:ind w:left="6184" w:hanging="180"/>
      </w:pPr>
    </w:lvl>
  </w:abstractNum>
  <w:abstractNum w:abstractNumId="97" w15:restartNumberingAfterBreak="0">
    <w:nsid w:val="77566721"/>
    <w:multiLevelType w:val="hybridMultilevel"/>
    <w:tmpl w:val="7DCCA2C8"/>
    <w:lvl w:ilvl="0" w:tplc="FFFFFFFF">
      <w:start w:val="1"/>
      <w:numFmt w:val="decimal"/>
      <w:lvlText w:val="%1."/>
      <w:lvlJc w:val="left"/>
      <w:pPr>
        <w:ind w:left="424" w:hanging="360"/>
      </w:pPr>
      <w:rPr>
        <w:rFonts w:hint="default"/>
        <w:w w:val="101"/>
      </w:rPr>
    </w:lvl>
    <w:lvl w:ilvl="1" w:tplc="FFFFFFFF" w:tentative="1">
      <w:start w:val="1"/>
      <w:numFmt w:val="lowerLetter"/>
      <w:lvlText w:val="%2."/>
      <w:lvlJc w:val="left"/>
      <w:pPr>
        <w:ind w:left="1144" w:hanging="360"/>
      </w:pPr>
    </w:lvl>
    <w:lvl w:ilvl="2" w:tplc="FFFFFFFF" w:tentative="1">
      <w:start w:val="1"/>
      <w:numFmt w:val="lowerRoman"/>
      <w:lvlText w:val="%3."/>
      <w:lvlJc w:val="right"/>
      <w:pPr>
        <w:ind w:left="1864" w:hanging="180"/>
      </w:pPr>
    </w:lvl>
    <w:lvl w:ilvl="3" w:tplc="FFFFFFFF" w:tentative="1">
      <w:start w:val="1"/>
      <w:numFmt w:val="decimal"/>
      <w:lvlText w:val="%4."/>
      <w:lvlJc w:val="left"/>
      <w:pPr>
        <w:ind w:left="2584" w:hanging="360"/>
      </w:pPr>
    </w:lvl>
    <w:lvl w:ilvl="4" w:tplc="FFFFFFFF" w:tentative="1">
      <w:start w:val="1"/>
      <w:numFmt w:val="lowerLetter"/>
      <w:lvlText w:val="%5."/>
      <w:lvlJc w:val="left"/>
      <w:pPr>
        <w:ind w:left="3304" w:hanging="360"/>
      </w:pPr>
    </w:lvl>
    <w:lvl w:ilvl="5" w:tplc="FFFFFFFF" w:tentative="1">
      <w:start w:val="1"/>
      <w:numFmt w:val="lowerRoman"/>
      <w:lvlText w:val="%6."/>
      <w:lvlJc w:val="right"/>
      <w:pPr>
        <w:ind w:left="4024" w:hanging="180"/>
      </w:pPr>
    </w:lvl>
    <w:lvl w:ilvl="6" w:tplc="FFFFFFFF" w:tentative="1">
      <w:start w:val="1"/>
      <w:numFmt w:val="decimal"/>
      <w:lvlText w:val="%7."/>
      <w:lvlJc w:val="left"/>
      <w:pPr>
        <w:ind w:left="4744" w:hanging="360"/>
      </w:pPr>
    </w:lvl>
    <w:lvl w:ilvl="7" w:tplc="FFFFFFFF" w:tentative="1">
      <w:start w:val="1"/>
      <w:numFmt w:val="lowerLetter"/>
      <w:lvlText w:val="%8."/>
      <w:lvlJc w:val="left"/>
      <w:pPr>
        <w:ind w:left="5464" w:hanging="360"/>
      </w:pPr>
    </w:lvl>
    <w:lvl w:ilvl="8" w:tplc="FFFFFFFF" w:tentative="1">
      <w:start w:val="1"/>
      <w:numFmt w:val="lowerRoman"/>
      <w:lvlText w:val="%9."/>
      <w:lvlJc w:val="right"/>
      <w:pPr>
        <w:ind w:left="6184" w:hanging="180"/>
      </w:pPr>
    </w:lvl>
  </w:abstractNum>
  <w:abstractNum w:abstractNumId="98" w15:restartNumberingAfterBreak="0">
    <w:nsid w:val="77FD736C"/>
    <w:multiLevelType w:val="hybridMultilevel"/>
    <w:tmpl w:val="7DCCA2C8"/>
    <w:lvl w:ilvl="0" w:tplc="FFFFFFFF">
      <w:start w:val="1"/>
      <w:numFmt w:val="decimal"/>
      <w:lvlText w:val="%1."/>
      <w:lvlJc w:val="left"/>
      <w:pPr>
        <w:ind w:left="424" w:hanging="360"/>
      </w:pPr>
      <w:rPr>
        <w:rFonts w:hint="default"/>
        <w:w w:val="101"/>
      </w:rPr>
    </w:lvl>
    <w:lvl w:ilvl="1" w:tplc="FFFFFFFF" w:tentative="1">
      <w:start w:val="1"/>
      <w:numFmt w:val="lowerLetter"/>
      <w:lvlText w:val="%2."/>
      <w:lvlJc w:val="left"/>
      <w:pPr>
        <w:ind w:left="1144" w:hanging="360"/>
      </w:pPr>
    </w:lvl>
    <w:lvl w:ilvl="2" w:tplc="FFFFFFFF" w:tentative="1">
      <w:start w:val="1"/>
      <w:numFmt w:val="lowerRoman"/>
      <w:lvlText w:val="%3."/>
      <w:lvlJc w:val="right"/>
      <w:pPr>
        <w:ind w:left="1864" w:hanging="180"/>
      </w:pPr>
    </w:lvl>
    <w:lvl w:ilvl="3" w:tplc="FFFFFFFF" w:tentative="1">
      <w:start w:val="1"/>
      <w:numFmt w:val="decimal"/>
      <w:lvlText w:val="%4."/>
      <w:lvlJc w:val="left"/>
      <w:pPr>
        <w:ind w:left="2584" w:hanging="360"/>
      </w:pPr>
    </w:lvl>
    <w:lvl w:ilvl="4" w:tplc="FFFFFFFF" w:tentative="1">
      <w:start w:val="1"/>
      <w:numFmt w:val="lowerLetter"/>
      <w:lvlText w:val="%5."/>
      <w:lvlJc w:val="left"/>
      <w:pPr>
        <w:ind w:left="3304" w:hanging="360"/>
      </w:pPr>
    </w:lvl>
    <w:lvl w:ilvl="5" w:tplc="FFFFFFFF" w:tentative="1">
      <w:start w:val="1"/>
      <w:numFmt w:val="lowerRoman"/>
      <w:lvlText w:val="%6."/>
      <w:lvlJc w:val="right"/>
      <w:pPr>
        <w:ind w:left="4024" w:hanging="180"/>
      </w:pPr>
    </w:lvl>
    <w:lvl w:ilvl="6" w:tplc="FFFFFFFF" w:tentative="1">
      <w:start w:val="1"/>
      <w:numFmt w:val="decimal"/>
      <w:lvlText w:val="%7."/>
      <w:lvlJc w:val="left"/>
      <w:pPr>
        <w:ind w:left="4744" w:hanging="360"/>
      </w:pPr>
    </w:lvl>
    <w:lvl w:ilvl="7" w:tplc="FFFFFFFF" w:tentative="1">
      <w:start w:val="1"/>
      <w:numFmt w:val="lowerLetter"/>
      <w:lvlText w:val="%8."/>
      <w:lvlJc w:val="left"/>
      <w:pPr>
        <w:ind w:left="5464" w:hanging="360"/>
      </w:pPr>
    </w:lvl>
    <w:lvl w:ilvl="8" w:tplc="FFFFFFFF" w:tentative="1">
      <w:start w:val="1"/>
      <w:numFmt w:val="lowerRoman"/>
      <w:lvlText w:val="%9."/>
      <w:lvlJc w:val="right"/>
      <w:pPr>
        <w:ind w:left="6184" w:hanging="180"/>
      </w:pPr>
    </w:lvl>
  </w:abstractNum>
  <w:abstractNum w:abstractNumId="99" w15:restartNumberingAfterBreak="0">
    <w:nsid w:val="782B6E08"/>
    <w:multiLevelType w:val="hybridMultilevel"/>
    <w:tmpl w:val="7DCCA2C8"/>
    <w:lvl w:ilvl="0" w:tplc="FFFFFFFF">
      <w:start w:val="1"/>
      <w:numFmt w:val="decimal"/>
      <w:lvlText w:val="%1."/>
      <w:lvlJc w:val="left"/>
      <w:pPr>
        <w:ind w:left="424" w:hanging="360"/>
      </w:pPr>
      <w:rPr>
        <w:rFonts w:hint="default"/>
        <w:w w:val="101"/>
      </w:rPr>
    </w:lvl>
    <w:lvl w:ilvl="1" w:tplc="FFFFFFFF" w:tentative="1">
      <w:start w:val="1"/>
      <w:numFmt w:val="lowerLetter"/>
      <w:lvlText w:val="%2."/>
      <w:lvlJc w:val="left"/>
      <w:pPr>
        <w:ind w:left="1144" w:hanging="360"/>
      </w:pPr>
    </w:lvl>
    <w:lvl w:ilvl="2" w:tplc="FFFFFFFF" w:tentative="1">
      <w:start w:val="1"/>
      <w:numFmt w:val="lowerRoman"/>
      <w:lvlText w:val="%3."/>
      <w:lvlJc w:val="right"/>
      <w:pPr>
        <w:ind w:left="1864" w:hanging="180"/>
      </w:pPr>
    </w:lvl>
    <w:lvl w:ilvl="3" w:tplc="FFFFFFFF" w:tentative="1">
      <w:start w:val="1"/>
      <w:numFmt w:val="decimal"/>
      <w:lvlText w:val="%4."/>
      <w:lvlJc w:val="left"/>
      <w:pPr>
        <w:ind w:left="2584" w:hanging="360"/>
      </w:pPr>
    </w:lvl>
    <w:lvl w:ilvl="4" w:tplc="FFFFFFFF" w:tentative="1">
      <w:start w:val="1"/>
      <w:numFmt w:val="lowerLetter"/>
      <w:lvlText w:val="%5."/>
      <w:lvlJc w:val="left"/>
      <w:pPr>
        <w:ind w:left="3304" w:hanging="360"/>
      </w:pPr>
    </w:lvl>
    <w:lvl w:ilvl="5" w:tplc="FFFFFFFF" w:tentative="1">
      <w:start w:val="1"/>
      <w:numFmt w:val="lowerRoman"/>
      <w:lvlText w:val="%6."/>
      <w:lvlJc w:val="right"/>
      <w:pPr>
        <w:ind w:left="4024" w:hanging="180"/>
      </w:pPr>
    </w:lvl>
    <w:lvl w:ilvl="6" w:tplc="FFFFFFFF" w:tentative="1">
      <w:start w:val="1"/>
      <w:numFmt w:val="decimal"/>
      <w:lvlText w:val="%7."/>
      <w:lvlJc w:val="left"/>
      <w:pPr>
        <w:ind w:left="4744" w:hanging="360"/>
      </w:pPr>
    </w:lvl>
    <w:lvl w:ilvl="7" w:tplc="FFFFFFFF" w:tentative="1">
      <w:start w:val="1"/>
      <w:numFmt w:val="lowerLetter"/>
      <w:lvlText w:val="%8."/>
      <w:lvlJc w:val="left"/>
      <w:pPr>
        <w:ind w:left="5464" w:hanging="360"/>
      </w:pPr>
    </w:lvl>
    <w:lvl w:ilvl="8" w:tplc="FFFFFFFF" w:tentative="1">
      <w:start w:val="1"/>
      <w:numFmt w:val="lowerRoman"/>
      <w:lvlText w:val="%9."/>
      <w:lvlJc w:val="right"/>
      <w:pPr>
        <w:ind w:left="6184" w:hanging="180"/>
      </w:pPr>
    </w:lvl>
  </w:abstractNum>
  <w:abstractNum w:abstractNumId="100" w15:restartNumberingAfterBreak="0">
    <w:nsid w:val="7A794202"/>
    <w:multiLevelType w:val="hybridMultilevel"/>
    <w:tmpl w:val="7DCCA2C8"/>
    <w:lvl w:ilvl="0" w:tplc="FFFFFFFF">
      <w:start w:val="1"/>
      <w:numFmt w:val="decimal"/>
      <w:lvlText w:val="%1."/>
      <w:lvlJc w:val="left"/>
      <w:pPr>
        <w:ind w:left="424" w:hanging="360"/>
      </w:pPr>
      <w:rPr>
        <w:rFonts w:hint="default"/>
        <w:w w:val="101"/>
      </w:rPr>
    </w:lvl>
    <w:lvl w:ilvl="1" w:tplc="FFFFFFFF" w:tentative="1">
      <w:start w:val="1"/>
      <w:numFmt w:val="lowerLetter"/>
      <w:lvlText w:val="%2."/>
      <w:lvlJc w:val="left"/>
      <w:pPr>
        <w:ind w:left="1144" w:hanging="360"/>
      </w:pPr>
    </w:lvl>
    <w:lvl w:ilvl="2" w:tplc="FFFFFFFF" w:tentative="1">
      <w:start w:val="1"/>
      <w:numFmt w:val="lowerRoman"/>
      <w:lvlText w:val="%3."/>
      <w:lvlJc w:val="right"/>
      <w:pPr>
        <w:ind w:left="1864" w:hanging="180"/>
      </w:pPr>
    </w:lvl>
    <w:lvl w:ilvl="3" w:tplc="FFFFFFFF" w:tentative="1">
      <w:start w:val="1"/>
      <w:numFmt w:val="decimal"/>
      <w:lvlText w:val="%4."/>
      <w:lvlJc w:val="left"/>
      <w:pPr>
        <w:ind w:left="2584" w:hanging="360"/>
      </w:pPr>
    </w:lvl>
    <w:lvl w:ilvl="4" w:tplc="FFFFFFFF" w:tentative="1">
      <w:start w:val="1"/>
      <w:numFmt w:val="lowerLetter"/>
      <w:lvlText w:val="%5."/>
      <w:lvlJc w:val="left"/>
      <w:pPr>
        <w:ind w:left="3304" w:hanging="360"/>
      </w:pPr>
    </w:lvl>
    <w:lvl w:ilvl="5" w:tplc="FFFFFFFF" w:tentative="1">
      <w:start w:val="1"/>
      <w:numFmt w:val="lowerRoman"/>
      <w:lvlText w:val="%6."/>
      <w:lvlJc w:val="right"/>
      <w:pPr>
        <w:ind w:left="4024" w:hanging="180"/>
      </w:pPr>
    </w:lvl>
    <w:lvl w:ilvl="6" w:tplc="FFFFFFFF" w:tentative="1">
      <w:start w:val="1"/>
      <w:numFmt w:val="decimal"/>
      <w:lvlText w:val="%7."/>
      <w:lvlJc w:val="left"/>
      <w:pPr>
        <w:ind w:left="4744" w:hanging="360"/>
      </w:pPr>
    </w:lvl>
    <w:lvl w:ilvl="7" w:tplc="FFFFFFFF" w:tentative="1">
      <w:start w:val="1"/>
      <w:numFmt w:val="lowerLetter"/>
      <w:lvlText w:val="%8."/>
      <w:lvlJc w:val="left"/>
      <w:pPr>
        <w:ind w:left="5464" w:hanging="360"/>
      </w:pPr>
    </w:lvl>
    <w:lvl w:ilvl="8" w:tplc="FFFFFFFF" w:tentative="1">
      <w:start w:val="1"/>
      <w:numFmt w:val="lowerRoman"/>
      <w:lvlText w:val="%9."/>
      <w:lvlJc w:val="right"/>
      <w:pPr>
        <w:ind w:left="6184" w:hanging="180"/>
      </w:pPr>
    </w:lvl>
  </w:abstractNum>
  <w:abstractNum w:abstractNumId="101" w15:restartNumberingAfterBreak="0">
    <w:nsid w:val="7D532687"/>
    <w:multiLevelType w:val="hybridMultilevel"/>
    <w:tmpl w:val="7DCCA2C8"/>
    <w:lvl w:ilvl="0" w:tplc="FFFFFFFF">
      <w:start w:val="1"/>
      <w:numFmt w:val="decimal"/>
      <w:lvlText w:val="%1."/>
      <w:lvlJc w:val="left"/>
      <w:pPr>
        <w:ind w:left="424" w:hanging="360"/>
      </w:pPr>
      <w:rPr>
        <w:rFonts w:hint="default"/>
        <w:w w:val="101"/>
      </w:rPr>
    </w:lvl>
    <w:lvl w:ilvl="1" w:tplc="FFFFFFFF" w:tentative="1">
      <w:start w:val="1"/>
      <w:numFmt w:val="lowerLetter"/>
      <w:lvlText w:val="%2."/>
      <w:lvlJc w:val="left"/>
      <w:pPr>
        <w:ind w:left="1144" w:hanging="360"/>
      </w:pPr>
    </w:lvl>
    <w:lvl w:ilvl="2" w:tplc="FFFFFFFF" w:tentative="1">
      <w:start w:val="1"/>
      <w:numFmt w:val="lowerRoman"/>
      <w:lvlText w:val="%3."/>
      <w:lvlJc w:val="right"/>
      <w:pPr>
        <w:ind w:left="1864" w:hanging="180"/>
      </w:pPr>
    </w:lvl>
    <w:lvl w:ilvl="3" w:tplc="FFFFFFFF" w:tentative="1">
      <w:start w:val="1"/>
      <w:numFmt w:val="decimal"/>
      <w:lvlText w:val="%4."/>
      <w:lvlJc w:val="left"/>
      <w:pPr>
        <w:ind w:left="2584" w:hanging="360"/>
      </w:pPr>
    </w:lvl>
    <w:lvl w:ilvl="4" w:tplc="FFFFFFFF" w:tentative="1">
      <w:start w:val="1"/>
      <w:numFmt w:val="lowerLetter"/>
      <w:lvlText w:val="%5."/>
      <w:lvlJc w:val="left"/>
      <w:pPr>
        <w:ind w:left="3304" w:hanging="360"/>
      </w:pPr>
    </w:lvl>
    <w:lvl w:ilvl="5" w:tplc="FFFFFFFF" w:tentative="1">
      <w:start w:val="1"/>
      <w:numFmt w:val="lowerRoman"/>
      <w:lvlText w:val="%6."/>
      <w:lvlJc w:val="right"/>
      <w:pPr>
        <w:ind w:left="4024" w:hanging="180"/>
      </w:pPr>
    </w:lvl>
    <w:lvl w:ilvl="6" w:tplc="FFFFFFFF" w:tentative="1">
      <w:start w:val="1"/>
      <w:numFmt w:val="decimal"/>
      <w:lvlText w:val="%7."/>
      <w:lvlJc w:val="left"/>
      <w:pPr>
        <w:ind w:left="4744" w:hanging="360"/>
      </w:pPr>
    </w:lvl>
    <w:lvl w:ilvl="7" w:tplc="FFFFFFFF" w:tentative="1">
      <w:start w:val="1"/>
      <w:numFmt w:val="lowerLetter"/>
      <w:lvlText w:val="%8."/>
      <w:lvlJc w:val="left"/>
      <w:pPr>
        <w:ind w:left="5464" w:hanging="360"/>
      </w:pPr>
    </w:lvl>
    <w:lvl w:ilvl="8" w:tplc="FFFFFFFF" w:tentative="1">
      <w:start w:val="1"/>
      <w:numFmt w:val="lowerRoman"/>
      <w:lvlText w:val="%9."/>
      <w:lvlJc w:val="right"/>
      <w:pPr>
        <w:ind w:left="6184" w:hanging="180"/>
      </w:pPr>
    </w:lvl>
  </w:abstractNum>
  <w:abstractNum w:abstractNumId="102" w15:restartNumberingAfterBreak="0">
    <w:nsid w:val="7F024906"/>
    <w:multiLevelType w:val="hybridMultilevel"/>
    <w:tmpl w:val="7DCCA2C8"/>
    <w:lvl w:ilvl="0" w:tplc="FFFFFFFF">
      <w:start w:val="1"/>
      <w:numFmt w:val="decimal"/>
      <w:lvlText w:val="%1."/>
      <w:lvlJc w:val="left"/>
      <w:pPr>
        <w:ind w:left="424" w:hanging="360"/>
      </w:pPr>
      <w:rPr>
        <w:rFonts w:hint="default"/>
        <w:w w:val="101"/>
      </w:rPr>
    </w:lvl>
    <w:lvl w:ilvl="1" w:tplc="FFFFFFFF" w:tentative="1">
      <w:start w:val="1"/>
      <w:numFmt w:val="lowerLetter"/>
      <w:lvlText w:val="%2."/>
      <w:lvlJc w:val="left"/>
      <w:pPr>
        <w:ind w:left="1144" w:hanging="360"/>
      </w:pPr>
    </w:lvl>
    <w:lvl w:ilvl="2" w:tplc="FFFFFFFF" w:tentative="1">
      <w:start w:val="1"/>
      <w:numFmt w:val="lowerRoman"/>
      <w:lvlText w:val="%3."/>
      <w:lvlJc w:val="right"/>
      <w:pPr>
        <w:ind w:left="1864" w:hanging="180"/>
      </w:pPr>
    </w:lvl>
    <w:lvl w:ilvl="3" w:tplc="FFFFFFFF" w:tentative="1">
      <w:start w:val="1"/>
      <w:numFmt w:val="decimal"/>
      <w:lvlText w:val="%4."/>
      <w:lvlJc w:val="left"/>
      <w:pPr>
        <w:ind w:left="2584" w:hanging="360"/>
      </w:pPr>
    </w:lvl>
    <w:lvl w:ilvl="4" w:tplc="FFFFFFFF" w:tentative="1">
      <w:start w:val="1"/>
      <w:numFmt w:val="lowerLetter"/>
      <w:lvlText w:val="%5."/>
      <w:lvlJc w:val="left"/>
      <w:pPr>
        <w:ind w:left="3304" w:hanging="360"/>
      </w:pPr>
    </w:lvl>
    <w:lvl w:ilvl="5" w:tplc="FFFFFFFF" w:tentative="1">
      <w:start w:val="1"/>
      <w:numFmt w:val="lowerRoman"/>
      <w:lvlText w:val="%6."/>
      <w:lvlJc w:val="right"/>
      <w:pPr>
        <w:ind w:left="4024" w:hanging="180"/>
      </w:pPr>
    </w:lvl>
    <w:lvl w:ilvl="6" w:tplc="FFFFFFFF" w:tentative="1">
      <w:start w:val="1"/>
      <w:numFmt w:val="decimal"/>
      <w:lvlText w:val="%7."/>
      <w:lvlJc w:val="left"/>
      <w:pPr>
        <w:ind w:left="4744" w:hanging="360"/>
      </w:pPr>
    </w:lvl>
    <w:lvl w:ilvl="7" w:tplc="FFFFFFFF" w:tentative="1">
      <w:start w:val="1"/>
      <w:numFmt w:val="lowerLetter"/>
      <w:lvlText w:val="%8."/>
      <w:lvlJc w:val="left"/>
      <w:pPr>
        <w:ind w:left="5464" w:hanging="360"/>
      </w:pPr>
    </w:lvl>
    <w:lvl w:ilvl="8" w:tplc="FFFFFFFF" w:tentative="1">
      <w:start w:val="1"/>
      <w:numFmt w:val="lowerRoman"/>
      <w:lvlText w:val="%9."/>
      <w:lvlJc w:val="right"/>
      <w:pPr>
        <w:ind w:left="6184" w:hanging="180"/>
      </w:pPr>
    </w:lvl>
  </w:abstractNum>
  <w:num w:numId="1" w16cid:durableId="2056470323">
    <w:abstractNumId w:val="14"/>
  </w:num>
  <w:num w:numId="2" w16cid:durableId="1285191151">
    <w:abstractNumId w:val="12"/>
  </w:num>
  <w:num w:numId="3" w16cid:durableId="431896862">
    <w:abstractNumId w:val="31"/>
  </w:num>
  <w:num w:numId="4" w16cid:durableId="252712347">
    <w:abstractNumId w:val="8"/>
  </w:num>
  <w:num w:numId="5" w16cid:durableId="1896502318">
    <w:abstractNumId w:val="5"/>
  </w:num>
  <w:num w:numId="6" w16cid:durableId="496697472">
    <w:abstractNumId w:val="7"/>
  </w:num>
  <w:num w:numId="7" w16cid:durableId="797919576">
    <w:abstractNumId w:val="91"/>
  </w:num>
  <w:num w:numId="8" w16cid:durableId="759179554">
    <w:abstractNumId w:val="53"/>
  </w:num>
  <w:num w:numId="9" w16cid:durableId="251595077">
    <w:abstractNumId w:val="55"/>
  </w:num>
  <w:num w:numId="10" w16cid:durableId="1953514569">
    <w:abstractNumId w:val="86"/>
  </w:num>
  <w:num w:numId="11" w16cid:durableId="47070720">
    <w:abstractNumId w:val="72"/>
  </w:num>
  <w:num w:numId="12" w16cid:durableId="1940794983">
    <w:abstractNumId w:val="89"/>
  </w:num>
  <w:num w:numId="13" w16cid:durableId="368645794">
    <w:abstractNumId w:val="84"/>
  </w:num>
  <w:num w:numId="14" w16cid:durableId="1705250956">
    <w:abstractNumId w:val="22"/>
  </w:num>
  <w:num w:numId="15" w16cid:durableId="412360599">
    <w:abstractNumId w:val="29"/>
  </w:num>
  <w:num w:numId="16" w16cid:durableId="776753136">
    <w:abstractNumId w:val="78"/>
  </w:num>
  <w:num w:numId="17" w16cid:durableId="1464040100">
    <w:abstractNumId w:val="44"/>
  </w:num>
  <w:num w:numId="18" w16cid:durableId="1847790424">
    <w:abstractNumId w:val="74"/>
  </w:num>
  <w:num w:numId="19" w16cid:durableId="975179120">
    <w:abstractNumId w:val="46"/>
  </w:num>
  <w:num w:numId="20" w16cid:durableId="590745879">
    <w:abstractNumId w:val="67"/>
  </w:num>
  <w:num w:numId="21" w16cid:durableId="494878141">
    <w:abstractNumId w:val="61"/>
  </w:num>
  <w:num w:numId="22" w16cid:durableId="1809929084">
    <w:abstractNumId w:val="37"/>
  </w:num>
  <w:num w:numId="23" w16cid:durableId="1722947661">
    <w:abstractNumId w:val="94"/>
  </w:num>
  <w:num w:numId="24" w16cid:durableId="405880673">
    <w:abstractNumId w:val="48"/>
  </w:num>
  <w:num w:numId="25" w16cid:durableId="876627222">
    <w:abstractNumId w:val="38"/>
  </w:num>
  <w:num w:numId="26" w16cid:durableId="1240015950">
    <w:abstractNumId w:val="10"/>
  </w:num>
  <w:num w:numId="27" w16cid:durableId="1677683106">
    <w:abstractNumId w:val="57"/>
  </w:num>
  <w:num w:numId="28" w16cid:durableId="1873036406">
    <w:abstractNumId w:val="56"/>
  </w:num>
  <w:num w:numId="29" w16cid:durableId="1867400431">
    <w:abstractNumId w:val="39"/>
  </w:num>
  <w:num w:numId="30" w16cid:durableId="243613206">
    <w:abstractNumId w:val="2"/>
  </w:num>
  <w:num w:numId="31" w16cid:durableId="1034844699">
    <w:abstractNumId w:val="63"/>
  </w:num>
  <w:num w:numId="32" w16cid:durableId="1677491688">
    <w:abstractNumId w:val="75"/>
  </w:num>
  <w:num w:numId="33" w16cid:durableId="1194659644">
    <w:abstractNumId w:val="6"/>
  </w:num>
  <w:num w:numId="34" w16cid:durableId="1106579671">
    <w:abstractNumId w:val="73"/>
  </w:num>
  <w:num w:numId="35" w16cid:durableId="885483622">
    <w:abstractNumId w:val="36"/>
  </w:num>
  <w:num w:numId="36" w16cid:durableId="300883523">
    <w:abstractNumId w:val="33"/>
  </w:num>
  <w:num w:numId="37" w16cid:durableId="1554343173">
    <w:abstractNumId w:val="68"/>
  </w:num>
  <w:num w:numId="38" w16cid:durableId="1829907571">
    <w:abstractNumId w:val="99"/>
  </w:num>
  <w:num w:numId="39" w16cid:durableId="1442720012">
    <w:abstractNumId w:val="85"/>
  </w:num>
  <w:num w:numId="40" w16cid:durableId="1448813109">
    <w:abstractNumId w:val="98"/>
  </w:num>
  <w:num w:numId="41" w16cid:durableId="1294942034">
    <w:abstractNumId w:val="83"/>
  </w:num>
  <w:num w:numId="42" w16cid:durableId="246575306">
    <w:abstractNumId w:val="100"/>
  </w:num>
  <w:num w:numId="43" w16cid:durableId="80681721">
    <w:abstractNumId w:val="54"/>
  </w:num>
  <w:num w:numId="44" w16cid:durableId="1461268263">
    <w:abstractNumId w:val="27"/>
  </w:num>
  <w:num w:numId="45" w16cid:durableId="634405846">
    <w:abstractNumId w:val="90"/>
  </w:num>
  <w:num w:numId="46" w16cid:durableId="1671831549">
    <w:abstractNumId w:val="62"/>
  </w:num>
  <w:num w:numId="47" w16cid:durableId="151606981">
    <w:abstractNumId w:val="35"/>
  </w:num>
  <w:num w:numId="48" w16cid:durableId="151144627">
    <w:abstractNumId w:val="13"/>
  </w:num>
  <w:num w:numId="49" w16cid:durableId="1002390643">
    <w:abstractNumId w:val="65"/>
  </w:num>
  <w:num w:numId="50" w16cid:durableId="655105956">
    <w:abstractNumId w:val="17"/>
  </w:num>
  <w:num w:numId="51" w16cid:durableId="356582643">
    <w:abstractNumId w:val="32"/>
  </w:num>
  <w:num w:numId="52" w16cid:durableId="217713792">
    <w:abstractNumId w:val="9"/>
  </w:num>
  <w:num w:numId="53" w16cid:durableId="995112682">
    <w:abstractNumId w:val="18"/>
  </w:num>
  <w:num w:numId="54" w16cid:durableId="484933404">
    <w:abstractNumId w:val="50"/>
  </w:num>
  <w:num w:numId="55" w16cid:durableId="2104107092">
    <w:abstractNumId w:val="93"/>
  </w:num>
  <w:num w:numId="56" w16cid:durableId="882331295">
    <w:abstractNumId w:val="34"/>
  </w:num>
  <w:num w:numId="57" w16cid:durableId="799031878">
    <w:abstractNumId w:val="60"/>
  </w:num>
  <w:num w:numId="58" w16cid:durableId="324286266">
    <w:abstractNumId w:val="16"/>
  </w:num>
  <w:num w:numId="59" w16cid:durableId="313684339">
    <w:abstractNumId w:val="76"/>
  </w:num>
  <w:num w:numId="60" w16cid:durableId="2133404683">
    <w:abstractNumId w:val="45"/>
  </w:num>
  <w:num w:numId="61" w16cid:durableId="1247306522">
    <w:abstractNumId w:val="3"/>
  </w:num>
  <w:num w:numId="62" w16cid:durableId="606698422">
    <w:abstractNumId w:val="11"/>
  </w:num>
  <w:num w:numId="63" w16cid:durableId="1123158423">
    <w:abstractNumId w:val="23"/>
  </w:num>
  <w:num w:numId="64" w16cid:durableId="1783180964">
    <w:abstractNumId w:val="15"/>
  </w:num>
  <w:num w:numId="65" w16cid:durableId="1936816923">
    <w:abstractNumId w:val="21"/>
  </w:num>
  <w:num w:numId="66" w16cid:durableId="272785344">
    <w:abstractNumId w:val="47"/>
  </w:num>
  <w:num w:numId="67" w16cid:durableId="1289049267">
    <w:abstractNumId w:val="88"/>
  </w:num>
  <w:num w:numId="68" w16cid:durableId="1882673400">
    <w:abstractNumId w:val="58"/>
  </w:num>
  <w:num w:numId="69" w16cid:durableId="507790199">
    <w:abstractNumId w:val="71"/>
  </w:num>
  <w:num w:numId="70" w16cid:durableId="1585652486">
    <w:abstractNumId w:val="59"/>
  </w:num>
  <w:num w:numId="71" w16cid:durableId="385226922">
    <w:abstractNumId w:val="97"/>
  </w:num>
  <w:num w:numId="72" w16cid:durableId="1507744032">
    <w:abstractNumId w:val="1"/>
  </w:num>
  <w:num w:numId="73" w16cid:durableId="1263801141">
    <w:abstractNumId w:val="0"/>
  </w:num>
  <w:num w:numId="74" w16cid:durableId="1079907056">
    <w:abstractNumId w:val="19"/>
  </w:num>
  <w:num w:numId="75" w16cid:durableId="243684000">
    <w:abstractNumId w:val="49"/>
  </w:num>
  <w:num w:numId="76" w16cid:durableId="1427921192">
    <w:abstractNumId w:val="77"/>
  </w:num>
  <w:num w:numId="77" w16cid:durableId="1608610750">
    <w:abstractNumId w:val="20"/>
  </w:num>
  <w:num w:numId="78" w16cid:durableId="2066030313">
    <w:abstractNumId w:val="92"/>
  </w:num>
  <w:num w:numId="79" w16cid:durableId="831070680">
    <w:abstractNumId w:val="102"/>
  </w:num>
  <w:num w:numId="80" w16cid:durableId="617025049">
    <w:abstractNumId w:val="64"/>
  </w:num>
  <w:num w:numId="81" w16cid:durableId="1686131815">
    <w:abstractNumId w:val="95"/>
  </w:num>
  <w:num w:numId="82" w16cid:durableId="685404772">
    <w:abstractNumId w:val="43"/>
  </w:num>
  <w:num w:numId="83" w16cid:durableId="1382752192">
    <w:abstractNumId w:val="52"/>
  </w:num>
  <w:num w:numId="84" w16cid:durableId="1384911129">
    <w:abstractNumId w:val="24"/>
  </w:num>
  <w:num w:numId="85" w16cid:durableId="975063356">
    <w:abstractNumId w:val="82"/>
  </w:num>
  <w:num w:numId="86" w16cid:durableId="1120225792">
    <w:abstractNumId w:val="101"/>
  </w:num>
  <w:num w:numId="87" w16cid:durableId="139663634">
    <w:abstractNumId w:val="70"/>
  </w:num>
  <w:num w:numId="88" w16cid:durableId="7409246">
    <w:abstractNumId w:val="51"/>
  </w:num>
  <w:num w:numId="89" w16cid:durableId="1423989653">
    <w:abstractNumId w:val="41"/>
  </w:num>
  <w:num w:numId="90" w16cid:durableId="708845068">
    <w:abstractNumId w:val="79"/>
  </w:num>
  <w:num w:numId="91" w16cid:durableId="282229751">
    <w:abstractNumId w:val="40"/>
  </w:num>
  <w:num w:numId="92" w16cid:durableId="1017000670">
    <w:abstractNumId w:val="87"/>
  </w:num>
  <w:num w:numId="93" w16cid:durableId="2128309486">
    <w:abstractNumId w:val="26"/>
  </w:num>
  <w:num w:numId="94" w16cid:durableId="882719331">
    <w:abstractNumId w:val="69"/>
  </w:num>
  <w:num w:numId="95" w16cid:durableId="776875462">
    <w:abstractNumId w:val="96"/>
  </w:num>
  <w:num w:numId="96" w16cid:durableId="756023927">
    <w:abstractNumId w:val="25"/>
  </w:num>
  <w:num w:numId="97" w16cid:durableId="1753699061">
    <w:abstractNumId w:val="66"/>
  </w:num>
  <w:num w:numId="98" w16cid:durableId="1550801572">
    <w:abstractNumId w:val="80"/>
  </w:num>
  <w:num w:numId="99" w16cid:durableId="798691699">
    <w:abstractNumId w:val="30"/>
  </w:num>
  <w:num w:numId="100" w16cid:durableId="1292205603">
    <w:abstractNumId w:val="42"/>
  </w:num>
  <w:num w:numId="101" w16cid:durableId="259341119">
    <w:abstractNumId w:val="81"/>
  </w:num>
  <w:num w:numId="102" w16cid:durableId="1603878241">
    <w:abstractNumId w:val="4"/>
  </w:num>
  <w:num w:numId="103" w16cid:durableId="1673948050">
    <w:abstractNumId w:val="28"/>
  </w:num>
  <w:numIdMacAtCleanup w:val="10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6344"/>
    <w:rsid w:val="00005D9B"/>
    <w:rsid w:val="00006EFE"/>
    <w:rsid w:val="000077B5"/>
    <w:rsid w:val="0001104C"/>
    <w:rsid w:val="0001339A"/>
    <w:rsid w:val="000156F3"/>
    <w:rsid w:val="00017B05"/>
    <w:rsid w:val="00021C64"/>
    <w:rsid w:val="00022BB5"/>
    <w:rsid w:val="00023769"/>
    <w:rsid w:val="00033806"/>
    <w:rsid w:val="00041887"/>
    <w:rsid w:val="00050DCD"/>
    <w:rsid w:val="00051084"/>
    <w:rsid w:val="000529E1"/>
    <w:rsid w:val="000558E9"/>
    <w:rsid w:val="00056008"/>
    <w:rsid w:val="000564FB"/>
    <w:rsid w:val="000617A0"/>
    <w:rsid w:val="00062056"/>
    <w:rsid w:val="00065935"/>
    <w:rsid w:val="000667E1"/>
    <w:rsid w:val="00070184"/>
    <w:rsid w:val="0007427C"/>
    <w:rsid w:val="00074847"/>
    <w:rsid w:val="00075324"/>
    <w:rsid w:val="0008257A"/>
    <w:rsid w:val="0009449E"/>
    <w:rsid w:val="0009621C"/>
    <w:rsid w:val="000A3BB5"/>
    <w:rsid w:val="000A7EC7"/>
    <w:rsid w:val="000B7733"/>
    <w:rsid w:val="000C06E8"/>
    <w:rsid w:val="000C3976"/>
    <w:rsid w:val="000D43A9"/>
    <w:rsid w:val="000D7027"/>
    <w:rsid w:val="000D73BE"/>
    <w:rsid w:val="000E1028"/>
    <w:rsid w:val="000E1526"/>
    <w:rsid w:val="000E4F81"/>
    <w:rsid w:val="000F071E"/>
    <w:rsid w:val="000F4EF4"/>
    <w:rsid w:val="001004ED"/>
    <w:rsid w:val="00101381"/>
    <w:rsid w:val="001052F8"/>
    <w:rsid w:val="00106D42"/>
    <w:rsid w:val="001071FB"/>
    <w:rsid w:val="0011456A"/>
    <w:rsid w:val="00115032"/>
    <w:rsid w:val="00116D27"/>
    <w:rsid w:val="00116F0A"/>
    <w:rsid w:val="0011776A"/>
    <w:rsid w:val="00117D91"/>
    <w:rsid w:val="00120F84"/>
    <w:rsid w:val="00124A38"/>
    <w:rsid w:val="001322F5"/>
    <w:rsid w:val="0013484B"/>
    <w:rsid w:val="00134F09"/>
    <w:rsid w:val="001418DC"/>
    <w:rsid w:val="00141B56"/>
    <w:rsid w:val="00142C3C"/>
    <w:rsid w:val="00145480"/>
    <w:rsid w:val="00147DB8"/>
    <w:rsid w:val="00156420"/>
    <w:rsid w:val="001566AA"/>
    <w:rsid w:val="001566E1"/>
    <w:rsid w:val="0015698D"/>
    <w:rsid w:val="00157683"/>
    <w:rsid w:val="00160AF1"/>
    <w:rsid w:val="001611F1"/>
    <w:rsid w:val="0016156E"/>
    <w:rsid w:val="00166721"/>
    <w:rsid w:val="00171770"/>
    <w:rsid w:val="001725C6"/>
    <w:rsid w:val="001820B1"/>
    <w:rsid w:val="00182BFB"/>
    <w:rsid w:val="00186A0A"/>
    <w:rsid w:val="00190F0D"/>
    <w:rsid w:val="001918FE"/>
    <w:rsid w:val="001A2AF3"/>
    <w:rsid w:val="001B24C8"/>
    <w:rsid w:val="001B4593"/>
    <w:rsid w:val="001B52E8"/>
    <w:rsid w:val="001C25F3"/>
    <w:rsid w:val="001C3F86"/>
    <w:rsid w:val="001D17E4"/>
    <w:rsid w:val="001D218D"/>
    <w:rsid w:val="001D3D08"/>
    <w:rsid w:val="001D5C52"/>
    <w:rsid w:val="001D5EE5"/>
    <w:rsid w:val="001D6449"/>
    <w:rsid w:val="001F04D3"/>
    <w:rsid w:val="001F0598"/>
    <w:rsid w:val="001F534B"/>
    <w:rsid w:val="001F55B9"/>
    <w:rsid w:val="001F7E64"/>
    <w:rsid w:val="00200E5F"/>
    <w:rsid w:val="00206A4A"/>
    <w:rsid w:val="00206BA1"/>
    <w:rsid w:val="00217045"/>
    <w:rsid w:val="00220DF2"/>
    <w:rsid w:val="00223556"/>
    <w:rsid w:val="002239D5"/>
    <w:rsid w:val="002250D0"/>
    <w:rsid w:val="00225BAB"/>
    <w:rsid w:val="00226292"/>
    <w:rsid w:val="0022646C"/>
    <w:rsid w:val="00231BAA"/>
    <w:rsid w:val="002351C7"/>
    <w:rsid w:val="00236D47"/>
    <w:rsid w:val="00236EB8"/>
    <w:rsid w:val="00237E6E"/>
    <w:rsid w:val="002452A3"/>
    <w:rsid w:val="00245B86"/>
    <w:rsid w:val="0024683C"/>
    <w:rsid w:val="002469FE"/>
    <w:rsid w:val="002549D9"/>
    <w:rsid w:val="00260EAE"/>
    <w:rsid w:val="00265470"/>
    <w:rsid w:val="002668FF"/>
    <w:rsid w:val="00274CE0"/>
    <w:rsid w:val="00274E21"/>
    <w:rsid w:val="00274FF3"/>
    <w:rsid w:val="00275D42"/>
    <w:rsid w:val="0028134B"/>
    <w:rsid w:val="002833B2"/>
    <w:rsid w:val="002835A4"/>
    <w:rsid w:val="002907B3"/>
    <w:rsid w:val="002912E1"/>
    <w:rsid w:val="0029497D"/>
    <w:rsid w:val="002A24F6"/>
    <w:rsid w:val="002A5200"/>
    <w:rsid w:val="002A5A35"/>
    <w:rsid w:val="002A5ABA"/>
    <w:rsid w:val="002B33DF"/>
    <w:rsid w:val="002B5D1B"/>
    <w:rsid w:val="002B6AAC"/>
    <w:rsid w:val="002B7C83"/>
    <w:rsid w:val="002C6980"/>
    <w:rsid w:val="002C74F7"/>
    <w:rsid w:val="002E7750"/>
    <w:rsid w:val="002F083A"/>
    <w:rsid w:val="00316870"/>
    <w:rsid w:val="00321978"/>
    <w:rsid w:val="00323F2A"/>
    <w:rsid w:val="00327712"/>
    <w:rsid w:val="00330B80"/>
    <w:rsid w:val="00332A8D"/>
    <w:rsid w:val="00335D09"/>
    <w:rsid w:val="00336D93"/>
    <w:rsid w:val="003570F6"/>
    <w:rsid w:val="003630DE"/>
    <w:rsid w:val="00366F14"/>
    <w:rsid w:val="00367681"/>
    <w:rsid w:val="003721B7"/>
    <w:rsid w:val="00373980"/>
    <w:rsid w:val="00373A27"/>
    <w:rsid w:val="003741C7"/>
    <w:rsid w:val="00374952"/>
    <w:rsid w:val="00375F04"/>
    <w:rsid w:val="003762BE"/>
    <w:rsid w:val="0037742A"/>
    <w:rsid w:val="00387F79"/>
    <w:rsid w:val="00394838"/>
    <w:rsid w:val="003A0661"/>
    <w:rsid w:val="003A1356"/>
    <w:rsid w:val="003A42BA"/>
    <w:rsid w:val="003A68D9"/>
    <w:rsid w:val="003A7AA4"/>
    <w:rsid w:val="003B62E0"/>
    <w:rsid w:val="003D0705"/>
    <w:rsid w:val="003D5109"/>
    <w:rsid w:val="003E68B1"/>
    <w:rsid w:val="003E6BBB"/>
    <w:rsid w:val="003E73B7"/>
    <w:rsid w:val="003E79FF"/>
    <w:rsid w:val="003F1CF5"/>
    <w:rsid w:val="003F5516"/>
    <w:rsid w:val="003F6DB1"/>
    <w:rsid w:val="003F7FC3"/>
    <w:rsid w:val="00402366"/>
    <w:rsid w:val="00404F33"/>
    <w:rsid w:val="00413D08"/>
    <w:rsid w:val="004178FB"/>
    <w:rsid w:val="0042069C"/>
    <w:rsid w:val="00420973"/>
    <w:rsid w:val="00422547"/>
    <w:rsid w:val="00426464"/>
    <w:rsid w:val="004266E7"/>
    <w:rsid w:val="00426B4B"/>
    <w:rsid w:val="0042739A"/>
    <w:rsid w:val="00442ECB"/>
    <w:rsid w:val="00444C6E"/>
    <w:rsid w:val="00446C61"/>
    <w:rsid w:val="00451E4F"/>
    <w:rsid w:val="0045736F"/>
    <w:rsid w:val="0046061C"/>
    <w:rsid w:val="0046143C"/>
    <w:rsid w:val="004619E0"/>
    <w:rsid w:val="00462166"/>
    <w:rsid w:val="00462383"/>
    <w:rsid w:val="00466EAC"/>
    <w:rsid w:val="00467482"/>
    <w:rsid w:val="0047072F"/>
    <w:rsid w:val="00473820"/>
    <w:rsid w:val="00475F6E"/>
    <w:rsid w:val="004805E2"/>
    <w:rsid w:val="004807E9"/>
    <w:rsid w:val="00482B95"/>
    <w:rsid w:val="00484AA8"/>
    <w:rsid w:val="00495815"/>
    <w:rsid w:val="00495F1A"/>
    <w:rsid w:val="004A2E56"/>
    <w:rsid w:val="004A2F65"/>
    <w:rsid w:val="004A5537"/>
    <w:rsid w:val="004A652A"/>
    <w:rsid w:val="004A66B6"/>
    <w:rsid w:val="004B4ACF"/>
    <w:rsid w:val="004B6353"/>
    <w:rsid w:val="004C1005"/>
    <w:rsid w:val="004D1997"/>
    <w:rsid w:val="004D5947"/>
    <w:rsid w:val="004E1A89"/>
    <w:rsid w:val="004E2750"/>
    <w:rsid w:val="004E40DF"/>
    <w:rsid w:val="004E7EED"/>
    <w:rsid w:val="004F1689"/>
    <w:rsid w:val="004F3267"/>
    <w:rsid w:val="004F431E"/>
    <w:rsid w:val="005034DE"/>
    <w:rsid w:val="005042E7"/>
    <w:rsid w:val="0050553A"/>
    <w:rsid w:val="00506F70"/>
    <w:rsid w:val="00510130"/>
    <w:rsid w:val="00511770"/>
    <w:rsid w:val="0051374E"/>
    <w:rsid w:val="00521285"/>
    <w:rsid w:val="00521A3F"/>
    <w:rsid w:val="00523AAE"/>
    <w:rsid w:val="00530552"/>
    <w:rsid w:val="005316D7"/>
    <w:rsid w:val="00536166"/>
    <w:rsid w:val="005376B9"/>
    <w:rsid w:val="00540B24"/>
    <w:rsid w:val="00540B44"/>
    <w:rsid w:val="00546FFB"/>
    <w:rsid w:val="005476F3"/>
    <w:rsid w:val="00552569"/>
    <w:rsid w:val="00552EC2"/>
    <w:rsid w:val="0055516E"/>
    <w:rsid w:val="00557A4B"/>
    <w:rsid w:val="00574209"/>
    <w:rsid w:val="00575D46"/>
    <w:rsid w:val="00580595"/>
    <w:rsid w:val="00581F38"/>
    <w:rsid w:val="005839C9"/>
    <w:rsid w:val="00583E8C"/>
    <w:rsid w:val="005851CD"/>
    <w:rsid w:val="00590A22"/>
    <w:rsid w:val="00591541"/>
    <w:rsid w:val="00594EC9"/>
    <w:rsid w:val="00595149"/>
    <w:rsid w:val="005A0B47"/>
    <w:rsid w:val="005A741F"/>
    <w:rsid w:val="005B2EFC"/>
    <w:rsid w:val="005C226D"/>
    <w:rsid w:val="005C3939"/>
    <w:rsid w:val="005C5895"/>
    <w:rsid w:val="005D2888"/>
    <w:rsid w:val="005D334D"/>
    <w:rsid w:val="005D3AAB"/>
    <w:rsid w:val="005D3B23"/>
    <w:rsid w:val="005D5BD3"/>
    <w:rsid w:val="005E0DB8"/>
    <w:rsid w:val="005E0ECC"/>
    <w:rsid w:val="005E41FD"/>
    <w:rsid w:val="005E77A4"/>
    <w:rsid w:val="005F1812"/>
    <w:rsid w:val="005F7506"/>
    <w:rsid w:val="00601C82"/>
    <w:rsid w:val="0060709E"/>
    <w:rsid w:val="0060736C"/>
    <w:rsid w:val="006073C0"/>
    <w:rsid w:val="00611447"/>
    <w:rsid w:val="0061332F"/>
    <w:rsid w:val="00614107"/>
    <w:rsid w:val="00620C2E"/>
    <w:rsid w:val="00621896"/>
    <w:rsid w:val="0062687E"/>
    <w:rsid w:val="00633EEA"/>
    <w:rsid w:val="00635FB7"/>
    <w:rsid w:val="00644149"/>
    <w:rsid w:val="006450F0"/>
    <w:rsid w:val="00645FF2"/>
    <w:rsid w:val="00646344"/>
    <w:rsid w:val="00653F12"/>
    <w:rsid w:val="00656D76"/>
    <w:rsid w:val="00660E07"/>
    <w:rsid w:val="006613CA"/>
    <w:rsid w:val="00663B33"/>
    <w:rsid w:val="00672FDC"/>
    <w:rsid w:val="00682AC7"/>
    <w:rsid w:val="006832AB"/>
    <w:rsid w:val="00686333"/>
    <w:rsid w:val="00694877"/>
    <w:rsid w:val="006959DB"/>
    <w:rsid w:val="006979DB"/>
    <w:rsid w:val="00697BA1"/>
    <w:rsid w:val="00697D6D"/>
    <w:rsid w:val="006A1B04"/>
    <w:rsid w:val="006A1CFF"/>
    <w:rsid w:val="006B3430"/>
    <w:rsid w:val="006B75E0"/>
    <w:rsid w:val="006B949A"/>
    <w:rsid w:val="006C0306"/>
    <w:rsid w:val="006C190A"/>
    <w:rsid w:val="006D269B"/>
    <w:rsid w:val="006D66C3"/>
    <w:rsid w:val="006E0E95"/>
    <w:rsid w:val="006E20D7"/>
    <w:rsid w:val="006E34C0"/>
    <w:rsid w:val="006E481D"/>
    <w:rsid w:val="006E4D16"/>
    <w:rsid w:val="006E72EC"/>
    <w:rsid w:val="006E7DC2"/>
    <w:rsid w:val="006F0CA6"/>
    <w:rsid w:val="006F5751"/>
    <w:rsid w:val="006F6D4B"/>
    <w:rsid w:val="00704D92"/>
    <w:rsid w:val="00706426"/>
    <w:rsid w:val="0070736D"/>
    <w:rsid w:val="00714687"/>
    <w:rsid w:val="00715E04"/>
    <w:rsid w:val="0072039E"/>
    <w:rsid w:val="0072325D"/>
    <w:rsid w:val="00723B24"/>
    <w:rsid w:val="00727602"/>
    <w:rsid w:val="00731195"/>
    <w:rsid w:val="00733AA3"/>
    <w:rsid w:val="00737594"/>
    <w:rsid w:val="00741D3D"/>
    <w:rsid w:val="00750D02"/>
    <w:rsid w:val="00756F44"/>
    <w:rsid w:val="00763EFA"/>
    <w:rsid w:val="00766156"/>
    <w:rsid w:val="00767442"/>
    <w:rsid w:val="007730AF"/>
    <w:rsid w:val="00780ACA"/>
    <w:rsid w:val="00783782"/>
    <w:rsid w:val="00784275"/>
    <w:rsid w:val="00784E9D"/>
    <w:rsid w:val="00786489"/>
    <w:rsid w:val="007920F5"/>
    <w:rsid w:val="00794D93"/>
    <w:rsid w:val="00795CE8"/>
    <w:rsid w:val="007A0150"/>
    <w:rsid w:val="007A053A"/>
    <w:rsid w:val="007A0CA7"/>
    <w:rsid w:val="007B076A"/>
    <w:rsid w:val="007B1ACA"/>
    <w:rsid w:val="007B4971"/>
    <w:rsid w:val="007B5CC6"/>
    <w:rsid w:val="007C5CE4"/>
    <w:rsid w:val="007D06D1"/>
    <w:rsid w:val="007D3320"/>
    <w:rsid w:val="007D3902"/>
    <w:rsid w:val="007D65FD"/>
    <w:rsid w:val="007D734D"/>
    <w:rsid w:val="007D7C2D"/>
    <w:rsid w:val="007E1044"/>
    <w:rsid w:val="007E16AC"/>
    <w:rsid w:val="007E16B4"/>
    <w:rsid w:val="007E1E99"/>
    <w:rsid w:val="007E7B61"/>
    <w:rsid w:val="007F1556"/>
    <w:rsid w:val="007F3A8B"/>
    <w:rsid w:val="007F67A3"/>
    <w:rsid w:val="0080566E"/>
    <w:rsid w:val="0081294A"/>
    <w:rsid w:val="0081419F"/>
    <w:rsid w:val="0081719E"/>
    <w:rsid w:val="00823040"/>
    <w:rsid w:val="00827FB2"/>
    <w:rsid w:val="00830FE0"/>
    <w:rsid w:val="008357EC"/>
    <w:rsid w:val="00835C96"/>
    <w:rsid w:val="008434D9"/>
    <w:rsid w:val="00844431"/>
    <w:rsid w:val="008457FC"/>
    <w:rsid w:val="00846BA7"/>
    <w:rsid w:val="00850B16"/>
    <w:rsid w:val="00857CA5"/>
    <w:rsid w:val="00863C58"/>
    <w:rsid w:val="00864F51"/>
    <w:rsid w:val="00870578"/>
    <w:rsid w:val="00871103"/>
    <w:rsid w:val="00871914"/>
    <w:rsid w:val="00871D06"/>
    <w:rsid w:val="00872EBB"/>
    <w:rsid w:val="00875C1C"/>
    <w:rsid w:val="008800BE"/>
    <w:rsid w:val="00881DAE"/>
    <w:rsid w:val="008820DB"/>
    <w:rsid w:val="008824E6"/>
    <w:rsid w:val="00883412"/>
    <w:rsid w:val="00884AFC"/>
    <w:rsid w:val="00887ADF"/>
    <w:rsid w:val="00887F8E"/>
    <w:rsid w:val="0089634F"/>
    <w:rsid w:val="00896510"/>
    <w:rsid w:val="008969BD"/>
    <w:rsid w:val="00896BFD"/>
    <w:rsid w:val="00897995"/>
    <w:rsid w:val="008A0F18"/>
    <w:rsid w:val="008A2C47"/>
    <w:rsid w:val="008A3728"/>
    <w:rsid w:val="008B562A"/>
    <w:rsid w:val="008C1DAB"/>
    <w:rsid w:val="008D3EEA"/>
    <w:rsid w:val="008E1C36"/>
    <w:rsid w:val="008E34E1"/>
    <w:rsid w:val="008E3994"/>
    <w:rsid w:val="008E6698"/>
    <w:rsid w:val="008E73E1"/>
    <w:rsid w:val="008F00AC"/>
    <w:rsid w:val="008F0B61"/>
    <w:rsid w:val="008F4280"/>
    <w:rsid w:val="008F6625"/>
    <w:rsid w:val="008F6845"/>
    <w:rsid w:val="00900A7B"/>
    <w:rsid w:val="00903535"/>
    <w:rsid w:val="009047EE"/>
    <w:rsid w:val="00904D3D"/>
    <w:rsid w:val="00904E42"/>
    <w:rsid w:val="009056F9"/>
    <w:rsid w:val="00907357"/>
    <w:rsid w:val="00921946"/>
    <w:rsid w:val="00921EEB"/>
    <w:rsid w:val="009232B2"/>
    <w:rsid w:val="00925DDB"/>
    <w:rsid w:val="00932E9C"/>
    <w:rsid w:val="00933117"/>
    <w:rsid w:val="009332EC"/>
    <w:rsid w:val="00934F1A"/>
    <w:rsid w:val="00936BA1"/>
    <w:rsid w:val="009372BF"/>
    <w:rsid w:val="00937447"/>
    <w:rsid w:val="00943326"/>
    <w:rsid w:val="00944282"/>
    <w:rsid w:val="00952F3F"/>
    <w:rsid w:val="00954AA4"/>
    <w:rsid w:val="00966D3D"/>
    <w:rsid w:val="0096780E"/>
    <w:rsid w:val="009712D3"/>
    <w:rsid w:val="00971E12"/>
    <w:rsid w:val="00973C0D"/>
    <w:rsid w:val="0097414A"/>
    <w:rsid w:val="00975FA4"/>
    <w:rsid w:val="009771DE"/>
    <w:rsid w:val="00982045"/>
    <w:rsid w:val="00983B75"/>
    <w:rsid w:val="009868F1"/>
    <w:rsid w:val="00990784"/>
    <w:rsid w:val="00992357"/>
    <w:rsid w:val="009A2277"/>
    <w:rsid w:val="009B3BE0"/>
    <w:rsid w:val="009B421E"/>
    <w:rsid w:val="009C0DDE"/>
    <w:rsid w:val="009C0E18"/>
    <w:rsid w:val="009C4B5B"/>
    <w:rsid w:val="009C6707"/>
    <w:rsid w:val="009D5178"/>
    <w:rsid w:val="009E1B5B"/>
    <w:rsid w:val="009E22FA"/>
    <w:rsid w:val="009F1B4E"/>
    <w:rsid w:val="009F2363"/>
    <w:rsid w:val="009F4C41"/>
    <w:rsid w:val="00A01F55"/>
    <w:rsid w:val="00A03157"/>
    <w:rsid w:val="00A0364A"/>
    <w:rsid w:val="00A079AD"/>
    <w:rsid w:val="00A1738B"/>
    <w:rsid w:val="00A2221F"/>
    <w:rsid w:val="00A24EFA"/>
    <w:rsid w:val="00A255E1"/>
    <w:rsid w:val="00A25626"/>
    <w:rsid w:val="00A26401"/>
    <w:rsid w:val="00A2731F"/>
    <w:rsid w:val="00A27F40"/>
    <w:rsid w:val="00A402C8"/>
    <w:rsid w:val="00A43CD6"/>
    <w:rsid w:val="00A50881"/>
    <w:rsid w:val="00A5457A"/>
    <w:rsid w:val="00A55D17"/>
    <w:rsid w:val="00A56BAA"/>
    <w:rsid w:val="00A70A5C"/>
    <w:rsid w:val="00A75E65"/>
    <w:rsid w:val="00A75F4F"/>
    <w:rsid w:val="00A86C8F"/>
    <w:rsid w:val="00A923CD"/>
    <w:rsid w:val="00AA16E5"/>
    <w:rsid w:val="00AA1A5C"/>
    <w:rsid w:val="00AA29E6"/>
    <w:rsid w:val="00AA6FA3"/>
    <w:rsid w:val="00AB0416"/>
    <w:rsid w:val="00AB379B"/>
    <w:rsid w:val="00AB7E07"/>
    <w:rsid w:val="00AC55E5"/>
    <w:rsid w:val="00AC7962"/>
    <w:rsid w:val="00AD5A04"/>
    <w:rsid w:val="00AE2681"/>
    <w:rsid w:val="00AE6755"/>
    <w:rsid w:val="00AE6D28"/>
    <w:rsid w:val="00AF09A2"/>
    <w:rsid w:val="00B02830"/>
    <w:rsid w:val="00B106A3"/>
    <w:rsid w:val="00B1140C"/>
    <w:rsid w:val="00B17660"/>
    <w:rsid w:val="00B17FD4"/>
    <w:rsid w:val="00B21976"/>
    <w:rsid w:val="00B2259F"/>
    <w:rsid w:val="00B270B8"/>
    <w:rsid w:val="00B345EF"/>
    <w:rsid w:val="00B36E00"/>
    <w:rsid w:val="00B429F9"/>
    <w:rsid w:val="00B47FC8"/>
    <w:rsid w:val="00B541CF"/>
    <w:rsid w:val="00B55C78"/>
    <w:rsid w:val="00B633C6"/>
    <w:rsid w:val="00B660B9"/>
    <w:rsid w:val="00B66D4C"/>
    <w:rsid w:val="00B70761"/>
    <w:rsid w:val="00B72373"/>
    <w:rsid w:val="00B76155"/>
    <w:rsid w:val="00B81892"/>
    <w:rsid w:val="00B82350"/>
    <w:rsid w:val="00B84AD1"/>
    <w:rsid w:val="00B85C8A"/>
    <w:rsid w:val="00B867DF"/>
    <w:rsid w:val="00BA104E"/>
    <w:rsid w:val="00BA506B"/>
    <w:rsid w:val="00BB3AC5"/>
    <w:rsid w:val="00BB5D04"/>
    <w:rsid w:val="00BC072C"/>
    <w:rsid w:val="00BC1B7C"/>
    <w:rsid w:val="00BC674D"/>
    <w:rsid w:val="00BC72ED"/>
    <w:rsid w:val="00BC7AEE"/>
    <w:rsid w:val="00BD08C0"/>
    <w:rsid w:val="00BD135D"/>
    <w:rsid w:val="00BD725C"/>
    <w:rsid w:val="00BE133A"/>
    <w:rsid w:val="00BE67DB"/>
    <w:rsid w:val="00BE7F60"/>
    <w:rsid w:val="00BF39EB"/>
    <w:rsid w:val="00BF5B37"/>
    <w:rsid w:val="00BF7EBF"/>
    <w:rsid w:val="00C067B6"/>
    <w:rsid w:val="00C07A2F"/>
    <w:rsid w:val="00C10018"/>
    <w:rsid w:val="00C10F4D"/>
    <w:rsid w:val="00C14052"/>
    <w:rsid w:val="00C147AC"/>
    <w:rsid w:val="00C15690"/>
    <w:rsid w:val="00C16343"/>
    <w:rsid w:val="00C163A8"/>
    <w:rsid w:val="00C16605"/>
    <w:rsid w:val="00C174B9"/>
    <w:rsid w:val="00C3029C"/>
    <w:rsid w:val="00C30701"/>
    <w:rsid w:val="00C31FAF"/>
    <w:rsid w:val="00C33570"/>
    <w:rsid w:val="00C35D5C"/>
    <w:rsid w:val="00C361CC"/>
    <w:rsid w:val="00C412EB"/>
    <w:rsid w:val="00C4150A"/>
    <w:rsid w:val="00C42FDB"/>
    <w:rsid w:val="00C51B9C"/>
    <w:rsid w:val="00C60AFF"/>
    <w:rsid w:val="00C62C7D"/>
    <w:rsid w:val="00C66065"/>
    <w:rsid w:val="00C665F7"/>
    <w:rsid w:val="00C70532"/>
    <w:rsid w:val="00C77E52"/>
    <w:rsid w:val="00C83388"/>
    <w:rsid w:val="00C9661D"/>
    <w:rsid w:val="00CA0EB4"/>
    <w:rsid w:val="00CA4216"/>
    <w:rsid w:val="00CA4FDE"/>
    <w:rsid w:val="00CA7122"/>
    <w:rsid w:val="00CA777A"/>
    <w:rsid w:val="00CB5D2D"/>
    <w:rsid w:val="00CC4DA0"/>
    <w:rsid w:val="00CC5968"/>
    <w:rsid w:val="00CC7F1D"/>
    <w:rsid w:val="00CD186C"/>
    <w:rsid w:val="00CD1B03"/>
    <w:rsid w:val="00CE1F2D"/>
    <w:rsid w:val="00CE3628"/>
    <w:rsid w:val="00CF2AB1"/>
    <w:rsid w:val="00CF369B"/>
    <w:rsid w:val="00D01875"/>
    <w:rsid w:val="00D0330A"/>
    <w:rsid w:val="00D06D8F"/>
    <w:rsid w:val="00D125F3"/>
    <w:rsid w:val="00D148A4"/>
    <w:rsid w:val="00D15293"/>
    <w:rsid w:val="00D16372"/>
    <w:rsid w:val="00D17064"/>
    <w:rsid w:val="00D209AD"/>
    <w:rsid w:val="00D2363E"/>
    <w:rsid w:val="00D2377A"/>
    <w:rsid w:val="00D258C4"/>
    <w:rsid w:val="00D326D9"/>
    <w:rsid w:val="00D32CFB"/>
    <w:rsid w:val="00D353D6"/>
    <w:rsid w:val="00D440E5"/>
    <w:rsid w:val="00D5067B"/>
    <w:rsid w:val="00D51081"/>
    <w:rsid w:val="00D52721"/>
    <w:rsid w:val="00D55C24"/>
    <w:rsid w:val="00D61A0F"/>
    <w:rsid w:val="00D61C52"/>
    <w:rsid w:val="00D66B71"/>
    <w:rsid w:val="00D70195"/>
    <w:rsid w:val="00D7785F"/>
    <w:rsid w:val="00D82FCA"/>
    <w:rsid w:val="00D839B0"/>
    <w:rsid w:val="00D854C2"/>
    <w:rsid w:val="00D85940"/>
    <w:rsid w:val="00D85A51"/>
    <w:rsid w:val="00D87AA9"/>
    <w:rsid w:val="00D94E1E"/>
    <w:rsid w:val="00D97E3D"/>
    <w:rsid w:val="00DA1D18"/>
    <w:rsid w:val="00DA2915"/>
    <w:rsid w:val="00DA4FF5"/>
    <w:rsid w:val="00DA51AC"/>
    <w:rsid w:val="00DA614D"/>
    <w:rsid w:val="00DB14FA"/>
    <w:rsid w:val="00DB2628"/>
    <w:rsid w:val="00DB280E"/>
    <w:rsid w:val="00DB32E2"/>
    <w:rsid w:val="00DC032C"/>
    <w:rsid w:val="00DC11DD"/>
    <w:rsid w:val="00DC238C"/>
    <w:rsid w:val="00DC289A"/>
    <w:rsid w:val="00DC6088"/>
    <w:rsid w:val="00DD01B5"/>
    <w:rsid w:val="00DD20DA"/>
    <w:rsid w:val="00DD2BDF"/>
    <w:rsid w:val="00DD59FE"/>
    <w:rsid w:val="00DE06B8"/>
    <w:rsid w:val="00DE174D"/>
    <w:rsid w:val="00DE4F52"/>
    <w:rsid w:val="00DF103C"/>
    <w:rsid w:val="00DF2083"/>
    <w:rsid w:val="00DF6F31"/>
    <w:rsid w:val="00DF731E"/>
    <w:rsid w:val="00E03BB2"/>
    <w:rsid w:val="00E10A2E"/>
    <w:rsid w:val="00E12BAF"/>
    <w:rsid w:val="00E170EA"/>
    <w:rsid w:val="00E1768C"/>
    <w:rsid w:val="00E17CB9"/>
    <w:rsid w:val="00E22D72"/>
    <w:rsid w:val="00E261A2"/>
    <w:rsid w:val="00E368D8"/>
    <w:rsid w:val="00E36B0B"/>
    <w:rsid w:val="00E43130"/>
    <w:rsid w:val="00E51F4C"/>
    <w:rsid w:val="00E529C2"/>
    <w:rsid w:val="00E52F5F"/>
    <w:rsid w:val="00E5748A"/>
    <w:rsid w:val="00E5778C"/>
    <w:rsid w:val="00E60F5A"/>
    <w:rsid w:val="00E6301F"/>
    <w:rsid w:val="00E70F5D"/>
    <w:rsid w:val="00E72558"/>
    <w:rsid w:val="00E730E2"/>
    <w:rsid w:val="00E77DB9"/>
    <w:rsid w:val="00E8085F"/>
    <w:rsid w:val="00E93CAE"/>
    <w:rsid w:val="00E93E58"/>
    <w:rsid w:val="00E94AF1"/>
    <w:rsid w:val="00E94D03"/>
    <w:rsid w:val="00E9561A"/>
    <w:rsid w:val="00E977D6"/>
    <w:rsid w:val="00E97E24"/>
    <w:rsid w:val="00EA1923"/>
    <w:rsid w:val="00EA39D0"/>
    <w:rsid w:val="00EA51E6"/>
    <w:rsid w:val="00EA5FB9"/>
    <w:rsid w:val="00EA71DA"/>
    <w:rsid w:val="00EB365C"/>
    <w:rsid w:val="00EB514D"/>
    <w:rsid w:val="00EB591F"/>
    <w:rsid w:val="00EB5CDB"/>
    <w:rsid w:val="00EB79CD"/>
    <w:rsid w:val="00EC5E6D"/>
    <w:rsid w:val="00EC6D77"/>
    <w:rsid w:val="00ED17A3"/>
    <w:rsid w:val="00ED48BB"/>
    <w:rsid w:val="00ED6046"/>
    <w:rsid w:val="00ED75BC"/>
    <w:rsid w:val="00EE0E9E"/>
    <w:rsid w:val="00EE1168"/>
    <w:rsid w:val="00EF03D6"/>
    <w:rsid w:val="00EF0D0B"/>
    <w:rsid w:val="00F00DC3"/>
    <w:rsid w:val="00F03BD7"/>
    <w:rsid w:val="00F05A62"/>
    <w:rsid w:val="00F13667"/>
    <w:rsid w:val="00F14786"/>
    <w:rsid w:val="00F1554E"/>
    <w:rsid w:val="00F1736F"/>
    <w:rsid w:val="00F245B6"/>
    <w:rsid w:val="00F25B6E"/>
    <w:rsid w:val="00F27294"/>
    <w:rsid w:val="00F33910"/>
    <w:rsid w:val="00F33A33"/>
    <w:rsid w:val="00F40D8C"/>
    <w:rsid w:val="00F41C9C"/>
    <w:rsid w:val="00F42228"/>
    <w:rsid w:val="00F45712"/>
    <w:rsid w:val="00F5201B"/>
    <w:rsid w:val="00F523B1"/>
    <w:rsid w:val="00F5393D"/>
    <w:rsid w:val="00F55D67"/>
    <w:rsid w:val="00F62A52"/>
    <w:rsid w:val="00F66315"/>
    <w:rsid w:val="00F67748"/>
    <w:rsid w:val="00F67998"/>
    <w:rsid w:val="00F77087"/>
    <w:rsid w:val="00F82A97"/>
    <w:rsid w:val="00F84629"/>
    <w:rsid w:val="00F849A6"/>
    <w:rsid w:val="00F864B2"/>
    <w:rsid w:val="00F9198B"/>
    <w:rsid w:val="00F95C0A"/>
    <w:rsid w:val="00F95E2A"/>
    <w:rsid w:val="00F97815"/>
    <w:rsid w:val="00F97BBD"/>
    <w:rsid w:val="00FA2B8D"/>
    <w:rsid w:val="00FA2DDF"/>
    <w:rsid w:val="00FA4CD7"/>
    <w:rsid w:val="00FB33CA"/>
    <w:rsid w:val="00FB7207"/>
    <w:rsid w:val="00FC2997"/>
    <w:rsid w:val="00FC2B8B"/>
    <w:rsid w:val="00FC31C6"/>
    <w:rsid w:val="00FC4459"/>
    <w:rsid w:val="00FD1FAF"/>
    <w:rsid w:val="00FD21C9"/>
    <w:rsid w:val="00FD40C4"/>
    <w:rsid w:val="00FD7050"/>
    <w:rsid w:val="00FE0A00"/>
    <w:rsid w:val="00FE30F6"/>
    <w:rsid w:val="00FE3C09"/>
    <w:rsid w:val="00FE4E41"/>
    <w:rsid w:val="00FE7B82"/>
    <w:rsid w:val="00FF30C4"/>
    <w:rsid w:val="00FF53FE"/>
    <w:rsid w:val="0121B4CB"/>
    <w:rsid w:val="015943BD"/>
    <w:rsid w:val="01D1D12C"/>
    <w:rsid w:val="025FBB35"/>
    <w:rsid w:val="02F5141E"/>
    <w:rsid w:val="0319D685"/>
    <w:rsid w:val="034EDC51"/>
    <w:rsid w:val="03DB0D07"/>
    <w:rsid w:val="040A369D"/>
    <w:rsid w:val="0512A30E"/>
    <w:rsid w:val="0516F477"/>
    <w:rsid w:val="059FCEAF"/>
    <w:rsid w:val="075C524C"/>
    <w:rsid w:val="0850DA2D"/>
    <w:rsid w:val="08D58CF8"/>
    <w:rsid w:val="0926A5E0"/>
    <w:rsid w:val="099F9ACF"/>
    <w:rsid w:val="0A103717"/>
    <w:rsid w:val="0A1B7185"/>
    <w:rsid w:val="0B1DB290"/>
    <w:rsid w:val="0B3CA702"/>
    <w:rsid w:val="0B6B20ED"/>
    <w:rsid w:val="0B887AEF"/>
    <w:rsid w:val="0BE2E1A0"/>
    <w:rsid w:val="0D62CDD7"/>
    <w:rsid w:val="0D78E88B"/>
    <w:rsid w:val="0E0C2C7F"/>
    <w:rsid w:val="0E36680C"/>
    <w:rsid w:val="0EAA922C"/>
    <w:rsid w:val="0EC0B789"/>
    <w:rsid w:val="0EFEC8A4"/>
    <w:rsid w:val="0F0F1045"/>
    <w:rsid w:val="0F70B27D"/>
    <w:rsid w:val="0FE65AC3"/>
    <w:rsid w:val="105262F5"/>
    <w:rsid w:val="10A4BAF7"/>
    <w:rsid w:val="110C82DE"/>
    <w:rsid w:val="1176352A"/>
    <w:rsid w:val="11EF3E4D"/>
    <w:rsid w:val="11F258F9"/>
    <w:rsid w:val="120AD8AA"/>
    <w:rsid w:val="1227AEDC"/>
    <w:rsid w:val="125C35EE"/>
    <w:rsid w:val="12B3D732"/>
    <w:rsid w:val="12B73BC9"/>
    <w:rsid w:val="13047F7C"/>
    <w:rsid w:val="14160BA8"/>
    <w:rsid w:val="1485BE6F"/>
    <w:rsid w:val="1562BB1B"/>
    <w:rsid w:val="159F59EE"/>
    <w:rsid w:val="161A6954"/>
    <w:rsid w:val="18F92C4E"/>
    <w:rsid w:val="19F5ECE8"/>
    <w:rsid w:val="1AD7B90B"/>
    <w:rsid w:val="1B4AE13E"/>
    <w:rsid w:val="1BB2AC0A"/>
    <w:rsid w:val="1BCA6B1E"/>
    <w:rsid w:val="1BE20A13"/>
    <w:rsid w:val="1C97139A"/>
    <w:rsid w:val="1C9952AE"/>
    <w:rsid w:val="1CEAB23B"/>
    <w:rsid w:val="1D790F99"/>
    <w:rsid w:val="1E932D0F"/>
    <w:rsid w:val="1EA20496"/>
    <w:rsid w:val="1F5BF851"/>
    <w:rsid w:val="1F67F706"/>
    <w:rsid w:val="1FCD2A22"/>
    <w:rsid w:val="20582886"/>
    <w:rsid w:val="21D790D9"/>
    <w:rsid w:val="22C493AE"/>
    <w:rsid w:val="22CF2196"/>
    <w:rsid w:val="2301BFC2"/>
    <w:rsid w:val="230A14DC"/>
    <w:rsid w:val="2380E65C"/>
    <w:rsid w:val="23911B85"/>
    <w:rsid w:val="23969F76"/>
    <w:rsid w:val="258477DC"/>
    <w:rsid w:val="260369E6"/>
    <w:rsid w:val="26B3C136"/>
    <w:rsid w:val="2711F711"/>
    <w:rsid w:val="2735EEC9"/>
    <w:rsid w:val="274B3730"/>
    <w:rsid w:val="278C3148"/>
    <w:rsid w:val="27937E4A"/>
    <w:rsid w:val="28296473"/>
    <w:rsid w:val="284BA0AB"/>
    <w:rsid w:val="28FF3D3B"/>
    <w:rsid w:val="2931135E"/>
    <w:rsid w:val="2A76F50D"/>
    <w:rsid w:val="2B21051E"/>
    <w:rsid w:val="2B4E994F"/>
    <w:rsid w:val="2C6C2065"/>
    <w:rsid w:val="2CCFBD4F"/>
    <w:rsid w:val="2CD203CB"/>
    <w:rsid w:val="2CE1A2C3"/>
    <w:rsid w:val="2D502970"/>
    <w:rsid w:val="2D7BE78F"/>
    <w:rsid w:val="2D89B031"/>
    <w:rsid w:val="2DA072EF"/>
    <w:rsid w:val="2E54E0E7"/>
    <w:rsid w:val="2F637722"/>
    <w:rsid w:val="2FD5DE78"/>
    <w:rsid w:val="2FEDAB25"/>
    <w:rsid w:val="3029A6C8"/>
    <w:rsid w:val="30E3C310"/>
    <w:rsid w:val="315DB330"/>
    <w:rsid w:val="32D96A98"/>
    <w:rsid w:val="33012873"/>
    <w:rsid w:val="33F212A9"/>
    <w:rsid w:val="34360E1A"/>
    <w:rsid w:val="34C088CF"/>
    <w:rsid w:val="3510776A"/>
    <w:rsid w:val="3535CBFA"/>
    <w:rsid w:val="354F81AA"/>
    <w:rsid w:val="36B10D71"/>
    <w:rsid w:val="372F0091"/>
    <w:rsid w:val="379E3196"/>
    <w:rsid w:val="37C84127"/>
    <w:rsid w:val="37DF3E83"/>
    <w:rsid w:val="388B9AC9"/>
    <w:rsid w:val="394CDDCD"/>
    <w:rsid w:val="3954DA0C"/>
    <w:rsid w:val="39EE856E"/>
    <w:rsid w:val="3A21AD88"/>
    <w:rsid w:val="3A3E4BC2"/>
    <w:rsid w:val="3A5EAEA6"/>
    <w:rsid w:val="3B0B6D28"/>
    <w:rsid w:val="3B636F18"/>
    <w:rsid w:val="3C66B306"/>
    <w:rsid w:val="3C78AF21"/>
    <w:rsid w:val="3D0724E3"/>
    <w:rsid w:val="3D1AAA66"/>
    <w:rsid w:val="3D8464E2"/>
    <w:rsid w:val="3E8DA6D9"/>
    <w:rsid w:val="3E8E0476"/>
    <w:rsid w:val="3F3FCCCC"/>
    <w:rsid w:val="3F57D152"/>
    <w:rsid w:val="3F695ADA"/>
    <w:rsid w:val="3F9D2C94"/>
    <w:rsid w:val="3FE6D36D"/>
    <w:rsid w:val="41670C69"/>
    <w:rsid w:val="41BA5FC8"/>
    <w:rsid w:val="41CB37B0"/>
    <w:rsid w:val="41D4B372"/>
    <w:rsid w:val="41E36E86"/>
    <w:rsid w:val="42AB7783"/>
    <w:rsid w:val="42FAD0BC"/>
    <w:rsid w:val="44036A4E"/>
    <w:rsid w:val="440CBE18"/>
    <w:rsid w:val="44475FA8"/>
    <w:rsid w:val="4496A11D"/>
    <w:rsid w:val="457B9779"/>
    <w:rsid w:val="461B73C2"/>
    <w:rsid w:val="462C0B82"/>
    <w:rsid w:val="466BCED5"/>
    <w:rsid w:val="46AB5BB2"/>
    <w:rsid w:val="46DE1AB4"/>
    <w:rsid w:val="473C1AC2"/>
    <w:rsid w:val="475B982C"/>
    <w:rsid w:val="47F06B31"/>
    <w:rsid w:val="4944321D"/>
    <w:rsid w:val="49487FFB"/>
    <w:rsid w:val="49A9303A"/>
    <w:rsid w:val="49DBAAC0"/>
    <w:rsid w:val="4A7EBA03"/>
    <w:rsid w:val="4A87C6D1"/>
    <w:rsid w:val="4B59D77C"/>
    <w:rsid w:val="4B65723B"/>
    <w:rsid w:val="4B8AB082"/>
    <w:rsid w:val="4CCA440A"/>
    <w:rsid w:val="4D511ABB"/>
    <w:rsid w:val="4D9575F5"/>
    <w:rsid w:val="4DD235EF"/>
    <w:rsid w:val="4EBF4C64"/>
    <w:rsid w:val="4EE92C99"/>
    <w:rsid w:val="4F64ED8D"/>
    <w:rsid w:val="4FFBFB1A"/>
    <w:rsid w:val="504FFFCA"/>
    <w:rsid w:val="50764553"/>
    <w:rsid w:val="5084FCFA"/>
    <w:rsid w:val="50D3E357"/>
    <w:rsid w:val="516A37AA"/>
    <w:rsid w:val="5228BAE1"/>
    <w:rsid w:val="527CBEF4"/>
    <w:rsid w:val="53472AAF"/>
    <w:rsid w:val="536B7C6A"/>
    <w:rsid w:val="5375309D"/>
    <w:rsid w:val="53AEB5DA"/>
    <w:rsid w:val="54AF5EDF"/>
    <w:rsid w:val="54BD97F9"/>
    <w:rsid w:val="54D3372A"/>
    <w:rsid w:val="5527A76E"/>
    <w:rsid w:val="578F6733"/>
    <w:rsid w:val="57CC38EC"/>
    <w:rsid w:val="583F6227"/>
    <w:rsid w:val="585AA909"/>
    <w:rsid w:val="589F6405"/>
    <w:rsid w:val="58A22A44"/>
    <w:rsid w:val="58F15559"/>
    <w:rsid w:val="591C4EFD"/>
    <w:rsid w:val="5991763C"/>
    <w:rsid w:val="5A4EBA90"/>
    <w:rsid w:val="5BADE843"/>
    <w:rsid w:val="5C49AAD4"/>
    <w:rsid w:val="5C5F33F4"/>
    <w:rsid w:val="5CB325B9"/>
    <w:rsid w:val="5CD97A01"/>
    <w:rsid w:val="5DC4FA82"/>
    <w:rsid w:val="5DD7D296"/>
    <w:rsid w:val="5DF22E68"/>
    <w:rsid w:val="5E35EC44"/>
    <w:rsid w:val="5E946340"/>
    <w:rsid w:val="5EF14CE5"/>
    <w:rsid w:val="5F00942F"/>
    <w:rsid w:val="5F36F897"/>
    <w:rsid w:val="5F638474"/>
    <w:rsid w:val="6026A00B"/>
    <w:rsid w:val="6040B023"/>
    <w:rsid w:val="605EBB4A"/>
    <w:rsid w:val="6095C489"/>
    <w:rsid w:val="60CD3EAD"/>
    <w:rsid w:val="60EAD4F9"/>
    <w:rsid w:val="60F61309"/>
    <w:rsid w:val="615EEE65"/>
    <w:rsid w:val="618F7ADB"/>
    <w:rsid w:val="61A28F2F"/>
    <w:rsid w:val="626D9FE0"/>
    <w:rsid w:val="62B8EBF4"/>
    <w:rsid w:val="639DC137"/>
    <w:rsid w:val="63ABA39D"/>
    <w:rsid w:val="63DC00DA"/>
    <w:rsid w:val="6474F987"/>
    <w:rsid w:val="663B19CF"/>
    <w:rsid w:val="663CF51D"/>
    <w:rsid w:val="678948A1"/>
    <w:rsid w:val="679F9D6E"/>
    <w:rsid w:val="68AE202F"/>
    <w:rsid w:val="68E0DB1E"/>
    <w:rsid w:val="692BF960"/>
    <w:rsid w:val="696F2CCE"/>
    <w:rsid w:val="69CF98D0"/>
    <w:rsid w:val="6A08E322"/>
    <w:rsid w:val="6B154448"/>
    <w:rsid w:val="6B81AD58"/>
    <w:rsid w:val="6BBF10B9"/>
    <w:rsid w:val="6BC75939"/>
    <w:rsid w:val="6C3147AF"/>
    <w:rsid w:val="6C9188ED"/>
    <w:rsid w:val="6C952E1C"/>
    <w:rsid w:val="6CBFF030"/>
    <w:rsid w:val="6D234F24"/>
    <w:rsid w:val="6D587560"/>
    <w:rsid w:val="6D81202C"/>
    <w:rsid w:val="6DE59A9B"/>
    <w:rsid w:val="6E031D96"/>
    <w:rsid w:val="6E0C520C"/>
    <w:rsid w:val="6E1FADBC"/>
    <w:rsid w:val="6E731B77"/>
    <w:rsid w:val="6E7E0A1E"/>
    <w:rsid w:val="6EB38C9E"/>
    <w:rsid w:val="6EE862F0"/>
    <w:rsid w:val="6F39AC96"/>
    <w:rsid w:val="6FB57258"/>
    <w:rsid w:val="705689A0"/>
    <w:rsid w:val="7068D776"/>
    <w:rsid w:val="7090C71E"/>
    <w:rsid w:val="70E13010"/>
    <w:rsid w:val="70E3D1B6"/>
    <w:rsid w:val="70F0DA48"/>
    <w:rsid w:val="7194C67E"/>
    <w:rsid w:val="71BAC499"/>
    <w:rsid w:val="721BA1C1"/>
    <w:rsid w:val="7282BF8C"/>
    <w:rsid w:val="732F9D0B"/>
    <w:rsid w:val="74039B4A"/>
    <w:rsid w:val="744CD76F"/>
    <w:rsid w:val="74565798"/>
    <w:rsid w:val="747BC76B"/>
    <w:rsid w:val="74B82A60"/>
    <w:rsid w:val="7563F502"/>
    <w:rsid w:val="75E64502"/>
    <w:rsid w:val="760EA38F"/>
    <w:rsid w:val="7715E016"/>
    <w:rsid w:val="778871E6"/>
    <w:rsid w:val="779E64CB"/>
    <w:rsid w:val="7812FA41"/>
    <w:rsid w:val="78215AFD"/>
    <w:rsid w:val="782E3642"/>
    <w:rsid w:val="7850D8A5"/>
    <w:rsid w:val="785A432C"/>
    <w:rsid w:val="78746AC9"/>
    <w:rsid w:val="789E36E3"/>
    <w:rsid w:val="78ABCA2C"/>
    <w:rsid w:val="78C4EEC4"/>
    <w:rsid w:val="79240EAD"/>
    <w:rsid w:val="79464451"/>
    <w:rsid w:val="7A17E71A"/>
    <w:rsid w:val="7A771C95"/>
    <w:rsid w:val="7AD78010"/>
    <w:rsid w:val="7B711B8F"/>
    <w:rsid w:val="7B7D99DB"/>
    <w:rsid w:val="7BE98632"/>
    <w:rsid w:val="7C2743B9"/>
    <w:rsid w:val="7CE75307"/>
    <w:rsid w:val="7D6CBA70"/>
    <w:rsid w:val="7DA5314D"/>
    <w:rsid w:val="7E21A2FA"/>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40FE4C"/>
  <w15:chartTrackingRefBased/>
  <w15:docId w15:val="{65A09A43-E325-4055-A2C1-3644D62AD9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6344"/>
    <w:pPr>
      <w:spacing w:after="0" w:line="240" w:lineRule="auto"/>
      <w:jc w:val="both"/>
    </w:pPr>
    <w:rPr>
      <w:sz w:val="20"/>
    </w:rPr>
  </w:style>
  <w:style w:type="paragraph" w:styleId="Ttulo1">
    <w:name w:val="heading 1"/>
    <w:basedOn w:val="Normal"/>
    <w:next w:val="Normal"/>
    <w:link w:val="Ttulo1Car"/>
    <w:qFormat/>
    <w:rsid w:val="00646344"/>
    <w:pPr>
      <w:keepNext/>
      <w:keepLines/>
      <w:numPr>
        <w:numId w:val="4"/>
      </w:numPr>
      <w:spacing w:before="60" w:after="60"/>
      <w:outlineLvl w:val="0"/>
    </w:pPr>
    <w:rPr>
      <w:rFonts w:asciiTheme="majorHAnsi" w:eastAsiaTheme="majorEastAsia" w:hAnsiTheme="majorHAnsi" w:cstheme="majorBidi"/>
      <w:b/>
      <w:caps/>
      <w:szCs w:val="32"/>
    </w:rPr>
  </w:style>
  <w:style w:type="paragraph" w:styleId="Ttulo2">
    <w:name w:val="heading 2"/>
    <w:basedOn w:val="Normal"/>
    <w:next w:val="Normal"/>
    <w:link w:val="Ttulo2Car"/>
    <w:uiPriority w:val="99"/>
    <w:unhideWhenUsed/>
    <w:qFormat/>
    <w:rsid w:val="00C35D5C"/>
    <w:pPr>
      <w:keepNext/>
      <w:keepLines/>
      <w:numPr>
        <w:ilvl w:val="1"/>
        <w:numId w:val="4"/>
      </w:numPr>
      <w:spacing w:before="60" w:after="60"/>
      <w:outlineLvl w:val="1"/>
    </w:pPr>
    <w:rPr>
      <w:rFonts w:asciiTheme="majorHAnsi" w:eastAsiaTheme="majorEastAsia" w:hAnsiTheme="majorHAnsi" w:cstheme="majorBidi"/>
      <w:b/>
      <w:i/>
      <w:szCs w:val="26"/>
    </w:rPr>
  </w:style>
  <w:style w:type="paragraph" w:styleId="Ttulo3">
    <w:name w:val="heading 3"/>
    <w:aliases w:val="Edgar 3,1.1.1Título 3,Título 3-BCN"/>
    <w:basedOn w:val="Normal"/>
    <w:next w:val="Normal"/>
    <w:link w:val="Ttulo3Car"/>
    <w:uiPriority w:val="99"/>
    <w:unhideWhenUsed/>
    <w:qFormat/>
    <w:rsid w:val="00850B16"/>
    <w:pPr>
      <w:keepNext/>
      <w:keepLines/>
      <w:numPr>
        <w:ilvl w:val="2"/>
        <w:numId w:val="4"/>
      </w:numPr>
      <w:outlineLvl w:val="2"/>
    </w:pPr>
    <w:rPr>
      <w:rFonts w:asciiTheme="majorHAnsi" w:eastAsiaTheme="majorEastAsia" w:hAnsiTheme="majorHAnsi" w:cstheme="majorBidi"/>
      <w:b/>
      <w:szCs w:val="24"/>
    </w:rPr>
  </w:style>
  <w:style w:type="paragraph" w:styleId="Ttulo4">
    <w:name w:val="heading 4"/>
    <w:basedOn w:val="Normal"/>
    <w:next w:val="Normal"/>
    <w:link w:val="Ttulo4Car"/>
    <w:uiPriority w:val="99"/>
    <w:unhideWhenUsed/>
    <w:qFormat/>
    <w:rsid w:val="00EA5FB9"/>
    <w:pPr>
      <w:keepNext/>
      <w:tabs>
        <w:tab w:val="num" w:pos="2880"/>
      </w:tabs>
      <w:spacing w:before="240" w:after="60"/>
      <w:ind w:left="2880" w:hanging="720"/>
      <w:jc w:val="left"/>
      <w:outlineLvl w:val="3"/>
    </w:pPr>
    <w:rPr>
      <w:rFonts w:eastAsiaTheme="minorEastAsia"/>
      <w:b/>
      <w:bCs/>
      <w:sz w:val="28"/>
      <w:szCs w:val="28"/>
    </w:rPr>
  </w:style>
  <w:style w:type="paragraph" w:styleId="Ttulo5">
    <w:name w:val="heading 5"/>
    <w:basedOn w:val="Normal"/>
    <w:next w:val="Normal"/>
    <w:link w:val="Ttulo5Car"/>
    <w:uiPriority w:val="9"/>
    <w:semiHidden/>
    <w:unhideWhenUsed/>
    <w:qFormat/>
    <w:rsid w:val="00EA5FB9"/>
    <w:pPr>
      <w:tabs>
        <w:tab w:val="num" w:pos="3600"/>
      </w:tabs>
      <w:spacing w:before="240" w:after="60"/>
      <w:ind w:left="3600" w:hanging="720"/>
      <w:jc w:val="left"/>
      <w:outlineLvl w:val="4"/>
    </w:pPr>
    <w:rPr>
      <w:rFonts w:eastAsiaTheme="minorEastAsia"/>
      <w:b/>
      <w:bCs/>
      <w:i/>
      <w:iCs/>
      <w:sz w:val="26"/>
      <w:szCs w:val="26"/>
    </w:rPr>
  </w:style>
  <w:style w:type="paragraph" w:styleId="Ttulo6">
    <w:name w:val="heading 6"/>
    <w:basedOn w:val="Normal"/>
    <w:next w:val="Normal"/>
    <w:link w:val="Ttulo6Car"/>
    <w:qFormat/>
    <w:rsid w:val="00EA5FB9"/>
    <w:pPr>
      <w:tabs>
        <w:tab w:val="num" w:pos="4320"/>
      </w:tabs>
      <w:spacing w:before="240" w:after="60"/>
      <w:ind w:left="4320" w:hanging="720"/>
      <w:jc w:val="left"/>
      <w:outlineLvl w:val="5"/>
    </w:pPr>
    <w:rPr>
      <w:rFonts w:ascii="Times New Roman" w:eastAsia="Times New Roman" w:hAnsi="Times New Roman" w:cs="Times New Roman"/>
      <w:b/>
      <w:bCs/>
      <w:sz w:val="22"/>
    </w:rPr>
  </w:style>
  <w:style w:type="paragraph" w:styleId="Ttulo7">
    <w:name w:val="heading 7"/>
    <w:basedOn w:val="Normal"/>
    <w:next w:val="Normal"/>
    <w:link w:val="Ttulo7Car"/>
    <w:uiPriority w:val="9"/>
    <w:semiHidden/>
    <w:unhideWhenUsed/>
    <w:qFormat/>
    <w:rsid w:val="00EA5FB9"/>
    <w:pPr>
      <w:tabs>
        <w:tab w:val="num" w:pos="5040"/>
      </w:tabs>
      <w:spacing w:before="240" w:after="60"/>
      <w:ind w:left="5040" w:hanging="720"/>
      <w:jc w:val="left"/>
      <w:outlineLvl w:val="6"/>
    </w:pPr>
    <w:rPr>
      <w:rFonts w:eastAsiaTheme="minorEastAsia"/>
      <w:sz w:val="24"/>
      <w:szCs w:val="24"/>
    </w:rPr>
  </w:style>
  <w:style w:type="paragraph" w:styleId="Ttulo8">
    <w:name w:val="heading 8"/>
    <w:basedOn w:val="Normal"/>
    <w:next w:val="Normal"/>
    <w:link w:val="Ttulo8Car"/>
    <w:uiPriority w:val="9"/>
    <w:semiHidden/>
    <w:unhideWhenUsed/>
    <w:qFormat/>
    <w:rsid w:val="00EA5FB9"/>
    <w:pPr>
      <w:tabs>
        <w:tab w:val="num" w:pos="5760"/>
      </w:tabs>
      <w:spacing w:before="240" w:after="60"/>
      <w:ind w:left="5760" w:hanging="360"/>
      <w:jc w:val="left"/>
      <w:outlineLvl w:val="7"/>
    </w:pPr>
    <w:rPr>
      <w:rFonts w:eastAsiaTheme="minorEastAsia"/>
      <w:i/>
      <w:iCs/>
      <w:sz w:val="24"/>
      <w:szCs w:val="24"/>
    </w:rPr>
  </w:style>
  <w:style w:type="paragraph" w:styleId="Ttulo9">
    <w:name w:val="heading 9"/>
    <w:basedOn w:val="Normal"/>
    <w:next w:val="Normal"/>
    <w:link w:val="Ttulo9Car"/>
    <w:uiPriority w:val="99"/>
    <w:unhideWhenUsed/>
    <w:qFormat/>
    <w:rsid w:val="00EA5FB9"/>
    <w:pPr>
      <w:tabs>
        <w:tab w:val="num" w:pos="6480"/>
      </w:tabs>
      <w:spacing w:before="240" w:after="60"/>
      <w:ind w:left="6480" w:hanging="720"/>
      <w:jc w:val="left"/>
      <w:outlineLvl w:val="8"/>
    </w:pPr>
    <w:rPr>
      <w:rFonts w:asciiTheme="majorHAnsi" w:eastAsiaTheme="majorEastAsia" w:hAnsiTheme="majorHAnsi" w:cstheme="majorBidi"/>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46344"/>
    <w:pPr>
      <w:tabs>
        <w:tab w:val="center" w:pos="4419"/>
        <w:tab w:val="right" w:pos="8838"/>
      </w:tabs>
    </w:pPr>
  </w:style>
  <w:style w:type="character" w:customStyle="1" w:styleId="EncabezadoCar">
    <w:name w:val="Encabezado Car"/>
    <w:basedOn w:val="Fuentedeprrafopredeter"/>
    <w:link w:val="Encabezado"/>
    <w:uiPriority w:val="99"/>
    <w:rsid w:val="00646344"/>
  </w:style>
  <w:style w:type="paragraph" w:styleId="Piedepgina">
    <w:name w:val="footer"/>
    <w:basedOn w:val="Normal"/>
    <w:link w:val="PiedepginaCar"/>
    <w:uiPriority w:val="99"/>
    <w:unhideWhenUsed/>
    <w:rsid w:val="00646344"/>
    <w:pPr>
      <w:tabs>
        <w:tab w:val="center" w:pos="4419"/>
        <w:tab w:val="right" w:pos="8838"/>
      </w:tabs>
    </w:pPr>
  </w:style>
  <w:style w:type="character" w:customStyle="1" w:styleId="PiedepginaCar">
    <w:name w:val="Pie de página Car"/>
    <w:basedOn w:val="Fuentedeprrafopredeter"/>
    <w:link w:val="Piedepgina"/>
    <w:uiPriority w:val="99"/>
    <w:rsid w:val="00646344"/>
  </w:style>
  <w:style w:type="table" w:customStyle="1" w:styleId="Cuadrculadetablaclara1">
    <w:name w:val="Cuadrícula de tabla clara1"/>
    <w:basedOn w:val="Tablanormal"/>
    <w:next w:val="Tablaconcuadrculaclara"/>
    <w:uiPriority w:val="99"/>
    <w:rsid w:val="006463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6463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1Car">
    <w:name w:val="Título 1 Car"/>
    <w:basedOn w:val="Fuentedeprrafopredeter"/>
    <w:link w:val="Ttulo1"/>
    <w:rsid w:val="00646344"/>
    <w:rPr>
      <w:rFonts w:asciiTheme="majorHAnsi" w:eastAsiaTheme="majorEastAsia" w:hAnsiTheme="majorHAnsi" w:cstheme="majorBidi"/>
      <w:b/>
      <w:caps/>
      <w:sz w:val="20"/>
      <w:szCs w:val="32"/>
    </w:rPr>
  </w:style>
  <w:style w:type="character" w:customStyle="1" w:styleId="Ttulo2Car">
    <w:name w:val="Título 2 Car"/>
    <w:basedOn w:val="Fuentedeprrafopredeter"/>
    <w:link w:val="Ttulo2"/>
    <w:uiPriority w:val="99"/>
    <w:rsid w:val="00C35D5C"/>
    <w:rPr>
      <w:rFonts w:asciiTheme="majorHAnsi" w:eastAsiaTheme="majorEastAsia" w:hAnsiTheme="majorHAnsi" w:cstheme="majorBidi"/>
      <w:b/>
      <w:i/>
      <w:sz w:val="20"/>
      <w:szCs w:val="26"/>
    </w:rPr>
  </w:style>
  <w:style w:type="paragraph" w:styleId="Ttulo">
    <w:name w:val="Title"/>
    <w:basedOn w:val="Normal"/>
    <w:next w:val="Normal"/>
    <w:link w:val="TtuloCar"/>
    <w:uiPriority w:val="10"/>
    <w:qFormat/>
    <w:rsid w:val="00646344"/>
    <w:pPr>
      <w:jc w:val="center"/>
    </w:pPr>
    <w:rPr>
      <w:b/>
      <w:caps/>
    </w:rPr>
  </w:style>
  <w:style w:type="character" w:customStyle="1" w:styleId="TtuloCar">
    <w:name w:val="Título Car"/>
    <w:basedOn w:val="Fuentedeprrafopredeter"/>
    <w:link w:val="Ttulo"/>
    <w:rsid w:val="00646344"/>
    <w:rPr>
      <w:b/>
      <w:caps/>
      <w:sz w:val="20"/>
    </w:rPr>
  </w:style>
  <w:style w:type="character" w:customStyle="1" w:styleId="Ttulo3Car">
    <w:name w:val="Título 3 Car"/>
    <w:aliases w:val="Edgar 3 Car,1.1.1Título 3 Car,Título 3-BCN Car"/>
    <w:basedOn w:val="Fuentedeprrafopredeter"/>
    <w:link w:val="Ttulo3"/>
    <w:uiPriority w:val="99"/>
    <w:rsid w:val="00850B16"/>
    <w:rPr>
      <w:rFonts w:asciiTheme="majorHAnsi" w:eastAsiaTheme="majorEastAsia" w:hAnsiTheme="majorHAnsi" w:cstheme="majorBidi"/>
      <w:b/>
      <w:sz w:val="20"/>
      <w:szCs w:val="24"/>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
    <w:basedOn w:val="Normal"/>
    <w:link w:val="PrrafodelistaCar"/>
    <w:uiPriority w:val="99"/>
    <w:qFormat/>
    <w:rsid w:val="00C4150A"/>
    <w:pPr>
      <w:ind w:left="720"/>
      <w:contextualSpacing/>
    </w:pPr>
  </w:style>
  <w:style w:type="paragraph" w:styleId="Descripcin">
    <w:name w:val="caption"/>
    <w:aliases w:val="Epígrafe"/>
    <w:basedOn w:val="Normal"/>
    <w:next w:val="Normal"/>
    <w:uiPriority w:val="99"/>
    <w:unhideWhenUsed/>
    <w:qFormat/>
    <w:rsid w:val="006D269B"/>
    <w:pPr>
      <w:jc w:val="center"/>
    </w:pPr>
    <w:rPr>
      <w:b/>
      <w:iCs/>
      <w:sz w:val="16"/>
      <w:szCs w:val="18"/>
    </w:rPr>
  </w:style>
  <w:style w:type="paragraph" w:styleId="Textonotapie">
    <w:name w:val="footnote text"/>
    <w:basedOn w:val="Normal"/>
    <w:link w:val="TextonotapieCar"/>
    <w:unhideWhenUsed/>
    <w:rsid w:val="00E70F5D"/>
    <w:rPr>
      <w:szCs w:val="20"/>
    </w:rPr>
  </w:style>
  <w:style w:type="character" w:customStyle="1" w:styleId="TextonotapieCar">
    <w:name w:val="Texto nota pie Car"/>
    <w:basedOn w:val="Fuentedeprrafopredeter"/>
    <w:link w:val="Textonotapie"/>
    <w:rsid w:val="00E70F5D"/>
    <w:rPr>
      <w:sz w:val="20"/>
      <w:szCs w:val="20"/>
    </w:rPr>
  </w:style>
  <w:style w:type="character" w:styleId="Refdenotaalpie">
    <w:name w:val="footnote reference"/>
    <w:basedOn w:val="Fuentedeprrafopredeter"/>
    <w:unhideWhenUsed/>
    <w:rsid w:val="00E70F5D"/>
    <w:rPr>
      <w:vertAlign w:val="superscript"/>
    </w:rPr>
  </w:style>
  <w:style w:type="paragraph" w:styleId="NormalWeb">
    <w:name w:val="Normal (Web)"/>
    <w:basedOn w:val="Normal"/>
    <w:unhideWhenUsed/>
    <w:rsid w:val="00E70F5D"/>
    <w:rPr>
      <w:rFonts w:ascii="Times New Roman" w:hAnsi="Times New Roman" w:cs="Times New Roman"/>
      <w:sz w:val="24"/>
      <w:szCs w:val="24"/>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9F4C41"/>
    <w:rPr>
      <w:sz w:val="20"/>
    </w:rPr>
  </w:style>
  <w:style w:type="paragraph" w:styleId="Textocomentario">
    <w:name w:val="annotation text"/>
    <w:basedOn w:val="Normal"/>
    <w:link w:val="TextocomentarioCar"/>
    <w:uiPriority w:val="99"/>
    <w:unhideWhenUsed/>
    <w:rsid w:val="009F4C41"/>
    <w:pPr>
      <w:spacing w:after="160"/>
    </w:pPr>
    <w:rPr>
      <w:rFonts w:ascii="Arial" w:hAnsi="Arial"/>
      <w:color w:val="000000" w:themeColor="text1"/>
      <w:szCs w:val="20"/>
    </w:rPr>
  </w:style>
  <w:style w:type="character" w:customStyle="1" w:styleId="TextocomentarioCar">
    <w:name w:val="Texto comentario Car"/>
    <w:basedOn w:val="Fuentedeprrafopredeter"/>
    <w:link w:val="Textocomentario"/>
    <w:uiPriority w:val="99"/>
    <w:rsid w:val="009F4C41"/>
    <w:rPr>
      <w:rFonts w:ascii="Arial" w:hAnsi="Arial"/>
      <w:color w:val="000000" w:themeColor="text1"/>
      <w:sz w:val="20"/>
      <w:szCs w:val="20"/>
    </w:rPr>
  </w:style>
  <w:style w:type="character" w:styleId="Refdecomentario">
    <w:name w:val="annotation reference"/>
    <w:basedOn w:val="Fuentedeprrafopredeter"/>
    <w:uiPriority w:val="99"/>
    <w:unhideWhenUsed/>
    <w:rsid w:val="009F4C41"/>
    <w:rPr>
      <w:sz w:val="16"/>
      <w:szCs w:val="16"/>
    </w:rPr>
  </w:style>
  <w:style w:type="paragraph" w:styleId="Asuntodelcomentario">
    <w:name w:val="annotation subject"/>
    <w:basedOn w:val="Textocomentario"/>
    <w:next w:val="Textocomentario"/>
    <w:link w:val="AsuntodelcomentarioCar"/>
    <w:uiPriority w:val="99"/>
    <w:unhideWhenUsed/>
    <w:rsid w:val="0072039E"/>
    <w:pPr>
      <w:spacing w:after="0"/>
    </w:pPr>
    <w:rPr>
      <w:rFonts w:asciiTheme="minorHAnsi" w:hAnsiTheme="minorHAnsi"/>
      <w:b/>
      <w:bCs/>
      <w:color w:val="auto"/>
    </w:rPr>
  </w:style>
  <w:style w:type="character" w:customStyle="1" w:styleId="AsuntodelcomentarioCar">
    <w:name w:val="Asunto del comentario Car"/>
    <w:basedOn w:val="TextocomentarioCar"/>
    <w:link w:val="Asuntodelcomentario"/>
    <w:uiPriority w:val="99"/>
    <w:rsid w:val="0072039E"/>
    <w:rPr>
      <w:rFonts w:ascii="Arial" w:hAnsi="Arial"/>
      <w:b/>
      <w:bCs/>
      <w:color w:val="000000" w:themeColor="text1"/>
      <w:sz w:val="20"/>
      <w:szCs w:val="20"/>
    </w:rPr>
  </w:style>
  <w:style w:type="character" w:styleId="Mencinsinresolver">
    <w:name w:val="Unresolved Mention"/>
    <w:basedOn w:val="Fuentedeprrafopredeter"/>
    <w:uiPriority w:val="99"/>
    <w:unhideWhenUsed/>
    <w:rsid w:val="001B52E8"/>
    <w:rPr>
      <w:color w:val="605E5C"/>
      <w:shd w:val="clear" w:color="auto" w:fill="E1DFDD"/>
    </w:rPr>
  </w:style>
  <w:style w:type="character" w:styleId="Mencionar">
    <w:name w:val="Mention"/>
    <w:basedOn w:val="Fuentedeprrafopredeter"/>
    <w:uiPriority w:val="99"/>
    <w:unhideWhenUsed/>
    <w:rsid w:val="001B52E8"/>
    <w:rPr>
      <w:color w:val="2B579A"/>
      <w:shd w:val="clear" w:color="auto" w:fill="E1DFDD"/>
    </w:rPr>
  </w:style>
  <w:style w:type="table" w:styleId="Tablaconcuadrcula">
    <w:name w:val="Table Grid"/>
    <w:basedOn w:val="Tablanormal"/>
    <w:uiPriority w:val="9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evisin">
    <w:name w:val="Revision"/>
    <w:hidden/>
    <w:uiPriority w:val="99"/>
    <w:semiHidden/>
    <w:rsid w:val="00BD08C0"/>
    <w:pPr>
      <w:spacing w:after="0" w:line="240" w:lineRule="auto"/>
    </w:pPr>
    <w:rPr>
      <w:sz w:val="20"/>
    </w:rPr>
  </w:style>
  <w:style w:type="paragraph" w:customStyle="1" w:styleId="InviasNormal">
    <w:name w:val="Invias Normal"/>
    <w:basedOn w:val="Normal"/>
    <w:link w:val="InviasNormalCar"/>
    <w:qFormat/>
    <w:rsid w:val="13047F7C"/>
    <w:pPr>
      <w:spacing w:before="120" w:after="240"/>
    </w:pPr>
    <w:rPr>
      <w:rFonts w:ascii="Arial" w:eastAsia="Times New Roman" w:hAnsi="Arial" w:cs="Times New Roman"/>
      <w:lang w:eastAsia="es-ES"/>
    </w:rPr>
  </w:style>
  <w:style w:type="character" w:customStyle="1" w:styleId="InviasNormalCar">
    <w:name w:val="Invias Normal Car"/>
    <w:basedOn w:val="Fuentedeprrafopredeter"/>
    <w:link w:val="InviasNormal"/>
    <w:rsid w:val="13047F7C"/>
    <w:rPr>
      <w:rFonts w:ascii="Arial" w:eastAsia="Times New Roman" w:hAnsi="Arial" w:cs="Times New Roman"/>
      <w:sz w:val="22"/>
      <w:szCs w:val="22"/>
      <w:lang w:eastAsia="es-ES"/>
    </w:rPr>
  </w:style>
  <w:style w:type="table" w:customStyle="1" w:styleId="Ecotabla-31">
    <w:name w:val="Ecotabla-31"/>
    <w:basedOn w:val="Tablanormal"/>
    <w:next w:val="Tablaconcuadrcula"/>
    <w:uiPriority w:val="39"/>
    <w:qFormat/>
    <w:rsid w:val="00750D0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0558E9"/>
    <w:rPr>
      <w:color w:val="0563C1" w:themeColor="hyperlink"/>
      <w:u w:val="single"/>
    </w:rPr>
  </w:style>
  <w:style w:type="character" w:customStyle="1" w:styleId="Ttulo4Car">
    <w:name w:val="Título 4 Car"/>
    <w:basedOn w:val="Fuentedeprrafopredeter"/>
    <w:link w:val="Ttulo4"/>
    <w:uiPriority w:val="99"/>
    <w:rsid w:val="00EA5FB9"/>
    <w:rPr>
      <w:rFonts w:eastAsiaTheme="minorEastAsia"/>
      <w:b/>
      <w:bCs/>
      <w:sz w:val="28"/>
      <w:szCs w:val="28"/>
    </w:rPr>
  </w:style>
  <w:style w:type="character" w:customStyle="1" w:styleId="Ttulo5Car">
    <w:name w:val="Título 5 Car"/>
    <w:basedOn w:val="Fuentedeprrafopredeter"/>
    <w:link w:val="Ttulo5"/>
    <w:uiPriority w:val="9"/>
    <w:semiHidden/>
    <w:rsid w:val="00EA5FB9"/>
    <w:rPr>
      <w:rFonts w:eastAsiaTheme="minorEastAsia"/>
      <w:b/>
      <w:bCs/>
      <w:i/>
      <w:iCs/>
      <w:sz w:val="26"/>
      <w:szCs w:val="26"/>
    </w:rPr>
  </w:style>
  <w:style w:type="character" w:customStyle="1" w:styleId="Ttulo6Car">
    <w:name w:val="Título 6 Car"/>
    <w:basedOn w:val="Fuentedeprrafopredeter"/>
    <w:link w:val="Ttulo6"/>
    <w:rsid w:val="00EA5FB9"/>
    <w:rPr>
      <w:rFonts w:ascii="Times New Roman" w:eastAsia="Times New Roman" w:hAnsi="Times New Roman" w:cs="Times New Roman"/>
      <w:b/>
      <w:bCs/>
    </w:rPr>
  </w:style>
  <w:style w:type="character" w:customStyle="1" w:styleId="Ttulo7Car">
    <w:name w:val="Título 7 Car"/>
    <w:basedOn w:val="Fuentedeprrafopredeter"/>
    <w:link w:val="Ttulo7"/>
    <w:uiPriority w:val="9"/>
    <w:semiHidden/>
    <w:rsid w:val="00EA5FB9"/>
    <w:rPr>
      <w:rFonts w:eastAsiaTheme="minorEastAsia"/>
      <w:sz w:val="24"/>
      <w:szCs w:val="24"/>
    </w:rPr>
  </w:style>
  <w:style w:type="character" w:customStyle="1" w:styleId="Ttulo8Car">
    <w:name w:val="Título 8 Car"/>
    <w:basedOn w:val="Fuentedeprrafopredeter"/>
    <w:link w:val="Ttulo8"/>
    <w:uiPriority w:val="9"/>
    <w:semiHidden/>
    <w:rsid w:val="00EA5FB9"/>
    <w:rPr>
      <w:rFonts w:eastAsiaTheme="minorEastAsia"/>
      <w:i/>
      <w:iCs/>
      <w:sz w:val="24"/>
      <w:szCs w:val="24"/>
    </w:rPr>
  </w:style>
  <w:style w:type="character" w:customStyle="1" w:styleId="Ttulo9Car">
    <w:name w:val="Título 9 Car"/>
    <w:basedOn w:val="Fuentedeprrafopredeter"/>
    <w:link w:val="Ttulo9"/>
    <w:uiPriority w:val="99"/>
    <w:rsid w:val="00EA5FB9"/>
    <w:rPr>
      <w:rFonts w:asciiTheme="majorHAnsi" w:eastAsiaTheme="majorEastAsia" w:hAnsiTheme="majorHAnsi" w:cstheme="majorBidi"/>
    </w:rPr>
  </w:style>
  <w:style w:type="paragraph" w:styleId="Textoindependiente">
    <w:name w:val="Body Text"/>
    <w:basedOn w:val="Normal"/>
    <w:link w:val="TextoindependienteCar"/>
    <w:uiPriority w:val="99"/>
    <w:rsid w:val="00EA5FB9"/>
    <w:pPr>
      <w:spacing w:after="120"/>
      <w:jc w:val="left"/>
    </w:pPr>
    <w:rPr>
      <w:rFonts w:ascii="Times New Roman" w:eastAsia="Times New Roman" w:hAnsi="Times New Roman" w:cs="Times New Roman"/>
      <w:sz w:val="24"/>
      <w:szCs w:val="24"/>
      <w:lang w:val="es-ES" w:eastAsia="es-ES"/>
    </w:rPr>
  </w:style>
  <w:style w:type="character" w:customStyle="1" w:styleId="TextoindependienteCar">
    <w:name w:val="Texto independiente Car"/>
    <w:basedOn w:val="Fuentedeprrafopredeter"/>
    <w:link w:val="Textoindependiente"/>
    <w:uiPriority w:val="99"/>
    <w:rsid w:val="00EA5FB9"/>
    <w:rPr>
      <w:rFonts w:ascii="Times New Roman" w:eastAsia="Times New Roman" w:hAnsi="Times New Roman" w:cs="Times New Roman"/>
      <w:sz w:val="24"/>
      <w:szCs w:val="24"/>
      <w:lang w:val="es-ES" w:eastAsia="es-ES"/>
    </w:rPr>
  </w:style>
  <w:style w:type="paragraph" w:customStyle="1" w:styleId="CM16">
    <w:name w:val="CM16"/>
    <w:basedOn w:val="Normal"/>
    <w:next w:val="Normal"/>
    <w:uiPriority w:val="99"/>
    <w:rsid w:val="00EA5FB9"/>
    <w:pPr>
      <w:widowControl w:val="0"/>
      <w:autoSpaceDE w:val="0"/>
      <w:autoSpaceDN w:val="0"/>
      <w:adjustRightInd w:val="0"/>
      <w:spacing w:line="278" w:lineRule="atLeast"/>
      <w:jc w:val="left"/>
    </w:pPr>
    <w:rPr>
      <w:rFonts w:ascii="Arial" w:eastAsia="Times New Roman" w:hAnsi="Arial" w:cs="Arial"/>
      <w:sz w:val="24"/>
      <w:szCs w:val="24"/>
      <w:lang w:val="es-ES" w:eastAsia="es-ES"/>
    </w:rPr>
  </w:style>
  <w:style w:type="character" w:styleId="Nmerodepgina">
    <w:name w:val="page number"/>
    <w:basedOn w:val="Fuentedeprrafopredeter"/>
    <w:uiPriority w:val="99"/>
    <w:rsid w:val="00EA5FB9"/>
  </w:style>
  <w:style w:type="paragraph" w:customStyle="1" w:styleId="Default">
    <w:name w:val="Default"/>
    <w:rsid w:val="00EA5FB9"/>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CM26">
    <w:name w:val="CM26"/>
    <w:basedOn w:val="Default"/>
    <w:next w:val="Default"/>
    <w:uiPriority w:val="99"/>
    <w:rsid w:val="00EA5FB9"/>
    <w:pPr>
      <w:spacing w:after="280"/>
    </w:pPr>
    <w:rPr>
      <w:color w:val="auto"/>
    </w:rPr>
  </w:style>
  <w:style w:type="paragraph" w:customStyle="1" w:styleId="otroparrafo">
    <w:name w:val="otroparrafo"/>
    <w:basedOn w:val="Normal"/>
    <w:uiPriority w:val="99"/>
    <w:rsid w:val="00EA5FB9"/>
    <w:pPr>
      <w:spacing w:before="100" w:beforeAutospacing="1" w:after="100" w:afterAutospacing="1"/>
      <w:jc w:val="left"/>
    </w:pPr>
    <w:rPr>
      <w:rFonts w:ascii="Verdana" w:eastAsia="Times New Roman" w:hAnsi="Verdana" w:cs="Verdana"/>
      <w:color w:val="003366"/>
      <w:sz w:val="17"/>
      <w:szCs w:val="17"/>
      <w:lang w:val="es-ES" w:eastAsia="es-ES"/>
    </w:rPr>
  </w:style>
  <w:style w:type="paragraph" w:customStyle="1" w:styleId="CM1">
    <w:name w:val="CM1"/>
    <w:basedOn w:val="Default"/>
    <w:next w:val="Default"/>
    <w:uiPriority w:val="99"/>
    <w:rsid w:val="00EA5FB9"/>
    <w:pPr>
      <w:spacing w:line="231" w:lineRule="atLeast"/>
    </w:pPr>
    <w:rPr>
      <w:color w:val="auto"/>
    </w:rPr>
  </w:style>
  <w:style w:type="paragraph" w:customStyle="1" w:styleId="CM4">
    <w:name w:val="CM4"/>
    <w:basedOn w:val="Default"/>
    <w:next w:val="Default"/>
    <w:uiPriority w:val="99"/>
    <w:rsid w:val="00EA5FB9"/>
    <w:pPr>
      <w:spacing w:line="276" w:lineRule="atLeast"/>
    </w:pPr>
    <w:rPr>
      <w:color w:val="auto"/>
    </w:rPr>
  </w:style>
  <w:style w:type="paragraph" w:customStyle="1" w:styleId="CM11">
    <w:name w:val="CM11"/>
    <w:basedOn w:val="Default"/>
    <w:next w:val="Default"/>
    <w:uiPriority w:val="99"/>
    <w:rsid w:val="00EA5FB9"/>
    <w:pPr>
      <w:spacing w:line="278" w:lineRule="atLeast"/>
    </w:pPr>
    <w:rPr>
      <w:color w:val="auto"/>
    </w:rPr>
  </w:style>
  <w:style w:type="paragraph" w:styleId="Textosinformato">
    <w:name w:val="Plain Text"/>
    <w:basedOn w:val="Normal"/>
    <w:link w:val="TextosinformatoCar"/>
    <w:uiPriority w:val="99"/>
    <w:rsid w:val="00EA5FB9"/>
    <w:pPr>
      <w:spacing w:before="100" w:beforeAutospacing="1" w:after="100" w:afterAutospacing="1"/>
      <w:jc w:val="left"/>
    </w:pPr>
    <w:rPr>
      <w:rFonts w:ascii="Times New Roman" w:eastAsia="Times New Roman" w:hAnsi="Times New Roman" w:cs="Times New Roman"/>
      <w:sz w:val="24"/>
      <w:szCs w:val="24"/>
      <w:lang w:val="es-ES" w:eastAsia="es-ES"/>
    </w:rPr>
  </w:style>
  <w:style w:type="character" w:customStyle="1" w:styleId="TextosinformatoCar">
    <w:name w:val="Texto sin formato Car"/>
    <w:basedOn w:val="Fuentedeprrafopredeter"/>
    <w:link w:val="Textosinformato"/>
    <w:uiPriority w:val="99"/>
    <w:rsid w:val="00EA5FB9"/>
    <w:rPr>
      <w:rFonts w:ascii="Times New Roman" w:eastAsia="Times New Roman" w:hAnsi="Times New Roman" w:cs="Times New Roman"/>
      <w:sz w:val="24"/>
      <w:szCs w:val="24"/>
      <w:lang w:val="es-ES" w:eastAsia="es-ES"/>
    </w:rPr>
  </w:style>
  <w:style w:type="character" w:styleId="Textoennegrita">
    <w:name w:val="Strong"/>
    <w:uiPriority w:val="99"/>
    <w:qFormat/>
    <w:rsid w:val="00EA5FB9"/>
    <w:rPr>
      <w:b/>
      <w:bCs/>
    </w:rPr>
  </w:style>
  <w:style w:type="character" w:customStyle="1" w:styleId="estilo361">
    <w:name w:val="estilo361"/>
    <w:uiPriority w:val="99"/>
    <w:rsid w:val="00EA5FB9"/>
    <w:rPr>
      <w:rFonts w:ascii="Tahoma" w:hAnsi="Tahoma" w:cs="Tahoma"/>
      <w:color w:val="333333"/>
      <w:sz w:val="15"/>
      <w:szCs w:val="15"/>
    </w:rPr>
  </w:style>
  <w:style w:type="character" w:styleId="nfasis">
    <w:name w:val="Emphasis"/>
    <w:uiPriority w:val="99"/>
    <w:qFormat/>
    <w:rsid w:val="00EA5FB9"/>
    <w:rPr>
      <w:b/>
      <w:bCs/>
    </w:rPr>
  </w:style>
  <w:style w:type="paragraph" w:styleId="Textoindependiente2">
    <w:name w:val="Body Text 2"/>
    <w:basedOn w:val="Normal"/>
    <w:link w:val="Textoindependiente2Car"/>
    <w:uiPriority w:val="99"/>
    <w:rsid w:val="00EA5FB9"/>
    <w:pPr>
      <w:spacing w:after="120" w:line="480" w:lineRule="auto"/>
      <w:jc w:val="left"/>
    </w:pPr>
    <w:rPr>
      <w:rFonts w:ascii="Times New Roman" w:eastAsia="Times New Roman" w:hAnsi="Times New Roman" w:cs="Times New Roman"/>
      <w:color w:val="000000"/>
      <w:sz w:val="28"/>
      <w:szCs w:val="28"/>
      <w:lang w:eastAsia="es-ES"/>
    </w:rPr>
  </w:style>
  <w:style w:type="character" w:customStyle="1" w:styleId="Textoindependiente2Car">
    <w:name w:val="Texto independiente 2 Car"/>
    <w:basedOn w:val="Fuentedeprrafopredeter"/>
    <w:link w:val="Textoindependiente2"/>
    <w:uiPriority w:val="99"/>
    <w:rsid w:val="00EA5FB9"/>
    <w:rPr>
      <w:rFonts w:ascii="Times New Roman" w:eastAsia="Times New Roman" w:hAnsi="Times New Roman" w:cs="Times New Roman"/>
      <w:color w:val="000000"/>
      <w:sz w:val="28"/>
      <w:szCs w:val="28"/>
      <w:lang w:eastAsia="es-ES"/>
    </w:rPr>
  </w:style>
  <w:style w:type="paragraph" w:customStyle="1" w:styleId="cuerpotextotelecom">
    <w:name w:val="cuerpo_texto_telecom"/>
    <w:basedOn w:val="Textoindependiente2"/>
    <w:rsid w:val="00EA5FB9"/>
    <w:pPr>
      <w:spacing w:after="0" w:line="240" w:lineRule="auto"/>
      <w:jc w:val="both"/>
    </w:pPr>
    <w:rPr>
      <w:rFonts w:ascii="Verdana" w:hAnsi="Verdana"/>
      <w:color w:val="auto"/>
      <w:sz w:val="22"/>
      <w:szCs w:val="24"/>
      <w:lang w:val="es-ES"/>
    </w:rPr>
  </w:style>
  <w:style w:type="paragraph" w:styleId="Textodeglobo">
    <w:name w:val="Balloon Text"/>
    <w:basedOn w:val="Normal"/>
    <w:link w:val="TextodegloboCar"/>
    <w:uiPriority w:val="99"/>
    <w:unhideWhenUsed/>
    <w:rsid w:val="00EA5FB9"/>
    <w:pPr>
      <w:jc w:val="left"/>
    </w:pPr>
    <w:rPr>
      <w:rFonts w:ascii="Tahoma" w:eastAsia="Times New Roman" w:hAnsi="Tahoma" w:cs="Tahoma"/>
      <w:color w:val="000000"/>
      <w:sz w:val="16"/>
      <w:szCs w:val="16"/>
      <w:lang w:eastAsia="es-ES"/>
    </w:rPr>
  </w:style>
  <w:style w:type="character" w:customStyle="1" w:styleId="TextodegloboCar">
    <w:name w:val="Texto de globo Car"/>
    <w:basedOn w:val="Fuentedeprrafopredeter"/>
    <w:link w:val="Textodeglobo"/>
    <w:uiPriority w:val="99"/>
    <w:rsid w:val="00EA5FB9"/>
    <w:rPr>
      <w:rFonts w:ascii="Tahoma" w:eastAsia="Times New Roman" w:hAnsi="Tahoma" w:cs="Tahoma"/>
      <w:color w:val="000000"/>
      <w:sz w:val="16"/>
      <w:szCs w:val="16"/>
      <w:lang w:eastAsia="es-ES"/>
    </w:rPr>
  </w:style>
  <w:style w:type="paragraph" w:customStyle="1" w:styleId="contentpaneopen1">
    <w:name w:val="contentpaneopen1"/>
    <w:basedOn w:val="Normal"/>
    <w:rsid w:val="00EA5FB9"/>
    <w:pPr>
      <w:spacing w:before="100" w:beforeAutospacing="1" w:after="150"/>
      <w:jc w:val="left"/>
    </w:pPr>
    <w:rPr>
      <w:rFonts w:ascii="Times New Roman" w:eastAsia="Times New Roman" w:hAnsi="Times New Roman" w:cs="Times New Roman"/>
      <w:sz w:val="24"/>
      <w:szCs w:val="24"/>
      <w:lang w:val="es-ES" w:eastAsia="es-ES"/>
    </w:rPr>
  </w:style>
  <w:style w:type="paragraph" w:customStyle="1" w:styleId="Prrafodelista110">
    <w:name w:val="Párrafo de lista110"/>
    <w:basedOn w:val="Normal"/>
    <w:uiPriority w:val="99"/>
    <w:qFormat/>
    <w:rsid w:val="00EA5FB9"/>
    <w:pPr>
      <w:ind w:left="708"/>
      <w:jc w:val="left"/>
    </w:pPr>
    <w:rPr>
      <w:rFonts w:ascii="Times New Roman" w:eastAsia="Times New Roman" w:hAnsi="Times New Roman" w:cs="Times New Roman"/>
      <w:color w:val="000000"/>
      <w:sz w:val="28"/>
      <w:szCs w:val="28"/>
      <w:lang w:eastAsia="es-ES"/>
    </w:rPr>
  </w:style>
  <w:style w:type="character" w:customStyle="1" w:styleId="NEGRILLA">
    <w:name w:val="NEGRILLA"/>
    <w:rsid w:val="00EA5FB9"/>
    <w:rPr>
      <w:b/>
    </w:rPr>
  </w:style>
  <w:style w:type="paragraph" w:customStyle="1" w:styleId="CENTRADO">
    <w:name w:val="CENTRADO"/>
    <w:rsid w:val="00EA5FB9"/>
    <w:pPr>
      <w:spacing w:after="0" w:line="240" w:lineRule="auto"/>
      <w:jc w:val="center"/>
    </w:pPr>
    <w:rPr>
      <w:rFonts w:ascii="Courier" w:eastAsia="Times New Roman" w:hAnsi="Courier" w:cs="Times New Roman"/>
      <w:sz w:val="24"/>
      <w:szCs w:val="20"/>
      <w:lang w:val="es-ES_tradnl" w:eastAsia="es-CO"/>
    </w:rPr>
  </w:style>
  <w:style w:type="paragraph" w:customStyle="1" w:styleId="JUSTIFICADO">
    <w:name w:val="JUSTIFICADO"/>
    <w:rsid w:val="00EA5FB9"/>
    <w:pPr>
      <w:spacing w:after="0" w:line="240" w:lineRule="auto"/>
      <w:jc w:val="both"/>
    </w:pPr>
    <w:rPr>
      <w:rFonts w:ascii="Courier" w:eastAsia="Times New Roman" w:hAnsi="Courier" w:cs="Times New Roman"/>
      <w:sz w:val="24"/>
      <w:szCs w:val="20"/>
      <w:lang w:val="es-ES_tradnl" w:eastAsia="es-CO"/>
    </w:rPr>
  </w:style>
  <w:style w:type="character" w:customStyle="1" w:styleId="SUBRAYADO">
    <w:name w:val="SUBRAYADO"/>
    <w:rsid w:val="00EA5FB9"/>
    <w:rPr>
      <w:u w:val="single"/>
    </w:rPr>
  </w:style>
  <w:style w:type="paragraph" w:customStyle="1" w:styleId="font5">
    <w:name w:val="font5"/>
    <w:basedOn w:val="Normal"/>
    <w:rsid w:val="00EA5FB9"/>
    <w:pPr>
      <w:spacing w:before="100" w:beforeAutospacing="1" w:after="100" w:afterAutospacing="1"/>
      <w:jc w:val="left"/>
    </w:pPr>
    <w:rPr>
      <w:rFonts w:ascii="Arial" w:eastAsia="Times New Roman" w:hAnsi="Arial" w:cs="Arial"/>
      <w:sz w:val="16"/>
      <w:szCs w:val="16"/>
      <w:lang w:eastAsia="es-CO"/>
    </w:rPr>
  </w:style>
  <w:style w:type="paragraph" w:customStyle="1" w:styleId="font6">
    <w:name w:val="font6"/>
    <w:basedOn w:val="Normal"/>
    <w:rsid w:val="00EA5FB9"/>
    <w:pPr>
      <w:spacing w:before="100" w:beforeAutospacing="1" w:after="100" w:afterAutospacing="1"/>
      <w:jc w:val="left"/>
    </w:pPr>
    <w:rPr>
      <w:rFonts w:ascii="Arial" w:eastAsia="Times New Roman" w:hAnsi="Arial" w:cs="Arial"/>
      <w:color w:val="000000"/>
      <w:sz w:val="16"/>
      <w:szCs w:val="16"/>
      <w:lang w:eastAsia="es-CO"/>
    </w:rPr>
  </w:style>
  <w:style w:type="paragraph" w:customStyle="1" w:styleId="font7">
    <w:name w:val="font7"/>
    <w:basedOn w:val="Normal"/>
    <w:rsid w:val="00EA5FB9"/>
    <w:pPr>
      <w:spacing w:before="100" w:beforeAutospacing="1" w:after="100" w:afterAutospacing="1"/>
      <w:jc w:val="left"/>
    </w:pPr>
    <w:rPr>
      <w:rFonts w:ascii="Arial" w:eastAsia="Times New Roman" w:hAnsi="Arial" w:cs="Arial"/>
      <w:color w:val="FF0000"/>
      <w:sz w:val="16"/>
      <w:szCs w:val="16"/>
      <w:lang w:eastAsia="es-CO"/>
    </w:rPr>
  </w:style>
  <w:style w:type="paragraph" w:customStyle="1" w:styleId="xl82">
    <w:name w:val="xl82"/>
    <w:basedOn w:val="Normal"/>
    <w:rsid w:val="00EA5FB9"/>
    <w:pPr>
      <w:shd w:val="clear" w:color="000000" w:fill="FFFFFF"/>
      <w:spacing w:before="100" w:beforeAutospacing="1" w:after="100" w:afterAutospacing="1"/>
      <w:jc w:val="left"/>
    </w:pPr>
    <w:rPr>
      <w:rFonts w:ascii="Times New Roman" w:eastAsia="Times New Roman" w:hAnsi="Times New Roman" w:cs="Times New Roman"/>
      <w:sz w:val="16"/>
      <w:szCs w:val="16"/>
      <w:lang w:eastAsia="es-CO"/>
    </w:rPr>
  </w:style>
  <w:style w:type="paragraph" w:customStyle="1" w:styleId="xl83">
    <w:name w:val="xl83"/>
    <w:basedOn w:val="Normal"/>
    <w:rsid w:val="00EA5FB9"/>
    <w:pPr>
      <w:shd w:val="clear" w:color="000000" w:fill="FFFFFF"/>
      <w:spacing w:before="100" w:beforeAutospacing="1" w:after="100" w:afterAutospacing="1"/>
      <w:jc w:val="center"/>
    </w:pPr>
    <w:rPr>
      <w:rFonts w:ascii="Times New Roman" w:eastAsia="Times New Roman" w:hAnsi="Times New Roman" w:cs="Times New Roman"/>
      <w:sz w:val="16"/>
      <w:szCs w:val="16"/>
      <w:lang w:eastAsia="es-CO"/>
    </w:rPr>
  </w:style>
  <w:style w:type="paragraph" w:customStyle="1" w:styleId="xl84">
    <w:name w:val="xl84"/>
    <w:basedOn w:val="Normal"/>
    <w:rsid w:val="00EA5FB9"/>
    <w:pPr>
      <w:shd w:val="clear" w:color="000000" w:fill="FFFFFF"/>
      <w:spacing w:before="100" w:beforeAutospacing="1" w:after="100" w:afterAutospacing="1"/>
      <w:jc w:val="center"/>
    </w:pPr>
    <w:rPr>
      <w:rFonts w:ascii="Times New Roman" w:eastAsia="Times New Roman" w:hAnsi="Times New Roman" w:cs="Times New Roman"/>
      <w:b/>
      <w:bCs/>
      <w:sz w:val="16"/>
      <w:szCs w:val="16"/>
      <w:lang w:eastAsia="es-CO"/>
    </w:rPr>
  </w:style>
  <w:style w:type="paragraph" w:customStyle="1" w:styleId="xl85">
    <w:name w:val="xl85"/>
    <w:basedOn w:val="Normal"/>
    <w:rsid w:val="00EA5FB9"/>
    <w:pPr>
      <w:shd w:val="clear" w:color="000000" w:fill="FFFFFF"/>
      <w:spacing w:before="100" w:beforeAutospacing="1" w:after="100" w:afterAutospacing="1"/>
      <w:jc w:val="right"/>
    </w:pPr>
    <w:rPr>
      <w:rFonts w:ascii="Times New Roman" w:eastAsia="Times New Roman" w:hAnsi="Times New Roman" w:cs="Times New Roman"/>
      <w:b/>
      <w:bCs/>
      <w:sz w:val="16"/>
      <w:szCs w:val="16"/>
      <w:lang w:eastAsia="es-CO"/>
    </w:rPr>
  </w:style>
  <w:style w:type="paragraph" w:customStyle="1" w:styleId="xl86">
    <w:name w:val="xl86"/>
    <w:basedOn w:val="Normal"/>
    <w:rsid w:val="00EA5FB9"/>
    <w:pPr>
      <w:shd w:val="clear" w:color="000000" w:fill="FFFFFF"/>
      <w:spacing w:before="100" w:beforeAutospacing="1" w:after="100" w:afterAutospacing="1"/>
      <w:jc w:val="left"/>
    </w:pPr>
    <w:rPr>
      <w:rFonts w:ascii="Times New Roman" w:eastAsia="Times New Roman" w:hAnsi="Times New Roman" w:cs="Times New Roman"/>
      <w:b/>
      <w:bCs/>
      <w:sz w:val="16"/>
      <w:szCs w:val="16"/>
      <w:lang w:eastAsia="es-CO"/>
    </w:rPr>
  </w:style>
  <w:style w:type="paragraph" w:customStyle="1" w:styleId="xl87">
    <w:name w:val="xl87"/>
    <w:basedOn w:val="Normal"/>
    <w:rsid w:val="00EA5FB9"/>
    <w:pPr>
      <w:shd w:val="clear" w:color="000000" w:fill="FFFFFF"/>
      <w:spacing w:before="100" w:beforeAutospacing="1" w:after="100" w:afterAutospacing="1"/>
      <w:jc w:val="center"/>
    </w:pPr>
    <w:rPr>
      <w:rFonts w:ascii="Times New Roman" w:eastAsia="Times New Roman" w:hAnsi="Times New Roman" w:cs="Times New Roman"/>
      <w:b/>
      <w:bCs/>
      <w:sz w:val="16"/>
      <w:szCs w:val="16"/>
      <w:lang w:eastAsia="es-CO"/>
    </w:rPr>
  </w:style>
  <w:style w:type="paragraph" w:customStyle="1" w:styleId="xl88">
    <w:name w:val="xl88"/>
    <w:basedOn w:val="Normal"/>
    <w:rsid w:val="00EA5FB9"/>
    <w:pPr>
      <w:pBdr>
        <w:top w:val="single" w:sz="4" w:space="0" w:color="auto"/>
        <w:left w:val="single" w:sz="4" w:space="0" w:color="auto"/>
        <w:bottom w:val="single" w:sz="4" w:space="0" w:color="auto"/>
        <w:right w:val="single" w:sz="4" w:space="0" w:color="auto"/>
      </w:pBdr>
      <w:shd w:val="clear" w:color="FFFF00" w:fill="CC99FF"/>
      <w:spacing w:before="100" w:beforeAutospacing="1" w:after="100" w:afterAutospacing="1"/>
      <w:jc w:val="right"/>
      <w:textAlignment w:val="center"/>
    </w:pPr>
    <w:rPr>
      <w:rFonts w:ascii="Times New Roman" w:eastAsia="Times New Roman" w:hAnsi="Times New Roman" w:cs="Times New Roman"/>
      <w:b/>
      <w:bCs/>
      <w:sz w:val="16"/>
      <w:szCs w:val="16"/>
      <w:lang w:eastAsia="es-CO"/>
    </w:rPr>
  </w:style>
  <w:style w:type="paragraph" w:customStyle="1" w:styleId="xl89">
    <w:name w:val="xl89"/>
    <w:basedOn w:val="Normal"/>
    <w:rsid w:val="00EA5FB9"/>
    <w:pPr>
      <w:pBdr>
        <w:top w:val="single" w:sz="4" w:space="0" w:color="auto"/>
        <w:left w:val="single" w:sz="4" w:space="0" w:color="auto"/>
        <w:bottom w:val="single" w:sz="4" w:space="0" w:color="auto"/>
        <w:right w:val="single" w:sz="4" w:space="0" w:color="auto"/>
      </w:pBdr>
      <w:shd w:val="clear" w:color="FFFF00" w:fill="CC99FF"/>
      <w:spacing w:before="100" w:beforeAutospacing="1" w:after="100" w:afterAutospacing="1"/>
      <w:jc w:val="left"/>
      <w:textAlignment w:val="center"/>
    </w:pPr>
    <w:rPr>
      <w:rFonts w:ascii="Times New Roman" w:eastAsia="Times New Roman" w:hAnsi="Times New Roman" w:cs="Times New Roman"/>
      <w:b/>
      <w:bCs/>
      <w:sz w:val="16"/>
      <w:szCs w:val="16"/>
      <w:lang w:eastAsia="es-CO"/>
    </w:rPr>
  </w:style>
  <w:style w:type="paragraph" w:customStyle="1" w:styleId="xl90">
    <w:name w:val="xl90"/>
    <w:basedOn w:val="Normal"/>
    <w:rsid w:val="00EA5FB9"/>
    <w:pPr>
      <w:pBdr>
        <w:top w:val="single" w:sz="4" w:space="0" w:color="auto"/>
        <w:left w:val="single" w:sz="4" w:space="0" w:color="auto"/>
        <w:bottom w:val="single" w:sz="4" w:space="0" w:color="auto"/>
        <w:right w:val="single" w:sz="4" w:space="0" w:color="auto"/>
      </w:pBdr>
      <w:shd w:val="clear" w:color="FFFF00" w:fill="CCFFFF"/>
      <w:spacing w:before="100" w:beforeAutospacing="1" w:after="100" w:afterAutospacing="1"/>
      <w:jc w:val="right"/>
      <w:textAlignment w:val="center"/>
    </w:pPr>
    <w:rPr>
      <w:rFonts w:ascii="Times New Roman" w:eastAsia="Times New Roman" w:hAnsi="Times New Roman" w:cs="Times New Roman"/>
      <w:b/>
      <w:bCs/>
      <w:sz w:val="16"/>
      <w:szCs w:val="16"/>
      <w:lang w:eastAsia="es-CO"/>
    </w:rPr>
  </w:style>
  <w:style w:type="paragraph" w:customStyle="1" w:styleId="xl91">
    <w:name w:val="xl91"/>
    <w:basedOn w:val="Normal"/>
    <w:rsid w:val="00EA5FB9"/>
    <w:pPr>
      <w:pBdr>
        <w:top w:val="single" w:sz="4" w:space="0" w:color="auto"/>
        <w:left w:val="single" w:sz="4" w:space="0" w:color="auto"/>
        <w:bottom w:val="single" w:sz="4" w:space="0" w:color="auto"/>
        <w:right w:val="single" w:sz="4" w:space="0" w:color="auto"/>
      </w:pBdr>
      <w:shd w:val="clear" w:color="FFFF00" w:fill="CCFFFF"/>
      <w:spacing w:before="100" w:beforeAutospacing="1" w:after="100" w:afterAutospacing="1"/>
      <w:jc w:val="left"/>
      <w:textAlignment w:val="center"/>
    </w:pPr>
    <w:rPr>
      <w:rFonts w:ascii="Times New Roman" w:eastAsia="Times New Roman" w:hAnsi="Times New Roman" w:cs="Times New Roman"/>
      <w:b/>
      <w:bCs/>
      <w:sz w:val="16"/>
      <w:szCs w:val="16"/>
      <w:lang w:eastAsia="es-CO"/>
    </w:rPr>
  </w:style>
  <w:style w:type="paragraph" w:customStyle="1" w:styleId="xl92">
    <w:name w:val="xl92"/>
    <w:basedOn w:val="Normal"/>
    <w:rsid w:val="00EA5F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imes New Roman" w:eastAsia="Times New Roman" w:hAnsi="Times New Roman" w:cs="Times New Roman"/>
      <w:color w:val="0070C0"/>
      <w:sz w:val="16"/>
      <w:szCs w:val="16"/>
      <w:lang w:eastAsia="es-CO"/>
    </w:rPr>
  </w:style>
  <w:style w:type="paragraph" w:customStyle="1" w:styleId="xl93">
    <w:name w:val="xl93"/>
    <w:basedOn w:val="Normal"/>
    <w:rsid w:val="00EA5FB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center"/>
    </w:pPr>
    <w:rPr>
      <w:rFonts w:ascii="Times New Roman" w:eastAsia="Times New Roman" w:hAnsi="Times New Roman" w:cs="Times New Roman"/>
      <w:sz w:val="16"/>
      <w:szCs w:val="16"/>
      <w:lang w:eastAsia="es-CO"/>
    </w:rPr>
  </w:style>
  <w:style w:type="paragraph" w:customStyle="1" w:styleId="xl94">
    <w:name w:val="xl94"/>
    <w:basedOn w:val="Normal"/>
    <w:rsid w:val="00EA5F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16"/>
      <w:szCs w:val="16"/>
      <w:lang w:eastAsia="es-CO"/>
    </w:rPr>
  </w:style>
  <w:style w:type="paragraph" w:customStyle="1" w:styleId="xl95">
    <w:name w:val="xl95"/>
    <w:basedOn w:val="Normal"/>
    <w:rsid w:val="00EA5F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imes New Roman" w:eastAsia="Times New Roman" w:hAnsi="Times New Roman" w:cs="Times New Roman"/>
      <w:color w:val="000000"/>
      <w:sz w:val="16"/>
      <w:szCs w:val="16"/>
      <w:lang w:eastAsia="es-CO"/>
    </w:rPr>
  </w:style>
  <w:style w:type="paragraph" w:customStyle="1" w:styleId="xl96">
    <w:name w:val="xl96"/>
    <w:basedOn w:val="Normal"/>
    <w:rsid w:val="00EA5FB9"/>
    <w:pPr>
      <w:pBdr>
        <w:top w:val="single" w:sz="4" w:space="0" w:color="000000"/>
        <w:bottom w:val="single" w:sz="4" w:space="0" w:color="000000"/>
        <w:right w:val="single" w:sz="4" w:space="0" w:color="000000"/>
      </w:pBdr>
      <w:shd w:val="clear" w:color="000000" w:fill="FFFFFF"/>
      <w:spacing w:before="100" w:beforeAutospacing="1" w:after="100" w:afterAutospacing="1"/>
      <w:textAlignment w:val="center"/>
    </w:pPr>
    <w:rPr>
      <w:rFonts w:ascii="Times New Roman" w:eastAsia="Times New Roman" w:hAnsi="Times New Roman" w:cs="Times New Roman"/>
      <w:sz w:val="16"/>
      <w:szCs w:val="16"/>
      <w:lang w:eastAsia="es-CO"/>
    </w:rPr>
  </w:style>
  <w:style w:type="paragraph" w:customStyle="1" w:styleId="xl97">
    <w:name w:val="xl97"/>
    <w:basedOn w:val="Normal"/>
    <w:rsid w:val="00EA5FB9"/>
    <w:pPr>
      <w:shd w:val="clear" w:color="000000" w:fill="FFFFFF"/>
      <w:spacing w:before="100" w:beforeAutospacing="1" w:after="100" w:afterAutospacing="1"/>
      <w:jc w:val="left"/>
    </w:pPr>
    <w:rPr>
      <w:rFonts w:ascii="Times New Roman" w:eastAsia="Times New Roman" w:hAnsi="Times New Roman" w:cs="Times New Roman"/>
      <w:sz w:val="16"/>
      <w:szCs w:val="16"/>
      <w:lang w:eastAsia="es-CO"/>
    </w:rPr>
  </w:style>
  <w:style w:type="paragraph" w:customStyle="1" w:styleId="xl98">
    <w:name w:val="xl98"/>
    <w:basedOn w:val="Normal"/>
    <w:rsid w:val="00EA5F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6"/>
      <w:szCs w:val="16"/>
      <w:lang w:eastAsia="es-CO"/>
    </w:rPr>
  </w:style>
  <w:style w:type="paragraph" w:customStyle="1" w:styleId="xl99">
    <w:name w:val="xl99"/>
    <w:basedOn w:val="Normal"/>
    <w:rsid w:val="00EA5FB9"/>
    <w:pPr>
      <w:pBdr>
        <w:top w:val="single" w:sz="4" w:space="0" w:color="000000"/>
        <w:left w:val="single" w:sz="4" w:space="0" w:color="000000"/>
        <w:right w:val="single" w:sz="4" w:space="0" w:color="000000"/>
      </w:pBdr>
      <w:shd w:val="clear" w:color="000000" w:fill="FFFFFF"/>
      <w:spacing w:before="100" w:beforeAutospacing="1" w:after="100" w:afterAutospacing="1"/>
      <w:textAlignment w:val="center"/>
    </w:pPr>
    <w:rPr>
      <w:rFonts w:ascii="Times New Roman" w:eastAsia="Times New Roman" w:hAnsi="Times New Roman" w:cs="Times New Roman"/>
      <w:sz w:val="16"/>
      <w:szCs w:val="16"/>
      <w:lang w:eastAsia="es-CO"/>
    </w:rPr>
  </w:style>
  <w:style w:type="paragraph" w:customStyle="1" w:styleId="xl100">
    <w:name w:val="xl100"/>
    <w:basedOn w:val="Normal"/>
    <w:rsid w:val="00EA5FB9"/>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16"/>
      <w:szCs w:val="16"/>
      <w:lang w:eastAsia="es-CO"/>
    </w:rPr>
  </w:style>
  <w:style w:type="paragraph" w:customStyle="1" w:styleId="xl101">
    <w:name w:val="xl101"/>
    <w:basedOn w:val="Normal"/>
    <w:rsid w:val="00EA5FB9"/>
    <w:pPr>
      <w:pBdr>
        <w:top w:val="single" w:sz="4" w:space="0" w:color="auto"/>
        <w:left w:val="single" w:sz="4" w:space="0" w:color="auto"/>
        <w:bottom w:val="single" w:sz="4" w:space="0" w:color="auto"/>
        <w:right w:val="single" w:sz="4" w:space="0" w:color="auto"/>
      </w:pBdr>
      <w:shd w:val="clear" w:color="FFFF00" w:fill="CCFFFF"/>
      <w:spacing w:before="100" w:beforeAutospacing="1" w:after="100" w:afterAutospacing="1"/>
      <w:jc w:val="right"/>
      <w:textAlignment w:val="center"/>
    </w:pPr>
    <w:rPr>
      <w:rFonts w:ascii="Times New Roman" w:eastAsia="Times New Roman" w:hAnsi="Times New Roman" w:cs="Times New Roman"/>
      <w:b/>
      <w:bCs/>
      <w:sz w:val="16"/>
      <w:szCs w:val="16"/>
      <w:lang w:eastAsia="es-CO"/>
    </w:rPr>
  </w:style>
  <w:style w:type="paragraph" w:customStyle="1" w:styleId="xl102">
    <w:name w:val="xl102"/>
    <w:basedOn w:val="Normal"/>
    <w:rsid w:val="00EA5FB9"/>
    <w:pPr>
      <w:pBdr>
        <w:top w:val="single" w:sz="4" w:space="0" w:color="auto"/>
        <w:left w:val="single" w:sz="4" w:space="0" w:color="auto"/>
        <w:bottom w:val="single" w:sz="4" w:space="0" w:color="auto"/>
      </w:pBdr>
      <w:shd w:val="clear" w:color="FFFF00" w:fill="CCFFFF"/>
      <w:spacing w:before="100" w:beforeAutospacing="1" w:after="100" w:afterAutospacing="1"/>
      <w:jc w:val="left"/>
      <w:textAlignment w:val="center"/>
    </w:pPr>
    <w:rPr>
      <w:rFonts w:ascii="Times New Roman" w:eastAsia="Times New Roman" w:hAnsi="Times New Roman" w:cs="Times New Roman"/>
      <w:b/>
      <w:bCs/>
      <w:sz w:val="16"/>
      <w:szCs w:val="16"/>
      <w:lang w:eastAsia="es-CO"/>
    </w:rPr>
  </w:style>
  <w:style w:type="paragraph" w:customStyle="1" w:styleId="xl103">
    <w:name w:val="xl103"/>
    <w:basedOn w:val="Normal"/>
    <w:rsid w:val="00EA5FB9"/>
    <w:pPr>
      <w:pBdr>
        <w:top w:val="single" w:sz="4" w:space="0" w:color="auto"/>
        <w:bottom w:val="single" w:sz="4" w:space="0" w:color="auto"/>
      </w:pBdr>
      <w:shd w:val="clear" w:color="FFFF00" w:fill="CCFFFF"/>
      <w:spacing w:before="100" w:beforeAutospacing="1" w:after="100" w:afterAutospacing="1"/>
      <w:jc w:val="left"/>
      <w:textAlignment w:val="center"/>
    </w:pPr>
    <w:rPr>
      <w:rFonts w:ascii="Times New Roman" w:eastAsia="Times New Roman" w:hAnsi="Times New Roman" w:cs="Times New Roman"/>
      <w:b/>
      <w:bCs/>
      <w:sz w:val="16"/>
      <w:szCs w:val="16"/>
      <w:lang w:eastAsia="es-CO"/>
    </w:rPr>
  </w:style>
  <w:style w:type="paragraph" w:customStyle="1" w:styleId="xl104">
    <w:name w:val="xl104"/>
    <w:basedOn w:val="Normal"/>
    <w:rsid w:val="00EA5FB9"/>
    <w:pPr>
      <w:pBdr>
        <w:top w:val="single" w:sz="4" w:space="0" w:color="auto"/>
        <w:bottom w:val="single" w:sz="4" w:space="0" w:color="auto"/>
        <w:right w:val="single" w:sz="4" w:space="0" w:color="auto"/>
      </w:pBdr>
      <w:shd w:val="clear" w:color="FFFF00" w:fill="CCFFFF"/>
      <w:spacing w:before="100" w:beforeAutospacing="1" w:after="100" w:afterAutospacing="1"/>
      <w:jc w:val="left"/>
      <w:textAlignment w:val="center"/>
    </w:pPr>
    <w:rPr>
      <w:rFonts w:ascii="Times New Roman" w:eastAsia="Times New Roman" w:hAnsi="Times New Roman" w:cs="Times New Roman"/>
      <w:b/>
      <w:bCs/>
      <w:sz w:val="16"/>
      <w:szCs w:val="16"/>
      <w:lang w:eastAsia="es-CO"/>
    </w:rPr>
  </w:style>
  <w:style w:type="paragraph" w:customStyle="1" w:styleId="xl105">
    <w:name w:val="xl105"/>
    <w:basedOn w:val="Normal"/>
    <w:rsid w:val="00EA5FB9"/>
    <w:pPr>
      <w:shd w:val="clear" w:color="000000" w:fill="FFFFFF"/>
      <w:spacing w:before="100" w:beforeAutospacing="1" w:after="100" w:afterAutospacing="1"/>
      <w:jc w:val="left"/>
    </w:pPr>
    <w:rPr>
      <w:rFonts w:ascii="Times New Roman" w:eastAsia="Times New Roman" w:hAnsi="Times New Roman" w:cs="Times New Roman"/>
      <w:sz w:val="16"/>
      <w:szCs w:val="16"/>
      <w:lang w:eastAsia="es-CO"/>
    </w:rPr>
  </w:style>
  <w:style w:type="paragraph" w:customStyle="1" w:styleId="xl106">
    <w:name w:val="xl106"/>
    <w:basedOn w:val="Normal"/>
    <w:rsid w:val="00EA5FB9"/>
    <w:pPr>
      <w:pBdr>
        <w:top w:val="single" w:sz="4" w:space="0" w:color="auto"/>
        <w:left w:val="single" w:sz="4" w:space="0" w:color="auto"/>
        <w:bottom w:val="single" w:sz="4" w:space="0" w:color="auto"/>
        <w:right w:val="single" w:sz="4" w:space="0" w:color="auto"/>
      </w:pBdr>
      <w:shd w:val="clear" w:color="FFFF00" w:fill="CCFFFF"/>
      <w:spacing w:before="100" w:beforeAutospacing="1" w:after="100" w:afterAutospacing="1"/>
      <w:jc w:val="right"/>
      <w:textAlignment w:val="center"/>
    </w:pPr>
    <w:rPr>
      <w:rFonts w:ascii="Times New Roman" w:eastAsia="Times New Roman" w:hAnsi="Times New Roman" w:cs="Times New Roman"/>
      <w:b/>
      <w:bCs/>
      <w:sz w:val="16"/>
      <w:szCs w:val="16"/>
      <w:lang w:eastAsia="es-CO"/>
    </w:rPr>
  </w:style>
  <w:style w:type="paragraph" w:customStyle="1" w:styleId="xl107">
    <w:name w:val="xl107"/>
    <w:basedOn w:val="Normal"/>
    <w:rsid w:val="00EA5FB9"/>
    <w:pPr>
      <w:spacing w:before="100" w:beforeAutospacing="1" w:after="100" w:afterAutospacing="1"/>
      <w:jc w:val="right"/>
    </w:pPr>
    <w:rPr>
      <w:rFonts w:ascii="Times New Roman" w:eastAsia="Times New Roman" w:hAnsi="Times New Roman" w:cs="Times New Roman"/>
      <w:sz w:val="16"/>
      <w:szCs w:val="16"/>
      <w:lang w:eastAsia="es-CO"/>
    </w:rPr>
  </w:style>
  <w:style w:type="paragraph" w:customStyle="1" w:styleId="xl108">
    <w:name w:val="xl108"/>
    <w:basedOn w:val="Normal"/>
    <w:rsid w:val="00EA5FB9"/>
    <w:pPr>
      <w:shd w:val="clear" w:color="000000" w:fill="FFFFFF"/>
      <w:spacing w:before="100" w:beforeAutospacing="1" w:after="100" w:afterAutospacing="1"/>
      <w:jc w:val="left"/>
    </w:pPr>
    <w:rPr>
      <w:rFonts w:ascii="Times New Roman" w:eastAsia="Times New Roman" w:hAnsi="Times New Roman" w:cs="Times New Roman"/>
      <w:sz w:val="16"/>
      <w:szCs w:val="16"/>
      <w:lang w:eastAsia="es-CO"/>
    </w:rPr>
  </w:style>
  <w:style w:type="paragraph" w:customStyle="1" w:styleId="xl109">
    <w:name w:val="xl109"/>
    <w:basedOn w:val="Normal"/>
    <w:rsid w:val="00EA5FB9"/>
    <w:pPr>
      <w:shd w:val="clear" w:color="000000" w:fill="FFFFFF"/>
      <w:spacing w:before="100" w:beforeAutospacing="1" w:after="100" w:afterAutospacing="1"/>
      <w:jc w:val="center"/>
    </w:pPr>
    <w:rPr>
      <w:rFonts w:ascii="Times New Roman" w:eastAsia="Times New Roman" w:hAnsi="Times New Roman" w:cs="Times New Roman"/>
      <w:sz w:val="16"/>
      <w:szCs w:val="16"/>
      <w:lang w:eastAsia="es-CO"/>
    </w:rPr>
  </w:style>
  <w:style w:type="paragraph" w:customStyle="1" w:styleId="xl110">
    <w:name w:val="xl110"/>
    <w:basedOn w:val="Normal"/>
    <w:rsid w:val="00EA5FB9"/>
    <w:pPr>
      <w:shd w:val="clear" w:color="000000" w:fill="FFFFFF"/>
      <w:spacing w:before="100" w:beforeAutospacing="1" w:after="100" w:afterAutospacing="1"/>
      <w:jc w:val="left"/>
    </w:pPr>
    <w:rPr>
      <w:rFonts w:ascii="Times New Roman" w:eastAsia="Times New Roman" w:hAnsi="Times New Roman" w:cs="Times New Roman"/>
      <w:sz w:val="16"/>
      <w:szCs w:val="16"/>
      <w:lang w:eastAsia="es-CO"/>
    </w:rPr>
  </w:style>
  <w:style w:type="paragraph" w:customStyle="1" w:styleId="xl111">
    <w:name w:val="xl111"/>
    <w:basedOn w:val="Normal"/>
    <w:rsid w:val="00EA5FB9"/>
    <w:pPr>
      <w:shd w:val="clear" w:color="000000" w:fill="FFFFFF"/>
      <w:spacing w:before="100" w:beforeAutospacing="1" w:after="100" w:afterAutospacing="1"/>
      <w:jc w:val="right"/>
      <w:textAlignment w:val="center"/>
    </w:pPr>
    <w:rPr>
      <w:rFonts w:ascii="Times New Roman" w:eastAsia="Times New Roman" w:hAnsi="Times New Roman" w:cs="Times New Roman"/>
      <w:sz w:val="16"/>
      <w:szCs w:val="16"/>
      <w:lang w:eastAsia="es-CO"/>
    </w:rPr>
  </w:style>
  <w:style w:type="paragraph" w:customStyle="1" w:styleId="xl112">
    <w:name w:val="xl112"/>
    <w:basedOn w:val="Normal"/>
    <w:rsid w:val="00EA5FB9"/>
    <w:pPr>
      <w:pBdr>
        <w:top w:val="single" w:sz="4" w:space="0" w:color="auto"/>
        <w:left w:val="single" w:sz="4" w:space="0" w:color="auto"/>
        <w:bottom w:val="single" w:sz="4" w:space="0" w:color="auto"/>
      </w:pBdr>
      <w:shd w:val="clear" w:color="FFFF00" w:fill="CC99FF"/>
      <w:spacing w:before="100" w:beforeAutospacing="1" w:after="100" w:afterAutospacing="1"/>
      <w:textAlignment w:val="center"/>
    </w:pPr>
    <w:rPr>
      <w:rFonts w:ascii="Times New Roman" w:eastAsia="Times New Roman" w:hAnsi="Times New Roman" w:cs="Times New Roman"/>
      <w:b/>
      <w:bCs/>
      <w:sz w:val="16"/>
      <w:szCs w:val="16"/>
      <w:lang w:eastAsia="es-CO"/>
    </w:rPr>
  </w:style>
  <w:style w:type="paragraph" w:customStyle="1" w:styleId="xl113">
    <w:name w:val="xl113"/>
    <w:basedOn w:val="Normal"/>
    <w:rsid w:val="00EA5FB9"/>
    <w:pPr>
      <w:pBdr>
        <w:top w:val="single" w:sz="4" w:space="0" w:color="auto"/>
        <w:bottom w:val="single" w:sz="4" w:space="0" w:color="auto"/>
      </w:pBdr>
      <w:shd w:val="clear" w:color="FFFF00" w:fill="CC99FF"/>
      <w:spacing w:before="100" w:beforeAutospacing="1" w:after="100" w:afterAutospacing="1"/>
      <w:textAlignment w:val="center"/>
    </w:pPr>
    <w:rPr>
      <w:rFonts w:ascii="Times New Roman" w:eastAsia="Times New Roman" w:hAnsi="Times New Roman" w:cs="Times New Roman"/>
      <w:b/>
      <w:bCs/>
      <w:sz w:val="16"/>
      <w:szCs w:val="16"/>
      <w:lang w:eastAsia="es-CO"/>
    </w:rPr>
  </w:style>
  <w:style w:type="paragraph" w:customStyle="1" w:styleId="xl114">
    <w:name w:val="xl114"/>
    <w:basedOn w:val="Normal"/>
    <w:rsid w:val="00EA5FB9"/>
    <w:pPr>
      <w:pBdr>
        <w:top w:val="single" w:sz="4" w:space="0" w:color="auto"/>
        <w:bottom w:val="single" w:sz="4" w:space="0" w:color="auto"/>
        <w:right w:val="single" w:sz="4" w:space="0" w:color="auto"/>
      </w:pBdr>
      <w:shd w:val="clear" w:color="FFFF00" w:fill="CC99FF"/>
      <w:spacing w:before="100" w:beforeAutospacing="1" w:after="100" w:afterAutospacing="1"/>
      <w:textAlignment w:val="center"/>
    </w:pPr>
    <w:rPr>
      <w:rFonts w:ascii="Times New Roman" w:eastAsia="Times New Roman" w:hAnsi="Times New Roman" w:cs="Times New Roman"/>
      <w:b/>
      <w:bCs/>
      <w:sz w:val="16"/>
      <w:szCs w:val="16"/>
      <w:lang w:eastAsia="es-CO"/>
    </w:rPr>
  </w:style>
  <w:style w:type="paragraph" w:customStyle="1" w:styleId="xl115">
    <w:name w:val="xl115"/>
    <w:basedOn w:val="Normal"/>
    <w:rsid w:val="00EA5FB9"/>
    <w:pPr>
      <w:shd w:val="clear" w:color="000000" w:fill="FFFFFF"/>
      <w:spacing w:before="100" w:beforeAutospacing="1" w:after="100" w:afterAutospacing="1"/>
      <w:jc w:val="right"/>
      <w:textAlignment w:val="center"/>
    </w:pPr>
    <w:rPr>
      <w:rFonts w:ascii="Times New Roman" w:eastAsia="Times New Roman" w:hAnsi="Times New Roman" w:cs="Times New Roman"/>
      <w:b/>
      <w:bCs/>
      <w:sz w:val="16"/>
      <w:szCs w:val="16"/>
      <w:lang w:eastAsia="es-CO"/>
    </w:rPr>
  </w:style>
  <w:style w:type="paragraph" w:customStyle="1" w:styleId="xl116">
    <w:name w:val="xl116"/>
    <w:basedOn w:val="Normal"/>
    <w:rsid w:val="00EA5FB9"/>
    <w:pPr>
      <w:shd w:val="clear" w:color="000000" w:fill="FFFFFF"/>
      <w:spacing w:before="100" w:beforeAutospacing="1" w:after="100" w:afterAutospacing="1"/>
      <w:jc w:val="left"/>
      <w:textAlignment w:val="center"/>
    </w:pPr>
    <w:rPr>
      <w:rFonts w:ascii="Times New Roman" w:eastAsia="Times New Roman" w:hAnsi="Times New Roman" w:cs="Times New Roman"/>
      <w:b/>
      <w:bCs/>
      <w:sz w:val="16"/>
      <w:szCs w:val="16"/>
      <w:lang w:eastAsia="es-CO"/>
    </w:rPr>
  </w:style>
  <w:style w:type="paragraph" w:customStyle="1" w:styleId="xl117">
    <w:name w:val="xl117"/>
    <w:basedOn w:val="Normal"/>
    <w:rsid w:val="00EA5FB9"/>
    <w:pPr>
      <w:spacing w:before="100" w:beforeAutospacing="1" w:after="100" w:afterAutospacing="1"/>
      <w:jc w:val="left"/>
    </w:pPr>
    <w:rPr>
      <w:rFonts w:ascii="Times New Roman" w:eastAsia="Times New Roman" w:hAnsi="Times New Roman" w:cs="Times New Roman"/>
      <w:sz w:val="16"/>
      <w:szCs w:val="16"/>
      <w:lang w:eastAsia="es-CO"/>
    </w:rPr>
  </w:style>
  <w:style w:type="paragraph" w:customStyle="1" w:styleId="xl118">
    <w:name w:val="xl118"/>
    <w:basedOn w:val="Normal"/>
    <w:rsid w:val="00EA5F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imes New Roman" w:eastAsia="Times New Roman" w:hAnsi="Times New Roman" w:cs="Times New Roman"/>
      <w:sz w:val="16"/>
      <w:szCs w:val="16"/>
      <w:lang w:eastAsia="es-CO"/>
    </w:rPr>
  </w:style>
  <w:style w:type="paragraph" w:customStyle="1" w:styleId="xl119">
    <w:name w:val="xl119"/>
    <w:basedOn w:val="Normal"/>
    <w:rsid w:val="00EA5FB9"/>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Times New Roman" w:eastAsia="Times New Roman" w:hAnsi="Times New Roman" w:cs="Times New Roman"/>
      <w:color w:val="000000"/>
      <w:sz w:val="16"/>
      <w:szCs w:val="16"/>
      <w:lang w:eastAsia="es-CO"/>
    </w:rPr>
  </w:style>
  <w:style w:type="paragraph" w:customStyle="1" w:styleId="xl120">
    <w:name w:val="xl120"/>
    <w:basedOn w:val="Normal"/>
    <w:rsid w:val="00EA5FB9"/>
    <w:pPr>
      <w:spacing w:before="100" w:beforeAutospacing="1" w:after="100" w:afterAutospacing="1"/>
      <w:jc w:val="left"/>
    </w:pPr>
    <w:rPr>
      <w:rFonts w:ascii="Times New Roman" w:eastAsia="Times New Roman" w:hAnsi="Times New Roman" w:cs="Times New Roman"/>
      <w:sz w:val="16"/>
      <w:szCs w:val="16"/>
      <w:lang w:eastAsia="es-CO"/>
    </w:rPr>
  </w:style>
  <w:style w:type="paragraph" w:customStyle="1" w:styleId="xl121">
    <w:name w:val="xl121"/>
    <w:basedOn w:val="Normal"/>
    <w:rsid w:val="00EA5FB9"/>
    <w:pPr>
      <w:shd w:val="clear" w:color="000000" w:fill="FFFFFF"/>
      <w:spacing w:before="100" w:beforeAutospacing="1" w:after="100" w:afterAutospacing="1"/>
      <w:jc w:val="right"/>
    </w:pPr>
    <w:rPr>
      <w:rFonts w:ascii="Times New Roman" w:eastAsia="Times New Roman" w:hAnsi="Times New Roman" w:cs="Times New Roman"/>
      <w:b/>
      <w:bCs/>
      <w:sz w:val="16"/>
      <w:szCs w:val="16"/>
      <w:lang w:eastAsia="es-CO"/>
    </w:rPr>
  </w:style>
  <w:style w:type="paragraph" w:customStyle="1" w:styleId="xl122">
    <w:name w:val="xl122"/>
    <w:basedOn w:val="Normal"/>
    <w:rsid w:val="00EA5FB9"/>
    <w:pPr>
      <w:shd w:val="clear" w:color="000000" w:fill="FFFFFF"/>
      <w:spacing w:before="100" w:beforeAutospacing="1" w:after="100" w:afterAutospacing="1"/>
      <w:jc w:val="left"/>
    </w:pPr>
    <w:rPr>
      <w:rFonts w:ascii="Times New Roman" w:eastAsia="Times New Roman" w:hAnsi="Times New Roman" w:cs="Times New Roman"/>
      <w:b/>
      <w:bCs/>
      <w:sz w:val="16"/>
      <w:szCs w:val="16"/>
      <w:lang w:eastAsia="es-CO"/>
    </w:rPr>
  </w:style>
  <w:style w:type="paragraph" w:customStyle="1" w:styleId="xl123">
    <w:name w:val="xl123"/>
    <w:basedOn w:val="Normal"/>
    <w:rsid w:val="00EA5F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16"/>
      <w:szCs w:val="16"/>
      <w:lang w:eastAsia="es-CO"/>
    </w:rPr>
  </w:style>
  <w:style w:type="paragraph" w:customStyle="1" w:styleId="xl124">
    <w:name w:val="xl124"/>
    <w:basedOn w:val="Normal"/>
    <w:rsid w:val="00EA5FB9"/>
    <w:pPr>
      <w:shd w:val="clear" w:color="FFFFCC" w:fill="FFFFFF"/>
      <w:spacing w:before="100" w:beforeAutospacing="1" w:after="100" w:afterAutospacing="1"/>
      <w:jc w:val="left"/>
    </w:pPr>
    <w:rPr>
      <w:rFonts w:ascii="Times New Roman" w:eastAsia="Times New Roman" w:hAnsi="Times New Roman" w:cs="Times New Roman"/>
      <w:sz w:val="16"/>
      <w:szCs w:val="16"/>
      <w:lang w:eastAsia="es-CO"/>
    </w:rPr>
  </w:style>
  <w:style w:type="paragraph" w:customStyle="1" w:styleId="xl125">
    <w:name w:val="xl125"/>
    <w:basedOn w:val="Normal"/>
    <w:rsid w:val="00EA5FB9"/>
    <w:pPr>
      <w:shd w:val="clear" w:color="000000" w:fill="FFFFFF"/>
      <w:spacing w:before="100" w:beforeAutospacing="1" w:after="100" w:afterAutospacing="1"/>
      <w:jc w:val="center"/>
    </w:pPr>
    <w:rPr>
      <w:rFonts w:ascii="Times New Roman" w:eastAsia="Times New Roman" w:hAnsi="Times New Roman" w:cs="Times New Roman"/>
      <w:sz w:val="16"/>
      <w:szCs w:val="16"/>
      <w:lang w:eastAsia="es-CO"/>
    </w:rPr>
  </w:style>
  <w:style w:type="paragraph" w:customStyle="1" w:styleId="descripcionmadera">
    <w:name w:val="descripcionmadera"/>
    <w:basedOn w:val="Normal"/>
    <w:rsid w:val="00EA5FB9"/>
    <w:pPr>
      <w:spacing w:before="100" w:beforeAutospacing="1" w:after="100" w:afterAutospacing="1"/>
    </w:pPr>
    <w:rPr>
      <w:rFonts w:ascii="Arial" w:eastAsia="Times New Roman" w:hAnsi="Arial" w:cs="Arial"/>
      <w:color w:val="666666"/>
      <w:sz w:val="14"/>
      <w:szCs w:val="14"/>
      <w:lang w:eastAsia="es-CO"/>
    </w:rPr>
  </w:style>
  <w:style w:type="paragraph" w:customStyle="1" w:styleId="Prrafodelista2">
    <w:name w:val="Párrafo de lista2"/>
    <w:basedOn w:val="Normal"/>
    <w:uiPriority w:val="99"/>
    <w:qFormat/>
    <w:rsid w:val="00EA5FB9"/>
    <w:pPr>
      <w:ind w:left="708"/>
      <w:jc w:val="left"/>
    </w:pPr>
    <w:rPr>
      <w:rFonts w:ascii="Times New Roman" w:eastAsia="Times New Roman" w:hAnsi="Times New Roman" w:cs="Times New Roman"/>
      <w:color w:val="000000"/>
      <w:sz w:val="28"/>
      <w:szCs w:val="28"/>
      <w:lang w:eastAsia="es-ES"/>
    </w:rPr>
  </w:style>
  <w:style w:type="paragraph" w:customStyle="1" w:styleId="ecmsonormal">
    <w:name w:val="ec_msonormal"/>
    <w:basedOn w:val="Normal"/>
    <w:rsid w:val="00EA5FB9"/>
    <w:pPr>
      <w:spacing w:after="324"/>
      <w:jc w:val="left"/>
    </w:pPr>
    <w:rPr>
      <w:rFonts w:ascii="Times New Roman" w:eastAsia="Times New Roman" w:hAnsi="Times New Roman" w:cs="Times New Roman"/>
      <w:sz w:val="24"/>
      <w:szCs w:val="24"/>
      <w:lang w:val="es-ES" w:eastAsia="es-ES"/>
    </w:rPr>
  </w:style>
  <w:style w:type="character" w:customStyle="1" w:styleId="corchete-llamada1">
    <w:name w:val="corchete-llamada1"/>
    <w:rsid w:val="00EA5FB9"/>
    <w:rPr>
      <w:vanish/>
      <w:webHidden w:val="0"/>
      <w:specVanish w:val="0"/>
    </w:rPr>
  </w:style>
  <w:style w:type="character" w:customStyle="1" w:styleId="apple-style-span">
    <w:name w:val="apple-style-span"/>
    <w:basedOn w:val="Fuentedeprrafopredeter"/>
    <w:rsid w:val="00EA5FB9"/>
  </w:style>
  <w:style w:type="paragraph" w:customStyle="1" w:styleId="EstiloJustificado">
    <w:name w:val="Estilo Justificado"/>
    <w:basedOn w:val="Normal"/>
    <w:rsid w:val="00EA5FB9"/>
    <w:pPr>
      <w:spacing w:line="480" w:lineRule="auto"/>
    </w:pPr>
    <w:rPr>
      <w:rFonts w:ascii="Arial Narrow" w:eastAsia="Times New Roman" w:hAnsi="Arial Narrow" w:cs="Times New Roman"/>
      <w:sz w:val="24"/>
      <w:szCs w:val="24"/>
      <w:lang w:val="es-ES" w:eastAsia="es-ES"/>
    </w:rPr>
  </w:style>
  <w:style w:type="paragraph" w:styleId="Sangradetextonormal">
    <w:name w:val="Body Text Indent"/>
    <w:basedOn w:val="Normal"/>
    <w:link w:val="SangradetextonormalCar"/>
    <w:rsid w:val="00EA5FB9"/>
    <w:pPr>
      <w:suppressAutoHyphens/>
      <w:ind w:left="708" w:hanging="708"/>
    </w:pPr>
    <w:rPr>
      <w:rFonts w:ascii="Arial" w:eastAsia="Times New Roman" w:hAnsi="Arial" w:cs="Arial"/>
      <w:b/>
      <w:iCs/>
      <w:spacing w:val="-3"/>
      <w:sz w:val="24"/>
      <w:szCs w:val="20"/>
      <w:lang w:eastAsia="es-ES"/>
    </w:rPr>
  </w:style>
  <w:style w:type="character" w:customStyle="1" w:styleId="SangradetextonormalCar">
    <w:name w:val="Sangría de texto normal Car"/>
    <w:basedOn w:val="Fuentedeprrafopredeter"/>
    <w:link w:val="Sangradetextonormal"/>
    <w:rsid w:val="00EA5FB9"/>
    <w:rPr>
      <w:rFonts w:ascii="Arial" w:eastAsia="Times New Roman" w:hAnsi="Arial" w:cs="Arial"/>
      <w:b/>
      <w:iCs/>
      <w:spacing w:val="-3"/>
      <w:sz w:val="24"/>
      <w:szCs w:val="20"/>
      <w:lang w:eastAsia="es-ES"/>
    </w:rPr>
  </w:style>
  <w:style w:type="paragraph" w:styleId="Sangra2detindependiente">
    <w:name w:val="Body Text Indent 2"/>
    <w:basedOn w:val="Normal"/>
    <w:link w:val="Sangra2detindependienteCar"/>
    <w:rsid w:val="00EA5FB9"/>
    <w:pPr>
      <w:tabs>
        <w:tab w:val="left" w:pos="-1440"/>
        <w:tab w:val="left" w:pos="-720"/>
        <w:tab w:val="left" w:pos="1134"/>
      </w:tabs>
      <w:suppressAutoHyphens/>
      <w:ind w:left="426"/>
    </w:pPr>
    <w:rPr>
      <w:rFonts w:ascii="Arial" w:eastAsia="Times New Roman" w:hAnsi="Arial" w:cs="Arial"/>
      <w:iCs/>
      <w:spacing w:val="-3"/>
      <w:sz w:val="24"/>
      <w:szCs w:val="20"/>
      <w:lang w:eastAsia="es-ES"/>
    </w:rPr>
  </w:style>
  <w:style w:type="character" w:customStyle="1" w:styleId="Sangra2detindependienteCar">
    <w:name w:val="Sangría 2 de t. independiente Car"/>
    <w:basedOn w:val="Fuentedeprrafopredeter"/>
    <w:link w:val="Sangra2detindependiente"/>
    <w:rsid w:val="00EA5FB9"/>
    <w:rPr>
      <w:rFonts w:ascii="Arial" w:eastAsia="Times New Roman" w:hAnsi="Arial" w:cs="Arial"/>
      <w:iCs/>
      <w:spacing w:val="-3"/>
      <w:sz w:val="24"/>
      <w:szCs w:val="20"/>
      <w:lang w:eastAsia="es-ES"/>
    </w:rPr>
  </w:style>
  <w:style w:type="paragraph" w:styleId="Sangra3detindependiente">
    <w:name w:val="Body Text Indent 3"/>
    <w:basedOn w:val="Normal"/>
    <w:link w:val="Sangra3detindependienteCar"/>
    <w:rsid w:val="00EA5FB9"/>
    <w:pPr>
      <w:tabs>
        <w:tab w:val="left" w:pos="-1440"/>
        <w:tab w:val="left" w:pos="-720"/>
        <w:tab w:val="left" w:pos="432"/>
        <w:tab w:val="left" w:pos="851"/>
      </w:tabs>
      <w:suppressAutoHyphens/>
      <w:ind w:left="851" w:hanging="851"/>
    </w:pPr>
    <w:rPr>
      <w:rFonts w:ascii="Arial" w:eastAsia="Times New Roman" w:hAnsi="Arial" w:cs="Arial"/>
      <w:iCs/>
      <w:spacing w:val="-3"/>
      <w:sz w:val="24"/>
      <w:szCs w:val="20"/>
      <w:lang w:eastAsia="es-ES"/>
    </w:rPr>
  </w:style>
  <w:style w:type="character" w:customStyle="1" w:styleId="Sangra3detindependienteCar">
    <w:name w:val="Sangría 3 de t. independiente Car"/>
    <w:basedOn w:val="Fuentedeprrafopredeter"/>
    <w:link w:val="Sangra3detindependiente"/>
    <w:rsid w:val="00EA5FB9"/>
    <w:rPr>
      <w:rFonts w:ascii="Arial" w:eastAsia="Times New Roman" w:hAnsi="Arial" w:cs="Arial"/>
      <w:iCs/>
      <w:spacing w:val="-3"/>
      <w:sz w:val="24"/>
      <w:szCs w:val="20"/>
      <w:lang w:eastAsia="es-ES"/>
    </w:rPr>
  </w:style>
  <w:style w:type="character" w:customStyle="1" w:styleId="TextonotapieCar1">
    <w:name w:val="Texto nota pie Car1"/>
    <w:basedOn w:val="Fuentedeprrafopredeter"/>
    <w:uiPriority w:val="99"/>
    <w:semiHidden/>
    <w:rsid w:val="00EA5FB9"/>
    <w:rPr>
      <w:lang w:val="es-ES_tradnl"/>
    </w:rPr>
  </w:style>
  <w:style w:type="paragraph" w:customStyle="1" w:styleId="Prrafodelista11">
    <w:name w:val="Párrafo de lista11"/>
    <w:basedOn w:val="Normal"/>
    <w:uiPriority w:val="99"/>
    <w:qFormat/>
    <w:rsid w:val="00EA5FB9"/>
    <w:pPr>
      <w:ind w:left="708"/>
      <w:jc w:val="left"/>
    </w:pPr>
    <w:rPr>
      <w:rFonts w:ascii="Times New Roman" w:eastAsia="Times New Roman" w:hAnsi="Times New Roman" w:cs="Times New Roman"/>
      <w:color w:val="000000"/>
      <w:sz w:val="28"/>
      <w:szCs w:val="28"/>
      <w:lang w:eastAsia="es-ES"/>
    </w:rPr>
  </w:style>
  <w:style w:type="paragraph" w:customStyle="1" w:styleId="2">
    <w:name w:val="2"/>
    <w:basedOn w:val="Normal"/>
    <w:next w:val="Normal"/>
    <w:uiPriority w:val="99"/>
    <w:qFormat/>
    <w:rsid w:val="00EA5FB9"/>
    <w:pPr>
      <w:jc w:val="center"/>
    </w:pPr>
    <w:rPr>
      <w:rFonts w:ascii="Courier New" w:eastAsia="Times New Roman" w:hAnsi="Courier New" w:cs="Courier New"/>
      <w:b/>
      <w:bCs/>
      <w:sz w:val="24"/>
      <w:szCs w:val="24"/>
      <w:lang w:eastAsia="es-ES"/>
    </w:rPr>
  </w:style>
  <w:style w:type="paragraph" w:customStyle="1" w:styleId="Prrafodelista31">
    <w:name w:val="Párrafo de lista31"/>
    <w:basedOn w:val="Normal"/>
    <w:uiPriority w:val="99"/>
    <w:qFormat/>
    <w:rsid w:val="00EA5FB9"/>
    <w:pPr>
      <w:ind w:left="708"/>
      <w:jc w:val="left"/>
    </w:pPr>
    <w:rPr>
      <w:rFonts w:ascii="Times New Roman" w:eastAsia="Times New Roman" w:hAnsi="Times New Roman" w:cs="Times New Roman"/>
      <w:color w:val="000000"/>
      <w:sz w:val="28"/>
      <w:szCs w:val="28"/>
      <w:lang w:eastAsia="es-ES"/>
    </w:rPr>
  </w:style>
  <w:style w:type="paragraph" w:customStyle="1" w:styleId="1">
    <w:name w:val="1"/>
    <w:basedOn w:val="Normal"/>
    <w:next w:val="Ttulo"/>
    <w:qFormat/>
    <w:rsid w:val="00EA5FB9"/>
    <w:pPr>
      <w:jc w:val="center"/>
    </w:pPr>
    <w:rPr>
      <w:rFonts w:ascii="Times New Roman" w:eastAsia="Times New Roman" w:hAnsi="Times New Roman" w:cs="Times New Roman"/>
      <w:sz w:val="28"/>
      <w:szCs w:val="20"/>
      <w:lang w:val="pt-BR" w:eastAsia="zh-CN"/>
    </w:rPr>
  </w:style>
  <w:style w:type="paragraph" w:customStyle="1" w:styleId="Prrafodelista5">
    <w:name w:val="Párrafo de lista5"/>
    <w:basedOn w:val="Normal"/>
    <w:uiPriority w:val="99"/>
    <w:qFormat/>
    <w:rsid w:val="00EA5FB9"/>
    <w:pPr>
      <w:ind w:left="708"/>
      <w:jc w:val="left"/>
    </w:pPr>
    <w:rPr>
      <w:rFonts w:ascii="Times New Roman" w:eastAsia="Times New Roman" w:hAnsi="Times New Roman" w:cs="Times New Roman"/>
      <w:color w:val="000000"/>
      <w:sz w:val="28"/>
      <w:szCs w:val="28"/>
      <w:lang w:eastAsia="es-ES"/>
    </w:rPr>
  </w:style>
  <w:style w:type="character" w:customStyle="1" w:styleId="Textoindependiente3Car">
    <w:name w:val="Texto independiente 3 Car"/>
    <w:link w:val="Textoindependiente3"/>
    <w:rsid w:val="00EA5FB9"/>
    <w:rPr>
      <w:color w:val="000000"/>
      <w:sz w:val="16"/>
      <w:szCs w:val="16"/>
      <w:lang w:val="es-ES_tradnl" w:eastAsia="es-ES"/>
    </w:rPr>
  </w:style>
  <w:style w:type="paragraph" w:styleId="Textoindependiente3">
    <w:name w:val="Body Text 3"/>
    <w:basedOn w:val="Normal"/>
    <w:link w:val="Textoindependiente3Car"/>
    <w:unhideWhenUsed/>
    <w:rsid w:val="00EA5FB9"/>
    <w:pPr>
      <w:spacing w:after="120"/>
      <w:jc w:val="left"/>
    </w:pPr>
    <w:rPr>
      <w:color w:val="000000"/>
      <w:sz w:val="16"/>
      <w:szCs w:val="16"/>
      <w:lang w:val="es-ES_tradnl" w:eastAsia="es-ES"/>
    </w:rPr>
  </w:style>
  <w:style w:type="character" w:customStyle="1" w:styleId="Textoindependiente3Car1">
    <w:name w:val="Texto independiente 3 Car1"/>
    <w:basedOn w:val="Fuentedeprrafopredeter"/>
    <w:uiPriority w:val="99"/>
    <w:semiHidden/>
    <w:rsid w:val="00EA5FB9"/>
    <w:rPr>
      <w:sz w:val="16"/>
      <w:szCs w:val="16"/>
    </w:rPr>
  </w:style>
  <w:style w:type="character" w:customStyle="1" w:styleId="SaludoCar">
    <w:name w:val="Saludo Car"/>
    <w:link w:val="Saludo"/>
    <w:uiPriority w:val="99"/>
    <w:rsid w:val="00EA5FB9"/>
    <w:rPr>
      <w:rFonts w:ascii="Gill Sans MT" w:hAnsi="Gill Sans MT"/>
      <w:lang w:val="es-ES" w:eastAsia="es-ES"/>
    </w:rPr>
  </w:style>
  <w:style w:type="paragraph" w:styleId="Saludo">
    <w:name w:val="Salutation"/>
    <w:basedOn w:val="Normal"/>
    <w:next w:val="Normal"/>
    <w:link w:val="SaludoCar"/>
    <w:uiPriority w:val="99"/>
    <w:unhideWhenUsed/>
    <w:rsid w:val="00EA5FB9"/>
    <w:pPr>
      <w:jc w:val="left"/>
    </w:pPr>
    <w:rPr>
      <w:rFonts w:ascii="Gill Sans MT" w:hAnsi="Gill Sans MT"/>
      <w:sz w:val="22"/>
      <w:lang w:val="es-ES" w:eastAsia="es-ES"/>
    </w:rPr>
  </w:style>
  <w:style w:type="character" w:customStyle="1" w:styleId="SaludoCar1">
    <w:name w:val="Saludo Car1"/>
    <w:basedOn w:val="Fuentedeprrafopredeter"/>
    <w:uiPriority w:val="99"/>
    <w:semiHidden/>
    <w:rsid w:val="00EA5FB9"/>
    <w:rPr>
      <w:sz w:val="20"/>
    </w:rPr>
  </w:style>
  <w:style w:type="paragraph" w:styleId="Sinespaciado">
    <w:name w:val="No Spacing"/>
    <w:uiPriority w:val="1"/>
    <w:qFormat/>
    <w:rsid w:val="00EA5FB9"/>
    <w:pPr>
      <w:spacing w:after="0" w:line="240" w:lineRule="auto"/>
    </w:pPr>
    <w:rPr>
      <w:rFonts w:ascii="Calibri" w:eastAsia="Calibri" w:hAnsi="Calibri" w:cs="Times New Roman"/>
    </w:rPr>
  </w:style>
  <w:style w:type="paragraph" w:customStyle="1" w:styleId="Prrafodelista6">
    <w:name w:val="Párrafo de lista6"/>
    <w:basedOn w:val="Normal"/>
    <w:uiPriority w:val="99"/>
    <w:qFormat/>
    <w:rsid w:val="00EA5FB9"/>
    <w:pPr>
      <w:ind w:left="708"/>
      <w:jc w:val="left"/>
    </w:pPr>
    <w:rPr>
      <w:rFonts w:ascii="Times New Roman" w:eastAsia="Times New Roman" w:hAnsi="Times New Roman" w:cs="Times New Roman"/>
      <w:color w:val="000000"/>
      <w:sz w:val="28"/>
      <w:szCs w:val="28"/>
      <w:lang w:eastAsia="es-ES"/>
    </w:rPr>
  </w:style>
  <w:style w:type="paragraph" w:customStyle="1" w:styleId="8">
    <w:name w:val="8"/>
    <w:basedOn w:val="Normal"/>
    <w:next w:val="Ttulo"/>
    <w:qFormat/>
    <w:rsid w:val="00EA5FB9"/>
    <w:pPr>
      <w:jc w:val="center"/>
    </w:pPr>
    <w:rPr>
      <w:rFonts w:ascii="Times New Roman" w:eastAsia="Times New Roman" w:hAnsi="Times New Roman" w:cs="Times New Roman"/>
      <w:sz w:val="28"/>
      <w:szCs w:val="20"/>
      <w:lang w:val="pt-BR" w:eastAsia="zh-CN"/>
    </w:rPr>
  </w:style>
  <w:style w:type="paragraph" w:customStyle="1" w:styleId="Prrafodelista7">
    <w:name w:val="Párrafo de lista7"/>
    <w:basedOn w:val="Normal"/>
    <w:uiPriority w:val="99"/>
    <w:qFormat/>
    <w:rsid w:val="00EA5FB9"/>
    <w:pPr>
      <w:ind w:left="708"/>
      <w:jc w:val="left"/>
    </w:pPr>
    <w:rPr>
      <w:rFonts w:ascii="Times New Roman" w:eastAsia="Times New Roman" w:hAnsi="Times New Roman" w:cs="Times New Roman"/>
      <w:color w:val="000000"/>
      <w:sz w:val="28"/>
      <w:szCs w:val="28"/>
      <w:lang w:eastAsia="es-ES"/>
    </w:rPr>
  </w:style>
  <w:style w:type="paragraph" w:customStyle="1" w:styleId="Prrafodelista8">
    <w:name w:val="Párrafo de lista8"/>
    <w:basedOn w:val="Normal"/>
    <w:uiPriority w:val="99"/>
    <w:qFormat/>
    <w:rsid w:val="00EA5FB9"/>
    <w:pPr>
      <w:ind w:left="708"/>
      <w:jc w:val="left"/>
    </w:pPr>
    <w:rPr>
      <w:rFonts w:ascii="Times New Roman" w:eastAsia="Times New Roman" w:hAnsi="Times New Roman" w:cs="Times New Roman"/>
      <w:color w:val="000000"/>
      <w:sz w:val="28"/>
      <w:szCs w:val="28"/>
      <w:lang w:eastAsia="es-ES"/>
    </w:rPr>
  </w:style>
  <w:style w:type="paragraph" w:customStyle="1" w:styleId="7">
    <w:name w:val="7"/>
    <w:basedOn w:val="Normal"/>
    <w:next w:val="Ttulo"/>
    <w:qFormat/>
    <w:rsid w:val="00EA5FB9"/>
    <w:pPr>
      <w:jc w:val="center"/>
    </w:pPr>
    <w:rPr>
      <w:rFonts w:ascii="Times New Roman" w:eastAsia="Times New Roman" w:hAnsi="Times New Roman" w:cs="Times New Roman"/>
      <w:sz w:val="28"/>
      <w:szCs w:val="20"/>
      <w:lang w:val="pt-BR" w:eastAsia="zh-CN"/>
    </w:rPr>
  </w:style>
  <w:style w:type="paragraph" w:customStyle="1" w:styleId="Prrafodelista9">
    <w:name w:val="Párrafo de lista9"/>
    <w:basedOn w:val="Normal"/>
    <w:uiPriority w:val="99"/>
    <w:qFormat/>
    <w:rsid w:val="00EA5FB9"/>
    <w:pPr>
      <w:ind w:left="708"/>
      <w:jc w:val="left"/>
    </w:pPr>
    <w:rPr>
      <w:rFonts w:ascii="Times New Roman" w:eastAsia="Times New Roman" w:hAnsi="Times New Roman" w:cs="Times New Roman"/>
      <w:color w:val="000000"/>
      <w:sz w:val="28"/>
      <w:szCs w:val="28"/>
      <w:lang w:eastAsia="es-ES"/>
    </w:rPr>
  </w:style>
  <w:style w:type="paragraph" w:customStyle="1" w:styleId="6">
    <w:name w:val="6"/>
    <w:basedOn w:val="Normal"/>
    <w:next w:val="Normal"/>
    <w:uiPriority w:val="99"/>
    <w:qFormat/>
    <w:rsid w:val="00EA5FB9"/>
    <w:pPr>
      <w:jc w:val="center"/>
    </w:pPr>
    <w:rPr>
      <w:rFonts w:ascii="Courier New" w:eastAsia="Times New Roman" w:hAnsi="Courier New" w:cs="Courier New"/>
      <w:b/>
      <w:bCs/>
      <w:sz w:val="24"/>
      <w:szCs w:val="24"/>
      <w:lang w:eastAsia="es-ES"/>
    </w:rPr>
  </w:style>
  <w:style w:type="paragraph" w:customStyle="1" w:styleId="Prrafodelista10">
    <w:name w:val="Párrafo de lista10"/>
    <w:basedOn w:val="Normal"/>
    <w:uiPriority w:val="99"/>
    <w:qFormat/>
    <w:rsid w:val="00EA5FB9"/>
    <w:pPr>
      <w:ind w:left="708"/>
      <w:jc w:val="left"/>
    </w:pPr>
    <w:rPr>
      <w:rFonts w:ascii="Times New Roman" w:eastAsia="Times New Roman" w:hAnsi="Times New Roman" w:cs="Times New Roman"/>
      <w:color w:val="000000"/>
      <w:sz w:val="28"/>
      <w:szCs w:val="28"/>
      <w:lang w:eastAsia="es-ES"/>
    </w:rPr>
  </w:style>
  <w:style w:type="paragraph" w:customStyle="1" w:styleId="5">
    <w:name w:val="5"/>
    <w:basedOn w:val="Normal"/>
    <w:next w:val="Ttulo"/>
    <w:qFormat/>
    <w:rsid w:val="00EA5FB9"/>
    <w:pPr>
      <w:jc w:val="center"/>
    </w:pPr>
    <w:rPr>
      <w:rFonts w:ascii="Times New Roman" w:eastAsia="Times New Roman" w:hAnsi="Times New Roman" w:cs="Times New Roman"/>
      <w:sz w:val="28"/>
      <w:szCs w:val="20"/>
      <w:lang w:val="pt-BR" w:eastAsia="zh-CN"/>
    </w:rPr>
  </w:style>
  <w:style w:type="paragraph" w:customStyle="1" w:styleId="Prrafodelista12">
    <w:name w:val="Párrafo de lista12"/>
    <w:basedOn w:val="Normal"/>
    <w:uiPriority w:val="99"/>
    <w:qFormat/>
    <w:rsid w:val="00EA5FB9"/>
    <w:pPr>
      <w:ind w:left="708"/>
      <w:jc w:val="left"/>
    </w:pPr>
    <w:rPr>
      <w:rFonts w:ascii="Times New Roman" w:eastAsia="Times New Roman" w:hAnsi="Times New Roman" w:cs="Times New Roman"/>
      <w:color w:val="000000"/>
      <w:sz w:val="28"/>
      <w:szCs w:val="28"/>
      <w:lang w:eastAsia="es-ES"/>
    </w:rPr>
  </w:style>
  <w:style w:type="paragraph" w:customStyle="1" w:styleId="4">
    <w:name w:val="4"/>
    <w:basedOn w:val="Normal"/>
    <w:next w:val="Ttulo"/>
    <w:qFormat/>
    <w:rsid w:val="00EA5FB9"/>
    <w:pPr>
      <w:jc w:val="center"/>
    </w:pPr>
    <w:rPr>
      <w:rFonts w:ascii="Times New Roman" w:eastAsia="Times New Roman" w:hAnsi="Times New Roman" w:cs="Times New Roman"/>
      <w:sz w:val="28"/>
      <w:szCs w:val="20"/>
      <w:lang w:val="pt-BR" w:eastAsia="zh-CN"/>
    </w:rPr>
  </w:style>
  <w:style w:type="paragraph" w:customStyle="1" w:styleId="Prrafodelista13">
    <w:name w:val="Párrafo de lista13"/>
    <w:basedOn w:val="Normal"/>
    <w:uiPriority w:val="99"/>
    <w:qFormat/>
    <w:rsid w:val="00EA5FB9"/>
    <w:pPr>
      <w:ind w:left="708"/>
      <w:jc w:val="left"/>
    </w:pPr>
    <w:rPr>
      <w:rFonts w:ascii="Times New Roman" w:eastAsia="Times New Roman" w:hAnsi="Times New Roman" w:cs="Times New Roman"/>
      <w:color w:val="000000"/>
      <w:sz w:val="28"/>
      <w:szCs w:val="28"/>
      <w:lang w:eastAsia="es-ES"/>
    </w:rPr>
  </w:style>
  <w:style w:type="paragraph" w:customStyle="1" w:styleId="Prrafodelista14">
    <w:name w:val="Párrafo de lista14"/>
    <w:basedOn w:val="Normal"/>
    <w:uiPriority w:val="99"/>
    <w:qFormat/>
    <w:rsid w:val="00EA5FB9"/>
    <w:pPr>
      <w:ind w:left="708"/>
      <w:jc w:val="left"/>
    </w:pPr>
    <w:rPr>
      <w:rFonts w:ascii="Times New Roman" w:eastAsia="Times New Roman" w:hAnsi="Times New Roman" w:cs="Times New Roman"/>
      <w:color w:val="000000"/>
      <w:sz w:val="28"/>
      <w:szCs w:val="28"/>
      <w:lang w:eastAsia="es-ES"/>
    </w:rPr>
  </w:style>
  <w:style w:type="paragraph" w:customStyle="1" w:styleId="Prrafodelista15">
    <w:name w:val="Párrafo de lista15"/>
    <w:basedOn w:val="Normal"/>
    <w:uiPriority w:val="99"/>
    <w:qFormat/>
    <w:rsid w:val="00EA5FB9"/>
    <w:pPr>
      <w:ind w:left="708"/>
      <w:jc w:val="left"/>
    </w:pPr>
    <w:rPr>
      <w:rFonts w:ascii="Times New Roman" w:eastAsia="Times New Roman" w:hAnsi="Times New Roman" w:cs="Times New Roman"/>
      <w:color w:val="000000"/>
      <w:sz w:val="28"/>
      <w:szCs w:val="28"/>
      <w:lang w:eastAsia="es-ES"/>
    </w:rPr>
  </w:style>
  <w:style w:type="paragraph" w:customStyle="1" w:styleId="Prrafodelista16">
    <w:name w:val="Párrafo de lista16"/>
    <w:basedOn w:val="Normal"/>
    <w:uiPriority w:val="99"/>
    <w:qFormat/>
    <w:rsid w:val="00EA5FB9"/>
    <w:pPr>
      <w:ind w:left="708"/>
      <w:jc w:val="left"/>
    </w:pPr>
    <w:rPr>
      <w:rFonts w:ascii="Times New Roman" w:eastAsia="Times New Roman" w:hAnsi="Times New Roman" w:cs="Times New Roman"/>
      <w:color w:val="000000"/>
      <w:sz w:val="28"/>
      <w:szCs w:val="28"/>
      <w:lang w:eastAsia="es-ES"/>
    </w:rPr>
  </w:style>
  <w:style w:type="paragraph" w:customStyle="1" w:styleId="Prrafodelista17">
    <w:name w:val="Párrafo de lista17"/>
    <w:basedOn w:val="Normal"/>
    <w:uiPriority w:val="99"/>
    <w:qFormat/>
    <w:rsid w:val="00EA5FB9"/>
    <w:pPr>
      <w:ind w:left="708"/>
      <w:jc w:val="left"/>
    </w:pPr>
    <w:rPr>
      <w:rFonts w:ascii="Times New Roman" w:eastAsia="Times New Roman" w:hAnsi="Times New Roman" w:cs="Times New Roman"/>
      <w:color w:val="000000"/>
      <w:sz w:val="28"/>
      <w:szCs w:val="28"/>
      <w:lang w:eastAsia="es-ES"/>
    </w:rPr>
  </w:style>
  <w:style w:type="paragraph" w:customStyle="1" w:styleId="Prrafodelista18">
    <w:name w:val="Párrafo de lista18"/>
    <w:basedOn w:val="Normal"/>
    <w:uiPriority w:val="99"/>
    <w:qFormat/>
    <w:rsid w:val="00EA5FB9"/>
    <w:pPr>
      <w:ind w:left="708"/>
      <w:jc w:val="left"/>
    </w:pPr>
    <w:rPr>
      <w:rFonts w:ascii="Times New Roman" w:eastAsia="Times New Roman" w:hAnsi="Times New Roman" w:cs="Times New Roman"/>
      <w:color w:val="000000"/>
      <w:sz w:val="28"/>
      <w:szCs w:val="28"/>
      <w:lang w:eastAsia="es-ES"/>
    </w:rPr>
  </w:style>
  <w:style w:type="paragraph" w:customStyle="1" w:styleId="3">
    <w:name w:val="3"/>
    <w:basedOn w:val="Normal"/>
    <w:next w:val="Ttulo"/>
    <w:link w:val="TtuloCar2"/>
    <w:qFormat/>
    <w:rsid w:val="00EA5FB9"/>
    <w:pPr>
      <w:jc w:val="center"/>
    </w:pPr>
    <w:rPr>
      <w:rFonts w:ascii="Times New Roman" w:eastAsia="Times New Roman" w:hAnsi="Times New Roman" w:cs="Times New Roman"/>
      <w:sz w:val="28"/>
      <w:szCs w:val="20"/>
      <w:lang w:val="pt-BR" w:eastAsia="zh-CN"/>
    </w:rPr>
  </w:style>
  <w:style w:type="character" w:customStyle="1" w:styleId="TtuloCar2">
    <w:name w:val="Título Car2"/>
    <w:link w:val="3"/>
    <w:rsid w:val="00EA5FB9"/>
    <w:rPr>
      <w:rFonts w:ascii="Times New Roman" w:eastAsia="Times New Roman" w:hAnsi="Times New Roman" w:cs="Times New Roman"/>
      <w:sz w:val="28"/>
      <w:szCs w:val="20"/>
      <w:lang w:val="pt-BR" w:eastAsia="zh-CN"/>
    </w:rPr>
  </w:style>
  <w:style w:type="paragraph" w:customStyle="1" w:styleId="Prrafodelista19">
    <w:name w:val="Párrafo de lista19"/>
    <w:basedOn w:val="Normal"/>
    <w:uiPriority w:val="99"/>
    <w:qFormat/>
    <w:rsid w:val="00EA5FB9"/>
    <w:pPr>
      <w:ind w:left="708"/>
      <w:jc w:val="left"/>
    </w:pPr>
    <w:rPr>
      <w:rFonts w:ascii="Times New Roman" w:eastAsia="Times New Roman" w:hAnsi="Times New Roman" w:cs="Times New Roman"/>
      <w:color w:val="000000"/>
      <w:sz w:val="28"/>
      <w:szCs w:val="28"/>
      <w:lang w:eastAsia="es-ES"/>
    </w:rPr>
  </w:style>
  <w:style w:type="paragraph" w:customStyle="1" w:styleId="Prrafodelista20">
    <w:name w:val="Párrafo de lista20"/>
    <w:basedOn w:val="Normal"/>
    <w:uiPriority w:val="99"/>
    <w:qFormat/>
    <w:rsid w:val="00EA5FB9"/>
    <w:pPr>
      <w:ind w:left="708"/>
      <w:jc w:val="left"/>
    </w:pPr>
    <w:rPr>
      <w:rFonts w:ascii="Times New Roman" w:eastAsia="Times New Roman" w:hAnsi="Times New Roman" w:cs="Times New Roman"/>
      <w:color w:val="000000"/>
      <w:sz w:val="28"/>
      <w:szCs w:val="28"/>
      <w:lang w:eastAsia="es-ES"/>
    </w:rPr>
  </w:style>
  <w:style w:type="paragraph" w:customStyle="1" w:styleId="Prrafodelista22">
    <w:name w:val="Párrafo de lista22"/>
    <w:basedOn w:val="Normal"/>
    <w:uiPriority w:val="99"/>
    <w:qFormat/>
    <w:rsid w:val="00EA5FB9"/>
    <w:pPr>
      <w:ind w:left="708"/>
      <w:jc w:val="left"/>
    </w:pPr>
    <w:rPr>
      <w:rFonts w:ascii="Times New Roman" w:eastAsia="Times New Roman" w:hAnsi="Times New Roman" w:cs="Times New Roman"/>
      <w:color w:val="000000"/>
      <w:sz w:val="28"/>
      <w:szCs w:val="28"/>
      <w:lang w:eastAsia="es-ES"/>
    </w:rPr>
  </w:style>
  <w:style w:type="character" w:styleId="Hipervnculovisitado">
    <w:name w:val="FollowedHyperlink"/>
    <w:uiPriority w:val="99"/>
    <w:unhideWhenUsed/>
    <w:rsid w:val="00EA5FB9"/>
    <w:rPr>
      <w:color w:val="800080"/>
      <w:u w:val="single"/>
    </w:rPr>
  </w:style>
  <w:style w:type="paragraph" w:customStyle="1" w:styleId="xl126">
    <w:name w:val="xl126"/>
    <w:basedOn w:val="Normal"/>
    <w:rsid w:val="00EA5FB9"/>
    <w:pPr>
      <w:shd w:val="clear" w:color="000000" w:fill="FFFFFF"/>
      <w:spacing w:before="100" w:beforeAutospacing="1" w:after="100" w:afterAutospacing="1"/>
      <w:jc w:val="left"/>
      <w:textAlignment w:val="center"/>
    </w:pPr>
    <w:rPr>
      <w:rFonts w:ascii="Times New Roman" w:eastAsia="Times New Roman" w:hAnsi="Times New Roman" w:cs="Times New Roman"/>
      <w:sz w:val="18"/>
      <w:szCs w:val="18"/>
      <w:lang w:eastAsia="es-CO"/>
    </w:rPr>
  </w:style>
  <w:style w:type="paragraph" w:customStyle="1" w:styleId="xl127">
    <w:name w:val="xl127"/>
    <w:basedOn w:val="Normal"/>
    <w:rsid w:val="00EA5FB9"/>
    <w:pPr>
      <w:shd w:val="clear" w:color="000000" w:fill="FFFFFF"/>
      <w:spacing w:before="100" w:beforeAutospacing="1" w:after="100" w:afterAutospacing="1"/>
      <w:jc w:val="center"/>
      <w:textAlignment w:val="center"/>
    </w:pPr>
    <w:rPr>
      <w:rFonts w:ascii="Times New Roman" w:eastAsia="Times New Roman" w:hAnsi="Times New Roman" w:cs="Times New Roman"/>
      <w:b/>
      <w:bCs/>
      <w:sz w:val="18"/>
      <w:szCs w:val="18"/>
      <w:lang w:eastAsia="es-CO"/>
    </w:rPr>
  </w:style>
  <w:style w:type="paragraph" w:customStyle="1" w:styleId="xl128">
    <w:name w:val="xl128"/>
    <w:basedOn w:val="Normal"/>
    <w:rsid w:val="00EA5FB9"/>
    <w:pPr>
      <w:shd w:val="clear" w:color="000000" w:fill="FFFFFF"/>
      <w:spacing w:before="100" w:beforeAutospacing="1" w:after="100" w:afterAutospacing="1"/>
      <w:jc w:val="left"/>
      <w:textAlignment w:val="center"/>
    </w:pPr>
    <w:rPr>
      <w:rFonts w:ascii="Times New Roman" w:eastAsia="Times New Roman" w:hAnsi="Times New Roman" w:cs="Times New Roman"/>
      <w:sz w:val="18"/>
      <w:szCs w:val="18"/>
      <w:lang w:eastAsia="es-CO"/>
    </w:rPr>
  </w:style>
  <w:style w:type="paragraph" w:customStyle="1" w:styleId="xl129">
    <w:name w:val="xl129"/>
    <w:basedOn w:val="Normal"/>
    <w:rsid w:val="00EA5FB9"/>
    <w:pPr>
      <w:shd w:val="clear" w:color="000000" w:fill="FFFFFF"/>
      <w:spacing w:before="100" w:beforeAutospacing="1" w:after="100" w:afterAutospacing="1"/>
      <w:jc w:val="center"/>
      <w:textAlignment w:val="center"/>
    </w:pPr>
    <w:rPr>
      <w:rFonts w:ascii="Times New Roman" w:eastAsia="Times New Roman" w:hAnsi="Times New Roman" w:cs="Times New Roman"/>
      <w:sz w:val="18"/>
      <w:szCs w:val="18"/>
      <w:lang w:eastAsia="es-CO"/>
    </w:rPr>
  </w:style>
  <w:style w:type="paragraph" w:customStyle="1" w:styleId="xl130">
    <w:name w:val="xl130"/>
    <w:basedOn w:val="Normal"/>
    <w:rsid w:val="00EA5FB9"/>
    <w:pPr>
      <w:shd w:val="clear" w:color="000000" w:fill="FFFFFF"/>
      <w:spacing w:before="100" w:beforeAutospacing="1" w:after="100" w:afterAutospacing="1"/>
      <w:jc w:val="center"/>
      <w:textAlignment w:val="center"/>
    </w:pPr>
    <w:rPr>
      <w:rFonts w:ascii="Times New Roman" w:eastAsia="Times New Roman" w:hAnsi="Times New Roman" w:cs="Times New Roman"/>
      <w:b/>
      <w:bCs/>
      <w:sz w:val="18"/>
      <w:szCs w:val="18"/>
      <w:lang w:eastAsia="es-CO"/>
    </w:rPr>
  </w:style>
  <w:style w:type="paragraph" w:customStyle="1" w:styleId="xl131">
    <w:name w:val="xl131"/>
    <w:basedOn w:val="Normal"/>
    <w:rsid w:val="00EA5FB9"/>
    <w:pPr>
      <w:shd w:val="clear" w:color="000000" w:fill="FFFFFF"/>
      <w:spacing w:before="100" w:beforeAutospacing="1" w:after="100" w:afterAutospacing="1"/>
      <w:jc w:val="left"/>
      <w:textAlignment w:val="center"/>
    </w:pPr>
    <w:rPr>
      <w:rFonts w:ascii="Times New Roman" w:eastAsia="Times New Roman" w:hAnsi="Times New Roman" w:cs="Times New Roman"/>
      <w:sz w:val="18"/>
      <w:szCs w:val="18"/>
      <w:lang w:eastAsia="es-CO"/>
    </w:rPr>
  </w:style>
  <w:style w:type="paragraph" w:customStyle="1" w:styleId="xl132">
    <w:name w:val="xl132"/>
    <w:basedOn w:val="Normal"/>
    <w:rsid w:val="00EA5FB9"/>
    <w:pPr>
      <w:shd w:val="clear" w:color="000000" w:fill="FFFFFF"/>
      <w:spacing w:before="100" w:beforeAutospacing="1" w:after="100" w:afterAutospacing="1"/>
      <w:jc w:val="left"/>
      <w:textAlignment w:val="center"/>
    </w:pPr>
    <w:rPr>
      <w:rFonts w:ascii="Times New Roman" w:eastAsia="Times New Roman" w:hAnsi="Times New Roman" w:cs="Times New Roman"/>
      <w:sz w:val="18"/>
      <w:szCs w:val="18"/>
      <w:lang w:eastAsia="es-CO"/>
    </w:rPr>
  </w:style>
  <w:style w:type="paragraph" w:customStyle="1" w:styleId="xl133">
    <w:name w:val="xl133"/>
    <w:basedOn w:val="Normal"/>
    <w:rsid w:val="00EA5FB9"/>
    <w:pPr>
      <w:shd w:val="clear" w:color="000000" w:fill="FFFFFF"/>
      <w:spacing w:before="100" w:beforeAutospacing="1" w:after="100" w:afterAutospacing="1"/>
      <w:jc w:val="center"/>
      <w:textAlignment w:val="center"/>
    </w:pPr>
    <w:rPr>
      <w:rFonts w:ascii="Times New Roman" w:eastAsia="Times New Roman" w:hAnsi="Times New Roman" w:cs="Times New Roman"/>
      <w:sz w:val="18"/>
      <w:szCs w:val="18"/>
      <w:lang w:eastAsia="es-CO"/>
    </w:rPr>
  </w:style>
  <w:style w:type="paragraph" w:customStyle="1" w:styleId="xl134">
    <w:name w:val="xl134"/>
    <w:basedOn w:val="Normal"/>
    <w:rsid w:val="00EA5FB9"/>
    <w:pPr>
      <w:shd w:val="clear" w:color="000000" w:fill="FFFFFF"/>
      <w:spacing w:before="100" w:beforeAutospacing="1" w:after="100" w:afterAutospacing="1"/>
      <w:jc w:val="left"/>
      <w:textAlignment w:val="center"/>
    </w:pPr>
    <w:rPr>
      <w:rFonts w:ascii="Times New Roman" w:eastAsia="Times New Roman" w:hAnsi="Times New Roman" w:cs="Times New Roman"/>
      <w:sz w:val="18"/>
      <w:szCs w:val="18"/>
      <w:lang w:eastAsia="es-CO"/>
    </w:rPr>
  </w:style>
  <w:style w:type="paragraph" w:customStyle="1" w:styleId="xl135">
    <w:name w:val="xl135"/>
    <w:basedOn w:val="Normal"/>
    <w:rsid w:val="00EA5FB9"/>
    <w:pPr>
      <w:shd w:val="clear" w:color="000000" w:fill="FFFFFF"/>
      <w:spacing w:before="100" w:beforeAutospacing="1" w:after="100" w:afterAutospacing="1"/>
      <w:jc w:val="center"/>
      <w:textAlignment w:val="center"/>
    </w:pPr>
    <w:rPr>
      <w:rFonts w:ascii="Times New Roman" w:eastAsia="Times New Roman" w:hAnsi="Times New Roman" w:cs="Times New Roman"/>
      <w:sz w:val="18"/>
      <w:szCs w:val="18"/>
      <w:lang w:eastAsia="es-CO"/>
    </w:rPr>
  </w:style>
  <w:style w:type="paragraph" w:customStyle="1" w:styleId="xl136">
    <w:name w:val="xl136"/>
    <w:basedOn w:val="Normal"/>
    <w:rsid w:val="00EA5FB9"/>
    <w:pPr>
      <w:pBdr>
        <w:top w:val="single" w:sz="4" w:space="0" w:color="auto"/>
        <w:left w:val="single" w:sz="4" w:space="0" w:color="auto"/>
        <w:bottom w:val="single" w:sz="4" w:space="0" w:color="auto"/>
        <w:right w:val="single" w:sz="4" w:space="0" w:color="auto"/>
      </w:pBdr>
      <w:shd w:val="clear" w:color="FFFF00" w:fill="CC99FF"/>
      <w:spacing w:before="100" w:beforeAutospacing="1" w:after="100" w:afterAutospacing="1"/>
      <w:jc w:val="right"/>
      <w:textAlignment w:val="center"/>
    </w:pPr>
    <w:rPr>
      <w:rFonts w:ascii="Times New Roman" w:eastAsia="Times New Roman" w:hAnsi="Times New Roman" w:cs="Times New Roman"/>
      <w:b/>
      <w:bCs/>
      <w:sz w:val="16"/>
      <w:szCs w:val="16"/>
      <w:lang w:eastAsia="es-CO"/>
    </w:rPr>
  </w:style>
  <w:style w:type="paragraph" w:customStyle="1" w:styleId="xl137">
    <w:name w:val="xl137"/>
    <w:basedOn w:val="Normal"/>
    <w:rsid w:val="00EA5FB9"/>
    <w:pPr>
      <w:pBdr>
        <w:top w:val="single" w:sz="4" w:space="0" w:color="auto"/>
        <w:left w:val="single" w:sz="4" w:space="0" w:color="auto"/>
        <w:bottom w:val="single" w:sz="4" w:space="0" w:color="auto"/>
      </w:pBdr>
      <w:shd w:val="clear" w:color="FFFF00" w:fill="CC99FF"/>
      <w:spacing w:before="100" w:beforeAutospacing="1" w:after="100" w:afterAutospacing="1"/>
      <w:jc w:val="left"/>
      <w:textAlignment w:val="center"/>
    </w:pPr>
    <w:rPr>
      <w:rFonts w:ascii="Times New Roman" w:eastAsia="Times New Roman" w:hAnsi="Times New Roman" w:cs="Times New Roman"/>
      <w:b/>
      <w:bCs/>
      <w:sz w:val="16"/>
      <w:szCs w:val="16"/>
      <w:lang w:eastAsia="es-CO"/>
    </w:rPr>
  </w:style>
  <w:style w:type="paragraph" w:customStyle="1" w:styleId="xl138">
    <w:name w:val="xl138"/>
    <w:basedOn w:val="Normal"/>
    <w:rsid w:val="00EA5FB9"/>
    <w:pPr>
      <w:pBdr>
        <w:top w:val="single" w:sz="4" w:space="0" w:color="auto"/>
        <w:bottom w:val="single" w:sz="4" w:space="0" w:color="auto"/>
      </w:pBdr>
      <w:shd w:val="clear" w:color="FFFF00" w:fill="CC99FF"/>
      <w:spacing w:before="100" w:beforeAutospacing="1" w:after="100" w:afterAutospacing="1"/>
      <w:jc w:val="left"/>
      <w:textAlignment w:val="center"/>
    </w:pPr>
    <w:rPr>
      <w:rFonts w:ascii="Times New Roman" w:eastAsia="Times New Roman" w:hAnsi="Times New Roman" w:cs="Times New Roman"/>
      <w:b/>
      <w:bCs/>
      <w:sz w:val="16"/>
      <w:szCs w:val="16"/>
      <w:lang w:eastAsia="es-CO"/>
    </w:rPr>
  </w:style>
  <w:style w:type="paragraph" w:customStyle="1" w:styleId="xl139">
    <w:name w:val="xl139"/>
    <w:basedOn w:val="Normal"/>
    <w:rsid w:val="00EA5FB9"/>
    <w:pPr>
      <w:pBdr>
        <w:top w:val="single" w:sz="4" w:space="0" w:color="auto"/>
        <w:bottom w:val="single" w:sz="4" w:space="0" w:color="auto"/>
        <w:right w:val="single" w:sz="4" w:space="0" w:color="auto"/>
      </w:pBdr>
      <w:shd w:val="clear" w:color="FFFF00" w:fill="CC99FF"/>
      <w:spacing w:before="100" w:beforeAutospacing="1" w:after="100" w:afterAutospacing="1"/>
      <w:jc w:val="left"/>
      <w:textAlignment w:val="center"/>
    </w:pPr>
    <w:rPr>
      <w:rFonts w:ascii="Times New Roman" w:eastAsia="Times New Roman" w:hAnsi="Times New Roman" w:cs="Times New Roman"/>
      <w:b/>
      <w:bCs/>
      <w:sz w:val="16"/>
      <w:szCs w:val="16"/>
      <w:lang w:eastAsia="es-CO"/>
    </w:rPr>
  </w:style>
  <w:style w:type="paragraph" w:customStyle="1" w:styleId="xl140">
    <w:name w:val="xl140"/>
    <w:basedOn w:val="Normal"/>
    <w:rsid w:val="00EA5FB9"/>
    <w:pPr>
      <w:pBdr>
        <w:top w:val="single" w:sz="4" w:space="0" w:color="auto"/>
        <w:left w:val="single" w:sz="4" w:space="0" w:color="auto"/>
        <w:bottom w:val="single" w:sz="4" w:space="0" w:color="auto"/>
        <w:right w:val="single" w:sz="4" w:space="0" w:color="auto"/>
      </w:pBdr>
      <w:shd w:val="clear" w:color="FFFF00" w:fill="00B0F0"/>
      <w:spacing w:before="100" w:beforeAutospacing="1" w:after="100" w:afterAutospacing="1"/>
      <w:jc w:val="right"/>
      <w:textAlignment w:val="center"/>
    </w:pPr>
    <w:rPr>
      <w:rFonts w:ascii="Times New Roman" w:eastAsia="Times New Roman" w:hAnsi="Times New Roman" w:cs="Times New Roman"/>
      <w:b/>
      <w:bCs/>
      <w:sz w:val="16"/>
      <w:szCs w:val="16"/>
      <w:lang w:eastAsia="es-CO"/>
    </w:rPr>
  </w:style>
  <w:style w:type="paragraph" w:customStyle="1" w:styleId="xl141">
    <w:name w:val="xl141"/>
    <w:basedOn w:val="Normal"/>
    <w:rsid w:val="00EA5FB9"/>
    <w:pPr>
      <w:pBdr>
        <w:top w:val="single" w:sz="4" w:space="0" w:color="auto"/>
        <w:left w:val="single" w:sz="4" w:space="0" w:color="auto"/>
        <w:bottom w:val="single" w:sz="4" w:space="0" w:color="auto"/>
      </w:pBdr>
      <w:shd w:val="clear" w:color="FFFF00" w:fill="00B0F0"/>
      <w:spacing w:before="100" w:beforeAutospacing="1" w:after="100" w:afterAutospacing="1"/>
      <w:jc w:val="left"/>
      <w:textAlignment w:val="center"/>
    </w:pPr>
    <w:rPr>
      <w:rFonts w:ascii="Times New Roman" w:eastAsia="Times New Roman" w:hAnsi="Times New Roman" w:cs="Times New Roman"/>
      <w:b/>
      <w:bCs/>
      <w:sz w:val="16"/>
      <w:szCs w:val="16"/>
      <w:lang w:eastAsia="es-CO"/>
    </w:rPr>
  </w:style>
  <w:style w:type="paragraph" w:customStyle="1" w:styleId="xl142">
    <w:name w:val="xl142"/>
    <w:basedOn w:val="Normal"/>
    <w:rsid w:val="00EA5FB9"/>
    <w:pPr>
      <w:pBdr>
        <w:top w:val="single" w:sz="4" w:space="0" w:color="auto"/>
        <w:bottom w:val="single" w:sz="4" w:space="0" w:color="auto"/>
      </w:pBdr>
      <w:shd w:val="clear" w:color="FFFF00" w:fill="00B0F0"/>
      <w:spacing w:before="100" w:beforeAutospacing="1" w:after="100" w:afterAutospacing="1"/>
      <w:jc w:val="left"/>
      <w:textAlignment w:val="center"/>
    </w:pPr>
    <w:rPr>
      <w:rFonts w:ascii="Times New Roman" w:eastAsia="Times New Roman" w:hAnsi="Times New Roman" w:cs="Times New Roman"/>
      <w:b/>
      <w:bCs/>
      <w:sz w:val="16"/>
      <w:szCs w:val="16"/>
      <w:lang w:eastAsia="es-CO"/>
    </w:rPr>
  </w:style>
  <w:style w:type="paragraph" w:customStyle="1" w:styleId="xl143">
    <w:name w:val="xl143"/>
    <w:basedOn w:val="Normal"/>
    <w:rsid w:val="00EA5FB9"/>
    <w:pPr>
      <w:pBdr>
        <w:top w:val="single" w:sz="4" w:space="0" w:color="auto"/>
        <w:bottom w:val="single" w:sz="4" w:space="0" w:color="auto"/>
        <w:right w:val="single" w:sz="4" w:space="0" w:color="auto"/>
      </w:pBdr>
      <w:shd w:val="clear" w:color="FFFF00" w:fill="00B0F0"/>
      <w:spacing w:before="100" w:beforeAutospacing="1" w:after="100" w:afterAutospacing="1"/>
      <w:jc w:val="left"/>
      <w:textAlignment w:val="center"/>
    </w:pPr>
    <w:rPr>
      <w:rFonts w:ascii="Times New Roman" w:eastAsia="Times New Roman" w:hAnsi="Times New Roman" w:cs="Times New Roman"/>
      <w:b/>
      <w:bCs/>
      <w:sz w:val="16"/>
      <w:szCs w:val="16"/>
      <w:lang w:eastAsia="es-CO"/>
    </w:rPr>
  </w:style>
  <w:style w:type="paragraph" w:customStyle="1" w:styleId="xl144">
    <w:name w:val="xl144"/>
    <w:basedOn w:val="Normal"/>
    <w:rsid w:val="00EA5F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imes New Roman" w:eastAsia="Times New Roman" w:hAnsi="Times New Roman" w:cs="Times New Roman"/>
      <w:color w:val="0070C0"/>
      <w:sz w:val="16"/>
      <w:szCs w:val="16"/>
      <w:lang w:eastAsia="es-CO"/>
    </w:rPr>
  </w:style>
  <w:style w:type="paragraph" w:customStyle="1" w:styleId="xl145">
    <w:name w:val="xl145"/>
    <w:basedOn w:val="Normal"/>
    <w:rsid w:val="00EA5FB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center"/>
    </w:pPr>
    <w:rPr>
      <w:rFonts w:ascii="Times New Roman" w:eastAsia="Times New Roman" w:hAnsi="Times New Roman" w:cs="Times New Roman"/>
      <w:sz w:val="16"/>
      <w:szCs w:val="16"/>
      <w:lang w:eastAsia="es-CO"/>
    </w:rPr>
  </w:style>
  <w:style w:type="paragraph" w:customStyle="1" w:styleId="xl146">
    <w:name w:val="xl146"/>
    <w:basedOn w:val="Normal"/>
    <w:rsid w:val="00EA5F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16"/>
      <w:szCs w:val="16"/>
      <w:lang w:eastAsia="es-CO"/>
    </w:rPr>
  </w:style>
  <w:style w:type="paragraph" w:customStyle="1" w:styleId="xl147">
    <w:name w:val="xl147"/>
    <w:basedOn w:val="Normal"/>
    <w:rsid w:val="00EA5F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imes New Roman" w:eastAsia="Times New Roman" w:hAnsi="Times New Roman" w:cs="Times New Roman"/>
      <w:sz w:val="16"/>
      <w:szCs w:val="16"/>
      <w:lang w:eastAsia="es-CO"/>
    </w:rPr>
  </w:style>
  <w:style w:type="paragraph" w:customStyle="1" w:styleId="xl148">
    <w:name w:val="xl148"/>
    <w:basedOn w:val="Normal"/>
    <w:rsid w:val="00EA5FB9"/>
    <w:pPr>
      <w:pBdr>
        <w:top w:val="single" w:sz="4" w:space="0" w:color="000000"/>
        <w:left w:val="single" w:sz="4" w:space="0" w:color="000000"/>
        <w:bottom w:val="single" w:sz="4" w:space="0" w:color="auto"/>
        <w:right w:val="single" w:sz="4" w:space="0" w:color="000000"/>
      </w:pBdr>
      <w:shd w:val="clear" w:color="000000" w:fill="FFFFFF"/>
      <w:spacing w:before="100" w:beforeAutospacing="1" w:after="100" w:afterAutospacing="1"/>
      <w:textAlignment w:val="center"/>
    </w:pPr>
    <w:rPr>
      <w:rFonts w:ascii="Times New Roman" w:eastAsia="Times New Roman" w:hAnsi="Times New Roman" w:cs="Times New Roman"/>
      <w:sz w:val="16"/>
      <w:szCs w:val="16"/>
      <w:lang w:eastAsia="es-CO"/>
    </w:rPr>
  </w:style>
  <w:style w:type="paragraph" w:customStyle="1" w:styleId="xl149">
    <w:name w:val="xl149"/>
    <w:basedOn w:val="Normal"/>
    <w:rsid w:val="00EA5FB9"/>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imes New Roman" w:eastAsia="Times New Roman" w:hAnsi="Times New Roman" w:cs="Times New Roman"/>
      <w:color w:val="0070C0"/>
      <w:sz w:val="16"/>
      <w:szCs w:val="16"/>
      <w:lang w:eastAsia="es-CO"/>
    </w:rPr>
  </w:style>
  <w:style w:type="paragraph" w:customStyle="1" w:styleId="xl150">
    <w:name w:val="xl150"/>
    <w:basedOn w:val="Normal"/>
    <w:rsid w:val="00EA5FB9"/>
    <w:pPr>
      <w:pBdr>
        <w:left w:val="single" w:sz="4" w:space="0" w:color="000000"/>
        <w:bottom w:val="single" w:sz="4" w:space="0" w:color="000000"/>
        <w:right w:val="single" w:sz="4" w:space="0" w:color="000000"/>
      </w:pBdr>
      <w:shd w:val="clear" w:color="000000" w:fill="FFFFFF"/>
      <w:spacing w:before="100" w:beforeAutospacing="1" w:after="100" w:afterAutospacing="1"/>
      <w:textAlignment w:val="center"/>
    </w:pPr>
    <w:rPr>
      <w:rFonts w:ascii="Times New Roman" w:eastAsia="Times New Roman" w:hAnsi="Times New Roman" w:cs="Times New Roman"/>
      <w:sz w:val="16"/>
      <w:szCs w:val="16"/>
      <w:lang w:eastAsia="es-CO"/>
    </w:rPr>
  </w:style>
  <w:style w:type="paragraph" w:customStyle="1" w:styleId="xl151">
    <w:name w:val="xl151"/>
    <w:basedOn w:val="Normal"/>
    <w:rsid w:val="00EA5FB9"/>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16"/>
      <w:szCs w:val="16"/>
      <w:lang w:eastAsia="es-CO"/>
    </w:rPr>
  </w:style>
  <w:style w:type="paragraph" w:customStyle="1" w:styleId="xl152">
    <w:name w:val="xl152"/>
    <w:basedOn w:val="Normal"/>
    <w:rsid w:val="00EA5FB9"/>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imes New Roman" w:eastAsia="Times New Roman" w:hAnsi="Times New Roman" w:cs="Times New Roman"/>
      <w:sz w:val="16"/>
      <w:szCs w:val="16"/>
      <w:lang w:eastAsia="es-CO"/>
    </w:rPr>
  </w:style>
  <w:style w:type="paragraph" w:customStyle="1" w:styleId="xl153">
    <w:name w:val="xl153"/>
    <w:basedOn w:val="Normal"/>
    <w:rsid w:val="00EA5FB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sz w:val="16"/>
      <w:szCs w:val="16"/>
      <w:lang w:eastAsia="es-CO"/>
    </w:rPr>
  </w:style>
  <w:style w:type="paragraph" w:customStyle="1" w:styleId="xl154">
    <w:name w:val="xl154"/>
    <w:basedOn w:val="Normal"/>
    <w:rsid w:val="00EA5FB9"/>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Times New Roman" w:eastAsia="Times New Roman" w:hAnsi="Times New Roman" w:cs="Times New Roman"/>
      <w:color w:val="0070C0"/>
      <w:sz w:val="16"/>
      <w:szCs w:val="16"/>
      <w:lang w:eastAsia="es-CO"/>
    </w:rPr>
  </w:style>
  <w:style w:type="paragraph" w:customStyle="1" w:styleId="xl155">
    <w:name w:val="xl155"/>
    <w:basedOn w:val="Normal"/>
    <w:rsid w:val="00EA5FB9"/>
    <w:pPr>
      <w:pBdr>
        <w:top w:val="single" w:sz="4" w:space="0" w:color="000000"/>
        <w:left w:val="single" w:sz="4" w:space="0" w:color="000000"/>
        <w:right w:val="single" w:sz="4" w:space="0" w:color="000000"/>
      </w:pBdr>
      <w:shd w:val="clear" w:color="000000" w:fill="FFFFFF"/>
      <w:spacing w:before="100" w:beforeAutospacing="1" w:after="100" w:afterAutospacing="1"/>
      <w:textAlignment w:val="center"/>
    </w:pPr>
    <w:rPr>
      <w:rFonts w:ascii="Times New Roman" w:eastAsia="Times New Roman" w:hAnsi="Times New Roman" w:cs="Times New Roman"/>
      <w:sz w:val="16"/>
      <w:szCs w:val="16"/>
      <w:lang w:eastAsia="es-CO"/>
    </w:rPr>
  </w:style>
  <w:style w:type="paragraph" w:customStyle="1" w:styleId="xl156">
    <w:name w:val="xl156"/>
    <w:basedOn w:val="Normal"/>
    <w:rsid w:val="00EA5FB9"/>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16"/>
      <w:szCs w:val="16"/>
      <w:lang w:eastAsia="es-CO"/>
    </w:rPr>
  </w:style>
  <w:style w:type="paragraph" w:customStyle="1" w:styleId="xl157">
    <w:name w:val="xl157"/>
    <w:basedOn w:val="Normal"/>
    <w:rsid w:val="00EA5FB9"/>
    <w:pPr>
      <w:pBdr>
        <w:top w:val="single" w:sz="4" w:space="0" w:color="auto"/>
        <w:left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sz w:val="16"/>
      <w:szCs w:val="16"/>
      <w:lang w:eastAsia="es-CO"/>
    </w:rPr>
  </w:style>
  <w:style w:type="paragraph" w:customStyle="1" w:styleId="xl158">
    <w:name w:val="xl158"/>
    <w:basedOn w:val="Normal"/>
    <w:rsid w:val="00EA5FB9"/>
    <w:pPr>
      <w:pBdr>
        <w:top w:val="single" w:sz="4" w:space="0" w:color="auto"/>
        <w:left w:val="single" w:sz="4" w:space="0" w:color="000000"/>
        <w:bottom w:val="single" w:sz="4" w:space="0" w:color="000000"/>
        <w:right w:val="single" w:sz="4" w:space="0" w:color="000000"/>
      </w:pBdr>
      <w:shd w:val="clear" w:color="000000" w:fill="FFFFFF"/>
      <w:spacing w:before="100" w:beforeAutospacing="1" w:after="100" w:afterAutospacing="1"/>
      <w:textAlignment w:val="center"/>
    </w:pPr>
    <w:rPr>
      <w:rFonts w:ascii="Times New Roman" w:eastAsia="Times New Roman" w:hAnsi="Times New Roman" w:cs="Times New Roman"/>
      <w:sz w:val="16"/>
      <w:szCs w:val="16"/>
      <w:lang w:eastAsia="es-CO"/>
    </w:rPr>
  </w:style>
  <w:style w:type="paragraph" w:customStyle="1" w:styleId="xl159">
    <w:name w:val="xl159"/>
    <w:basedOn w:val="Normal"/>
    <w:rsid w:val="00EA5FB9"/>
    <w:pPr>
      <w:pBdr>
        <w:top w:val="single" w:sz="4" w:space="0" w:color="auto"/>
        <w:left w:val="single" w:sz="4" w:space="0" w:color="auto"/>
        <w:bottom w:val="single" w:sz="4" w:space="0" w:color="auto"/>
      </w:pBdr>
      <w:shd w:val="clear" w:color="FFFF00" w:fill="00B0F0"/>
      <w:spacing w:before="100" w:beforeAutospacing="1" w:after="100" w:afterAutospacing="1"/>
      <w:jc w:val="left"/>
      <w:textAlignment w:val="center"/>
    </w:pPr>
    <w:rPr>
      <w:rFonts w:ascii="Times New Roman" w:eastAsia="Times New Roman" w:hAnsi="Times New Roman" w:cs="Times New Roman"/>
      <w:b/>
      <w:bCs/>
      <w:sz w:val="16"/>
      <w:szCs w:val="16"/>
      <w:lang w:eastAsia="es-CO"/>
    </w:rPr>
  </w:style>
  <w:style w:type="paragraph" w:customStyle="1" w:styleId="xl160">
    <w:name w:val="xl160"/>
    <w:basedOn w:val="Normal"/>
    <w:rsid w:val="00EA5FB9"/>
    <w:pPr>
      <w:pBdr>
        <w:top w:val="single" w:sz="4" w:space="0" w:color="auto"/>
        <w:bottom w:val="single" w:sz="4" w:space="0" w:color="auto"/>
      </w:pBdr>
      <w:shd w:val="clear" w:color="FFFF00" w:fill="00B0F0"/>
      <w:spacing w:before="100" w:beforeAutospacing="1" w:after="100" w:afterAutospacing="1"/>
      <w:jc w:val="left"/>
      <w:textAlignment w:val="center"/>
    </w:pPr>
    <w:rPr>
      <w:rFonts w:ascii="Times New Roman" w:eastAsia="Times New Roman" w:hAnsi="Times New Roman" w:cs="Times New Roman"/>
      <w:b/>
      <w:bCs/>
      <w:sz w:val="16"/>
      <w:szCs w:val="16"/>
      <w:lang w:eastAsia="es-CO"/>
    </w:rPr>
  </w:style>
  <w:style w:type="paragraph" w:customStyle="1" w:styleId="xl161">
    <w:name w:val="xl161"/>
    <w:basedOn w:val="Normal"/>
    <w:rsid w:val="00EA5FB9"/>
    <w:pPr>
      <w:pBdr>
        <w:top w:val="single" w:sz="4" w:space="0" w:color="auto"/>
        <w:bottom w:val="single" w:sz="4" w:space="0" w:color="auto"/>
        <w:right w:val="single" w:sz="4" w:space="0" w:color="auto"/>
      </w:pBdr>
      <w:shd w:val="clear" w:color="FFFF00" w:fill="00B0F0"/>
      <w:spacing w:before="100" w:beforeAutospacing="1" w:after="100" w:afterAutospacing="1"/>
      <w:jc w:val="left"/>
      <w:textAlignment w:val="center"/>
    </w:pPr>
    <w:rPr>
      <w:rFonts w:ascii="Times New Roman" w:eastAsia="Times New Roman" w:hAnsi="Times New Roman" w:cs="Times New Roman"/>
      <w:b/>
      <w:bCs/>
      <w:sz w:val="16"/>
      <w:szCs w:val="16"/>
      <w:lang w:eastAsia="es-CO"/>
    </w:rPr>
  </w:style>
  <w:style w:type="paragraph" w:customStyle="1" w:styleId="xl162">
    <w:name w:val="xl162"/>
    <w:basedOn w:val="Normal"/>
    <w:rsid w:val="00EA5FB9"/>
    <w:pPr>
      <w:pBdr>
        <w:top w:val="single" w:sz="4" w:space="0" w:color="000000"/>
        <w:bottom w:val="single" w:sz="4" w:space="0" w:color="000000"/>
        <w:right w:val="single" w:sz="4" w:space="0" w:color="000000"/>
      </w:pBdr>
      <w:shd w:val="clear" w:color="000000" w:fill="FFFFFF"/>
      <w:spacing w:before="100" w:beforeAutospacing="1" w:after="100" w:afterAutospacing="1"/>
      <w:textAlignment w:val="center"/>
    </w:pPr>
    <w:rPr>
      <w:rFonts w:ascii="Times New Roman" w:eastAsia="Times New Roman" w:hAnsi="Times New Roman" w:cs="Times New Roman"/>
      <w:sz w:val="16"/>
      <w:szCs w:val="16"/>
      <w:lang w:eastAsia="es-CO"/>
    </w:rPr>
  </w:style>
  <w:style w:type="paragraph" w:customStyle="1" w:styleId="xl163">
    <w:name w:val="xl163"/>
    <w:basedOn w:val="Normal"/>
    <w:rsid w:val="00EA5FB9"/>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Times New Roman" w:eastAsia="Times New Roman" w:hAnsi="Times New Roman" w:cs="Times New Roman"/>
      <w:sz w:val="16"/>
      <w:szCs w:val="16"/>
      <w:lang w:eastAsia="es-CO"/>
    </w:rPr>
  </w:style>
  <w:style w:type="paragraph" w:customStyle="1" w:styleId="xl164">
    <w:name w:val="xl164"/>
    <w:basedOn w:val="Normal"/>
    <w:rsid w:val="00EA5FB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6"/>
      <w:szCs w:val="16"/>
      <w:lang w:eastAsia="es-CO"/>
    </w:rPr>
  </w:style>
  <w:style w:type="paragraph" w:customStyle="1" w:styleId="xl165">
    <w:name w:val="xl165"/>
    <w:basedOn w:val="Normal"/>
    <w:rsid w:val="00EA5F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6"/>
      <w:szCs w:val="16"/>
      <w:lang w:eastAsia="es-CO"/>
    </w:rPr>
  </w:style>
  <w:style w:type="paragraph" w:customStyle="1" w:styleId="xl166">
    <w:name w:val="xl166"/>
    <w:basedOn w:val="Normal"/>
    <w:rsid w:val="00EA5F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16"/>
      <w:szCs w:val="16"/>
      <w:lang w:eastAsia="es-CO"/>
    </w:rPr>
  </w:style>
  <w:style w:type="paragraph" w:customStyle="1" w:styleId="xl167">
    <w:name w:val="xl167"/>
    <w:basedOn w:val="Normal"/>
    <w:rsid w:val="00EA5FB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color w:val="000000"/>
      <w:sz w:val="16"/>
      <w:szCs w:val="16"/>
      <w:lang w:eastAsia="es-CO"/>
    </w:rPr>
  </w:style>
  <w:style w:type="paragraph" w:customStyle="1" w:styleId="xl168">
    <w:name w:val="xl168"/>
    <w:basedOn w:val="Normal"/>
    <w:rsid w:val="00EA5FB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color w:val="0070C0"/>
      <w:sz w:val="16"/>
      <w:szCs w:val="16"/>
      <w:lang w:eastAsia="es-CO"/>
    </w:rPr>
  </w:style>
  <w:style w:type="paragraph" w:customStyle="1" w:styleId="xl169">
    <w:name w:val="xl169"/>
    <w:basedOn w:val="Normal"/>
    <w:rsid w:val="00EA5FB9"/>
    <w:pPr>
      <w:shd w:val="clear" w:color="000000" w:fill="FFFFFF"/>
      <w:spacing w:before="100" w:beforeAutospacing="1" w:after="100" w:afterAutospacing="1"/>
      <w:jc w:val="right"/>
      <w:textAlignment w:val="center"/>
    </w:pPr>
    <w:rPr>
      <w:rFonts w:ascii="Times New Roman" w:eastAsia="Times New Roman" w:hAnsi="Times New Roman" w:cs="Times New Roman"/>
      <w:sz w:val="16"/>
      <w:szCs w:val="16"/>
      <w:lang w:eastAsia="es-CO"/>
    </w:rPr>
  </w:style>
  <w:style w:type="paragraph" w:customStyle="1" w:styleId="xl170">
    <w:name w:val="xl170"/>
    <w:basedOn w:val="Normal"/>
    <w:rsid w:val="00EA5FB9"/>
    <w:pPr>
      <w:shd w:val="clear" w:color="000000" w:fill="FFFFFF"/>
      <w:spacing w:before="100" w:beforeAutospacing="1" w:after="100" w:afterAutospacing="1"/>
      <w:textAlignment w:val="center"/>
    </w:pPr>
    <w:rPr>
      <w:rFonts w:ascii="Times New Roman" w:eastAsia="Times New Roman" w:hAnsi="Times New Roman" w:cs="Times New Roman"/>
      <w:sz w:val="16"/>
      <w:szCs w:val="16"/>
      <w:lang w:eastAsia="es-CO"/>
    </w:rPr>
  </w:style>
  <w:style w:type="paragraph" w:customStyle="1" w:styleId="xl171">
    <w:name w:val="xl171"/>
    <w:basedOn w:val="Normal"/>
    <w:rsid w:val="00EA5FB9"/>
    <w:pPr>
      <w:shd w:val="clear" w:color="000000" w:fill="FFFFFF"/>
      <w:spacing w:before="100" w:beforeAutospacing="1" w:after="100" w:afterAutospacing="1"/>
      <w:jc w:val="center"/>
      <w:textAlignment w:val="center"/>
    </w:pPr>
    <w:rPr>
      <w:rFonts w:ascii="Times New Roman" w:eastAsia="Times New Roman" w:hAnsi="Times New Roman" w:cs="Times New Roman"/>
      <w:sz w:val="16"/>
      <w:szCs w:val="16"/>
      <w:lang w:eastAsia="es-CO"/>
    </w:rPr>
  </w:style>
  <w:style w:type="paragraph" w:customStyle="1" w:styleId="xl172">
    <w:name w:val="xl172"/>
    <w:basedOn w:val="Normal"/>
    <w:rsid w:val="00EA5FB9"/>
    <w:pPr>
      <w:shd w:val="clear" w:color="000000" w:fill="FFFFFF"/>
      <w:spacing w:before="100" w:beforeAutospacing="1" w:after="100" w:afterAutospacing="1"/>
      <w:jc w:val="right"/>
      <w:textAlignment w:val="center"/>
    </w:pPr>
    <w:rPr>
      <w:rFonts w:ascii="Times New Roman" w:eastAsia="Times New Roman" w:hAnsi="Times New Roman" w:cs="Times New Roman"/>
      <w:sz w:val="16"/>
      <w:szCs w:val="16"/>
      <w:lang w:eastAsia="es-CO"/>
    </w:rPr>
  </w:style>
  <w:style w:type="paragraph" w:customStyle="1" w:styleId="xl173">
    <w:name w:val="xl173"/>
    <w:basedOn w:val="Normal"/>
    <w:rsid w:val="00EA5FB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16"/>
      <w:szCs w:val="16"/>
      <w:lang w:eastAsia="es-CO"/>
    </w:rPr>
  </w:style>
  <w:style w:type="paragraph" w:customStyle="1" w:styleId="xl174">
    <w:name w:val="xl174"/>
    <w:basedOn w:val="Normal"/>
    <w:rsid w:val="00EA5FB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16"/>
      <w:szCs w:val="16"/>
      <w:lang w:eastAsia="es-CO"/>
    </w:rPr>
  </w:style>
  <w:style w:type="paragraph" w:customStyle="1" w:styleId="xl175">
    <w:name w:val="xl175"/>
    <w:basedOn w:val="Normal"/>
    <w:rsid w:val="00EA5FB9"/>
    <w:pPr>
      <w:shd w:val="clear" w:color="000000" w:fill="FFFFFF"/>
      <w:spacing w:before="100" w:beforeAutospacing="1" w:after="100" w:afterAutospacing="1"/>
      <w:jc w:val="right"/>
      <w:textAlignment w:val="center"/>
    </w:pPr>
    <w:rPr>
      <w:rFonts w:ascii="Times New Roman" w:eastAsia="Times New Roman" w:hAnsi="Times New Roman" w:cs="Times New Roman"/>
      <w:b/>
      <w:bCs/>
      <w:sz w:val="16"/>
      <w:szCs w:val="16"/>
      <w:lang w:eastAsia="es-CO"/>
    </w:rPr>
  </w:style>
  <w:style w:type="paragraph" w:customStyle="1" w:styleId="xl176">
    <w:name w:val="xl176"/>
    <w:basedOn w:val="Normal"/>
    <w:rsid w:val="00EA5FB9"/>
    <w:pPr>
      <w:shd w:val="clear" w:color="000000" w:fill="FFFFFF"/>
      <w:spacing w:before="100" w:beforeAutospacing="1" w:after="100" w:afterAutospacing="1"/>
      <w:jc w:val="left"/>
      <w:textAlignment w:val="center"/>
    </w:pPr>
    <w:rPr>
      <w:rFonts w:ascii="Times New Roman" w:eastAsia="Times New Roman" w:hAnsi="Times New Roman" w:cs="Times New Roman"/>
      <w:b/>
      <w:bCs/>
      <w:sz w:val="16"/>
      <w:szCs w:val="16"/>
      <w:lang w:eastAsia="es-CO"/>
    </w:rPr>
  </w:style>
  <w:style w:type="paragraph" w:customStyle="1" w:styleId="xl177">
    <w:name w:val="xl177"/>
    <w:basedOn w:val="Normal"/>
    <w:rsid w:val="00EA5FB9"/>
    <w:pPr>
      <w:pBdr>
        <w:top w:val="single" w:sz="4" w:space="0" w:color="auto"/>
        <w:left w:val="single" w:sz="4" w:space="0" w:color="auto"/>
        <w:bottom w:val="single" w:sz="4" w:space="0" w:color="auto"/>
      </w:pBdr>
      <w:shd w:val="clear" w:color="FFFF00" w:fill="CC99FF"/>
      <w:spacing w:before="100" w:beforeAutospacing="1" w:after="100" w:afterAutospacing="1"/>
      <w:jc w:val="left"/>
      <w:textAlignment w:val="center"/>
    </w:pPr>
    <w:rPr>
      <w:rFonts w:ascii="Times New Roman" w:eastAsia="Times New Roman" w:hAnsi="Times New Roman" w:cs="Times New Roman"/>
      <w:b/>
      <w:bCs/>
      <w:sz w:val="16"/>
      <w:szCs w:val="16"/>
      <w:lang w:eastAsia="es-CO"/>
    </w:rPr>
  </w:style>
  <w:style w:type="paragraph" w:customStyle="1" w:styleId="xl178">
    <w:name w:val="xl178"/>
    <w:basedOn w:val="Normal"/>
    <w:rsid w:val="00EA5FB9"/>
    <w:pPr>
      <w:pBdr>
        <w:top w:val="single" w:sz="4" w:space="0" w:color="auto"/>
        <w:bottom w:val="single" w:sz="4" w:space="0" w:color="auto"/>
      </w:pBdr>
      <w:shd w:val="clear" w:color="FFFF00" w:fill="CC99FF"/>
      <w:spacing w:before="100" w:beforeAutospacing="1" w:after="100" w:afterAutospacing="1"/>
      <w:jc w:val="left"/>
      <w:textAlignment w:val="center"/>
    </w:pPr>
    <w:rPr>
      <w:rFonts w:ascii="Times New Roman" w:eastAsia="Times New Roman" w:hAnsi="Times New Roman" w:cs="Times New Roman"/>
      <w:b/>
      <w:bCs/>
      <w:sz w:val="16"/>
      <w:szCs w:val="16"/>
      <w:lang w:eastAsia="es-CO"/>
    </w:rPr>
  </w:style>
  <w:style w:type="paragraph" w:customStyle="1" w:styleId="xl179">
    <w:name w:val="xl179"/>
    <w:basedOn w:val="Normal"/>
    <w:rsid w:val="00EA5FB9"/>
    <w:pPr>
      <w:pBdr>
        <w:top w:val="single" w:sz="4" w:space="0" w:color="auto"/>
        <w:bottom w:val="single" w:sz="4" w:space="0" w:color="auto"/>
        <w:right w:val="single" w:sz="4" w:space="0" w:color="auto"/>
      </w:pBdr>
      <w:shd w:val="clear" w:color="FFFF00" w:fill="CC99FF"/>
      <w:spacing w:before="100" w:beforeAutospacing="1" w:after="100" w:afterAutospacing="1"/>
      <w:jc w:val="left"/>
      <w:textAlignment w:val="center"/>
    </w:pPr>
    <w:rPr>
      <w:rFonts w:ascii="Times New Roman" w:eastAsia="Times New Roman" w:hAnsi="Times New Roman" w:cs="Times New Roman"/>
      <w:b/>
      <w:bCs/>
      <w:sz w:val="16"/>
      <w:szCs w:val="16"/>
      <w:lang w:eastAsia="es-CO"/>
    </w:rPr>
  </w:style>
  <w:style w:type="paragraph" w:customStyle="1" w:styleId="xl180">
    <w:name w:val="xl180"/>
    <w:basedOn w:val="Normal"/>
    <w:rsid w:val="00EA5FB9"/>
    <w:pPr>
      <w:pBdr>
        <w:top w:val="single" w:sz="4" w:space="0" w:color="000000"/>
        <w:left w:val="single" w:sz="4" w:space="0" w:color="000000"/>
        <w:bottom w:val="single" w:sz="4" w:space="0" w:color="auto"/>
        <w:right w:val="single" w:sz="4" w:space="0" w:color="000000"/>
      </w:pBdr>
      <w:spacing w:before="100" w:beforeAutospacing="1" w:after="100" w:afterAutospacing="1"/>
      <w:textAlignment w:val="center"/>
    </w:pPr>
    <w:rPr>
      <w:rFonts w:ascii="Times New Roman" w:eastAsia="Times New Roman" w:hAnsi="Times New Roman" w:cs="Times New Roman"/>
      <w:sz w:val="16"/>
      <w:szCs w:val="16"/>
      <w:lang w:eastAsia="es-CO"/>
    </w:rPr>
  </w:style>
  <w:style w:type="paragraph" w:customStyle="1" w:styleId="xl181">
    <w:name w:val="xl181"/>
    <w:basedOn w:val="Normal"/>
    <w:rsid w:val="00EA5FB9"/>
    <w:pPr>
      <w:shd w:val="clear" w:color="000000" w:fill="FFFFFF"/>
      <w:spacing w:before="100" w:beforeAutospacing="1" w:after="100" w:afterAutospacing="1"/>
      <w:jc w:val="right"/>
      <w:textAlignment w:val="center"/>
    </w:pPr>
    <w:rPr>
      <w:rFonts w:ascii="Times New Roman" w:eastAsia="Times New Roman" w:hAnsi="Times New Roman" w:cs="Times New Roman"/>
      <w:b/>
      <w:bCs/>
      <w:sz w:val="16"/>
      <w:szCs w:val="16"/>
      <w:lang w:eastAsia="es-CO"/>
    </w:rPr>
  </w:style>
  <w:style w:type="paragraph" w:customStyle="1" w:styleId="xl182">
    <w:name w:val="xl182"/>
    <w:basedOn w:val="Normal"/>
    <w:rsid w:val="00EA5FB9"/>
    <w:pPr>
      <w:shd w:val="clear" w:color="000000" w:fill="FFFFFF"/>
      <w:spacing w:before="100" w:beforeAutospacing="1" w:after="100" w:afterAutospacing="1"/>
      <w:jc w:val="left"/>
      <w:textAlignment w:val="center"/>
    </w:pPr>
    <w:rPr>
      <w:rFonts w:ascii="Times New Roman" w:eastAsia="Times New Roman" w:hAnsi="Times New Roman" w:cs="Times New Roman"/>
      <w:b/>
      <w:bCs/>
      <w:sz w:val="16"/>
      <w:szCs w:val="16"/>
      <w:lang w:eastAsia="es-CO"/>
    </w:rPr>
  </w:style>
  <w:style w:type="paragraph" w:customStyle="1" w:styleId="xl183">
    <w:name w:val="xl183"/>
    <w:basedOn w:val="Normal"/>
    <w:rsid w:val="00EA5FB9"/>
    <w:pPr>
      <w:pBdr>
        <w:top w:val="single" w:sz="4" w:space="0" w:color="auto"/>
        <w:left w:val="single" w:sz="4" w:space="0" w:color="auto"/>
        <w:bottom w:val="single" w:sz="4" w:space="0" w:color="auto"/>
        <w:right w:val="single" w:sz="4" w:space="0" w:color="auto"/>
      </w:pBdr>
      <w:shd w:val="clear" w:color="FFFF00" w:fill="92D050"/>
      <w:spacing w:before="100" w:beforeAutospacing="1" w:after="100" w:afterAutospacing="1"/>
      <w:jc w:val="right"/>
      <w:textAlignment w:val="center"/>
    </w:pPr>
    <w:rPr>
      <w:rFonts w:ascii="Times New Roman" w:eastAsia="Times New Roman" w:hAnsi="Times New Roman" w:cs="Times New Roman"/>
      <w:b/>
      <w:bCs/>
      <w:sz w:val="16"/>
      <w:szCs w:val="16"/>
      <w:lang w:eastAsia="es-CO"/>
    </w:rPr>
  </w:style>
  <w:style w:type="paragraph" w:customStyle="1" w:styleId="xl184">
    <w:name w:val="xl184"/>
    <w:basedOn w:val="Normal"/>
    <w:rsid w:val="00EA5FB9"/>
    <w:pPr>
      <w:pBdr>
        <w:top w:val="single" w:sz="4" w:space="0" w:color="auto"/>
        <w:left w:val="single" w:sz="4" w:space="0" w:color="auto"/>
        <w:bottom w:val="single" w:sz="4" w:space="0" w:color="auto"/>
      </w:pBdr>
      <w:shd w:val="clear" w:color="FFFF00" w:fill="92D050"/>
      <w:spacing w:before="100" w:beforeAutospacing="1" w:after="100" w:afterAutospacing="1"/>
      <w:jc w:val="left"/>
      <w:textAlignment w:val="center"/>
    </w:pPr>
    <w:rPr>
      <w:rFonts w:ascii="Times New Roman" w:eastAsia="Times New Roman" w:hAnsi="Times New Roman" w:cs="Times New Roman"/>
      <w:b/>
      <w:bCs/>
      <w:sz w:val="16"/>
      <w:szCs w:val="16"/>
      <w:lang w:eastAsia="es-CO"/>
    </w:rPr>
  </w:style>
  <w:style w:type="paragraph" w:customStyle="1" w:styleId="xl185">
    <w:name w:val="xl185"/>
    <w:basedOn w:val="Normal"/>
    <w:rsid w:val="00EA5FB9"/>
    <w:pPr>
      <w:pBdr>
        <w:top w:val="single" w:sz="4" w:space="0" w:color="auto"/>
        <w:bottom w:val="single" w:sz="4" w:space="0" w:color="auto"/>
      </w:pBdr>
      <w:shd w:val="clear" w:color="FFFF00" w:fill="92D050"/>
      <w:spacing w:before="100" w:beforeAutospacing="1" w:after="100" w:afterAutospacing="1"/>
      <w:jc w:val="left"/>
      <w:textAlignment w:val="center"/>
    </w:pPr>
    <w:rPr>
      <w:rFonts w:ascii="Times New Roman" w:eastAsia="Times New Roman" w:hAnsi="Times New Roman" w:cs="Times New Roman"/>
      <w:b/>
      <w:bCs/>
      <w:sz w:val="16"/>
      <w:szCs w:val="16"/>
      <w:lang w:eastAsia="es-CO"/>
    </w:rPr>
  </w:style>
  <w:style w:type="paragraph" w:customStyle="1" w:styleId="xl186">
    <w:name w:val="xl186"/>
    <w:basedOn w:val="Normal"/>
    <w:rsid w:val="00EA5FB9"/>
    <w:pPr>
      <w:pBdr>
        <w:top w:val="single" w:sz="4" w:space="0" w:color="auto"/>
        <w:bottom w:val="single" w:sz="4" w:space="0" w:color="auto"/>
        <w:right w:val="single" w:sz="4" w:space="0" w:color="auto"/>
      </w:pBdr>
      <w:shd w:val="clear" w:color="FFFF00" w:fill="92D050"/>
      <w:spacing w:before="100" w:beforeAutospacing="1" w:after="100" w:afterAutospacing="1"/>
      <w:jc w:val="left"/>
      <w:textAlignment w:val="center"/>
    </w:pPr>
    <w:rPr>
      <w:rFonts w:ascii="Times New Roman" w:eastAsia="Times New Roman" w:hAnsi="Times New Roman" w:cs="Times New Roman"/>
      <w:b/>
      <w:bCs/>
      <w:sz w:val="16"/>
      <w:szCs w:val="16"/>
      <w:lang w:eastAsia="es-CO"/>
    </w:rPr>
  </w:style>
  <w:style w:type="paragraph" w:customStyle="1" w:styleId="xl187">
    <w:name w:val="xl187"/>
    <w:basedOn w:val="Normal"/>
    <w:rsid w:val="00EA5FB9"/>
    <w:pPr>
      <w:shd w:val="clear" w:color="000000" w:fill="FFFFFF"/>
      <w:spacing w:before="100" w:beforeAutospacing="1" w:after="100" w:afterAutospacing="1"/>
      <w:jc w:val="center"/>
      <w:textAlignment w:val="center"/>
    </w:pPr>
    <w:rPr>
      <w:rFonts w:ascii="Times New Roman" w:eastAsia="Times New Roman" w:hAnsi="Times New Roman" w:cs="Times New Roman"/>
      <w:sz w:val="16"/>
      <w:szCs w:val="16"/>
      <w:lang w:eastAsia="es-CO"/>
    </w:rPr>
  </w:style>
  <w:style w:type="paragraph" w:customStyle="1" w:styleId="xl188">
    <w:name w:val="xl188"/>
    <w:basedOn w:val="Normal"/>
    <w:rsid w:val="00EA5FB9"/>
    <w:pPr>
      <w:shd w:val="clear" w:color="000000" w:fill="FFFFFF"/>
      <w:spacing w:before="100" w:beforeAutospacing="1" w:after="100" w:afterAutospacing="1"/>
      <w:jc w:val="left"/>
      <w:textAlignment w:val="center"/>
    </w:pPr>
    <w:rPr>
      <w:rFonts w:ascii="Times New Roman" w:eastAsia="Times New Roman" w:hAnsi="Times New Roman" w:cs="Times New Roman"/>
      <w:sz w:val="16"/>
      <w:szCs w:val="16"/>
      <w:lang w:eastAsia="es-CO"/>
    </w:rPr>
  </w:style>
  <w:style w:type="paragraph" w:customStyle="1" w:styleId="xl189">
    <w:name w:val="xl189"/>
    <w:basedOn w:val="Normal"/>
    <w:rsid w:val="00EA5F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imes New Roman" w:eastAsia="Times New Roman" w:hAnsi="Times New Roman" w:cs="Times New Roman"/>
      <w:color w:val="000000"/>
      <w:sz w:val="16"/>
      <w:szCs w:val="16"/>
      <w:lang w:eastAsia="es-CO"/>
    </w:rPr>
  </w:style>
  <w:style w:type="paragraph" w:customStyle="1" w:styleId="xl190">
    <w:name w:val="xl190"/>
    <w:basedOn w:val="Normal"/>
    <w:rsid w:val="00EA5FB9"/>
    <w:pPr>
      <w:pBdr>
        <w:top w:val="single" w:sz="4" w:space="0" w:color="auto"/>
        <w:left w:val="single" w:sz="4" w:space="0" w:color="auto"/>
        <w:bottom w:val="single" w:sz="4" w:space="0" w:color="auto"/>
        <w:right w:val="single" w:sz="4" w:space="0" w:color="auto"/>
      </w:pBdr>
      <w:shd w:val="clear" w:color="FFFF00" w:fill="CC99FF"/>
      <w:spacing w:before="100" w:beforeAutospacing="1" w:after="100" w:afterAutospacing="1"/>
      <w:jc w:val="right"/>
      <w:textAlignment w:val="center"/>
    </w:pPr>
    <w:rPr>
      <w:rFonts w:ascii="Times New Roman" w:eastAsia="Times New Roman" w:hAnsi="Times New Roman" w:cs="Times New Roman"/>
      <w:b/>
      <w:bCs/>
      <w:sz w:val="16"/>
      <w:szCs w:val="16"/>
      <w:lang w:eastAsia="es-CO"/>
    </w:rPr>
  </w:style>
  <w:style w:type="paragraph" w:customStyle="1" w:styleId="xl191">
    <w:name w:val="xl191"/>
    <w:basedOn w:val="Normal"/>
    <w:rsid w:val="00EA5FB9"/>
    <w:pPr>
      <w:pBdr>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color w:val="000000"/>
      <w:sz w:val="16"/>
      <w:szCs w:val="16"/>
      <w:lang w:eastAsia="es-CO"/>
    </w:rPr>
  </w:style>
  <w:style w:type="character" w:customStyle="1" w:styleId="TtuloCar3">
    <w:name w:val="Título Car3"/>
    <w:rsid w:val="00EA5FB9"/>
    <w:rPr>
      <w:sz w:val="28"/>
      <w:lang w:val="pt-BR" w:eastAsia="zh-CN"/>
    </w:rPr>
  </w:style>
  <w:style w:type="paragraph" w:customStyle="1" w:styleId="font8">
    <w:name w:val="font8"/>
    <w:basedOn w:val="Normal"/>
    <w:rsid w:val="00EA5FB9"/>
    <w:pPr>
      <w:spacing w:before="100" w:beforeAutospacing="1" w:after="100" w:afterAutospacing="1"/>
      <w:jc w:val="left"/>
    </w:pPr>
    <w:rPr>
      <w:rFonts w:ascii="Arial Narrow" w:eastAsia="Times New Roman" w:hAnsi="Arial Narrow" w:cs="Times New Roman"/>
      <w:b/>
      <w:bCs/>
      <w:color w:val="000000"/>
      <w:sz w:val="16"/>
      <w:szCs w:val="16"/>
      <w:lang w:eastAsia="es-CO"/>
    </w:rPr>
  </w:style>
  <w:style w:type="paragraph" w:customStyle="1" w:styleId="font9">
    <w:name w:val="font9"/>
    <w:basedOn w:val="Normal"/>
    <w:rsid w:val="00EA5FB9"/>
    <w:pPr>
      <w:spacing w:before="100" w:beforeAutospacing="1" w:after="100" w:afterAutospacing="1"/>
      <w:jc w:val="left"/>
    </w:pPr>
    <w:rPr>
      <w:rFonts w:ascii="Arial Narrow" w:eastAsia="Times New Roman" w:hAnsi="Arial Narrow" w:cs="Times New Roman"/>
      <w:sz w:val="16"/>
      <w:szCs w:val="16"/>
      <w:lang w:eastAsia="es-CO"/>
    </w:rPr>
  </w:style>
  <w:style w:type="paragraph" w:customStyle="1" w:styleId="font10">
    <w:name w:val="font10"/>
    <w:basedOn w:val="Normal"/>
    <w:rsid w:val="00EA5FB9"/>
    <w:pPr>
      <w:spacing w:before="100" w:beforeAutospacing="1" w:after="100" w:afterAutospacing="1"/>
      <w:jc w:val="left"/>
    </w:pPr>
    <w:rPr>
      <w:rFonts w:ascii="Arial" w:eastAsia="Times New Roman" w:hAnsi="Arial" w:cs="Arial"/>
      <w:color w:val="0066CC"/>
      <w:sz w:val="16"/>
      <w:szCs w:val="16"/>
      <w:lang w:eastAsia="es-CO"/>
    </w:rPr>
  </w:style>
  <w:style w:type="paragraph" w:customStyle="1" w:styleId="xl192">
    <w:name w:val="xl192"/>
    <w:basedOn w:val="Normal"/>
    <w:rsid w:val="00EA5F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6"/>
      <w:szCs w:val="16"/>
      <w:lang w:eastAsia="es-CO"/>
    </w:rPr>
  </w:style>
  <w:style w:type="paragraph" w:customStyle="1" w:styleId="xl193">
    <w:name w:val="xl193"/>
    <w:basedOn w:val="Normal"/>
    <w:rsid w:val="00EA5F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16"/>
      <w:szCs w:val="16"/>
      <w:lang w:eastAsia="es-CO"/>
    </w:rPr>
  </w:style>
  <w:style w:type="paragraph" w:customStyle="1" w:styleId="xl194">
    <w:name w:val="xl194"/>
    <w:basedOn w:val="Normal"/>
    <w:rsid w:val="00EA5F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imes New Roman" w:eastAsia="Times New Roman" w:hAnsi="Times New Roman" w:cs="Times New Roman"/>
      <w:color w:val="000000"/>
      <w:sz w:val="16"/>
      <w:szCs w:val="16"/>
      <w:lang w:eastAsia="es-CO"/>
    </w:rPr>
  </w:style>
  <w:style w:type="paragraph" w:customStyle="1" w:styleId="xl195">
    <w:name w:val="xl195"/>
    <w:basedOn w:val="Normal"/>
    <w:rsid w:val="00EA5FB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16"/>
      <w:szCs w:val="16"/>
      <w:lang w:eastAsia="es-CO"/>
    </w:rPr>
  </w:style>
  <w:style w:type="paragraph" w:customStyle="1" w:styleId="xl196">
    <w:name w:val="xl196"/>
    <w:basedOn w:val="Normal"/>
    <w:rsid w:val="00EA5FB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color w:val="000000"/>
      <w:sz w:val="16"/>
      <w:szCs w:val="16"/>
      <w:lang w:eastAsia="es-CO"/>
    </w:rPr>
  </w:style>
  <w:style w:type="paragraph" w:customStyle="1" w:styleId="xl197">
    <w:name w:val="xl197"/>
    <w:basedOn w:val="Normal"/>
    <w:rsid w:val="00EA5FB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16"/>
      <w:szCs w:val="16"/>
      <w:lang w:eastAsia="es-CO"/>
    </w:rPr>
  </w:style>
  <w:style w:type="paragraph" w:customStyle="1" w:styleId="xl198">
    <w:name w:val="xl198"/>
    <w:basedOn w:val="Normal"/>
    <w:rsid w:val="00EA5FB9"/>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6"/>
      <w:szCs w:val="16"/>
      <w:lang w:eastAsia="es-CO"/>
    </w:rPr>
  </w:style>
  <w:style w:type="paragraph" w:customStyle="1" w:styleId="xl199">
    <w:name w:val="xl199"/>
    <w:basedOn w:val="Normal"/>
    <w:rsid w:val="00EA5FB9"/>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Times New Roman" w:eastAsia="Times New Roman" w:hAnsi="Times New Roman" w:cs="Times New Roman"/>
      <w:sz w:val="16"/>
      <w:szCs w:val="16"/>
      <w:lang w:eastAsia="es-CO"/>
    </w:rPr>
  </w:style>
  <w:style w:type="paragraph" w:customStyle="1" w:styleId="xl200">
    <w:name w:val="xl200"/>
    <w:basedOn w:val="Normal"/>
    <w:rsid w:val="00EA5FB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16"/>
      <w:szCs w:val="16"/>
      <w:lang w:eastAsia="es-CO"/>
    </w:rPr>
  </w:style>
  <w:style w:type="paragraph" w:customStyle="1" w:styleId="xl201">
    <w:name w:val="xl201"/>
    <w:basedOn w:val="Normal"/>
    <w:rsid w:val="00EA5FB9"/>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16"/>
      <w:szCs w:val="16"/>
      <w:lang w:eastAsia="es-CO"/>
    </w:rPr>
  </w:style>
  <w:style w:type="paragraph" w:customStyle="1" w:styleId="xl202">
    <w:name w:val="xl202"/>
    <w:basedOn w:val="Normal"/>
    <w:rsid w:val="00EA5FB9"/>
    <w:pPr>
      <w:pBdr>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color w:val="000000"/>
      <w:sz w:val="16"/>
      <w:szCs w:val="16"/>
      <w:lang w:eastAsia="es-CO"/>
    </w:rPr>
  </w:style>
  <w:style w:type="paragraph" w:customStyle="1" w:styleId="xl203">
    <w:name w:val="xl203"/>
    <w:basedOn w:val="Normal"/>
    <w:rsid w:val="00EA5FB9"/>
    <w:pPr>
      <w:pBdr>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sz w:val="16"/>
      <w:szCs w:val="16"/>
      <w:lang w:eastAsia="es-CO"/>
    </w:rPr>
  </w:style>
  <w:style w:type="paragraph" w:customStyle="1" w:styleId="xl204">
    <w:name w:val="xl204"/>
    <w:basedOn w:val="Normal"/>
    <w:rsid w:val="00EA5FB9"/>
    <w:pPr>
      <w:shd w:val="clear" w:color="000000" w:fill="FFFFFF"/>
      <w:spacing w:before="100" w:beforeAutospacing="1" w:after="100" w:afterAutospacing="1"/>
      <w:jc w:val="right"/>
      <w:textAlignment w:val="center"/>
    </w:pPr>
    <w:rPr>
      <w:rFonts w:ascii="Times New Roman" w:eastAsia="Times New Roman" w:hAnsi="Times New Roman" w:cs="Times New Roman"/>
      <w:b/>
      <w:bCs/>
      <w:sz w:val="16"/>
      <w:szCs w:val="16"/>
      <w:lang w:eastAsia="es-CO"/>
    </w:rPr>
  </w:style>
  <w:style w:type="paragraph" w:customStyle="1" w:styleId="xl205">
    <w:name w:val="xl205"/>
    <w:basedOn w:val="Normal"/>
    <w:rsid w:val="00EA5FB9"/>
    <w:pPr>
      <w:shd w:val="clear" w:color="000000" w:fill="FFFFFF"/>
      <w:spacing w:before="100" w:beforeAutospacing="1" w:after="100" w:afterAutospacing="1"/>
      <w:jc w:val="left"/>
      <w:textAlignment w:val="center"/>
    </w:pPr>
    <w:rPr>
      <w:rFonts w:ascii="Times New Roman" w:eastAsia="Times New Roman" w:hAnsi="Times New Roman" w:cs="Times New Roman"/>
      <w:b/>
      <w:bCs/>
      <w:sz w:val="16"/>
      <w:szCs w:val="16"/>
      <w:lang w:eastAsia="es-CO"/>
    </w:rPr>
  </w:style>
  <w:style w:type="paragraph" w:customStyle="1" w:styleId="xl206">
    <w:name w:val="xl206"/>
    <w:basedOn w:val="Normal"/>
    <w:rsid w:val="00EA5FB9"/>
    <w:pPr>
      <w:shd w:val="clear" w:color="000000" w:fill="FFFFFF"/>
      <w:spacing w:before="100" w:beforeAutospacing="1" w:after="100" w:afterAutospacing="1"/>
      <w:jc w:val="right"/>
      <w:textAlignment w:val="center"/>
    </w:pPr>
    <w:rPr>
      <w:rFonts w:ascii="Times New Roman" w:eastAsia="Times New Roman" w:hAnsi="Times New Roman" w:cs="Times New Roman"/>
      <w:b/>
      <w:bCs/>
      <w:sz w:val="16"/>
      <w:szCs w:val="16"/>
      <w:lang w:eastAsia="es-CO"/>
    </w:rPr>
  </w:style>
  <w:style w:type="paragraph" w:customStyle="1" w:styleId="xl207">
    <w:name w:val="xl207"/>
    <w:basedOn w:val="Normal"/>
    <w:rsid w:val="00EA5FB9"/>
    <w:pPr>
      <w:shd w:val="clear" w:color="000000" w:fill="FFFFFF"/>
      <w:spacing w:before="100" w:beforeAutospacing="1" w:after="100" w:afterAutospacing="1"/>
      <w:jc w:val="left"/>
      <w:textAlignment w:val="center"/>
    </w:pPr>
    <w:rPr>
      <w:rFonts w:ascii="Times New Roman" w:eastAsia="Times New Roman" w:hAnsi="Times New Roman" w:cs="Times New Roman"/>
      <w:b/>
      <w:bCs/>
      <w:sz w:val="16"/>
      <w:szCs w:val="16"/>
      <w:lang w:eastAsia="es-CO"/>
    </w:rPr>
  </w:style>
  <w:style w:type="paragraph" w:customStyle="1" w:styleId="xl208">
    <w:name w:val="xl208"/>
    <w:basedOn w:val="Normal"/>
    <w:rsid w:val="00EA5FB9"/>
    <w:pPr>
      <w:pBdr>
        <w:top w:val="single" w:sz="4" w:space="0" w:color="auto"/>
        <w:left w:val="single" w:sz="4" w:space="0" w:color="auto"/>
        <w:bottom w:val="single" w:sz="4" w:space="0" w:color="auto"/>
        <w:right w:val="single" w:sz="4" w:space="0" w:color="auto"/>
      </w:pBdr>
      <w:shd w:val="clear" w:color="FFFF00" w:fill="CCFFFF"/>
      <w:spacing w:before="100" w:beforeAutospacing="1" w:after="100" w:afterAutospacing="1"/>
      <w:jc w:val="right"/>
      <w:textAlignment w:val="center"/>
    </w:pPr>
    <w:rPr>
      <w:rFonts w:ascii="Times New Roman" w:eastAsia="Times New Roman" w:hAnsi="Times New Roman" w:cs="Times New Roman"/>
      <w:b/>
      <w:bCs/>
      <w:sz w:val="16"/>
      <w:szCs w:val="16"/>
      <w:lang w:eastAsia="es-CO"/>
    </w:rPr>
  </w:style>
  <w:style w:type="paragraph" w:customStyle="1" w:styleId="xl209">
    <w:name w:val="xl209"/>
    <w:basedOn w:val="Normal"/>
    <w:rsid w:val="00EA5FB9"/>
    <w:pPr>
      <w:pBdr>
        <w:top w:val="single" w:sz="4" w:space="0" w:color="auto"/>
        <w:left w:val="single" w:sz="4" w:space="0" w:color="auto"/>
        <w:bottom w:val="single" w:sz="4" w:space="0" w:color="auto"/>
      </w:pBdr>
      <w:shd w:val="clear" w:color="FFFF00" w:fill="CCFFFF"/>
      <w:spacing w:before="100" w:beforeAutospacing="1" w:after="100" w:afterAutospacing="1"/>
      <w:jc w:val="left"/>
      <w:textAlignment w:val="center"/>
    </w:pPr>
    <w:rPr>
      <w:rFonts w:ascii="Times New Roman" w:eastAsia="Times New Roman" w:hAnsi="Times New Roman" w:cs="Times New Roman"/>
      <w:b/>
      <w:bCs/>
      <w:sz w:val="16"/>
      <w:szCs w:val="16"/>
      <w:lang w:eastAsia="es-CO"/>
    </w:rPr>
  </w:style>
  <w:style w:type="paragraph" w:customStyle="1" w:styleId="xl210">
    <w:name w:val="xl210"/>
    <w:basedOn w:val="Normal"/>
    <w:rsid w:val="00EA5FB9"/>
    <w:pPr>
      <w:pBdr>
        <w:top w:val="single" w:sz="4" w:space="0" w:color="auto"/>
        <w:bottom w:val="single" w:sz="4" w:space="0" w:color="auto"/>
      </w:pBdr>
      <w:shd w:val="clear" w:color="FFFF00" w:fill="CCFFFF"/>
      <w:spacing w:before="100" w:beforeAutospacing="1" w:after="100" w:afterAutospacing="1"/>
      <w:jc w:val="left"/>
      <w:textAlignment w:val="center"/>
    </w:pPr>
    <w:rPr>
      <w:rFonts w:ascii="Times New Roman" w:eastAsia="Times New Roman" w:hAnsi="Times New Roman" w:cs="Times New Roman"/>
      <w:b/>
      <w:bCs/>
      <w:sz w:val="16"/>
      <w:szCs w:val="16"/>
      <w:lang w:eastAsia="es-CO"/>
    </w:rPr>
  </w:style>
  <w:style w:type="paragraph" w:customStyle="1" w:styleId="xl211">
    <w:name w:val="xl211"/>
    <w:basedOn w:val="Normal"/>
    <w:rsid w:val="00EA5FB9"/>
    <w:pPr>
      <w:pBdr>
        <w:top w:val="single" w:sz="4" w:space="0" w:color="auto"/>
        <w:bottom w:val="single" w:sz="4" w:space="0" w:color="auto"/>
        <w:right w:val="single" w:sz="4" w:space="0" w:color="auto"/>
      </w:pBdr>
      <w:shd w:val="clear" w:color="FFFF00" w:fill="CCFFFF"/>
      <w:spacing w:before="100" w:beforeAutospacing="1" w:after="100" w:afterAutospacing="1"/>
      <w:jc w:val="left"/>
      <w:textAlignment w:val="center"/>
    </w:pPr>
    <w:rPr>
      <w:rFonts w:ascii="Times New Roman" w:eastAsia="Times New Roman" w:hAnsi="Times New Roman" w:cs="Times New Roman"/>
      <w:b/>
      <w:bCs/>
      <w:sz w:val="16"/>
      <w:szCs w:val="16"/>
      <w:lang w:eastAsia="es-CO"/>
    </w:rPr>
  </w:style>
  <w:style w:type="paragraph" w:customStyle="1" w:styleId="xl212">
    <w:name w:val="xl212"/>
    <w:basedOn w:val="Normal"/>
    <w:rsid w:val="00EA5FB9"/>
    <w:pPr>
      <w:shd w:val="clear" w:color="000000" w:fill="FFFFFF"/>
      <w:spacing w:before="100" w:beforeAutospacing="1" w:after="100" w:afterAutospacing="1"/>
      <w:jc w:val="right"/>
      <w:textAlignment w:val="center"/>
    </w:pPr>
    <w:rPr>
      <w:rFonts w:ascii="Times New Roman" w:eastAsia="Times New Roman" w:hAnsi="Times New Roman" w:cs="Times New Roman"/>
      <w:color w:val="0000FF"/>
      <w:sz w:val="16"/>
      <w:szCs w:val="16"/>
      <w:lang w:eastAsia="es-CO"/>
    </w:rPr>
  </w:style>
  <w:style w:type="paragraph" w:customStyle="1" w:styleId="xl213">
    <w:name w:val="xl213"/>
    <w:basedOn w:val="Normal"/>
    <w:rsid w:val="00EA5FB9"/>
    <w:pP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16"/>
      <w:szCs w:val="16"/>
      <w:lang w:eastAsia="es-CO"/>
    </w:rPr>
  </w:style>
  <w:style w:type="paragraph" w:customStyle="1" w:styleId="xl214">
    <w:name w:val="xl214"/>
    <w:basedOn w:val="Normal"/>
    <w:rsid w:val="00EA5FB9"/>
    <w:pPr>
      <w:shd w:val="clear" w:color="000000" w:fill="FFFFFF"/>
      <w:spacing w:before="100" w:beforeAutospacing="1" w:after="100" w:afterAutospacing="1"/>
      <w:jc w:val="right"/>
      <w:textAlignment w:val="center"/>
    </w:pPr>
    <w:rPr>
      <w:rFonts w:ascii="Times New Roman" w:eastAsia="Times New Roman" w:hAnsi="Times New Roman" w:cs="Times New Roman"/>
      <w:color w:val="000000"/>
      <w:sz w:val="16"/>
      <w:szCs w:val="16"/>
      <w:lang w:eastAsia="es-CO"/>
    </w:rPr>
  </w:style>
  <w:style w:type="paragraph" w:customStyle="1" w:styleId="xl215">
    <w:name w:val="xl215"/>
    <w:basedOn w:val="Normal"/>
    <w:rsid w:val="00EA5FB9"/>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imes New Roman" w:eastAsia="Times New Roman" w:hAnsi="Times New Roman" w:cs="Times New Roman"/>
      <w:color w:val="000000"/>
      <w:sz w:val="16"/>
      <w:szCs w:val="16"/>
      <w:lang w:eastAsia="es-CO"/>
    </w:rPr>
  </w:style>
  <w:style w:type="paragraph" w:customStyle="1" w:styleId="xl216">
    <w:name w:val="xl216"/>
    <w:basedOn w:val="Normal"/>
    <w:rsid w:val="00EA5FB9"/>
    <w:pPr>
      <w:shd w:val="clear" w:color="000000" w:fill="FFFFFF"/>
      <w:spacing w:before="100" w:beforeAutospacing="1" w:after="100" w:afterAutospacing="1"/>
      <w:jc w:val="center"/>
      <w:textAlignment w:val="center"/>
    </w:pPr>
    <w:rPr>
      <w:rFonts w:ascii="Times New Roman" w:eastAsia="Times New Roman" w:hAnsi="Times New Roman" w:cs="Times New Roman"/>
      <w:sz w:val="16"/>
      <w:szCs w:val="16"/>
      <w:lang w:eastAsia="es-CO"/>
    </w:rPr>
  </w:style>
  <w:style w:type="paragraph" w:customStyle="1" w:styleId="xl217">
    <w:name w:val="xl217"/>
    <w:basedOn w:val="Normal"/>
    <w:rsid w:val="00EA5FB9"/>
    <w:pPr>
      <w:shd w:val="clear" w:color="000000" w:fill="FFFFFF"/>
      <w:spacing w:before="100" w:beforeAutospacing="1" w:after="100" w:afterAutospacing="1"/>
      <w:jc w:val="left"/>
      <w:textAlignment w:val="center"/>
    </w:pPr>
    <w:rPr>
      <w:rFonts w:ascii="Times New Roman" w:eastAsia="Times New Roman" w:hAnsi="Times New Roman" w:cs="Times New Roman"/>
      <w:sz w:val="16"/>
      <w:szCs w:val="16"/>
      <w:lang w:eastAsia="es-CO"/>
    </w:rPr>
  </w:style>
  <w:style w:type="paragraph" w:customStyle="1" w:styleId="xl218">
    <w:name w:val="xl218"/>
    <w:basedOn w:val="Normal"/>
    <w:rsid w:val="00EA5FB9"/>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imes New Roman" w:eastAsia="Times New Roman" w:hAnsi="Times New Roman" w:cs="Times New Roman"/>
      <w:sz w:val="16"/>
      <w:szCs w:val="16"/>
      <w:lang w:eastAsia="es-CO"/>
    </w:rPr>
  </w:style>
  <w:style w:type="paragraph" w:customStyle="1" w:styleId="xl219">
    <w:name w:val="xl219"/>
    <w:basedOn w:val="Normal"/>
    <w:rsid w:val="00EA5FB9"/>
    <w:pPr>
      <w:pBdr>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sz w:val="16"/>
      <w:szCs w:val="16"/>
      <w:lang w:eastAsia="es-CO"/>
    </w:rPr>
  </w:style>
  <w:style w:type="paragraph" w:customStyle="1" w:styleId="xl220">
    <w:name w:val="xl220"/>
    <w:basedOn w:val="Normal"/>
    <w:rsid w:val="00EA5F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imes New Roman" w:eastAsia="Times New Roman" w:hAnsi="Times New Roman" w:cs="Times New Roman"/>
      <w:sz w:val="16"/>
      <w:szCs w:val="16"/>
      <w:lang w:eastAsia="es-CO"/>
    </w:rPr>
  </w:style>
  <w:style w:type="paragraph" w:customStyle="1" w:styleId="xl221">
    <w:name w:val="xl221"/>
    <w:basedOn w:val="Normal"/>
    <w:rsid w:val="00EA5FB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center"/>
    </w:pPr>
    <w:rPr>
      <w:rFonts w:ascii="Times New Roman" w:eastAsia="Times New Roman" w:hAnsi="Times New Roman" w:cs="Times New Roman"/>
      <w:sz w:val="16"/>
      <w:szCs w:val="16"/>
      <w:lang w:eastAsia="es-CO"/>
    </w:rPr>
  </w:style>
  <w:style w:type="paragraph" w:customStyle="1" w:styleId="xl222">
    <w:name w:val="xl222"/>
    <w:basedOn w:val="Normal"/>
    <w:rsid w:val="00EA5F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16"/>
      <w:szCs w:val="16"/>
      <w:lang w:eastAsia="es-CO"/>
    </w:rPr>
  </w:style>
  <w:style w:type="paragraph" w:customStyle="1" w:styleId="xl223">
    <w:name w:val="xl223"/>
    <w:basedOn w:val="Normal"/>
    <w:rsid w:val="00EA5F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imes New Roman" w:eastAsia="Times New Roman" w:hAnsi="Times New Roman" w:cs="Times New Roman"/>
      <w:color w:val="000000"/>
      <w:sz w:val="16"/>
      <w:szCs w:val="16"/>
      <w:lang w:eastAsia="es-CO"/>
    </w:rPr>
  </w:style>
  <w:style w:type="paragraph" w:customStyle="1" w:styleId="xl224">
    <w:name w:val="xl224"/>
    <w:basedOn w:val="Normal"/>
    <w:rsid w:val="00EA5F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000000"/>
      <w:sz w:val="16"/>
      <w:szCs w:val="16"/>
      <w:lang w:eastAsia="es-CO"/>
    </w:rPr>
  </w:style>
  <w:style w:type="paragraph" w:customStyle="1" w:styleId="xl225">
    <w:name w:val="xl225"/>
    <w:basedOn w:val="Normal"/>
    <w:rsid w:val="00EA5FB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color w:val="0000FF"/>
      <w:sz w:val="16"/>
      <w:szCs w:val="16"/>
      <w:lang w:eastAsia="es-CO"/>
    </w:rPr>
  </w:style>
  <w:style w:type="paragraph" w:customStyle="1" w:styleId="xl226">
    <w:name w:val="xl226"/>
    <w:basedOn w:val="Normal"/>
    <w:rsid w:val="00EA5FB9"/>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Times New Roman" w:eastAsia="Times New Roman" w:hAnsi="Times New Roman" w:cs="Times New Roman"/>
      <w:color w:val="0000FF"/>
      <w:sz w:val="16"/>
      <w:szCs w:val="16"/>
      <w:lang w:eastAsia="es-CO"/>
    </w:rPr>
  </w:style>
  <w:style w:type="paragraph" w:customStyle="1" w:styleId="xl227">
    <w:name w:val="xl227"/>
    <w:basedOn w:val="Normal"/>
    <w:rsid w:val="00EA5FB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sz w:val="16"/>
      <w:szCs w:val="16"/>
      <w:lang w:eastAsia="es-CO"/>
    </w:rPr>
  </w:style>
  <w:style w:type="paragraph" w:customStyle="1" w:styleId="xl228">
    <w:name w:val="xl228"/>
    <w:basedOn w:val="Normal"/>
    <w:rsid w:val="00EA5FB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sz w:val="16"/>
      <w:szCs w:val="16"/>
      <w:lang w:eastAsia="es-CO"/>
    </w:rPr>
  </w:style>
  <w:style w:type="paragraph" w:customStyle="1" w:styleId="xl229">
    <w:name w:val="xl229"/>
    <w:basedOn w:val="Normal"/>
    <w:rsid w:val="00EA5FB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6"/>
      <w:szCs w:val="16"/>
      <w:lang w:eastAsia="es-CO"/>
    </w:rPr>
  </w:style>
  <w:style w:type="paragraph" w:customStyle="1" w:styleId="xl230">
    <w:name w:val="xl230"/>
    <w:basedOn w:val="Normal"/>
    <w:rsid w:val="00EA5FB9"/>
    <w:pPr>
      <w:shd w:val="clear" w:color="000000" w:fill="FFFFFF"/>
      <w:spacing w:before="100" w:beforeAutospacing="1" w:after="100" w:afterAutospacing="1"/>
      <w:jc w:val="right"/>
      <w:textAlignment w:val="center"/>
    </w:pPr>
    <w:rPr>
      <w:rFonts w:ascii="Times New Roman" w:eastAsia="Times New Roman" w:hAnsi="Times New Roman" w:cs="Times New Roman"/>
      <w:sz w:val="16"/>
      <w:szCs w:val="16"/>
      <w:lang w:eastAsia="es-CO"/>
    </w:rPr>
  </w:style>
  <w:style w:type="paragraph" w:customStyle="1" w:styleId="xl231">
    <w:name w:val="xl231"/>
    <w:basedOn w:val="Normal"/>
    <w:rsid w:val="00EA5FB9"/>
    <w:pPr>
      <w:shd w:val="clear" w:color="000000" w:fill="FFFFFF"/>
      <w:spacing w:before="100" w:beforeAutospacing="1" w:after="100" w:afterAutospacing="1"/>
      <w:jc w:val="left"/>
      <w:textAlignment w:val="center"/>
    </w:pPr>
    <w:rPr>
      <w:rFonts w:ascii="Times New Roman" w:eastAsia="Times New Roman" w:hAnsi="Times New Roman" w:cs="Times New Roman"/>
      <w:sz w:val="16"/>
      <w:szCs w:val="16"/>
      <w:lang w:eastAsia="es-CO"/>
    </w:rPr>
  </w:style>
  <w:style w:type="paragraph" w:customStyle="1" w:styleId="xl232">
    <w:name w:val="xl232"/>
    <w:basedOn w:val="Normal"/>
    <w:rsid w:val="00EA5FB9"/>
    <w:pP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16"/>
      <w:szCs w:val="16"/>
      <w:lang w:eastAsia="es-CO"/>
    </w:rPr>
  </w:style>
  <w:style w:type="paragraph" w:customStyle="1" w:styleId="xl233">
    <w:name w:val="xl233"/>
    <w:basedOn w:val="Normal"/>
    <w:rsid w:val="00EA5FB9"/>
    <w:pPr>
      <w:shd w:val="clear" w:color="000000" w:fill="FFFFFF"/>
      <w:spacing w:before="100" w:beforeAutospacing="1" w:after="100" w:afterAutospacing="1"/>
      <w:jc w:val="right"/>
      <w:textAlignment w:val="center"/>
    </w:pPr>
    <w:rPr>
      <w:rFonts w:ascii="Times New Roman" w:eastAsia="Times New Roman" w:hAnsi="Times New Roman" w:cs="Times New Roman"/>
      <w:color w:val="000000"/>
      <w:sz w:val="16"/>
      <w:szCs w:val="16"/>
      <w:lang w:eastAsia="es-CO"/>
    </w:rPr>
  </w:style>
  <w:style w:type="paragraph" w:customStyle="1" w:styleId="xl234">
    <w:name w:val="xl234"/>
    <w:basedOn w:val="Normal"/>
    <w:rsid w:val="00EA5FB9"/>
    <w:pPr>
      <w:pBdr>
        <w:top w:val="single" w:sz="4" w:space="0" w:color="auto"/>
        <w:left w:val="single" w:sz="4" w:space="0" w:color="auto"/>
        <w:bottom w:val="single" w:sz="4" w:space="0" w:color="auto"/>
        <w:right w:val="single" w:sz="4" w:space="0" w:color="auto"/>
      </w:pBdr>
      <w:shd w:val="clear" w:color="FFFF00" w:fill="00B0F0"/>
      <w:spacing w:before="100" w:beforeAutospacing="1" w:after="100" w:afterAutospacing="1"/>
      <w:jc w:val="right"/>
      <w:textAlignment w:val="center"/>
    </w:pPr>
    <w:rPr>
      <w:rFonts w:ascii="Arial Narrow" w:eastAsia="Times New Roman" w:hAnsi="Arial Narrow" w:cs="Times New Roman"/>
      <w:b/>
      <w:bCs/>
      <w:sz w:val="16"/>
      <w:szCs w:val="16"/>
      <w:lang w:eastAsia="es-CO"/>
    </w:rPr>
  </w:style>
  <w:style w:type="paragraph" w:customStyle="1" w:styleId="xl235">
    <w:name w:val="xl235"/>
    <w:basedOn w:val="Normal"/>
    <w:rsid w:val="00EA5FB9"/>
    <w:pPr>
      <w:pBdr>
        <w:top w:val="single" w:sz="4" w:space="0" w:color="auto"/>
        <w:left w:val="single" w:sz="4" w:space="0" w:color="auto"/>
        <w:bottom w:val="single" w:sz="4" w:space="0" w:color="auto"/>
      </w:pBdr>
      <w:shd w:val="clear" w:color="FFFF00" w:fill="00B0F0"/>
      <w:spacing w:before="100" w:beforeAutospacing="1" w:after="100" w:afterAutospacing="1"/>
      <w:jc w:val="left"/>
      <w:textAlignment w:val="center"/>
    </w:pPr>
    <w:rPr>
      <w:rFonts w:ascii="Arial Narrow" w:eastAsia="Times New Roman" w:hAnsi="Arial Narrow" w:cs="Times New Roman"/>
      <w:b/>
      <w:bCs/>
      <w:sz w:val="16"/>
      <w:szCs w:val="16"/>
      <w:lang w:eastAsia="es-CO"/>
    </w:rPr>
  </w:style>
  <w:style w:type="paragraph" w:customStyle="1" w:styleId="xl236">
    <w:name w:val="xl236"/>
    <w:basedOn w:val="Normal"/>
    <w:rsid w:val="00EA5FB9"/>
    <w:pPr>
      <w:pBdr>
        <w:top w:val="single" w:sz="4" w:space="0" w:color="auto"/>
        <w:bottom w:val="single" w:sz="4" w:space="0" w:color="auto"/>
      </w:pBdr>
      <w:shd w:val="clear" w:color="FFFF00" w:fill="00B0F0"/>
      <w:spacing w:before="100" w:beforeAutospacing="1" w:after="100" w:afterAutospacing="1"/>
      <w:jc w:val="left"/>
      <w:textAlignment w:val="center"/>
    </w:pPr>
    <w:rPr>
      <w:rFonts w:ascii="Arial Narrow" w:eastAsia="Times New Roman" w:hAnsi="Arial Narrow" w:cs="Times New Roman"/>
      <w:b/>
      <w:bCs/>
      <w:sz w:val="16"/>
      <w:szCs w:val="16"/>
      <w:lang w:eastAsia="es-CO"/>
    </w:rPr>
  </w:style>
  <w:style w:type="paragraph" w:customStyle="1" w:styleId="xl237">
    <w:name w:val="xl237"/>
    <w:basedOn w:val="Normal"/>
    <w:rsid w:val="00EA5FB9"/>
    <w:pPr>
      <w:pBdr>
        <w:top w:val="single" w:sz="4" w:space="0" w:color="auto"/>
        <w:bottom w:val="single" w:sz="4" w:space="0" w:color="auto"/>
        <w:right w:val="single" w:sz="4" w:space="0" w:color="auto"/>
      </w:pBdr>
      <w:shd w:val="clear" w:color="FFFF00" w:fill="00B0F0"/>
      <w:spacing w:before="100" w:beforeAutospacing="1" w:after="100" w:afterAutospacing="1"/>
      <w:jc w:val="left"/>
      <w:textAlignment w:val="center"/>
    </w:pPr>
    <w:rPr>
      <w:rFonts w:ascii="Arial Narrow" w:eastAsia="Times New Roman" w:hAnsi="Arial Narrow" w:cs="Times New Roman"/>
      <w:b/>
      <w:bCs/>
      <w:sz w:val="16"/>
      <w:szCs w:val="16"/>
      <w:lang w:eastAsia="es-CO"/>
    </w:rPr>
  </w:style>
  <w:style w:type="paragraph" w:customStyle="1" w:styleId="xl238">
    <w:name w:val="xl238"/>
    <w:basedOn w:val="Normal"/>
    <w:rsid w:val="00EA5FB9"/>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16"/>
      <w:szCs w:val="16"/>
      <w:lang w:eastAsia="es-CO"/>
    </w:rPr>
  </w:style>
  <w:style w:type="paragraph" w:customStyle="1" w:styleId="xl239">
    <w:name w:val="xl239"/>
    <w:basedOn w:val="Normal"/>
    <w:rsid w:val="00EA5FB9"/>
    <w:pPr>
      <w:pBdr>
        <w:top w:val="single" w:sz="4" w:space="0" w:color="auto"/>
        <w:left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color w:val="000000"/>
      <w:sz w:val="16"/>
      <w:szCs w:val="16"/>
      <w:lang w:eastAsia="es-CO"/>
    </w:rPr>
  </w:style>
  <w:style w:type="paragraph" w:customStyle="1" w:styleId="xl240">
    <w:name w:val="xl240"/>
    <w:basedOn w:val="Normal"/>
    <w:rsid w:val="00EA5FB9"/>
    <w:pPr>
      <w:shd w:val="clear" w:color="000000" w:fill="FFFFFF"/>
      <w:spacing w:before="100" w:beforeAutospacing="1" w:after="100" w:afterAutospacing="1"/>
      <w:jc w:val="center"/>
      <w:textAlignment w:val="center"/>
    </w:pPr>
    <w:rPr>
      <w:rFonts w:ascii="Arial Narrow" w:eastAsia="Times New Roman" w:hAnsi="Arial Narrow" w:cs="Times New Roman"/>
      <w:color w:val="000000"/>
      <w:sz w:val="16"/>
      <w:szCs w:val="16"/>
      <w:lang w:eastAsia="es-CO"/>
    </w:rPr>
  </w:style>
  <w:style w:type="paragraph" w:customStyle="1" w:styleId="xl241">
    <w:name w:val="xl241"/>
    <w:basedOn w:val="Normal"/>
    <w:rsid w:val="00EA5FB9"/>
    <w:pPr>
      <w:shd w:val="clear" w:color="000000" w:fill="FFFFFF"/>
      <w:spacing w:before="100" w:beforeAutospacing="1" w:after="100" w:afterAutospacing="1"/>
      <w:textAlignment w:val="center"/>
    </w:pPr>
    <w:rPr>
      <w:rFonts w:ascii="Arial Narrow" w:eastAsia="Times New Roman" w:hAnsi="Arial Narrow" w:cs="Times New Roman"/>
      <w:color w:val="000000"/>
      <w:sz w:val="16"/>
      <w:szCs w:val="16"/>
      <w:lang w:eastAsia="es-CO"/>
    </w:rPr>
  </w:style>
  <w:style w:type="paragraph" w:customStyle="1" w:styleId="xl242">
    <w:name w:val="xl242"/>
    <w:basedOn w:val="Normal"/>
    <w:rsid w:val="00EA5FB9"/>
    <w:pPr>
      <w:shd w:val="clear" w:color="000000" w:fill="FFFFFF"/>
      <w:spacing w:before="100" w:beforeAutospacing="1" w:after="100" w:afterAutospacing="1"/>
      <w:jc w:val="right"/>
      <w:textAlignment w:val="center"/>
    </w:pPr>
    <w:rPr>
      <w:rFonts w:ascii="Arial Narrow" w:eastAsia="Times New Roman" w:hAnsi="Arial Narrow" w:cs="Times New Roman"/>
      <w:color w:val="000000"/>
      <w:sz w:val="16"/>
      <w:szCs w:val="16"/>
      <w:lang w:eastAsia="es-CO"/>
    </w:rPr>
  </w:style>
  <w:style w:type="paragraph" w:customStyle="1" w:styleId="xl243">
    <w:name w:val="xl243"/>
    <w:basedOn w:val="Normal"/>
    <w:rsid w:val="00EA5FB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16"/>
      <w:szCs w:val="16"/>
      <w:lang w:eastAsia="es-CO"/>
    </w:rPr>
  </w:style>
  <w:style w:type="paragraph" w:customStyle="1" w:styleId="xl244">
    <w:name w:val="xl244"/>
    <w:basedOn w:val="Normal"/>
    <w:rsid w:val="00EA5FB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16"/>
      <w:szCs w:val="16"/>
      <w:lang w:eastAsia="es-CO"/>
    </w:rPr>
  </w:style>
  <w:style w:type="paragraph" w:customStyle="1" w:styleId="xl245">
    <w:name w:val="xl245"/>
    <w:basedOn w:val="Normal"/>
    <w:rsid w:val="00EA5FB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sz w:val="16"/>
      <w:szCs w:val="16"/>
      <w:lang w:eastAsia="es-CO"/>
    </w:rPr>
  </w:style>
  <w:style w:type="paragraph" w:customStyle="1" w:styleId="xl246">
    <w:name w:val="xl246"/>
    <w:basedOn w:val="Normal"/>
    <w:rsid w:val="00EA5FB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color w:val="000000"/>
      <w:sz w:val="16"/>
      <w:szCs w:val="16"/>
      <w:lang w:eastAsia="es-CO"/>
    </w:rPr>
  </w:style>
  <w:style w:type="character" w:customStyle="1" w:styleId="TtuloCar1">
    <w:name w:val="Título Car1"/>
    <w:rsid w:val="00EA5FB9"/>
    <w:rPr>
      <w:sz w:val="28"/>
      <w:lang w:val="pt-BR" w:eastAsia="zh-CN"/>
    </w:rPr>
  </w:style>
  <w:style w:type="character" w:customStyle="1" w:styleId="apple-converted-space">
    <w:name w:val="apple-converted-space"/>
    <w:rsid w:val="00EA5FB9"/>
  </w:style>
  <w:style w:type="paragraph" w:customStyle="1" w:styleId="xl476">
    <w:name w:val="xl476"/>
    <w:basedOn w:val="Normal"/>
    <w:rsid w:val="00EA5FB9"/>
    <w:pPr>
      <w:shd w:val="clear" w:color="000000" w:fill="FFFFFF"/>
      <w:spacing w:before="100" w:beforeAutospacing="1" w:after="100" w:afterAutospacing="1"/>
      <w:jc w:val="left"/>
      <w:textAlignment w:val="center"/>
    </w:pPr>
    <w:rPr>
      <w:rFonts w:ascii="Arial Narrow" w:eastAsia="Times New Roman" w:hAnsi="Arial Narrow" w:cs="Times New Roman"/>
      <w:sz w:val="14"/>
      <w:szCs w:val="14"/>
      <w:lang w:eastAsia="es-CO"/>
    </w:rPr>
  </w:style>
  <w:style w:type="paragraph" w:customStyle="1" w:styleId="xl477">
    <w:name w:val="xl477"/>
    <w:basedOn w:val="Normal"/>
    <w:rsid w:val="00EA5FB9"/>
    <w:pPr>
      <w:shd w:val="clear" w:color="000000" w:fill="FFFFFF"/>
      <w:spacing w:before="100" w:beforeAutospacing="1" w:after="100" w:afterAutospacing="1"/>
      <w:jc w:val="center"/>
      <w:textAlignment w:val="center"/>
    </w:pPr>
    <w:rPr>
      <w:rFonts w:ascii="Arial Narrow" w:eastAsia="Times New Roman" w:hAnsi="Arial Narrow" w:cs="Times New Roman"/>
      <w:sz w:val="14"/>
      <w:szCs w:val="14"/>
      <w:lang w:eastAsia="es-CO"/>
    </w:rPr>
  </w:style>
  <w:style w:type="paragraph" w:customStyle="1" w:styleId="xl478">
    <w:name w:val="xl478"/>
    <w:basedOn w:val="Normal"/>
    <w:rsid w:val="00EA5FB9"/>
    <w:pPr>
      <w:shd w:val="clear" w:color="000000" w:fill="FFFFFF"/>
      <w:spacing w:before="100" w:beforeAutospacing="1" w:after="100" w:afterAutospacing="1"/>
      <w:jc w:val="left"/>
      <w:textAlignment w:val="center"/>
    </w:pPr>
    <w:rPr>
      <w:rFonts w:ascii="Arial Narrow" w:eastAsia="Times New Roman" w:hAnsi="Arial Narrow" w:cs="Times New Roman"/>
      <w:sz w:val="14"/>
      <w:szCs w:val="14"/>
      <w:lang w:eastAsia="es-CO"/>
    </w:rPr>
  </w:style>
  <w:style w:type="paragraph" w:customStyle="1" w:styleId="xl479">
    <w:name w:val="xl479"/>
    <w:basedOn w:val="Normal"/>
    <w:rsid w:val="00EA5FB9"/>
    <w:pPr>
      <w:shd w:val="clear" w:color="000000" w:fill="FFFFFF"/>
      <w:spacing w:before="100" w:beforeAutospacing="1" w:after="100" w:afterAutospacing="1"/>
      <w:jc w:val="center"/>
      <w:textAlignment w:val="center"/>
    </w:pPr>
    <w:rPr>
      <w:rFonts w:ascii="Arial Narrow" w:eastAsia="Times New Roman" w:hAnsi="Arial Narrow" w:cs="Times New Roman"/>
      <w:sz w:val="14"/>
      <w:szCs w:val="14"/>
      <w:lang w:eastAsia="es-CO"/>
    </w:rPr>
  </w:style>
  <w:style w:type="paragraph" w:customStyle="1" w:styleId="xl480">
    <w:name w:val="xl480"/>
    <w:basedOn w:val="Normal"/>
    <w:rsid w:val="00EA5FB9"/>
    <w:pPr>
      <w:shd w:val="clear" w:color="000000" w:fill="FFFFFF"/>
      <w:spacing w:before="100" w:beforeAutospacing="1" w:after="100" w:afterAutospacing="1"/>
      <w:jc w:val="left"/>
      <w:textAlignment w:val="center"/>
    </w:pPr>
    <w:rPr>
      <w:rFonts w:ascii="Arial Narrow" w:eastAsia="Times New Roman" w:hAnsi="Arial Narrow" w:cs="Times New Roman"/>
      <w:sz w:val="14"/>
      <w:szCs w:val="14"/>
      <w:lang w:eastAsia="es-CO"/>
    </w:rPr>
  </w:style>
  <w:style w:type="paragraph" w:customStyle="1" w:styleId="xl481">
    <w:name w:val="xl481"/>
    <w:basedOn w:val="Normal"/>
    <w:rsid w:val="00EA5FB9"/>
    <w:pPr>
      <w:shd w:val="clear" w:color="000000" w:fill="FFFFFF"/>
      <w:spacing w:before="100" w:beforeAutospacing="1" w:after="100" w:afterAutospacing="1"/>
      <w:jc w:val="center"/>
      <w:textAlignment w:val="center"/>
    </w:pPr>
    <w:rPr>
      <w:rFonts w:ascii="Arial Narrow" w:eastAsia="Times New Roman" w:hAnsi="Arial Narrow" w:cs="Times New Roman"/>
      <w:b/>
      <w:bCs/>
      <w:sz w:val="14"/>
      <w:szCs w:val="14"/>
      <w:lang w:eastAsia="es-CO"/>
    </w:rPr>
  </w:style>
  <w:style w:type="paragraph" w:customStyle="1" w:styleId="xl482">
    <w:name w:val="xl482"/>
    <w:basedOn w:val="Normal"/>
    <w:rsid w:val="00EA5FB9"/>
    <w:pPr>
      <w:shd w:val="clear" w:color="000000" w:fill="FFFFFF"/>
      <w:spacing w:before="100" w:beforeAutospacing="1" w:after="100" w:afterAutospacing="1"/>
      <w:jc w:val="center"/>
      <w:textAlignment w:val="center"/>
    </w:pPr>
    <w:rPr>
      <w:rFonts w:ascii="Arial Narrow" w:eastAsia="Times New Roman" w:hAnsi="Arial Narrow" w:cs="Times New Roman"/>
      <w:b/>
      <w:bCs/>
      <w:sz w:val="14"/>
      <w:szCs w:val="14"/>
      <w:lang w:eastAsia="es-CO"/>
    </w:rPr>
  </w:style>
  <w:style w:type="paragraph" w:customStyle="1" w:styleId="xl483">
    <w:name w:val="xl483"/>
    <w:basedOn w:val="Normal"/>
    <w:rsid w:val="00EA5FB9"/>
    <w:pPr>
      <w:shd w:val="clear" w:color="000000" w:fill="FFFFFF"/>
      <w:spacing w:before="100" w:beforeAutospacing="1" w:after="100" w:afterAutospacing="1"/>
      <w:jc w:val="left"/>
      <w:textAlignment w:val="center"/>
    </w:pPr>
    <w:rPr>
      <w:rFonts w:ascii="Arial Narrow" w:eastAsia="Times New Roman" w:hAnsi="Arial Narrow" w:cs="Times New Roman"/>
      <w:sz w:val="14"/>
      <w:szCs w:val="14"/>
      <w:lang w:eastAsia="es-CO"/>
    </w:rPr>
  </w:style>
  <w:style w:type="paragraph" w:customStyle="1" w:styleId="xl484">
    <w:name w:val="xl484"/>
    <w:basedOn w:val="Normal"/>
    <w:rsid w:val="00EA5FB9"/>
    <w:pPr>
      <w:shd w:val="clear" w:color="FFFFCC" w:fill="FFFFFF"/>
      <w:spacing w:before="100" w:beforeAutospacing="1" w:after="100" w:afterAutospacing="1"/>
      <w:jc w:val="left"/>
      <w:textAlignment w:val="center"/>
    </w:pPr>
    <w:rPr>
      <w:rFonts w:ascii="Arial Narrow" w:eastAsia="Times New Roman" w:hAnsi="Arial Narrow" w:cs="Times New Roman"/>
      <w:sz w:val="14"/>
      <w:szCs w:val="14"/>
      <w:lang w:eastAsia="es-CO"/>
    </w:rPr>
  </w:style>
  <w:style w:type="paragraph" w:customStyle="1" w:styleId="xl485">
    <w:name w:val="xl485"/>
    <w:basedOn w:val="Normal"/>
    <w:rsid w:val="00EA5FB9"/>
    <w:pPr>
      <w:spacing w:before="100" w:beforeAutospacing="1" w:after="100" w:afterAutospacing="1"/>
      <w:jc w:val="center"/>
      <w:textAlignment w:val="center"/>
    </w:pPr>
    <w:rPr>
      <w:rFonts w:ascii="Arial Narrow" w:eastAsia="Times New Roman" w:hAnsi="Arial Narrow" w:cs="Times New Roman"/>
      <w:b/>
      <w:bCs/>
      <w:sz w:val="14"/>
      <w:szCs w:val="14"/>
      <w:lang w:eastAsia="es-CO"/>
    </w:rPr>
  </w:style>
  <w:style w:type="paragraph" w:customStyle="1" w:styleId="xl486">
    <w:name w:val="xl486"/>
    <w:basedOn w:val="Normal"/>
    <w:rsid w:val="00EA5FB9"/>
    <w:pPr>
      <w:spacing w:before="100" w:beforeAutospacing="1" w:after="100" w:afterAutospacing="1"/>
      <w:jc w:val="left"/>
      <w:textAlignment w:val="center"/>
    </w:pPr>
    <w:rPr>
      <w:rFonts w:ascii="Arial Narrow" w:eastAsia="Times New Roman" w:hAnsi="Arial Narrow" w:cs="Times New Roman"/>
      <w:sz w:val="14"/>
      <w:szCs w:val="14"/>
      <w:lang w:eastAsia="es-CO"/>
    </w:rPr>
  </w:style>
  <w:style w:type="paragraph" w:customStyle="1" w:styleId="xl487">
    <w:name w:val="xl487"/>
    <w:basedOn w:val="Normal"/>
    <w:rsid w:val="00EA5FB9"/>
    <w:pPr>
      <w:spacing w:before="100" w:beforeAutospacing="1" w:after="100" w:afterAutospacing="1"/>
      <w:jc w:val="left"/>
      <w:textAlignment w:val="center"/>
    </w:pPr>
    <w:rPr>
      <w:rFonts w:ascii="Arial Narrow" w:eastAsia="Times New Roman" w:hAnsi="Arial Narrow" w:cs="Times New Roman"/>
      <w:sz w:val="14"/>
      <w:szCs w:val="14"/>
      <w:lang w:eastAsia="es-CO"/>
    </w:rPr>
  </w:style>
  <w:style w:type="paragraph" w:customStyle="1" w:styleId="xl488">
    <w:name w:val="xl488"/>
    <w:basedOn w:val="Normal"/>
    <w:rsid w:val="00EA5FB9"/>
    <w:pPr>
      <w:shd w:val="clear" w:color="000000" w:fill="FFFFFF"/>
      <w:spacing w:before="100" w:beforeAutospacing="1" w:after="100" w:afterAutospacing="1"/>
      <w:jc w:val="left"/>
      <w:textAlignment w:val="center"/>
    </w:pPr>
    <w:rPr>
      <w:rFonts w:ascii="Arial Narrow" w:eastAsia="Times New Roman" w:hAnsi="Arial Narrow" w:cs="Times New Roman"/>
      <w:sz w:val="14"/>
      <w:szCs w:val="14"/>
      <w:lang w:eastAsia="es-CO"/>
    </w:rPr>
  </w:style>
  <w:style w:type="paragraph" w:customStyle="1" w:styleId="xl489">
    <w:name w:val="xl489"/>
    <w:basedOn w:val="Normal"/>
    <w:rsid w:val="00EA5FB9"/>
    <w:pPr>
      <w:shd w:val="clear" w:color="000000" w:fill="FFFFFF"/>
      <w:spacing w:before="100" w:beforeAutospacing="1" w:after="100" w:afterAutospacing="1"/>
      <w:jc w:val="left"/>
    </w:pPr>
    <w:rPr>
      <w:rFonts w:ascii="Arial Narrow" w:eastAsia="Times New Roman" w:hAnsi="Arial Narrow" w:cs="Times New Roman"/>
      <w:sz w:val="14"/>
      <w:szCs w:val="14"/>
      <w:lang w:eastAsia="es-CO"/>
    </w:rPr>
  </w:style>
  <w:style w:type="paragraph" w:customStyle="1" w:styleId="xl490">
    <w:name w:val="xl490"/>
    <w:basedOn w:val="Normal"/>
    <w:rsid w:val="00EA5FB9"/>
    <w:pPr>
      <w:shd w:val="clear" w:color="000000" w:fill="FFFFFF"/>
      <w:spacing w:before="100" w:beforeAutospacing="1" w:after="100" w:afterAutospacing="1"/>
      <w:jc w:val="center"/>
      <w:textAlignment w:val="center"/>
    </w:pPr>
    <w:rPr>
      <w:rFonts w:ascii="Arial Narrow" w:eastAsia="Times New Roman" w:hAnsi="Arial Narrow" w:cs="Times New Roman"/>
      <w:sz w:val="14"/>
      <w:szCs w:val="14"/>
      <w:lang w:eastAsia="es-CO"/>
    </w:rPr>
  </w:style>
  <w:style w:type="paragraph" w:customStyle="1" w:styleId="xl491">
    <w:name w:val="xl491"/>
    <w:basedOn w:val="Normal"/>
    <w:rsid w:val="00EA5FB9"/>
    <w:pPr>
      <w:pBdr>
        <w:top w:val="single" w:sz="4" w:space="0" w:color="auto"/>
        <w:left w:val="single" w:sz="4" w:space="0" w:color="auto"/>
        <w:bottom w:val="single" w:sz="4" w:space="0" w:color="auto"/>
        <w:right w:val="single" w:sz="4" w:space="0" w:color="auto"/>
      </w:pBdr>
      <w:shd w:val="clear" w:color="FFFF00" w:fill="CC99FF"/>
      <w:spacing w:before="100" w:beforeAutospacing="1" w:after="100" w:afterAutospacing="1"/>
      <w:jc w:val="right"/>
      <w:textAlignment w:val="center"/>
    </w:pPr>
    <w:rPr>
      <w:rFonts w:ascii="Times New Roman" w:eastAsia="Times New Roman" w:hAnsi="Times New Roman" w:cs="Times New Roman"/>
      <w:b/>
      <w:bCs/>
      <w:sz w:val="18"/>
      <w:szCs w:val="18"/>
      <w:lang w:eastAsia="es-CO"/>
    </w:rPr>
  </w:style>
  <w:style w:type="paragraph" w:customStyle="1" w:styleId="xl492">
    <w:name w:val="xl492"/>
    <w:basedOn w:val="Normal"/>
    <w:rsid w:val="00EA5FB9"/>
    <w:pPr>
      <w:pBdr>
        <w:top w:val="single" w:sz="4" w:space="0" w:color="auto"/>
        <w:left w:val="single" w:sz="4" w:space="0" w:color="auto"/>
        <w:bottom w:val="single" w:sz="4" w:space="0" w:color="auto"/>
      </w:pBdr>
      <w:shd w:val="clear" w:color="FFFF00" w:fill="CC99FF"/>
      <w:spacing w:before="100" w:beforeAutospacing="1" w:after="100" w:afterAutospacing="1"/>
      <w:jc w:val="left"/>
      <w:textAlignment w:val="center"/>
    </w:pPr>
    <w:rPr>
      <w:rFonts w:ascii="Times New Roman" w:eastAsia="Times New Roman" w:hAnsi="Times New Roman" w:cs="Times New Roman"/>
      <w:b/>
      <w:bCs/>
      <w:sz w:val="18"/>
      <w:szCs w:val="18"/>
      <w:lang w:eastAsia="es-CO"/>
    </w:rPr>
  </w:style>
  <w:style w:type="paragraph" w:customStyle="1" w:styleId="xl493">
    <w:name w:val="xl493"/>
    <w:basedOn w:val="Normal"/>
    <w:rsid w:val="00EA5FB9"/>
    <w:pPr>
      <w:pBdr>
        <w:top w:val="single" w:sz="4" w:space="0" w:color="auto"/>
        <w:bottom w:val="single" w:sz="4" w:space="0" w:color="auto"/>
      </w:pBdr>
      <w:shd w:val="clear" w:color="FFFF00" w:fill="CC99FF"/>
      <w:spacing w:before="100" w:beforeAutospacing="1" w:after="100" w:afterAutospacing="1"/>
      <w:jc w:val="left"/>
      <w:textAlignment w:val="center"/>
    </w:pPr>
    <w:rPr>
      <w:rFonts w:ascii="Times New Roman" w:eastAsia="Times New Roman" w:hAnsi="Times New Roman" w:cs="Times New Roman"/>
      <w:b/>
      <w:bCs/>
      <w:sz w:val="18"/>
      <w:szCs w:val="18"/>
      <w:lang w:eastAsia="es-CO"/>
    </w:rPr>
  </w:style>
  <w:style w:type="paragraph" w:customStyle="1" w:styleId="xl494">
    <w:name w:val="xl494"/>
    <w:basedOn w:val="Normal"/>
    <w:rsid w:val="00EA5FB9"/>
    <w:pPr>
      <w:shd w:val="clear" w:color="000000" w:fill="FFFFFF"/>
      <w:spacing w:before="100" w:beforeAutospacing="1" w:after="100" w:afterAutospacing="1"/>
      <w:jc w:val="right"/>
      <w:textAlignment w:val="center"/>
    </w:pPr>
    <w:rPr>
      <w:rFonts w:ascii="Times New Roman" w:eastAsia="Times New Roman" w:hAnsi="Times New Roman" w:cs="Times New Roman"/>
      <w:b/>
      <w:bCs/>
      <w:sz w:val="18"/>
      <w:szCs w:val="18"/>
      <w:lang w:eastAsia="es-CO"/>
    </w:rPr>
  </w:style>
  <w:style w:type="paragraph" w:customStyle="1" w:styleId="xl495">
    <w:name w:val="xl495"/>
    <w:basedOn w:val="Normal"/>
    <w:rsid w:val="00EA5FB9"/>
    <w:pPr>
      <w:shd w:val="clear" w:color="000000" w:fill="FFFFFF"/>
      <w:spacing w:before="100" w:beforeAutospacing="1" w:after="100" w:afterAutospacing="1"/>
      <w:jc w:val="left"/>
      <w:textAlignment w:val="center"/>
    </w:pPr>
    <w:rPr>
      <w:rFonts w:ascii="Times New Roman" w:eastAsia="Times New Roman" w:hAnsi="Times New Roman" w:cs="Times New Roman"/>
      <w:b/>
      <w:bCs/>
      <w:sz w:val="18"/>
      <w:szCs w:val="18"/>
      <w:lang w:eastAsia="es-CO"/>
    </w:rPr>
  </w:style>
  <w:style w:type="paragraph" w:customStyle="1" w:styleId="xl496">
    <w:name w:val="xl496"/>
    <w:basedOn w:val="Normal"/>
    <w:rsid w:val="00EA5FB9"/>
    <w:pPr>
      <w:pBdr>
        <w:top w:val="single" w:sz="4" w:space="0" w:color="auto"/>
        <w:left w:val="single" w:sz="4" w:space="0" w:color="auto"/>
        <w:bottom w:val="single" w:sz="4" w:space="0" w:color="auto"/>
        <w:right w:val="single" w:sz="4" w:space="0" w:color="auto"/>
      </w:pBdr>
      <w:shd w:val="clear" w:color="FFFF00" w:fill="CCFFFF"/>
      <w:spacing w:before="100" w:beforeAutospacing="1" w:after="100" w:afterAutospacing="1"/>
      <w:jc w:val="right"/>
      <w:textAlignment w:val="center"/>
    </w:pPr>
    <w:rPr>
      <w:rFonts w:ascii="Times New Roman" w:eastAsia="Times New Roman" w:hAnsi="Times New Roman" w:cs="Times New Roman"/>
      <w:b/>
      <w:bCs/>
      <w:sz w:val="18"/>
      <w:szCs w:val="18"/>
      <w:lang w:eastAsia="es-CO"/>
    </w:rPr>
  </w:style>
  <w:style w:type="paragraph" w:customStyle="1" w:styleId="xl497">
    <w:name w:val="xl497"/>
    <w:basedOn w:val="Normal"/>
    <w:rsid w:val="00EA5FB9"/>
    <w:pPr>
      <w:pBdr>
        <w:top w:val="single" w:sz="4" w:space="0" w:color="auto"/>
        <w:left w:val="single" w:sz="4" w:space="0" w:color="auto"/>
        <w:bottom w:val="single" w:sz="4" w:space="0" w:color="auto"/>
      </w:pBdr>
      <w:shd w:val="clear" w:color="FFFF00" w:fill="CCFFFF"/>
      <w:spacing w:before="100" w:beforeAutospacing="1" w:after="100" w:afterAutospacing="1"/>
      <w:jc w:val="left"/>
      <w:textAlignment w:val="center"/>
    </w:pPr>
    <w:rPr>
      <w:rFonts w:ascii="Times New Roman" w:eastAsia="Times New Roman" w:hAnsi="Times New Roman" w:cs="Times New Roman"/>
      <w:b/>
      <w:bCs/>
      <w:sz w:val="18"/>
      <w:szCs w:val="18"/>
      <w:lang w:eastAsia="es-CO"/>
    </w:rPr>
  </w:style>
  <w:style w:type="paragraph" w:customStyle="1" w:styleId="xl498">
    <w:name w:val="xl498"/>
    <w:basedOn w:val="Normal"/>
    <w:rsid w:val="00EA5FB9"/>
    <w:pPr>
      <w:pBdr>
        <w:top w:val="single" w:sz="4" w:space="0" w:color="auto"/>
        <w:bottom w:val="single" w:sz="4" w:space="0" w:color="auto"/>
      </w:pBdr>
      <w:shd w:val="clear" w:color="FFFF00" w:fill="CCFFFF"/>
      <w:spacing w:before="100" w:beforeAutospacing="1" w:after="100" w:afterAutospacing="1"/>
      <w:jc w:val="left"/>
      <w:textAlignment w:val="center"/>
    </w:pPr>
    <w:rPr>
      <w:rFonts w:ascii="Times New Roman" w:eastAsia="Times New Roman" w:hAnsi="Times New Roman" w:cs="Times New Roman"/>
      <w:b/>
      <w:bCs/>
      <w:sz w:val="18"/>
      <w:szCs w:val="18"/>
      <w:lang w:eastAsia="es-CO"/>
    </w:rPr>
  </w:style>
  <w:style w:type="paragraph" w:customStyle="1" w:styleId="xl499">
    <w:name w:val="xl499"/>
    <w:basedOn w:val="Normal"/>
    <w:rsid w:val="00EA5FB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right"/>
      <w:textAlignment w:val="center"/>
    </w:pPr>
    <w:rPr>
      <w:rFonts w:ascii="Times New Roman" w:eastAsia="Times New Roman" w:hAnsi="Times New Roman" w:cs="Times New Roman"/>
      <w:color w:val="0000FF"/>
      <w:sz w:val="18"/>
      <w:szCs w:val="18"/>
      <w:lang w:eastAsia="es-CO"/>
    </w:rPr>
  </w:style>
  <w:style w:type="paragraph" w:customStyle="1" w:styleId="xl500">
    <w:name w:val="xl500"/>
    <w:basedOn w:val="Normal"/>
    <w:rsid w:val="00EA5FB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center"/>
    </w:pPr>
    <w:rPr>
      <w:rFonts w:ascii="Times New Roman" w:eastAsia="Times New Roman" w:hAnsi="Times New Roman" w:cs="Times New Roman"/>
      <w:sz w:val="18"/>
      <w:szCs w:val="18"/>
      <w:lang w:eastAsia="es-CO"/>
    </w:rPr>
  </w:style>
  <w:style w:type="paragraph" w:customStyle="1" w:styleId="xl501">
    <w:name w:val="xl501"/>
    <w:basedOn w:val="Normal"/>
    <w:rsid w:val="00EA5F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18"/>
      <w:szCs w:val="18"/>
      <w:lang w:eastAsia="es-CO"/>
    </w:rPr>
  </w:style>
  <w:style w:type="paragraph" w:customStyle="1" w:styleId="xl502">
    <w:name w:val="xl502"/>
    <w:basedOn w:val="Normal"/>
    <w:rsid w:val="00EA5F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imes New Roman" w:eastAsia="Times New Roman" w:hAnsi="Times New Roman" w:cs="Times New Roman"/>
      <w:sz w:val="18"/>
      <w:szCs w:val="18"/>
      <w:lang w:eastAsia="es-CO"/>
    </w:rPr>
  </w:style>
  <w:style w:type="paragraph" w:customStyle="1" w:styleId="xl503">
    <w:name w:val="xl503"/>
    <w:basedOn w:val="Normal"/>
    <w:rsid w:val="00EA5FB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color w:val="000000"/>
      <w:sz w:val="18"/>
      <w:szCs w:val="18"/>
      <w:lang w:eastAsia="es-CO"/>
    </w:rPr>
  </w:style>
  <w:style w:type="paragraph" w:customStyle="1" w:styleId="xl504">
    <w:name w:val="xl504"/>
    <w:basedOn w:val="Normal"/>
    <w:rsid w:val="00EA5F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imes New Roman" w:eastAsia="Times New Roman" w:hAnsi="Times New Roman" w:cs="Times New Roman"/>
      <w:sz w:val="18"/>
      <w:szCs w:val="18"/>
      <w:lang w:eastAsia="es-CO"/>
    </w:rPr>
  </w:style>
  <w:style w:type="paragraph" w:customStyle="1" w:styleId="xl505">
    <w:name w:val="xl505"/>
    <w:basedOn w:val="Normal"/>
    <w:rsid w:val="00EA5FB9"/>
    <w:pPr>
      <w:shd w:val="clear" w:color="000000" w:fill="FFFFFF"/>
      <w:spacing w:before="100" w:beforeAutospacing="1" w:after="100" w:afterAutospacing="1"/>
      <w:jc w:val="right"/>
      <w:textAlignment w:val="center"/>
    </w:pPr>
    <w:rPr>
      <w:rFonts w:ascii="Times New Roman" w:eastAsia="Times New Roman" w:hAnsi="Times New Roman" w:cs="Times New Roman"/>
      <w:sz w:val="18"/>
      <w:szCs w:val="18"/>
      <w:lang w:eastAsia="es-CO"/>
    </w:rPr>
  </w:style>
  <w:style w:type="paragraph" w:customStyle="1" w:styleId="xl506">
    <w:name w:val="xl506"/>
    <w:basedOn w:val="Normal"/>
    <w:rsid w:val="00EA5FB9"/>
    <w:pPr>
      <w:shd w:val="clear" w:color="000000" w:fill="FFFFFF"/>
      <w:spacing w:before="100" w:beforeAutospacing="1" w:after="100" w:afterAutospacing="1"/>
      <w:textAlignment w:val="center"/>
    </w:pPr>
    <w:rPr>
      <w:rFonts w:ascii="Times New Roman" w:eastAsia="Times New Roman" w:hAnsi="Times New Roman" w:cs="Times New Roman"/>
      <w:sz w:val="18"/>
      <w:szCs w:val="18"/>
      <w:lang w:eastAsia="es-CO"/>
    </w:rPr>
  </w:style>
  <w:style w:type="paragraph" w:customStyle="1" w:styleId="xl507">
    <w:name w:val="xl507"/>
    <w:basedOn w:val="Normal"/>
    <w:rsid w:val="00EA5FB9"/>
    <w:pPr>
      <w:shd w:val="clear" w:color="000000" w:fill="FFFFFF"/>
      <w:spacing w:before="100" w:beforeAutospacing="1" w:after="100" w:afterAutospacing="1"/>
      <w:jc w:val="center"/>
      <w:textAlignment w:val="center"/>
    </w:pPr>
    <w:rPr>
      <w:rFonts w:ascii="Times New Roman" w:eastAsia="Times New Roman" w:hAnsi="Times New Roman" w:cs="Times New Roman"/>
      <w:sz w:val="18"/>
      <w:szCs w:val="18"/>
      <w:lang w:eastAsia="es-CO"/>
    </w:rPr>
  </w:style>
  <w:style w:type="paragraph" w:customStyle="1" w:styleId="xl508">
    <w:name w:val="xl508"/>
    <w:basedOn w:val="Normal"/>
    <w:rsid w:val="00EA5FB9"/>
    <w:pPr>
      <w:shd w:val="clear" w:color="000000" w:fill="FFFFFF"/>
      <w:spacing w:before="100" w:beforeAutospacing="1" w:after="100" w:afterAutospacing="1"/>
      <w:jc w:val="right"/>
      <w:textAlignment w:val="center"/>
    </w:pPr>
    <w:rPr>
      <w:rFonts w:ascii="Times New Roman" w:eastAsia="Times New Roman" w:hAnsi="Times New Roman" w:cs="Times New Roman"/>
      <w:sz w:val="18"/>
      <w:szCs w:val="18"/>
      <w:lang w:eastAsia="es-CO"/>
    </w:rPr>
  </w:style>
  <w:style w:type="paragraph" w:customStyle="1" w:styleId="xl509">
    <w:name w:val="xl509"/>
    <w:basedOn w:val="Normal"/>
    <w:rsid w:val="00EA5FB9"/>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Times New Roman" w:eastAsia="Times New Roman" w:hAnsi="Times New Roman" w:cs="Times New Roman"/>
      <w:color w:val="0000FF"/>
      <w:sz w:val="18"/>
      <w:szCs w:val="18"/>
      <w:lang w:eastAsia="es-CO"/>
    </w:rPr>
  </w:style>
  <w:style w:type="paragraph" w:customStyle="1" w:styleId="xl510">
    <w:name w:val="xl510"/>
    <w:basedOn w:val="Normal"/>
    <w:rsid w:val="00EA5FB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sz w:val="18"/>
      <w:szCs w:val="18"/>
      <w:lang w:eastAsia="es-CO"/>
    </w:rPr>
  </w:style>
  <w:style w:type="paragraph" w:customStyle="1" w:styleId="xl511">
    <w:name w:val="xl511"/>
    <w:basedOn w:val="Normal"/>
    <w:rsid w:val="00EA5F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imes New Roman" w:eastAsia="Times New Roman" w:hAnsi="Times New Roman" w:cs="Times New Roman"/>
      <w:color w:val="0000FF"/>
      <w:sz w:val="18"/>
      <w:szCs w:val="18"/>
      <w:lang w:eastAsia="es-CO"/>
    </w:rPr>
  </w:style>
  <w:style w:type="paragraph" w:customStyle="1" w:styleId="xl512">
    <w:name w:val="xl512"/>
    <w:basedOn w:val="Normal"/>
    <w:rsid w:val="00EA5FB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18"/>
      <w:szCs w:val="18"/>
      <w:lang w:eastAsia="es-CO"/>
    </w:rPr>
  </w:style>
  <w:style w:type="paragraph" w:customStyle="1" w:styleId="xl513">
    <w:name w:val="xl513"/>
    <w:basedOn w:val="Normal"/>
    <w:rsid w:val="00EA5F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imes New Roman" w:eastAsia="Times New Roman" w:hAnsi="Times New Roman" w:cs="Times New Roman"/>
      <w:color w:val="000000"/>
      <w:sz w:val="18"/>
      <w:szCs w:val="18"/>
      <w:lang w:eastAsia="es-CO"/>
    </w:rPr>
  </w:style>
  <w:style w:type="paragraph" w:customStyle="1" w:styleId="xl514">
    <w:name w:val="xl514"/>
    <w:basedOn w:val="Normal"/>
    <w:rsid w:val="00EA5F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18"/>
      <w:szCs w:val="18"/>
      <w:lang w:eastAsia="es-CO"/>
    </w:rPr>
  </w:style>
  <w:style w:type="paragraph" w:customStyle="1" w:styleId="xl515">
    <w:name w:val="xl515"/>
    <w:basedOn w:val="Normal"/>
    <w:rsid w:val="00EA5FB9"/>
    <w:pPr>
      <w:pBdr>
        <w:top w:val="single" w:sz="4" w:space="0" w:color="auto"/>
        <w:left w:val="single" w:sz="4" w:space="0" w:color="auto"/>
        <w:bottom w:val="single" w:sz="4" w:space="0" w:color="auto"/>
        <w:right w:val="single" w:sz="4" w:space="0" w:color="auto"/>
      </w:pBdr>
      <w:shd w:val="clear" w:color="FFFF00" w:fill="CCFFFF"/>
      <w:spacing w:before="100" w:beforeAutospacing="1" w:after="100" w:afterAutospacing="1"/>
      <w:jc w:val="right"/>
      <w:textAlignment w:val="center"/>
    </w:pPr>
    <w:rPr>
      <w:rFonts w:ascii="Times New Roman" w:eastAsia="Times New Roman" w:hAnsi="Times New Roman" w:cs="Times New Roman"/>
      <w:b/>
      <w:bCs/>
      <w:sz w:val="18"/>
      <w:szCs w:val="18"/>
      <w:lang w:eastAsia="es-CO"/>
    </w:rPr>
  </w:style>
  <w:style w:type="paragraph" w:customStyle="1" w:styleId="xl516">
    <w:name w:val="xl516"/>
    <w:basedOn w:val="Normal"/>
    <w:rsid w:val="00EA5FB9"/>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Times New Roman" w:eastAsia="Times New Roman" w:hAnsi="Times New Roman" w:cs="Times New Roman"/>
      <w:sz w:val="18"/>
      <w:szCs w:val="18"/>
      <w:lang w:eastAsia="es-CO"/>
    </w:rPr>
  </w:style>
  <w:style w:type="paragraph" w:customStyle="1" w:styleId="xl517">
    <w:name w:val="xl517"/>
    <w:basedOn w:val="Normal"/>
    <w:rsid w:val="00EA5FB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18"/>
      <w:szCs w:val="18"/>
      <w:lang w:eastAsia="es-CO"/>
    </w:rPr>
  </w:style>
  <w:style w:type="paragraph" w:customStyle="1" w:styleId="xl518">
    <w:name w:val="xl518"/>
    <w:basedOn w:val="Normal"/>
    <w:rsid w:val="00EA5F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000000"/>
      <w:sz w:val="18"/>
      <w:szCs w:val="18"/>
      <w:lang w:eastAsia="es-CO"/>
    </w:rPr>
  </w:style>
  <w:style w:type="paragraph" w:customStyle="1" w:styleId="xl519">
    <w:name w:val="xl519"/>
    <w:basedOn w:val="Normal"/>
    <w:rsid w:val="00EA5FB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color w:val="0000FF"/>
      <w:sz w:val="18"/>
      <w:szCs w:val="18"/>
      <w:lang w:eastAsia="es-CO"/>
    </w:rPr>
  </w:style>
  <w:style w:type="paragraph" w:customStyle="1" w:styleId="xl520">
    <w:name w:val="xl520"/>
    <w:basedOn w:val="Normal"/>
    <w:rsid w:val="00EA5FB9"/>
    <w:pPr>
      <w:shd w:val="clear" w:color="000000" w:fill="FFFFFF"/>
      <w:spacing w:before="100" w:beforeAutospacing="1" w:after="100" w:afterAutospacing="1"/>
      <w:jc w:val="left"/>
      <w:textAlignment w:val="center"/>
    </w:pPr>
    <w:rPr>
      <w:rFonts w:ascii="Times New Roman" w:eastAsia="Times New Roman" w:hAnsi="Times New Roman" w:cs="Times New Roman"/>
      <w:sz w:val="18"/>
      <w:szCs w:val="18"/>
      <w:lang w:eastAsia="es-CO"/>
    </w:rPr>
  </w:style>
  <w:style w:type="paragraph" w:customStyle="1" w:styleId="xl521">
    <w:name w:val="xl521"/>
    <w:basedOn w:val="Normal"/>
    <w:rsid w:val="00EA5F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imes New Roman" w:eastAsia="Times New Roman" w:hAnsi="Times New Roman" w:cs="Times New Roman"/>
      <w:color w:val="000000"/>
      <w:sz w:val="18"/>
      <w:szCs w:val="18"/>
      <w:lang w:eastAsia="es-CO"/>
    </w:rPr>
  </w:style>
  <w:style w:type="paragraph" w:customStyle="1" w:styleId="xl522">
    <w:name w:val="xl522"/>
    <w:basedOn w:val="Normal"/>
    <w:rsid w:val="00EA5FB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right"/>
      <w:textAlignment w:val="center"/>
    </w:pPr>
    <w:rPr>
      <w:rFonts w:ascii="Times New Roman" w:eastAsia="Times New Roman" w:hAnsi="Times New Roman" w:cs="Times New Roman"/>
      <w:color w:val="0000FF"/>
      <w:sz w:val="18"/>
      <w:szCs w:val="18"/>
      <w:lang w:eastAsia="es-CO"/>
    </w:rPr>
  </w:style>
  <w:style w:type="paragraph" w:customStyle="1" w:styleId="xl523">
    <w:name w:val="xl523"/>
    <w:basedOn w:val="Normal"/>
    <w:rsid w:val="00EA5FB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center"/>
    </w:pPr>
    <w:rPr>
      <w:rFonts w:ascii="Times New Roman" w:eastAsia="Times New Roman" w:hAnsi="Times New Roman" w:cs="Times New Roman"/>
      <w:sz w:val="18"/>
      <w:szCs w:val="18"/>
      <w:lang w:eastAsia="es-CO"/>
    </w:rPr>
  </w:style>
  <w:style w:type="paragraph" w:customStyle="1" w:styleId="xl524">
    <w:name w:val="xl524"/>
    <w:basedOn w:val="Normal"/>
    <w:rsid w:val="00EA5F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18"/>
      <w:szCs w:val="18"/>
      <w:lang w:eastAsia="es-CO"/>
    </w:rPr>
  </w:style>
  <w:style w:type="paragraph" w:customStyle="1" w:styleId="xl525">
    <w:name w:val="xl525"/>
    <w:basedOn w:val="Normal"/>
    <w:rsid w:val="00EA5FB9"/>
    <w:pPr>
      <w:shd w:val="clear" w:color="000000" w:fill="FFFFFF"/>
      <w:spacing w:before="100" w:beforeAutospacing="1" w:after="100" w:afterAutospacing="1"/>
      <w:jc w:val="right"/>
      <w:textAlignment w:val="center"/>
    </w:pPr>
    <w:rPr>
      <w:rFonts w:ascii="Times New Roman" w:eastAsia="Times New Roman" w:hAnsi="Times New Roman" w:cs="Times New Roman"/>
      <w:b/>
      <w:bCs/>
      <w:sz w:val="18"/>
      <w:szCs w:val="18"/>
      <w:lang w:eastAsia="es-CO"/>
    </w:rPr>
  </w:style>
  <w:style w:type="paragraph" w:customStyle="1" w:styleId="xl526">
    <w:name w:val="xl526"/>
    <w:basedOn w:val="Normal"/>
    <w:rsid w:val="00EA5FB9"/>
    <w:pPr>
      <w:shd w:val="clear" w:color="000000" w:fill="FFFFFF"/>
      <w:spacing w:before="100" w:beforeAutospacing="1" w:after="100" w:afterAutospacing="1"/>
      <w:jc w:val="left"/>
      <w:textAlignment w:val="center"/>
    </w:pPr>
    <w:rPr>
      <w:rFonts w:ascii="Times New Roman" w:eastAsia="Times New Roman" w:hAnsi="Times New Roman" w:cs="Times New Roman"/>
      <w:b/>
      <w:bCs/>
      <w:sz w:val="18"/>
      <w:szCs w:val="18"/>
      <w:lang w:eastAsia="es-CO"/>
    </w:rPr>
  </w:style>
  <w:style w:type="paragraph" w:customStyle="1" w:styleId="xl527">
    <w:name w:val="xl527"/>
    <w:basedOn w:val="Normal"/>
    <w:rsid w:val="00EA5FB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sz w:val="18"/>
      <w:szCs w:val="18"/>
      <w:lang w:eastAsia="es-CO"/>
    </w:rPr>
  </w:style>
  <w:style w:type="paragraph" w:customStyle="1" w:styleId="xl528">
    <w:name w:val="xl528"/>
    <w:basedOn w:val="Normal"/>
    <w:rsid w:val="00EA5FB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sz w:val="18"/>
      <w:szCs w:val="18"/>
      <w:lang w:eastAsia="es-CO"/>
    </w:rPr>
  </w:style>
  <w:style w:type="paragraph" w:customStyle="1" w:styleId="xl529">
    <w:name w:val="xl529"/>
    <w:basedOn w:val="Normal"/>
    <w:rsid w:val="00EA5FB9"/>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Times New Roman" w:eastAsia="Times New Roman" w:hAnsi="Times New Roman" w:cs="Times New Roman"/>
      <w:color w:val="0000FF"/>
      <w:sz w:val="24"/>
      <w:szCs w:val="24"/>
      <w:lang w:eastAsia="es-CO"/>
    </w:rPr>
  </w:style>
  <w:style w:type="paragraph" w:customStyle="1" w:styleId="xl530">
    <w:name w:val="xl530"/>
    <w:basedOn w:val="Normal"/>
    <w:rsid w:val="00EA5FB9"/>
    <w:pPr>
      <w:shd w:val="clear" w:color="000000" w:fill="FFFFFF"/>
      <w:spacing w:before="100" w:beforeAutospacing="1" w:after="100" w:afterAutospacing="1"/>
      <w:jc w:val="right"/>
      <w:textAlignment w:val="center"/>
    </w:pPr>
    <w:rPr>
      <w:rFonts w:ascii="Times New Roman" w:eastAsia="Times New Roman" w:hAnsi="Times New Roman" w:cs="Times New Roman"/>
      <w:b/>
      <w:bCs/>
      <w:sz w:val="18"/>
      <w:szCs w:val="18"/>
      <w:lang w:eastAsia="es-CO"/>
    </w:rPr>
  </w:style>
  <w:style w:type="paragraph" w:customStyle="1" w:styleId="xl531">
    <w:name w:val="xl531"/>
    <w:basedOn w:val="Normal"/>
    <w:rsid w:val="00EA5FB9"/>
    <w:pPr>
      <w:shd w:val="clear" w:color="000000" w:fill="FFFFFF"/>
      <w:spacing w:before="100" w:beforeAutospacing="1" w:after="100" w:afterAutospacing="1"/>
      <w:jc w:val="left"/>
      <w:textAlignment w:val="center"/>
    </w:pPr>
    <w:rPr>
      <w:rFonts w:ascii="Times New Roman" w:eastAsia="Times New Roman" w:hAnsi="Times New Roman" w:cs="Times New Roman"/>
      <w:b/>
      <w:bCs/>
      <w:sz w:val="18"/>
      <w:szCs w:val="18"/>
      <w:lang w:eastAsia="es-CO"/>
    </w:rPr>
  </w:style>
  <w:style w:type="paragraph" w:customStyle="1" w:styleId="xl532">
    <w:name w:val="xl532"/>
    <w:basedOn w:val="Normal"/>
    <w:rsid w:val="00EA5F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24"/>
      <w:szCs w:val="24"/>
      <w:lang w:eastAsia="es-CO"/>
    </w:rPr>
  </w:style>
  <w:style w:type="paragraph" w:customStyle="1" w:styleId="xl533">
    <w:name w:val="xl533"/>
    <w:basedOn w:val="Normal"/>
    <w:rsid w:val="00EA5F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imes New Roman" w:eastAsia="Times New Roman" w:hAnsi="Times New Roman" w:cs="Times New Roman"/>
      <w:color w:val="000000"/>
      <w:sz w:val="24"/>
      <w:szCs w:val="24"/>
      <w:lang w:eastAsia="es-CO"/>
    </w:rPr>
  </w:style>
  <w:style w:type="paragraph" w:customStyle="1" w:styleId="xl534">
    <w:name w:val="xl534"/>
    <w:basedOn w:val="Normal"/>
    <w:rsid w:val="00EA5F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imes New Roman" w:eastAsia="Times New Roman" w:hAnsi="Times New Roman" w:cs="Times New Roman"/>
      <w:color w:val="000000"/>
      <w:sz w:val="24"/>
      <w:szCs w:val="24"/>
      <w:lang w:eastAsia="es-CO"/>
    </w:rPr>
  </w:style>
  <w:style w:type="paragraph" w:customStyle="1" w:styleId="xl535">
    <w:name w:val="xl535"/>
    <w:basedOn w:val="Normal"/>
    <w:rsid w:val="00EA5FB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center"/>
    </w:pPr>
    <w:rPr>
      <w:rFonts w:ascii="Times New Roman" w:eastAsia="Times New Roman" w:hAnsi="Times New Roman" w:cs="Times New Roman"/>
      <w:sz w:val="24"/>
      <w:szCs w:val="24"/>
      <w:lang w:eastAsia="es-CO"/>
    </w:rPr>
  </w:style>
  <w:style w:type="paragraph" w:customStyle="1" w:styleId="xl536">
    <w:name w:val="xl536"/>
    <w:basedOn w:val="Normal"/>
    <w:rsid w:val="00EA5FB9"/>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Times New Roman" w:eastAsia="Times New Roman" w:hAnsi="Times New Roman" w:cs="Times New Roman"/>
      <w:sz w:val="24"/>
      <w:szCs w:val="24"/>
      <w:lang w:eastAsia="es-CO"/>
    </w:rPr>
  </w:style>
  <w:style w:type="paragraph" w:customStyle="1" w:styleId="xl537">
    <w:name w:val="xl537"/>
    <w:basedOn w:val="Normal"/>
    <w:rsid w:val="00EA5FB9"/>
    <w:pPr>
      <w:pBdr>
        <w:top w:val="single" w:sz="4" w:space="0" w:color="auto"/>
        <w:left w:val="single" w:sz="4" w:space="0" w:color="auto"/>
        <w:bottom w:val="single" w:sz="4" w:space="0" w:color="auto"/>
        <w:right w:val="single" w:sz="4" w:space="0" w:color="auto"/>
      </w:pBdr>
      <w:shd w:val="clear" w:color="FFFF00" w:fill="CCFFFF"/>
      <w:spacing w:before="100" w:beforeAutospacing="1" w:after="100" w:afterAutospacing="1"/>
      <w:jc w:val="right"/>
      <w:textAlignment w:val="center"/>
    </w:pPr>
    <w:rPr>
      <w:rFonts w:ascii="Times New Roman" w:eastAsia="Times New Roman" w:hAnsi="Times New Roman" w:cs="Times New Roman"/>
      <w:b/>
      <w:bCs/>
      <w:sz w:val="18"/>
      <w:szCs w:val="18"/>
      <w:lang w:eastAsia="es-CO"/>
    </w:rPr>
  </w:style>
  <w:style w:type="paragraph" w:customStyle="1" w:styleId="xl538">
    <w:name w:val="xl538"/>
    <w:basedOn w:val="Normal"/>
    <w:rsid w:val="00EA5FB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8"/>
      <w:szCs w:val="18"/>
      <w:lang w:eastAsia="es-CO"/>
    </w:rPr>
  </w:style>
  <w:style w:type="paragraph" w:customStyle="1" w:styleId="xl539">
    <w:name w:val="xl539"/>
    <w:basedOn w:val="Normal"/>
    <w:rsid w:val="00EA5FB9"/>
    <w:pPr>
      <w:shd w:val="clear" w:color="000000" w:fill="FFFFFF"/>
      <w:spacing w:before="100" w:beforeAutospacing="1" w:after="100" w:afterAutospacing="1"/>
      <w:jc w:val="right"/>
      <w:textAlignment w:val="center"/>
    </w:pPr>
    <w:rPr>
      <w:rFonts w:ascii="Times New Roman" w:eastAsia="Times New Roman" w:hAnsi="Times New Roman" w:cs="Times New Roman"/>
      <w:sz w:val="18"/>
      <w:szCs w:val="18"/>
      <w:lang w:eastAsia="es-CO"/>
    </w:rPr>
  </w:style>
  <w:style w:type="paragraph" w:customStyle="1" w:styleId="xl540">
    <w:name w:val="xl540"/>
    <w:basedOn w:val="Normal"/>
    <w:rsid w:val="00EA5FB9"/>
    <w:pPr>
      <w:shd w:val="clear" w:color="000000" w:fill="FFFFFF"/>
      <w:spacing w:before="100" w:beforeAutospacing="1" w:after="100" w:afterAutospacing="1"/>
      <w:jc w:val="left"/>
      <w:textAlignment w:val="center"/>
    </w:pPr>
    <w:rPr>
      <w:rFonts w:ascii="Times New Roman" w:eastAsia="Times New Roman" w:hAnsi="Times New Roman" w:cs="Times New Roman"/>
      <w:sz w:val="18"/>
      <w:szCs w:val="18"/>
      <w:lang w:eastAsia="es-CO"/>
    </w:rPr>
  </w:style>
  <w:style w:type="paragraph" w:customStyle="1" w:styleId="xl541">
    <w:name w:val="xl541"/>
    <w:basedOn w:val="Normal"/>
    <w:rsid w:val="00EA5FB9"/>
    <w:pP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18"/>
      <w:szCs w:val="18"/>
      <w:lang w:eastAsia="es-CO"/>
    </w:rPr>
  </w:style>
  <w:style w:type="paragraph" w:customStyle="1" w:styleId="xl542">
    <w:name w:val="xl542"/>
    <w:basedOn w:val="Normal"/>
    <w:rsid w:val="00EA5FB9"/>
    <w:pPr>
      <w:shd w:val="clear" w:color="000000" w:fill="FFFFFF"/>
      <w:spacing w:before="100" w:beforeAutospacing="1" w:after="100" w:afterAutospacing="1"/>
      <w:jc w:val="right"/>
      <w:textAlignment w:val="center"/>
    </w:pPr>
    <w:rPr>
      <w:rFonts w:ascii="Times New Roman" w:eastAsia="Times New Roman" w:hAnsi="Times New Roman" w:cs="Times New Roman"/>
      <w:color w:val="000000"/>
      <w:sz w:val="18"/>
      <w:szCs w:val="18"/>
      <w:lang w:eastAsia="es-CO"/>
    </w:rPr>
  </w:style>
  <w:style w:type="paragraph" w:customStyle="1" w:styleId="xl543">
    <w:name w:val="xl543"/>
    <w:basedOn w:val="Normal"/>
    <w:rsid w:val="00EA5FB9"/>
    <w:pPr>
      <w:pBdr>
        <w:top w:val="single" w:sz="4" w:space="0" w:color="auto"/>
        <w:left w:val="single" w:sz="4" w:space="0" w:color="auto"/>
        <w:bottom w:val="single" w:sz="4" w:space="0" w:color="auto"/>
        <w:right w:val="single" w:sz="4" w:space="0" w:color="auto"/>
      </w:pBdr>
      <w:shd w:val="clear" w:color="FFFF00" w:fill="CCFFFF"/>
      <w:spacing w:before="100" w:beforeAutospacing="1" w:after="100" w:afterAutospacing="1"/>
      <w:jc w:val="right"/>
      <w:textAlignment w:val="center"/>
    </w:pPr>
    <w:rPr>
      <w:rFonts w:ascii="Times New Roman" w:eastAsia="Times New Roman" w:hAnsi="Times New Roman" w:cs="Times New Roman"/>
      <w:b/>
      <w:bCs/>
      <w:sz w:val="18"/>
      <w:szCs w:val="18"/>
      <w:lang w:eastAsia="es-CO"/>
    </w:rPr>
  </w:style>
  <w:style w:type="paragraph" w:customStyle="1" w:styleId="xl544">
    <w:name w:val="xl544"/>
    <w:basedOn w:val="Normal"/>
    <w:rsid w:val="00EA5FB9"/>
    <w:pPr>
      <w:shd w:val="clear" w:color="000000" w:fill="FFFFFF"/>
      <w:spacing w:before="100" w:beforeAutospacing="1" w:after="100" w:afterAutospacing="1"/>
      <w:jc w:val="right"/>
      <w:textAlignment w:val="center"/>
    </w:pPr>
    <w:rPr>
      <w:rFonts w:ascii="Times New Roman" w:eastAsia="Times New Roman" w:hAnsi="Times New Roman" w:cs="Times New Roman"/>
      <w:color w:val="0000FF"/>
      <w:sz w:val="18"/>
      <w:szCs w:val="18"/>
      <w:lang w:eastAsia="es-CO"/>
    </w:rPr>
  </w:style>
  <w:style w:type="paragraph" w:customStyle="1" w:styleId="xl545">
    <w:name w:val="xl545"/>
    <w:basedOn w:val="Normal"/>
    <w:rsid w:val="00EA5FB9"/>
    <w:pP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18"/>
      <w:szCs w:val="18"/>
      <w:lang w:eastAsia="es-CO"/>
    </w:rPr>
  </w:style>
  <w:style w:type="paragraph" w:customStyle="1" w:styleId="xl546">
    <w:name w:val="xl546"/>
    <w:basedOn w:val="Normal"/>
    <w:rsid w:val="00EA5FB9"/>
    <w:pPr>
      <w:shd w:val="clear" w:color="000000" w:fill="FFFFFF"/>
      <w:spacing w:before="100" w:beforeAutospacing="1" w:after="100" w:afterAutospacing="1"/>
      <w:jc w:val="right"/>
      <w:textAlignment w:val="center"/>
    </w:pPr>
    <w:rPr>
      <w:rFonts w:ascii="Times New Roman" w:eastAsia="Times New Roman" w:hAnsi="Times New Roman" w:cs="Times New Roman"/>
      <w:color w:val="000000"/>
      <w:sz w:val="18"/>
      <w:szCs w:val="18"/>
      <w:lang w:eastAsia="es-CO"/>
    </w:rPr>
  </w:style>
  <w:style w:type="paragraph" w:customStyle="1" w:styleId="xl547">
    <w:name w:val="xl547"/>
    <w:basedOn w:val="Normal"/>
    <w:rsid w:val="00EA5FB9"/>
    <w:pPr>
      <w:shd w:val="clear" w:color="000000" w:fill="FFFFFF"/>
      <w:spacing w:before="100" w:beforeAutospacing="1" w:after="100" w:afterAutospacing="1"/>
      <w:jc w:val="center"/>
      <w:textAlignment w:val="center"/>
    </w:pPr>
    <w:rPr>
      <w:rFonts w:ascii="Times New Roman" w:eastAsia="Times New Roman" w:hAnsi="Times New Roman" w:cs="Times New Roman"/>
      <w:sz w:val="18"/>
      <w:szCs w:val="18"/>
      <w:lang w:eastAsia="es-CO"/>
    </w:rPr>
  </w:style>
  <w:style w:type="paragraph" w:customStyle="1" w:styleId="xl548">
    <w:name w:val="xl548"/>
    <w:basedOn w:val="Normal"/>
    <w:rsid w:val="00EA5FB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sz w:val="18"/>
      <w:szCs w:val="18"/>
      <w:lang w:eastAsia="es-CO"/>
    </w:rPr>
  </w:style>
  <w:style w:type="paragraph" w:customStyle="1" w:styleId="xl549">
    <w:name w:val="xl549"/>
    <w:basedOn w:val="Normal"/>
    <w:rsid w:val="00EA5FB9"/>
    <w:pPr>
      <w:shd w:val="clear" w:color="000000" w:fill="FFFFFF"/>
      <w:spacing w:before="100" w:beforeAutospacing="1" w:after="100" w:afterAutospacing="1"/>
      <w:jc w:val="right"/>
      <w:textAlignment w:val="center"/>
    </w:pPr>
    <w:rPr>
      <w:rFonts w:ascii="Times New Roman" w:eastAsia="Times New Roman" w:hAnsi="Times New Roman" w:cs="Times New Roman"/>
      <w:color w:val="0000FF"/>
      <w:sz w:val="18"/>
      <w:szCs w:val="18"/>
      <w:lang w:eastAsia="es-CO"/>
    </w:rPr>
  </w:style>
  <w:style w:type="paragraph" w:customStyle="1" w:styleId="xl550">
    <w:name w:val="xl550"/>
    <w:basedOn w:val="Normal"/>
    <w:rsid w:val="00EA5FB9"/>
    <w:pPr>
      <w:shd w:val="clear" w:color="000000" w:fill="FFFFFF"/>
      <w:spacing w:before="100" w:beforeAutospacing="1" w:after="100" w:afterAutospacing="1"/>
      <w:textAlignment w:val="center"/>
    </w:pPr>
    <w:rPr>
      <w:rFonts w:ascii="Times New Roman" w:eastAsia="Times New Roman" w:hAnsi="Times New Roman" w:cs="Times New Roman"/>
      <w:sz w:val="18"/>
      <w:szCs w:val="18"/>
      <w:lang w:eastAsia="es-CO"/>
    </w:rPr>
  </w:style>
  <w:style w:type="paragraph" w:customStyle="1" w:styleId="xl551">
    <w:name w:val="xl551"/>
    <w:basedOn w:val="Normal"/>
    <w:rsid w:val="00EA5FB9"/>
    <w:pP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18"/>
      <w:szCs w:val="18"/>
      <w:lang w:eastAsia="es-CO"/>
    </w:rPr>
  </w:style>
  <w:style w:type="paragraph" w:customStyle="1" w:styleId="xl552">
    <w:name w:val="xl552"/>
    <w:basedOn w:val="Normal"/>
    <w:rsid w:val="00EA5FB9"/>
    <w:pPr>
      <w:shd w:val="clear" w:color="000000" w:fill="FFFFFF"/>
      <w:spacing w:before="100" w:beforeAutospacing="1" w:after="100" w:afterAutospacing="1"/>
      <w:jc w:val="right"/>
      <w:textAlignment w:val="center"/>
    </w:pPr>
    <w:rPr>
      <w:rFonts w:ascii="Times New Roman" w:eastAsia="Times New Roman" w:hAnsi="Times New Roman" w:cs="Times New Roman"/>
      <w:color w:val="000000"/>
      <w:sz w:val="18"/>
      <w:szCs w:val="18"/>
      <w:lang w:eastAsia="es-CO"/>
    </w:rPr>
  </w:style>
  <w:style w:type="paragraph" w:customStyle="1" w:styleId="xl553">
    <w:name w:val="xl553"/>
    <w:basedOn w:val="Normal"/>
    <w:rsid w:val="00EA5F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8"/>
      <w:szCs w:val="18"/>
      <w:lang w:eastAsia="es-CO"/>
    </w:rPr>
  </w:style>
  <w:style w:type="paragraph" w:customStyle="1" w:styleId="xl554">
    <w:name w:val="xl554"/>
    <w:basedOn w:val="Normal"/>
    <w:rsid w:val="00EA5F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imes New Roman" w:eastAsia="Times New Roman" w:hAnsi="Times New Roman" w:cs="Times New Roman"/>
      <w:sz w:val="18"/>
      <w:szCs w:val="18"/>
      <w:lang w:eastAsia="es-CO"/>
    </w:rPr>
  </w:style>
  <w:style w:type="paragraph" w:customStyle="1" w:styleId="xl555">
    <w:name w:val="xl555"/>
    <w:basedOn w:val="Normal"/>
    <w:rsid w:val="00EA5FB9"/>
    <w:pPr>
      <w:pBdr>
        <w:top w:val="single" w:sz="4" w:space="0" w:color="auto"/>
        <w:left w:val="single" w:sz="4" w:space="0" w:color="auto"/>
        <w:bottom w:val="single" w:sz="4" w:space="0" w:color="auto"/>
      </w:pBdr>
      <w:shd w:val="clear" w:color="FFFF00" w:fill="CC99FF"/>
      <w:spacing w:before="100" w:beforeAutospacing="1" w:after="100" w:afterAutospacing="1"/>
      <w:jc w:val="left"/>
      <w:textAlignment w:val="center"/>
    </w:pPr>
    <w:rPr>
      <w:rFonts w:ascii="Times New Roman" w:eastAsia="Times New Roman" w:hAnsi="Times New Roman" w:cs="Times New Roman"/>
      <w:b/>
      <w:bCs/>
      <w:sz w:val="18"/>
      <w:szCs w:val="18"/>
      <w:lang w:eastAsia="es-CO"/>
    </w:rPr>
  </w:style>
  <w:style w:type="paragraph" w:customStyle="1" w:styleId="xl556">
    <w:name w:val="xl556"/>
    <w:basedOn w:val="Normal"/>
    <w:rsid w:val="00EA5FB9"/>
    <w:pPr>
      <w:pBdr>
        <w:top w:val="single" w:sz="4" w:space="0" w:color="auto"/>
        <w:bottom w:val="single" w:sz="4" w:space="0" w:color="auto"/>
      </w:pBdr>
      <w:shd w:val="clear" w:color="FFFF00" w:fill="CC99FF"/>
      <w:spacing w:before="100" w:beforeAutospacing="1" w:after="100" w:afterAutospacing="1"/>
      <w:jc w:val="left"/>
      <w:textAlignment w:val="center"/>
    </w:pPr>
    <w:rPr>
      <w:rFonts w:ascii="Times New Roman" w:eastAsia="Times New Roman" w:hAnsi="Times New Roman" w:cs="Times New Roman"/>
      <w:b/>
      <w:bCs/>
      <w:sz w:val="18"/>
      <w:szCs w:val="18"/>
      <w:lang w:eastAsia="es-CO"/>
    </w:rPr>
  </w:style>
  <w:style w:type="paragraph" w:customStyle="1" w:styleId="xl557">
    <w:name w:val="xl557"/>
    <w:basedOn w:val="Normal"/>
    <w:rsid w:val="00EA5FB9"/>
    <w:pPr>
      <w:pBdr>
        <w:top w:val="single" w:sz="4" w:space="0" w:color="auto"/>
        <w:bottom w:val="single" w:sz="4" w:space="0" w:color="auto"/>
        <w:right w:val="single" w:sz="4" w:space="0" w:color="auto"/>
      </w:pBdr>
      <w:shd w:val="clear" w:color="FFFF00" w:fill="CC99FF"/>
      <w:spacing w:before="100" w:beforeAutospacing="1" w:after="100" w:afterAutospacing="1"/>
      <w:jc w:val="left"/>
      <w:textAlignment w:val="center"/>
    </w:pPr>
    <w:rPr>
      <w:rFonts w:ascii="Times New Roman" w:eastAsia="Times New Roman" w:hAnsi="Times New Roman" w:cs="Times New Roman"/>
      <w:b/>
      <w:bCs/>
      <w:sz w:val="18"/>
      <w:szCs w:val="18"/>
      <w:lang w:eastAsia="es-CO"/>
    </w:rPr>
  </w:style>
  <w:style w:type="paragraph" w:customStyle="1" w:styleId="xl558">
    <w:name w:val="xl558"/>
    <w:basedOn w:val="Normal"/>
    <w:rsid w:val="00EA5FB9"/>
    <w:pPr>
      <w:pBdr>
        <w:left w:val="single" w:sz="4" w:space="0" w:color="000000"/>
        <w:bottom w:val="single" w:sz="4" w:space="0" w:color="000000"/>
        <w:right w:val="single" w:sz="4" w:space="0" w:color="000000"/>
      </w:pBdr>
      <w:shd w:val="clear" w:color="000000" w:fill="FFFFFF"/>
      <w:spacing w:before="100" w:beforeAutospacing="1" w:after="100" w:afterAutospacing="1"/>
      <w:textAlignment w:val="center"/>
    </w:pPr>
    <w:rPr>
      <w:rFonts w:ascii="Times New Roman" w:eastAsia="Times New Roman" w:hAnsi="Times New Roman" w:cs="Times New Roman"/>
      <w:sz w:val="18"/>
      <w:szCs w:val="18"/>
      <w:lang w:eastAsia="es-CO"/>
    </w:rPr>
  </w:style>
  <w:style w:type="paragraph" w:customStyle="1" w:styleId="xl559">
    <w:name w:val="xl559"/>
    <w:basedOn w:val="Normal"/>
    <w:rsid w:val="00EA5FB9"/>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18"/>
      <w:szCs w:val="18"/>
      <w:lang w:eastAsia="es-CO"/>
    </w:rPr>
  </w:style>
  <w:style w:type="paragraph" w:customStyle="1" w:styleId="xl560">
    <w:name w:val="xl560"/>
    <w:basedOn w:val="Normal"/>
    <w:rsid w:val="00EA5FB9"/>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imes New Roman" w:eastAsia="Times New Roman" w:hAnsi="Times New Roman" w:cs="Times New Roman"/>
      <w:sz w:val="18"/>
      <w:szCs w:val="18"/>
      <w:lang w:eastAsia="es-CO"/>
    </w:rPr>
  </w:style>
  <w:style w:type="paragraph" w:customStyle="1" w:styleId="xl561">
    <w:name w:val="xl561"/>
    <w:basedOn w:val="Normal"/>
    <w:rsid w:val="00EA5FB9"/>
    <w:pPr>
      <w:pBdr>
        <w:top w:val="single" w:sz="4" w:space="0" w:color="auto"/>
        <w:bottom w:val="single" w:sz="4" w:space="0" w:color="auto"/>
        <w:right w:val="single" w:sz="4" w:space="0" w:color="auto"/>
      </w:pBdr>
      <w:shd w:val="clear" w:color="FFFF00" w:fill="CCFFFF"/>
      <w:spacing w:before="100" w:beforeAutospacing="1" w:after="100" w:afterAutospacing="1"/>
      <w:jc w:val="left"/>
      <w:textAlignment w:val="center"/>
    </w:pPr>
    <w:rPr>
      <w:rFonts w:ascii="Times New Roman" w:eastAsia="Times New Roman" w:hAnsi="Times New Roman" w:cs="Times New Roman"/>
      <w:b/>
      <w:bCs/>
      <w:sz w:val="18"/>
      <w:szCs w:val="18"/>
      <w:lang w:eastAsia="es-CO"/>
    </w:rPr>
  </w:style>
  <w:style w:type="paragraph" w:customStyle="1" w:styleId="xl562">
    <w:name w:val="xl562"/>
    <w:basedOn w:val="Normal"/>
    <w:rsid w:val="00EA5FB9"/>
    <w:pPr>
      <w:pBdr>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sz w:val="18"/>
      <w:szCs w:val="18"/>
      <w:lang w:eastAsia="es-CO"/>
    </w:rPr>
  </w:style>
  <w:style w:type="paragraph" w:customStyle="1" w:styleId="xl563">
    <w:name w:val="xl563"/>
    <w:basedOn w:val="Normal"/>
    <w:rsid w:val="00EA5FB9"/>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imes New Roman" w:eastAsia="Times New Roman" w:hAnsi="Times New Roman" w:cs="Times New Roman"/>
      <w:color w:val="000000"/>
      <w:sz w:val="18"/>
      <w:szCs w:val="18"/>
      <w:lang w:eastAsia="es-CO"/>
    </w:rPr>
  </w:style>
  <w:style w:type="paragraph" w:customStyle="1" w:styleId="xl564">
    <w:name w:val="xl564"/>
    <w:basedOn w:val="Normal"/>
    <w:rsid w:val="00EA5FB9"/>
    <w:pPr>
      <w:pBdr>
        <w:left w:val="single" w:sz="4" w:space="0" w:color="000000"/>
        <w:bottom w:val="single" w:sz="4" w:space="0" w:color="000000"/>
        <w:right w:val="single" w:sz="4" w:space="0" w:color="000000"/>
      </w:pBdr>
      <w:spacing w:before="100" w:beforeAutospacing="1" w:after="100" w:afterAutospacing="1"/>
      <w:textAlignment w:val="center"/>
    </w:pPr>
    <w:rPr>
      <w:rFonts w:ascii="Times New Roman" w:eastAsia="Times New Roman" w:hAnsi="Times New Roman" w:cs="Times New Roman"/>
      <w:sz w:val="18"/>
      <w:szCs w:val="18"/>
      <w:lang w:eastAsia="es-CO"/>
    </w:rPr>
  </w:style>
  <w:style w:type="paragraph" w:customStyle="1" w:styleId="xl565">
    <w:name w:val="xl565"/>
    <w:basedOn w:val="Normal"/>
    <w:rsid w:val="00EA5FB9"/>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18"/>
      <w:szCs w:val="18"/>
      <w:lang w:eastAsia="es-CO"/>
    </w:rPr>
  </w:style>
  <w:style w:type="paragraph" w:customStyle="1" w:styleId="xl566">
    <w:name w:val="xl566"/>
    <w:basedOn w:val="Normal"/>
    <w:rsid w:val="00EA5FB9"/>
    <w:pPr>
      <w:pBdr>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color w:val="000000"/>
      <w:sz w:val="18"/>
      <w:szCs w:val="18"/>
      <w:lang w:eastAsia="es-CO"/>
    </w:rPr>
  </w:style>
  <w:style w:type="paragraph" w:customStyle="1" w:styleId="xl567">
    <w:name w:val="xl567"/>
    <w:basedOn w:val="Normal"/>
    <w:rsid w:val="00EA5FB9"/>
    <w:pPr>
      <w:pBdr>
        <w:left w:val="single" w:sz="4" w:space="0" w:color="000000"/>
        <w:bottom w:val="single" w:sz="4" w:space="0" w:color="000000"/>
        <w:right w:val="single" w:sz="4" w:space="0" w:color="000000"/>
      </w:pBdr>
      <w:shd w:val="clear" w:color="000000" w:fill="FFFFFF"/>
      <w:spacing w:before="100" w:beforeAutospacing="1" w:after="100" w:afterAutospacing="1"/>
      <w:textAlignment w:val="center"/>
    </w:pPr>
    <w:rPr>
      <w:rFonts w:ascii="Times New Roman" w:eastAsia="Times New Roman" w:hAnsi="Times New Roman" w:cs="Times New Roman"/>
      <w:sz w:val="18"/>
      <w:szCs w:val="18"/>
      <w:lang w:eastAsia="es-CO"/>
    </w:rPr>
  </w:style>
  <w:style w:type="paragraph" w:customStyle="1" w:styleId="xl568">
    <w:name w:val="xl568"/>
    <w:basedOn w:val="Normal"/>
    <w:rsid w:val="00EA5FB9"/>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18"/>
      <w:szCs w:val="18"/>
      <w:lang w:eastAsia="es-CO"/>
    </w:rPr>
  </w:style>
  <w:style w:type="paragraph" w:customStyle="1" w:styleId="xl569">
    <w:name w:val="xl569"/>
    <w:basedOn w:val="Normal"/>
    <w:rsid w:val="00EA5FB9"/>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imes New Roman" w:eastAsia="Times New Roman" w:hAnsi="Times New Roman" w:cs="Times New Roman"/>
      <w:color w:val="000000"/>
      <w:sz w:val="18"/>
      <w:szCs w:val="18"/>
      <w:lang w:eastAsia="es-CO"/>
    </w:rPr>
  </w:style>
  <w:style w:type="paragraph" w:customStyle="1" w:styleId="xl570">
    <w:name w:val="xl570"/>
    <w:basedOn w:val="Normal"/>
    <w:rsid w:val="00EA5FB9"/>
    <w:pPr>
      <w:pBdr>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sz w:val="18"/>
      <w:szCs w:val="18"/>
      <w:lang w:eastAsia="es-CO"/>
    </w:rPr>
  </w:style>
  <w:style w:type="paragraph" w:customStyle="1" w:styleId="xl571">
    <w:name w:val="xl571"/>
    <w:basedOn w:val="Normal"/>
    <w:rsid w:val="00EA5FB9"/>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24"/>
      <w:szCs w:val="24"/>
      <w:lang w:eastAsia="es-CO"/>
    </w:rPr>
  </w:style>
  <w:style w:type="paragraph" w:customStyle="1" w:styleId="xl572">
    <w:name w:val="xl572"/>
    <w:basedOn w:val="Normal"/>
    <w:rsid w:val="00EA5FB9"/>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Times New Roman" w:eastAsia="Times New Roman" w:hAnsi="Times New Roman" w:cs="Times New Roman"/>
      <w:color w:val="000000"/>
      <w:sz w:val="24"/>
      <w:szCs w:val="24"/>
      <w:lang w:eastAsia="es-CO"/>
    </w:rPr>
  </w:style>
  <w:style w:type="paragraph" w:customStyle="1" w:styleId="xl573">
    <w:name w:val="xl573"/>
    <w:basedOn w:val="Normal"/>
    <w:rsid w:val="00EA5FB9"/>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8"/>
      <w:szCs w:val="18"/>
      <w:lang w:eastAsia="es-CO"/>
    </w:rPr>
  </w:style>
  <w:style w:type="paragraph" w:customStyle="1" w:styleId="xl574">
    <w:name w:val="xl574"/>
    <w:basedOn w:val="Normal"/>
    <w:rsid w:val="00EA5FB9"/>
    <w:pPr>
      <w:pBdr>
        <w:top w:val="single" w:sz="4" w:space="0" w:color="auto"/>
        <w:bottom w:val="single" w:sz="4" w:space="0" w:color="auto"/>
        <w:right w:val="single" w:sz="4" w:space="0" w:color="auto"/>
      </w:pBdr>
      <w:shd w:val="clear" w:color="FFFF00" w:fill="CC99FF"/>
      <w:spacing w:before="100" w:beforeAutospacing="1" w:after="100" w:afterAutospacing="1"/>
      <w:jc w:val="left"/>
      <w:textAlignment w:val="center"/>
    </w:pPr>
    <w:rPr>
      <w:rFonts w:ascii="Times New Roman" w:eastAsia="Times New Roman" w:hAnsi="Times New Roman" w:cs="Times New Roman"/>
      <w:b/>
      <w:bCs/>
      <w:sz w:val="18"/>
      <w:szCs w:val="18"/>
      <w:lang w:eastAsia="es-CO"/>
    </w:rPr>
  </w:style>
  <w:style w:type="paragraph" w:customStyle="1" w:styleId="xl575">
    <w:name w:val="xl575"/>
    <w:basedOn w:val="Normal"/>
    <w:rsid w:val="00EA5FB9"/>
    <w:pPr>
      <w:pBdr>
        <w:top w:val="single" w:sz="4" w:space="0" w:color="auto"/>
        <w:left w:val="single" w:sz="4" w:space="0" w:color="auto"/>
        <w:bottom w:val="single" w:sz="4" w:space="0" w:color="auto"/>
      </w:pBdr>
      <w:shd w:val="clear" w:color="FFFF00" w:fill="CCFFFF"/>
      <w:spacing w:before="100" w:beforeAutospacing="1" w:after="100" w:afterAutospacing="1"/>
      <w:jc w:val="left"/>
      <w:textAlignment w:val="center"/>
    </w:pPr>
    <w:rPr>
      <w:rFonts w:ascii="Times New Roman" w:eastAsia="Times New Roman" w:hAnsi="Times New Roman" w:cs="Times New Roman"/>
      <w:b/>
      <w:bCs/>
      <w:sz w:val="18"/>
      <w:szCs w:val="18"/>
      <w:lang w:eastAsia="es-CO"/>
    </w:rPr>
  </w:style>
  <w:style w:type="paragraph" w:customStyle="1" w:styleId="xl576">
    <w:name w:val="xl576"/>
    <w:basedOn w:val="Normal"/>
    <w:rsid w:val="00EA5FB9"/>
    <w:pPr>
      <w:pBdr>
        <w:top w:val="single" w:sz="4" w:space="0" w:color="auto"/>
        <w:bottom w:val="single" w:sz="4" w:space="0" w:color="auto"/>
      </w:pBdr>
      <w:shd w:val="clear" w:color="FFFF00" w:fill="CCFFFF"/>
      <w:spacing w:before="100" w:beforeAutospacing="1" w:after="100" w:afterAutospacing="1"/>
      <w:jc w:val="left"/>
      <w:textAlignment w:val="center"/>
    </w:pPr>
    <w:rPr>
      <w:rFonts w:ascii="Times New Roman" w:eastAsia="Times New Roman" w:hAnsi="Times New Roman" w:cs="Times New Roman"/>
      <w:b/>
      <w:bCs/>
      <w:sz w:val="18"/>
      <w:szCs w:val="18"/>
      <w:lang w:eastAsia="es-CO"/>
    </w:rPr>
  </w:style>
  <w:style w:type="paragraph" w:customStyle="1" w:styleId="xl577">
    <w:name w:val="xl577"/>
    <w:basedOn w:val="Normal"/>
    <w:rsid w:val="00EA5FB9"/>
    <w:pPr>
      <w:pBdr>
        <w:top w:val="single" w:sz="4" w:space="0" w:color="auto"/>
        <w:bottom w:val="single" w:sz="4" w:space="0" w:color="auto"/>
        <w:right w:val="single" w:sz="4" w:space="0" w:color="auto"/>
      </w:pBdr>
      <w:shd w:val="clear" w:color="FFFF00" w:fill="CCFFFF"/>
      <w:spacing w:before="100" w:beforeAutospacing="1" w:after="100" w:afterAutospacing="1"/>
      <w:jc w:val="left"/>
      <w:textAlignment w:val="center"/>
    </w:pPr>
    <w:rPr>
      <w:rFonts w:ascii="Times New Roman" w:eastAsia="Times New Roman" w:hAnsi="Times New Roman" w:cs="Times New Roman"/>
      <w:b/>
      <w:bCs/>
      <w:sz w:val="18"/>
      <w:szCs w:val="18"/>
      <w:lang w:eastAsia="es-CO"/>
    </w:rPr>
  </w:style>
  <w:style w:type="paragraph" w:customStyle="1" w:styleId="xl578">
    <w:name w:val="xl578"/>
    <w:basedOn w:val="Normal"/>
    <w:rsid w:val="00EA5FB9"/>
    <w:pPr>
      <w:pBdr>
        <w:top w:val="single" w:sz="4" w:space="0" w:color="auto"/>
        <w:left w:val="single" w:sz="4" w:space="0" w:color="auto"/>
        <w:bottom w:val="single" w:sz="4" w:space="0" w:color="auto"/>
      </w:pBdr>
      <w:shd w:val="clear" w:color="FFFF00" w:fill="CC99FF"/>
      <w:spacing w:before="100" w:beforeAutospacing="1" w:after="100" w:afterAutospacing="1"/>
      <w:jc w:val="left"/>
      <w:textAlignment w:val="center"/>
    </w:pPr>
    <w:rPr>
      <w:rFonts w:ascii="Times New Roman" w:eastAsia="Times New Roman" w:hAnsi="Times New Roman" w:cs="Times New Roman"/>
      <w:b/>
      <w:bCs/>
      <w:sz w:val="18"/>
      <w:szCs w:val="18"/>
      <w:lang w:eastAsia="es-CO"/>
    </w:rPr>
  </w:style>
  <w:style w:type="paragraph" w:customStyle="1" w:styleId="xl579">
    <w:name w:val="xl579"/>
    <w:basedOn w:val="Normal"/>
    <w:rsid w:val="00EA5FB9"/>
    <w:pPr>
      <w:pBdr>
        <w:top w:val="single" w:sz="4" w:space="0" w:color="auto"/>
        <w:bottom w:val="single" w:sz="4" w:space="0" w:color="auto"/>
      </w:pBdr>
      <w:shd w:val="clear" w:color="FFFF00" w:fill="CC99FF"/>
      <w:spacing w:before="100" w:beforeAutospacing="1" w:after="100" w:afterAutospacing="1"/>
      <w:jc w:val="left"/>
      <w:textAlignment w:val="center"/>
    </w:pPr>
    <w:rPr>
      <w:rFonts w:ascii="Times New Roman" w:eastAsia="Times New Roman" w:hAnsi="Times New Roman" w:cs="Times New Roman"/>
      <w:b/>
      <w:bCs/>
      <w:sz w:val="18"/>
      <w:szCs w:val="18"/>
      <w:lang w:eastAsia="es-CO"/>
    </w:rPr>
  </w:style>
  <w:style w:type="paragraph" w:customStyle="1" w:styleId="xl580">
    <w:name w:val="xl580"/>
    <w:basedOn w:val="Normal"/>
    <w:rsid w:val="00EA5FB9"/>
    <w:pPr>
      <w:pBdr>
        <w:top w:val="single" w:sz="4" w:space="0" w:color="auto"/>
        <w:bottom w:val="single" w:sz="4" w:space="0" w:color="auto"/>
        <w:right w:val="single" w:sz="4" w:space="0" w:color="auto"/>
      </w:pBdr>
      <w:shd w:val="clear" w:color="FFFF00" w:fill="CC99FF"/>
      <w:spacing w:before="100" w:beforeAutospacing="1" w:after="100" w:afterAutospacing="1"/>
      <w:jc w:val="left"/>
      <w:textAlignment w:val="center"/>
    </w:pPr>
    <w:rPr>
      <w:rFonts w:ascii="Times New Roman" w:eastAsia="Times New Roman" w:hAnsi="Times New Roman" w:cs="Times New Roman"/>
      <w:b/>
      <w:bCs/>
      <w:sz w:val="18"/>
      <w:szCs w:val="18"/>
      <w:lang w:eastAsia="es-CO"/>
    </w:rPr>
  </w:style>
  <w:style w:type="character" w:customStyle="1" w:styleId="tituloblanco1">
    <w:name w:val="titulo_blanco1"/>
    <w:rsid w:val="00EA5FB9"/>
    <w:rPr>
      <w:rFonts w:ascii="Verdana" w:hAnsi="Verdana" w:hint="default"/>
      <w:b/>
      <w:bCs/>
      <w:color w:val="FFFFFF"/>
      <w:sz w:val="23"/>
      <w:szCs w:val="23"/>
    </w:rPr>
  </w:style>
  <w:style w:type="character" w:customStyle="1" w:styleId="solotexto1">
    <w:name w:val="solotexto1"/>
    <w:rsid w:val="00EA5FB9"/>
    <w:rPr>
      <w:rFonts w:ascii="Verdana" w:hAnsi="Verdana" w:hint="default"/>
      <w:strike w:val="0"/>
      <w:dstrike w:val="0"/>
      <w:color w:val="003D54"/>
      <w:sz w:val="18"/>
      <w:szCs w:val="18"/>
      <w:u w:val="none"/>
      <w:effect w:val="none"/>
    </w:rPr>
  </w:style>
  <w:style w:type="character" w:customStyle="1" w:styleId="subtituloazul1">
    <w:name w:val="subtitulo_azul1"/>
    <w:rsid w:val="00EA5FB9"/>
    <w:rPr>
      <w:rFonts w:ascii="Verdana" w:hAnsi="Verdana" w:hint="default"/>
      <w:b/>
      <w:bCs/>
      <w:color w:val="003D54"/>
      <w:sz w:val="20"/>
      <w:szCs w:val="20"/>
    </w:rPr>
  </w:style>
  <w:style w:type="paragraph" w:customStyle="1" w:styleId="text">
    <w:name w:val="text"/>
    <w:basedOn w:val="Normal"/>
    <w:rsid w:val="00EA5FB9"/>
    <w:pPr>
      <w:spacing w:before="100" w:beforeAutospacing="1" w:after="100" w:afterAutospacing="1"/>
      <w:jc w:val="left"/>
    </w:pPr>
    <w:rPr>
      <w:rFonts w:ascii="Times New Roman" w:eastAsia="Times New Roman" w:hAnsi="Times New Roman" w:cs="Times New Roman"/>
      <w:sz w:val="24"/>
      <w:szCs w:val="24"/>
      <w:lang w:val="es-ES" w:eastAsia="es-ES"/>
    </w:rPr>
  </w:style>
  <w:style w:type="paragraph" w:customStyle="1" w:styleId="ecmsobodytext2">
    <w:name w:val="ec_msobodytext2"/>
    <w:basedOn w:val="Normal"/>
    <w:uiPriority w:val="99"/>
    <w:rsid w:val="00EA5FB9"/>
    <w:pPr>
      <w:spacing w:after="324"/>
      <w:jc w:val="left"/>
    </w:pPr>
    <w:rPr>
      <w:rFonts w:ascii="Times New Roman" w:eastAsia="Times New Roman" w:hAnsi="Times New Roman" w:cs="Times New Roman"/>
      <w:sz w:val="24"/>
      <w:szCs w:val="24"/>
      <w:lang w:val="es-ES" w:eastAsia="es-ES"/>
    </w:rPr>
  </w:style>
  <w:style w:type="paragraph" w:customStyle="1" w:styleId="TtuloTabla">
    <w:name w:val="TítuloTabla"/>
    <w:basedOn w:val="Normal"/>
    <w:rsid w:val="00EA5FB9"/>
    <w:pPr>
      <w:snapToGrid w:val="0"/>
      <w:spacing w:before="72" w:after="72"/>
      <w:jc w:val="center"/>
    </w:pPr>
    <w:rPr>
      <w:rFonts w:ascii="Univers (W1)" w:eastAsia="Times New Roman" w:hAnsi="Univers (W1)" w:cs="Arial"/>
      <w:b/>
      <w:bCs/>
      <w:sz w:val="18"/>
      <w:szCs w:val="18"/>
      <w:lang w:eastAsia="es-ES"/>
    </w:rPr>
  </w:style>
  <w:style w:type="paragraph" w:customStyle="1" w:styleId="Normal0">
    <w:name w:val="Normal 0"/>
    <w:basedOn w:val="Normal"/>
    <w:rsid w:val="00EA5FB9"/>
    <w:pPr>
      <w:spacing w:before="120" w:after="120"/>
      <w:ind w:left="567"/>
    </w:pPr>
    <w:rPr>
      <w:rFonts w:ascii="Arial" w:eastAsia="Times New Roman" w:hAnsi="Arial" w:cs="Times New Roman"/>
      <w:sz w:val="22"/>
      <w:szCs w:val="24"/>
      <w:lang w:eastAsia="en-GB"/>
    </w:rPr>
  </w:style>
  <w:style w:type="paragraph" w:customStyle="1" w:styleId="Ttulo11">
    <w:name w:val="Título 11"/>
    <w:basedOn w:val="Ttulo1"/>
    <w:next w:val="Normal0"/>
    <w:autoRedefine/>
    <w:rsid w:val="00EA5FB9"/>
    <w:pPr>
      <w:keepLines w:val="0"/>
      <w:numPr>
        <w:numId w:val="0"/>
      </w:numPr>
      <w:spacing w:before="0" w:after="0"/>
      <w:jc w:val="center"/>
    </w:pPr>
    <w:rPr>
      <w:rFonts w:ascii="Garamond" w:eastAsia="Times New Roman" w:hAnsi="Garamond" w:cs="Tahoma"/>
      <w:bCs/>
      <w:kern w:val="28"/>
      <w:sz w:val="28"/>
      <w:szCs w:val="24"/>
      <w:lang w:eastAsia="en-GB"/>
    </w:rPr>
  </w:style>
  <w:style w:type="paragraph" w:customStyle="1" w:styleId="WW-Sangra2detindependiente">
    <w:name w:val="WW-Sangría 2 de t. independiente"/>
    <w:basedOn w:val="Normal"/>
    <w:rsid w:val="00EA5FB9"/>
    <w:pPr>
      <w:suppressAutoHyphens/>
      <w:spacing w:after="120"/>
      <w:ind w:left="426" w:firstLine="1"/>
    </w:pPr>
    <w:rPr>
      <w:rFonts w:ascii="Arial" w:eastAsia="Times New Roman" w:hAnsi="Arial" w:cs="Times New Roman"/>
      <w:sz w:val="24"/>
      <w:szCs w:val="20"/>
      <w:lang w:val="es-ES" w:eastAsia="es-ES"/>
    </w:rPr>
  </w:style>
  <w:style w:type="paragraph" w:customStyle="1" w:styleId="Asunto">
    <w:name w:val="Asunto"/>
    <w:basedOn w:val="Default"/>
    <w:next w:val="Default"/>
    <w:rsid w:val="00EA5FB9"/>
    <w:pPr>
      <w:widowControl/>
      <w:spacing w:after="120"/>
      <w:jc w:val="both"/>
    </w:pPr>
    <w:rPr>
      <w:rFonts w:cs="Times New Roman"/>
      <w:color w:val="auto"/>
    </w:rPr>
  </w:style>
  <w:style w:type="paragraph" w:customStyle="1" w:styleId="CharCarCarCarCarCarCharCarCarChar">
    <w:name w:val="Char Car Car Car Car Car Char Car Car Char"/>
    <w:basedOn w:val="Normal"/>
    <w:rsid w:val="00EA5FB9"/>
    <w:pPr>
      <w:spacing w:after="160" w:line="240" w:lineRule="exact"/>
    </w:pPr>
    <w:rPr>
      <w:rFonts w:ascii="Verdana" w:eastAsia="Times New Roman" w:hAnsi="Verdana" w:cs="Times New Roman"/>
      <w:szCs w:val="24"/>
      <w:lang w:val="en-US"/>
    </w:rPr>
  </w:style>
  <w:style w:type="paragraph" w:customStyle="1" w:styleId="Pa9">
    <w:name w:val="Pa9"/>
    <w:basedOn w:val="Normal"/>
    <w:next w:val="Normal"/>
    <w:rsid w:val="00EA5FB9"/>
    <w:pPr>
      <w:autoSpaceDE w:val="0"/>
      <w:autoSpaceDN w:val="0"/>
      <w:adjustRightInd w:val="0"/>
      <w:spacing w:before="20" w:after="20" w:line="191" w:lineRule="atLeast"/>
    </w:pPr>
    <w:rPr>
      <w:rFonts w:ascii="Times New Roman" w:eastAsia="Times New Roman" w:hAnsi="Times New Roman" w:cs="Times New Roman"/>
      <w:sz w:val="24"/>
      <w:szCs w:val="24"/>
      <w:lang w:val="es-ES" w:eastAsia="es-ES"/>
    </w:rPr>
  </w:style>
  <w:style w:type="paragraph" w:customStyle="1" w:styleId="cuerpo1-cursiva">
    <w:name w:val="cuerpo1-cursiva"/>
    <w:basedOn w:val="Normal"/>
    <w:rsid w:val="00EA5FB9"/>
    <w:pPr>
      <w:spacing w:before="100" w:beforeAutospacing="1" w:after="100" w:afterAutospacing="1"/>
    </w:pPr>
    <w:rPr>
      <w:rFonts w:ascii="Arial" w:eastAsia="Times New Roman" w:hAnsi="Arial" w:cs="Arial"/>
      <w:i/>
      <w:iCs/>
      <w:color w:val="666666"/>
      <w:sz w:val="24"/>
      <w:szCs w:val="24"/>
      <w:lang w:val="es-ES" w:eastAsia="es-ES"/>
    </w:rPr>
  </w:style>
  <w:style w:type="paragraph" w:customStyle="1" w:styleId="CarCarCarCar">
    <w:name w:val="Car Car Car Car"/>
    <w:basedOn w:val="Normal"/>
    <w:rsid w:val="00EA5FB9"/>
    <w:pPr>
      <w:spacing w:after="160" w:line="240" w:lineRule="exact"/>
    </w:pPr>
    <w:rPr>
      <w:rFonts w:ascii="Verdana" w:eastAsia="Times New Roman" w:hAnsi="Verdana" w:cs="Times New Roman"/>
      <w:szCs w:val="20"/>
      <w:lang w:val="en-US"/>
    </w:rPr>
  </w:style>
  <w:style w:type="paragraph" w:customStyle="1" w:styleId="xl581">
    <w:name w:val="xl581"/>
    <w:basedOn w:val="Normal"/>
    <w:rsid w:val="00EA5FB9"/>
    <w:pPr>
      <w:pBdr>
        <w:top w:val="single" w:sz="4" w:space="0" w:color="auto"/>
        <w:bottom w:val="single" w:sz="4" w:space="0" w:color="auto"/>
      </w:pBdr>
      <w:shd w:val="clear" w:color="FFFF00" w:fill="CC99FF"/>
      <w:spacing w:before="100" w:beforeAutospacing="1" w:after="100" w:afterAutospacing="1"/>
      <w:jc w:val="left"/>
      <w:textAlignment w:val="center"/>
    </w:pPr>
    <w:rPr>
      <w:rFonts w:ascii="Times New Roman" w:eastAsia="Times New Roman" w:hAnsi="Times New Roman" w:cs="Times New Roman"/>
      <w:b/>
      <w:bCs/>
      <w:sz w:val="16"/>
      <w:szCs w:val="16"/>
      <w:lang w:eastAsia="es-CO"/>
    </w:rPr>
  </w:style>
  <w:style w:type="paragraph" w:customStyle="1" w:styleId="xl582">
    <w:name w:val="xl582"/>
    <w:basedOn w:val="Normal"/>
    <w:rsid w:val="00EA5FB9"/>
    <w:pPr>
      <w:pBdr>
        <w:top w:val="single" w:sz="4" w:space="0" w:color="auto"/>
        <w:bottom w:val="single" w:sz="4" w:space="0" w:color="auto"/>
        <w:right w:val="single" w:sz="4" w:space="0" w:color="auto"/>
      </w:pBdr>
      <w:shd w:val="clear" w:color="FFFF00" w:fill="CC99FF"/>
      <w:spacing w:before="100" w:beforeAutospacing="1" w:after="100" w:afterAutospacing="1"/>
      <w:jc w:val="left"/>
      <w:textAlignment w:val="center"/>
    </w:pPr>
    <w:rPr>
      <w:rFonts w:ascii="Times New Roman" w:eastAsia="Times New Roman" w:hAnsi="Times New Roman" w:cs="Times New Roman"/>
      <w:b/>
      <w:bCs/>
      <w:sz w:val="16"/>
      <w:szCs w:val="16"/>
      <w:lang w:eastAsia="es-CO"/>
    </w:rPr>
  </w:style>
  <w:style w:type="paragraph" w:customStyle="1" w:styleId="xl583">
    <w:name w:val="xl583"/>
    <w:basedOn w:val="Normal"/>
    <w:rsid w:val="00EA5FB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sz w:val="16"/>
      <w:szCs w:val="16"/>
      <w:lang w:eastAsia="es-CO"/>
    </w:rPr>
  </w:style>
  <w:style w:type="paragraph" w:customStyle="1" w:styleId="xl66">
    <w:name w:val="xl66"/>
    <w:basedOn w:val="Normal"/>
    <w:rsid w:val="00EA5FB9"/>
    <w:pPr>
      <w:shd w:val="clear" w:color="000000" w:fill="FFFFFF"/>
      <w:spacing w:before="100" w:beforeAutospacing="1" w:after="100" w:afterAutospacing="1"/>
      <w:jc w:val="left"/>
      <w:textAlignment w:val="center"/>
    </w:pPr>
    <w:rPr>
      <w:rFonts w:ascii="Arial Narrow" w:eastAsia="Times New Roman" w:hAnsi="Arial Narrow" w:cs="Times New Roman"/>
      <w:sz w:val="16"/>
      <w:szCs w:val="16"/>
      <w:lang w:eastAsia="es-CO"/>
    </w:rPr>
  </w:style>
  <w:style w:type="paragraph" w:customStyle="1" w:styleId="xl67">
    <w:name w:val="xl67"/>
    <w:basedOn w:val="Normal"/>
    <w:rsid w:val="00EA5FB9"/>
    <w:pPr>
      <w:shd w:val="clear" w:color="000000" w:fill="FFFFFF"/>
      <w:spacing w:before="100" w:beforeAutospacing="1" w:after="100" w:afterAutospacing="1"/>
      <w:jc w:val="left"/>
      <w:textAlignment w:val="center"/>
    </w:pPr>
    <w:rPr>
      <w:rFonts w:ascii="Arial Narrow" w:eastAsia="Times New Roman" w:hAnsi="Arial Narrow" w:cs="Times New Roman"/>
      <w:sz w:val="16"/>
      <w:szCs w:val="16"/>
      <w:lang w:eastAsia="es-CO"/>
    </w:rPr>
  </w:style>
  <w:style w:type="paragraph" w:customStyle="1" w:styleId="xl68">
    <w:name w:val="xl68"/>
    <w:basedOn w:val="Normal"/>
    <w:rsid w:val="00EA5FB9"/>
    <w:pPr>
      <w:shd w:val="clear" w:color="000000" w:fill="FFFFFF"/>
      <w:spacing w:before="100" w:beforeAutospacing="1" w:after="100" w:afterAutospacing="1"/>
      <w:jc w:val="center"/>
      <w:textAlignment w:val="center"/>
    </w:pPr>
    <w:rPr>
      <w:rFonts w:ascii="Arial Narrow" w:eastAsia="Times New Roman" w:hAnsi="Arial Narrow" w:cs="Times New Roman"/>
      <w:sz w:val="16"/>
      <w:szCs w:val="16"/>
      <w:lang w:eastAsia="es-CO"/>
    </w:rPr>
  </w:style>
  <w:style w:type="paragraph" w:customStyle="1" w:styleId="xl69">
    <w:name w:val="xl69"/>
    <w:basedOn w:val="Normal"/>
    <w:rsid w:val="00EA5FB9"/>
    <w:pPr>
      <w:shd w:val="clear" w:color="000000" w:fill="FFFFFF"/>
      <w:spacing w:before="100" w:beforeAutospacing="1" w:after="100" w:afterAutospacing="1"/>
      <w:jc w:val="center"/>
      <w:textAlignment w:val="center"/>
    </w:pPr>
    <w:rPr>
      <w:rFonts w:ascii="Arial Narrow" w:eastAsia="Times New Roman" w:hAnsi="Arial Narrow" w:cs="Times New Roman"/>
      <w:b/>
      <w:bCs/>
      <w:sz w:val="16"/>
      <w:szCs w:val="16"/>
      <w:lang w:eastAsia="es-CO"/>
    </w:rPr>
  </w:style>
  <w:style w:type="paragraph" w:customStyle="1" w:styleId="xl70">
    <w:name w:val="xl70"/>
    <w:basedOn w:val="Normal"/>
    <w:rsid w:val="00EA5FB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Arial Narrow" w:eastAsia="Times New Roman" w:hAnsi="Arial Narrow" w:cs="Times New Roman"/>
      <w:b/>
      <w:bCs/>
      <w:sz w:val="16"/>
      <w:szCs w:val="16"/>
      <w:lang w:eastAsia="es-CO"/>
    </w:rPr>
  </w:style>
  <w:style w:type="paragraph" w:customStyle="1" w:styleId="xl71">
    <w:name w:val="xl71"/>
    <w:basedOn w:val="Normal"/>
    <w:rsid w:val="00EA5FB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Arial Narrow" w:eastAsia="Times New Roman" w:hAnsi="Arial Narrow" w:cs="Times New Roman"/>
      <w:b/>
      <w:bCs/>
      <w:sz w:val="16"/>
      <w:szCs w:val="16"/>
      <w:lang w:eastAsia="es-CO"/>
    </w:rPr>
  </w:style>
  <w:style w:type="paragraph" w:customStyle="1" w:styleId="xl72">
    <w:name w:val="xl72"/>
    <w:basedOn w:val="Normal"/>
    <w:rsid w:val="00EA5FB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Arial Narrow" w:eastAsia="Times New Roman" w:hAnsi="Arial Narrow" w:cs="Times New Roman"/>
      <w:b/>
      <w:bCs/>
      <w:sz w:val="16"/>
      <w:szCs w:val="16"/>
      <w:lang w:eastAsia="es-CO"/>
    </w:rPr>
  </w:style>
  <w:style w:type="paragraph" w:customStyle="1" w:styleId="xl73">
    <w:name w:val="xl73"/>
    <w:basedOn w:val="Normal"/>
    <w:rsid w:val="00EA5FB9"/>
    <w:pPr>
      <w:shd w:val="clear" w:color="000000" w:fill="FFFFFF"/>
      <w:spacing w:before="100" w:beforeAutospacing="1" w:after="100" w:afterAutospacing="1"/>
      <w:jc w:val="center"/>
      <w:textAlignment w:val="center"/>
    </w:pPr>
    <w:rPr>
      <w:rFonts w:ascii="Arial Narrow" w:eastAsia="Times New Roman" w:hAnsi="Arial Narrow" w:cs="Times New Roman"/>
      <w:b/>
      <w:bCs/>
      <w:sz w:val="16"/>
      <w:szCs w:val="16"/>
      <w:lang w:eastAsia="es-CO"/>
    </w:rPr>
  </w:style>
  <w:style w:type="paragraph" w:customStyle="1" w:styleId="xl74">
    <w:name w:val="xl74"/>
    <w:basedOn w:val="Normal"/>
    <w:rsid w:val="00EA5FB9"/>
    <w:pPr>
      <w:shd w:val="clear" w:color="000000" w:fill="FFFFFF"/>
      <w:spacing w:before="100" w:beforeAutospacing="1" w:after="100" w:afterAutospacing="1"/>
      <w:jc w:val="center"/>
      <w:textAlignment w:val="center"/>
    </w:pPr>
    <w:rPr>
      <w:rFonts w:ascii="Arial Narrow" w:eastAsia="Times New Roman" w:hAnsi="Arial Narrow" w:cs="Times New Roman"/>
      <w:b/>
      <w:bCs/>
      <w:sz w:val="16"/>
      <w:szCs w:val="16"/>
      <w:lang w:eastAsia="es-CO"/>
    </w:rPr>
  </w:style>
  <w:style w:type="paragraph" w:customStyle="1" w:styleId="xl75">
    <w:name w:val="xl75"/>
    <w:basedOn w:val="Normal"/>
    <w:rsid w:val="00EA5FB9"/>
    <w:pPr>
      <w:shd w:val="clear" w:color="000000" w:fill="FFFFFF"/>
      <w:spacing w:before="100" w:beforeAutospacing="1" w:after="100" w:afterAutospacing="1"/>
      <w:jc w:val="center"/>
      <w:textAlignment w:val="center"/>
    </w:pPr>
    <w:rPr>
      <w:rFonts w:ascii="Arial Narrow" w:eastAsia="Times New Roman" w:hAnsi="Arial Narrow" w:cs="Times New Roman"/>
      <w:b/>
      <w:bCs/>
      <w:sz w:val="16"/>
      <w:szCs w:val="16"/>
      <w:lang w:eastAsia="es-CO"/>
    </w:rPr>
  </w:style>
  <w:style w:type="paragraph" w:customStyle="1" w:styleId="xl76">
    <w:name w:val="xl76"/>
    <w:basedOn w:val="Normal"/>
    <w:rsid w:val="00EA5FB9"/>
    <w:pPr>
      <w:shd w:val="clear" w:color="000000" w:fill="FFFFFF"/>
      <w:spacing w:before="100" w:beforeAutospacing="1" w:after="100" w:afterAutospacing="1"/>
      <w:jc w:val="center"/>
      <w:textAlignment w:val="center"/>
    </w:pPr>
    <w:rPr>
      <w:rFonts w:ascii="Arial Narrow" w:eastAsia="Times New Roman" w:hAnsi="Arial Narrow" w:cs="Times New Roman"/>
      <w:b/>
      <w:bCs/>
      <w:sz w:val="16"/>
      <w:szCs w:val="16"/>
      <w:lang w:eastAsia="es-CO"/>
    </w:rPr>
  </w:style>
  <w:style w:type="paragraph" w:customStyle="1" w:styleId="xl77">
    <w:name w:val="xl77"/>
    <w:basedOn w:val="Normal"/>
    <w:rsid w:val="00EA5FB9"/>
    <w:pPr>
      <w:pBdr>
        <w:top w:val="single" w:sz="4" w:space="0" w:color="auto"/>
        <w:left w:val="single" w:sz="4" w:space="0" w:color="auto"/>
        <w:bottom w:val="single" w:sz="4" w:space="0" w:color="auto"/>
        <w:right w:val="single" w:sz="4" w:space="0" w:color="auto"/>
      </w:pBdr>
      <w:shd w:val="clear" w:color="FFFF00" w:fill="CC99FF"/>
      <w:spacing w:before="100" w:beforeAutospacing="1" w:after="100" w:afterAutospacing="1"/>
      <w:jc w:val="right"/>
      <w:textAlignment w:val="center"/>
    </w:pPr>
    <w:rPr>
      <w:rFonts w:ascii="Arial Narrow" w:eastAsia="Times New Roman" w:hAnsi="Arial Narrow" w:cs="Times New Roman"/>
      <w:b/>
      <w:bCs/>
      <w:sz w:val="16"/>
      <w:szCs w:val="16"/>
      <w:lang w:eastAsia="es-CO"/>
    </w:rPr>
  </w:style>
  <w:style w:type="paragraph" w:customStyle="1" w:styleId="xl78">
    <w:name w:val="xl78"/>
    <w:basedOn w:val="Normal"/>
    <w:rsid w:val="00EA5FB9"/>
    <w:pPr>
      <w:pBdr>
        <w:top w:val="single" w:sz="4" w:space="0" w:color="auto"/>
        <w:left w:val="single" w:sz="4" w:space="0" w:color="auto"/>
        <w:bottom w:val="single" w:sz="4" w:space="0" w:color="auto"/>
      </w:pBdr>
      <w:shd w:val="clear" w:color="FFFF00" w:fill="CC99FF"/>
      <w:spacing w:before="100" w:beforeAutospacing="1" w:after="100" w:afterAutospacing="1"/>
      <w:jc w:val="left"/>
      <w:textAlignment w:val="center"/>
    </w:pPr>
    <w:rPr>
      <w:rFonts w:ascii="Arial Narrow" w:eastAsia="Times New Roman" w:hAnsi="Arial Narrow" w:cs="Times New Roman"/>
      <w:b/>
      <w:bCs/>
      <w:sz w:val="16"/>
      <w:szCs w:val="16"/>
      <w:lang w:eastAsia="es-CO"/>
    </w:rPr>
  </w:style>
  <w:style w:type="paragraph" w:customStyle="1" w:styleId="xl79">
    <w:name w:val="xl79"/>
    <w:basedOn w:val="Normal"/>
    <w:rsid w:val="00EA5FB9"/>
    <w:pPr>
      <w:pBdr>
        <w:top w:val="single" w:sz="4" w:space="0" w:color="auto"/>
        <w:bottom w:val="single" w:sz="4" w:space="0" w:color="auto"/>
      </w:pBdr>
      <w:shd w:val="clear" w:color="FFFF00" w:fill="CC99FF"/>
      <w:spacing w:before="100" w:beforeAutospacing="1" w:after="100" w:afterAutospacing="1"/>
      <w:jc w:val="left"/>
      <w:textAlignment w:val="center"/>
    </w:pPr>
    <w:rPr>
      <w:rFonts w:ascii="Arial Narrow" w:eastAsia="Times New Roman" w:hAnsi="Arial Narrow" w:cs="Times New Roman"/>
      <w:b/>
      <w:bCs/>
      <w:sz w:val="16"/>
      <w:szCs w:val="16"/>
      <w:lang w:eastAsia="es-CO"/>
    </w:rPr>
  </w:style>
  <w:style w:type="paragraph" w:customStyle="1" w:styleId="xl80">
    <w:name w:val="xl80"/>
    <w:basedOn w:val="Normal"/>
    <w:rsid w:val="00EA5FB9"/>
    <w:pPr>
      <w:pBdr>
        <w:top w:val="single" w:sz="4" w:space="0" w:color="auto"/>
        <w:bottom w:val="single" w:sz="4" w:space="0" w:color="auto"/>
        <w:right w:val="single" w:sz="4" w:space="0" w:color="auto"/>
      </w:pBdr>
      <w:shd w:val="clear" w:color="FFFF00" w:fill="CC99FF"/>
      <w:spacing w:before="100" w:beforeAutospacing="1" w:after="100" w:afterAutospacing="1"/>
      <w:jc w:val="left"/>
      <w:textAlignment w:val="center"/>
    </w:pPr>
    <w:rPr>
      <w:rFonts w:ascii="Arial Narrow" w:eastAsia="Times New Roman" w:hAnsi="Arial Narrow" w:cs="Times New Roman"/>
      <w:b/>
      <w:bCs/>
      <w:sz w:val="16"/>
      <w:szCs w:val="16"/>
      <w:lang w:eastAsia="es-CO"/>
    </w:rPr>
  </w:style>
  <w:style w:type="paragraph" w:customStyle="1" w:styleId="xl81">
    <w:name w:val="xl81"/>
    <w:basedOn w:val="Normal"/>
    <w:rsid w:val="00EA5FB9"/>
    <w:pPr>
      <w:pBdr>
        <w:top w:val="single" w:sz="4" w:space="0" w:color="auto"/>
        <w:left w:val="single" w:sz="4" w:space="0" w:color="auto"/>
        <w:bottom w:val="single" w:sz="4" w:space="0" w:color="auto"/>
        <w:right w:val="single" w:sz="4" w:space="0" w:color="auto"/>
      </w:pBdr>
      <w:shd w:val="clear" w:color="FFFF00" w:fill="CCFFFF"/>
      <w:spacing w:before="100" w:beforeAutospacing="1" w:after="100" w:afterAutospacing="1"/>
      <w:jc w:val="right"/>
      <w:textAlignment w:val="center"/>
    </w:pPr>
    <w:rPr>
      <w:rFonts w:ascii="Arial Narrow" w:eastAsia="Times New Roman" w:hAnsi="Arial Narrow" w:cs="Times New Roman"/>
      <w:b/>
      <w:bCs/>
      <w:sz w:val="16"/>
      <w:szCs w:val="16"/>
      <w:lang w:eastAsia="es-CO"/>
    </w:rPr>
  </w:style>
  <w:style w:type="paragraph" w:customStyle="1" w:styleId="rtejustify">
    <w:name w:val="rtejustify"/>
    <w:basedOn w:val="Normal"/>
    <w:rsid w:val="00EA5FB9"/>
    <w:pPr>
      <w:spacing w:before="100" w:beforeAutospacing="1" w:after="100" w:afterAutospacing="1"/>
      <w:jc w:val="left"/>
    </w:pPr>
    <w:rPr>
      <w:rFonts w:ascii="Times New Roman" w:eastAsia="Times New Roman" w:hAnsi="Times New Roman" w:cs="Times New Roman"/>
      <w:sz w:val="24"/>
      <w:szCs w:val="24"/>
      <w:lang w:eastAsia="es-CO"/>
    </w:rPr>
  </w:style>
  <w:style w:type="paragraph" w:customStyle="1" w:styleId="msonormal0">
    <w:name w:val="msonormal"/>
    <w:basedOn w:val="Normal"/>
    <w:rsid w:val="00EA5FB9"/>
    <w:pPr>
      <w:spacing w:before="100" w:beforeAutospacing="1" w:after="100" w:afterAutospacing="1"/>
      <w:jc w:val="left"/>
    </w:pPr>
    <w:rPr>
      <w:rFonts w:ascii="Times New Roman" w:eastAsia="Times New Roman" w:hAnsi="Times New Roman" w:cs="Times New Roman"/>
      <w:sz w:val="24"/>
      <w:szCs w:val="24"/>
      <w:lang w:eastAsia="es-CO"/>
    </w:rPr>
  </w:style>
  <w:style w:type="paragraph" w:customStyle="1" w:styleId="font78">
    <w:name w:val="font78"/>
    <w:basedOn w:val="Normal"/>
    <w:rsid w:val="00EA5FB9"/>
    <w:pPr>
      <w:spacing w:before="100" w:beforeAutospacing="1" w:after="100" w:afterAutospacing="1"/>
      <w:jc w:val="left"/>
    </w:pPr>
    <w:rPr>
      <w:rFonts w:ascii="Arial Narrow" w:eastAsia="Times New Roman" w:hAnsi="Arial Narrow" w:cs="Times New Roman"/>
      <w:sz w:val="16"/>
      <w:szCs w:val="16"/>
      <w:lang w:eastAsia="es-CO"/>
    </w:rPr>
  </w:style>
  <w:style w:type="paragraph" w:customStyle="1" w:styleId="font79">
    <w:name w:val="font79"/>
    <w:basedOn w:val="Normal"/>
    <w:rsid w:val="00EA5FB9"/>
    <w:pPr>
      <w:spacing w:before="100" w:beforeAutospacing="1" w:after="100" w:afterAutospacing="1"/>
      <w:jc w:val="left"/>
    </w:pPr>
    <w:rPr>
      <w:rFonts w:ascii="Arial Narrow" w:eastAsia="Times New Roman" w:hAnsi="Arial Narrow" w:cs="Times New Roman"/>
      <w:color w:val="0066CC"/>
      <w:sz w:val="16"/>
      <w:szCs w:val="16"/>
      <w:lang w:eastAsia="es-CO"/>
    </w:rPr>
  </w:style>
  <w:style w:type="paragraph" w:customStyle="1" w:styleId="xl299">
    <w:name w:val="xl299"/>
    <w:basedOn w:val="Normal"/>
    <w:rsid w:val="00EA5FB9"/>
    <w:pPr>
      <w:shd w:val="clear" w:color="000000" w:fill="FFFFFF"/>
      <w:spacing w:before="100" w:beforeAutospacing="1" w:after="100" w:afterAutospacing="1"/>
      <w:jc w:val="left"/>
      <w:textAlignment w:val="center"/>
    </w:pPr>
    <w:rPr>
      <w:rFonts w:ascii="Arial Narrow" w:eastAsia="Times New Roman" w:hAnsi="Arial Narrow" w:cs="Times New Roman"/>
      <w:sz w:val="16"/>
      <w:szCs w:val="16"/>
      <w:lang w:eastAsia="es-CO"/>
    </w:rPr>
  </w:style>
  <w:style w:type="paragraph" w:customStyle="1" w:styleId="xl302">
    <w:name w:val="xl302"/>
    <w:basedOn w:val="Normal"/>
    <w:rsid w:val="00EA5FB9"/>
    <w:pPr>
      <w:pBdr>
        <w:top w:val="single" w:sz="4" w:space="0" w:color="auto"/>
        <w:left w:val="single" w:sz="4" w:space="0" w:color="auto"/>
        <w:bottom w:val="single" w:sz="4" w:space="0" w:color="auto"/>
      </w:pBdr>
      <w:shd w:val="clear" w:color="000000" w:fill="BFBFBF"/>
      <w:spacing w:before="100" w:beforeAutospacing="1" w:after="100" w:afterAutospacing="1"/>
      <w:jc w:val="center"/>
      <w:textAlignment w:val="center"/>
    </w:pPr>
    <w:rPr>
      <w:rFonts w:ascii="Arial Narrow" w:eastAsia="Times New Roman" w:hAnsi="Arial Narrow" w:cs="Times New Roman"/>
      <w:b/>
      <w:bCs/>
      <w:sz w:val="16"/>
      <w:szCs w:val="16"/>
      <w:lang w:eastAsia="es-CO"/>
    </w:rPr>
  </w:style>
  <w:style w:type="paragraph" w:customStyle="1" w:styleId="xl303">
    <w:name w:val="xl303"/>
    <w:basedOn w:val="Normal"/>
    <w:rsid w:val="00EA5FB9"/>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Narrow" w:eastAsia="Times New Roman" w:hAnsi="Arial Narrow" w:cs="Times New Roman"/>
      <w:b/>
      <w:bCs/>
      <w:sz w:val="16"/>
      <w:szCs w:val="16"/>
      <w:lang w:eastAsia="es-CO"/>
    </w:rPr>
  </w:style>
  <w:style w:type="paragraph" w:customStyle="1" w:styleId="xl304">
    <w:name w:val="xl304"/>
    <w:basedOn w:val="Normal"/>
    <w:rsid w:val="00EA5FB9"/>
    <w:pPr>
      <w:pBdr>
        <w:top w:val="single" w:sz="4" w:space="0" w:color="auto"/>
        <w:bottom w:val="single" w:sz="4" w:space="0" w:color="auto"/>
      </w:pBdr>
      <w:shd w:val="clear" w:color="000000" w:fill="BFBFBF"/>
      <w:spacing w:before="100" w:beforeAutospacing="1" w:after="100" w:afterAutospacing="1"/>
      <w:jc w:val="center"/>
      <w:textAlignment w:val="center"/>
    </w:pPr>
    <w:rPr>
      <w:rFonts w:ascii="Arial Narrow" w:eastAsia="Times New Roman" w:hAnsi="Arial Narrow" w:cs="Times New Roman"/>
      <w:b/>
      <w:bCs/>
      <w:sz w:val="16"/>
      <w:szCs w:val="16"/>
      <w:lang w:eastAsia="es-CO"/>
    </w:rPr>
  </w:style>
  <w:style w:type="paragraph" w:customStyle="1" w:styleId="xl305">
    <w:name w:val="xl305"/>
    <w:basedOn w:val="Normal"/>
    <w:rsid w:val="00EA5FB9"/>
    <w:pPr>
      <w:pBdr>
        <w:top w:val="single" w:sz="4" w:space="0" w:color="auto"/>
        <w:left w:val="single" w:sz="4" w:space="0" w:color="auto"/>
        <w:bottom w:val="single" w:sz="4" w:space="0" w:color="auto"/>
        <w:right w:val="single" w:sz="4" w:space="0" w:color="auto"/>
      </w:pBdr>
      <w:shd w:val="clear" w:color="FFFF00" w:fill="CC99FF"/>
      <w:spacing w:before="100" w:beforeAutospacing="1" w:after="100" w:afterAutospacing="1"/>
      <w:jc w:val="right"/>
      <w:textAlignment w:val="center"/>
    </w:pPr>
    <w:rPr>
      <w:rFonts w:ascii="Arial Narrow" w:eastAsia="Times New Roman" w:hAnsi="Arial Narrow" w:cs="Times New Roman"/>
      <w:b/>
      <w:bCs/>
      <w:sz w:val="16"/>
      <w:szCs w:val="16"/>
      <w:lang w:eastAsia="es-CO"/>
    </w:rPr>
  </w:style>
  <w:style w:type="paragraph" w:customStyle="1" w:styleId="xl306">
    <w:name w:val="xl306"/>
    <w:basedOn w:val="Normal"/>
    <w:rsid w:val="00EA5FB9"/>
    <w:pPr>
      <w:pBdr>
        <w:top w:val="single" w:sz="4" w:space="0" w:color="auto"/>
        <w:left w:val="single" w:sz="4" w:space="0" w:color="auto"/>
        <w:bottom w:val="single" w:sz="4" w:space="0" w:color="auto"/>
      </w:pBdr>
      <w:shd w:val="clear" w:color="FFFF00" w:fill="CC99FF"/>
      <w:spacing w:before="100" w:beforeAutospacing="1" w:after="100" w:afterAutospacing="1"/>
      <w:jc w:val="left"/>
      <w:textAlignment w:val="center"/>
    </w:pPr>
    <w:rPr>
      <w:rFonts w:ascii="Arial Narrow" w:eastAsia="Times New Roman" w:hAnsi="Arial Narrow" w:cs="Times New Roman"/>
      <w:b/>
      <w:bCs/>
      <w:sz w:val="16"/>
      <w:szCs w:val="16"/>
      <w:lang w:eastAsia="es-CO"/>
    </w:rPr>
  </w:style>
  <w:style w:type="paragraph" w:customStyle="1" w:styleId="xl307">
    <w:name w:val="xl307"/>
    <w:basedOn w:val="Normal"/>
    <w:rsid w:val="00EA5FB9"/>
    <w:pPr>
      <w:pBdr>
        <w:top w:val="single" w:sz="4" w:space="0" w:color="auto"/>
        <w:bottom w:val="single" w:sz="4" w:space="0" w:color="auto"/>
      </w:pBdr>
      <w:shd w:val="clear" w:color="FFFF00" w:fill="CC99FF"/>
      <w:spacing w:before="100" w:beforeAutospacing="1" w:after="100" w:afterAutospacing="1"/>
      <w:jc w:val="left"/>
      <w:textAlignment w:val="center"/>
    </w:pPr>
    <w:rPr>
      <w:rFonts w:ascii="Arial Narrow" w:eastAsia="Times New Roman" w:hAnsi="Arial Narrow" w:cs="Times New Roman"/>
      <w:b/>
      <w:bCs/>
      <w:sz w:val="16"/>
      <w:szCs w:val="16"/>
      <w:lang w:eastAsia="es-CO"/>
    </w:rPr>
  </w:style>
  <w:style w:type="paragraph" w:customStyle="1" w:styleId="xl308">
    <w:name w:val="xl308"/>
    <w:basedOn w:val="Normal"/>
    <w:rsid w:val="00EA5FB9"/>
    <w:pPr>
      <w:pBdr>
        <w:top w:val="single" w:sz="4" w:space="0" w:color="auto"/>
        <w:left w:val="single" w:sz="4" w:space="0" w:color="auto"/>
        <w:bottom w:val="single" w:sz="4" w:space="0" w:color="auto"/>
        <w:right w:val="single" w:sz="4" w:space="0" w:color="auto"/>
      </w:pBdr>
      <w:shd w:val="clear" w:color="FFFF00" w:fill="CCFFFF"/>
      <w:spacing w:before="100" w:beforeAutospacing="1" w:after="100" w:afterAutospacing="1"/>
      <w:jc w:val="right"/>
      <w:textAlignment w:val="center"/>
    </w:pPr>
    <w:rPr>
      <w:rFonts w:ascii="Arial Narrow" w:eastAsia="Times New Roman" w:hAnsi="Arial Narrow" w:cs="Times New Roman"/>
      <w:b/>
      <w:bCs/>
      <w:sz w:val="16"/>
      <w:szCs w:val="16"/>
      <w:lang w:eastAsia="es-CO"/>
    </w:rPr>
  </w:style>
  <w:style w:type="paragraph" w:customStyle="1" w:styleId="xl309">
    <w:name w:val="xl309"/>
    <w:basedOn w:val="Normal"/>
    <w:rsid w:val="00EA5FB9"/>
    <w:pPr>
      <w:pBdr>
        <w:top w:val="single" w:sz="4" w:space="0" w:color="auto"/>
        <w:left w:val="single" w:sz="4" w:space="0" w:color="auto"/>
        <w:bottom w:val="single" w:sz="4" w:space="0" w:color="auto"/>
      </w:pBdr>
      <w:shd w:val="clear" w:color="FFFF00" w:fill="CCFFFF"/>
      <w:spacing w:before="100" w:beforeAutospacing="1" w:after="100" w:afterAutospacing="1"/>
      <w:jc w:val="left"/>
      <w:textAlignment w:val="center"/>
    </w:pPr>
    <w:rPr>
      <w:rFonts w:ascii="Arial Narrow" w:eastAsia="Times New Roman" w:hAnsi="Arial Narrow" w:cs="Times New Roman"/>
      <w:b/>
      <w:bCs/>
      <w:sz w:val="16"/>
      <w:szCs w:val="16"/>
      <w:lang w:eastAsia="es-CO"/>
    </w:rPr>
  </w:style>
  <w:style w:type="paragraph" w:customStyle="1" w:styleId="xl310">
    <w:name w:val="xl310"/>
    <w:basedOn w:val="Normal"/>
    <w:rsid w:val="00EA5FB9"/>
    <w:pPr>
      <w:pBdr>
        <w:top w:val="single" w:sz="4" w:space="0" w:color="auto"/>
        <w:bottom w:val="single" w:sz="4" w:space="0" w:color="auto"/>
      </w:pBdr>
      <w:shd w:val="clear" w:color="FFFF00" w:fill="CCFFFF"/>
      <w:spacing w:before="100" w:beforeAutospacing="1" w:after="100" w:afterAutospacing="1"/>
      <w:jc w:val="left"/>
      <w:textAlignment w:val="center"/>
    </w:pPr>
    <w:rPr>
      <w:rFonts w:ascii="Arial Narrow" w:eastAsia="Times New Roman" w:hAnsi="Arial Narrow" w:cs="Times New Roman"/>
      <w:b/>
      <w:bCs/>
      <w:sz w:val="16"/>
      <w:szCs w:val="16"/>
      <w:lang w:eastAsia="es-CO"/>
    </w:rPr>
  </w:style>
  <w:style w:type="paragraph" w:customStyle="1" w:styleId="xl311">
    <w:name w:val="xl311"/>
    <w:basedOn w:val="Normal"/>
    <w:rsid w:val="00EA5F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16"/>
      <w:szCs w:val="16"/>
      <w:lang w:eastAsia="es-CO"/>
    </w:rPr>
  </w:style>
  <w:style w:type="paragraph" w:customStyle="1" w:styleId="xl312">
    <w:name w:val="xl312"/>
    <w:basedOn w:val="Normal"/>
    <w:rsid w:val="00EA5FB9"/>
    <w:pPr>
      <w:pBdr>
        <w:top w:val="single" w:sz="4" w:space="0" w:color="auto"/>
        <w:right w:val="single" w:sz="4" w:space="0" w:color="auto"/>
      </w:pBdr>
      <w:shd w:val="clear" w:color="000000" w:fill="FFFFFF"/>
      <w:spacing w:before="100" w:beforeAutospacing="1" w:after="100" w:afterAutospacing="1"/>
      <w:textAlignment w:val="center"/>
    </w:pPr>
    <w:rPr>
      <w:rFonts w:ascii="Arial Narrow" w:eastAsia="Times New Roman" w:hAnsi="Arial Narrow" w:cs="Times New Roman"/>
      <w:sz w:val="16"/>
      <w:szCs w:val="16"/>
      <w:lang w:eastAsia="es-CO"/>
    </w:rPr>
  </w:style>
  <w:style w:type="paragraph" w:customStyle="1" w:styleId="xl313">
    <w:name w:val="xl313"/>
    <w:basedOn w:val="Normal"/>
    <w:rsid w:val="00EA5F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color w:val="000000"/>
      <w:sz w:val="16"/>
      <w:szCs w:val="16"/>
      <w:lang w:eastAsia="es-CO"/>
    </w:rPr>
  </w:style>
  <w:style w:type="paragraph" w:customStyle="1" w:styleId="xl314">
    <w:name w:val="xl314"/>
    <w:basedOn w:val="Normal"/>
    <w:rsid w:val="00EA5FB9"/>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16"/>
      <w:szCs w:val="16"/>
      <w:lang w:eastAsia="es-CO"/>
    </w:rPr>
  </w:style>
  <w:style w:type="paragraph" w:customStyle="1" w:styleId="xl315">
    <w:name w:val="xl315"/>
    <w:basedOn w:val="Normal"/>
    <w:rsid w:val="00EA5FB9"/>
    <w:pPr>
      <w:pBdr>
        <w:top w:val="single" w:sz="4" w:space="0" w:color="000000"/>
        <w:left w:val="single" w:sz="4" w:space="0" w:color="000000"/>
        <w:bottom w:val="single" w:sz="4" w:space="0" w:color="auto"/>
        <w:right w:val="single" w:sz="4" w:space="0" w:color="000000"/>
      </w:pBdr>
      <w:shd w:val="clear" w:color="000000" w:fill="FFFFFF"/>
      <w:spacing w:before="100" w:beforeAutospacing="1" w:after="100" w:afterAutospacing="1"/>
      <w:textAlignment w:val="center"/>
    </w:pPr>
    <w:rPr>
      <w:rFonts w:ascii="Arial Narrow" w:eastAsia="Times New Roman" w:hAnsi="Arial Narrow" w:cs="Times New Roman"/>
      <w:sz w:val="16"/>
      <w:szCs w:val="16"/>
      <w:lang w:eastAsia="es-CO"/>
    </w:rPr>
  </w:style>
  <w:style w:type="paragraph" w:customStyle="1" w:styleId="xl317">
    <w:name w:val="xl317"/>
    <w:basedOn w:val="Normal"/>
    <w:rsid w:val="00EA5FB9"/>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eastAsia="Times New Roman" w:hAnsi="Arial Narrow" w:cs="Times New Roman"/>
      <w:sz w:val="16"/>
      <w:szCs w:val="16"/>
      <w:lang w:eastAsia="es-CO"/>
    </w:rPr>
  </w:style>
  <w:style w:type="paragraph" w:customStyle="1" w:styleId="xl318">
    <w:name w:val="xl318"/>
    <w:basedOn w:val="Normal"/>
    <w:rsid w:val="00EA5FB9"/>
    <w:pPr>
      <w:shd w:val="clear" w:color="000000" w:fill="FFFFFF"/>
      <w:spacing w:before="100" w:beforeAutospacing="1" w:after="100" w:afterAutospacing="1"/>
      <w:jc w:val="right"/>
      <w:textAlignment w:val="center"/>
    </w:pPr>
    <w:rPr>
      <w:rFonts w:ascii="Arial Narrow" w:eastAsia="Times New Roman" w:hAnsi="Arial Narrow" w:cs="Times New Roman"/>
      <w:sz w:val="16"/>
      <w:szCs w:val="16"/>
      <w:lang w:eastAsia="es-CO"/>
    </w:rPr>
  </w:style>
  <w:style w:type="paragraph" w:customStyle="1" w:styleId="xl319">
    <w:name w:val="xl319"/>
    <w:basedOn w:val="Normal"/>
    <w:rsid w:val="00EA5FB9"/>
    <w:pPr>
      <w:pBdr>
        <w:top w:val="single" w:sz="4" w:space="0" w:color="auto"/>
        <w:left w:val="single" w:sz="4" w:space="0" w:color="auto"/>
        <w:bottom w:val="single" w:sz="4" w:space="0" w:color="auto"/>
      </w:pBdr>
      <w:shd w:val="clear" w:color="FFFF00" w:fill="CCFFFF"/>
      <w:spacing w:before="100" w:beforeAutospacing="1" w:after="100" w:afterAutospacing="1"/>
      <w:jc w:val="left"/>
      <w:textAlignment w:val="center"/>
    </w:pPr>
    <w:rPr>
      <w:rFonts w:ascii="Arial Narrow" w:eastAsia="Times New Roman" w:hAnsi="Arial Narrow" w:cs="Times New Roman"/>
      <w:b/>
      <w:bCs/>
      <w:sz w:val="16"/>
      <w:szCs w:val="16"/>
      <w:lang w:eastAsia="es-CO"/>
    </w:rPr>
  </w:style>
  <w:style w:type="paragraph" w:customStyle="1" w:styleId="xl320">
    <w:name w:val="xl320"/>
    <w:basedOn w:val="Normal"/>
    <w:rsid w:val="00EA5FB9"/>
    <w:pPr>
      <w:pBdr>
        <w:top w:val="single" w:sz="4" w:space="0" w:color="auto"/>
        <w:bottom w:val="single" w:sz="4" w:space="0" w:color="auto"/>
      </w:pBdr>
      <w:shd w:val="clear" w:color="FFFF00" w:fill="CCFFFF"/>
      <w:spacing w:before="100" w:beforeAutospacing="1" w:after="100" w:afterAutospacing="1"/>
      <w:jc w:val="left"/>
      <w:textAlignment w:val="center"/>
    </w:pPr>
    <w:rPr>
      <w:rFonts w:ascii="Arial Narrow" w:eastAsia="Times New Roman" w:hAnsi="Arial Narrow" w:cs="Times New Roman"/>
      <w:b/>
      <w:bCs/>
      <w:sz w:val="16"/>
      <w:szCs w:val="16"/>
      <w:lang w:eastAsia="es-CO"/>
    </w:rPr>
  </w:style>
  <w:style w:type="paragraph" w:customStyle="1" w:styleId="xl321">
    <w:name w:val="xl321"/>
    <w:basedOn w:val="Normal"/>
    <w:rsid w:val="00EA5FB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lang w:eastAsia="es-CO"/>
    </w:rPr>
  </w:style>
  <w:style w:type="paragraph" w:customStyle="1" w:styleId="xl322">
    <w:name w:val="xl322"/>
    <w:basedOn w:val="Normal"/>
    <w:rsid w:val="00EA5FB9"/>
    <w:pPr>
      <w:pBdr>
        <w:top w:val="single" w:sz="4" w:space="0" w:color="auto"/>
        <w:left w:val="single" w:sz="4" w:space="0" w:color="000000"/>
        <w:bottom w:val="single" w:sz="4" w:space="0" w:color="auto"/>
        <w:right w:val="single" w:sz="4" w:space="0" w:color="000000"/>
      </w:pBdr>
      <w:spacing w:before="100" w:beforeAutospacing="1" w:after="100" w:afterAutospacing="1"/>
      <w:textAlignment w:val="center"/>
    </w:pPr>
    <w:rPr>
      <w:rFonts w:ascii="Arial Narrow" w:eastAsia="Times New Roman" w:hAnsi="Arial Narrow" w:cs="Times New Roman"/>
      <w:sz w:val="16"/>
      <w:szCs w:val="16"/>
      <w:lang w:eastAsia="es-CO"/>
    </w:rPr>
  </w:style>
  <w:style w:type="paragraph" w:customStyle="1" w:styleId="xl323">
    <w:name w:val="xl323"/>
    <w:basedOn w:val="Normal"/>
    <w:rsid w:val="00EA5F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color w:val="000000"/>
      <w:sz w:val="16"/>
      <w:szCs w:val="16"/>
      <w:lang w:eastAsia="es-CO"/>
    </w:rPr>
  </w:style>
  <w:style w:type="paragraph" w:customStyle="1" w:styleId="xl324">
    <w:name w:val="xl324"/>
    <w:basedOn w:val="Normal"/>
    <w:rsid w:val="00EA5FB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6"/>
      <w:szCs w:val="16"/>
      <w:lang w:eastAsia="es-CO"/>
    </w:rPr>
  </w:style>
  <w:style w:type="paragraph" w:customStyle="1" w:styleId="xl325">
    <w:name w:val="xl325"/>
    <w:basedOn w:val="Normal"/>
    <w:rsid w:val="00EA5FB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6"/>
      <w:szCs w:val="16"/>
      <w:lang w:eastAsia="es-CO"/>
    </w:rPr>
  </w:style>
  <w:style w:type="paragraph" w:customStyle="1" w:styleId="xl326">
    <w:name w:val="xl326"/>
    <w:basedOn w:val="Normal"/>
    <w:rsid w:val="00EA5FB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cs="Times New Roman"/>
      <w:color w:val="000000"/>
      <w:sz w:val="16"/>
      <w:szCs w:val="16"/>
      <w:lang w:eastAsia="es-CO"/>
    </w:rPr>
  </w:style>
  <w:style w:type="paragraph" w:customStyle="1" w:styleId="xl327">
    <w:name w:val="xl327"/>
    <w:basedOn w:val="Normal"/>
    <w:rsid w:val="00EA5FB9"/>
    <w:pPr>
      <w:pBdr>
        <w:top w:val="single" w:sz="4" w:space="0" w:color="auto"/>
        <w:left w:val="single" w:sz="4" w:space="0" w:color="000000"/>
        <w:right w:val="single" w:sz="4" w:space="0" w:color="000000"/>
      </w:pBdr>
      <w:spacing w:before="100" w:beforeAutospacing="1" w:after="100" w:afterAutospacing="1"/>
      <w:textAlignment w:val="center"/>
    </w:pPr>
    <w:rPr>
      <w:rFonts w:ascii="Arial Narrow" w:eastAsia="Times New Roman" w:hAnsi="Arial Narrow" w:cs="Times New Roman"/>
      <w:sz w:val="16"/>
      <w:szCs w:val="16"/>
      <w:lang w:eastAsia="es-CO"/>
    </w:rPr>
  </w:style>
  <w:style w:type="paragraph" w:customStyle="1" w:styleId="xl328">
    <w:name w:val="xl328"/>
    <w:basedOn w:val="Normal"/>
    <w:rsid w:val="00EA5FB9"/>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lang w:eastAsia="es-CO"/>
    </w:rPr>
  </w:style>
  <w:style w:type="paragraph" w:customStyle="1" w:styleId="xl329">
    <w:name w:val="xl329"/>
    <w:basedOn w:val="Normal"/>
    <w:rsid w:val="00EA5FB9"/>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Narrow" w:eastAsia="Times New Roman" w:hAnsi="Arial Narrow" w:cs="Times New Roman"/>
      <w:color w:val="000000"/>
      <w:sz w:val="16"/>
      <w:szCs w:val="16"/>
      <w:lang w:eastAsia="es-CO"/>
    </w:rPr>
  </w:style>
  <w:style w:type="paragraph" w:customStyle="1" w:styleId="xl330">
    <w:name w:val="xl330"/>
    <w:basedOn w:val="Normal"/>
    <w:rsid w:val="00EA5FB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6"/>
      <w:szCs w:val="16"/>
      <w:lang w:eastAsia="es-CO"/>
    </w:rPr>
  </w:style>
  <w:style w:type="paragraph" w:customStyle="1" w:styleId="xl331">
    <w:name w:val="xl331"/>
    <w:basedOn w:val="Normal"/>
    <w:rsid w:val="00EA5FB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6"/>
      <w:szCs w:val="16"/>
      <w:lang w:eastAsia="es-CO"/>
    </w:rPr>
  </w:style>
  <w:style w:type="paragraph" w:customStyle="1" w:styleId="xl332">
    <w:name w:val="xl332"/>
    <w:basedOn w:val="Normal"/>
    <w:rsid w:val="00EA5FB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cs="Times New Roman"/>
      <w:sz w:val="16"/>
      <w:szCs w:val="16"/>
      <w:lang w:eastAsia="es-CO"/>
    </w:rPr>
  </w:style>
  <w:style w:type="paragraph" w:customStyle="1" w:styleId="xl334">
    <w:name w:val="xl334"/>
    <w:basedOn w:val="Normal"/>
    <w:rsid w:val="00EA5FB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6"/>
      <w:szCs w:val="16"/>
      <w:lang w:eastAsia="es-CO"/>
    </w:rPr>
  </w:style>
  <w:style w:type="paragraph" w:customStyle="1" w:styleId="xl335">
    <w:name w:val="xl335"/>
    <w:basedOn w:val="Normal"/>
    <w:rsid w:val="00EA5F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16"/>
      <w:szCs w:val="16"/>
      <w:lang w:eastAsia="es-CO"/>
    </w:rPr>
  </w:style>
  <w:style w:type="paragraph" w:customStyle="1" w:styleId="xl336">
    <w:name w:val="xl336"/>
    <w:basedOn w:val="Normal"/>
    <w:rsid w:val="00EA5FB9"/>
    <w:pPr>
      <w:pBdr>
        <w:top w:val="single" w:sz="4" w:space="0" w:color="auto"/>
        <w:left w:val="single" w:sz="4" w:space="0" w:color="auto"/>
        <w:bottom w:val="single" w:sz="4" w:space="0" w:color="auto"/>
        <w:right w:val="single" w:sz="4" w:space="0" w:color="auto"/>
      </w:pBdr>
      <w:shd w:val="clear" w:color="FFFF00" w:fill="CCFFFF"/>
      <w:spacing w:before="100" w:beforeAutospacing="1" w:after="100" w:afterAutospacing="1"/>
      <w:jc w:val="right"/>
      <w:textAlignment w:val="center"/>
    </w:pPr>
    <w:rPr>
      <w:rFonts w:ascii="Arial Narrow" w:eastAsia="Times New Roman" w:hAnsi="Arial Narrow" w:cs="Times New Roman"/>
      <w:b/>
      <w:bCs/>
      <w:sz w:val="16"/>
      <w:szCs w:val="16"/>
      <w:lang w:eastAsia="es-CO"/>
    </w:rPr>
  </w:style>
  <w:style w:type="paragraph" w:customStyle="1" w:styleId="xl337">
    <w:name w:val="xl337"/>
    <w:basedOn w:val="Normal"/>
    <w:rsid w:val="00EA5FB9"/>
    <w:pPr>
      <w:pBdr>
        <w:top w:val="single" w:sz="4" w:space="0" w:color="auto"/>
        <w:left w:val="single" w:sz="4" w:space="0" w:color="auto"/>
        <w:bottom w:val="single" w:sz="4" w:space="0" w:color="auto"/>
        <w:right w:val="single" w:sz="4" w:space="0" w:color="auto"/>
      </w:pBdr>
      <w:shd w:val="clear" w:color="FFFF00" w:fill="00B0F0"/>
      <w:spacing w:before="100" w:beforeAutospacing="1" w:after="100" w:afterAutospacing="1"/>
      <w:jc w:val="right"/>
      <w:textAlignment w:val="center"/>
    </w:pPr>
    <w:rPr>
      <w:rFonts w:ascii="Arial Narrow" w:eastAsia="Times New Roman" w:hAnsi="Arial Narrow" w:cs="Times New Roman"/>
      <w:b/>
      <w:bCs/>
      <w:sz w:val="16"/>
      <w:szCs w:val="16"/>
      <w:lang w:eastAsia="es-CO"/>
    </w:rPr>
  </w:style>
  <w:style w:type="paragraph" w:customStyle="1" w:styleId="xl338">
    <w:name w:val="xl338"/>
    <w:basedOn w:val="Normal"/>
    <w:rsid w:val="00EA5FB9"/>
    <w:pPr>
      <w:pBdr>
        <w:top w:val="single" w:sz="4" w:space="0" w:color="auto"/>
        <w:left w:val="single" w:sz="4" w:space="0" w:color="auto"/>
        <w:bottom w:val="single" w:sz="4" w:space="0" w:color="auto"/>
      </w:pBdr>
      <w:shd w:val="clear" w:color="FFFF00" w:fill="00B0F0"/>
      <w:spacing w:before="100" w:beforeAutospacing="1" w:after="100" w:afterAutospacing="1"/>
      <w:jc w:val="left"/>
      <w:textAlignment w:val="center"/>
    </w:pPr>
    <w:rPr>
      <w:rFonts w:ascii="Arial Narrow" w:eastAsia="Times New Roman" w:hAnsi="Arial Narrow" w:cs="Times New Roman"/>
      <w:b/>
      <w:bCs/>
      <w:sz w:val="16"/>
      <w:szCs w:val="16"/>
      <w:lang w:eastAsia="es-CO"/>
    </w:rPr>
  </w:style>
  <w:style w:type="paragraph" w:customStyle="1" w:styleId="xl339">
    <w:name w:val="xl339"/>
    <w:basedOn w:val="Normal"/>
    <w:rsid w:val="00EA5FB9"/>
    <w:pPr>
      <w:pBdr>
        <w:top w:val="single" w:sz="4" w:space="0" w:color="auto"/>
        <w:bottom w:val="single" w:sz="4" w:space="0" w:color="auto"/>
      </w:pBdr>
      <w:shd w:val="clear" w:color="FFFF00" w:fill="00B0F0"/>
      <w:spacing w:before="100" w:beforeAutospacing="1" w:after="100" w:afterAutospacing="1"/>
      <w:jc w:val="left"/>
      <w:textAlignment w:val="center"/>
    </w:pPr>
    <w:rPr>
      <w:rFonts w:ascii="Arial Narrow" w:eastAsia="Times New Roman" w:hAnsi="Arial Narrow" w:cs="Times New Roman"/>
      <w:b/>
      <w:bCs/>
      <w:sz w:val="16"/>
      <w:szCs w:val="16"/>
      <w:lang w:eastAsia="es-CO"/>
    </w:rPr>
  </w:style>
  <w:style w:type="paragraph" w:customStyle="1" w:styleId="xl341">
    <w:name w:val="xl341"/>
    <w:basedOn w:val="Normal"/>
    <w:rsid w:val="00EA5FB9"/>
    <w:pPr>
      <w:pBdr>
        <w:top w:val="single" w:sz="4" w:space="0" w:color="auto"/>
        <w:left w:val="single" w:sz="4" w:space="0" w:color="000000"/>
        <w:bottom w:val="single" w:sz="4" w:space="0" w:color="auto"/>
        <w:right w:val="single" w:sz="4" w:space="0" w:color="000000"/>
      </w:pBdr>
      <w:shd w:val="clear" w:color="000000" w:fill="FFFFFF"/>
      <w:spacing w:before="100" w:beforeAutospacing="1" w:after="100" w:afterAutospacing="1"/>
      <w:textAlignment w:val="center"/>
    </w:pPr>
    <w:rPr>
      <w:rFonts w:ascii="Arial Narrow" w:eastAsia="Times New Roman" w:hAnsi="Arial Narrow" w:cs="Times New Roman"/>
      <w:sz w:val="16"/>
      <w:szCs w:val="16"/>
      <w:lang w:eastAsia="es-CO"/>
    </w:rPr>
  </w:style>
  <w:style w:type="paragraph" w:customStyle="1" w:styleId="xl342">
    <w:name w:val="xl342"/>
    <w:basedOn w:val="Normal"/>
    <w:rsid w:val="00EA5FB9"/>
    <w:pPr>
      <w:shd w:val="clear" w:color="000000" w:fill="FFFFFF"/>
      <w:spacing w:before="100" w:beforeAutospacing="1" w:after="100" w:afterAutospacing="1"/>
      <w:jc w:val="right"/>
      <w:textAlignment w:val="center"/>
    </w:pPr>
    <w:rPr>
      <w:rFonts w:ascii="Arial Narrow" w:eastAsia="Times New Roman" w:hAnsi="Arial Narrow" w:cs="Times New Roman"/>
      <w:b/>
      <w:bCs/>
      <w:sz w:val="16"/>
      <w:szCs w:val="16"/>
      <w:lang w:eastAsia="es-CO"/>
    </w:rPr>
  </w:style>
  <w:style w:type="paragraph" w:customStyle="1" w:styleId="xl343">
    <w:name w:val="xl343"/>
    <w:basedOn w:val="Normal"/>
    <w:rsid w:val="00EA5FB9"/>
    <w:pPr>
      <w:shd w:val="clear" w:color="000000" w:fill="FFFFFF"/>
      <w:spacing w:before="100" w:beforeAutospacing="1" w:after="100" w:afterAutospacing="1"/>
      <w:jc w:val="left"/>
      <w:textAlignment w:val="center"/>
    </w:pPr>
    <w:rPr>
      <w:rFonts w:ascii="Arial Narrow" w:eastAsia="Times New Roman" w:hAnsi="Arial Narrow" w:cs="Times New Roman"/>
      <w:b/>
      <w:bCs/>
      <w:sz w:val="16"/>
      <w:szCs w:val="16"/>
      <w:lang w:eastAsia="es-CO"/>
    </w:rPr>
  </w:style>
  <w:style w:type="paragraph" w:customStyle="1" w:styleId="xl344">
    <w:name w:val="xl344"/>
    <w:basedOn w:val="Normal"/>
    <w:rsid w:val="00EA5FB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cs="Times New Roman"/>
      <w:sz w:val="16"/>
      <w:szCs w:val="16"/>
      <w:lang w:eastAsia="es-CO"/>
    </w:rPr>
  </w:style>
  <w:style w:type="paragraph" w:customStyle="1" w:styleId="xl345">
    <w:name w:val="xl345"/>
    <w:basedOn w:val="Normal"/>
    <w:rsid w:val="00EA5F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16"/>
      <w:szCs w:val="16"/>
      <w:lang w:eastAsia="es-CO"/>
    </w:rPr>
  </w:style>
  <w:style w:type="paragraph" w:customStyle="1" w:styleId="xl346">
    <w:name w:val="xl346"/>
    <w:basedOn w:val="Normal"/>
    <w:rsid w:val="00EA5F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eastAsia="Times New Roman" w:hAnsi="Arial Narrow" w:cs="Times New Roman"/>
      <w:sz w:val="16"/>
      <w:szCs w:val="16"/>
      <w:lang w:eastAsia="es-CO"/>
    </w:rPr>
  </w:style>
  <w:style w:type="paragraph" w:customStyle="1" w:styleId="xl347">
    <w:name w:val="xl347"/>
    <w:basedOn w:val="Normal"/>
    <w:rsid w:val="00EA5F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16"/>
      <w:szCs w:val="16"/>
      <w:lang w:eastAsia="es-CO"/>
    </w:rPr>
  </w:style>
  <w:style w:type="paragraph" w:customStyle="1" w:styleId="xl348">
    <w:name w:val="xl348"/>
    <w:basedOn w:val="Normal"/>
    <w:rsid w:val="00EA5FB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center"/>
    </w:pPr>
    <w:rPr>
      <w:rFonts w:ascii="Arial Narrow" w:eastAsia="Times New Roman" w:hAnsi="Arial Narrow" w:cs="Times New Roman"/>
      <w:sz w:val="16"/>
      <w:szCs w:val="16"/>
      <w:lang w:eastAsia="es-CO"/>
    </w:rPr>
  </w:style>
  <w:style w:type="paragraph" w:customStyle="1" w:styleId="xl349">
    <w:name w:val="xl349"/>
    <w:basedOn w:val="Normal"/>
    <w:rsid w:val="00EA5FB9"/>
    <w:pPr>
      <w:pBdr>
        <w:top w:val="single" w:sz="4" w:space="0" w:color="000000"/>
        <w:left w:val="single" w:sz="4" w:space="0" w:color="000000"/>
        <w:right w:val="single" w:sz="4" w:space="0" w:color="000000"/>
      </w:pBdr>
      <w:shd w:val="clear" w:color="000000" w:fill="FFFFFF"/>
      <w:spacing w:before="100" w:beforeAutospacing="1" w:after="100" w:afterAutospacing="1"/>
      <w:textAlignment w:val="center"/>
    </w:pPr>
    <w:rPr>
      <w:rFonts w:ascii="Arial Narrow" w:eastAsia="Times New Roman" w:hAnsi="Arial Narrow" w:cs="Times New Roman"/>
      <w:sz w:val="16"/>
      <w:szCs w:val="16"/>
      <w:lang w:eastAsia="es-CO"/>
    </w:rPr>
  </w:style>
  <w:style w:type="paragraph" w:customStyle="1" w:styleId="xl350">
    <w:name w:val="xl350"/>
    <w:basedOn w:val="Normal"/>
    <w:rsid w:val="00EA5FB9"/>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color w:val="000000"/>
      <w:sz w:val="16"/>
      <w:szCs w:val="16"/>
      <w:lang w:eastAsia="es-CO"/>
    </w:rPr>
  </w:style>
  <w:style w:type="paragraph" w:customStyle="1" w:styleId="xl351">
    <w:name w:val="xl351"/>
    <w:basedOn w:val="Normal"/>
    <w:rsid w:val="00EA5FB9"/>
    <w:pPr>
      <w:pBdr>
        <w:top w:val="single" w:sz="4" w:space="0" w:color="auto"/>
        <w:left w:val="single" w:sz="4" w:space="0" w:color="000000"/>
        <w:bottom w:val="single" w:sz="4" w:space="0" w:color="000000"/>
        <w:right w:val="single" w:sz="4" w:space="0" w:color="000000"/>
      </w:pBdr>
      <w:spacing w:before="100" w:beforeAutospacing="1" w:after="100" w:afterAutospacing="1"/>
      <w:textAlignment w:val="center"/>
    </w:pPr>
    <w:rPr>
      <w:rFonts w:ascii="Arial Narrow" w:eastAsia="Times New Roman" w:hAnsi="Arial Narrow" w:cs="Times New Roman"/>
      <w:sz w:val="16"/>
      <w:szCs w:val="16"/>
      <w:lang w:eastAsia="es-CO"/>
    </w:rPr>
  </w:style>
  <w:style w:type="paragraph" w:customStyle="1" w:styleId="xl352">
    <w:name w:val="xl352"/>
    <w:basedOn w:val="Normal"/>
    <w:rsid w:val="00EA5FB9"/>
    <w:pPr>
      <w:pBdr>
        <w:top w:val="single" w:sz="4" w:space="0" w:color="auto"/>
        <w:left w:val="single" w:sz="4" w:space="0" w:color="auto"/>
        <w:right w:val="single" w:sz="4" w:space="0" w:color="auto"/>
      </w:pBdr>
      <w:shd w:val="clear" w:color="000000" w:fill="FFFFFF"/>
      <w:spacing w:before="100" w:beforeAutospacing="1" w:after="100" w:afterAutospacing="1"/>
      <w:jc w:val="left"/>
      <w:textAlignment w:val="center"/>
    </w:pPr>
    <w:rPr>
      <w:rFonts w:ascii="Arial Narrow" w:eastAsia="Times New Roman" w:hAnsi="Arial Narrow" w:cs="Times New Roman"/>
      <w:sz w:val="16"/>
      <w:szCs w:val="16"/>
      <w:lang w:eastAsia="es-CO"/>
    </w:rPr>
  </w:style>
  <w:style w:type="paragraph" w:customStyle="1" w:styleId="xl354">
    <w:name w:val="xl354"/>
    <w:basedOn w:val="Normal"/>
    <w:rsid w:val="00EA5F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16"/>
      <w:szCs w:val="16"/>
      <w:lang w:eastAsia="es-CO"/>
    </w:rPr>
  </w:style>
  <w:style w:type="paragraph" w:customStyle="1" w:styleId="xl355">
    <w:name w:val="xl355"/>
    <w:basedOn w:val="Normal"/>
    <w:rsid w:val="00EA5FB9"/>
    <w:pPr>
      <w:pBdr>
        <w:top w:val="single" w:sz="4" w:space="0" w:color="auto"/>
        <w:left w:val="single" w:sz="4" w:space="0" w:color="auto"/>
        <w:bottom w:val="single" w:sz="4" w:space="0" w:color="auto"/>
      </w:pBdr>
      <w:shd w:val="clear" w:color="FFFF00" w:fill="CC99FF"/>
      <w:spacing w:before="100" w:beforeAutospacing="1" w:after="100" w:afterAutospacing="1"/>
      <w:jc w:val="left"/>
      <w:textAlignment w:val="center"/>
    </w:pPr>
    <w:rPr>
      <w:rFonts w:ascii="Arial Narrow" w:eastAsia="Times New Roman" w:hAnsi="Arial Narrow" w:cs="Times New Roman"/>
      <w:b/>
      <w:bCs/>
      <w:sz w:val="16"/>
      <w:szCs w:val="16"/>
      <w:lang w:eastAsia="es-CO"/>
    </w:rPr>
  </w:style>
  <w:style w:type="paragraph" w:customStyle="1" w:styleId="xl356">
    <w:name w:val="xl356"/>
    <w:basedOn w:val="Normal"/>
    <w:rsid w:val="00EA5FB9"/>
    <w:pPr>
      <w:pBdr>
        <w:top w:val="single" w:sz="4" w:space="0" w:color="auto"/>
        <w:bottom w:val="single" w:sz="4" w:space="0" w:color="auto"/>
      </w:pBdr>
      <w:shd w:val="clear" w:color="FFFF00" w:fill="CC99FF"/>
      <w:spacing w:before="100" w:beforeAutospacing="1" w:after="100" w:afterAutospacing="1"/>
      <w:jc w:val="left"/>
      <w:textAlignment w:val="center"/>
    </w:pPr>
    <w:rPr>
      <w:rFonts w:ascii="Arial Narrow" w:eastAsia="Times New Roman" w:hAnsi="Arial Narrow" w:cs="Times New Roman"/>
      <w:b/>
      <w:bCs/>
      <w:sz w:val="16"/>
      <w:szCs w:val="16"/>
      <w:lang w:eastAsia="es-CO"/>
    </w:rPr>
  </w:style>
  <w:style w:type="paragraph" w:customStyle="1" w:styleId="xl357">
    <w:name w:val="xl357"/>
    <w:basedOn w:val="Normal"/>
    <w:rsid w:val="00EA5FB9"/>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cs="Times New Roman"/>
      <w:sz w:val="16"/>
      <w:szCs w:val="16"/>
      <w:lang w:eastAsia="es-CO"/>
    </w:rPr>
  </w:style>
  <w:style w:type="paragraph" w:customStyle="1" w:styleId="xl360">
    <w:name w:val="xl360"/>
    <w:basedOn w:val="Normal"/>
    <w:rsid w:val="00EA5FB9"/>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16"/>
      <w:szCs w:val="16"/>
      <w:lang w:eastAsia="es-CO"/>
    </w:rPr>
  </w:style>
  <w:style w:type="paragraph" w:customStyle="1" w:styleId="xl361">
    <w:name w:val="xl361"/>
    <w:basedOn w:val="Normal"/>
    <w:rsid w:val="00EA5FB9"/>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color w:val="000000"/>
      <w:sz w:val="16"/>
      <w:szCs w:val="16"/>
      <w:lang w:eastAsia="es-CO"/>
    </w:rPr>
  </w:style>
  <w:style w:type="paragraph" w:customStyle="1" w:styleId="xl363">
    <w:name w:val="xl363"/>
    <w:basedOn w:val="Normal"/>
    <w:rsid w:val="00EA5FB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16"/>
      <w:szCs w:val="16"/>
      <w:lang w:eastAsia="es-CO"/>
    </w:rPr>
  </w:style>
  <w:style w:type="paragraph" w:customStyle="1" w:styleId="xl364">
    <w:name w:val="xl364"/>
    <w:basedOn w:val="Normal"/>
    <w:rsid w:val="00EA5FB9"/>
    <w:pPr>
      <w:pBdr>
        <w:top w:val="single" w:sz="4" w:space="0" w:color="auto"/>
        <w:bottom w:val="single" w:sz="4" w:space="0" w:color="auto"/>
        <w:right w:val="single" w:sz="4" w:space="0" w:color="auto"/>
      </w:pBdr>
      <w:shd w:val="clear" w:color="FFFF00" w:fill="CCFFFF"/>
      <w:spacing w:before="100" w:beforeAutospacing="1" w:after="100" w:afterAutospacing="1"/>
      <w:jc w:val="left"/>
      <w:textAlignment w:val="center"/>
    </w:pPr>
    <w:rPr>
      <w:rFonts w:ascii="Arial Narrow" w:eastAsia="Times New Roman" w:hAnsi="Arial Narrow" w:cs="Times New Roman"/>
      <w:b/>
      <w:bCs/>
      <w:sz w:val="16"/>
      <w:szCs w:val="16"/>
      <w:lang w:eastAsia="es-CO"/>
    </w:rPr>
  </w:style>
  <w:style w:type="paragraph" w:customStyle="1" w:styleId="xl365">
    <w:name w:val="xl365"/>
    <w:basedOn w:val="Normal"/>
    <w:rsid w:val="00EA5FB9"/>
    <w:pPr>
      <w:pBdr>
        <w:top w:val="single" w:sz="4" w:space="0" w:color="auto"/>
        <w:bottom w:val="single" w:sz="4" w:space="0" w:color="auto"/>
        <w:right w:val="single" w:sz="4" w:space="0" w:color="auto"/>
      </w:pBdr>
      <w:shd w:val="clear" w:color="FFFF00" w:fill="CC99FF"/>
      <w:spacing w:before="100" w:beforeAutospacing="1" w:after="100" w:afterAutospacing="1"/>
      <w:jc w:val="left"/>
      <w:textAlignment w:val="center"/>
    </w:pPr>
    <w:rPr>
      <w:rFonts w:ascii="Arial Narrow" w:eastAsia="Times New Roman" w:hAnsi="Arial Narrow" w:cs="Times New Roman"/>
      <w:b/>
      <w:bCs/>
      <w:sz w:val="16"/>
      <w:szCs w:val="16"/>
      <w:lang w:eastAsia="es-CO"/>
    </w:rPr>
  </w:style>
  <w:style w:type="paragraph" w:customStyle="1" w:styleId="xl366">
    <w:name w:val="xl366"/>
    <w:basedOn w:val="Normal"/>
    <w:rsid w:val="00EA5FB9"/>
    <w:pPr>
      <w:pBdr>
        <w:left w:val="single" w:sz="4" w:space="0" w:color="000000"/>
        <w:bottom w:val="single" w:sz="4" w:space="0" w:color="000000"/>
        <w:right w:val="single" w:sz="4" w:space="0" w:color="000000"/>
      </w:pBdr>
      <w:shd w:val="clear" w:color="000000" w:fill="FFFFFF"/>
      <w:spacing w:before="100" w:beforeAutospacing="1" w:after="100" w:afterAutospacing="1"/>
      <w:textAlignment w:val="center"/>
    </w:pPr>
    <w:rPr>
      <w:rFonts w:ascii="Arial Narrow" w:eastAsia="Times New Roman" w:hAnsi="Arial Narrow" w:cs="Times New Roman"/>
      <w:sz w:val="16"/>
      <w:szCs w:val="16"/>
      <w:lang w:eastAsia="es-CO"/>
    </w:rPr>
  </w:style>
  <w:style w:type="paragraph" w:customStyle="1" w:styleId="xl367">
    <w:name w:val="xl367"/>
    <w:basedOn w:val="Normal"/>
    <w:rsid w:val="00EA5FB9"/>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color w:val="000000"/>
      <w:sz w:val="16"/>
      <w:szCs w:val="16"/>
      <w:lang w:eastAsia="es-CO"/>
    </w:rPr>
  </w:style>
  <w:style w:type="paragraph" w:customStyle="1" w:styleId="xl368">
    <w:name w:val="xl368"/>
    <w:basedOn w:val="Normal"/>
    <w:rsid w:val="00EA5FB9"/>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color w:val="000000"/>
      <w:sz w:val="16"/>
      <w:szCs w:val="16"/>
      <w:lang w:eastAsia="es-CO"/>
    </w:rPr>
  </w:style>
  <w:style w:type="paragraph" w:customStyle="1" w:styleId="xl369">
    <w:name w:val="xl369"/>
    <w:basedOn w:val="Normal"/>
    <w:rsid w:val="00EA5FB9"/>
    <w:pPr>
      <w:pBdr>
        <w:top w:val="single" w:sz="4" w:space="0" w:color="auto"/>
        <w:bottom w:val="single" w:sz="4" w:space="0" w:color="auto"/>
        <w:right w:val="single" w:sz="4" w:space="0" w:color="auto"/>
      </w:pBdr>
      <w:shd w:val="clear" w:color="FFFF00" w:fill="CCFFFF"/>
      <w:spacing w:before="100" w:beforeAutospacing="1" w:after="100" w:afterAutospacing="1"/>
      <w:jc w:val="left"/>
      <w:textAlignment w:val="center"/>
    </w:pPr>
    <w:rPr>
      <w:rFonts w:ascii="Arial Narrow" w:eastAsia="Times New Roman" w:hAnsi="Arial Narrow" w:cs="Times New Roman"/>
      <w:b/>
      <w:bCs/>
      <w:sz w:val="16"/>
      <w:szCs w:val="16"/>
      <w:lang w:eastAsia="es-CO"/>
    </w:rPr>
  </w:style>
  <w:style w:type="paragraph" w:customStyle="1" w:styleId="xl370">
    <w:name w:val="xl370"/>
    <w:basedOn w:val="Normal"/>
    <w:rsid w:val="00EA5FB9"/>
    <w:pPr>
      <w:pBdr>
        <w:top w:val="single" w:sz="4" w:space="0" w:color="auto"/>
        <w:bottom w:val="single" w:sz="4" w:space="0" w:color="auto"/>
        <w:right w:val="single" w:sz="4" w:space="0" w:color="auto"/>
      </w:pBdr>
      <w:shd w:val="clear" w:color="FFFF00" w:fill="CC99FF"/>
      <w:spacing w:before="100" w:beforeAutospacing="1" w:after="100" w:afterAutospacing="1"/>
      <w:jc w:val="left"/>
      <w:textAlignment w:val="center"/>
    </w:pPr>
    <w:rPr>
      <w:rFonts w:ascii="Arial Narrow" w:eastAsia="Times New Roman" w:hAnsi="Arial Narrow" w:cs="Times New Roman"/>
      <w:b/>
      <w:bCs/>
      <w:sz w:val="16"/>
      <w:szCs w:val="16"/>
      <w:lang w:eastAsia="es-CO"/>
    </w:rPr>
  </w:style>
  <w:style w:type="paragraph" w:customStyle="1" w:styleId="xl371">
    <w:name w:val="xl371"/>
    <w:basedOn w:val="Normal"/>
    <w:rsid w:val="00EA5FB9"/>
    <w:pPr>
      <w:pBdr>
        <w:left w:val="single" w:sz="4" w:space="0" w:color="auto"/>
        <w:right w:val="single" w:sz="4" w:space="0" w:color="auto"/>
      </w:pBdr>
      <w:shd w:val="clear" w:color="000000" w:fill="FFFFFF"/>
      <w:spacing w:before="100" w:beforeAutospacing="1" w:after="100" w:afterAutospacing="1"/>
      <w:jc w:val="right"/>
      <w:textAlignment w:val="center"/>
    </w:pPr>
    <w:rPr>
      <w:rFonts w:ascii="Arial Narrow" w:eastAsia="Times New Roman" w:hAnsi="Arial Narrow" w:cs="Times New Roman"/>
      <w:sz w:val="16"/>
      <w:szCs w:val="16"/>
      <w:lang w:eastAsia="es-CO"/>
    </w:rPr>
  </w:style>
  <w:style w:type="paragraph" w:customStyle="1" w:styleId="xl372">
    <w:name w:val="xl372"/>
    <w:basedOn w:val="Normal"/>
    <w:rsid w:val="00EA5FB9"/>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sz w:val="16"/>
      <w:szCs w:val="16"/>
      <w:lang w:eastAsia="es-CO"/>
    </w:rPr>
  </w:style>
  <w:style w:type="paragraph" w:customStyle="1" w:styleId="xl373">
    <w:name w:val="xl373"/>
    <w:basedOn w:val="Normal"/>
    <w:rsid w:val="00EA5FB9"/>
    <w:pPr>
      <w:pBdr>
        <w:top w:val="single" w:sz="4" w:space="0" w:color="auto"/>
        <w:bottom w:val="single" w:sz="4" w:space="0" w:color="auto"/>
        <w:right w:val="single" w:sz="4" w:space="0" w:color="auto"/>
      </w:pBdr>
      <w:shd w:val="clear" w:color="FFFF00" w:fill="00B0F0"/>
      <w:spacing w:before="100" w:beforeAutospacing="1" w:after="100" w:afterAutospacing="1"/>
      <w:jc w:val="left"/>
      <w:textAlignment w:val="center"/>
    </w:pPr>
    <w:rPr>
      <w:rFonts w:ascii="Arial Narrow" w:eastAsia="Times New Roman" w:hAnsi="Arial Narrow" w:cs="Times New Roman"/>
      <w:b/>
      <w:bCs/>
      <w:sz w:val="16"/>
      <w:szCs w:val="16"/>
      <w:lang w:eastAsia="es-CO"/>
    </w:rPr>
  </w:style>
  <w:style w:type="character" w:customStyle="1" w:styleId="font791">
    <w:name w:val="font791"/>
    <w:rsid w:val="00EA5FB9"/>
    <w:rPr>
      <w:rFonts w:ascii="Arial Narrow" w:hAnsi="Arial Narrow" w:hint="default"/>
      <w:b w:val="0"/>
      <w:bCs w:val="0"/>
      <w:i w:val="0"/>
      <w:iCs w:val="0"/>
      <w:strike w:val="0"/>
      <w:dstrike w:val="0"/>
      <w:color w:val="0066CC"/>
      <w:sz w:val="16"/>
      <w:szCs w:val="16"/>
      <w:u w:val="none"/>
      <w:effect w:val="none"/>
    </w:rPr>
  </w:style>
  <w:style w:type="character" w:customStyle="1" w:styleId="font781">
    <w:name w:val="font781"/>
    <w:rsid w:val="00EA5FB9"/>
    <w:rPr>
      <w:rFonts w:ascii="Arial Narrow" w:hAnsi="Arial Narrow" w:hint="default"/>
      <w:b w:val="0"/>
      <w:bCs w:val="0"/>
      <w:i w:val="0"/>
      <w:iCs w:val="0"/>
      <w:strike w:val="0"/>
      <w:dstrike w:val="0"/>
      <w:color w:val="auto"/>
      <w:sz w:val="16"/>
      <w:szCs w:val="16"/>
      <w:u w:val="none"/>
      <w:effect w:val="none"/>
    </w:rPr>
  </w:style>
  <w:style w:type="paragraph" w:styleId="Textodebloque">
    <w:name w:val="Block Text"/>
    <w:basedOn w:val="Normal"/>
    <w:semiHidden/>
    <w:rsid w:val="00EA5FB9"/>
    <w:pPr>
      <w:tabs>
        <w:tab w:val="left" w:pos="864"/>
      </w:tabs>
      <w:spacing w:line="240" w:lineRule="exact"/>
      <w:ind w:left="510" w:right="163" w:hanging="510"/>
    </w:pPr>
    <w:rPr>
      <w:rFonts w:ascii="Times New Roman" w:eastAsia="Times New Roman" w:hAnsi="Times New Roman" w:cs="Times New Roman"/>
      <w:szCs w:val="24"/>
      <w:lang w:val="es-ES" w:eastAsia="es-ES"/>
    </w:rPr>
  </w:style>
  <w:style w:type="paragraph" w:customStyle="1" w:styleId="Textonivel3">
    <w:name w:val="Texto nivel 3"/>
    <w:basedOn w:val="Ttulo3"/>
    <w:rsid w:val="00EA5FB9"/>
    <w:pPr>
      <w:keepLines w:val="0"/>
      <w:numPr>
        <w:ilvl w:val="0"/>
        <w:numId w:val="0"/>
      </w:numPr>
    </w:pPr>
    <w:rPr>
      <w:rFonts w:ascii="Arial" w:eastAsia="Times New Roman" w:hAnsi="Arial" w:cs="Times New Roman"/>
      <w:b w:val="0"/>
      <w:bCs/>
      <w:sz w:val="22"/>
      <w:lang w:val="es-ES" w:eastAsia="es-ES"/>
    </w:rPr>
  </w:style>
  <w:style w:type="paragraph" w:customStyle="1" w:styleId="9">
    <w:name w:val="9"/>
    <w:basedOn w:val="Normal"/>
    <w:next w:val="Normal"/>
    <w:uiPriority w:val="99"/>
    <w:qFormat/>
    <w:rsid w:val="00EA5FB9"/>
    <w:pPr>
      <w:jc w:val="center"/>
    </w:pPr>
    <w:rPr>
      <w:rFonts w:ascii="Courier New" w:eastAsia="Times New Roman" w:hAnsi="Courier New" w:cs="Courier New"/>
      <w:b/>
      <w:bCs/>
      <w:sz w:val="24"/>
      <w:szCs w:val="24"/>
      <w:lang w:eastAsia="es-ES"/>
    </w:rPr>
  </w:style>
  <w:style w:type="paragraph" w:customStyle="1" w:styleId="Prrafodelista211">
    <w:name w:val="Párrafo de lista211"/>
    <w:basedOn w:val="Normal"/>
    <w:uiPriority w:val="99"/>
    <w:qFormat/>
    <w:rsid w:val="00EA5FB9"/>
    <w:pPr>
      <w:ind w:left="708"/>
      <w:jc w:val="left"/>
    </w:pPr>
    <w:rPr>
      <w:rFonts w:ascii="Times New Roman" w:eastAsia="Times New Roman" w:hAnsi="Times New Roman" w:cs="Times New Roman"/>
      <w:color w:val="000000"/>
      <w:sz w:val="28"/>
      <w:szCs w:val="28"/>
      <w:lang w:eastAsia="es-ES"/>
    </w:rPr>
  </w:style>
  <w:style w:type="paragraph" w:customStyle="1" w:styleId="Prrafodelista23">
    <w:name w:val="Párrafo de lista23"/>
    <w:basedOn w:val="Normal"/>
    <w:uiPriority w:val="99"/>
    <w:qFormat/>
    <w:rsid w:val="00EA5FB9"/>
    <w:pPr>
      <w:ind w:left="708"/>
      <w:jc w:val="left"/>
    </w:pPr>
    <w:rPr>
      <w:rFonts w:ascii="Times New Roman" w:eastAsia="Times New Roman" w:hAnsi="Times New Roman" w:cs="Times New Roman"/>
      <w:color w:val="000000"/>
      <w:sz w:val="28"/>
      <w:szCs w:val="28"/>
      <w:lang w:eastAsia="es-ES"/>
    </w:rPr>
  </w:style>
  <w:style w:type="paragraph" w:customStyle="1" w:styleId="Prrafodelista24">
    <w:name w:val="Párrafo de lista24"/>
    <w:basedOn w:val="Normal"/>
    <w:uiPriority w:val="99"/>
    <w:qFormat/>
    <w:rsid w:val="00EA5FB9"/>
    <w:pPr>
      <w:ind w:left="708"/>
      <w:jc w:val="left"/>
    </w:pPr>
    <w:rPr>
      <w:rFonts w:ascii="Times New Roman" w:eastAsia="Times New Roman" w:hAnsi="Times New Roman" w:cs="Times New Roman"/>
      <w:color w:val="000000"/>
      <w:sz w:val="28"/>
      <w:szCs w:val="28"/>
      <w:lang w:eastAsia="es-ES"/>
    </w:rPr>
  </w:style>
  <w:style w:type="paragraph" w:customStyle="1" w:styleId="Prrafodelista25">
    <w:name w:val="Párrafo de lista25"/>
    <w:basedOn w:val="Normal"/>
    <w:uiPriority w:val="99"/>
    <w:qFormat/>
    <w:rsid w:val="00EA5FB9"/>
    <w:pPr>
      <w:ind w:left="708"/>
      <w:jc w:val="left"/>
    </w:pPr>
    <w:rPr>
      <w:rFonts w:ascii="Times New Roman" w:eastAsia="Times New Roman" w:hAnsi="Times New Roman" w:cs="Times New Roman"/>
      <w:color w:val="000000"/>
      <w:sz w:val="28"/>
      <w:szCs w:val="28"/>
      <w:lang w:eastAsia="es-ES"/>
    </w:rPr>
  </w:style>
  <w:style w:type="paragraph" w:customStyle="1" w:styleId="Prrafodelista26">
    <w:name w:val="Párrafo de lista26"/>
    <w:basedOn w:val="Normal"/>
    <w:uiPriority w:val="99"/>
    <w:qFormat/>
    <w:rsid w:val="00EA5FB9"/>
    <w:pPr>
      <w:ind w:left="708"/>
      <w:jc w:val="left"/>
    </w:pPr>
    <w:rPr>
      <w:rFonts w:ascii="Times New Roman" w:eastAsia="Times New Roman" w:hAnsi="Times New Roman" w:cs="Times New Roman"/>
      <w:color w:val="000000"/>
      <w:sz w:val="28"/>
      <w:szCs w:val="28"/>
      <w:lang w:eastAsia="es-ES"/>
    </w:rPr>
  </w:style>
  <w:style w:type="paragraph" w:customStyle="1" w:styleId="Prrafodelista27">
    <w:name w:val="Párrafo de lista27"/>
    <w:basedOn w:val="Normal"/>
    <w:uiPriority w:val="99"/>
    <w:qFormat/>
    <w:rsid w:val="00EA5FB9"/>
    <w:pPr>
      <w:ind w:left="708"/>
      <w:jc w:val="left"/>
    </w:pPr>
    <w:rPr>
      <w:rFonts w:ascii="Times New Roman" w:eastAsia="Times New Roman" w:hAnsi="Times New Roman" w:cs="Times New Roman"/>
      <w:color w:val="000000"/>
      <w:sz w:val="28"/>
      <w:szCs w:val="28"/>
      <w:lang w:eastAsia="es-ES"/>
    </w:rPr>
  </w:style>
  <w:style w:type="paragraph" w:customStyle="1" w:styleId="Prrafodelista28">
    <w:name w:val="Párrafo de lista28"/>
    <w:basedOn w:val="Normal"/>
    <w:uiPriority w:val="99"/>
    <w:qFormat/>
    <w:rsid w:val="00EA5FB9"/>
    <w:pPr>
      <w:ind w:left="708"/>
      <w:jc w:val="left"/>
    </w:pPr>
    <w:rPr>
      <w:rFonts w:ascii="Times New Roman" w:eastAsia="Times New Roman" w:hAnsi="Times New Roman" w:cs="Times New Roman"/>
      <w:color w:val="000000"/>
      <w:sz w:val="28"/>
      <w:szCs w:val="28"/>
      <w:lang w:eastAsia="es-ES"/>
    </w:rPr>
  </w:style>
  <w:style w:type="paragraph" w:customStyle="1" w:styleId="TableParagraph">
    <w:name w:val="Table Paragraph"/>
    <w:basedOn w:val="Normal"/>
    <w:uiPriority w:val="1"/>
    <w:qFormat/>
    <w:rsid w:val="00EA5FB9"/>
    <w:pPr>
      <w:widowControl w:val="0"/>
      <w:autoSpaceDE w:val="0"/>
      <w:autoSpaceDN w:val="0"/>
      <w:jc w:val="left"/>
    </w:pPr>
    <w:rPr>
      <w:rFonts w:ascii="Arial" w:eastAsia="Arial" w:hAnsi="Arial" w:cs="Arial"/>
      <w:sz w:val="22"/>
      <w:lang w:val="es-ES" w:eastAsia="es-ES" w:bidi="es-ES"/>
    </w:rPr>
  </w:style>
  <w:style w:type="numbering" w:customStyle="1" w:styleId="Listaactual1">
    <w:name w:val="Lista actual1"/>
    <w:uiPriority w:val="99"/>
    <w:rsid w:val="00EA5FB9"/>
    <w:pPr>
      <w:numPr>
        <w:numId w:val="34"/>
      </w:numPr>
    </w:pPr>
  </w:style>
  <w:style w:type="paragraph" w:customStyle="1" w:styleId="Prrafodelista29">
    <w:name w:val="Párrafo de lista29"/>
    <w:basedOn w:val="Normal"/>
    <w:uiPriority w:val="99"/>
    <w:qFormat/>
    <w:rsid w:val="00EA5FB9"/>
    <w:pPr>
      <w:ind w:left="708"/>
      <w:jc w:val="left"/>
    </w:pPr>
    <w:rPr>
      <w:rFonts w:ascii="Times New Roman" w:eastAsia="Times New Roman" w:hAnsi="Times New Roman" w:cs="Times New Roman"/>
      <w:color w:val="000000"/>
      <w:sz w:val="28"/>
      <w:szCs w:val="28"/>
      <w:lang w:eastAsia="es-ES"/>
    </w:rPr>
  </w:style>
  <w:style w:type="paragraph" w:customStyle="1" w:styleId="Prrafodelista30">
    <w:name w:val="Párrafo de lista30"/>
    <w:basedOn w:val="Normal"/>
    <w:uiPriority w:val="99"/>
    <w:qFormat/>
    <w:rsid w:val="00EA5FB9"/>
    <w:pPr>
      <w:ind w:left="708"/>
      <w:jc w:val="left"/>
    </w:pPr>
    <w:rPr>
      <w:rFonts w:ascii="Times New Roman" w:eastAsia="Times New Roman" w:hAnsi="Times New Roman" w:cs="Times New Roman"/>
      <w:color w:val="000000"/>
      <w:sz w:val="28"/>
      <w:szCs w:val="28"/>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785774">
      <w:bodyDiv w:val="1"/>
      <w:marLeft w:val="0"/>
      <w:marRight w:val="0"/>
      <w:marTop w:val="0"/>
      <w:marBottom w:val="0"/>
      <w:divBdr>
        <w:top w:val="none" w:sz="0" w:space="0" w:color="auto"/>
        <w:left w:val="none" w:sz="0" w:space="0" w:color="auto"/>
        <w:bottom w:val="none" w:sz="0" w:space="0" w:color="auto"/>
        <w:right w:val="none" w:sz="0" w:space="0" w:color="auto"/>
      </w:divBdr>
      <w:divsChild>
        <w:div w:id="59593997">
          <w:marLeft w:val="0"/>
          <w:marRight w:val="0"/>
          <w:marTop w:val="0"/>
          <w:marBottom w:val="0"/>
          <w:divBdr>
            <w:top w:val="none" w:sz="0" w:space="0" w:color="auto"/>
            <w:left w:val="none" w:sz="0" w:space="0" w:color="auto"/>
            <w:bottom w:val="none" w:sz="0" w:space="0" w:color="auto"/>
            <w:right w:val="none" w:sz="0" w:space="0" w:color="auto"/>
          </w:divBdr>
        </w:div>
        <w:div w:id="805120714">
          <w:marLeft w:val="0"/>
          <w:marRight w:val="0"/>
          <w:marTop w:val="0"/>
          <w:marBottom w:val="0"/>
          <w:divBdr>
            <w:top w:val="none" w:sz="0" w:space="0" w:color="auto"/>
            <w:left w:val="none" w:sz="0" w:space="0" w:color="auto"/>
            <w:bottom w:val="none" w:sz="0" w:space="0" w:color="auto"/>
            <w:right w:val="none" w:sz="0" w:space="0" w:color="auto"/>
          </w:divBdr>
        </w:div>
        <w:div w:id="1363215038">
          <w:marLeft w:val="0"/>
          <w:marRight w:val="0"/>
          <w:marTop w:val="0"/>
          <w:marBottom w:val="0"/>
          <w:divBdr>
            <w:top w:val="none" w:sz="0" w:space="0" w:color="auto"/>
            <w:left w:val="none" w:sz="0" w:space="0" w:color="auto"/>
            <w:bottom w:val="none" w:sz="0" w:space="0" w:color="auto"/>
            <w:right w:val="none" w:sz="0" w:space="0" w:color="auto"/>
          </w:divBdr>
        </w:div>
        <w:div w:id="1484203470">
          <w:marLeft w:val="-75"/>
          <w:marRight w:val="0"/>
          <w:marTop w:val="30"/>
          <w:marBottom w:val="30"/>
          <w:divBdr>
            <w:top w:val="none" w:sz="0" w:space="0" w:color="auto"/>
            <w:left w:val="none" w:sz="0" w:space="0" w:color="auto"/>
            <w:bottom w:val="none" w:sz="0" w:space="0" w:color="auto"/>
            <w:right w:val="none" w:sz="0" w:space="0" w:color="auto"/>
          </w:divBdr>
          <w:divsChild>
            <w:div w:id="496194904">
              <w:marLeft w:val="0"/>
              <w:marRight w:val="0"/>
              <w:marTop w:val="0"/>
              <w:marBottom w:val="0"/>
              <w:divBdr>
                <w:top w:val="none" w:sz="0" w:space="0" w:color="auto"/>
                <w:left w:val="none" w:sz="0" w:space="0" w:color="auto"/>
                <w:bottom w:val="none" w:sz="0" w:space="0" w:color="auto"/>
                <w:right w:val="none" w:sz="0" w:space="0" w:color="auto"/>
              </w:divBdr>
              <w:divsChild>
                <w:div w:id="45833547">
                  <w:marLeft w:val="0"/>
                  <w:marRight w:val="0"/>
                  <w:marTop w:val="0"/>
                  <w:marBottom w:val="0"/>
                  <w:divBdr>
                    <w:top w:val="none" w:sz="0" w:space="0" w:color="auto"/>
                    <w:left w:val="none" w:sz="0" w:space="0" w:color="auto"/>
                    <w:bottom w:val="none" w:sz="0" w:space="0" w:color="auto"/>
                    <w:right w:val="none" w:sz="0" w:space="0" w:color="auto"/>
                  </w:divBdr>
                </w:div>
              </w:divsChild>
            </w:div>
            <w:div w:id="947930256">
              <w:marLeft w:val="0"/>
              <w:marRight w:val="0"/>
              <w:marTop w:val="0"/>
              <w:marBottom w:val="0"/>
              <w:divBdr>
                <w:top w:val="none" w:sz="0" w:space="0" w:color="auto"/>
                <w:left w:val="none" w:sz="0" w:space="0" w:color="auto"/>
                <w:bottom w:val="none" w:sz="0" w:space="0" w:color="auto"/>
                <w:right w:val="none" w:sz="0" w:space="0" w:color="auto"/>
              </w:divBdr>
              <w:divsChild>
                <w:div w:id="1939412181">
                  <w:marLeft w:val="0"/>
                  <w:marRight w:val="0"/>
                  <w:marTop w:val="0"/>
                  <w:marBottom w:val="0"/>
                  <w:divBdr>
                    <w:top w:val="none" w:sz="0" w:space="0" w:color="auto"/>
                    <w:left w:val="none" w:sz="0" w:space="0" w:color="auto"/>
                    <w:bottom w:val="none" w:sz="0" w:space="0" w:color="auto"/>
                    <w:right w:val="none" w:sz="0" w:space="0" w:color="auto"/>
                  </w:divBdr>
                </w:div>
              </w:divsChild>
            </w:div>
            <w:div w:id="1192693571">
              <w:marLeft w:val="0"/>
              <w:marRight w:val="0"/>
              <w:marTop w:val="0"/>
              <w:marBottom w:val="0"/>
              <w:divBdr>
                <w:top w:val="none" w:sz="0" w:space="0" w:color="auto"/>
                <w:left w:val="none" w:sz="0" w:space="0" w:color="auto"/>
                <w:bottom w:val="none" w:sz="0" w:space="0" w:color="auto"/>
                <w:right w:val="none" w:sz="0" w:space="0" w:color="auto"/>
              </w:divBdr>
              <w:divsChild>
                <w:div w:id="322899881">
                  <w:marLeft w:val="0"/>
                  <w:marRight w:val="0"/>
                  <w:marTop w:val="0"/>
                  <w:marBottom w:val="0"/>
                  <w:divBdr>
                    <w:top w:val="none" w:sz="0" w:space="0" w:color="auto"/>
                    <w:left w:val="none" w:sz="0" w:space="0" w:color="auto"/>
                    <w:bottom w:val="none" w:sz="0" w:space="0" w:color="auto"/>
                    <w:right w:val="none" w:sz="0" w:space="0" w:color="auto"/>
                  </w:divBdr>
                </w:div>
              </w:divsChild>
            </w:div>
            <w:div w:id="1220244360">
              <w:marLeft w:val="0"/>
              <w:marRight w:val="0"/>
              <w:marTop w:val="0"/>
              <w:marBottom w:val="0"/>
              <w:divBdr>
                <w:top w:val="none" w:sz="0" w:space="0" w:color="auto"/>
                <w:left w:val="none" w:sz="0" w:space="0" w:color="auto"/>
                <w:bottom w:val="none" w:sz="0" w:space="0" w:color="auto"/>
                <w:right w:val="none" w:sz="0" w:space="0" w:color="auto"/>
              </w:divBdr>
              <w:divsChild>
                <w:div w:id="230584550">
                  <w:marLeft w:val="0"/>
                  <w:marRight w:val="0"/>
                  <w:marTop w:val="0"/>
                  <w:marBottom w:val="0"/>
                  <w:divBdr>
                    <w:top w:val="none" w:sz="0" w:space="0" w:color="auto"/>
                    <w:left w:val="none" w:sz="0" w:space="0" w:color="auto"/>
                    <w:bottom w:val="none" w:sz="0" w:space="0" w:color="auto"/>
                    <w:right w:val="none" w:sz="0" w:space="0" w:color="auto"/>
                  </w:divBdr>
                </w:div>
              </w:divsChild>
            </w:div>
            <w:div w:id="1443846067">
              <w:marLeft w:val="0"/>
              <w:marRight w:val="0"/>
              <w:marTop w:val="0"/>
              <w:marBottom w:val="0"/>
              <w:divBdr>
                <w:top w:val="none" w:sz="0" w:space="0" w:color="auto"/>
                <w:left w:val="none" w:sz="0" w:space="0" w:color="auto"/>
                <w:bottom w:val="none" w:sz="0" w:space="0" w:color="auto"/>
                <w:right w:val="none" w:sz="0" w:space="0" w:color="auto"/>
              </w:divBdr>
              <w:divsChild>
                <w:div w:id="861817290">
                  <w:marLeft w:val="0"/>
                  <w:marRight w:val="0"/>
                  <w:marTop w:val="0"/>
                  <w:marBottom w:val="0"/>
                  <w:divBdr>
                    <w:top w:val="none" w:sz="0" w:space="0" w:color="auto"/>
                    <w:left w:val="none" w:sz="0" w:space="0" w:color="auto"/>
                    <w:bottom w:val="none" w:sz="0" w:space="0" w:color="auto"/>
                    <w:right w:val="none" w:sz="0" w:space="0" w:color="auto"/>
                  </w:divBdr>
                </w:div>
              </w:divsChild>
            </w:div>
            <w:div w:id="1492215645">
              <w:marLeft w:val="0"/>
              <w:marRight w:val="0"/>
              <w:marTop w:val="0"/>
              <w:marBottom w:val="0"/>
              <w:divBdr>
                <w:top w:val="none" w:sz="0" w:space="0" w:color="auto"/>
                <w:left w:val="none" w:sz="0" w:space="0" w:color="auto"/>
                <w:bottom w:val="none" w:sz="0" w:space="0" w:color="auto"/>
                <w:right w:val="none" w:sz="0" w:space="0" w:color="auto"/>
              </w:divBdr>
              <w:divsChild>
                <w:div w:id="1876695598">
                  <w:marLeft w:val="0"/>
                  <w:marRight w:val="0"/>
                  <w:marTop w:val="0"/>
                  <w:marBottom w:val="0"/>
                  <w:divBdr>
                    <w:top w:val="none" w:sz="0" w:space="0" w:color="auto"/>
                    <w:left w:val="none" w:sz="0" w:space="0" w:color="auto"/>
                    <w:bottom w:val="none" w:sz="0" w:space="0" w:color="auto"/>
                    <w:right w:val="none" w:sz="0" w:space="0" w:color="auto"/>
                  </w:divBdr>
                </w:div>
              </w:divsChild>
            </w:div>
            <w:div w:id="1551727490">
              <w:marLeft w:val="0"/>
              <w:marRight w:val="0"/>
              <w:marTop w:val="0"/>
              <w:marBottom w:val="0"/>
              <w:divBdr>
                <w:top w:val="none" w:sz="0" w:space="0" w:color="auto"/>
                <w:left w:val="none" w:sz="0" w:space="0" w:color="auto"/>
                <w:bottom w:val="none" w:sz="0" w:space="0" w:color="auto"/>
                <w:right w:val="none" w:sz="0" w:space="0" w:color="auto"/>
              </w:divBdr>
              <w:divsChild>
                <w:div w:id="417479590">
                  <w:marLeft w:val="0"/>
                  <w:marRight w:val="0"/>
                  <w:marTop w:val="0"/>
                  <w:marBottom w:val="0"/>
                  <w:divBdr>
                    <w:top w:val="none" w:sz="0" w:space="0" w:color="auto"/>
                    <w:left w:val="none" w:sz="0" w:space="0" w:color="auto"/>
                    <w:bottom w:val="none" w:sz="0" w:space="0" w:color="auto"/>
                    <w:right w:val="none" w:sz="0" w:space="0" w:color="auto"/>
                  </w:divBdr>
                </w:div>
              </w:divsChild>
            </w:div>
            <w:div w:id="1566145621">
              <w:marLeft w:val="0"/>
              <w:marRight w:val="0"/>
              <w:marTop w:val="0"/>
              <w:marBottom w:val="0"/>
              <w:divBdr>
                <w:top w:val="none" w:sz="0" w:space="0" w:color="auto"/>
                <w:left w:val="none" w:sz="0" w:space="0" w:color="auto"/>
                <w:bottom w:val="none" w:sz="0" w:space="0" w:color="auto"/>
                <w:right w:val="none" w:sz="0" w:space="0" w:color="auto"/>
              </w:divBdr>
              <w:divsChild>
                <w:div w:id="573121811">
                  <w:marLeft w:val="0"/>
                  <w:marRight w:val="0"/>
                  <w:marTop w:val="0"/>
                  <w:marBottom w:val="0"/>
                  <w:divBdr>
                    <w:top w:val="none" w:sz="0" w:space="0" w:color="auto"/>
                    <w:left w:val="none" w:sz="0" w:space="0" w:color="auto"/>
                    <w:bottom w:val="none" w:sz="0" w:space="0" w:color="auto"/>
                    <w:right w:val="none" w:sz="0" w:space="0" w:color="auto"/>
                  </w:divBdr>
                </w:div>
              </w:divsChild>
            </w:div>
            <w:div w:id="1641183242">
              <w:marLeft w:val="0"/>
              <w:marRight w:val="0"/>
              <w:marTop w:val="0"/>
              <w:marBottom w:val="0"/>
              <w:divBdr>
                <w:top w:val="none" w:sz="0" w:space="0" w:color="auto"/>
                <w:left w:val="none" w:sz="0" w:space="0" w:color="auto"/>
                <w:bottom w:val="none" w:sz="0" w:space="0" w:color="auto"/>
                <w:right w:val="none" w:sz="0" w:space="0" w:color="auto"/>
              </w:divBdr>
              <w:divsChild>
                <w:div w:id="1776557050">
                  <w:marLeft w:val="0"/>
                  <w:marRight w:val="0"/>
                  <w:marTop w:val="0"/>
                  <w:marBottom w:val="0"/>
                  <w:divBdr>
                    <w:top w:val="none" w:sz="0" w:space="0" w:color="auto"/>
                    <w:left w:val="none" w:sz="0" w:space="0" w:color="auto"/>
                    <w:bottom w:val="none" w:sz="0" w:space="0" w:color="auto"/>
                    <w:right w:val="none" w:sz="0" w:space="0" w:color="auto"/>
                  </w:divBdr>
                </w:div>
              </w:divsChild>
            </w:div>
            <w:div w:id="1854149750">
              <w:marLeft w:val="0"/>
              <w:marRight w:val="0"/>
              <w:marTop w:val="0"/>
              <w:marBottom w:val="0"/>
              <w:divBdr>
                <w:top w:val="none" w:sz="0" w:space="0" w:color="auto"/>
                <w:left w:val="none" w:sz="0" w:space="0" w:color="auto"/>
                <w:bottom w:val="none" w:sz="0" w:space="0" w:color="auto"/>
                <w:right w:val="none" w:sz="0" w:space="0" w:color="auto"/>
              </w:divBdr>
              <w:divsChild>
                <w:div w:id="1349405931">
                  <w:marLeft w:val="0"/>
                  <w:marRight w:val="0"/>
                  <w:marTop w:val="0"/>
                  <w:marBottom w:val="0"/>
                  <w:divBdr>
                    <w:top w:val="none" w:sz="0" w:space="0" w:color="auto"/>
                    <w:left w:val="none" w:sz="0" w:space="0" w:color="auto"/>
                    <w:bottom w:val="none" w:sz="0" w:space="0" w:color="auto"/>
                    <w:right w:val="none" w:sz="0" w:space="0" w:color="auto"/>
                  </w:divBdr>
                </w:div>
              </w:divsChild>
            </w:div>
            <w:div w:id="1855337373">
              <w:marLeft w:val="0"/>
              <w:marRight w:val="0"/>
              <w:marTop w:val="0"/>
              <w:marBottom w:val="0"/>
              <w:divBdr>
                <w:top w:val="none" w:sz="0" w:space="0" w:color="auto"/>
                <w:left w:val="none" w:sz="0" w:space="0" w:color="auto"/>
                <w:bottom w:val="none" w:sz="0" w:space="0" w:color="auto"/>
                <w:right w:val="none" w:sz="0" w:space="0" w:color="auto"/>
              </w:divBdr>
              <w:divsChild>
                <w:div w:id="1165053553">
                  <w:marLeft w:val="0"/>
                  <w:marRight w:val="0"/>
                  <w:marTop w:val="0"/>
                  <w:marBottom w:val="0"/>
                  <w:divBdr>
                    <w:top w:val="none" w:sz="0" w:space="0" w:color="auto"/>
                    <w:left w:val="none" w:sz="0" w:space="0" w:color="auto"/>
                    <w:bottom w:val="none" w:sz="0" w:space="0" w:color="auto"/>
                    <w:right w:val="none" w:sz="0" w:space="0" w:color="auto"/>
                  </w:divBdr>
                </w:div>
              </w:divsChild>
            </w:div>
            <w:div w:id="1879392333">
              <w:marLeft w:val="0"/>
              <w:marRight w:val="0"/>
              <w:marTop w:val="0"/>
              <w:marBottom w:val="0"/>
              <w:divBdr>
                <w:top w:val="none" w:sz="0" w:space="0" w:color="auto"/>
                <w:left w:val="none" w:sz="0" w:space="0" w:color="auto"/>
                <w:bottom w:val="none" w:sz="0" w:space="0" w:color="auto"/>
                <w:right w:val="none" w:sz="0" w:space="0" w:color="auto"/>
              </w:divBdr>
              <w:divsChild>
                <w:div w:id="1896161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9760350">
          <w:marLeft w:val="0"/>
          <w:marRight w:val="0"/>
          <w:marTop w:val="0"/>
          <w:marBottom w:val="0"/>
          <w:divBdr>
            <w:top w:val="none" w:sz="0" w:space="0" w:color="auto"/>
            <w:left w:val="none" w:sz="0" w:space="0" w:color="auto"/>
            <w:bottom w:val="none" w:sz="0" w:space="0" w:color="auto"/>
            <w:right w:val="none" w:sz="0" w:space="0" w:color="auto"/>
          </w:divBdr>
        </w:div>
      </w:divsChild>
    </w:div>
    <w:div w:id="261187208">
      <w:bodyDiv w:val="1"/>
      <w:marLeft w:val="0"/>
      <w:marRight w:val="0"/>
      <w:marTop w:val="0"/>
      <w:marBottom w:val="0"/>
      <w:divBdr>
        <w:top w:val="none" w:sz="0" w:space="0" w:color="auto"/>
        <w:left w:val="none" w:sz="0" w:space="0" w:color="auto"/>
        <w:bottom w:val="none" w:sz="0" w:space="0" w:color="auto"/>
        <w:right w:val="none" w:sz="0" w:space="0" w:color="auto"/>
      </w:divBdr>
      <w:divsChild>
        <w:div w:id="281570787">
          <w:marLeft w:val="0"/>
          <w:marRight w:val="0"/>
          <w:marTop w:val="0"/>
          <w:marBottom w:val="0"/>
          <w:divBdr>
            <w:top w:val="none" w:sz="0" w:space="0" w:color="auto"/>
            <w:left w:val="none" w:sz="0" w:space="0" w:color="auto"/>
            <w:bottom w:val="none" w:sz="0" w:space="0" w:color="auto"/>
            <w:right w:val="none" w:sz="0" w:space="0" w:color="auto"/>
          </w:divBdr>
        </w:div>
        <w:div w:id="1118834759">
          <w:marLeft w:val="0"/>
          <w:marRight w:val="0"/>
          <w:marTop w:val="0"/>
          <w:marBottom w:val="0"/>
          <w:divBdr>
            <w:top w:val="none" w:sz="0" w:space="0" w:color="auto"/>
            <w:left w:val="none" w:sz="0" w:space="0" w:color="auto"/>
            <w:bottom w:val="none" w:sz="0" w:space="0" w:color="auto"/>
            <w:right w:val="none" w:sz="0" w:space="0" w:color="auto"/>
          </w:divBdr>
        </w:div>
        <w:div w:id="1183015867">
          <w:marLeft w:val="0"/>
          <w:marRight w:val="0"/>
          <w:marTop w:val="0"/>
          <w:marBottom w:val="0"/>
          <w:divBdr>
            <w:top w:val="none" w:sz="0" w:space="0" w:color="auto"/>
            <w:left w:val="none" w:sz="0" w:space="0" w:color="auto"/>
            <w:bottom w:val="none" w:sz="0" w:space="0" w:color="auto"/>
            <w:right w:val="none" w:sz="0" w:space="0" w:color="auto"/>
          </w:divBdr>
        </w:div>
        <w:div w:id="1320647707">
          <w:marLeft w:val="0"/>
          <w:marRight w:val="0"/>
          <w:marTop w:val="0"/>
          <w:marBottom w:val="0"/>
          <w:divBdr>
            <w:top w:val="none" w:sz="0" w:space="0" w:color="auto"/>
            <w:left w:val="none" w:sz="0" w:space="0" w:color="auto"/>
            <w:bottom w:val="none" w:sz="0" w:space="0" w:color="auto"/>
            <w:right w:val="none" w:sz="0" w:space="0" w:color="auto"/>
          </w:divBdr>
        </w:div>
        <w:div w:id="1700202842">
          <w:marLeft w:val="0"/>
          <w:marRight w:val="0"/>
          <w:marTop w:val="0"/>
          <w:marBottom w:val="0"/>
          <w:divBdr>
            <w:top w:val="none" w:sz="0" w:space="0" w:color="auto"/>
            <w:left w:val="none" w:sz="0" w:space="0" w:color="auto"/>
            <w:bottom w:val="none" w:sz="0" w:space="0" w:color="auto"/>
            <w:right w:val="none" w:sz="0" w:space="0" w:color="auto"/>
          </w:divBdr>
        </w:div>
      </w:divsChild>
    </w:div>
    <w:div w:id="687677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png"/><Relationship Id="rId21" Type="http://schemas.openxmlformats.org/officeDocument/2006/relationships/image" Target="media/image11.jpeg"/><Relationship Id="rId42" Type="http://schemas.openxmlformats.org/officeDocument/2006/relationships/hyperlink" Target="https://app2.mintrabajo.gov.co/CentrosEntrenamiento/consulta_ext.aspx" TargetMode="External"/><Relationship Id="rId47" Type="http://schemas.openxmlformats.org/officeDocument/2006/relationships/image" Target="media/image36.png"/><Relationship Id="rId63" Type="http://schemas.openxmlformats.org/officeDocument/2006/relationships/image" Target="media/image52.png"/><Relationship Id="rId68" Type="http://schemas.openxmlformats.org/officeDocument/2006/relationships/image" Target="media/image57.emf"/><Relationship Id="rId2" Type="http://schemas.openxmlformats.org/officeDocument/2006/relationships/customXml" Target="../customXml/item2.xml"/><Relationship Id="rId16" Type="http://schemas.openxmlformats.org/officeDocument/2006/relationships/image" Target="media/image6.jpeg"/><Relationship Id="rId29" Type="http://schemas.openxmlformats.org/officeDocument/2006/relationships/image" Target="media/image19.jpeg"/><Relationship Id="rId11" Type="http://schemas.openxmlformats.org/officeDocument/2006/relationships/image" Target="media/image1.jpeg"/><Relationship Id="rId24" Type="http://schemas.openxmlformats.org/officeDocument/2006/relationships/image" Target="media/image14.jpeg"/><Relationship Id="rId32" Type="http://schemas.openxmlformats.org/officeDocument/2006/relationships/image" Target="media/image22.jpeg"/><Relationship Id="rId37" Type="http://schemas.openxmlformats.org/officeDocument/2006/relationships/image" Target="media/image27.jpeg"/><Relationship Id="rId40" Type="http://schemas.openxmlformats.org/officeDocument/2006/relationships/image" Target="media/image30.png"/><Relationship Id="rId45" Type="http://schemas.openxmlformats.org/officeDocument/2006/relationships/image" Target="media/image34.png"/><Relationship Id="rId53" Type="http://schemas.openxmlformats.org/officeDocument/2006/relationships/image" Target="media/image42.png"/><Relationship Id="rId58" Type="http://schemas.openxmlformats.org/officeDocument/2006/relationships/image" Target="media/image47.png"/><Relationship Id="rId66" Type="http://schemas.openxmlformats.org/officeDocument/2006/relationships/image" Target="media/image55.png"/><Relationship Id="rId5" Type="http://schemas.openxmlformats.org/officeDocument/2006/relationships/numbering" Target="numbering.xml"/><Relationship Id="rId61" Type="http://schemas.openxmlformats.org/officeDocument/2006/relationships/image" Target="media/image50.png"/><Relationship Id="rId19" Type="http://schemas.openxmlformats.org/officeDocument/2006/relationships/image" Target="media/image9.jpeg"/><Relationship Id="rId14" Type="http://schemas.openxmlformats.org/officeDocument/2006/relationships/image" Target="media/image4.jpeg"/><Relationship Id="rId22" Type="http://schemas.openxmlformats.org/officeDocument/2006/relationships/image" Target="media/image12.jpeg"/><Relationship Id="rId27" Type="http://schemas.openxmlformats.org/officeDocument/2006/relationships/image" Target="media/image17.jpe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2.png"/><Relationship Id="rId48" Type="http://schemas.openxmlformats.org/officeDocument/2006/relationships/image" Target="media/image37.png"/><Relationship Id="rId56" Type="http://schemas.openxmlformats.org/officeDocument/2006/relationships/image" Target="media/image45.png"/><Relationship Id="rId64" Type="http://schemas.openxmlformats.org/officeDocument/2006/relationships/image" Target="media/image53.png"/><Relationship Id="rId69" Type="http://schemas.openxmlformats.org/officeDocument/2006/relationships/header" Target="header1.xml"/><Relationship Id="rId8" Type="http://schemas.openxmlformats.org/officeDocument/2006/relationships/webSettings" Target="webSettings.xml"/><Relationship Id="rId51" Type="http://schemas.openxmlformats.org/officeDocument/2006/relationships/image" Target="media/image40.png"/><Relationship Id="rId72"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image" Target="media/image2.jpeg"/><Relationship Id="rId17" Type="http://schemas.openxmlformats.org/officeDocument/2006/relationships/image" Target="media/image7.jpeg"/><Relationship Id="rId25" Type="http://schemas.openxmlformats.org/officeDocument/2006/relationships/image" Target="media/image15.jpeg"/><Relationship Id="rId33" Type="http://schemas.openxmlformats.org/officeDocument/2006/relationships/image" Target="media/image23.jpeg"/><Relationship Id="rId38" Type="http://schemas.openxmlformats.org/officeDocument/2006/relationships/image" Target="media/image28.jpeg"/><Relationship Id="rId46" Type="http://schemas.openxmlformats.org/officeDocument/2006/relationships/image" Target="media/image35.png"/><Relationship Id="rId59" Type="http://schemas.openxmlformats.org/officeDocument/2006/relationships/image" Target="media/image48.png"/><Relationship Id="rId67" Type="http://schemas.openxmlformats.org/officeDocument/2006/relationships/image" Target="media/image56.png"/><Relationship Id="rId20" Type="http://schemas.openxmlformats.org/officeDocument/2006/relationships/image" Target="media/image10.jpeg"/><Relationship Id="rId41" Type="http://schemas.openxmlformats.org/officeDocument/2006/relationships/image" Target="media/image31.png"/><Relationship Id="rId54" Type="http://schemas.openxmlformats.org/officeDocument/2006/relationships/image" Target="media/image43.png"/><Relationship Id="rId62" Type="http://schemas.openxmlformats.org/officeDocument/2006/relationships/image" Target="media/image51.png"/><Relationship Id="rId7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jpeg"/><Relationship Id="rId23" Type="http://schemas.openxmlformats.org/officeDocument/2006/relationships/image" Target="media/image13.jpeg"/><Relationship Id="rId28" Type="http://schemas.openxmlformats.org/officeDocument/2006/relationships/image" Target="media/image18.jpeg"/><Relationship Id="rId36" Type="http://schemas.openxmlformats.org/officeDocument/2006/relationships/image" Target="media/image26.png"/><Relationship Id="rId49" Type="http://schemas.openxmlformats.org/officeDocument/2006/relationships/image" Target="media/image38.png"/><Relationship Id="rId57" Type="http://schemas.openxmlformats.org/officeDocument/2006/relationships/image" Target="media/image46.png"/><Relationship Id="rId10" Type="http://schemas.openxmlformats.org/officeDocument/2006/relationships/endnotes" Target="endnotes.xml"/><Relationship Id="rId31" Type="http://schemas.openxmlformats.org/officeDocument/2006/relationships/image" Target="media/image21.jpeg"/><Relationship Id="rId44" Type="http://schemas.openxmlformats.org/officeDocument/2006/relationships/image" Target="media/image33.png"/><Relationship Id="rId52" Type="http://schemas.openxmlformats.org/officeDocument/2006/relationships/image" Target="media/image41.png"/><Relationship Id="rId60" Type="http://schemas.openxmlformats.org/officeDocument/2006/relationships/image" Target="media/image49.png"/><Relationship Id="rId65" Type="http://schemas.openxmlformats.org/officeDocument/2006/relationships/image" Target="media/image54.png"/><Relationship Id="rId73" Type="http://schemas.microsoft.com/office/2019/05/relationships/documenttasks" Target="documenttasks/documenttasks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jpeg"/><Relationship Id="rId18" Type="http://schemas.openxmlformats.org/officeDocument/2006/relationships/image" Target="media/image8.jpeg"/><Relationship Id="rId39" Type="http://schemas.openxmlformats.org/officeDocument/2006/relationships/image" Target="media/image29.png"/><Relationship Id="rId34" Type="http://schemas.openxmlformats.org/officeDocument/2006/relationships/image" Target="media/image24.jpeg"/><Relationship Id="rId50" Type="http://schemas.openxmlformats.org/officeDocument/2006/relationships/image" Target="media/image39.png"/><Relationship Id="rId55" Type="http://schemas.openxmlformats.org/officeDocument/2006/relationships/image" Target="media/image44.png"/><Relationship Id="rId7" Type="http://schemas.openxmlformats.org/officeDocument/2006/relationships/settings" Target="settings.xml"/><Relationship Id="rId71"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58.png"/></Relationships>
</file>

<file path=word/documenttasks/documenttasks1.xml><?xml version="1.0" encoding="utf-8"?>
<t:Tasks xmlns:t="http://schemas.microsoft.com/office/tasks/2019/documenttasks" xmlns:oel="http://schemas.microsoft.com/office/2019/extlst">
  <t:Task id="{995A4437-B808-469E-80BE-082CE2777BD1}">
    <t:Anchor>
      <t:Comment id="1820589682"/>
    </t:Anchor>
    <t:History>
      <t:Event id="{B248C57F-0EA7-45CA-BC51-3E803D7BA337}" time="2025-08-04T19:57:25.215Z">
        <t:Attribution userId="S::martha.romero@colombiacompra.gov.co::1961e835-1baa-4841-a9ea-3923b8667f05" userProvider="AD" userName="Martha Alicia Romero Vargas"/>
        <t:Anchor>
          <t:Comment id="1820589682"/>
        </t:Anchor>
        <t:Create/>
      </t:Event>
      <t:Event id="{EB97386B-45D7-42D5-81F2-FACF9A3E3D01}" time="2025-08-04T19:57:25.215Z">
        <t:Attribution userId="S::martha.romero@colombiacompra.gov.co::1961e835-1baa-4841-a9ea-3923b8667f05" userProvider="AD" userName="Martha Alicia Romero Vargas"/>
        <t:Anchor>
          <t:Comment id="1820589682"/>
        </t:Anchor>
        <t:Assign userId="S::alexandra.rodriguez@colombiacompra.gov.co::6fbdeb45-170d-4e55-ab49-7af7462bf4ef" userProvider="AD" userName="Alexandra Rodriguez Motta"/>
      </t:Event>
      <t:Event id="{691DF8EB-D3AA-429E-A9CE-E6DA0CF33376}" time="2025-08-04T19:57:25.215Z">
        <t:Attribution userId="S::martha.romero@colombiacompra.gov.co::1961e835-1baa-4841-a9ea-3923b8667f05" userProvider="AD" userName="Martha Alicia Romero Vargas"/>
        <t:Anchor>
          <t:Comment id="1820589682"/>
        </t:Anchor>
        <t:SetTitle title="@Alexandra Rodriguez Motta esto se debe adaptar a los criterios socio ambientales que tenemos, es decir, creo que toca borrar varias cositas @Adriana Katerine Lopez Rodriguez"/>
      </t:Event>
    </t:History>
  </t:Task>
</t:Task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C560857-C9B8-47FA-99C7-35DCB68658BE}">
  <ds:schemaRefs>
    <ds:schemaRef ds:uri="http://schemas.openxmlformats.org/officeDocument/2006/bibliography"/>
  </ds:schemaRefs>
</ds:datastoreItem>
</file>

<file path=customXml/itemProps2.xml><?xml version="1.0" encoding="utf-8"?>
<ds:datastoreItem xmlns:ds="http://schemas.openxmlformats.org/officeDocument/2006/customXml" ds:itemID="{A664059D-65D3-44CB-A93B-7BA46ABF65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B46046C-4245-42DA-B1E7-F32FBE403573}">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8E49890F-8A61-4E3D-9E4B-27207AEB526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534</TotalTime>
  <Pages>266</Pages>
  <Words>78057</Words>
  <Characters>429317</Characters>
  <Application>Microsoft Office Word</Application>
  <DocSecurity>0</DocSecurity>
  <Lines>3577</Lines>
  <Paragraphs>1012</Paragraphs>
  <ScaleCrop>false</ScaleCrop>
  <Company/>
  <LinksUpToDate>false</LinksUpToDate>
  <CharactersWithSpaces>506362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Karlo Fernández Cala</dc:creator>
  <cp:keywords/>
  <dc:description/>
  <cp:lastModifiedBy>user</cp:lastModifiedBy>
  <cp:revision>363</cp:revision>
  <cp:lastPrinted>2026-06-19T16:12:00Z</cp:lastPrinted>
  <dcterms:created xsi:type="dcterms:W3CDTF">2022-08-03T20:58:00Z</dcterms:created>
  <dcterms:modified xsi:type="dcterms:W3CDTF">2026-07-02T13:11:00Z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98818900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