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282CEF14" w:rsidR="00934418" w:rsidRDefault="00934418">
      <w:pPr>
        <w:jc w:val="left"/>
        <w:rPr>
          <w:rFonts w:cs="Arial"/>
          <w:b/>
          <w:szCs w:val="20"/>
        </w:rPr>
      </w:pPr>
      <w:r w:rsidRPr="00724EC1">
        <w:rPr>
          <w:rFonts w:cs="Arial"/>
          <w:b/>
          <w:color w:val="3B3838"/>
          <w:szCs w:val="20"/>
          <w:highlight w:val="lightGray"/>
        </w:rPr>
        <w:t>[</w:t>
      </w:r>
      <w:r w:rsidRPr="00FA3335">
        <w:rPr>
          <w:rFonts w:cs="Arial"/>
          <w:b/>
          <w:szCs w:val="20"/>
          <w:highlight w:val="lightGray"/>
        </w:rPr>
        <w:t>Número del Proceso de Contratación]</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p>
    <w:p w14:paraId="393369B3" w14:textId="0F2473B3" w:rsidR="00B3725C" w:rsidRDefault="00820219" w:rsidP="00820219">
      <w:pPr>
        <w:jc w:val="center"/>
        <w:rPr>
          <w:b/>
          <w:color w:val="000000" w:themeColor="text1"/>
        </w:rPr>
      </w:pPr>
      <w:r w:rsidRPr="00820219">
        <w:rPr>
          <w:b/>
          <w:color w:val="000000" w:themeColor="text1"/>
        </w:rPr>
        <w:t>MANTENIMIENTO DE VÍAS URBANAS Y RURALES NO PAVIMENTADAS DEL MUNICIPIO DE APARTADÓ.</w:t>
      </w:r>
    </w:p>
    <w:p w14:paraId="047743FE" w14:textId="77777777" w:rsidR="00820219" w:rsidRPr="000F6E41" w:rsidRDefault="00820219" w:rsidP="00820219">
      <w:pPr>
        <w:jc w:val="cente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A3882F8" w14:textId="6A4B7829" w:rsidR="00820219" w:rsidRPr="00820219" w:rsidRDefault="00820219" w:rsidP="00820219">
      <w:pPr>
        <w:rPr>
          <w:color w:val="000000" w:themeColor="text1"/>
          <w:lang w:val="es-ES"/>
        </w:rPr>
      </w:pPr>
      <w:r w:rsidRPr="00820219">
        <w:rPr>
          <w:color w:val="000000" w:themeColor="text1"/>
          <w:lang w:val="es-ES"/>
        </w:rPr>
        <w:t>Corresponde a los alcaldes, de conformidad con el artículo 315 de la Constitución Política, cumplir y hacer cumplir la Constitución, la ley, los decretos del Gobierno y los acuerdos del Concejo, disposición igualmente consagrada en el artículo 91 de la Ley 136 de 1994, modificado por el artículo 29 de la Ley 1551 de 2012, así como dirigir la acción administrativa del municipio, asegurar el cumplimiento de las funciones y la prestación de los servicios a su cargo.</w:t>
      </w:r>
    </w:p>
    <w:p w14:paraId="75052F3E" w14:textId="77777777" w:rsidR="00820219" w:rsidRPr="00820219" w:rsidRDefault="00820219" w:rsidP="00820219">
      <w:pPr>
        <w:rPr>
          <w:color w:val="000000" w:themeColor="text1"/>
          <w:lang w:val="es-ES"/>
        </w:rPr>
      </w:pPr>
      <w:r w:rsidRPr="00820219">
        <w:rPr>
          <w:color w:val="000000" w:themeColor="text1"/>
          <w:lang w:val="es-ES"/>
        </w:rPr>
        <w:t>La Constitución Política establece en su artículo 2° como fines esenciales del Estado servir a la comunidad, promover la prosperidad general y garantizar la efectividad de los principios, derechos y deberes consagrados en la Constitución.</w:t>
      </w:r>
    </w:p>
    <w:p w14:paraId="62F264D8" w14:textId="77777777" w:rsidR="00820219" w:rsidRPr="00820219" w:rsidRDefault="00820219" w:rsidP="00820219">
      <w:pPr>
        <w:rPr>
          <w:color w:val="000000" w:themeColor="text1"/>
          <w:lang w:val="es-ES"/>
        </w:rPr>
      </w:pPr>
      <w:r w:rsidRPr="00820219">
        <w:rPr>
          <w:color w:val="000000" w:themeColor="text1"/>
          <w:lang w:val="es-ES"/>
        </w:rPr>
        <w:t xml:space="preserve">De igual manera, el artículo 311 de la Constitución Política dispone </w:t>
      </w:r>
      <w:proofErr w:type="gramStart"/>
      <w:r w:rsidRPr="00820219">
        <w:rPr>
          <w:color w:val="000000" w:themeColor="text1"/>
          <w:lang w:val="es-ES"/>
        </w:rPr>
        <w:t>que</w:t>
      </w:r>
      <w:proofErr w:type="gramEnd"/>
      <w:r w:rsidRPr="00820219">
        <w:rPr>
          <w:color w:val="000000" w:themeColor="text1"/>
          <w:lang w:val="es-ES"/>
        </w:rPr>
        <w:t xml:space="preserve"> al municipio, como entidad fundamental de la división político-administrativa del Estado, le corresponde prestar los servicios públicos que determine la ley, construir las obras que demande el progreso local, ordenar el desarrollo de su territorio y promover el mejoramiento social y cultural de sus habitantes.</w:t>
      </w:r>
    </w:p>
    <w:p w14:paraId="08138E1C" w14:textId="77777777" w:rsidR="00820219" w:rsidRPr="00820219" w:rsidRDefault="00820219" w:rsidP="00820219">
      <w:pPr>
        <w:rPr>
          <w:color w:val="000000" w:themeColor="text1"/>
          <w:lang w:val="es-ES"/>
        </w:rPr>
      </w:pPr>
      <w:r w:rsidRPr="00820219">
        <w:rPr>
          <w:color w:val="000000" w:themeColor="text1"/>
          <w:lang w:val="es-ES"/>
        </w:rPr>
        <w:t>Así mismo, la Ley 489 de 1998, en su artículo 4°, establece que la función administrativa del Estado busca la satisfacción de las necesidades generales de todos los habitantes, conforme a los principios, finalidades y cometidos señalados en la Constitución Política.</w:t>
      </w:r>
    </w:p>
    <w:p w14:paraId="713F8144" w14:textId="77777777" w:rsidR="00820219" w:rsidRPr="00820219" w:rsidRDefault="00820219" w:rsidP="00820219">
      <w:pPr>
        <w:rPr>
          <w:color w:val="000000" w:themeColor="text1"/>
          <w:lang w:val="es-ES"/>
        </w:rPr>
      </w:pPr>
      <w:r w:rsidRPr="00820219">
        <w:rPr>
          <w:color w:val="000000" w:themeColor="text1"/>
          <w:lang w:val="es-ES"/>
        </w:rPr>
        <w:t>En cumplimiento de dichas disposiciones constitucionales y legales, y con el propósito de dar ejecución al Plan de Desarrollo Municipal “Ciudad de Oportunidades 2025–2027”, en la línea estratégica “Construyendo la Ciudad de las Oportunidades”, sector Transporte, programa “Infraestructura Red Vial Regional”, proyecto “Mantenimiento de vías urbanas y rurales no pavimentadas del Municipio de Apartadó”, código BPIN/Proyecto 202500000046523, la Administración Municipal requiere adelantar acciones orientadas al mejoramiento y conservación de la infraestructura vial del municipio.</w:t>
      </w:r>
    </w:p>
    <w:p w14:paraId="2C4EF747" w14:textId="77777777" w:rsidR="00820219" w:rsidRPr="00820219" w:rsidRDefault="00820219" w:rsidP="00820219">
      <w:pPr>
        <w:rPr>
          <w:color w:val="000000" w:themeColor="text1"/>
          <w:lang w:val="es-ES"/>
        </w:rPr>
      </w:pPr>
      <w:r w:rsidRPr="00820219">
        <w:rPr>
          <w:color w:val="000000" w:themeColor="text1"/>
          <w:lang w:val="es-ES"/>
        </w:rPr>
        <w:t>El Municipio de Apartadó presenta dificultades significativas en materia de movilidad y conectividad, especialmente en las zonas rurales, donde gran parte de la red vial terciaria se encuentra conformada por vías en afirmado o sin pavimentar, las cuales presentan deterioro progresivo debido a la acción de agentes atmosféricos, el tránsito constante de vehículos y la insuficiencia de mantenimientos periódicos.</w:t>
      </w:r>
    </w:p>
    <w:p w14:paraId="6C713615" w14:textId="77777777" w:rsidR="00820219" w:rsidRPr="00820219" w:rsidRDefault="00820219" w:rsidP="00820219">
      <w:pPr>
        <w:rPr>
          <w:color w:val="000000" w:themeColor="text1"/>
          <w:lang w:val="es-ES"/>
        </w:rPr>
      </w:pPr>
      <w:r w:rsidRPr="00820219">
        <w:rPr>
          <w:color w:val="000000" w:themeColor="text1"/>
          <w:lang w:val="es-ES"/>
        </w:rPr>
        <w:t xml:space="preserve">Durante las temporadas de lluvia, las aguas de escorrentía generan erosión superficial, formación de cárcavas, pérdida de material granular y deterioro general de la banca vial, afectando gravemente la </w:t>
      </w:r>
      <w:proofErr w:type="spellStart"/>
      <w:r w:rsidRPr="00820219">
        <w:rPr>
          <w:color w:val="000000" w:themeColor="text1"/>
          <w:lang w:val="es-ES"/>
        </w:rPr>
        <w:t>transitabilidad</w:t>
      </w:r>
      <w:proofErr w:type="spellEnd"/>
      <w:r w:rsidRPr="00820219">
        <w:rPr>
          <w:color w:val="000000" w:themeColor="text1"/>
          <w:lang w:val="es-ES"/>
        </w:rPr>
        <w:t xml:space="preserve"> de vehículos y peatones, así como el acceso de las comunidades rurales a servicios esenciales como educación, salud, comercio y transporte.</w:t>
      </w:r>
    </w:p>
    <w:p w14:paraId="4E34B4EC" w14:textId="77777777" w:rsidR="00820219" w:rsidRPr="00820219" w:rsidRDefault="00820219" w:rsidP="00820219">
      <w:pPr>
        <w:rPr>
          <w:color w:val="000000" w:themeColor="text1"/>
          <w:lang w:val="es-ES"/>
        </w:rPr>
      </w:pPr>
      <w:r w:rsidRPr="00820219">
        <w:rPr>
          <w:color w:val="000000" w:themeColor="text1"/>
          <w:lang w:val="es-ES"/>
        </w:rPr>
        <w:lastRenderedPageBreak/>
        <w:t>De igual manera, en la zona urbana existen múltiples sectores con vías no pavimentadas que presentan afectaciones funcionales derivadas del desgaste natural, las condiciones climáticas y el uso continuo, impactando negativamente la movilidad de los habitantes y el desarrollo ordenado del territorio.</w:t>
      </w:r>
    </w:p>
    <w:p w14:paraId="570D8DC9" w14:textId="77777777" w:rsidR="00820219" w:rsidRPr="00820219" w:rsidRDefault="00820219" w:rsidP="00820219">
      <w:pPr>
        <w:rPr>
          <w:color w:val="000000" w:themeColor="text1"/>
          <w:lang w:val="es-ES"/>
        </w:rPr>
      </w:pPr>
      <w:r w:rsidRPr="00820219">
        <w:rPr>
          <w:color w:val="000000" w:themeColor="text1"/>
          <w:lang w:val="es-ES"/>
        </w:rPr>
        <w:t>La no ejecución de actividades de mantenimiento sobre la red vial no pavimentada incrementaría el deterioro de la infraestructura existente, elevaría los costos futuros de intervención y pondría en riesgo la seguridad de los usuarios, además de generar afectaciones económicas y sociales para las comunidades del área de influencia.</w:t>
      </w:r>
    </w:p>
    <w:p w14:paraId="73B9F205" w14:textId="6A701E68" w:rsidR="00A75162" w:rsidRPr="000F6E41" w:rsidRDefault="00820219" w:rsidP="00820219">
      <w:pPr>
        <w:rPr>
          <w:color w:val="000000" w:themeColor="text1"/>
          <w:lang w:val="es-ES"/>
        </w:rPr>
      </w:pPr>
      <w:r w:rsidRPr="00820219">
        <w:rPr>
          <w:color w:val="000000" w:themeColor="text1"/>
          <w:lang w:val="es-ES"/>
        </w:rPr>
        <w:t>En consecuencia, la Administración Municipal de Apartadó requiere adelantar el presente proceso de selección con el fin de contratar el MANTENIMIENTO DE VÍAS URBANAS Y RURALES NO PAVIMENTADAS DEL MUNICIPIO DE APARTADÓ, garantizando la adecuada conservación de la infraestructura vial y contribuyendo al mejoramiento de las condiciones de movilidad, conectividad y desarrollo socioeconómico del municipio.</w:t>
      </w:r>
      <w:r w:rsidR="0067078E" w:rsidRPr="000F6E41">
        <w:rPr>
          <w:color w:val="000000" w:themeColor="text1"/>
          <w:highlight w:val="lightGray"/>
          <w:lang w:val="es-ES"/>
        </w:rPr>
        <w:t xml:space="preserve"> </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82AFBD8" w14:textId="1A9D2195" w:rsidR="00820219" w:rsidRPr="00820219" w:rsidRDefault="00820219" w:rsidP="00820219">
      <w:pPr>
        <w:rPr>
          <w:color w:val="000000" w:themeColor="text1"/>
          <w:lang w:val="es-PE" w:eastAsia="es-PE"/>
        </w:rPr>
      </w:pPr>
      <w:r w:rsidRPr="00820219">
        <w:rPr>
          <w:color w:val="000000" w:themeColor="text1"/>
          <w:lang w:val="es-PE" w:eastAsia="es-PE"/>
        </w:rPr>
        <w:t xml:space="preserve">Durante las temporadas de lluvia, las aguas de escorrentía generan erosión superficial, formación de cárcavas, pérdida de material granular y deterioro general de la banca vial, afectando gravemente la </w:t>
      </w:r>
      <w:proofErr w:type="spellStart"/>
      <w:r w:rsidRPr="00820219">
        <w:rPr>
          <w:color w:val="000000" w:themeColor="text1"/>
          <w:lang w:val="es-PE" w:eastAsia="es-PE"/>
        </w:rPr>
        <w:t>transitabilidad</w:t>
      </w:r>
      <w:proofErr w:type="spellEnd"/>
      <w:r w:rsidRPr="00820219">
        <w:rPr>
          <w:color w:val="000000" w:themeColor="text1"/>
          <w:lang w:val="es-PE" w:eastAsia="es-PE"/>
        </w:rPr>
        <w:t xml:space="preserve"> de vehículos y peatones, así como el acceso de las comunidades rurales a servicios esenciales como educación, salud, comercio y transporte.</w:t>
      </w:r>
    </w:p>
    <w:p w14:paraId="740C35A1" w14:textId="77777777" w:rsidR="00820219" w:rsidRPr="00820219" w:rsidRDefault="00820219" w:rsidP="00820219">
      <w:pPr>
        <w:rPr>
          <w:color w:val="000000" w:themeColor="text1"/>
          <w:lang w:val="es-PE" w:eastAsia="es-PE"/>
        </w:rPr>
      </w:pPr>
      <w:r w:rsidRPr="00820219">
        <w:rPr>
          <w:color w:val="000000" w:themeColor="text1"/>
          <w:lang w:val="es-PE" w:eastAsia="es-PE"/>
        </w:rPr>
        <w:t>De igual manera, en la zona urbana existen múltiples sectores con vías no pavimentadas que presentan afectaciones funcionales derivadas del desgaste natural, las condiciones climáticas y el uso continuo, impactando negativamente la movilidad de los habitantes y el desarrollo ordenado del territorio.</w:t>
      </w:r>
    </w:p>
    <w:p w14:paraId="2C99EF1D" w14:textId="13598C7A" w:rsidR="00C45FE2" w:rsidRDefault="00820219" w:rsidP="00820219">
      <w:pPr>
        <w:rPr>
          <w:color w:val="000000" w:themeColor="text1"/>
          <w:lang w:val="es-PE" w:eastAsia="es-PE"/>
        </w:rPr>
      </w:pPr>
      <w:r w:rsidRPr="00820219">
        <w:rPr>
          <w:color w:val="000000" w:themeColor="text1"/>
          <w:lang w:val="es-PE" w:eastAsia="es-PE"/>
        </w:rPr>
        <w:t>La no ejecución de actividades de mantenimiento sobre la red vial no pavimentada incrementaría el deterioro de la infraestructura existente, elevaría los costos futuros de intervención y pondría en riesgo la seguridad de los usuarios, además de generar afectaciones económicas y sociales para las comunidades del área de influencia.</w:t>
      </w:r>
      <w:r w:rsidR="0067078E" w:rsidRPr="000F6E41">
        <w:rPr>
          <w:color w:val="000000" w:themeColor="text1"/>
          <w:lang w:val="es-PE" w:eastAsia="es-PE"/>
        </w:rPr>
        <w:t xml:space="preserve"> </w:t>
      </w:r>
    </w:p>
    <w:p w14:paraId="6D6EDC70" w14:textId="510BB6C3" w:rsidR="00DA423B" w:rsidRDefault="00DA423B" w:rsidP="00820219">
      <w:pPr>
        <w:rPr>
          <w:color w:val="000000" w:themeColor="text1"/>
          <w:lang w:val="es-PE" w:eastAsia="es-PE"/>
        </w:rPr>
      </w:pPr>
    </w:p>
    <w:p w14:paraId="496F3D44" w14:textId="4B8E3F28" w:rsidR="00DA423B" w:rsidRDefault="00DA423B" w:rsidP="00820219">
      <w:pPr>
        <w:rPr>
          <w:color w:val="000000" w:themeColor="text1"/>
          <w:lang w:val="es-PE" w:eastAsia="es-PE"/>
        </w:rPr>
      </w:pPr>
    </w:p>
    <w:p w14:paraId="2B19B920" w14:textId="14DFC111" w:rsidR="00DA423B" w:rsidRDefault="00DA423B" w:rsidP="00820219">
      <w:pPr>
        <w:rPr>
          <w:color w:val="000000" w:themeColor="text1"/>
          <w:lang w:val="es-PE" w:eastAsia="es-PE"/>
        </w:rPr>
      </w:pPr>
    </w:p>
    <w:p w14:paraId="66FE64BE" w14:textId="486BB65F" w:rsidR="00DA423B" w:rsidRDefault="00DA423B" w:rsidP="00820219">
      <w:pPr>
        <w:rPr>
          <w:color w:val="000000" w:themeColor="text1"/>
          <w:lang w:val="es-PE" w:eastAsia="es-PE"/>
        </w:rPr>
      </w:pPr>
    </w:p>
    <w:p w14:paraId="6740432F" w14:textId="275E58C3" w:rsidR="00DA423B" w:rsidRDefault="00DA423B" w:rsidP="00820219">
      <w:pPr>
        <w:rPr>
          <w:color w:val="000000" w:themeColor="text1"/>
          <w:lang w:val="es-PE" w:eastAsia="es-PE"/>
        </w:rPr>
      </w:pPr>
    </w:p>
    <w:p w14:paraId="697FFFE3" w14:textId="6E889981" w:rsidR="00DA423B" w:rsidRDefault="00DA423B" w:rsidP="00820219">
      <w:pPr>
        <w:rPr>
          <w:color w:val="000000" w:themeColor="text1"/>
          <w:lang w:val="es-PE" w:eastAsia="es-PE"/>
        </w:rPr>
      </w:pPr>
    </w:p>
    <w:p w14:paraId="0975D53D" w14:textId="088243E1" w:rsidR="00DA423B" w:rsidRDefault="00DA423B" w:rsidP="00820219">
      <w:pPr>
        <w:rPr>
          <w:color w:val="000000" w:themeColor="text1"/>
          <w:lang w:val="es-PE" w:eastAsia="es-PE"/>
        </w:rPr>
      </w:pPr>
    </w:p>
    <w:p w14:paraId="0872C37E" w14:textId="35C26774" w:rsidR="00DA423B" w:rsidRDefault="00DA423B" w:rsidP="00820219">
      <w:pPr>
        <w:rPr>
          <w:color w:val="000000" w:themeColor="text1"/>
          <w:lang w:val="es-PE" w:eastAsia="es-PE"/>
        </w:rPr>
      </w:pPr>
    </w:p>
    <w:p w14:paraId="7E07AD32" w14:textId="078C5220" w:rsidR="00DA423B" w:rsidRDefault="00DA423B" w:rsidP="00820219">
      <w:pPr>
        <w:rPr>
          <w:color w:val="000000" w:themeColor="text1"/>
          <w:lang w:val="es-PE" w:eastAsia="es-PE"/>
        </w:rPr>
      </w:pPr>
    </w:p>
    <w:p w14:paraId="2D374BF3" w14:textId="3D697734" w:rsidR="00DA423B" w:rsidRDefault="00DA423B" w:rsidP="00820219">
      <w:pPr>
        <w:rPr>
          <w:color w:val="000000" w:themeColor="text1"/>
          <w:lang w:val="es-PE" w:eastAsia="es-PE"/>
        </w:rPr>
      </w:pPr>
    </w:p>
    <w:p w14:paraId="120EDC23" w14:textId="77777777" w:rsidR="00DA423B" w:rsidRPr="000F6E41" w:rsidRDefault="00DA423B" w:rsidP="00820219">
      <w:pPr>
        <w:rPr>
          <w:color w:val="000000" w:themeColor="text1"/>
          <w:lang w:val="es-ES"/>
        </w:rPr>
      </w:pP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lastRenderedPageBreak/>
        <w:t xml:space="preserve"> </w:t>
      </w:r>
      <w:r w:rsidR="00343BE6" w:rsidRPr="000F6E41">
        <w:rPr>
          <w:b/>
          <w:iCs/>
          <w:color w:val="000000" w:themeColor="text1"/>
        </w:rPr>
        <w:t>Localización:</w:t>
      </w:r>
    </w:p>
    <w:p w14:paraId="78E77FEC" w14:textId="65006AF2" w:rsidR="00820219" w:rsidRDefault="00820219" w:rsidP="00DA423B">
      <w:pPr>
        <w:rPr>
          <w:color w:val="000000" w:themeColor="text1"/>
          <w:lang w:val="es-ES"/>
        </w:rPr>
      </w:pPr>
      <w:r w:rsidRPr="00820219">
        <w:rPr>
          <w:color w:val="3B3838" w:themeColor="background2" w:themeShade="40"/>
          <w:lang w:val="es-ES"/>
        </w:rPr>
        <w:t xml:space="preserve">El Mantenimiento rutinario se realizará en vías de la zona urbana y rural del municipio de APARTADÓ, y el </w:t>
      </w:r>
      <w:proofErr w:type="spellStart"/>
      <w:r w:rsidRPr="00820219">
        <w:rPr>
          <w:color w:val="3B3838" w:themeColor="background2" w:themeShade="40"/>
          <w:lang w:val="es-ES"/>
        </w:rPr>
        <w:t>reparcheo</w:t>
      </w:r>
      <w:proofErr w:type="spellEnd"/>
      <w:r w:rsidRPr="00820219">
        <w:rPr>
          <w:color w:val="3B3838" w:themeColor="background2" w:themeShade="40"/>
          <w:lang w:val="es-ES"/>
        </w:rPr>
        <w:t xml:space="preserve"> se realizará en las siguientes direcciones de la zona urbana</w:t>
      </w:r>
      <w:r w:rsidR="00DA423B">
        <w:rPr>
          <w:color w:val="3B3838" w:themeColor="background2" w:themeShade="40"/>
          <w:lang w:val="es-ES"/>
        </w:rPr>
        <w:t>.</w:t>
      </w:r>
    </w:p>
    <w:p w14:paraId="1A8968B3" w14:textId="644DE445" w:rsidR="00DA423B" w:rsidRDefault="00DA423B" w:rsidP="00820219">
      <w:pPr>
        <w:tabs>
          <w:tab w:val="left" w:pos="1113"/>
        </w:tabs>
        <w:rPr>
          <w:color w:val="000000" w:themeColor="text1"/>
          <w:lang w:val="es-ES"/>
        </w:rPr>
      </w:pPr>
      <w:r w:rsidRPr="009C7100">
        <w:rPr>
          <w:noProof/>
          <w:color w:val="3B3838" w:themeColor="background2" w:themeShade="40"/>
          <w:sz w:val="16"/>
          <w:lang w:val="es-ES"/>
        </w:rPr>
        <w:drawing>
          <wp:inline distT="0" distB="0" distL="0" distR="0" wp14:anchorId="1B3B1997" wp14:editId="677D0D67">
            <wp:extent cx="5868670" cy="32512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3251200"/>
                    </a:xfrm>
                    <a:prstGeom prst="rect">
                      <a:avLst/>
                    </a:prstGeom>
                  </pic:spPr>
                </pic:pic>
              </a:graphicData>
            </a:graphic>
          </wp:inline>
        </w:drawing>
      </w:r>
    </w:p>
    <w:p w14:paraId="55633219" w14:textId="5B02BEAB"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Figura 1.1. Localización de la vía</w:t>
      </w:r>
      <w:r w:rsidR="00DA423B">
        <w:rPr>
          <w:noProof/>
          <w:color w:val="000000" w:themeColor="text1"/>
          <w:sz w:val="16"/>
          <w:lang w:val="es-ES"/>
        </w:rPr>
        <w:t>.</w:t>
      </w:r>
      <w:r w:rsidR="00E444A4" w:rsidRPr="000F6E41">
        <w:rPr>
          <w:noProof/>
          <w:color w:val="000000" w:themeColor="text1"/>
          <w:sz w:val="16"/>
          <w:lang w:val="es-ES"/>
        </w:rPr>
        <w:t xml:space="preserve">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E3B8D6F" w14:textId="77777777" w:rsidR="00DA423B" w:rsidRPr="00DA423B" w:rsidRDefault="00DA423B" w:rsidP="00DA423B">
      <w:pPr>
        <w:rPr>
          <w:color w:val="000000" w:themeColor="text1"/>
          <w:lang w:val="es-ES"/>
        </w:rPr>
      </w:pPr>
      <w:r w:rsidRPr="00DA423B">
        <w:rPr>
          <w:color w:val="000000" w:themeColor="text1"/>
          <w:lang w:val="es-ES"/>
        </w:rPr>
        <w:t>Las actividades u obras a ejecutar son las siguientes:</w:t>
      </w:r>
    </w:p>
    <w:p w14:paraId="3DADADD2" w14:textId="77777777" w:rsidR="00DA423B" w:rsidRPr="00DA423B" w:rsidRDefault="00DA423B" w:rsidP="00DA423B">
      <w:pPr>
        <w:rPr>
          <w:color w:val="000000" w:themeColor="text1"/>
          <w:lang w:val="es-ES"/>
        </w:rPr>
      </w:pPr>
      <w:r w:rsidRPr="00DA423B">
        <w:rPr>
          <w:color w:val="000000" w:themeColor="text1"/>
          <w:lang w:val="es-ES"/>
        </w:rPr>
        <w:t>Las actividades a desarrollar están orientadas a la ejecución del mantenimiento de las vías urbanas y rurales no pavimentadas del municipio de Apartadó, departamento de Antioquia.</w:t>
      </w:r>
    </w:p>
    <w:p w14:paraId="1717CD64" w14:textId="77777777" w:rsidR="00DA423B" w:rsidRDefault="00DA423B" w:rsidP="00DA423B">
      <w:pPr>
        <w:rPr>
          <w:b/>
          <w:iCs/>
          <w:color w:val="000000" w:themeColor="text1"/>
        </w:rPr>
      </w:pPr>
      <w:r w:rsidRPr="00DA423B">
        <w:rPr>
          <w:color w:val="000000" w:themeColor="text1"/>
          <w:lang w:val="es-ES"/>
        </w:rPr>
        <w:t xml:space="preserve">El objeto contempla mejorar las condiciones de </w:t>
      </w:r>
      <w:proofErr w:type="spellStart"/>
      <w:r w:rsidRPr="00DA423B">
        <w:rPr>
          <w:color w:val="000000" w:themeColor="text1"/>
          <w:lang w:val="es-ES"/>
        </w:rPr>
        <w:t>transitabilidad</w:t>
      </w:r>
      <w:proofErr w:type="spellEnd"/>
      <w:r w:rsidRPr="00DA423B">
        <w:rPr>
          <w:color w:val="000000" w:themeColor="text1"/>
          <w:lang w:val="es-ES"/>
        </w:rPr>
        <w:t xml:space="preserve">, conectividad y desarrollo de la población urbana y rural, mediante la ejecución de actividades de mantenimiento periódico y rutinario sobre aproximadamente 20.000 metros de vías terciarias y urbanas no pavimentadas, así como la realización de actividades de </w:t>
      </w:r>
      <w:proofErr w:type="spellStart"/>
      <w:r w:rsidRPr="00DA423B">
        <w:rPr>
          <w:color w:val="000000" w:themeColor="text1"/>
          <w:lang w:val="es-ES"/>
        </w:rPr>
        <w:t>reparcheo</w:t>
      </w:r>
      <w:proofErr w:type="spellEnd"/>
      <w:r w:rsidRPr="00DA423B">
        <w:rPr>
          <w:color w:val="000000" w:themeColor="text1"/>
          <w:lang w:val="es-ES"/>
        </w:rPr>
        <w:t xml:space="preserve"> por un volumen estimado de 147 m³. </w:t>
      </w:r>
      <w:r w:rsidR="00C75943" w:rsidRPr="000F6E41">
        <w:rPr>
          <w:b/>
          <w:iCs/>
          <w:color w:val="000000" w:themeColor="text1"/>
        </w:rPr>
        <w:t xml:space="preserve"> </w:t>
      </w:r>
    </w:p>
    <w:p w14:paraId="563CF3F1" w14:textId="1917DF55" w:rsidR="00381BDB" w:rsidRPr="00DA423B" w:rsidRDefault="00890854" w:rsidP="00DA423B">
      <w:pPr>
        <w:pStyle w:val="Prrafodelista"/>
        <w:numPr>
          <w:ilvl w:val="0"/>
          <w:numId w:val="13"/>
        </w:numPr>
        <w:rPr>
          <w:b/>
          <w:iCs/>
          <w:color w:val="000000" w:themeColor="text1"/>
        </w:rPr>
      </w:pPr>
      <w:r w:rsidRPr="00DA423B">
        <w:rPr>
          <w:b/>
          <w:iCs/>
          <w:color w:val="000000" w:themeColor="text1"/>
        </w:rPr>
        <w:t>Ítems</w:t>
      </w:r>
      <w:r w:rsidR="00E41D84" w:rsidRPr="00DA423B">
        <w:rPr>
          <w:b/>
          <w:iCs/>
          <w:color w:val="000000" w:themeColor="text1"/>
        </w:rPr>
        <w:t xml:space="preserve"> de pago: </w:t>
      </w:r>
    </w:p>
    <w:tbl>
      <w:tblPr>
        <w:tblW w:w="9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95"/>
        <w:gridCol w:w="728"/>
        <w:gridCol w:w="921"/>
        <w:gridCol w:w="2659"/>
        <w:gridCol w:w="518"/>
        <w:gridCol w:w="974"/>
        <w:gridCol w:w="1029"/>
        <w:gridCol w:w="1214"/>
      </w:tblGrid>
      <w:tr w:rsidR="00DA423B" w:rsidRPr="006720EE" w14:paraId="5B649EE7" w14:textId="77777777" w:rsidTr="00E14137">
        <w:trPr>
          <w:trHeight w:val="465"/>
        </w:trPr>
        <w:tc>
          <w:tcPr>
            <w:tcW w:w="0" w:type="auto"/>
            <w:gridSpan w:val="9"/>
            <w:shd w:val="clear" w:color="auto" w:fill="auto"/>
            <w:vAlign w:val="center"/>
            <w:hideMark/>
          </w:tcPr>
          <w:p w14:paraId="4CE72AE0"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xml:space="preserve">Adicionalmente, cuando el proceso de contratación es estructurado por precios unitarios, la Entidad debe aplicar las notas 1, 2 y 3 del presente formulario y las casillas de "Descripción", "Porcentaje" de la Administración, Imprevisto, </w:t>
            </w:r>
            <w:proofErr w:type="gramStart"/>
            <w:r w:rsidRPr="006720EE">
              <w:rPr>
                <w:rFonts w:cs="Arial"/>
                <w:sz w:val="12"/>
                <w:szCs w:val="12"/>
                <w:lang w:val="es-MX" w:eastAsia="es-MX"/>
              </w:rPr>
              <w:t>Utilidad  y</w:t>
            </w:r>
            <w:proofErr w:type="gramEnd"/>
            <w:r w:rsidRPr="006720EE">
              <w:rPr>
                <w:rFonts w:cs="Arial"/>
                <w:sz w:val="12"/>
                <w:szCs w:val="12"/>
                <w:lang w:val="es-MX" w:eastAsia="es-MX"/>
              </w:rPr>
              <w:t xml:space="preserve"> total  A.I.U.  resaltadas en color amarillo. Tratándose de otras modalidades de precio, la Entidad puede o no configurar los mismos aspectos.</w:t>
            </w:r>
          </w:p>
        </w:tc>
      </w:tr>
      <w:tr w:rsidR="00DA423B" w:rsidRPr="006720EE" w14:paraId="744226F0" w14:textId="77777777" w:rsidTr="00E14137">
        <w:trPr>
          <w:trHeight w:val="58"/>
        </w:trPr>
        <w:tc>
          <w:tcPr>
            <w:tcW w:w="0" w:type="auto"/>
            <w:gridSpan w:val="9"/>
            <w:shd w:val="clear" w:color="auto" w:fill="auto"/>
            <w:noWrap/>
            <w:vAlign w:val="center"/>
            <w:hideMark/>
          </w:tcPr>
          <w:p w14:paraId="3E30E15B"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r>
      <w:tr w:rsidR="00DA423B" w:rsidRPr="00B643AB" w14:paraId="3F0DC2A0" w14:textId="77777777" w:rsidTr="00E14137">
        <w:trPr>
          <w:trHeight w:val="600"/>
        </w:trPr>
        <w:tc>
          <w:tcPr>
            <w:tcW w:w="0" w:type="auto"/>
            <w:vMerge w:val="restart"/>
            <w:shd w:val="clear" w:color="auto" w:fill="auto"/>
            <w:vAlign w:val="center"/>
            <w:hideMark/>
          </w:tcPr>
          <w:p w14:paraId="28DCBEF3" w14:textId="77777777" w:rsidR="00DA423B" w:rsidRPr="006720EE" w:rsidRDefault="00DA423B" w:rsidP="00E14137">
            <w:pPr>
              <w:jc w:val="center"/>
              <w:rPr>
                <w:rFonts w:cs="Arial"/>
                <w:b/>
                <w:bCs/>
                <w:sz w:val="12"/>
                <w:szCs w:val="12"/>
                <w:lang w:val="es-MX" w:eastAsia="es-MX"/>
              </w:rPr>
            </w:pPr>
            <w:proofErr w:type="spellStart"/>
            <w:r w:rsidRPr="006720EE">
              <w:rPr>
                <w:rFonts w:cs="Arial"/>
                <w:b/>
                <w:bCs/>
                <w:sz w:val="12"/>
                <w:szCs w:val="12"/>
                <w:lang w:val="es-MX" w:eastAsia="es-MX"/>
              </w:rPr>
              <w:lastRenderedPageBreak/>
              <w:t>Nº</w:t>
            </w:r>
            <w:proofErr w:type="spellEnd"/>
          </w:p>
        </w:tc>
        <w:tc>
          <w:tcPr>
            <w:tcW w:w="0" w:type="auto"/>
            <w:vMerge w:val="restart"/>
            <w:shd w:val="clear" w:color="auto" w:fill="auto"/>
            <w:vAlign w:val="center"/>
            <w:hideMark/>
          </w:tcPr>
          <w:p w14:paraId="37962A33"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ÍTEM DE PAGO</w:t>
            </w:r>
          </w:p>
        </w:tc>
        <w:tc>
          <w:tcPr>
            <w:tcW w:w="0" w:type="auto"/>
            <w:gridSpan w:val="2"/>
            <w:shd w:val="clear" w:color="auto" w:fill="auto"/>
            <w:vAlign w:val="center"/>
            <w:hideMark/>
          </w:tcPr>
          <w:p w14:paraId="16DDA9AA"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ESPECIFICACIONES </w:t>
            </w:r>
          </w:p>
        </w:tc>
        <w:tc>
          <w:tcPr>
            <w:tcW w:w="2657" w:type="dxa"/>
            <w:vMerge w:val="restart"/>
            <w:shd w:val="clear" w:color="auto" w:fill="auto"/>
            <w:vAlign w:val="center"/>
            <w:hideMark/>
          </w:tcPr>
          <w:p w14:paraId="50C2AF01"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DESCRIPCIÓN</w:t>
            </w:r>
          </w:p>
        </w:tc>
        <w:tc>
          <w:tcPr>
            <w:tcW w:w="517" w:type="dxa"/>
            <w:vMerge w:val="restart"/>
            <w:shd w:val="clear" w:color="auto" w:fill="auto"/>
            <w:vAlign w:val="center"/>
            <w:hideMark/>
          </w:tcPr>
          <w:p w14:paraId="57C0A7CE"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UND.</w:t>
            </w:r>
          </w:p>
        </w:tc>
        <w:tc>
          <w:tcPr>
            <w:tcW w:w="973" w:type="dxa"/>
            <w:vMerge w:val="restart"/>
            <w:shd w:val="clear" w:color="auto" w:fill="auto"/>
            <w:vAlign w:val="center"/>
            <w:hideMark/>
          </w:tcPr>
          <w:p w14:paraId="14F28000"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CANTIDAD</w:t>
            </w:r>
          </w:p>
        </w:tc>
        <w:tc>
          <w:tcPr>
            <w:tcW w:w="1028" w:type="dxa"/>
            <w:vMerge w:val="restart"/>
            <w:shd w:val="clear" w:color="auto" w:fill="auto"/>
            <w:vAlign w:val="center"/>
            <w:hideMark/>
          </w:tcPr>
          <w:p w14:paraId="362544A3"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VALOR UNITARIO</w:t>
            </w:r>
          </w:p>
        </w:tc>
        <w:tc>
          <w:tcPr>
            <w:tcW w:w="1214" w:type="dxa"/>
            <w:vMerge w:val="restart"/>
            <w:shd w:val="clear" w:color="auto" w:fill="auto"/>
            <w:vAlign w:val="center"/>
            <w:hideMark/>
          </w:tcPr>
          <w:p w14:paraId="4EC6E360"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VALOR TOTAL                                </w:t>
            </w:r>
          </w:p>
        </w:tc>
      </w:tr>
      <w:tr w:rsidR="00DA423B" w:rsidRPr="00B643AB" w14:paraId="396AE61E" w14:textId="77777777" w:rsidTr="00E14137">
        <w:trPr>
          <w:trHeight w:val="48"/>
        </w:trPr>
        <w:tc>
          <w:tcPr>
            <w:tcW w:w="0" w:type="auto"/>
            <w:vMerge/>
            <w:shd w:val="clear" w:color="auto" w:fill="auto"/>
            <w:vAlign w:val="center"/>
            <w:hideMark/>
          </w:tcPr>
          <w:p w14:paraId="0DF04B6B" w14:textId="77777777" w:rsidR="00DA423B" w:rsidRPr="006720EE" w:rsidRDefault="00DA423B" w:rsidP="00E14137">
            <w:pPr>
              <w:rPr>
                <w:rFonts w:cs="Arial"/>
                <w:b/>
                <w:bCs/>
                <w:sz w:val="12"/>
                <w:szCs w:val="12"/>
                <w:lang w:val="es-MX" w:eastAsia="es-MX"/>
              </w:rPr>
            </w:pPr>
          </w:p>
        </w:tc>
        <w:tc>
          <w:tcPr>
            <w:tcW w:w="0" w:type="auto"/>
            <w:vMerge/>
            <w:shd w:val="clear" w:color="auto" w:fill="auto"/>
            <w:vAlign w:val="center"/>
            <w:hideMark/>
          </w:tcPr>
          <w:p w14:paraId="568A12CC" w14:textId="77777777" w:rsidR="00DA423B" w:rsidRPr="006720EE" w:rsidRDefault="00DA423B" w:rsidP="00E14137">
            <w:pPr>
              <w:rPr>
                <w:rFonts w:cs="Arial"/>
                <w:b/>
                <w:bCs/>
                <w:sz w:val="12"/>
                <w:szCs w:val="12"/>
                <w:lang w:val="es-MX" w:eastAsia="es-MX"/>
              </w:rPr>
            </w:pPr>
          </w:p>
        </w:tc>
        <w:tc>
          <w:tcPr>
            <w:tcW w:w="0" w:type="auto"/>
            <w:shd w:val="clear" w:color="auto" w:fill="auto"/>
            <w:vAlign w:val="center"/>
            <w:hideMark/>
          </w:tcPr>
          <w:p w14:paraId="0A000E87"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GENERAL</w:t>
            </w:r>
          </w:p>
        </w:tc>
        <w:tc>
          <w:tcPr>
            <w:tcW w:w="0" w:type="auto"/>
            <w:shd w:val="clear" w:color="auto" w:fill="auto"/>
            <w:vAlign w:val="center"/>
            <w:hideMark/>
          </w:tcPr>
          <w:p w14:paraId="3F3A1288"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PARTICULAR</w:t>
            </w:r>
          </w:p>
        </w:tc>
        <w:tc>
          <w:tcPr>
            <w:tcW w:w="2657" w:type="dxa"/>
            <w:vMerge/>
            <w:shd w:val="clear" w:color="auto" w:fill="auto"/>
            <w:vAlign w:val="center"/>
            <w:hideMark/>
          </w:tcPr>
          <w:p w14:paraId="31E5BBCE" w14:textId="77777777" w:rsidR="00DA423B" w:rsidRPr="006720EE" w:rsidRDefault="00DA423B" w:rsidP="00E14137">
            <w:pPr>
              <w:rPr>
                <w:rFonts w:cs="Arial"/>
                <w:b/>
                <w:bCs/>
                <w:sz w:val="12"/>
                <w:szCs w:val="12"/>
                <w:lang w:val="es-MX" w:eastAsia="es-MX"/>
              </w:rPr>
            </w:pPr>
          </w:p>
        </w:tc>
        <w:tc>
          <w:tcPr>
            <w:tcW w:w="517" w:type="dxa"/>
            <w:vMerge/>
            <w:shd w:val="clear" w:color="auto" w:fill="auto"/>
            <w:vAlign w:val="center"/>
            <w:hideMark/>
          </w:tcPr>
          <w:p w14:paraId="5562A3DA" w14:textId="77777777" w:rsidR="00DA423B" w:rsidRPr="006720EE" w:rsidRDefault="00DA423B" w:rsidP="00E14137">
            <w:pPr>
              <w:rPr>
                <w:rFonts w:cs="Arial"/>
                <w:b/>
                <w:bCs/>
                <w:sz w:val="12"/>
                <w:szCs w:val="12"/>
                <w:lang w:val="es-MX" w:eastAsia="es-MX"/>
              </w:rPr>
            </w:pPr>
          </w:p>
        </w:tc>
        <w:tc>
          <w:tcPr>
            <w:tcW w:w="973" w:type="dxa"/>
            <w:vMerge/>
            <w:shd w:val="clear" w:color="auto" w:fill="auto"/>
            <w:vAlign w:val="center"/>
            <w:hideMark/>
          </w:tcPr>
          <w:p w14:paraId="4434D01D" w14:textId="77777777" w:rsidR="00DA423B" w:rsidRPr="006720EE" w:rsidRDefault="00DA423B" w:rsidP="00E14137">
            <w:pPr>
              <w:rPr>
                <w:rFonts w:cs="Arial"/>
                <w:b/>
                <w:bCs/>
                <w:sz w:val="12"/>
                <w:szCs w:val="12"/>
                <w:lang w:val="es-MX" w:eastAsia="es-MX"/>
              </w:rPr>
            </w:pPr>
          </w:p>
        </w:tc>
        <w:tc>
          <w:tcPr>
            <w:tcW w:w="1028" w:type="dxa"/>
            <w:vMerge/>
            <w:shd w:val="clear" w:color="auto" w:fill="auto"/>
            <w:vAlign w:val="center"/>
            <w:hideMark/>
          </w:tcPr>
          <w:p w14:paraId="3920D448" w14:textId="77777777" w:rsidR="00DA423B" w:rsidRPr="006720EE" w:rsidRDefault="00DA423B" w:rsidP="00E14137">
            <w:pPr>
              <w:rPr>
                <w:rFonts w:cs="Arial"/>
                <w:b/>
                <w:bCs/>
                <w:sz w:val="12"/>
                <w:szCs w:val="12"/>
                <w:lang w:val="es-MX" w:eastAsia="es-MX"/>
              </w:rPr>
            </w:pPr>
          </w:p>
        </w:tc>
        <w:tc>
          <w:tcPr>
            <w:tcW w:w="1214" w:type="dxa"/>
            <w:vMerge/>
            <w:shd w:val="clear" w:color="auto" w:fill="auto"/>
            <w:vAlign w:val="center"/>
            <w:hideMark/>
          </w:tcPr>
          <w:p w14:paraId="3B7CAFA3" w14:textId="77777777" w:rsidR="00DA423B" w:rsidRPr="006720EE" w:rsidRDefault="00DA423B" w:rsidP="00E14137">
            <w:pPr>
              <w:rPr>
                <w:rFonts w:cs="Arial"/>
                <w:b/>
                <w:bCs/>
                <w:sz w:val="12"/>
                <w:szCs w:val="12"/>
                <w:lang w:val="es-MX" w:eastAsia="es-MX"/>
              </w:rPr>
            </w:pPr>
          </w:p>
        </w:tc>
      </w:tr>
      <w:tr w:rsidR="00DA423B" w:rsidRPr="00B643AB" w14:paraId="3D1B95ED" w14:textId="77777777" w:rsidTr="00E14137">
        <w:trPr>
          <w:trHeight w:val="58"/>
        </w:trPr>
        <w:tc>
          <w:tcPr>
            <w:tcW w:w="0" w:type="auto"/>
            <w:gridSpan w:val="2"/>
            <w:shd w:val="clear" w:color="auto" w:fill="auto"/>
            <w:noWrap/>
            <w:vAlign w:val="center"/>
            <w:hideMark/>
          </w:tcPr>
          <w:p w14:paraId="550AE7EF"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Subtotal</w:t>
            </w:r>
          </w:p>
        </w:tc>
        <w:tc>
          <w:tcPr>
            <w:tcW w:w="0" w:type="auto"/>
            <w:shd w:val="clear" w:color="auto" w:fill="auto"/>
            <w:noWrap/>
            <w:vAlign w:val="center"/>
            <w:hideMark/>
          </w:tcPr>
          <w:p w14:paraId="1E70B044"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6426DE84"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2657" w:type="dxa"/>
            <w:shd w:val="clear" w:color="auto" w:fill="auto"/>
            <w:vAlign w:val="center"/>
            <w:hideMark/>
          </w:tcPr>
          <w:p w14:paraId="42336889"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517" w:type="dxa"/>
            <w:shd w:val="clear" w:color="auto" w:fill="auto"/>
            <w:noWrap/>
            <w:vAlign w:val="center"/>
            <w:hideMark/>
          </w:tcPr>
          <w:p w14:paraId="493E2FE7"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973" w:type="dxa"/>
            <w:shd w:val="clear" w:color="auto" w:fill="auto"/>
            <w:vAlign w:val="center"/>
            <w:hideMark/>
          </w:tcPr>
          <w:p w14:paraId="71C08C7A"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028" w:type="dxa"/>
            <w:shd w:val="clear" w:color="auto" w:fill="auto"/>
            <w:vAlign w:val="center"/>
            <w:hideMark/>
          </w:tcPr>
          <w:p w14:paraId="02DA232E"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w:t>
            </w:r>
          </w:p>
        </w:tc>
        <w:tc>
          <w:tcPr>
            <w:tcW w:w="1214" w:type="dxa"/>
            <w:shd w:val="clear" w:color="auto" w:fill="auto"/>
            <w:noWrap/>
            <w:vAlign w:val="center"/>
            <w:hideMark/>
          </w:tcPr>
          <w:p w14:paraId="05843CC2"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 </w:t>
            </w:r>
          </w:p>
        </w:tc>
      </w:tr>
      <w:tr w:rsidR="00DA423B" w:rsidRPr="00B643AB" w14:paraId="714267A8" w14:textId="77777777" w:rsidTr="00E14137">
        <w:trPr>
          <w:trHeight w:val="180"/>
        </w:trPr>
        <w:tc>
          <w:tcPr>
            <w:tcW w:w="0" w:type="auto"/>
            <w:shd w:val="clear" w:color="auto" w:fill="auto"/>
            <w:noWrap/>
            <w:vAlign w:val="center"/>
            <w:hideMark/>
          </w:tcPr>
          <w:p w14:paraId="66537F73"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1</w:t>
            </w:r>
          </w:p>
        </w:tc>
        <w:tc>
          <w:tcPr>
            <w:tcW w:w="0" w:type="auto"/>
            <w:shd w:val="clear" w:color="auto" w:fill="auto"/>
            <w:noWrap/>
            <w:vAlign w:val="center"/>
            <w:hideMark/>
          </w:tcPr>
          <w:p w14:paraId="2C4D51F2"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0" w:type="auto"/>
            <w:shd w:val="clear" w:color="auto" w:fill="auto"/>
            <w:noWrap/>
            <w:vAlign w:val="center"/>
            <w:hideMark/>
          </w:tcPr>
          <w:p w14:paraId="2D4D6B5C"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0" w:type="auto"/>
            <w:shd w:val="clear" w:color="auto" w:fill="auto"/>
            <w:noWrap/>
            <w:vAlign w:val="center"/>
            <w:hideMark/>
          </w:tcPr>
          <w:p w14:paraId="0E1C75FA"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2657" w:type="dxa"/>
            <w:shd w:val="clear" w:color="auto" w:fill="auto"/>
            <w:noWrap/>
            <w:vAlign w:val="center"/>
            <w:hideMark/>
          </w:tcPr>
          <w:p w14:paraId="74E6AB38"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MANTENIMIENTO DE VÍAS URBANAS Y RURALES</w:t>
            </w:r>
          </w:p>
        </w:tc>
        <w:tc>
          <w:tcPr>
            <w:tcW w:w="517" w:type="dxa"/>
            <w:shd w:val="clear" w:color="auto" w:fill="auto"/>
            <w:noWrap/>
            <w:vAlign w:val="center"/>
            <w:hideMark/>
          </w:tcPr>
          <w:p w14:paraId="50437469"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973" w:type="dxa"/>
            <w:shd w:val="clear" w:color="auto" w:fill="auto"/>
            <w:noWrap/>
            <w:vAlign w:val="center"/>
            <w:hideMark/>
          </w:tcPr>
          <w:p w14:paraId="46D5BDBB"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1028" w:type="dxa"/>
            <w:shd w:val="clear" w:color="auto" w:fill="auto"/>
            <w:noWrap/>
            <w:vAlign w:val="center"/>
            <w:hideMark/>
          </w:tcPr>
          <w:p w14:paraId="10DC83C1"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1214" w:type="dxa"/>
            <w:shd w:val="clear" w:color="auto" w:fill="auto"/>
            <w:noWrap/>
            <w:vAlign w:val="center"/>
            <w:hideMark/>
          </w:tcPr>
          <w:p w14:paraId="76B74E43"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r>
      <w:tr w:rsidR="00DA423B" w:rsidRPr="00B643AB" w14:paraId="6454DB7D" w14:textId="77777777" w:rsidTr="00E14137">
        <w:trPr>
          <w:trHeight w:val="169"/>
        </w:trPr>
        <w:tc>
          <w:tcPr>
            <w:tcW w:w="0" w:type="auto"/>
            <w:shd w:val="clear" w:color="auto" w:fill="auto"/>
            <w:noWrap/>
            <w:vAlign w:val="center"/>
            <w:hideMark/>
          </w:tcPr>
          <w:p w14:paraId="1B8F9A09"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1.1</w:t>
            </w:r>
          </w:p>
        </w:tc>
        <w:tc>
          <w:tcPr>
            <w:tcW w:w="0" w:type="auto"/>
            <w:shd w:val="clear" w:color="auto" w:fill="auto"/>
            <w:noWrap/>
            <w:vAlign w:val="center"/>
            <w:hideMark/>
          </w:tcPr>
          <w:p w14:paraId="6F150470"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14582D3C"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15CC03AF"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2657" w:type="dxa"/>
            <w:shd w:val="clear" w:color="auto" w:fill="auto"/>
            <w:vAlign w:val="center"/>
            <w:hideMark/>
          </w:tcPr>
          <w:p w14:paraId="4EB5FC7B" w14:textId="77777777" w:rsidR="00DA423B" w:rsidRPr="006720EE" w:rsidRDefault="00DA423B" w:rsidP="00E14137">
            <w:pPr>
              <w:rPr>
                <w:rFonts w:ascii="Calibri" w:hAnsi="Calibri" w:cs="Calibri"/>
                <w:sz w:val="12"/>
                <w:szCs w:val="12"/>
                <w:lang w:val="es-MX" w:eastAsia="es-MX"/>
              </w:rPr>
            </w:pPr>
            <w:r w:rsidRPr="006720EE">
              <w:rPr>
                <w:rFonts w:ascii="Calibri" w:hAnsi="Calibri" w:cs="Calibri"/>
                <w:sz w:val="12"/>
                <w:szCs w:val="12"/>
                <w:lang w:val="es-MX" w:eastAsia="es-MX"/>
              </w:rPr>
              <w:t>Conformación de la calzada existente</w:t>
            </w:r>
          </w:p>
        </w:tc>
        <w:tc>
          <w:tcPr>
            <w:tcW w:w="517" w:type="dxa"/>
            <w:shd w:val="clear" w:color="auto" w:fill="auto"/>
            <w:noWrap/>
            <w:vAlign w:val="center"/>
            <w:hideMark/>
          </w:tcPr>
          <w:p w14:paraId="36A3E575"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M2</w:t>
            </w:r>
          </w:p>
        </w:tc>
        <w:tc>
          <w:tcPr>
            <w:tcW w:w="973" w:type="dxa"/>
            <w:shd w:val="clear" w:color="auto" w:fill="auto"/>
            <w:vAlign w:val="center"/>
            <w:hideMark/>
          </w:tcPr>
          <w:p w14:paraId="48A68D20"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136,800.00</w:t>
            </w:r>
          </w:p>
        </w:tc>
        <w:tc>
          <w:tcPr>
            <w:tcW w:w="1028" w:type="dxa"/>
            <w:shd w:val="clear" w:color="auto" w:fill="auto"/>
            <w:vAlign w:val="center"/>
            <w:hideMark/>
          </w:tcPr>
          <w:p w14:paraId="3880D360"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xml:space="preserve">$ 2,644 </w:t>
            </w:r>
          </w:p>
        </w:tc>
        <w:tc>
          <w:tcPr>
            <w:tcW w:w="1214" w:type="dxa"/>
            <w:shd w:val="clear" w:color="auto" w:fill="auto"/>
            <w:vAlign w:val="center"/>
            <w:hideMark/>
          </w:tcPr>
          <w:p w14:paraId="4139E00B"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$ 361,638,406</w:t>
            </w:r>
          </w:p>
        </w:tc>
      </w:tr>
      <w:tr w:rsidR="00DA423B" w:rsidRPr="00B643AB" w14:paraId="09857170" w14:textId="77777777" w:rsidTr="00E14137">
        <w:trPr>
          <w:trHeight w:val="58"/>
        </w:trPr>
        <w:tc>
          <w:tcPr>
            <w:tcW w:w="0" w:type="auto"/>
            <w:shd w:val="clear" w:color="auto" w:fill="auto"/>
            <w:noWrap/>
            <w:vAlign w:val="center"/>
            <w:hideMark/>
          </w:tcPr>
          <w:p w14:paraId="26752DEB"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1.2</w:t>
            </w:r>
          </w:p>
        </w:tc>
        <w:tc>
          <w:tcPr>
            <w:tcW w:w="0" w:type="auto"/>
            <w:shd w:val="clear" w:color="auto" w:fill="auto"/>
            <w:noWrap/>
            <w:vAlign w:val="center"/>
            <w:hideMark/>
          </w:tcPr>
          <w:p w14:paraId="786F4C3C"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60CC9F05"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24FD5B29"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2657" w:type="dxa"/>
            <w:shd w:val="clear" w:color="auto" w:fill="auto"/>
            <w:vAlign w:val="center"/>
            <w:hideMark/>
          </w:tcPr>
          <w:p w14:paraId="269EED4B" w14:textId="77777777" w:rsidR="00DA423B" w:rsidRPr="006720EE" w:rsidRDefault="00DA423B" w:rsidP="00E14137">
            <w:pPr>
              <w:rPr>
                <w:rFonts w:ascii="Calibri" w:hAnsi="Calibri" w:cs="Calibri"/>
                <w:sz w:val="12"/>
                <w:szCs w:val="12"/>
                <w:lang w:val="es-MX" w:eastAsia="es-MX"/>
              </w:rPr>
            </w:pPr>
            <w:r w:rsidRPr="006720EE">
              <w:rPr>
                <w:rFonts w:ascii="Calibri" w:hAnsi="Calibri" w:cs="Calibri"/>
                <w:sz w:val="12"/>
                <w:szCs w:val="12"/>
                <w:lang w:val="es-MX" w:eastAsia="es-MX"/>
              </w:rPr>
              <w:t xml:space="preserve">Afirmado (incluye </w:t>
            </w:r>
            <w:r w:rsidRPr="00B643AB">
              <w:rPr>
                <w:rFonts w:ascii="Calibri" w:hAnsi="Calibri" w:cs="Calibri"/>
                <w:sz w:val="12"/>
                <w:szCs w:val="12"/>
                <w:lang w:val="es-MX" w:eastAsia="es-MX"/>
              </w:rPr>
              <w:t>compactación</w:t>
            </w:r>
            <w:r w:rsidRPr="006720EE">
              <w:rPr>
                <w:rFonts w:ascii="Calibri" w:hAnsi="Calibri" w:cs="Calibri"/>
                <w:sz w:val="12"/>
                <w:szCs w:val="12"/>
                <w:lang w:val="es-MX" w:eastAsia="es-MX"/>
              </w:rPr>
              <w:t>).</w:t>
            </w:r>
          </w:p>
        </w:tc>
        <w:tc>
          <w:tcPr>
            <w:tcW w:w="517" w:type="dxa"/>
            <w:shd w:val="clear" w:color="auto" w:fill="auto"/>
            <w:noWrap/>
            <w:vAlign w:val="center"/>
            <w:hideMark/>
          </w:tcPr>
          <w:p w14:paraId="3A020EF8"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M3</w:t>
            </w:r>
          </w:p>
        </w:tc>
        <w:tc>
          <w:tcPr>
            <w:tcW w:w="973" w:type="dxa"/>
            <w:shd w:val="clear" w:color="auto" w:fill="auto"/>
            <w:vAlign w:val="center"/>
            <w:hideMark/>
          </w:tcPr>
          <w:p w14:paraId="7C0506D3"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600.47</w:t>
            </w:r>
          </w:p>
        </w:tc>
        <w:tc>
          <w:tcPr>
            <w:tcW w:w="1028" w:type="dxa"/>
            <w:shd w:val="clear" w:color="auto" w:fill="auto"/>
            <w:vAlign w:val="center"/>
            <w:hideMark/>
          </w:tcPr>
          <w:p w14:paraId="67E3B879"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xml:space="preserve">$ 175,192 </w:t>
            </w:r>
          </w:p>
        </w:tc>
        <w:tc>
          <w:tcPr>
            <w:tcW w:w="1214" w:type="dxa"/>
            <w:shd w:val="clear" w:color="auto" w:fill="auto"/>
            <w:vAlign w:val="center"/>
            <w:hideMark/>
          </w:tcPr>
          <w:p w14:paraId="2628E27C"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$ 105,197,33</w:t>
            </w:r>
            <w:r>
              <w:rPr>
                <w:rFonts w:cs="Arial"/>
                <w:sz w:val="12"/>
                <w:szCs w:val="12"/>
                <w:lang w:val="es-MX" w:eastAsia="es-MX"/>
              </w:rPr>
              <w:t>6</w:t>
            </w:r>
          </w:p>
        </w:tc>
      </w:tr>
      <w:tr w:rsidR="00DA423B" w:rsidRPr="00B643AB" w14:paraId="5CDCF2B6" w14:textId="77777777" w:rsidTr="00E14137">
        <w:trPr>
          <w:trHeight w:val="58"/>
        </w:trPr>
        <w:tc>
          <w:tcPr>
            <w:tcW w:w="0" w:type="auto"/>
            <w:gridSpan w:val="2"/>
            <w:shd w:val="clear" w:color="auto" w:fill="auto"/>
            <w:noWrap/>
            <w:vAlign w:val="center"/>
            <w:hideMark/>
          </w:tcPr>
          <w:p w14:paraId="5F5D869D"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Subtotal</w:t>
            </w:r>
          </w:p>
        </w:tc>
        <w:tc>
          <w:tcPr>
            <w:tcW w:w="0" w:type="auto"/>
            <w:shd w:val="clear" w:color="auto" w:fill="auto"/>
            <w:noWrap/>
            <w:vAlign w:val="bottom"/>
            <w:hideMark/>
          </w:tcPr>
          <w:p w14:paraId="22022654"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bottom"/>
            <w:hideMark/>
          </w:tcPr>
          <w:p w14:paraId="47853091"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2657" w:type="dxa"/>
            <w:shd w:val="clear" w:color="auto" w:fill="auto"/>
            <w:noWrap/>
            <w:vAlign w:val="bottom"/>
            <w:hideMark/>
          </w:tcPr>
          <w:p w14:paraId="5BA51286"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517" w:type="dxa"/>
            <w:shd w:val="clear" w:color="auto" w:fill="auto"/>
            <w:noWrap/>
            <w:vAlign w:val="bottom"/>
            <w:hideMark/>
          </w:tcPr>
          <w:p w14:paraId="66C49570"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973" w:type="dxa"/>
            <w:shd w:val="clear" w:color="auto" w:fill="auto"/>
            <w:vAlign w:val="center"/>
            <w:hideMark/>
          </w:tcPr>
          <w:p w14:paraId="1EA5E612"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028" w:type="dxa"/>
            <w:shd w:val="clear" w:color="auto" w:fill="auto"/>
            <w:noWrap/>
            <w:vAlign w:val="bottom"/>
            <w:hideMark/>
          </w:tcPr>
          <w:p w14:paraId="5D780818"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214" w:type="dxa"/>
            <w:shd w:val="clear" w:color="auto" w:fill="auto"/>
            <w:noWrap/>
            <w:vAlign w:val="center"/>
            <w:hideMark/>
          </w:tcPr>
          <w:p w14:paraId="60DB6C77"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$ 466,835,74</w:t>
            </w:r>
            <w:r>
              <w:rPr>
                <w:rFonts w:cs="Arial"/>
                <w:b/>
                <w:bCs/>
                <w:sz w:val="12"/>
                <w:szCs w:val="12"/>
                <w:lang w:val="es-MX" w:eastAsia="es-MX"/>
              </w:rPr>
              <w:t>2</w:t>
            </w:r>
          </w:p>
        </w:tc>
      </w:tr>
      <w:tr w:rsidR="00DA423B" w:rsidRPr="00B643AB" w14:paraId="358A21B8" w14:textId="77777777" w:rsidTr="00E14137">
        <w:trPr>
          <w:trHeight w:val="53"/>
        </w:trPr>
        <w:tc>
          <w:tcPr>
            <w:tcW w:w="0" w:type="auto"/>
            <w:shd w:val="clear" w:color="auto" w:fill="auto"/>
            <w:noWrap/>
            <w:vAlign w:val="center"/>
            <w:hideMark/>
          </w:tcPr>
          <w:p w14:paraId="23581606"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2</w:t>
            </w:r>
          </w:p>
        </w:tc>
        <w:tc>
          <w:tcPr>
            <w:tcW w:w="0" w:type="auto"/>
            <w:shd w:val="clear" w:color="auto" w:fill="auto"/>
            <w:noWrap/>
            <w:vAlign w:val="center"/>
            <w:hideMark/>
          </w:tcPr>
          <w:p w14:paraId="055198DC"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0" w:type="auto"/>
            <w:shd w:val="clear" w:color="auto" w:fill="auto"/>
            <w:noWrap/>
            <w:vAlign w:val="center"/>
            <w:hideMark/>
          </w:tcPr>
          <w:p w14:paraId="2661D7A3"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0" w:type="auto"/>
            <w:shd w:val="clear" w:color="auto" w:fill="auto"/>
            <w:noWrap/>
            <w:vAlign w:val="center"/>
            <w:hideMark/>
          </w:tcPr>
          <w:p w14:paraId="129A4609"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2657" w:type="dxa"/>
            <w:shd w:val="clear" w:color="auto" w:fill="auto"/>
            <w:noWrap/>
            <w:vAlign w:val="center"/>
            <w:hideMark/>
          </w:tcPr>
          <w:p w14:paraId="437D7520"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REPARCHEO DE VÍAS URBANAS</w:t>
            </w:r>
          </w:p>
        </w:tc>
        <w:tc>
          <w:tcPr>
            <w:tcW w:w="517" w:type="dxa"/>
            <w:shd w:val="clear" w:color="auto" w:fill="auto"/>
            <w:noWrap/>
            <w:vAlign w:val="center"/>
            <w:hideMark/>
          </w:tcPr>
          <w:p w14:paraId="3F032CC2"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973" w:type="dxa"/>
            <w:shd w:val="clear" w:color="auto" w:fill="auto"/>
            <w:noWrap/>
            <w:vAlign w:val="center"/>
            <w:hideMark/>
          </w:tcPr>
          <w:p w14:paraId="77D8EA09"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1028" w:type="dxa"/>
            <w:shd w:val="clear" w:color="auto" w:fill="auto"/>
            <w:noWrap/>
            <w:vAlign w:val="center"/>
            <w:hideMark/>
          </w:tcPr>
          <w:p w14:paraId="57975A1F"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c>
          <w:tcPr>
            <w:tcW w:w="1214" w:type="dxa"/>
            <w:shd w:val="clear" w:color="auto" w:fill="auto"/>
            <w:noWrap/>
            <w:vAlign w:val="center"/>
            <w:hideMark/>
          </w:tcPr>
          <w:p w14:paraId="64694508"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r>
      <w:tr w:rsidR="00DA423B" w:rsidRPr="00B643AB" w14:paraId="3C8F3881" w14:textId="77777777" w:rsidTr="00E14137">
        <w:trPr>
          <w:trHeight w:val="600"/>
        </w:trPr>
        <w:tc>
          <w:tcPr>
            <w:tcW w:w="0" w:type="auto"/>
            <w:shd w:val="clear" w:color="auto" w:fill="auto"/>
            <w:noWrap/>
            <w:vAlign w:val="center"/>
            <w:hideMark/>
          </w:tcPr>
          <w:p w14:paraId="0F3C5335"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2.1</w:t>
            </w:r>
          </w:p>
        </w:tc>
        <w:tc>
          <w:tcPr>
            <w:tcW w:w="0" w:type="auto"/>
            <w:shd w:val="clear" w:color="auto" w:fill="auto"/>
            <w:noWrap/>
            <w:vAlign w:val="center"/>
            <w:hideMark/>
          </w:tcPr>
          <w:p w14:paraId="1850D70C"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7056A313"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center"/>
            <w:hideMark/>
          </w:tcPr>
          <w:p w14:paraId="46BB0730"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 </w:t>
            </w:r>
          </w:p>
        </w:tc>
        <w:tc>
          <w:tcPr>
            <w:tcW w:w="2657" w:type="dxa"/>
            <w:shd w:val="clear" w:color="auto" w:fill="auto"/>
            <w:vAlign w:val="center"/>
            <w:hideMark/>
          </w:tcPr>
          <w:p w14:paraId="100F9CE0" w14:textId="77777777" w:rsidR="00DA423B" w:rsidRPr="006720EE" w:rsidRDefault="00DA423B" w:rsidP="00E14137">
            <w:pPr>
              <w:rPr>
                <w:rFonts w:ascii="Calibri" w:hAnsi="Calibri" w:cs="Calibri"/>
                <w:sz w:val="12"/>
                <w:szCs w:val="12"/>
                <w:lang w:val="es-MX" w:eastAsia="es-MX"/>
              </w:rPr>
            </w:pPr>
            <w:r w:rsidRPr="00B643AB">
              <w:rPr>
                <w:rFonts w:ascii="Calibri" w:hAnsi="Calibri" w:cs="Calibri"/>
                <w:sz w:val="12"/>
                <w:szCs w:val="12"/>
                <w:lang w:val="es-MX" w:eastAsia="es-MX"/>
              </w:rPr>
              <w:t>Re parcheo</w:t>
            </w:r>
            <w:r w:rsidRPr="006720EE">
              <w:rPr>
                <w:rFonts w:ascii="Calibri" w:hAnsi="Calibri" w:cs="Calibri"/>
                <w:sz w:val="12"/>
                <w:szCs w:val="12"/>
                <w:lang w:val="es-MX" w:eastAsia="es-MX"/>
              </w:rPr>
              <w:t xml:space="preserve"> de </w:t>
            </w:r>
            <w:r w:rsidRPr="00B643AB">
              <w:rPr>
                <w:rFonts w:ascii="Calibri" w:hAnsi="Calibri" w:cs="Calibri"/>
                <w:sz w:val="12"/>
                <w:szCs w:val="12"/>
                <w:lang w:val="es-MX" w:eastAsia="es-MX"/>
              </w:rPr>
              <w:t>vías</w:t>
            </w:r>
            <w:r w:rsidRPr="006720EE">
              <w:rPr>
                <w:rFonts w:ascii="Calibri" w:hAnsi="Calibri" w:cs="Calibri"/>
                <w:sz w:val="12"/>
                <w:szCs w:val="12"/>
                <w:lang w:val="es-MX" w:eastAsia="es-MX"/>
              </w:rPr>
              <w:t xml:space="preserve"> urbanas y/o rurales en concreto </w:t>
            </w:r>
            <w:r w:rsidRPr="00B643AB">
              <w:rPr>
                <w:rFonts w:ascii="Calibri" w:hAnsi="Calibri" w:cs="Calibri"/>
                <w:sz w:val="12"/>
                <w:szCs w:val="12"/>
                <w:lang w:val="es-MX" w:eastAsia="es-MX"/>
              </w:rPr>
              <w:t>hidráulico</w:t>
            </w:r>
            <w:r w:rsidRPr="006720EE">
              <w:rPr>
                <w:rFonts w:ascii="Calibri" w:hAnsi="Calibri" w:cs="Calibri"/>
                <w:sz w:val="12"/>
                <w:szCs w:val="12"/>
                <w:lang w:val="es-MX" w:eastAsia="es-MX"/>
              </w:rPr>
              <w:t xml:space="preserve"> inc. Limpieza, </w:t>
            </w:r>
            <w:r w:rsidRPr="00B643AB">
              <w:rPr>
                <w:rFonts w:ascii="Calibri" w:hAnsi="Calibri" w:cs="Calibri"/>
                <w:sz w:val="12"/>
                <w:szCs w:val="12"/>
                <w:lang w:val="es-MX" w:eastAsia="es-MX"/>
              </w:rPr>
              <w:t>demolición</w:t>
            </w:r>
            <w:r w:rsidRPr="006720EE">
              <w:rPr>
                <w:rFonts w:ascii="Calibri" w:hAnsi="Calibri" w:cs="Calibri"/>
                <w:sz w:val="12"/>
                <w:szCs w:val="12"/>
                <w:lang w:val="es-MX" w:eastAsia="es-MX"/>
              </w:rPr>
              <w:t xml:space="preserve"> y disposición final de material sobrante. </w:t>
            </w:r>
          </w:p>
        </w:tc>
        <w:tc>
          <w:tcPr>
            <w:tcW w:w="517" w:type="dxa"/>
            <w:shd w:val="clear" w:color="auto" w:fill="auto"/>
            <w:noWrap/>
            <w:vAlign w:val="center"/>
            <w:hideMark/>
          </w:tcPr>
          <w:p w14:paraId="4201E816"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M3</w:t>
            </w:r>
          </w:p>
        </w:tc>
        <w:tc>
          <w:tcPr>
            <w:tcW w:w="973" w:type="dxa"/>
            <w:shd w:val="clear" w:color="auto" w:fill="auto"/>
            <w:vAlign w:val="center"/>
            <w:hideMark/>
          </w:tcPr>
          <w:p w14:paraId="5E315BFF" w14:textId="77777777" w:rsidR="00DA423B" w:rsidRPr="006720EE" w:rsidRDefault="00DA423B" w:rsidP="00E14137">
            <w:pPr>
              <w:jc w:val="right"/>
              <w:rPr>
                <w:rFonts w:cs="Arial"/>
                <w:sz w:val="12"/>
                <w:szCs w:val="12"/>
                <w:lang w:val="es-MX" w:eastAsia="es-MX"/>
              </w:rPr>
            </w:pPr>
            <w:r w:rsidRPr="00D52B6A">
              <w:rPr>
                <w:rFonts w:cs="Arial"/>
                <w:sz w:val="12"/>
                <w:szCs w:val="12"/>
                <w:lang w:val="es-MX" w:eastAsia="es-MX"/>
              </w:rPr>
              <w:t>147.27</w:t>
            </w:r>
          </w:p>
        </w:tc>
        <w:tc>
          <w:tcPr>
            <w:tcW w:w="1028" w:type="dxa"/>
            <w:shd w:val="clear" w:color="auto" w:fill="auto"/>
            <w:vAlign w:val="center"/>
            <w:hideMark/>
          </w:tcPr>
          <w:p w14:paraId="26A334D5" w14:textId="77777777" w:rsidR="00DA423B" w:rsidRPr="006720EE" w:rsidRDefault="00DA423B" w:rsidP="00E14137">
            <w:pPr>
              <w:jc w:val="right"/>
              <w:rPr>
                <w:rFonts w:cs="Arial"/>
                <w:sz w:val="12"/>
                <w:szCs w:val="12"/>
                <w:lang w:val="es-MX" w:eastAsia="es-MX"/>
              </w:rPr>
            </w:pPr>
            <w:r w:rsidRPr="00D52B6A">
              <w:rPr>
                <w:rFonts w:cs="Arial"/>
                <w:sz w:val="12"/>
                <w:szCs w:val="12"/>
                <w:lang w:val="es-MX" w:eastAsia="es-MX"/>
              </w:rPr>
              <w:t>$ 1,596,081</w:t>
            </w:r>
          </w:p>
        </w:tc>
        <w:tc>
          <w:tcPr>
            <w:tcW w:w="1214" w:type="dxa"/>
            <w:shd w:val="clear" w:color="auto" w:fill="auto"/>
            <w:vAlign w:val="center"/>
            <w:hideMark/>
          </w:tcPr>
          <w:p w14:paraId="5E2E9822" w14:textId="77777777" w:rsidR="00DA423B" w:rsidRPr="006720EE" w:rsidRDefault="00DA423B" w:rsidP="00E14137">
            <w:pPr>
              <w:jc w:val="right"/>
              <w:rPr>
                <w:rFonts w:cs="Arial"/>
                <w:sz w:val="12"/>
                <w:szCs w:val="12"/>
                <w:lang w:val="es-MX" w:eastAsia="es-MX"/>
              </w:rPr>
            </w:pPr>
            <w:r w:rsidRPr="00D52B6A">
              <w:rPr>
                <w:rFonts w:cs="Arial"/>
                <w:sz w:val="12"/>
                <w:szCs w:val="12"/>
                <w:lang w:val="es-MX" w:eastAsia="es-MX"/>
              </w:rPr>
              <w:t>$ 235,054,866</w:t>
            </w:r>
          </w:p>
        </w:tc>
      </w:tr>
      <w:tr w:rsidR="00DA423B" w:rsidRPr="00B643AB" w14:paraId="6BD543D9" w14:textId="77777777" w:rsidTr="00E14137">
        <w:trPr>
          <w:trHeight w:val="63"/>
        </w:trPr>
        <w:tc>
          <w:tcPr>
            <w:tcW w:w="0" w:type="auto"/>
            <w:shd w:val="clear" w:color="auto" w:fill="auto"/>
            <w:noWrap/>
            <w:vAlign w:val="center"/>
            <w:hideMark/>
          </w:tcPr>
          <w:p w14:paraId="5D7772C5"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Subtotal</w:t>
            </w:r>
          </w:p>
        </w:tc>
        <w:tc>
          <w:tcPr>
            <w:tcW w:w="0" w:type="auto"/>
            <w:shd w:val="clear" w:color="auto" w:fill="auto"/>
            <w:noWrap/>
            <w:vAlign w:val="center"/>
            <w:hideMark/>
          </w:tcPr>
          <w:p w14:paraId="4A7ADB76" w14:textId="77777777" w:rsidR="00DA423B" w:rsidRPr="006720EE" w:rsidRDefault="00DA423B" w:rsidP="00E14137">
            <w:pPr>
              <w:rPr>
                <w:rFonts w:cs="Arial"/>
                <w:sz w:val="12"/>
                <w:szCs w:val="12"/>
                <w:lang w:val="es-MX" w:eastAsia="es-MX"/>
              </w:rPr>
            </w:pPr>
          </w:p>
        </w:tc>
        <w:tc>
          <w:tcPr>
            <w:tcW w:w="0" w:type="auto"/>
            <w:shd w:val="clear" w:color="auto" w:fill="auto"/>
            <w:noWrap/>
            <w:vAlign w:val="center"/>
            <w:hideMark/>
          </w:tcPr>
          <w:p w14:paraId="66422D49" w14:textId="77777777" w:rsidR="00DA423B" w:rsidRPr="006720EE" w:rsidRDefault="00DA423B" w:rsidP="00E14137">
            <w:pPr>
              <w:jc w:val="center"/>
              <w:rPr>
                <w:sz w:val="12"/>
                <w:szCs w:val="12"/>
                <w:lang w:val="es-MX" w:eastAsia="es-MX"/>
              </w:rPr>
            </w:pPr>
          </w:p>
        </w:tc>
        <w:tc>
          <w:tcPr>
            <w:tcW w:w="0" w:type="auto"/>
            <w:shd w:val="clear" w:color="auto" w:fill="auto"/>
            <w:noWrap/>
            <w:vAlign w:val="center"/>
            <w:hideMark/>
          </w:tcPr>
          <w:p w14:paraId="13D0272F" w14:textId="77777777" w:rsidR="00DA423B" w:rsidRPr="006720EE" w:rsidRDefault="00DA423B" w:rsidP="00E14137">
            <w:pPr>
              <w:jc w:val="center"/>
              <w:rPr>
                <w:sz w:val="12"/>
                <w:szCs w:val="12"/>
                <w:lang w:val="es-MX" w:eastAsia="es-MX"/>
              </w:rPr>
            </w:pPr>
          </w:p>
        </w:tc>
        <w:tc>
          <w:tcPr>
            <w:tcW w:w="2657" w:type="dxa"/>
            <w:shd w:val="clear" w:color="auto" w:fill="auto"/>
            <w:vAlign w:val="center"/>
            <w:hideMark/>
          </w:tcPr>
          <w:p w14:paraId="337BEB80" w14:textId="77777777" w:rsidR="00DA423B" w:rsidRPr="006720EE" w:rsidRDefault="00DA423B" w:rsidP="00E14137">
            <w:pPr>
              <w:jc w:val="center"/>
              <w:rPr>
                <w:sz w:val="12"/>
                <w:szCs w:val="12"/>
                <w:lang w:val="es-MX" w:eastAsia="es-MX"/>
              </w:rPr>
            </w:pPr>
          </w:p>
        </w:tc>
        <w:tc>
          <w:tcPr>
            <w:tcW w:w="517" w:type="dxa"/>
            <w:shd w:val="clear" w:color="auto" w:fill="auto"/>
            <w:noWrap/>
            <w:vAlign w:val="center"/>
            <w:hideMark/>
          </w:tcPr>
          <w:p w14:paraId="34065488" w14:textId="77777777" w:rsidR="00DA423B" w:rsidRPr="006720EE" w:rsidRDefault="00DA423B" w:rsidP="00E14137">
            <w:pPr>
              <w:rPr>
                <w:sz w:val="12"/>
                <w:szCs w:val="12"/>
                <w:lang w:val="es-MX" w:eastAsia="es-MX"/>
              </w:rPr>
            </w:pPr>
          </w:p>
        </w:tc>
        <w:tc>
          <w:tcPr>
            <w:tcW w:w="973" w:type="dxa"/>
            <w:shd w:val="clear" w:color="auto" w:fill="auto"/>
            <w:vAlign w:val="center"/>
            <w:hideMark/>
          </w:tcPr>
          <w:p w14:paraId="71E5C6BC"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028" w:type="dxa"/>
            <w:shd w:val="clear" w:color="auto" w:fill="auto"/>
            <w:vAlign w:val="center"/>
            <w:hideMark/>
          </w:tcPr>
          <w:p w14:paraId="170618A1" w14:textId="77777777" w:rsidR="00DA423B" w:rsidRPr="006720EE" w:rsidRDefault="00DA423B" w:rsidP="00E14137">
            <w:pPr>
              <w:jc w:val="right"/>
              <w:rPr>
                <w:rFonts w:cs="Arial"/>
                <w:sz w:val="12"/>
                <w:szCs w:val="12"/>
                <w:lang w:val="es-MX" w:eastAsia="es-MX"/>
              </w:rPr>
            </w:pPr>
            <w:r w:rsidRPr="006720EE">
              <w:rPr>
                <w:rFonts w:cs="Arial"/>
                <w:sz w:val="12"/>
                <w:szCs w:val="12"/>
                <w:lang w:val="es-MX" w:eastAsia="es-MX"/>
              </w:rPr>
              <w:t> </w:t>
            </w:r>
          </w:p>
        </w:tc>
        <w:tc>
          <w:tcPr>
            <w:tcW w:w="1214" w:type="dxa"/>
            <w:shd w:val="clear" w:color="auto" w:fill="auto"/>
            <w:noWrap/>
            <w:vAlign w:val="center"/>
            <w:hideMark/>
          </w:tcPr>
          <w:p w14:paraId="5FEB958E"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$ 235,054,86</w:t>
            </w:r>
            <w:r>
              <w:rPr>
                <w:rFonts w:cs="Arial"/>
                <w:b/>
                <w:bCs/>
                <w:sz w:val="12"/>
                <w:szCs w:val="12"/>
                <w:lang w:val="es-MX" w:eastAsia="es-MX"/>
              </w:rPr>
              <w:t>6</w:t>
            </w:r>
          </w:p>
        </w:tc>
      </w:tr>
      <w:tr w:rsidR="00DA423B" w:rsidRPr="00B643AB" w14:paraId="27C08387" w14:textId="77777777" w:rsidTr="00E14137">
        <w:trPr>
          <w:trHeight w:val="53"/>
        </w:trPr>
        <w:tc>
          <w:tcPr>
            <w:tcW w:w="7901" w:type="dxa"/>
            <w:gridSpan w:val="8"/>
            <w:shd w:val="clear" w:color="auto" w:fill="auto"/>
            <w:noWrap/>
            <w:vAlign w:val="center"/>
            <w:hideMark/>
          </w:tcPr>
          <w:p w14:paraId="6F98BECF"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 xml:space="preserve">SUBTOTAL OBRAS </w:t>
            </w:r>
          </w:p>
        </w:tc>
        <w:tc>
          <w:tcPr>
            <w:tcW w:w="1214" w:type="dxa"/>
            <w:shd w:val="clear" w:color="auto" w:fill="auto"/>
            <w:noWrap/>
            <w:vAlign w:val="center"/>
            <w:hideMark/>
          </w:tcPr>
          <w:p w14:paraId="51DD0974"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w:t>
            </w:r>
          </w:p>
        </w:tc>
      </w:tr>
      <w:tr w:rsidR="00DA423B" w:rsidRPr="00B643AB" w14:paraId="1209C54E" w14:textId="77777777" w:rsidTr="00E14137">
        <w:trPr>
          <w:trHeight w:val="53"/>
        </w:trPr>
        <w:tc>
          <w:tcPr>
            <w:tcW w:w="0" w:type="auto"/>
            <w:shd w:val="clear" w:color="auto" w:fill="auto"/>
            <w:noWrap/>
            <w:vAlign w:val="center"/>
            <w:hideMark/>
          </w:tcPr>
          <w:p w14:paraId="1F82AA76" w14:textId="77777777" w:rsidR="00DA423B" w:rsidRPr="006720EE" w:rsidRDefault="00DA423B" w:rsidP="00E14137">
            <w:pPr>
              <w:rPr>
                <w:rFonts w:cs="Arial"/>
                <w:b/>
                <w:bCs/>
                <w:sz w:val="12"/>
                <w:szCs w:val="12"/>
                <w:lang w:val="es-MX" w:eastAsia="es-MX"/>
              </w:rPr>
            </w:pPr>
          </w:p>
        </w:tc>
        <w:tc>
          <w:tcPr>
            <w:tcW w:w="0" w:type="auto"/>
            <w:shd w:val="clear" w:color="auto" w:fill="auto"/>
            <w:noWrap/>
            <w:vAlign w:val="center"/>
            <w:hideMark/>
          </w:tcPr>
          <w:p w14:paraId="72D2313A" w14:textId="77777777" w:rsidR="00DA423B" w:rsidRPr="006720EE" w:rsidRDefault="00DA423B" w:rsidP="00E14137">
            <w:pPr>
              <w:jc w:val="right"/>
              <w:rPr>
                <w:sz w:val="12"/>
                <w:szCs w:val="12"/>
                <w:lang w:val="es-MX" w:eastAsia="es-MX"/>
              </w:rPr>
            </w:pPr>
          </w:p>
        </w:tc>
        <w:tc>
          <w:tcPr>
            <w:tcW w:w="0" w:type="auto"/>
            <w:shd w:val="clear" w:color="auto" w:fill="auto"/>
            <w:noWrap/>
            <w:vAlign w:val="center"/>
            <w:hideMark/>
          </w:tcPr>
          <w:p w14:paraId="04B77F67" w14:textId="77777777" w:rsidR="00DA423B" w:rsidRPr="006720EE" w:rsidRDefault="00DA423B" w:rsidP="00E14137">
            <w:pPr>
              <w:jc w:val="right"/>
              <w:rPr>
                <w:sz w:val="12"/>
                <w:szCs w:val="12"/>
                <w:lang w:val="es-MX" w:eastAsia="es-MX"/>
              </w:rPr>
            </w:pPr>
          </w:p>
        </w:tc>
        <w:tc>
          <w:tcPr>
            <w:tcW w:w="0" w:type="auto"/>
            <w:shd w:val="clear" w:color="auto" w:fill="auto"/>
            <w:noWrap/>
            <w:vAlign w:val="center"/>
            <w:hideMark/>
          </w:tcPr>
          <w:p w14:paraId="0E9F3351" w14:textId="77777777" w:rsidR="00DA423B" w:rsidRPr="006720EE" w:rsidRDefault="00DA423B" w:rsidP="00E14137">
            <w:pPr>
              <w:jc w:val="right"/>
              <w:rPr>
                <w:sz w:val="12"/>
                <w:szCs w:val="12"/>
                <w:lang w:val="es-MX" w:eastAsia="es-MX"/>
              </w:rPr>
            </w:pPr>
          </w:p>
        </w:tc>
        <w:tc>
          <w:tcPr>
            <w:tcW w:w="2657" w:type="dxa"/>
            <w:shd w:val="clear" w:color="auto" w:fill="auto"/>
            <w:noWrap/>
            <w:vAlign w:val="center"/>
            <w:hideMark/>
          </w:tcPr>
          <w:p w14:paraId="0C8053F1" w14:textId="77777777" w:rsidR="00DA423B" w:rsidRPr="006720EE" w:rsidRDefault="00DA423B" w:rsidP="00E14137">
            <w:pPr>
              <w:jc w:val="right"/>
              <w:rPr>
                <w:sz w:val="12"/>
                <w:szCs w:val="12"/>
                <w:lang w:val="es-MX" w:eastAsia="es-MX"/>
              </w:rPr>
            </w:pPr>
          </w:p>
        </w:tc>
        <w:tc>
          <w:tcPr>
            <w:tcW w:w="517" w:type="dxa"/>
            <w:shd w:val="clear" w:color="auto" w:fill="auto"/>
            <w:noWrap/>
            <w:vAlign w:val="center"/>
            <w:hideMark/>
          </w:tcPr>
          <w:p w14:paraId="3220E9CB" w14:textId="77777777" w:rsidR="00DA423B" w:rsidRPr="006720EE" w:rsidRDefault="00DA423B" w:rsidP="00E14137">
            <w:pPr>
              <w:jc w:val="right"/>
              <w:rPr>
                <w:sz w:val="12"/>
                <w:szCs w:val="12"/>
                <w:lang w:val="es-MX" w:eastAsia="es-MX"/>
              </w:rPr>
            </w:pPr>
          </w:p>
        </w:tc>
        <w:tc>
          <w:tcPr>
            <w:tcW w:w="973" w:type="dxa"/>
            <w:shd w:val="clear" w:color="auto" w:fill="auto"/>
            <w:noWrap/>
            <w:vAlign w:val="center"/>
            <w:hideMark/>
          </w:tcPr>
          <w:p w14:paraId="33B5CECA" w14:textId="77777777" w:rsidR="00DA423B" w:rsidRPr="006720EE" w:rsidRDefault="00DA423B" w:rsidP="00E14137">
            <w:pPr>
              <w:jc w:val="right"/>
              <w:rPr>
                <w:sz w:val="12"/>
                <w:szCs w:val="12"/>
                <w:lang w:val="es-MX" w:eastAsia="es-MX"/>
              </w:rPr>
            </w:pPr>
          </w:p>
        </w:tc>
        <w:tc>
          <w:tcPr>
            <w:tcW w:w="1028" w:type="dxa"/>
            <w:shd w:val="clear" w:color="auto" w:fill="auto"/>
            <w:noWrap/>
            <w:vAlign w:val="center"/>
            <w:hideMark/>
          </w:tcPr>
          <w:p w14:paraId="60CADE24" w14:textId="77777777" w:rsidR="00DA423B" w:rsidRPr="006720EE" w:rsidRDefault="00DA423B" w:rsidP="00E14137">
            <w:pPr>
              <w:jc w:val="right"/>
              <w:rPr>
                <w:sz w:val="12"/>
                <w:szCs w:val="12"/>
                <w:lang w:val="es-MX" w:eastAsia="es-MX"/>
              </w:rPr>
            </w:pPr>
          </w:p>
        </w:tc>
        <w:tc>
          <w:tcPr>
            <w:tcW w:w="1214" w:type="dxa"/>
            <w:shd w:val="clear" w:color="auto" w:fill="auto"/>
            <w:noWrap/>
            <w:vAlign w:val="center"/>
            <w:hideMark/>
          </w:tcPr>
          <w:p w14:paraId="61B90536" w14:textId="77777777" w:rsidR="00DA423B" w:rsidRPr="006720EE" w:rsidRDefault="00DA423B" w:rsidP="00E14137">
            <w:pPr>
              <w:jc w:val="right"/>
              <w:rPr>
                <w:sz w:val="12"/>
                <w:szCs w:val="12"/>
                <w:lang w:val="es-MX" w:eastAsia="es-MX"/>
              </w:rPr>
            </w:pPr>
          </w:p>
        </w:tc>
      </w:tr>
      <w:tr w:rsidR="00DA423B" w:rsidRPr="00B643AB" w14:paraId="7A2B877C" w14:textId="77777777" w:rsidTr="00E14137">
        <w:trPr>
          <w:trHeight w:val="600"/>
        </w:trPr>
        <w:tc>
          <w:tcPr>
            <w:tcW w:w="0" w:type="auto"/>
            <w:shd w:val="clear" w:color="auto" w:fill="auto"/>
            <w:noWrap/>
            <w:vAlign w:val="bottom"/>
            <w:hideMark/>
          </w:tcPr>
          <w:p w14:paraId="1BE30F44" w14:textId="77777777" w:rsidR="00DA423B" w:rsidRPr="006720EE" w:rsidRDefault="00DA423B" w:rsidP="00E14137">
            <w:pPr>
              <w:rPr>
                <w:sz w:val="12"/>
                <w:szCs w:val="12"/>
                <w:lang w:val="es-MX" w:eastAsia="es-MX"/>
              </w:rPr>
            </w:pPr>
          </w:p>
        </w:tc>
        <w:tc>
          <w:tcPr>
            <w:tcW w:w="0" w:type="auto"/>
            <w:shd w:val="clear" w:color="auto" w:fill="auto"/>
            <w:noWrap/>
            <w:vAlign w:val="center"/>
            <w:hideMark/>
          </w:tcPr>
          <w:p w14:paraId="70CD5394" w14:textId="77777777" w:rsidR="00DA423B" w:rsidRPr="006720EE" w:rsidRDefault="00DA423B" w:rsidP="00E14137">
            <w:pPr>
              <w:rPr>
                <w:sz w:val="12"/>
                <w:szCs w:val="12"/>
                <w:lang w:val="es-MX" w:eastAsia="es-MX"/>
              </w:rPr>
            </w:pPr>
          </w:p>
        </w:tc>
        <w:tc>
          <w:tcPr>
            <w:tcW w:w="0" w:type="auto"/>
            <w:shd w:val="clear" w:color="auto" w:fill="auto"/>
            <w:noWrap/>
            <w:vAlign w:val="center"/>
            <w:hideMark/>
          </w:tcPr>
          <w:p w14:paraId="100C5798" w14:textId="77777777" w:rsidR="00DA423B" w:rsidRPr="006720EE" w:rsidRDefault="00DA423B" w:rsidP="00E14137">
            <w:pPr>
              <w:jc w:val="center"/>
              <w:rPr>
                <w:sz w:val="12"/>
                <w:szCs w:val="12"/>
                <w:lang w:val="es-MX" w:eastAsia="es-MX"/>
              </w:rPr>
            </w:pPr>
          </w:p>
        </w:tc>
        <w:tc>
          <w:tcPr>
            <w:tcW w:w="0" w:type="auto"/>
            <w:shd w:val="clear" w:color="auto" w:fill="auto"/>
            <w:noWrap/>
            <w:vAlign w:val="center"/>
            <w:hideMark/>
          </w:tcPr>
          <w:p w14:paraId="44891B64" w14:textId="77777777" w:rsidR="00DA423B" w:rsidRPr="006720EE" w:rsidRDefault="00DA423B" w:rsidP="00E14137">
            <w:pPr>
              <w:jc w:val="center"/>
              <w:rPr>
                <w:sz w:val="12"/>
                <w:szCs w:val="12"/>
                <w:lang w:val="es-MX" w:eastAsia="es-MX"/>
              </w:rPr>
            </w:pPr>
          </w:p>
        </w:tc>
        <w:tc>
          <w:tcPr>
            <w:tcW w:w="5175" w:type="dxa"/>
            <w:gridSpan w:val="4"/>
            <w:shd w:val="clear" w:color="auto" w:fill="auto"/>
            <w:noWrap/>
            <w:vAlign w:val="center"/>
            <w:hideMark/>
          </w:tcPr>
          <w:p w14:paraId="5AEC9581"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SUBTOTAL OBRAS (INCLUYE IVA)</w:t>
            </w:r>
          </w:p>
        </w:tc>
        <w:tc>
          <w:tcPr>
            <w:tcW w:w="1214" w:type="dxa"/>
            <w:shd w:val="clear" w:color="auto" w:fill="auto"/>
            <w:noWrap/>
            <w:vAlign w:val="center"/>
            <w:hideMark/>
          </w:tcPr>
          <w:p w14:paraId="41306F53"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xml:space="preserve"> $701,890,608</w:t>
            </w:r>
          </w:p>
        </w:tc>
      </w:tr>
      <w:tr w:rsidR="00DA423B" w:rsidRPr="00B643AB" w14:paraId="2DB6FDDE" w14:textId="77777777" w:rsidTr="00E14137">
        <w:trPr>
          <w:trHeight w:val="600"/>
        </w:trPr>
        <w:tc>
          <w:tcPr>
            <w:tcW w:w="0" w:type="auto"/>
            <w:shd w:val="clear" w:color="auto" w:fill="auto"/>
            <w:noWrap/>
            <w:vAlign w:val="bottom"/>
            <w:hideMark/>
          </w:tcPr>
          <w:p w14:paraId="72F9930F" w14:textId="77777777" w:rsidR="00DA423B" w:rsidRPr="006720EE" w:rsidRDefault="00DA423B" w:rsidP="00E14137">
            <w:pPr>
              <w:rPr>
                <w:rFonts w:cs="Arial"/>
                <w:b/>
                <w:bCs/>
                <w:sz w:val="12"/>
                <w:szCs w:val="12"/>
                <w:lang w:val="es-MX" w:eastAsia="es-MX"/>
              </w:rPr>
            </w:pPr>
          </w:p>
        </w:tc>
        <w:tc>
          <w:tcPr>
            <w:tcW w:w="0" w:type="auto"/>
            <w:shd w:val="clear" w:color="auto" w:fill="auto"/>
            <w:noWrap/>
            <w:vAlign w:val="bottom"/>
            <w:hideMark/>
          </w:tcPr>
          <w:p w14:paraId="6B8B9FC1" w14:textId="77777777" w:rsidR="00DA423B" w:rsidRPr="006720EE" w:rsidRDefault="00DA423B" w:rsidP="00E14137">
            <w:pPr>
              <w:rPr>
                <w:sz w:val="12"/>
                <w:szCs w:val="12"/>
                <w:lang w:val="es-MX" w:eastAsia="es-MX"/>
              </w:rPr>
            </w:pPr>
          </w:p>
        </w:tc>
        <w:tc>
          <w:tcPr>
            <w:tcW w:w="0" w:type="auto"/>
            <w:shd w:val="clear" w:color="auto" w:fill="auto"/>
            <w:noWrap/>
            <w:vAlign w:val="bottom"/>
            <w:hideMark/>
          </w:tcPr>
          <w:p w14:paraId="667CB250" w14:textId="77777777" w:rsidR="00DA423B" w:rsidRPr="006720EE" w:rsidRDefault="00DA423B" w:rsidP="00E14137">
            <w:pPr>
              <w:jc w:val="center"/>
              <w:rPr>
                <w:sz w:val="12"/>
                <w:szCs w:val="12"/>
                <w:lang w:val="es-MX" w:eastAsia="es-MX"/>
              </w:rPr>
            </w:pPr>
          </w:p>
        </w:tc>
        <w:tc>
          <w:tcPr>
            <w:tcW w:w="0" w:type="auto"/>
            <w:shd w:val="clear" w:color="auto" w:fill="auto"/>
            <w:vAlign w:val="center"/>
            <w:hideMark/>
          </w:tcPr>
          <w:p w14:paraId="58D18300" w14:textId="77777777" w:rsidR="00DA423B" w:rsidRPr="006720EE" w:rsidRDefault="00DA423B" w:rsidP="00E14137">
            <w:pPr>
              <w:rPr>
                <w:sz w:val="12"/>
                <w:szCs w:val="12"/>
                <w:lang w:val="es-MX" w:eastAsia="es-MX"/>
              </w:rPr>
            </w:pPr>
          </w:p>
        </w:tc>
        <w:tc>
          <w:tcPr>
            <w:tcW w:w="5175" w:type="dxa"/>
            <w:gridSpan w:val="4"/>
            <w:shd w:val="clear" w:color="auto" w:fill="auto"/>
            <w:vAlign w:val="center"/>
            <w:hideMark/>
          </w:tcPr>
          <w:p w14:paraId="789B6BF7"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PLAN DE MANEJO DE TRÁNSITO (PMT)</w:t>
            </w:r>
          </w:p>
        </w:tc>
        <w:tc>
          <w:tcPr>
            <w:tcW w:w="1214" w:type="dxa"/>
            <w:shd w:val="clear" w:color="auto" w:fill="auto"/>
            <w:noWrap/>
            <w:vAlign w:val="center"/>
            <w:hideMark/>
          </w:tcPr>
          <w:p w14:paraId="7D89E22E"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xml:space="preserve"> $ 18,109,392</w:t>
            </w:r>
          </w:p>
        </w:tc>
      </w:tr>
      <w:tr w:rsidR="00DA423B" w:rsidRPr="00B643AB" w14:paraId="61D977B3" w14:textId="77777777" w:rsidTr="00E14137">
        <w:trPr>
          <w:trHeight w:val="600"/>
        </w:trPr>
        <w:tc>
          <w:tcPr>
            <w:tcW w:w="0" w:type="auto"/>
            <w:shd w:val="clear" w:color="auto" w:fill="auto"/>
            <w:noWrap/>
            <w:vAlign w:val="bottom"/>
            <w:hideMark/>
          </w:tcPr>
          <w:p w14:paraId="6035EA90" w14:textId="77777777" w:rsidR="00DA423B" w:rsidRPr="006720EE" w:rsidRDefault="00DA423B" w:rsidP="00E14137">
            <w:pPr>
              <w:rPr>
                <w:rFonts w:cs="Arial"/>
                <w:b/>
                <w:bCs/>
                <w:sz w:val="12"/>
                <w:szCs w:val="12"/>
                <w:lang w:val="es-MX" w:eastAsia="es-MX"/>
              </w:rPr>
            </w:pPr>
          </w:p>
        </w:tc>
        <w:tc>
          <w:tcPr>
            <w:tcW w:w="0" w:type="auto"/>
            <w:shd w:val="clear" w:color="auto" w:fill="auto"/>
            <w:noWrap/>
            <w:vAlign w:val="bottom"/>
            <w:hideMark/>
          </w:tcPr>
          <w:p w14:paraId="0F748A01" w14:textId="77777777" w:rsidR="00DA423B" w:rsidRPr="006720EE" w:rsidRDefault="00DA423B" w:rsidP="00E14137">
            <w:pPr>
              <w:rPr>
                <w:sz w:val="12"/>
                <w:szCs w:val="12"/>
                <w:lang w:val="es-MX" w:eastAsia="es-MX"/>
              </w:rPr>
            </w:pPr>
          </w:p>
        </w:tc>
        <w:tc>
          <w:tcPr>
            <w:tcW w:w="0" w:type="auto"/>
            <w:shd w:val="clear" w:color="auto" w:fill="auto"/>
            <w:noWrap/>
            <w:vAlign w:val="bottom"/>
            <w:hideMark/>
          </w:tcPr>
          <w:p w14:paraId="04DF0D3A" w14:textId="77777777" w:rsidR="00DA423B" w:rsidRPr="006720EE" w:rsidRDefault="00DA423B" w:rsidP="00E14137">
            <w:pPr>
              <w:jc w:val="center"/>
              <w:rPr>
                <w:sz w:val="12"/>
                <w:szCs w:val="12"/>
                <w:lang w:val="es-MX" w:eastAsia="es-MX"/>
              </w:rPr>
            </w:pPr>
          </w:p>
        </w:tc>
        <w:tc>
          <w:tcPr>
            <w:tcW w:w="0" w:type="auto"/>
            <w:shd w:val="clear" w:color="auto" w:fill="auto"/>
            <w:noWrap/>
            <w:vAlign w:val="bottom"/>
            <w:hideMark/>
          </w:tcPr>
          <w:p w14:paraId="7C0B1AC5" w14:textId="77777777" w:rsidR="00DA423B" w:rsidRPr="006720EE" w:rsidRDefault="00DA423B" w:rsidP="00E14137">
            <w:pPr>
              <w:rPr>
                <w:sz w:val="12"/>
                <w:szCs w:val="12"/>
                <w:lang w:val="es-MX" w:eastAsia="es-MX"/>
              </w:rPr>
            </w:pPr>
          </w:p>
        </w:tc>
        <w:tc>
          <w:tcPr>
            <w:tcW w:w="5175" w:type="dxa"/>
            <w:gridSpan w:val="4"/>
            <w:shd w:val="clear" w:color="auto" w:fill="auto"/>
            <w:noWrap/>
            <w:vAlign w:val="center"/>
            <w:hideMark/>
          </w:tcPr>
          <w:p w14:paraId="510EFA51" w14:textId="77777777" w:rsidR="00DA423B" w:rsidRPr="006720EE" w:rsidRDefault="00DA423B" w:rsidP="00E14137">
            <w:pPr>
              <w:jc w:val="right"/>
              <w:rPr>
                <w:rFonts w:cs="Arial"/>
                <w:b/>
                <w:bCs/>
                <w:sz w:val="12"/>
                <w:szCs w:val="12"/>
                <w:lang w:val="es-MX" w:eastAsia="es-MX"/>
              </w:rPr>
            </w:pPr>
            <w:r w:rsidRPr="006720EE">
              <w:rPr>
                <w:rFonts w:cs="Arial"/>
                <w:b/>
                <w:bCs/>
                <w:sz w:val="12"/>
                <w:szCs w:val="12"/>
                <w:lang w:val="es-MX" w:eastAsia="es-MX"/>
              </w:rPr>
              <w:t>VALOR TOTAL</w:t>
            </w:r>
          </w:p>
        </w:tc>
        <w:tc>
          <w:tcPr>
            <w:tcW w:w="1214" w:type="dxa"/>
            <w:shd w:val="clear" w:color="auto" w:fill="auto"/>
            <w:noWrap/>
            <w:vAlign w:val="center"/>
            <w:hideMark/>
          </w:tcPr>
          <w:p w14:paraId="46A5CDEA" w14:textId="77777777" w:rsidR="00DA423B" w:rsidRPr="006720EE" w:rsidRDefault="00DA423B" w:rsidP="00E14137">
            <w:pPr>
              <w:rPr>
                <w:rFonts w:cs="Arial"/>
                <w:b/>
                <w:bCs/>
                <w:sz w:val="12"/>
                <w:szCs w:val="12"/>
                <w:lang w:val="es-MX" w:eastAsia="es-MX"/>
              </w:rPr>
            </w:pPr>
            <w:r w:rsidRPr="006720EE">
              <w:rPr>
                <w:rFonts w:cs="Arial"/>
                <w:b/>
                <w:bCs/>
                <w:sz w:val="12"/>
                <w:szCs w:val="12"/>
                <w:lang w:val="es-MX" w:eastAsia="es-MX"/>
              </w:rPr>
              <w:t xml:space="preserve"> $</w:t>
            </w:r>
            <w:r w:rsidRPr="00B643AB">
              <w:rPr>
                <w:rFonts w:cs="Arial"/>
                <w:b/>
                <w:bCs/>
                <w:sz w:val="12"/>
                <w:szCs w:val="12"/>
                <w:lang w:val="es-MX" w:eastAsia="es-MX"/>
              </w:rPr>
              <w:t xml:space="preserve"> </w:t>
            </w:r>
            <w:r w:rsidRPr="006720EE">
              <w:rPr>
                <w:rFonts w:cs="Arial"/>
                <w:b/>
                <w:bCs/>
                <w:sz w:val="12"/>
                <w:szCs w:val="12"/>
                <w:lang w:val="es-MX" w:eastAsia="es-MX"/>
              </w:rPr>
              <w:t xml:space="preserve">720,000,000 </w:t>
            </w:r>
          </w:p>
        </w:tc>
      </w:tr>
      <w:tr w:rsidR="00DA423B" w:rsidRPr="00B643AB" w14:paraId="161FD263" w14:textId="77777777" w:rsidTr="00E14137">
        <w:trPr>
          <w:trHeight w:val="415"/>
        </w:trPr>
        <w:tc>
          <w:tcPr>
            <w:tcW w:w="5383" w:type="dxa"/>
            <w:gridSpan w:val="5"/>
            <w:shd w:val="clear" w:color="auto" w:fill="auto"/>
            <w:vAlign w:val="center"/>
            <w:hideMark/>
          </w:tcPr>
          <w:p w14:paraId="6ED20B3B" w14:textId="77777777" w:rsidR="00DA423B" w:rsidRPr="006720EE" w:rsidRDefault="00DA423B" w:rsidP="00E14137">
            <w:pPr>
              <w:rPr>
                <w:rFonts w:cs="Arial"/>
                <w:sz w:val="12"/>
                <w:szCs w:val="12"/>
                <w:lang w:val="es-MX" w:eastAsia="es-MX"/>
              </w:rPr>
            </w:pPr>
            <w:r w:rsidRPr="006720EE">
              <w:rPr>
                <w:rFonts w:cs="Arial"/>
                <w:b/>
                <w:bCs/>
                <w:sz w:val="12"/>
                <w:szCs w:val="12"/>
                <w:lang w:val="es-MX" w:eastAsia="es-MX"/>
              </w:rPr>
              <w:t xml:space="preserve">NOTA 1: </w:t>
            </w:r>
            <w:r w:rsidRPr="006720EE">
              <w:rPr>
                <w:rFonts w:cs="Arial"/>
                <w:sz w:val="12"/>
                <w:szCs w:val="12"/>
                <w:lang w:val="es-MX" w:eastAsia="es-MX"/>
              </w:rPr>
              <w:t xml:space="preserve"> Se debe tener en cuenta que el PRECIO UNITARIO incluye el valor de A.I.U. </w:t>
            </w:r>
          </w:p>
        </w:tc>
        <w:tc>
          <w:tcPr>
            <w:tcW w:w="2518" w:type="dxa"/>
            <w:gridSpan w:val="3"/>
            <w:shd w:val="clear" w:color="auto" w:fill="auto"/>
            <w:vAlign w:val="center"/>
            <w:hideMark/>
          </w:tcPr>
          <w:p w14:paraId="0B05C448"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DESCRIPCION</w:t>
            </w:r>
          </w:p>
        </w:tc>
        <w:tc>
          <w:tcPr>
            <w:tcW w:w="1214" w:type="dxa"/>
            <w:shd w:val="clear" w:color="auto" w:fill="auto"/>
            <w:noWrap/>
            <w:vAlign w:val="center"/>
            <w:hideMark/>
          </w:tcPr>
          <w:p w14:paraId="7747BCB8"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 PORCENTAJE </w:t>
            </w:r>
          </w:p>
        </w:tc>
      </w:tr>
      <w:tr w:rsidR="00DA423B" w:rsidRPr="00B643AB" w14:paraId="2891C6AA" w14:textId="77777777" w:rsidTr="00E14137">
        <w:trPr>
          <w:trHeight w:val="645"/>
        </w:trPr>
        <w:tc>
          <w:tcPr>
            <w:tcW w:w="5383" w:type="dxa"/>
            <w:gridSpan w:val="5"/>
            <w:shd w:val="clear" w:color="auto" w:fill="auto"/>
            <w:vAlign w:val="center"/>
            <w:hideMark/>
          </w:tcPr>
          <w:p w14:paraId="5DD6D709" w14:textId="77777777" w:rsidR="00DA423B" w:rsidRPr="006720EE" w:rsidRDefault="00DA423B" w:rsidP="00E14137">
            <w:pPr>
              <w:rPr>
                <w:rFonts w:cs="Arial"/>
                <w:sz w:val="12"/>
                <w:szCs w:val="12"/>
                <w:lang w:val="es-MX" w:eastAsia="es-MX"/>
              </w:rPr>
            </w:pPr>
            <w:r w:rsidRPr="006720EE">
              <w:rPr>
                <w:rFonts w:cs="Arial"/>
                <w:b/>
                <w:bCs/>
                <w:sz w:val="12"/>
                <w:szCs w:val="12"/>
                <w:lang w:val="es-MX" w:eastAsia="es-MX"/>
              </w:rPr>
              <w:t>NOTA 2</w:t>
            </w:r>
            <w:r w:rsidRPr="006720EE">
              <w:rPr>
                <w:rFonts w:cs="Arial"/>
                <w:sz w:val="12"/>
                <w:szCs w:val="12"/>
                <w:lang w:val="es-MX" w:eastAsia="es-MX"/>
              </w:rPr>
              <w:t xml:space="preserve">: Cuando la fracción decimal del peso </w:t>
            </w:r>
            <w:proofErr w:type="gramStart"/>
            <w:r w:rsidRPr="006720EE">
              <w:rPr>
                <w:rFonts w:cs="Arial"/>
                <w:sz w:val="12"/>
                <w:szCs w:val="12"/>
                <w:lang w:val="es-MX" w:eastAsia="es-MX"/>
              </w:rPr>
              <w:t>sea  igual</w:t>
            </w:r>
            <w:proofErr w:type="gramEnd"/>
            <w:r w:rsidRPr="006720EE">
              <w:rPr>
                <w:rFonts w:cs="Arial"/>
                <w:sz w:val="12"/>
                <w:szCs w:val="12"/>
                <w:lang w:val="es-MX" w:eastAsia="es-MX"/>
              </w:rPr>
              <w:t xml:space="preserve"> o superior a 5 se aproximará por exceso al número entero siguiente del peso y cuando la fracción decimal del peso sea inferior a 5 se aproximará por defecto al número entero del peso. </w:t>
            </w:r>
          </w:p>
        </w:tc>
        <w:tc>
          <w:tcPr>
            <w:tcW w:w="1490" w:type="dxa"/>
            <w:gridSpan w:val="2"/>
            <w:shd w:val="clear" w:color="auto" w:fill="auto"/>
            <w:noWrap/>
            <w:vAlign w:val="center"/>
            <w:hideMark/>
          </w:tcPr>
          <w:p w14:paraId="16046185"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ADMINISTRACIÓN</w:t>
            </w:r>
          </w:p>
        </w:tc>
        <w:tc>
          <w:tcPr>
            <w:tcW w:w="1028" w:type="dxa"/>
            <w:shd w:val="clear" w:color="auto" w:fill="auto"/>
            <w:noWrap/>
            <w:vAlign w:val="center"/>
            <w:hideMark/>
          </w:tcPr>
          <w:p w14:paraId="411DD859"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 A= </w:t>
            </w:r>
          </w:p>
        </w:tc>
        <w:tc>
          <w:tcPr>
            <w:tcW w:w="1214" w:type="dxa"/>
            <w:shd w:val="clear" w:color="auto" w:fill="auto"/>
            <w:noWrap/>
            <w:vAlign w:val="center"/>
            <w:hideMark/>
          </w:tcPr>
          <w:p w14:paraId="3101AE8B"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31.83%</w:t>
            </w:r>
          </w:p>
        </w:tc>
      </w:tr>
      <w:tr w:rsidR="00DA423B" w:rsidRPr="00B643AB" w14:paraId="08A66B91" w14:textId="77777777" w:rsidTr="00E14137">
        <w:trPr>
          <w:trHeight w:val="600"/>
        </w:trPr>
        <w:tc>
          <w:tcPr>
            <w:tcW w:w="5383" w:type="dxa"/>
            <w:gridSpan w:val="5"/>
            <w:shd w:val="clear" w:color="auto" w:fill="auto"/>
            <w:vAlign w:val="center"/>
            <w:hideMark/>
          </w:tcPr>
          <w:p w14:paraId="7B7F3C20" w14:textId="77777777" w:rsidR="00DA423B" w:rsidRPr="006720EE" w:rsidRDefault="00DA423B" w:rsidP="00E14137">
            <w:pPr>
              <w:rPr>
                <w:rFonts w:cs="Arial"/>
                <w:sz w:val="12"/>
                <w:szCs w:val="12"/>
                <w:lang w:val="es-MX" w:eastAsia="es-MX"/>
              </w:rPr>
            </w:pPr>
            <w:r w:rsidRPr="006720EE">
              <w:rPr>
                <w:rFonts w:cs="Arial"/>
                <w:b/>
                <w:bCs/>
                <w:sz w:val="12"/>
                <w:szCs w:val="12"/>
                <w:lang w:val="es-MX" w:eastAsia="es-MX"/>
              </w:rPr>
              <w:t>NOTA 3:</w:t>
            </w:r>
            <w:r w:rsidRPr="006720EE">
              <w:rPr>
                <w:rFonts w:cs="Arial"/>
                <w:sz w:val="12"/>
                <w:szCs w:val="12"/>
                <w:lang w:val="es-MX" w:eastAsia="es-MX"/>
              </w:rPr>
              <w:t xml:space="preserve"> El A.I.U y su discriminación deben estar en porcentaje (%). </w:t>
            </w:r>
          </w:p>
        </w:tc>
        <w:tc>
          <w:tcPr>
            <w:tcW w:w="1490" w:type="dxa"/>
            <w:gridSpan w:val="2"/>
            <w:shd w:val="clear" w:color="auto" w:fill="auto"/>
            <w:vAlign w:val="center"/>
            <w:hideMark/>
          </w:tcPr>
          <w:p w14:paraId="5B3285B1"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IMPREVISTO</w:t>
            </w:r>
          </w:p>
        </w:tc>
        <w:tc>
          <w:tcPr>
            <w:tcW w:w="1028" w:type="dxa"/>
            <w:shd w:val="clear" w:color="auto" w:fill="auto"/>
            <w:noWrap/>
            <w:vAlign w:val="center"/>
            <w:hideMark/>
          </w:tcPr>
          <w:p w14:paraId="3C3FD10F"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 I= </w:t>
            </w:r>
          </w:p>
        </w:tc>
        <w:tc>
          <w:tcPr>
            <w:tcW w:w="1214" w:type="dxa"/>
            <w:shd w:val="clear" w:color="auto" w:fill="auto"/>
            <w:noWrap/>
            <w:vAlign w:val="center"/>
            <w:hideMark/>
          </w:tcPr>
          <w:p w14:paraId="77440CA7"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0%</w:t>
            </w:r>
          </w:p>
        </w:tc>
      </w:tr>
      <w:tr w:rsidR="00DA423B" w:rsidRPr="00B643AB" w14:paraId="0E0510D2" w14:textId="77777777" w:rsidTr="00E14137">
        <w:trPr>
          <w:trHeight w:val="298"/>
        </w:trPr>
        <w:tc>
          <w:tcPr>
            <w:tcW w:w="0" w:type="auto"/>
            <w:shd w:val="clear" w:color="auto" w:fill="auto"/>
            <w:vAlign w:val="center"/>
            <w:hideMark/>
          </w:tcPr>
          <w:p w14:paraId="737947C1"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0" w:type="auto"/>
            <w:shd w:val="clear" w:color="auto" w:fill="auto"/>
            <w:noWrap/>
            <w:vAlign w:val="bottom"/>
            <w:hideMark/>
          </w:tcPr>
          <w:p w14:paraId="0EC2AC28" w14:textId="77777777" w:rsidR="00DA423B" w:rsidRPr="006720EE" w:rsidRDefault="00DA423B" w:rsidP="00E14137">
            <w:pPr>
              <w:rPr>
                <w:rFonts w:cs="Arial"/>
                <w:sz w:val="12"/>
                <w:szCs w:val="12"/>
                <w:lang w:val="es-MX" w:eastAsia="es-MX"/>
              </w:rPr>
            </w:pPr>
          </w:p>
        </w:tc>
        <w:tc>
          <w:tcPr>
            <w:tcW w:w="0" w:type="auto"/>
            <w:shd w:val="clear" w:color="auto" w:fill="auto"/>
            <w:vAlign w:val="center"/>
            <w:hideMark/>
          </w:tcPr>
          <w:p w14:paraId="5D532384"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0" w:type="auto"/>
            <w:shd w:val="clear" w:color="auto" w:fill="auto"/>
            <w:vAlign w:val="center"/>
            <w:hideMark/>
          </w:tcPr>
          <w:p w14:paraId="59866681"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2657" w:type="dxa"/>
            <w:shd w:val="clear" w:color="auto" w:fill="auto"/>
            <w:vAlign w:val="center"/>
            <w:hideMark/>
          </w:tcPr>
          <w:p w14:paraId="14173DC1"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490" w:type="dxa"/>
            <w:gridSpan w:val="2"/>
            <w:shd w:val="clear" w:color="auto" w:fill="auto"/>
            <w:vAlign w:val="center"/>
            <w:hideMark/>
          </w:tcPr>
          <w:p w14:paraId="5AA8D540"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UTILIDAD</w:t>
            </w:r>
          </w:p>
        </w:tc>
        <w:tc>
          <w:tcPr>
            <w:tcW w:w="1028" w:type="dxa"/>
            <w:shd w:val="clear" w:color="auto" w:fill="auto"/>
            <w:noWrap/>
            <w:vAlign w:val="center"/>
            <w:hideMark/>
          </w:tcPr>
          <w:p w14:paraId="1A09E4AD"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 U= </w:t>
            </w:r>
          </w:p>
        </w:tc>
        <w:tc>
          <w:tcPr>
            <w:tcW w:w="1214" w:type="dxa"/>
            <w:shd w:val="clear" w:color="auto" w:fill="auto"/>
            <w:noWrap/>
            <w:vAlign w:val="center"/>
            <w:hideMark/>
          </w:tcPr>
          <w:p w14:paraId="08966DF5" w14:textId="77777777" w:rsidR="00DA423B" w:rsidRPr="006720EE" w:rsidRDefault="00DA423B" w:rsidP="00E14137">
            <w:pPr>
              <w:jc w:val="center"/>
              <w:rPr>
                <w:rFonts w:cs="Arial"/>
                <w:sz w:val="12"/>
                <w:szCs w:val="12"/>
                <w:lang w:val="es-MX" w:eastAsia="es-MX"/>
              </w:rPr>
            </w:pPr>
            <w:r w:rsidRPr="006720EE">
              <w:rPr>
                <w:rFonts w:cs="Arial"/>
                <w:sz w:val="12"/>
                <w:szCs w:val="12"/>
                <w:lang w:val="es-MX" w:eastAsia="es-MX"/>
              </w:rPr>
              <w:t>5%</w:t>
            </w:r>
          </w:p>
        </w:tc>
      </w:tr>
      <w:tr w:rsidR="00DA423B" w:rsidRPr="00B643AB" w14:paraId="1D55AB41" w14:textId="77777777" w:rsidTr="00E14137">
        <w:trPr>
          <w:trHeight w:val="118"/>
        </w:trPr>
        <w:tc>
          <w:tcPr>
            <w:tcW w:w="0" w:type="auto"/>
            <w:shd w:val="clear" w:color="auto" w:fill="auto"/>
            <w:vAlign w:val="center"/>
            <w:hideMark/>
          </w:tcPr>
          <w:p w14:paraId="73630055"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0" w:type="auto"/>
            <w:shd w:val="clear" w:color="auto" w:fill="auto"/>
            <w:vAlign w:val="center"/>
            <w:hideMark/>
          </w:tcPr>
          <w:p w14:paraId="3810B7FD" w14:textId="77777777" w:rsidR="00DA423B" w:rsidRPr="006720EE" w:rsidRDefault="00DA423B" w:rsidP="00E14137">
            <w:pPr>
              <w:rPr>
                <w:rFonts w:cs="Arial"/>
                <w:sz w:val="12"/>
                <w:szCs w:val="12"/>
                <w:lang w:val="es-MX" w:eastAsia="es-MX"/>
              </w:rPr>
            </w:pPr>
          </w:p>
        </w:tc>
        <w:tc>
          <w:tcPr>
            <w:tcW w:w="0" w:type="auto"/>
            <w:shd w:val="clear" w:color="auto" w:fill="auto"/>
            <w:vAlign w:val="center"/>
            <w:hideMark/>
          </w:tcPr>
          <w:p w14:paraId="746F292B" w14:textId="77777777" w:rsidR="00DA423B" w:rsidRPr="006720EE" w:rsidRDefault="00DA423B" w:rsidP="00E14137">
            <w:pPr>
              <w:rPr>
                <w:sz w:val="12"/>
                <w:szCs w:val="12"/>
                <w:lang w:val="es-MX" w:eastAsia="es-MX"/>
              </w:rPr>
            </w:pPr>
          </w:p>
        </w:tc>
        <w:tc>
          <w:tcPr>
            <w:tcW w:w="0" w:type="auto"/>
            <w:shd w:val="clear" w:color="auto" w:fill="auto"/>
            <w:vAlign w:val="center"/>
            <w:hideMark/>
          </w:tcPr>
          <w:p w14:paraId="678B42AA" w14:textId="77777777" w:rsidR="00DA423B" w:rsidRPr="006720EE" w:rsidRDefault="00DA423B" w:rsidP="00E14137">
            <w:pPr>
              <w:rPr>
                <w:sz w:val="12"/>
                <w:szCs w:val="12"/>
                <w:lang w:val="es-MX" w:eastAsia="es-MX"/>
              </w:rPr>
            </w:pPr>
          </w:p>
        </w:tc>
        <w:tc>
          <w:tcPr>
            <w:tcW w:w="2657" w:type="dxa"/>
            <w:shd w:val="clear" w:color="auto" w:fill="auto"/>
            <w:vAlign w:val="center"/>
            <w:hideMark/>
          </w:tcPr>
          <w:p w14:paraId="64897143" w14:textId="77777777" w:rsidR="00DA423B" w:rsidRPr="006720EE" w:rsidRDefault="00DA423B" w:rsidP="00E14137">
            <w:pPr>
              <w:rPr>
                <w:rFonts w:cs="Arial"/>
                <w:sz w:val="12"/>
                <w:szCs w:val="12"/>
                <w:lang w:val="es-MX" w:eastAsia="es-MX"/>
              </w:rPr>
            </w:pPr>
            <w:r w:rsidRPr="006720EE">
              <w:rPr>
                <w:rFonts w:cs="Arial"/>
                <w:sz w:val="12"/>
                <w:szCs w:val="12"/>
                <w:lang w:val="es-MX" w:eastAsia="es-MX"/>
              </w:rPr>
              <w:t> </w:t>
            </w:r>
          </w:p>
        </w:tc>
        <w:tc>
          <w:tcPr>
            <w:tcW w:w="1490" w:type="dxa"/>
            <w:gridSpan w:val="2"/>
            <w:shd w:val="clear" w:color="auto" w:fill="auto"/>
            <w:noWrap/>
            <w:vAlign w:val="center"/>
            <w:hideMark/>
          </w:tcPr>
          <w:p w14:paraId="07CAFAB3"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TOTAL A.</w:t>
            </w:r>
            <w:proofErr w:type="gramStart"/>
            <w:r w:rsidRPr="006720EE">
              <w:rPr>
                <w:rFonts w:cs="Arial"/>
                <w:b/>
                <w:bCs/>
                <w:sz w:val="12"/>
                <w:szCs w:val="12"/>
                <w:lang w:val="es-MX" w:eastAsia="es-MX"/>
              </w:rPr>
              <w:t>I.U</w:t>
            </w:r>
            <w:proofErr w:type="gramEnd"/>
          </w:p>
        </w:tc>
        <w:tc>
          <w:tcPr>
            <w:tcW w:w="1028" w:type="dxa"/>
            <w:shd w:val="clear" w:color="auto" w:fill="auto"/>
            <w:noWrap/>
            <w:vAlign w:val="center"/>
            <w:hideMark/>
          </w:tcPr>
          <w:p w14:paraId="110052F6" w14:textId="77777777" w:rsidR="00DA423B" w:rsidRPr="006720EE" w:rsidRDefault="00DA423B" w:rsidP="00E14137">
            <w:pPr>
              <w:jc w:val="center"/>
              <w:rPr>
                <w:rFonts w:cs="Arial"/>
                <w:b/>
                <w:bCs/>
                <w:sz w:val="12"/>
                <w:szCs w:val="12"/>
                <w:lang w:val="es-MX" w:eastAsia="es-MX"/>
              </w:rPr>
            </w:pPr>
            <w:r w:rsidRPr="006720EE">
              <w:rPr>
                <w:rFonts w:cs="Arial"/>
                <w:b/>
                <w:bCs/>
                <w:sz w:val="12"/>
                <w:szCs w:val="12"/>
                <w:lang w:val="es-MX" w:eastAsia="es-MX"/>
              </w:rPr>
              <w:t xml:space="preserve"> A.I.U.= </w:t>
            </w:r>
          </w:p>
        </w:tc>
        <w:tc>
          <w:tcPr>
            <w:tcW w:w="1214" w:type="dxa"/>
            <w:shd w:val="clear" w:color="auto" w:fill="auto"/>
            <w:noWrap/>
            <w:vAlign w:val="center"/>
            <w:hideMark/>
          </w:tcPr>
          <w:p w14:paraId="547B681B" w14:textId="77777777" w:rsidR="00DA423B" w:rsidRPr="006720EE" w:rsidRDefault="00DA423B" w:rsidP="00E14137">
            <w:pPr>
              <w:jc w:val="center"/>
              <w:rPr>
                <w:rFonts w:cs="Arial"/>
                <w:sz w:val="12"/>
                <w:szCs w:val="12"/>
                <w:lang w:val="es-MX" w:eastAsia="es-MX"/>
              </w:rPr>
            </w:pPr>
            <w:r w:rsidRPr="00D52B6A">
              <w:rPr>
                <w:rFonts w:cs="Arial"/>
                <w:sz w:val="12"/>
                <w:szCs w:val="12"/>
                <w:lang w:val="es-MX" w:eastAsia="es-MX"/>
              </w:rPr>
              <w:t>36.83%</w:t>
            </w:r>
          </w:p>
        </w:tc>
      </w:tr>
    </w:tbl>
    <w:p w14:paraId="0E5E2612" w14:textId="77777777" w:rsidR="00DA423B" w:rsidRPr="000F6E41" w:rsidRDefault="00DA423B" w:rsidP="009B5564">
      <w:pPr>
        <w:rPr>
          <w:b/>
          <w:color w:val="000000" w:themeColor="text1"/>
          <w:lang w:val="es-ES"/>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6CC570E5" w14:textId="04D60E11" w:rsidR="004F78C8" w:rsidRPr="000F6E41" w:rsidRDefault="00DA423B" w:rsidP="009935BF">
      <w:pPr>
        <w:rPr>
          <w:color w:val="000000" w:themeColor="text1"/>
          <w:highlight w:val="lightGray"/>
        </w:rPr>
      </w:pPr>
      <w:r w:rsidRPr="00DA423B">
        <w:rPr>
          <w:color w:val="000000" w:themeColor="text1"/>
        </w:rPr>
        <w:t>El contrato tendrá un término de ejecución CUATRO (04) MESES.</w:t>
      </w:r>
      <w:r w:rsidR="004F78C8" w:rsidRPr="000F6E41">
        <w:rPr>
          <w:color w:val="000000" w:themeColor="text1"/>
          <w:highlight w:val="lightGray"/>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EF23579" w14:textId="460A345B" w:rsidR="00DA423B" w:rsidRPr="008465AC" w:rsidRDefault="00DA423B" w:rsidP="00DA423B">
      <w:pPr>
        <w:rPr>
          <w:rFonts w:cs="Arial"/>
          <w:b/>
          <w:szCs w:val="20"/>
        </w:rPr>
      </w:pPr>
      <w:r w:rsidRPr="008465AC">
        <w:rPr>
          <w:rFonts w:cs="Arial"/>
          <w:szCs w:val="20"/>
        </w:rPr>
        <w:lastRenderedPageBreak/>
        <w:t xml:space="preserve">El valor total del contrato asciende a la suma de </w:t>
      </w:r>
      <w:r w:rsidRPr="008465AC">
        <w:rPr>
          <w:rFonts w:cs="Arial"/>
          <w:b/>
          <w:szCs w:val="20"/>
        </w:rPr>
        <w:t>SETECIENTOS VEINTE MILLONES DE PESOS M.L. ($720.000.000).</w:t>
      </w:r>
    </w:p>
    <w:p w14:paraId="4CFA1B87" w14:textId="77777777" w:rsidR="00DA423B" w:rsidRPr="008465AC" w:rsidRDefault="00DA423B" w:rsidP="00DA423B">
      <w:pPr>
        <w:rPr>
          <w:color w:val="3B3838" w:themeColor="background2" w:themeShade="40"/>
        </w:rPr>
      </w:pPr>
      <w:r w:rsidRPr="008465AC">
        <w:rPr>
          <w:color w:val="3B3838" w:themeColor="background2" w:themeShade="40"/>
        </w:rPr>
        <w:t>La Entidad cancelará al Contratista el valor del contrato en pagos parciales por avance de obra, de acuerdo con las cantidades ejecutadas y aprobadas por la interventoría hasta el 95% del valor del contrato. El cinco por ciento (5%) restante se pagará contra la suscripción del acta de recibo final a satisfacción por parte de la interventoría y del supervisor del contrato.</w:t>
      </w:r>
    </w:p>
    <w:p w14:paraId="31FEE934" w14:textId="77777777" w:rsidR="00DA423B" w:rsidRPr="008465AC" w:rsidRDefault="00DA423B" w:rsidP="00DA423B">
      <w:pPr>
        <w:rPr>
          <w:color w:val="3B3838" w:themeColor="background2" w:themeShade="40"/>
        </w:rPr>
      </w:pPr>
      <w:r w:rsidRPr="008465AC">
        <w:rPr>
          <w:b/>
          <w:bCs/>
          <w:color w:val="3B3838" w:themeColor="background2" w:themeShade="40"/>
        </w:rPr>
        <w:t>PARÁGRAFO 1</w:t>
      </w:r>
      <w:r w:rsidRPr="008465AC">
        <w:rPr>
          <w:color w:val="3B3838" w:themeColor="background2" w:themeShade="40"/>
        </w:rPr>
        <w:t>: Para la presentación de los informes escritos se deben traer un (1) original y una (1) copia, así mismo, se deberá entregar en formato digital (USB) con el registro fotográfico de todos los avances del proyecto.</w:t>
      </w:r>
    </w:p>
    <w:p w14:paraId="1B453D98" w14:textId="77777777" w:rsidR="00DA423B" w:rsidRPr="008465AC" w:rsidRDefault="00DA423B" w:rsidP="00DA423B">
      <w:pPr>
        <w:rPr>
          <w:color w:val="3B3838" w:themeColor="background2" w:themeShade="40"/>
        </w:rPr>
      </w:pPr>
      <w:r w:rsidRPr="008465AC">
        <w:rPr>
          <w:b/>
          <w:bCs/>
          <w:color w:val="3B3838" w:themeColor="background2" w:themeShade="40"/>
        </w:rPr>
        <w:t>PARÁGRAFO 2:</w:t>
      </w:r>
      <w:r w:rsidRPr="008465AC">
        <w:rPr>
          <w:color w:val="3B3838" w:themeColor="background2" w:themeShade="40"/>
        </w:rPr>
        <w:t xml:space="preserve"> Con el fin de dar cumplimiento a lo establecido en el artículo 23 de la Ley 1150 de 2007, el contratista deberá acreditar que se encuentra al día en el pago de aportes parafiscales relativos al Sistema de Seguridad Social Integral. </w:t>
      </w:r>
    </w:p>
    <w:p w14:paraId="35DA3E98" w14:textId="3EFAF973" w:rsidR="008A088B" w:rsidRPr="00DA423B" w:rsidRDefault="00DA423B" w:rsidP="00DA423B">
      <w:pPr>
        <w:rPr>
          <w:color w:val="3B3838" w:themeColor="background2" w:themeShade="40"/>
          <w:highlight w:val="lightGray"/>
        </w:rPr>
      </w:pPr>
      <w:r w:rsidRPr="008465AC">
        <w:rPr>
          <w:b/>
          <w:bCs/>
          <w:color w:val="3B3838" w:themeColor="background2" w:themeShade="40"/>
        </w:rPr>
        <w:t>PARÁGRAFO 3:</w:t>
      </w:r>
      <w:r w:rsidRPr="008465AC">
        <w:rPr>
          <w:color w:val="3B3838" w:themeColor="background2" w:themeShade="40"/>
        </w:rPr>
        <w:t xml:space="preserve"> Para cada pago se debe presentar cuenta de cobro o factura, informe de supervisión y constancia de recibo a satisfacción firmada por el supervisor y autoliquidaciones del pago de salud y pensiones, el pago debe cumplir con las normas internas de la Secretaría de Hacienda en lo relacionado con pagos.</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E1AE1A4" w14:textId="6BA21CEA" w:rsidR="00DA423B" w:rsidRPr="008465AC" w:rsidRDefault="00DA423B" w:rsidP="00DA423B">
      <w:pPr>
        <w:pStyle w:val="Textoindependiente"/>
        <w:rPr>
          <w:rFonts w:cs="Arial"/>
          <w:color w:val="000000"/>
          <w:sz w:val="20"/>
          <w:szCs w:val="20"/>
        </w:rPr>
      </w:pPr>
      <w:r w:rsidRPr="008465AC">
        <w:rPr>
          <w:rFonts w:cs="Arial"/>
          <w:color w:val="000000"/>
          <w:sz w:val="20"/>
          <w:szCs w:val="20"/>
        </w:rPr>
        <w:t>Para las obras del “MANTENIMIENTO DE VÍAS URBANAS Y RURALES NO PAVIMENTADAS DEL MUNICIPIO DE APARTADÓ” Se realizará en cumplimiento de las siguientes normas y sus respectivas exigencias técnicas:</w:t>
      </w:r>
    </w:p>
    <w:p w14:paraId="584F2F36" w14:textId="77777777" w:rsidR="00DA423B" w:rsidRPr="008465AC" w:rsidRDefault="00DA423B" w:rsidP="00DA423B">
      <w:pPr>
        <w:pStyle w:val="Textoindependiente"/>
        <w:rPr>
          <w:rFonts w:cs="Arial"/>
          <w:i/>
          <w:color w:val="000000"/>
          <w:sz w:val="20"/>
          <w:szCs w:val="20"/>
          <w:u w:val="single"/>
        </w:rPr>
      </w:pPr>
    </w:p>
    <w:p w14:paraId="70D31443" w14:textId="77777777" w:rsidR="00DA423B" w:rsidRPr="008465AC" w:rsidRDefault="00DA423B" w:rsidP="00DA423B">
      <w:pPr>
        <w:pStyle w:val="Textoindependiente"/>
        <w:rPr>
          <w:rFonts w:cs="Arial"/>
          <w:i/>
          <w:color w:val="000000"/>
          <w:sz w:val="20"/>
          <w:szCs w:val="20"/>
          <w:u w:val="single"/>
        </w:rPr>
      </w:pPr>
      <w:r w:rsidRPr="008465AC">
        <w:rPr>
          <w:rFonts w:cs="Arial"/>
          <w:i/>
          <w:color w:val="000000"/>
          <w:sz w:val="20"/>
          <w:szCs w:val="20"/>
          <w:u w:val="single"/>
        </w:rPr>
        <w:t>•</w:t>
      </w:r>
      <w:r w:rsidRPr="008465AC">
        <w:rPr>
          <w:rFonts w:cs="Arial"/>
          <w:i/>
          <w:color w:val="000000"/>
          <w:sz w:val="20"/>
          <w:szCs w:val="20"/>
          <w:u w:val="single"/>
        </w:rPr>
        <w:tab/>
        <w:t>Reglamento colombiano de Construcciones Sismo Resistente NSR – 10.</w:t>
      </w:r>
    </w:p>
    <w:p w14:paraId="6CBD52E3" w14:textId="77777777" w:rsidR="00DA423B" w:rsidRPr="008465AC" w:rsidRDefault="00DA423B" w:rsidP="00DA423B">
      <w:pPr>
        <w:pStyle w:val="Textoindependiente"/>
        <w:rPr>
          <w:rFonts w:cs="Arial"/>
          <w:i/>
          <w:color w:val="000000"/>
          <w:sz w:val="20"/>
          <w:szCs w:val="20"/>
          <w:u w:val="single"/>
        </w:rPr>
      </w:pPr>
      <w:r w:rsidRPr="008465AC">
        <w:rPr>
          <w:rFonts w:cs="Arial"/>
          <w:i/>
          <w:color w:val="000000"/>
          <w:sz w:val="20"/>
          <w:szCs w:val="20"/>
          <w:u w:val="single"/>
        </w:rPr>
        <w:t>•</w:t>
      </w:r>
      <w:r w:rsidRPr="008465AC">
        <w:rPr>
          <w:rFonts w:cs="Arial"/>
          <w:i/>
          <w:color w:val="000000"/>
          <w:sz w:val="20"/>
          <w:szCs w:val="20"/>
          <w:u w:val="single"/>
        </w:rPr>
        <w:tab/>
        <w:t>Las Especificaciones Generales de Construcción de Carreteras del Instituto Nacional de Vías INVIAS, aprobadas por la Resolución Nro. 0001376 del 26 de mayo de 2014 del Ministerio del Transporte</w:t>
      </w:r>
    </w:p>
    <w:p w14:paraId="3621B4BE" w14:textId="77777777" w:rsidR="00DA423B" w:rsidRPr="008465AC" w:rsidRDefault="00DA423B" w:rsidP="00DA423B">
      <w:pPr>
        <w:pStyle w:val="Textoindependiente"/>
        <w:rPr>
          <w:rFonts w:cs="Arial"/>
          <w:i/>
          <w:color w:val="000000"/>
          <w:sz w:val="20"/>
          <w:szCs w:val="20"/>
          <w:u w:val="single"/>
        </w:rPr>
      </w:pPr>
      <w:r w:rsidRPr="008465AC">
        <w:rPr>
          <w:rFonts w:cs="Arial"/>
          <w:i/>
          <w:color w:val="000000"/>
          <w:sz w:val="20"/>
          <w:szCs w:val="20"/>
          <w:u w:val="single"/>
        </w:rPr>
        <w:t>•</w:t>
      </w:r>
      <w:r w:rsidRPr="008465AC">
        <w:rPr>
          <w:rFonts w:cs="Arial"/>
          <w:i/>
          <w:color w:val="000000"/>
          <w:sz w:val="20"/>
          <w:szCs w:val="20"/>
          <w:u w:val="single"/>
        </w:rPr>
        <w:tab/>
        <w:t>Norma Técnica Colombiana NTC 4143. ICONTEC. Accesibilidad de las personas al medio físico. Edificios. Rampas fijas. 1998.</w:t>
      </w:r>
    </w:p>
    <w:p w14:paraId="461FB49D" w14:textId="77777777" w:rsidR="00DA423B" w:rsidRPr="008465AC" w:rsidRDefault="00DA423B" w:rsidP="00DA423B">
      <w:pPr>
        <w:pStyle w:val="Textoindependiente"/>
        <w:rPr>
          <w:rFonts w:cs="Arial"/>
          <w:i/>
          <w:color w:val="000000"/>
          <w:sz w:val="20"/>
          <w:szCs w:val="20"/>
          <w:u w:val="single"/>
        </w:rPr>
      </w:pPr>
      <w:r w:rsidRPr="008465AC">
        <w:rPr>
          <w:rFonts w:cs="Arial"/>
          <w:i/>
          <w:color w:val="000000"/>
          <w:sz w:val="20"/>
          <w:szCs w:val="20"/>
          <w:u w:val="single"/>
        </w:rPr>
        <w:t>•</w:t>
      </w:r>
      <w:r w:rsidRPr="008465AC">
        <w:rPr>
          <w:rFonts w:cs="Arial"/>
          <w:i/>
          <w:color w:val="000000"/>
          <w:sz w:val="20"/>
          <w:szCs w:val="20"/>
          <w:u w:val="single"/>
        </w:rPr>
        <w:tab/>
        <w:t>Normas y Especificaciones Generales de Construcción de Redes de Servicios de Las Empresas Públicas de Medellín. Año 1997</w:t>
      </w:r>
    </w:p>
    <w:p w14:paraId="462233CC" w14:textId="4B1B623C" w:rsidR="00381BDB" w:rsidRDefault="00DA423B" w:rsidP="00DA423B">
      <w:pPr>
        <w:pStyle w:val="Textoindependiente"/>
        <w:rPr>
          <w:rFonts w:cs="Arial"/>
          <w:i/>
          <w:color w:val="000000"/>
          <w:sz w:val="20"/>
          <w:szCs w:val="20"/>
          <w:u w:val="single"/>
        </w:rPr>
      </w:pPr>
      <w:r w:rsidRPr="008465AC">
        <w:rPr>
          <w:rFonts w:cs="Arial"/>
          <w:i/>
          <w:color w:val="000000"/>
          <w:sz w:val="20"/>
          <w:szCs w:val="20"/>
          <w:u w:val="single"/>
        </w:rPr>
        <w:t>•</w:t>
      </w:r>
      <w:r w:rsidRPr="008465AC">
        <w:rPr>
          <w:rFonts w:cs="Arial"/>
          <w:i/>
          <w:color w:val="000000"/>
          <w:sz w:val="20"/>
          <w:szCs w:val="20"/>
          <w:u w:val="single"/>
        </w:rPr>
        <w:tab/>
        <w:t>Presupuesto – Anexo técnico</w:t>
      </w:r>
    </w:p>
    <w:p w14:paraId="74948617" w14:textId="77777777" w:rsidR="00DA423B" w:rsidRPr="00DA423B" w:rsidRDefault="00DA423B" w:rsidP="00DA423B">
      <w:pPr>
        <w:pStyle w:val="Textoindependiente"/>
        <w:rPr>
          <w:rFonts w:cs="Arial"/>
          <w:i/>
          <w:color w:val="000000"/>
          <w:sz w:val="20"/>
          <w:szCs w:val="20"/>
          <w:u w:val="single"/>
        </w:rPr>
      </w:pP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78CF11F1" w14:textId="77777777" w:rsidR="00DA423B" w:rsidRPr="00DA423B" w:rsidRDefault="00DA423B" w:rsidP="00DA423B">
      <w:pPr>
        <w:pStyle w:val="Prrafodelista"/>
        <w:numPr>
          <w:ilvl w:val="0"/>
          <w:numId w:val="14"/>
        </w:numPr>
        <w:rPr>
          <w:color w:val="000000" w:themeColor="text1"/>
        </w:rPr>
      </w:pPr>
      <w:r w:rsidRPr="00DA423B">
        <w:rPr>
          <w:color w:val="000000" w:themeColor="text1"/>
        </w:rPr>
        <w:t>Cemento</w:t>
      </w:r>
    </w:p>
    <w:p w14:paraId="3AF0553E" w14:textId="77777777" w:rsidR="00DA423B" w:rsidRPr="00DA423B" w:rsidRDefault="00DA423B" w:rsidP="00DA423B">
      <w:pPr>
        <w:pStyle w:val="Prrafodelista"/>
        <w:numPr>
          <w:ilvl w:val="0"/>
          <w:numId w:val="14"/>
        </w:numPr>
        <w:rPr>
          <w:color w:val="000000" w:themeColor="text1"/>
        </w:rPr>
      </w:pPr>
      <w:r w:rsidRPr="00DA423B">
        <w:rPr>
          <w:color w:val="000000" w:themeColor="text1"/>
        </w:rPr>
        <w:t>Arena</w:t>
      </w:r>
    </w:p>
    <w:p w14:paraId="31030DC1" w14:textId="77777777" w:rsidR="00DA423B" w:rsidRPr="00DA423B" w:rsidRDefault="00DA423B" w:rsidP="00DA423B">
      <w:pPr>
        <w:pStyle w:val="Prrafodelista"/>
        <w:numPr>
          <w:ilvl w:val="0"/>
          <w:numId w:val="14"/>
        </w:numPr>
        <w:rPr>
          <w:color w:val="000000" w:themeColor="text1"/>
        </w:rPr>
      </w:pPr>
      <w:r w:rsidRPr="00DA423B">
        <w:rPr>
          <w:color w:val="000000" w:themeColor="text1"/>
        </w:rPr>
        <w:t>Triturado</w:t>
      </w:r>
    </w:p>
    <w:p w14:paraId="5D3383F9" w14:textId="77777777" w:rsidR="00DA423B" w:rsidRPr="00DA423B" w:rsidRDefault="00DA423B" w:rsidP="00DA423B">
      <w:pPr>
        <w:pStyle w:val="Prrafodelista"/>
        <w:numPr>
          <w:ilvl w:val="0"/>
          <w:numId w:val="14"/>
        </w:numPr>
        <w:rPr>
          <w:color w:val="000000" w:themeColor="text1"/>
        </w:rPr>
      </w:pPr>
      <w:r w:rsidRPr="00DA423B">
        <w:rPr>
          <w:color w:val="000000" w:themeColor="text1"/>
        </w:rPr>
        <w:t>Agua</w:t>
      </w:r>
    </w:p>
    <w:p w14:paraId="1C5ABFA6" w14:textId="77777777" w:rsidR="00DA423B" w:rsidRPr="00DA423B" w:rsidRDefault="00DA423B" w:rsidP="00DA423B">
      <w:pPr>
        <w:pStyle w:val="Prrafodelista"/>
        <w:numPr>
          <w:ilvl w:val="0"/>
          <w:numId w:val="14"/>
        </w:numPr>
        <w:rPr>
          <w:color w:val="000000" w:themeColor="text1"/>
        </w:rPr>
      </w:pPr>
      <w:r w:rsidRPr="00DA423B">
        <w:rPr>
          <w:color w:val="000000" w:themeColor="text1"/>
        </w:rPr>
        <w:t>Subbase</w:t>
      </w:r>
    </w:p>
    <w:p w14:paraId="4C25E5BF" w14:textId="640B7D9F" w:rsidR="00CB2CEE" w:rsidRPr="00DA423B" w:rsidRDefault="00DA423B" w:rsidP="00DA423B">
      <w:pPr>
        <w:pStyle w:val="Prrafodelista"/>
        <w:numPr>
          <w:ilvl w:val="0"/>
          <w:numId w:val="14"/>
        </w:numPr>
        <w:rPr>
          <w:color w:val="000000" w:themeColor="text1"/>
        </w:rPr>
      </w:pPr>
      <w:r w:rsidRPr="00DA423B">
        <w:rPr>
          <w:color w:val="000000" w:themeColor="text1"/>
        </w:rPr>
        <w:t>Acero</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w:t>
      </w:r>
      <w:r w:rsidRPr="000F6E41">
        <w:rPr>
          <w:color w:val="000000" w:themeColor="text1"/>
          <w:lang w:val="es-CO"/>
        </w:rPr>
        <w:lastRenderedPageBreak/>
        <w:t xml:space="preserve">todos los materiales y suministros que se requieran para la construcción de las obras y a mantener permanentemente una cantidad suficiente para no retrasar el avance de los trabajos. </w:t>
      </w:r>
    </w:p>
    <w:p w14:paraId="59BF186F" w14:textId="61CB1353" w:rsidR="00E41154" w:rsidRPr="00DA423B" w:rsidRDefault="009935BF" w:rsidP="00DA423B">
      <w:pPr>
        <w:numPr>
          <w:ilvl w:val="0"/>
          <w:numId w:val="7"/>
        </w:numPr>
        <w:rPr>
          <w:b/>
          <w:iCs/>
          <w:color w:val="000000" w:themeColor="text1"/>
        </w:rPr>
      </w:pPr>
      <w:r w:rsidRPr="000F6E41">
        <w:rPr>
          <w:b/>
          <w:iCs/>
          <w:color w:val="000000" w:themeColor="text1"/>
        </w:rPr>
        <w:t>Documentos que entregará la Entidad para la ejecución del contrato</w:t>
      </w:r>
    </w:p>
    <w:p w14:paraId="4B852A08" w14:textId="77777777" w:rsidR="00DA423B" w:rsidRPr="009B5564" w:rsidRDefault="00DA423B" w:rsidP="00DA423B">
      <w:pPr>
        <w:rPr>
          <w:color w:val="3B3838" w:themeColor="background2" w:themeShade="40"/>
        </w:rPr>
      </w:pPr>
      <w:r w:rsidRPr="009B5564">
        <w:rPr>
          <w:color w:val="3B3838" w:themeColor="background2" w:themeShade="40"/>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2FC517ED" w:rsidR="00F4346C" w:rsidRPr="00DA423B" w:rsidRDefault="00DA423B" w:rsidP="00F4346C">
      <w:pPr>
        <w:pStyle w:val="InviasNormal"/>
        <w:rPr>
          <w:color w:val="3B3838" w:themeColor="background2" w:themeShade="40"/>
          <w:lang w:val="es-CO"/>
        </w:rPr>
      </w:pPr>
      <w:r w:rsidRPr="009B5564">
        <w:rPr>
          <w:color w:val="3B3838" w:themeColor="background2" w:themeShade="40"/>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r w:rsidR="00F4346C" w:rsidRPr="000F6E41">
        <w:rPr>
          <w:color w:val="000000" w:themeColor="text1"/>
          <w:lang w:val="es-CO"/>
        </w:rPr>
        <w:t xml:space="preserve">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lastRenderedPageBreak/>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4F2F2B3B" w14:textId="77777777" w:rsidR="00DA423B" w:rsidRPr="00FC4809" w:rsidRDefault="00DA423B" w:rsidP="00DA423B">
      <w:pPr>
        <w:pStyle w:val="Prrafodelista"/>
        <w:numPr>
          <w:ilvl w:val="1"/>
          <w:numId w:val="3"/>
        </w:numPr>
        <w:ind w:left="426"/>
        <w:rPr>
          <w:rFonts w:eastAsia="Calibri"/>
          <w:color w:val="3B3838" w:themeColor="background2" w:themeShade="40"/>
          <w:lang w:eastAsia="en-US"/>
        </w:rPr>
      </w:pPr>
      <w:r w:rsidRPr="00FC4809">
        <w:rPr>
          <w:rFonts w:eastAsia="Calibri"/>
          <w:color w:val="3B3838" w:themeColor="background2" w:themeShade="40"/>
          <w:lang w:eastAsia="en-US"/>
        </w:rPr>
        <w:t>Un (1) Ingeniero Civil</w:t>
      </w:r>
    </w:p>
    <w:p w14:paraId="5F9A4A0D" w14:textId="77777777" w:rsidR="00DA423B" w:rsidRPr="00FC4809" w:rsidRDefault="00DA423B" w:rsidP="00DA423B">
      <w:pPr>
        <w:pStyle w:val="Prrafodelista"/>
        <w:numPr>
          <w:ilvl w:val="1"/>
          <w:numId w:val="3"/>
        </w:numPr>
        <w:ind w:left="426"/>
        <w:rPr>
          <w:rFonts w:eastAsia="Calibri"/>
          <w:color w:val="3B3838" w:themeColor="background2" w:themeShade="40"/>
          <w:lang w:eastAsia="en-US"/>
        </w:rPr>
      </w:pPr>
      <w:r w:rsidRPr="00FC4809">
        <w:rPr>
          <w:rFonts w:eastAsia="Calibri"/>
          <w:color w:val="3B3838" w:themeColor="background2" w:themeShade="40"/>
          <w:lang w:eastAsia="en-US"/>
        </w:rPr>
        <w:t>Un (1) [Profesional en Seguridad y Salud en el Trabajo</w:t>
      </w:r>
    </w:p>
    <w:p w14:paraId="4BDA63D0" w14:textId="795137ED" w:rsidR="00857AED" w:rsidRPr="000F6E41" w:rsidRDefault="00857AED" w:rsidP="00DA423B">
      <w:pPr>
        <w:rPr>
          <w:rFonts w:eastAsia="Calibri"/>
          <w:color w:val="000000" w:themeColor="text1"/>
          <w:lang w:eastAsia="en-US"/>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4F8609FF" w14:textId="171B453A" w:rsidR="005124DC" w:rsidRDefault="005124DC" w:rsidP="009B5564">
      <w:pPr>
        <w:spacing w:after="0" w:line="240" w:lineRule="auto"/>
        <w:jc w:val="left"/>
        <w:rPr>
          <w:rFonts w:ascii="Times New Roman" w:hAnsi="Times New Roman"/>
          <w:color w:val="3B3838" w:themeColor="background2" w:themeShade="40"/>
          <w:sz w:val="24"/>
          <w:szCs w:val="24"/>
          <w:lang w:eastAsia="en-U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BB5C93" w:rsidRPr="00253C86" w14:paraId="17E8FB34" w14:textId="77777777" w:rsidTr="00DA423B">
        <w:trPr>
          <w:trHeight w:val="977"/>
        </w:trPr>
        <w:tc>
          <w:tcPr>
            <w:tcW w:w="3076" w:type="dxa"/>
            <w:shd w:val="clear" w:color="auto" w:fill="auto"/>
          </w:tcPr>
          <w:p w14:paraId="5E25B28C" w14:textId="77777777" w:rsidR="00BB5C93" w:rsidRPr="00DA423B" w:rsidRDefault="00BB5C93" w:rsidP="00BB5C93">
            <w:pPr>
              <w:pStyle w:val="Default"/>
              <w:jc w:val="both"/>
              <w:rPr>
                <w:rFonts w:ascii="Verdana" w:hAnsi="Verdana"/>
                <w:sz w:val="16"/>
                <w:szCs w:val="14"/>
              </w:rPr>
            </w:pPr>
            <w:r w:rsidRPr="00DA423B">
              <w:rPr>
                <w:rFonts w:ascii="Verdana" w:hAnsi="Verdana"/>
                <w:sz w:val="16"/>
                <w:szCs w:val="14"/>
              </w:rPr>
              <w:t xml:space="preserve">Residente de obra (Dedicación 100%) </w:t>
            </w:r>
          </w:p>
          <w:p w14:paraId="76CF447C" w14:textId="747596C3" w:rsidR="00BB5C93" w:rsidRPr="00DA423B" w:rsidRDefault="00BB5C93" w:rsidP="00BB5C93">
            <w:pPr>
              <w:rPr>
                <w:color w:val="000000" w:themeColor="text1"/>
                <w:sz w:val="16"/>
                <w:szCs w:val="14"/>
                <w:lang w:val="es-ES" w:eastAsia="es-ES"/>
              </w:rPr>
            </w:pPr>
          </w:p>
        </w:tc>
        <w:tc>
          <w:tcPr>
            <w:tcW w:w="3078" w:type="dxa"/>
            <w:shd w:val="clear" w:color="auto" w:fill="auto"/>
          </w:tcPr>
          <w:p w14:paraId="094B71F2" w14:textId="77777777" w:rsidR="00BB5C93" w:rsidRPr="00DA423B" w:rsidRDefault="00BB5C93" w:rsidP="00BB5C93">
            <w:pPr>
              <w:pStyle w:val="Default"/>
              <w:jc w:val="both"/>
              <w:rPr>
                <w:rFonts w:ascii="Verdana" w:hAnsi="Verdana"/>
                <w:sz w:val="16"/>
                <w:szCs w:val="14"/>
              </w:rPr>
            </w:pPr>
            <w:r w:rsidRPr="00DA423B">
              <w:rPr>
                <w:rFonts w:ascii="Verdana" w:hAnsi="Verdana"/>
                <w:sz w:val="16"/>
                <w:szCs w:val="14"/>
              </w:rPr>
              <w:t xml:space="preserve">Ingeniero Civil o Arquitecto con experiencia mínima de 5 años como profesional la cual se contabilizar a partir de la expedición de la expedición de la tarjeta profesional. </w:t>
            </w:r>
          </w:p>
          <w:p w14:paraId="08834309" w14:textId="673F7A80" w:rsidR="00BB5C93" w:rsidRPr="00DA423B" w:rsidRDefault="00BB5C93" w:rsidP="00BB5C93">
            <w:pPr>
              <w:rPr>
                <w:color w:val="000000" w:themeColor="text1"/>
                <w:sz w:val="16"/>
                <w:szCs w:val="14"/>
                <w:lang w:val="es-ES" w:eastAsia="es-ES"/>
              </w:rPr>
            </w:pPr>
          </w:p>
        </w:tc>
        <w:tc>
          <w:tcPr>
            <w:tcW w:w="3078" w:type="dxa"/>
            <w:shd w:val="clear" w:color="auto" w:fill="auto"/>
          </w:tcPr>
          <w:p w14:paraId="515CF68D" w14:textId="77777777" w:rsidR="00BB5C93" w:rsidRPr="00467340" w:rsidRDefault="00BB5C93" w:rsidP="00BB5C93">
            <w:pPr>
              <w:pStyle w:val="Default"/>
              <w:jc w:val="both"/>
              <w:rPr>
                <w:rFonts w:ascii="Verdana" w:hAnsi="Verdana"/>
                <w:sz w:val="18"/>
                <w:szCs w:val="16"/>
              </w:rPr>
            </w:pPr>
            <w:r w:rsidRPr="00467340">
              <w:rPr>
                <w:rFonts w:ascii="Verdana" w:hAnsi="Verdana"/>
                <w:sz w:val="18"/>
                <w:szCs w:val="16"/>
              </w:rPr>
              <w:t xml:space="preserve">Mínimo Tres (3) años, como residente de obra de contratos cuyo objeto o alcance sea la construcción y/o mantenimiento y/o adecuación de edificaciones. </w:t>
            </w:r>
          </w:p>
          <w:p w14:paraId="2EAF58A8" w14:textId="0356BB24" w:rsidR="00BB5C93" w:rsidRPr="00DA423B" w:rsidRDefault="00BB5C93" w:rsidP="00BB5C93">
            <w:pPr>
              <w:rPr>
                <w:color w:val="000000" w:themeColor="text1"/>
                <w:sz w:val="16"/>
                <w:szCs w:val="14"/>
                <w:lang w:val="es-ES" w:eastAsia="es-ES"/>
              </w:rPr>
            </w:pPr>
          </w:p>
        </w:tc>
      </w:tr>
      <w:tr w:rsidR="00BB5C93" w:rsidRPr="00253C86" w14:paraId="48DB7625" w14:textId="77777777" w:rsidTr="00007578">
        <w:trPr>
          <w:trHeight w:val="655"/>
        </w:trPr>
        <w:tc>
          <w:tcPr>
            <w:tcW w:w="3076" w:type="dxa"/>
            <w:shd w:val="clear" w:color="auto" w:fill="auto"/>
          </w:tcPr>
          <w:p w14:paraId="0E3E01BF" w14:textId="77777777" w:rsidR="00BB5C93" w:rsidRPr="00DA423B" w:rsidRDefault="00BB5C93" w:rsidP="00BB5C93">
            <w:pPr>
              <w:pStyle w:val="Default"/>
              <w:jc w:val="both"/>
              <w:rPr>
                <w:rFonts w:ascii="Verdana" w:hAnsi="Verdana"/>
                <w:sz w:val="16"/>
                <w:szCs w:val="14"/>
              </w:rPr>
            </w:pPr>
            <w:r w:rsidRPr="00DA423B">
              <w:rPr>
                <w:rFonts w:ascii="Verdana" w:hAnsi="Verdana"/>
                <w:sz w:val="16"/>
                <w:szCs w:val="14"/>
              </w:rPr>
              <w:t xml:space="preserve">Profesional Área SST (Dedicación 100%) </w:t>
            </w:r>
          </w:p>
          <w:p w14:paraId="08E85BDC" w14:textId="2E5F048B" w:rsidR="00BB5C93" w:rsidRPr="00DA423B" w:rsidRDefault="00BB5C93" w:rsidP="00BB5C93">
            <w:pPr>
              <w:rPr>
                <w:color w:val="000000" w:themeColor="text1"/>
                <w:sz w:val="16"/>
                <w:szCs w:val="14"/>
                <w:highlight w:val="lightGray"/>
                <w:lang w:val="es-ES" w:eastAsia="es-ES"/>
              </w:rPr>
            </w:pPr>
          </w:p>
        </w:tc>
        <w:tc>
          <w:tcPr>
            <w:tcW w:w="3078" w:type="dxa"/>
            <w:shd w:val="clear" w:color="auto" w:fill="auto"/>
          </w:tcPr>
          <w:p w14:paraId="4E7B11F5" w14:textId="77777777" w:rsidR="00BB5C93" w:rsidRPr="00DA423B" w:rsidRDefault="00BB5C93" w:rsidP="00BB5C93">
            <w:pPr>
              <w:pStyle w:val="Default"/>
              <w:jc w:val="both"/>
              <w:rPr>
                <w:rFonts w:ascii="Verdana" w:hAnsi="Verdana"/>
                <w:sz w:val="16"/>
                <w:szCs w:val="14"/>
              </w:rPr>
            </w:pPr>
            <w:r w:rsidRPr="00DA423B">
              <w:rPr>
                <w:rFonts w:ascii="Verdana" w:hAnsi="Verdana"/>
                <w:sz w:val="16"/>
                <w:szCs w:val="14"/>
              </w:rPr>
              <w:t xml:space="preserve">Profesional en SG-SST / Profesional en SG-SST, o Profesionales con estudios de posgrados en SG-SST o QHSE, con licencia en SST vigente, y el curso de capacitación de cincuenta (50) horas vigentes. Con Experiencia mínima de 3 años como profesional la cual se contabilizar a partir de la expedición de la tarjeta profesional. </w:t>
            </w:r>
          </w:p>
          <w:p w14:paraId="5518B41A" w14:textId="626CCF39" w:rsidR="00BB5C93" w:rsidRPr="00DA423B" w:rsidRDefault="00BB5C93" w:rsidP="00BB5C93">
            <w:pPr>
              <w:rPr>
                <w:color w:val="000000" w:themeColor="text1"/>
                <w:sz w:val="16"/>
                <w:szCs w:val="14"/>
                <w:highlight w:val="lightGray"/>
                <w:lang w:val="es-ES" w:eastAsia="es-ES"/>
              </w:rPr>
            </w:pPr>
            <w:r w:rsidRPr="00DA423B">
              <w:rPr>
                <w:rFonts w:ascii="Verdana" w:hAnsi="Verdana"/>
                <w:sz w:val="16"/>
                <w:szCs w:val="14"/>
              </w:rPr>
              <w:t xml:space="preserve">Experiencia mínima con estudios de especialización, maestría o doctorado, la cual se contabilizar a partir de la expedición del Diploma. (Aplica para los profesionales que no tengan estudios de pregrado en SST) </w:t>
            </w:r>
          </w:p>
        </w:tc>
        <w:tc>
          <w:tcPr>
            <w:tcW w:w="3078" w:type="dxa"/>
            <w:shd w:val="clear" w:color="auto" w:fill="auto"/>
          </w:tcPr>
          <w:p w14:paraId="766B6FD6" w14:textId="77777777" w:rsidR="00BB5C93" w:rsidRPr="00467340" w:rsidRDefault="00BB5C93" w:rsidP="00BB5C93">
            <w:pPr>
              <w:pStyle w:val="Default"/>
              <w:jc w:val="both"/>
              <w:rPr>
                <w:rFonts w:ascii="Verdana" w:hAnsi="Verdana"/>
                <w:sz w:val="18"/>
                <w:szCs w:val="16"/>
              </w:rPr>
            </w:pPr>
            <w:r w:rsidRPr="00467340">
              <w:rPr>
                <w:rFonts w:ascii="Verdana" w:hAnsi="Verdana"/>
                <w:sz w:val="18"/>
                <w:szCs w:val="16"/>
              </w:rPr>
              <w:t xml:space="preserve">Mínimo dos (2) años, como profesional área SST en contratos cuyo objeto o alcance sea la construcción y/o mantenimiento y/o adecuación de edificaciones. </w:t>
            </w:r>
          </w:p>
          <w:p w14:paraId="2FC23797" w14:textId="4CCE5FDC" w:rsidR="00BB5C93" w:rsidRPr="00DA423B" w:rsidRDefault="00BB5C93" w:rsidP="00BB5C93">
            <w:pPr>
              <w:rPr>
                <w:color w:val="000000" w:themeColor="text1"/>
                <w:sz w:val="16"/>
                <w:szCs w:val="14"/>
                <w:highlight w:val="lightGray"/>
                <w:lang w:val="es-ES" w:eastAsia="es-ES"/>
              </w:rPr>
            </w:pP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lastRenderedPageBreak/>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CCBCAAB" w14:textId="77777777" w:rsidR="00DA423B" w:rsidRPr="005B5D26" w:rsidRDefault="00DA423B" w:rsidP="00DA423B">
      <w:pPr>
        <w:ind w:left="360"/>
        <w:rPr>
          <w:color w:val="3B3838" w:themeColor="background2" w:themeShade="40"/>
          <w:spacing w:val="1"/>
        </w:rPr>
      </w:pPr>
      <w:r w:rsidRPr="009B5564">
        <w:rPr>
          <w:color w:val="3B3838" w:themeColor="background2" w:themeShade="40"/>
          <w:spacing w:val="1"/>
        </w:rPr>
        <w:t>1</w:t>
      </w:r>
      <w:r w:rsidRPr="005B5D26">
        <w:rPr>
          <w:color w:val="3B3838" w:themeColor="background2" w:themeShade="40"/>
          <w:spacing w:val="1"/>
        </w:rPr>
        <w:t xml:space="preserve">. </w:t>
      </w:r>
      <w:r w:rsidRPr="005B5D26">
        <w:rPr>
          <w:color w:val="3B3838" w:themeColor="background2" w:themeShade="40"/>
        </w:rPr>
        <w:t>Motoniveladora</w:t>
      </w:r>
    </w:p>
    <w:p w14:paraId="412AD957" w14:textId="77777777" w:rsidR="00DA423B" w:rsidRPr="005B5D26" w:rsidRDefault="00DA423B" w:rsidP="00DA423B">
      <w:pPr>
        <w:ind w:left="360"/>
        <w:rPr>
          <w:color w:val="3B3838" w:themeColor="background2" w:themeShade="40"/>
        </w:rPr>
      </w:pPr>
      <w:r w:rsidRPr="005B5D26">
        <w:rPr>
          <w:color w:val="3B3838" w:themeColor="background2" w:themeShade="40"/>
          <w:spacing w:val="1"/>
        </w:rPr>
        <w:t>2</w:t>
      </w:r>
      <w:r w:rsidRPr="005B5D26">
        <w:rPr>
          <w:color w:val="3B3838" w:themeColor="background2" w:themeShade="40"/>
        </w:rPr>
        <w:t>.</w:t>
      </w:r>
      <w:r w:rsidRPr="005B5D26">
        <w:rPr>
          <w:color w:val="3B3838" w:themeColor="background2" w:themeShade="40"/>
          <w:spacing w:val="1"/>
        </w:rPr>
        <w:t xml:space="preserve"> </w:t>
      </w:r>
      <w:r w:rsidRPr="005B5D26">
        <w:rPr>
          <w:color w:val="3B3838" w:themeColor="background2" w:themeShade="40"/>
        </w:rPr>
        <w:t>Vibro compactador</w:t>
      </w:r>
    </w:p>
    <w:p w14:paraId="23E0B992" w14:textId="77777777" w:rsidR="00DA423B" w:rsidRPr="005B5D26" w:rsidRDefault="00DA423B" w:rsidP="00DA423B">
      <w:pPr>
        <w:ind w:left="360"/>
        <w:rPr>
          <w:color w:val="3B3838" w:themeColor="background2" w:themeShade="40"/>
        </w:rPr>
      </w:pPr>
      <w:r w:rsidRPr="005B5D26">
        <w:rPr>
          <w:color w:val="3B3838" w:themeColor="background2" w:themeShade="40"/>
        </w:rPr>
        <w:t>3. Concretadora</w:t>
      </w:r>
    </w:p>
    <w:p w14:paraId="60669B85" w14:textId="12AE652C"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r w:rsidR="00BB5C93">
        <w:rPr>
          <w:color w:val="000000" w:themeColor="text1"/>
        </w:rPr>
        <w:t>.</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F7262AA" w14:textId="423FF384" w:rsidR="00F91F5B" w:rsidRPr="000F6E41" w:rsidRDefault="00F91F5B" w:rsidP="009935BF">
      <w:pPr>
        <w:rPr>
          <w:color w:val="000000" w:themeColor="text1"/>
        </w:rPr>
      </w:pPr>
    </w:p>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w:t>
      </w:r>
      <w:r w:rsidRPr="000F6E41">
        <w:rPr>
          <w:color w:val="000000" w:themeColor="text1"/>
        </w:rPr>
        <w:lastRenderedPageBreak/>
        <w:t xml:space="preserve">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2050975E" w14:textId="32146A6A" w:rsidR="00DA423B" w:rsidRPr="00DA423B" w:rsidRDefault="00DA423B" w:rsidP="00DA423B">
      <w:pPr>
        <w:rPr>
          <w:color w:val="000000" w:themeColor="text1"/>
          <w:lang w:val="es-ES"/>
        </w:rPr>
      </w:pPr>
      <w:r w:rsidRPr="00DA423B">
        <w:rPr>
          <w:color w:val="000000" w:themeColor="text1"/>
          <w:lang w:val="es-ES"/>
        </w:rPr>
        <w:t>El presente contrato no requiere autorizaciones o permisos especiales para su ejecución, toda vez que su objeto corresponde a actividades de mantenimiento de infraestructura existente, sin que se contemple ampliación, modificación estructural, intervención que implique variación del área construida o cambio de uso del bien inmueble.</w:t>
      </w:r>
    </w:p>
    <w:p w14:paraId="4ECBC418" w14:textId="77777777" w:rsidR="00DA423B" w:rsidRPr="00DA423B" w:rsidRDefault="00DA423B" w:rsidP="00DA423B">
      <w:pPr>
        <w:rPr>
          <w:color w:val="000000" w:themeColor="text1"/>
          <w:lang w:val="es-ES"/>
        </w:rPr>
      </w:pPr>
      <w:r w:rsidRPr="00DA423B">
        <w:rPr>
          <w:color w:val="000000" w:themeColor="text1"/>
          <w:lang w:val="es-ES"/>
        </w:rPr>
        <w:t>En ese sentido, las actividades previstas no se enmarcan dentro de aquellas que exigen licencia urbanística, por tratarse de intervenciones de conservación y mantenimiento, conforme a la normativa urbanística vigente.</w:t>
      </w:r>
    </w:p>
    <w:p w14:paraId="7A2EA97A" w14:textId="77777777" w:rsidR="00DA423B" w:rsidRPr="00DA423B" w:rsidRDefault="00DA423B" w:rsidP="00DA423B">
      <w:pPr>
        <w:rPr>
          <w:color w:val="000000" w:themeColor="text1"/>
          <w:lang w:val="es-ES"/>
        </w:rPr>
      </w:pPr>
      <w:r w:rsidRPr="00DA423B">
        <w:rPr>
          <w:color w:val="000000" w:themeColor="text1"/>
          <w:lang w:val="es-ES"/>
        </w:rPr>
        <w:lastRenderedPageBreak/>
        <w:t xml:space="preserve">En cuanto a la competencia para la celebración del contrato, esta es inherente al </w:t>
      </w:r>
      <w:proofErr w:type="gramStart"/>
      <w:r w:rsidRPr="00DA423B">
        <w:rPr>
          <w:color w:val="000000" w:themeColor="text1"/>
          <w:lang w:val="es-ES"/>
        </w:rPr>
        <w:t>Alcalde</w:t>
      </w:r>
      <w:proofErr w:type="gramEnd"/>
      <w:r w:rsidRPr="00DA423B">
        <w:rPr>
          <w:color w:val="000000" w:themeColor="text1"/>
          <w:lang w:val="es-ES"/>
        </w:rPr>
        <w:t xml:space="preserve"> Municipal en su calidad de representante legal del ente territorial.</w:t>
      </w:r>
    </w:p>
    <w:p w14:paraId="6B28A893" w14:textId="77777777" w:rsidR="00DA423B" w:rsidRPr="00DA423B" w:rsidRDefault="00DA423B" w:rsidP="00DA423B">
      <w:pPr>
        <w:rPr>
          <w:color w:val="000000" w:themeColor="text1"/>
          <w:lang w:val="es-ES"/>
        </w:rPr>
      </w:pPr>
      <w:r w:rsidRPr="00DA423B">
        <w:rPr>
          <w:color w:val="000000" w:themeColor="text1"/>
          <w:lang w:val="es-ES"/>
        </w:rPr>
        <w:t xml:space="preserve">La Ley 80 de 1993, en su artículo 2º, incluye a los municipios dentro de las entidades estatales sometidas a dicho estatuto, y en el artículo 11, literal b), establece que la competencia para dirigir procesos de selección y celebrar contratos en el nivel territorial radica en el representante legal de la entidad, esto es, el </w:t>
      </w:r>
      <w:proofErr w:type="gramStart"/>
      <w:r w:rsidRPr="00DA423B">
        <w:rPr>
          <w:color w:val="000000" w:themeColor="text1"/>
          <w:lang w:val="es-ES"/>
        </w:rPr>
        <w:t>Alcalde</w:t>
      </w:r>
      <w:proofErr w:type="gramEnd"/>
      <w:r w:rsidRPr="00DA423B">
        <w:rPr>
          <w:color w:val="000000" w:themeColor="text1"/>
          <w:lang w:val="es-ES"/>
        </w:rPr>
        <w:t xml:space="preserve"> Municipal.</w:t>
      </w:r>
    </w:p>
    <w:p w14:paraId="11D807F7" w14:textId="77777777" w:rsidR="00DA423B" w:rsidRPr="00DA423B" w:rsidRDefault="00DA423B" w:rsidP="00DA423B">
      <w:pPr>
        <w:rPr>
          <w:color w:val="000000" w:themeColor="text1"/>
          <w:lang w:val="es-ES"/>
        </w:rPr>
      </w:pPr>
      <w:r w:rsidRPr="00DA423B">
        <w:rPr>
          <w:color w:val="000000" w:themeColor="text1"/>
          <w:lang w:val="es-ES"/>
        </w:rPr>
        <w:t xml:space="preserve">De igual manera, la Ley 1551 de 2012, en su artículo 29 literal d) numeral 5°, que modificó el artículo 91 de la Ley 136 de 1994, dispone que corresponde al </w:t>
      </w:r>
      <w:proofErr w:type="gramStart"/>
      <w:r w:rsidRPr="00DA423B">
        <w:rPr>
          <w:color w:val="000000" w:themeColor="text1"/>
          <w:lang w:val="es-ES"/>
        </w:rPr>
        <w:t>Alcalde</w:t>
      </w:r>
      <w:proofErr w:type="gramEnd"/>
      <w:r w:rsidRPr="00DA423B">
        <w:rPr>
          <w:color w:val="000000" w:themeColor="text1"/>
          <w:lang w:val="es-ES"/>
        </w:rPr>
        <w:t>:</w:t>
      </w:r>
    </w:p>
    <w:p w14:paraId="27B64C40" w14:textId="77777777" w:rsidR="00DA423B" w:rsidRPr="00DA423B" w:rsidRDefault="00DA423B" w:rsidP="00DA423B">
      <w:pPr>
        <w:rPr>
          <w:color w:val="000000" w:themeColor="text1"/>
          <w:lang w:val="es-ES"/>
        </w:rPr>
      </w:pPr>
      <w:r w:rsidRPr="00DA423B">
        <w:rPr>
          <w:color w:val="000000" w:themeColor="text1"/>
          <w:lang w:val="es-ES"/>
        </w:rPr>
        <w:t>“…Ordenar los gastos y celebrar los contratos y convenios municipales de acuerdo con el plan de desarrollo económico y social y con el presupuesto, observando las normas jurídicas aplicables…”</w:t>
      </w:r>
    </w:p>
    <w:p w14:paraId="1797EB99" w14:textId="77777777" w:rsidR="00DA423B" w:rsidRPr="00DA423B" w:rsidRDefault="00DA423B" w:rsidP="00DA423B">
      <w:pPr>
        <w:rPr>
          <w:color w:val="000000" w:themeColor="text1"/>
          <w:lang w:val="es-ES"/>
        </w:rPr>
      </w:pPr>
      <w:r w:rsidRPr="00DA423B">
        <w:rPr>
          <w:color w:val="000000" w:themeColor="text1"/>
          <w:lang w:val="es-ES"/>
        </w:rPr>
        <w:t xml:space="preserve">Analizado el objeto contractual en el presente estudio previo, se concluye que no se configura ninguna de las causales en las cuales el </w:t>
      </w:r>
      <w:proofErr w:type="gramStart"/>
      <w:r w:rsidRPr="00DA423B">
        <w:rPr>
          <w:color w:val="000000" w:themeColor="text1"/>
          <w:lang w:val="es-ES"/>
        </w:rPr>
        <w:t>Alcalde</w:t>
      </w:r>
      <w:proofErr w:type="gramEnd"/>
      <w:r w:rsidRPr="00DA423B">
        <w:rPr>
          <w:color w:val="000000" w:themeColor="text1"/>
          <w:lang w:val="es-ES"/>
        </w:rPr>
        <w:t xml:space="preserve"> Municipal deba solicitar autorización previa al Honorable Concejo Municipal para contratar, conforme a lo establecido en el parágrafo 4° del artículo 18 de la Ley 1551 de 2012 y en los Acuerdos Municipales No. 021 del 14 de noviembre de 2017 y No. 031 del 30 de noviembre de 2016.</w:t>
      </w:r>
    </w:p>
    <w:p w14:paraId="385A6BD5" w14:textId="4816E9CE" w:rsidR="00507F7A" w:rsidRPr="000F6E41" w:rsidRDefault="00DA423B" w:rsidP="00DA423B">
      <w:pPr>
        <w:rPr>
          <w:color w:val="000000" w:themeColor="text1"/>
          <w:lang w:val="es-ES"/>
        </w:rPr>
      </w:pPr>
      <w:r w:rsidRPr="00DA423B">
        <w:rPr>
          <w:color w:val="000000" w:themeColor="text1"/>
          <w:lang w:val="es-ES"/>
        </w:rPr>
        <w:t xml:space="preserve">En consecuencia, el </w:t>
      </w:r>
      <w:proofErr w:type="gramStart"/>
      <w:r w:rsidRPr="00DA423B">
        <w:rPr>
          <w:color w:val="000000" w:themeColor="text1"/>
          <w:lang w:val="es-ES"/>
        </w:rPr>
        <w:t>Alcalde</w:t>
      </w:r>
      <w:proofErr w:type="gramEnd"/>
      <w:r w:rsidRPr="00DA423B">
        <w:rPr>
          <w:color w:val="000000" w:themeColor="text1"/>
          <w:lang w:val="es-ES"/>
        </w:rPr>
        <w:t xml:space="preserve"> Municipal cuenta con plena competencia legal para adelantar el proceso contractual y suscribir el respectivo contrato.</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BA249BA" w14:textId="3C067A73" w:rsidR="007A424C" w:rsidRPr="00DA423B" w:rsidRDefault="007A424C" w:rsidP="0070526B">
      <w:pPr>
        <w:rPr>
          <w:color w:val="000000" w:themeColor="text1"/>
        </w:rPr>
      </w:pPr>
      <w:r w:rsidRPr="00DA423B">
        <w:rPr>
          <w:color w:val="000000" w:themeColor="text1"/>
        </w:rPr>
        <w:t xml:space="preserve">La </w:t>
      </w:r>
      <w:r w:rsidR="0036596F" w:rsidRPr="00DA423B">
        <w:rPr>
          <w:color w:val="000000" w:themeColor="text1"/>
        </w:rPr>
        <w:t>e</w:t>
      </w:r>
      <w:r w:rsidRPr="00DA423B">
        <w:rPr>
          <w:color w:val="000000" w:themeColor="text1"/>
        </w:rPr>
        <w:t xml:space="preserve">ntidad debe verificar si aplican directrices técnicas particulares. Por ejemplo: Especificaciones </w:t>
      </w:r>
      <w:r w:rsidR="0036596F" w:rsidRPr="00DA423B">
        <w:rPr>
          <w:color w:val="000000" w:themeColor="text1"/>
        </w:rPr>
        <w:t>g</w:t>
      </w:r>
      <w:r w:rsidRPr="00DA423B">
        <w:rPr>
          <w:color w:val="000000" w:themeColor="text1"/>
        </w:rPr>
        <w:t xml:space="preserve">enerales de </w:t>
      </w:r>
      <w:r w:rsidR="0036596F" w:rsidRPr="00DA423B">
        <w:rPr>
          <w:color w:val="000000" w:themeColor="text1"/>
        </w:rPr>
        <w:t>c</w:t>
      </w:r>
      <w:r w:rsidRPr="00DA423B">
        <w:rPr>
          <w:color w:val="000000" w:themeColor="text1"/>
        </w:rPr>
        <w:t>onstrucción del INVÍAS vigentes</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2DF88A15" w14:textId="4E713A72" w:rsidR="00DA423B" w:rsidRPr="00DA423B" w:rsidRDefault="00DA423B" w:rsidP="00DA423B">
      <w:pPr>
        <w:rPr>
          <w:color w:val="000000" w:themeColor="text1"/>
          <w:lang w:val="es-ES"/>
        </w:rPr>
      </w:pPr>
      <w:r w:rsidRPr="00DA423B">
        <w:rPr>
          <w:color w:val="000000" w:themeColor="text1"/>
          <w:lang w:val="es-ES"/>
        </w:rPr>
        <w:t xml:space="preserve">Para el presente proyecto se anexa los ANALISIS DE PRECIOS UNITARIOS (APU´S) de cada una de las actividades. </w:t>
      </w:r>
    </w:p>
    <w:p w14:paraId="37E7118D" w14:textId="175FBA0D" w:rsidR="00E23993" w:rsidRPr="000F6E41" w:rsidRDefault="00DA423B" w:rsidP="00DA423B">
      <w:pPr>
        <w:rPr>
          <w:color w:val="000000" w:themeColor="text1"/>
        </w:rPr>
      </w:pPr>
      <w:r w:rsidRPr="00DA423B">
        <w:rPr>
          <w:color w:val="000000" w:themeColor="text1"/>
          <w:lang w:val="es-ES"/>
        </w:rPr>
        <w:t>La entidad puede incluir o hacer referencia a documentos técnicos adicionales como la CARTILLA DE OBRAS MENORES DE DRENAJES Y ESTRUCTURAS VIALES PROGRAMA COLOMBIA RURAL.</w:t>
      </w:r>
      <w:r w:rsidR="005E2539" w:rsidRPr="000F6E41">
        <w:rPr>
          <w:color w:val="000000" w:themeColor="text1"/>
        </w:rPr>
        <w:t xml:space="preserve"> </w:t>
      </w:r>
    </w:p>
    <w:p w14:paraId="084D8035" w14:textId="77777777" w:rsidR="005E2539" w:rsidRPr="000F6E41" w:rsidRDefault="005E2539" w:rsidP="00E23993">
      <w:pPr>
        <w:rPr>
          <w:color w:val="000000" w:themeColor="text1"/>
          <w:vertAlign w:val="subscript"/>
          <w:lang w:val="es-ES"/>
        </w:rPr>
      </w:pPr>
    </w:p>
    <w:p w14:paraId="5B0BDED3" w14:textId="6718F267" w:rsidR="003A19BF" w:rsidRPr="000F6E41" w:rsidRDefault="003A19BF" w:rsidP="0070526B">
      <w:pPr>
        <w:rPr>
          <w:color w:val="000000" w:themeColor="text1"/>
        </w:rPr>
      </w:pPr>
      <w:r w:rsidRPr="000F6E41">
        <w:rPr>
          <w:color w:val="000000" w:themeColor="text1"/>
        </w:rPr>
        <w:t xml:space="preserve">En constancia, se firma en ______________, a los ____ días del mes de _____ </w:t>
      </w:r>
      <w:proofErr w:type="spellStart"/>
      <w:r w:rsidRPr="000F6E41">
        <w:rPr>
          <w:color w:val="000000" w:themeColor="text1"/>
        </w:rPr>
        <w:t>de</w:t>
      </w:r>
      <w:proofErr w:type="spellEnd"/>
      <w:r w:rsidRPr="000F6E41">
        <w:rPr>
          <w:color w:val="000000" w:themeColor="text1"/>
        </w:rPr>
        <w:t xml:space="preserve"> 20</w:t>
      </w:r>
      <w:r w:rsidR="00DA423B">
        <w:rPr>
          <w:color w:val="000000" w:themeColor="text1"/>
        </w:rPr>
        <w:t>26</w:t>
      </w:r>
      <w:r w:rsidRPr="000F6E41">
        <w:rPr>
          <w:color w:val="000000" w:themeColor="text1"/>
        </w:rPr>
        <w:t>.</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43CE481C" w14:textId="64283453" w:rsidR="00DA423B" w:rsidRPr="00DA423B" w:rsidRDefault="00E705BA" w:rsidP="00DA423B">
      <w:pPr>
        <w:spacing w:after="0"/>
        <w:jc w:val="center"/>
        <w:rPr>
          <w:b/>
          <w:bCs/>
          <w:color w:val="000000" w:themeColor="text1"/>
        </w:rPr>
      </w:pPr>
      <w:r>
        <w:rPr>
          <w:b/>
          <w:bCs/>
          <w:color w:val="000000" w:themeColor="text1"/>
        </w:rPr>
        <w:t>LEINER IVAN MENA MURILLO</w:t>
      </w:r>
    </w:p>
    <w:p w14:paraId="23222751" w14:textId="45697433" w:rsidR="00126D8C" w:rsidRPr="000F6E41" w:rsidRDefault="00E705BA" w:rsidP="00DA423B">
      <w:pPr>
        <w:spacing w:after="0"/>
        <w:jc w:val="center"/>
        <w:rPr>
          <w:color w:val="000000" w:themeColor="text1"/>
        </w:rPr>
      </w:pPr>
      <w:r>
        <w:rPr>
          <w:color w:val="000000" w:themeColor="text1"/>
        </w:rPr>
        <w:t>Secretario</w:t>
      </w:r>
      <w:r w:rsidR="00DA423B" w:rsidRPr="00DA423B">
        <w:rPr>
          <w:color w:val="000000" w:themeColor="text1"/>
        </w:rPr>
        <w:t xml:space="preserve"> de Infraestructura</w:t>
      </w:r>
    </w:p>
    <w:sectPr w:rsidR="00126D8C"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EACDA" w14:textId="77777777" w:rsidR="00847AE1" w:rsidRDefault="00847AE1" w:rsidP="007D0390">
      <w:pPr>
        <w:spacing w:after="0" w:line="240" w:lineRule="auto"/>
      </w:pPr>
      <w:r>
        <w:separator/>
      </w:r>
    </w:p>
  </w:endnote>
  <w:endnote w:type="continuationSeparator" w:id="0">
    <w:p w14:paraId="43E8E72F" w14:textId="77777777" w:rsidR="00847AE1" w:rsidRDefault="00847AE1" w:rsidP="007D0390">
      <w:pPr>
        <w:spacing w:after="0" w:line="240" w:lineRule="auto"/>
      </w:pPr>
      <w:r>
        <w:continuationSeparator/>
      </w:r>
    </w:p>
  </w:endnote>
  <w:endnote w:type="continuationNotice" w:id="1">
    <w:p w14:paraId="7FE4159F" w14:textId="77777777" w:rsidR="00847AE1" w:rsidRDefault="00847A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0A47F3E" w14:textId="5F72DC70" w:rsidR="000268C3" w:rsidRPr="000F6E41" w:rsidRDefault="000268C3"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r w:rsidRPr="000F6E41">
      <w:rPr>
        <w:rFonts w:cs="Arial"/>
        <w:b/>
        <w:color w:val="000000" w:themeColor="text1"/>
        <w:szCs w:val="20"/>
        <w:highlight w:val="lightGray"/>
      </w:rPr>
      <w:t xml:space="preserve">[Objeto del </w:t>
    </w:r>
    <w:r w:rsidR="00942A91" w:rsidRPr="000F6E41">
      <w:rPr>
        <w:rFonts w:cs="Arial"/>
        <w:b/>
        <w:color w:val="000000" w:themeColor="text1"/>
        <w:szCs w:val="20"/>
        <w:highlight w:val="lightGray"/>
      </w:rPr>
      <w:t>Proceso</w:t>
    </w:r>
    <w:r w:rsidRPr="000F6E41">
      <w:rPr>
        <w:rFonts w:cs="Arial"/>
        <w:b/>
        <w:color w:val="000000" w:themeColor="text1"/>
        <w:szCs w:val="20"/>
        <w:highlight w:val="lightGray"/>
      </w:rPr>
      <w:t xml:space="preserve"> de Contratación] </w:t>
    </w:r>
  </w:p>
  <w:p w14:paraId="21B2553A" w14:textId="047AF4C1" w:rsidR="000268C3" w:rsidRPr="000F6E41" w:rsidRDefault="000268C3" w:rsidP="007F467B">
    <w:pPr>
      <w:widowControl w:val="0"/>
      <w:autoSpaceDE w:val="0"/>
      <w:autoSpaceDN w:val="0"/>
      <w:adjustRightInd w:val="0"/>
      <w:spacing w:after="0" w:line="265" w:lineRule="exact"/>
      <w:ind w:left="-18" w:right="-38"/>
      <w:jc w:val="center"/>
      <w:rPr>
        <w:rFonts w:cs="Arial"/>
        <w:b/>
        <w:color w:val="000000" w:themeColor="text1"/>
        <w:szCs w:val="20"/>
      </w:rPr>
    </w:pPr>
    <w:r w:rsidRPr="000F6E41">
      <w:rPr>
        <w:rFonts w:cs="Arial"/>
        <w:b/>
        <w:color w:val="000000" w:themeColor="text1"/>
        <w:szCs w:val="20"/>
        <w:highlight w:val="lightGray"/>
      </w:rPr>
      <w:t>[Nombre de la Entidad Estatal]</w:t>
    </w:r>
    <w:r w:rsidRPr="000F6E41">
      <w:rPr>
        <w:rFonts w:cs="Arial"/>
        <w:b/>
        <w:color w:val="000000" w:themeColor="text1"/>
        <w:szCs w:val="20"/>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E982" w14:textId="77777777" w:rsidR="00847AE1" w:rsidRDefault="00847AE1" w:rsidP="007D0390">
      <w:pPr>
        <w:spacing w:after="0" w:line="240" w:lineRule="auto"/>
      </w:pPr>
      <w:r>
        <w:separator/>
      </w:r>
    </w:p>
  </w:footnote>
  <w:footnote w:type="continuationSeparator" w:id="0">
    <w:p w14:paraId="7F377352" w14:textId="77777777" w:rsidR="00847AE1" w:rsidRDefault="00847AE1" w:rsidP="007D0390">
      <w:pPr>
        <w:spacing w:after="0" w:line="240" w:lineRule="auto"/>
      </w:pPr>
      <w:r>
        <w:continuationSeparator/>
      </w:r>
    </w:p>
  </w:footnote>
  <w:footnote w:type="continuationNotice" w:id="1">
    <w:p w14:paraId="520504E7" w14:textId="77777777" w:rsidR="00847AE1" w:rsidRDefault="00847A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DE3832"/>
    <w:multiLevelType w:val="hybridMultilevel"/>
    <w:tmpl w:val="2CE01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DE6F2D"/>
    <w:multiLevelType w:val="hybridMultilevel"/>
    <w:tmpl w:val="F916553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13"/>
  </w:num>
  <w:num w:numId="4">
    <w:abstractNumId w:val="7"/>
  </w:num>
  <w:num w:numId="5">
    <w:abstractNumId w:val="12"/>
  </w:num>
  <w:num w:numId="6">
    <w:abstractNumId w:val="3"/>
  </w:num>
  <w:num w:numId="7">
    <w:abstractNumId w:val="8"/>
  </w:num>
  <w:num w:numId="8">
    <w:abstractNumId w:val="11"/>
  </w:num>
  <w:num w:numId="9">
    <w:abstractNumId w:val="4"/>
  </w:num>
  <w:num w:numId="10">
    <w:abstractNumId w:val="6"/>
  </w:num>
  <w:num w:numId="11">
    <w:abstractNumId w:val="1"/>
  </w:num>
  <w:num w:numId="12">
    <w:abstractNumId w:val="0"/>
  </w:num>
  <w:num w:numId="13">
    <w:abstractNumId w:val="9"/>
  </w:num>
  <w:num w:numId="1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1D7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19"/>
    <w:rsid w:val="00820242"/>
    <w:rsid w:val="008211BD"/>
    <w:rsid w:val="00822B38"/>
    <w:rsid w:val="00822DF0"/>
    <w:rsid w:val="0082787E"/>
    <w:rsid w:val="00831970"/>
    <w:rsid w:val="0083562F"/>
    <w:rsid w:val="00840C92"/>
    <w:rsid w:val="00842F08"/>
    <w:rsid w:val="00844E2C"/>
    <w:rsid w:val="00845E51"/>
    <w:rsid w:val="008473DC"/>
    <w:rsid w:val="00847AE1"/>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5C93"/>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23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05BA"/>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3604</Words>
  <Characters>19825</Characters>
  <Application>Microsoft Office Word</Application>
  <DocSecurity>0</DocSecurity>
  <Lines>165</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Carlos Andrés Rojas Ramirez</cp:lastModifiedBy>
  <cp:revision>3</cp:revision>
  <cp:lastPrinted>2020-11-13T23:04:00Z</cp:lastPrinted>
  <dcterms:created xsi:type="dcterms:W3CDTF">2026-06-05T15:54:00Z</dcterms:created>
  <dcterms:modified xsi:type="dcterms:W3CDTF">2026-06-12T20:02:00Z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