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24547" w14:textId="77777777" w:rsidR="008624C2" w:rsidRPr="00EA41D2" w:rsidRDefault="008624C2" w:rsidP="008624C2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67369014" w14:textId="77777777" w:rsidR="008624C2" w:rsidRDefault="008624C2" w:rsidP="008624C2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571197F3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72475B">
        <w:rPr>
          <w:rFonts w:eastAsiaTheme="minorHAnsi" w:cs="Arial"/>
          <w:b/>
          <w:bCs/>
          <w:sz w:val="20"/>
          <w:szCs w:val="20"/>
          <w:lang w:eastAsia="en-US"/>
        </w:rPr>
        <w:t>14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EABC425" w14:textId="6503A532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02102C">
        <w:rPr>
          <w:rFonts w:cs="Arial"/>
          <w:b/>
          <w:bCs/>
          <w:sz w:val="20"/>
          <w:szCs w:val="20"/>
        </w:rPr>
        <w:t xml:space="preserve"> y criterios diferenciales para </w:t>
      </w:r>
      <w:r w:rsidR="00686646">
        <w:rPr>
          <w:rFonts w:cs="Arial"/>
          <w:b/>
          <w:bCs/>
          <w:sz w:val="20"/>
          <w:szCs w:val="20"/>
        </w:rPr>
        <w:t>las</w:t>
      </w:r>
      <w:r w:rsidR="0002102C">
        <w:rPr>
          <w:rFonts w:cs="Arial"/>
          <w:b/>
          <w:bCs/>
          <w:sz w:val="20"/>
          <w:szCs w:val="20"/>
        </w:rPr>
        <w:t xml:space="preserve"> </w:t>
      </w:r>
      <w:r w:rsidR="00686646">
        <w:rPr>
          <w:rFonts w:cs="Arial"/>
          <w:b/>
          <w:bCs/>
          <w:sz w:val="20"/>
          <w:szCs w:val="20"/>
        </w:rPr>
        <w:t>condiciones</w:t>
      </w:r>
      <w:r w:rsidR="0002102C">
        <w:rPr>
          <w:rFonts w:cs="Arial"/>
          <w:b/>
          <w:bCs/>
          <w:sz w:val="20"/>
          <w:szCs w:val="20"/>
        </w:rPr>
        <w:t xml:space="preserve"> habilitante</w:t>
      </w:r>
      <w:r w:rsidR="00333E06">
        <w:rPr>
          <w:rFonts w:cs="Arial"/>
          <w:b/>
          <w:bCs/>
          <w:sz w:val="20"/>
          <w:szCs w:val="20"/>
        </w:rPr>
        <w:t>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2964EAAE" w14:textId="434DF2CE" w:rsidR="00203F22" w:rsidRPr="00F5491B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</w:t>
      </w:r>
      <w:r w:rsidR="00FF225C" w:rsidRPr="00F5491B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 xml:space="preserve">o los integrantes personas </w:t>
      </w:r>
      <w:r w:rsidR="00FF225C" w:rsidRPr="00F5491B">
        <w:rPr>
          <w:rFonts w:cs="Arial"/>
          <w:sz w:val="20"/>
          <w:szCs w:val="20"/>
        </w:rPr>
        <w:t xml:space="preserve">naturales </w:t>
      </w:r>
      <w:r w:rsidRPr="00F5491B">
        <w:rPr>
          <w:rFonts w:cs="Arial"/>
          <w:sz w:val="20"/>
          <w:szCs w:val="20"/>
        </w:rPr>
        <w:t>del Proponente Plural cuyo porcentaje de participación es igual o superior al diez por ciento (10%) en el consorcio o la unión temporal.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0A5EE84" w14:textId="77777777" w:rsidR="0072475B" w:rsidRPr="00DD50F1" w:rsidRDefault="0072475B" w:rsidP="0072475B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Pr="00812F29">
        <w:rPr>
          <w:sz w:val="20"/>
          <w:szCs w:val="20"/>
          <w:highlight w:val="lightGray"/>
        </w:rPr>
        <w:t>[_]</w:t>
      </w:r>
    </w:p>
    <w:p w14:paraId="48BBEBF5" w14:textId="77777777" w:rsidR="0072475B" w:rsidRPr="00DD50F1" w:rsidRDefault="0072475B" w:rsidP="0072475B">
      <w:pPr>
        <w:pStyle w:val="Textoindependiente"/>
        <w:spacing w:before="6"/>
        <w:ind w:right="-21"/>
        <w:rPr>
          <w:sz w:val="20"/>
          <w:szCs w:val="20"/>
        </w:rPr>
      </w:pPr>
    </w:p>
    <w:p w14:paraId="6C580412" w14:textId="77777777" w:rsidR="0072475B" w:rsidRPr="00DD50F1" w:rsidRDefault="0072475B" w:rsidP="0072475B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07A1203A" w14:textId="77777777" w:rsidR="0072475B" w:rsidRPr="00DD50F1" w:rsidRDefault="0072475B" w:rsidP="0072475B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4B5E03F2" w14:textId="77777777" w:rsidR="0072475B" w:rsidRPr="00DD50F1" w:rsidRDefault="0072475B" w:rsidP="0072475B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70CA4190" w14:textId="77777777" w:rsidR="0072475B" w:rsidRPr="00530CEC" w:rsidRDefault="0072475B" w:rsidP="0072475B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A422BAC" w14:textId="77777777" w:rsidR="0072475B" w:rsidRPr="00DD50F1" w:rsidRDefault="0072475B" w:rsidP="0072475B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Pr="00E37870">
        <w:rPr>
          <w:sz w:val="20"/>
          <w:szCs w:val="20"/>
          <w:highlight w:val="lightGray"/>
        </w:rPr>
        <w:t>[_]</w:t>
      </w:r>
    </w:p>
    <w:p w14:paraId="779230C9" w14:textId="77777777" w:rsidR="0072475B" w:rsidRDefault="0072475B" w:rsidP="0072475B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</w:p>
    <w:p w14:paraId="3E667DEA" w14:textId="77777777" w:rsidR="0072475B" w:rsidRPr="00DD50F1" w:rsidRDefault="0072475B" w:rsidP="0072475B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7CF94D40" w14:textId="77777777" w:rsidR="0072475B" w:rsidRPr="00492E9F" w:rsidRDefault="0072475B" w:rsidP="0072475B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 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6FD7ADD6" w14:textId="43CD137A" w:rsidR="00D25D77" w:rsidRDefault="00D25D77" w:rsidP="00F5491B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D70FD19" w14:textId="77777777" w:rsidR="00F5491B" w:rsidRPr="00F5491B" w:rsidRDefault="00F5491B" w:rsidP="00F5491B">
      <w:pPr>
        <w:widowControl w:val="0"/>
        <w:jc w:val="both"/>
        <w:rPr>
          <w:rFonts w:cs="Arial"/>
          <w:sz w:val="20"/>
          <w:szCs w:val="20"/>
        </w:rPr>
      </w:pPr>
    </w:p>
    <w:p w14:paraId="44348B5F" w14:textId="6C359E78" w:rsidR="00D25D77" w:rsidRDefault="00D25D77" w:rsidP="00F5491B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15DF7D6" w14:textId="01655956" w:rsidR="007E17A1" w:rsidRDefault="007E17A1" w:rsidP="007E17A1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6B4840">
        <w:rPr>
          <w:rFonts w:cs="Arial"/>
          <w:b/>
          <w:bCs/>
          <w:sz w:val="20"/>
          <w:szCs w:val="20"/>
        </w:rPr>
        <w:t>Nota:</w:t>
      </w:r>
      <w:r>
        <w:rPr>
          <w:rFonts w:cs="Arial"/>
          <w:sz w:val="20"/>
          <w:szCs w:val="20"/>
        </w:rPr>
        <w:t xml:space="preserve"> </w:t>
      </w:r>
      <w:r w:rsidRPr="00DC3EF0">
        <w:rPr>
          <w:rFonts w:cs="Arial"/>
          <w:sz w:val="20"/>
          <w:szCs w:val="20"/>
        </w:rPr>
        <w:t xml:space="preserve">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70FDF60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399A3D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SKxPV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ED727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AOIGxC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BF0AD3">
          <w:headerReference w:type="default" r:id="rId9"/>
          <w:footerReference w:type="default" r:id="rId10"/>
          <w:pgSz w:w="12240" w:h="15840"/>
          <w:pgMar w:top="1417" w:right="1701" w:bottom="1417" w:left="1701" w:header="568" w:footer="842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6B484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CC40C92" w14:textId="198370CE" w:rsidR="00F5491B" w:rsidRDefault="00F5491B">
      <w:pPr>
        <w:spacing w:after="160"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  <w:r>
        <w:rPr>
          <w:rFonts w:eastAsiaTheme="minorHAnsi" w:cs="Arial"/>
          <w:b/>
          <w:bCs/>
          <w:sz w:val="22"/>
          <w:szCs w:val="22"/>
          <w:lang w:eastAsia="en-US"/>
        </w:rPr>
        <w:br w:type="page"/>
      </w:r>
    </w:p>
    <w:p w14:paraId="464205E0" w14:textId="77777777" w:rsidR="00EF4C9D" w:rsidRPr="00EA41D2" w:rsidRDefault="00EF4C9D" w:rsidP="00EF4C9D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lastRenderedPageBreak/>
        <w:t>[Indicar proceso de contratación]</w:t>
      </w:r>
    </w:p>
    <w:p w14:paraId="2B786EDE" w14:textId="77777777" w:rsidR="00EF4C9D" w:rsidRDefault="00EF4C9D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269B5E3" w14:textId="39459D8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72475B">
        <w:rPr>
          <w:rFonts w:eastAsiaTheme="minorHAnsi" w:cs="Arial"/>
          <w:b/>
          <w:bCs/>
          <w:sz w:val="20"/>
          <w:szCs w:val="20"/>
          <w:lang w:eastAsia="en-US"/>
        </w:rPr>
        <w:t>14</w:t>
      </w:r>
      <w:r w:rsidR="00BD1308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666B904" w14:textId="6F595526" w:rsidR="00506E24" w:rsidRPr="00872641" w:rsidRDefault="00506E24" w:rsidP="00506E24">
      <w:pPr>
        <w:jc w:val="center"/>
        <w:rPr>
          <w:rFonts w:cs="Arial"/>
          <w:b/>
          <w:bCs/>
          <w:sz w:val="20"/>
          <w:szCs w:val="20"/>
        </w:rPr>
      </w:pPr>
      <w:r w:rsidRPr="00872641">
        <w:rPr>
          <w:rFonts w:cs="Arial"/>
          <w:b/>
          <w:bCs/>
          <w:sz w:val="20"/>
          <w:szCs w:val="20"/>
        </w:rPr>
        <w:t>(Criterio de asignación de puntaje</w:t>
      </w:r>
      <w:r w:rsidR="00F01E10">
        <w:rPr>
          <w:rFonts w:cs="Arial"/>
          <w:b/>
          <w:bCs/>
          <w:sz w:val="20"/>
          <w:szCs w:val="20"/>
        </w:rPr>
        <w:t xml:space="preserve"> y criterios diferenciales para las condiciones habilitantes</w:t>
      </w:r>
      <w:r w:rsidRPr="00872641">
        <w:rPr>
          <w:rFonts w:cs="Arial"/>
          <w:b/>
          <w:bCs/>
          <w:sz w:val="20"/>
          <w:szCs w:val="20"/>
        </w:rPr>
        <w:t xml:space="preserve">) 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66EB7B" w14:textId="321A5D8A" w:rsidR="004A5997" w:rsidRPr="00F5491B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5491B" w:rsidDel="00E3109C">
        <w:rPr>
          <w:rFonts w:cs="Arial"/>
          <w:sz w:val="20"/>
          <w:szCs w:val="20"/>
        </w:rPr>
        <w:t>Este Formato debe diligencia</w:t>
      </w:r>
      <w:r w:rsidRPr="00F5491B">
        <w:rPr>
          <w:rFonts w:cs="Arial"/>
          <w:sz w:val="20"/>
          <w:szCs w:val="20"/>
        </w:rPr>
        <w:t>rse</w:t>
      </w:r>
      <w:r w:rsidRPr="00F5491B" w:rsidDel="00E3109C">
        <w:rPr>
          <w:rFonts w:cs="Arial"/>
          <w:sz w:val="20"/>
          <w:szCs w:val="20"/>
        </w:rPr>
        <w:t xml:space="preserve"> por</w:t>
      </w:r>
      <w:r w:rsidRPr="00F5491B">
        <w:rPr>
          <w:rFonts w:cs="Arial"/>
          <w:sz w:val="20"/>
          <w:szCs w:val="20"/>
        </w:rPr>
        <w:t xml:space="preserve"> los</w:t>
      </w:r>
      <w:r w:rsidRPr="00F5491B" w:rsidDel="00E3109C">
        <w:rPr>
          <w:rFonts w:cs="Arial"/>
          <w:sz w:val="20"/>
          <w:szCs w:val="20"/>
        </w:rPr>
        <w:t xml:space="preserve"> Proponentes</w:t>
      </w:r>
      <w:r w:rsidRPr="00F5491B">
        <w:rPr>
          <w:rFonts w:cs="Arial"/>
          <w:sz w:val="20"/>
          <w:szCs w:val="20"/>
        </w:rPr>
        <w:t xml:space="preserve"> personas jurídicas o los integrantes personas jurídicas del Proponente Plural cuyo porcentaje de</w:t>
      </w:r>
      <w:r w:rsidR="00A92182" w:rsidRPr="00F5491B">
        <w:rPr>
          <w:rFonts w:cs="Arial"/>
          <w:sz w:val="20"/>
          <w:szCs w:val="20"/>
        </w:rPr>
        <w:t xml:space="preserve"> participación </w:t>
      </w:r>
      <w:r w:rsidR="004029A6" w:rsidRPr="00F5491B">
        <w:rPr>
          <w:rFonts w:cs="Arial"/>
          <w:sz w:val="20"/>
          <w:szCs w:val="20"/>
        </w:rPr>
        <w:t xml:space="preserve">es </w:t>
      </w:r>
      <w:r w:rsidR="00A92182" w:rsidRPr="00F5491B">
        <w:rPr>
          <w:rFonts w:cs="Arial"/>
          <w:sz w:val="20"/>
          <w:szCs w:val="20"/>
        </w:rPr>
        <w:t>igual o superior al diez por ciento (10%) en el consorcio o la unión temporal.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8FF3718" w14:textId="77777777" w:rsidR="0072475B" w:rsidRPr="00DD50F1" w:rsidRDefault="0072475B" w:rsidP="0072475B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Pr="00812F29">
        <w:rPr>
          <w:sz w:val="20"/>
          <w:szCs w:val="20"/>
          <w:highlight w:val="lightGray"/>
        </w:rPr>
        <w:t>[_]</w:t>
      </w:r>
    </w:p>
    <w:p w14:paraId="51F16A2F" w14:textId="77777777" w:rsidR="0072475B" w:rsidRPr="00DD50F1" w:rsidRDefault="0072475B" w:rsidP="0072475B">
      <w:pPr>
        <w:pStyle w:val="Textoindependiente"/>
        <w:spacing w:before="6"/>
        <w:ind w:right="-21"/>
        <w:rPr>
          <w:sz w:val="20"/>
          <w:szCs w:val="20"/>
        </w:rPr>
      </w:pPr>
    </w:p>
    <w:p w14:paraId="35837E71" w14:textId="77777777" w:rsidR="0072475B" w:rsidRPr="00DD50F1" w:rsidRDefault="0072475B" w:rsidP="0072475B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10968813" w14:textId="77777777" w:rsidR="0072475B" w:rsidRPr="00DD50F1" w:rsidRDefault="0072475B" w:rsidP="0072475B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79EEFE44" w14:textId="77777777" w:rsidR="0072475B" w:rsidRPr="00DD50F1" w:rsidRDefault="0072475B" w:rsidP="0072475B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609D6DD6" w14:textId="77777777" w:rsidR="0072475B" w:rsidRPr="00530CEC" w:rsidRDefault="0072475B" w:rsidP="0072475B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28BA3C1" w14:textId="77777777" w:rsidR="0072475B" w:rsidRPr="00DD50F1" w:rsidRDefault="0072475B" w:rsidP="0072475B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Pr="00E37870">
        <w:rPr>
          <w:sz w:val="20"/>
          <w:szCs w:val="20"/>
          <w:highlight w:val="lightGray"/>
        </w:rPr>
        <w:t>[_]</w:t>
      </w:r>
    </w:p>
    <w:p w14:paraId="1215E401" w14:textId="77777777" w:rsidR="0072475B" w:rsidRDefault="0072475B" w:rsidP="0072475B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</w:p>
    <w:p w14:paraId="6CD8B960" w14:textId="77777777" w:rsidR="0072475B" w:rsidRPr="00DD50F1" w:rsidRDefault="0072475B" w:rsidP="0072475B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514C8EDC" w14:textId="77777777" w:rsidR="0072475B" w:rsidRPr="00492E9F" w:rsidRDefault="0072475B" w:rsidP="0072475B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 </w:t>
      </w: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3A8CA40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48047D69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A5CD533" w14:textId="77777777" w:rsidR="002300E6" w:rsidRDefault="002300E6" w:rsidP="002300E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C3EF0">
        <w:rPr>
          <w:rFonts w:cs="Arial"/>
          <w:b/>
          <w:bCs/>
          <w:sz w:val="20"/>
          <w:szCs w:val="20"/>
        </w:rPr>
        <w:t>Nota:</w:t>
      </w:r>
      <w:r w:rsidRPr="00DC3EF0">
        <w:rPr>
          <w:rFonts w:cs="Arial"/>
          <w:sz w:val="20"/>
          <w:szCs w:val="20"/>
        </w:rPr>
        <w:t xml:space="preserve"> En todo caso, </w:t>
      </w:r>
      <w:r>
        <w:rPr>
          <w:rFonts w:cs="Arial"/>
          <w:sz w:val="20"/>
          <w:szCs w:val="20"/>
        </w:rPr>
        <w:t xml:space="preserve">se podrá </w:t>
      </w:r>
      <w:r w:rsidRPr="00DC3EF0">
        <w:rPr>
          <w:rFonts w:cs="Arial"/>
          <w:sz w:val="20"/>
          <w:szCs w:val="20"/>
        </w:rPr>
        <w:t>acreditar esta condición con la copia del certificado del Registro Único de Proponentes, el cual deberá encontrarse vigente y en firme al momento de su presentación.</w:t>
      </w:r>
    </w:p>
    <w:p w14:paraId="2BD0595B" w14:textId="77777777" w:rsidR="00E96738" w:rsidRPr="00492E9F" w:rsidRDefault="00E96738" w:rsidP="00BF0AD3">
      <w:pPr>
        <w:spacing w:line="259" w:lineRule="auto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327040E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6AFA3B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4840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617F79C4" w14:textId="3FAF87E0" w:rsidR="00FB347B" w:rsidRDefault="0051198D" w:rsidP="0072475B">
      <w:pPr>
        <w:spacing w:after="160" w:line="259" w:lineRule="auto"/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</w:t>
      </w:r>
    </w:p>
    <w:sectPr w:rsidR="00FB347B" w:rsidSect="00BF0AD3">
      <w:headerReference w:type="default" r:id="rId11"/>
      <w:type w:val="continuous"/>
      <w:pgSz w:w="12240" w:h="15840"/>
      <w:pgMar w:top="1417" w:right="1701" w:bottom="1417" w:left="1701" w:header="708" w:footer="6332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3C7AA" w14:textId="77777777" w:rsidR="00B50AA4" w:rsidRDefault="00B50AA4" w:rsidP="000616C1">
      <w:r>
        <w:separator/>
      </w:r>
    </w:p>
  </w:endnote>
  <w:endnote w:type="continuationSeparator" w:id="0">
    <w:p w14:paraId="66029F90" w14:textId="77777777" w:rsidR="00B50AA4" w:rsidRDefault="00B50AA4" w:rsidP="000616C1">
      <w:r>
        <w:continuationSeparator/>
      </w:r>
    </w:p>
  </w:endnote>
  <w:endnote w:type="continuationNotice" w:id="1">
    <w:p w14:paraId="3CDBA583" w14:textId="77777777" w:rsidR="00B50AA4" w:rsidRDefault="00B50A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6C8EE" w14:textId="77777777" w:rsidR="0072475B" w:rsidRDefault="00BF0AD3" w:rsidP="0072475B">
    <w:pPr>
      <w:jc w:val="center"/>
      <w:rPr>
        <w:rFonts w:ascii="Times New Roman" w:hAnsi="Times New Roman"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61824" behindDoc="0" locked="0" layoutInCell="1" allowOverlap="1" wp14:anchorId="10312FC5" wp14:editId="4A024958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1" w:name="_Hlk50467177"/>
    <w:r w:rsidR="0072475B">
      <w:rPr>
        <w:b/>
        <w:i/>
        <w:noProof/>
      </w:rPr>
      <w:drawing>
        <wp:anchor distT="0" distB="0" distL="114300" distR="114300" simplePos="0" relativeHeight="251663872" behindDoc="1" locked="0" layoutInCell="1" allowOverlap="1" wp14:anchorId="7EB22CFF" wp14:editId="14753A09">
          <wp:simplePos x="0" y="0"/>
          <wp:positionH relativeFrom="column">
            <wp:posOffset>5217795</wp:posOffset>
          </wp:positionH>
          <wp:positionV relativeFrom="paragraph">
            <wp:posOffset>-152400</wp:posOffset>
          </wp:positionV>
          <wp:extent cx="1022985" cy="548005"/>
          <wp:effectExtent l="0" t="0" r="0" b="0"/>
          <wp:wrapNone/>
          <wp:docPr id="1579390427" name="Imagen 15793904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2985" cy="548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475B" w:rsidRPr="01FD203E">
      <w:rPr>
        <w:rFonts w:ascii="Times New Roman" w:hAnsi="Times New Roman"/>
      </w:rPr>
      <w:t xml:space="preserve">Calle 5 No. 22 67 barrio Alborada  </w:t>
    </w:r>
  </w:p>
  <w:p w14:paraId="2E3BE9FA" w14:textId="4306FE3E" w:rsidR="000616C1" w:rsidRPr="00BF0AD3" w:rsidRDefault="0072475B" w:rsidP="0072475B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4" w:history="1">
      <w:r w:rsidRPr="00824F28">
        <w:rPr>
          <w:rStyle w:val="Hipervnculo"/>
          <w:rFonts w:ascii="Times New Roman" w:hAnsi="Times New Roman"/>
          <w:b/>
          <w:bCs/>
        </w:rPr>
        <w:t>www.ramajudicial.gov.co</w:t>
      </w:r>
    </w:hyperlink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34F9B" w14:textId="77777777" w:rsidR="00B50AA4" w:rsidRDefault="00B50AA4" w:rsidP="000616C1">
      <w:r>
        <w:separator/>
      </w:r>
    </w:p>
  </w:footnote>
  <w:footnote w:type="continuationSeparator" w:id="0">
    <w:p w14:paraId="06F446C7" w14:textId="77777777" w:rsidR="00B50AA4" w:rsidRDefault="00B50AA4" w:rsidP="000616C1">
      <w:r>
        <w:continuationSeparator/>
      </w:r>
    </w:p>
  </w:footnote>
  <w:footnote w:type="continuationNotice" w:id="1">
    <w:p w14:paraId="50E4DD76" w14:textId="77777777" w:rsidR="00B50AA4" w:rsidRDefault="00B50AA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FFBE8" w14:textId="722D2D6F" w:rsidR="00F5491B" w:rsidRDefault="00F5491B" w:rsidP="00F5491B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  <w:lang w:val="es-CO" w:eastAsia="es-CO"/>
      </w:rPr>
      <w:drawing>
        <wp:anchor distT="0" distB="0" distL="0" distR="0" simplePos="0" relativeHeight="251659776" behindDoc="1" locked="0" layoutInCell="1" allowOverlap="1" wp14:anchorId="0B086F6B" wp14:editId="5DA724C6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3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bookmarkEnd w:id="0"/>
  <w:p w14:paraId="32640825" w14:textId="77777777" w:rsidR="0072475B" w:rsidRDefault="0072475B" w:rsidP="0072475B">
    <w:pPr>
      <w:pStyle w:val="Ttulo"/>
      <w:ind w:left="2410" w:right="-21" w:firstLine="0"/>
      <w:jc w:val="center"/>
    </w:pPr>
    <w:r>
      <w:t>Consejo Superior de la Judicatura</w:t>
    </w:r>
    <w:r>
      <w:br/>
    </w:r>
    <w:r w:rsidRPr="002D3544">
      <w:t xml:space="preserve">Dirección </w:t>
    </w:r>
    <w:r>
      <w:t>Seccional de Administración Judicial de Villavicencio</w:t>
    </w:r>
  </w:p>
  <w:p w14:paraId="7A722F6C" w14:textId="4E7E254D" w:rsidR="000616C1" w:rsidRPr="00712BA7" w:rsidRDefault="000616C1" w:rsidP="0072475B">
    <w:pPr>
      <w:pStyle w:val="Ttulo"/>
      <w:ind w:left="2977" w:right="-21" w:firstLine="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2C9ED808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B750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823EB"/>
    <w:rsid w:val="0009424C"/>
    <w:rsid w:val="00140A25"/>
    <w:rsid w:val="001425C6"/>
    <w:rsid w:val="00173C28"/>
    <w:rsid w:val="00181A0F"/>
    <w:rsid w:val="001A5C14"/>
    <w:rsid w:val="001F6F99"/>
    <w:rsid w:val="002005FA"/>
    <w:rsid w:val="00203F22"/>
    <w:rsid w:val="002300E6"/>
    <w:rsid w:val="00233933"/>
    <w:rsid w:val="002441B4"/>
    <w:rsid w:val="00260C9A"/>
    <w:rsid w:val="002D3F44"/>
    <w:rsid w:val="002E75DF"/>
    <w:rsid w:val="00333E06"/>
    <w:rsid w:val="00347968"/>
    <w:rsid w:val="003551D8"/>
    <w:rsid w:val="003863F6"/>
    <w:rsid w:val="003E0A79"/>
    <w:rsid w:val="003F2523"/>
    <w:rsid w:val="003F4E9A"/>
    <w:rsid w:val="004029A6"/>
    <w:rsid w:val="004328A0"/>
    <w:rsid w:val="00457C60"/>
    <w:rsid w:val="00477C76"/>
    <w:rsid w:val="004A1308"/>
    <w:rsid w:val="004A5997"/>
    <w:rsid w:val="00506E24"/>
    <w:rsid w:val="0051198D"/>
    <w:rsid w:val="00512AF5"/>
    <w:rsid w:val="005621F2"/>
    <w:rsid w:val="00564AC6"/>
    <w:rsid w:val="00580234"/>
    <w:rsid w:val="00594EBE"/>
    <w:rsid w:val="005A3892"/>
    <w:rsid w:val="005E7744"/>
    <w:rsid w:val="006060FF"/>
    <w:rsid w:val="00622E6C"/>
    <w:rsid w:val="006819B7"/>
    <w:rsid w:val="00686646"/>
    <w:rsid w:val="006B4840"/>
    <w:rsid w:val="006C5199"/>
    <w:rsid w:val="006D37FF"/>
    <w:rsid w:val="006D75AE"/>
    <w:rsid w:val="00712BA7"/>
    <w:rsid w:val="0072475B"/>
    <w:rsid w:val="00730B32"/>
    <w:rsid w:val="00783800"/>
    <w:rsid w:val="007E17A1"/>
    <w:rsid w:val="008318D6"/>
    <w:rsid w:val="008624C2"/>
    <w:rsid w:val="00884439"/>
    <w:rsid w:val="008D34BA"/>
    <w:rsid w:val="008E7343"/>
    <w:rsid w:val="00905611"/>
    <w:rsid w:val="00937BCF"/>
    <w:rsid w:val="00A305E1"/>
    <w:rsid w:val="00A502FC"/>
    <w:rsid w:val="00A92182"/>
    <w:rsid w:val="00A94CE6"/>
    <w:rsid w:val="00B32417"/>
    <w:rsid w:val="00B41596"/>
    <w:rsid w:val="00B50AA4"/>
    <w:rsid w:val="00B609E1"/>
    <w:rsid w:val="00B62E5C"/>
    <w:rsid w:val="00B6771B"/>
    <w:rsid w:val="00B700B7"/>
    <w:rsid w:val="00BB750E"/>
    <w:rsid w:val="00BB78B0"/>
    <w:rsid w:val="00BC4ECE"/>
    <w:rsid w:val="00BD1308"/>
    <w:rsid w:val="00BF0AD3"/>
    <w:rsid w:val="00C228CB"/>
    <w:rsid w:val="00C551DF"/>
    <w:rsid w:val="00C953E9"/>
    <w:rsid w:val="00CD429C"/>
    <w:rsid w:val="00D058A6"/>
    <w:rsid w:val="00D14A60"/>
    <w:rsid w:val="00D16A13"/>
    <w:rsid w:val="00D23686"/>
    <w:rsid w:val="00D25D77"/>
    <w:rsid w:val="00D43E25"/>
    <w:rsid w:val="00D9199D"/>
    <w:rsid w:val="00D91F32"/>
    <w:rsid w:val="00DC3EF0"/>
    <w:rsid w:val="00DD7817"/>
    <w:rsid w:val="00DE0ECF"/>
    <w:rsid w:val="00E20B3A"/>
    <w:rsid w:val="00E96738"/>
    <w:rsid w:val="00EF1FF1"/>
    <w:rsid w:val="00EF4C9D"/>
    <w:rsid w:val="00F01E10"/>
    <w:rsid w:val="00F27C4D"/>
    <w:rsid w:val="00F31474"/>
    <w:rsid w:val="00F5491B"/>
    <w:rsid w:val="00F5787D"/>
    <w:rsid w:val="00F7549D"/>
    <w:rsid w:val="00FB347B"/>
    <w:rsid w:val="00FF1AD4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F5491B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491B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F5491B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5491B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F5491B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  <w:style w:type="character" w:styleId="Hipervnculo">
    <w:name w:val="Hyperlink"/>
    <w:unhideWhenUsed/>
    <w:rsid w:val="007247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microsoft.com/office/2007/relationships/hdphoto" Target="media/hdphoto1.wdp"/><Relationship Id="rId1" Type="http://schemas.openxmlformats.org/officeDocument/2006/relationships/image" Target="media/image2.png"/><Relationship Id="rId4" Type="http://schemas.openxmlformats.org/officeDocument/2006/relationships/hyperlink" Target="http://www.ramajudici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B2CE8BD022FF0419F5B7F1DE05E9C34" ma:contentTypeVersion="12" ma:contentTypeDescription="Crear nuevo documento." ma:contentTypeScope="" ma:versionID="34fdd86dcc6452c3c3e0f49f3ca188b5">
  <xsd:schema xmlns:xsd="http://www.w3.org/2001/XMLSchema" xmlns:xs="http://www.w3.org/2001/XMLSchema" xmlns:p="http://schemas.microsoft.com/office/2006/metadata/properties" xmlns:ns2="a4d326ce-fcd0-4fa8-b4f6-cdbd6a79e39c" xmlns:ns3="910f4127-9ca6-4ce9-8aa0-7124ce328682" targetNamespace="http://schemas.microsoft.com/office/2006/metadata/properties" ma:root="true" ma:fieldsID="5001275f5b2733d84483ac2b6fd87ecc" ns2:_="" ns3:_="">
    <xsd:import namespace="a4d326ce-fcd0-4fa8-b4f6-cdbd6a79e39c"/>
    <xsd:import namespace="910f4127-9ca6-4ce9-8aa0-7124ce328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26ce-fcd0-4fa8-b4f6-cdbd6a79e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f4127-9ca6-4ce9-8aa0-7124ce3286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166e0c-6f6c-4844-bc88-2254bd48f549}" ma:internalName="TaxCatchAll" ma:showField="CatchAllData" ma:web="910f4127-9ca6-4ce9-8aa0-7124ce328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26ce-fcd0-4fa8-b4f6-cdbd6a79e39c">
      <Terms xmlns="http://schemas.microsoft.com/office/infopath/2007/PartnerControls"/>
    </lcf76f155ced4ddcb4097134ff3c332f>
    <TaxCatchAll xmlns="910f4127-9ca6-4ce9-8aa0-7124ce328682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292D55-2884-4BF3-8FFE-0D24D70B4A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26ce-fcd0-4fa8-b4f6-cdbd6a79e39c"/>
    <ds:schemaRef ds:uri="910f4127-9ca6-4ce9-8aa0-7124ce328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534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Apoyo Asistencia Legal - Villavicencio</cp:lastModifiedBy>
  <cp:revision>3</cp:revision>
  <dcterms:created xsi:type="dcterms:W3CDTF">2026-03-10T14:38:00Z</dcterms:created>
  <dcterms:modified xsi:type="dcterms:W3CDTF">2026-03-10T21:57:00Z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0x0101008B2CE8BD022FF0419F5B7F1DE05E9C34</vt:lpwstr>
  </property>
  <property fmtid="{D5CDD505-2E9C-101B-9397-08002B2CF9AE}" pid="3" name="Order">
    <vt:r8>71200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