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37F21C" w14:textId="7EC1FF15" w:rsidR="00F3545D" w:rsidRPr="00EC395B" w:rsidRDefault="00F3545D" w:rsidP="00F3545D">
      <w:pPr>
        <w:jc w:val="center"/>
        <w:rPr>
          <w:rFonts w:ascii="Arial" w:hAnsi="Arial" w:cs="Arial"/>
          <w:bCs/>
          <w:sz w:val="24"/>
          <w:szCs w:val="24"/>
          <w:lang w:val="es-ES"/>
        </w:rPr>
      </w:pPr>
      <w:r w:rsidRPr="00EC395B">
        <w:rPr>
          <w:rFonts w:ascii="Arial" w:hAnsi="Arial" w:cs="Arial"/>
          <w:b/>
          <w:bCs/>
          <w:sz w:val="24"/>
          <w:szCs w:val="24"/>
          <w:lang w:val="es-ES"/>
        </w:rPr>
        <w:t xml:space="preserve">No. DE </w:t>
      </w:r>
      <w:r w:rsidRPr="00CF213D">
        <w:rPr>
          <w:rFonts w:ascii="Arial" w:hAnsi="Arial" w:cs="Arial"/>
          <w:bCs/>
          <w:sz w:val="24"/>
          <w:szCs w:val="24"/>
          <w:lang w:val="es-ES"/>
        </w:rPr>
        <w:t xml:space="preserve">PROCESO: </w:t>
      </w:r>
      <w:r w:rsidR="00287E05" w:rsidRPr="00CF213D">
        <w:rPr>
          <w:rFonts w:ascii="Arial" w:hAnsi="Arial" w:cs="Arial"/>
          <w:bCs/>
          <w:sz w:val="24"/>
          <w:szCs w:val="24"/>
          <w:lang w:val="es-ES"/>
        </w:rPr>
        <w:t>4145.010.32.1.</w:t>
      </w:r>
      <w:r w:rsidR="00CF213D" w:rsidRPr="00CF213D">
        <w:rPr>
          <w:rFonts w:ascii="Arial" w:hAnsi="Arial" w:cs="Arial"/>
          <w:bCs/>
          <w:sz w:val="24"/>
          <w:szCs w:val="24"/>
          <w:lang w:val="es-ES"/>
        </w:rPr>
        <w:t>0066</w:t>
      </w:r>
      <w:r w:rsidR="00287E05" w:rsidRPr="00CF213D">
        <w:rPr>
          <w:rFonts w:ascii="Arial" w:hAnsi="Arial" w:cs="Arial"/>
          <w:bCs/>
          <w:sz w:val="24"/>
          <w:szCs w:val="24"/>
          <w:lang w:val="es-ES"/>
        </w:rPr>
        <w:t>-202</w:t>
      </w:r>
      <w:r w:rsidR="002A1116" w:rsidRPr="00CF213D">
        <w:rPr>
          <w:rFonts w:ascii="Arial" w:hAnsi="Arial" w:cs="Arial"/>
          <w:bCs/>
          <w:sz w:val="24"/>
          <w:szCs w:val="24"/>
          <w:lang w:val="es-ES"/>
        </w:rPr>
        <w:t>1</w:t>
      </w:r>
    </w:p>
    <w:p w14:paraId="63C73D07" w14:textId="77777777" w:rsidR="00F3545D" w:rsidRPr="00EC395B" w:rsidRDefault="00F3545D" w:rsidP="00EE7F01">
      <w:pPr>
        <w:rPr>
          <w:rFonts w:ascii="Arial" w:hAnsi="Arial" w:cs="Arial"/>
          <w:b/>
          <w:bCs/>
          <w:sz w:val="24"/>
          <w:szCs w:val="24"/>
          <w:lang w:val="es-ES"/>
        </w:rPr>
      </w:pPr>
    </w:p>
    <w:p w14:paraId="6D7D348B" w14:textId="77777777" w:rsidR="00EE7F01" w:rsidRPr="00EC395B" w:rsidRDefault="00EE7F01" w:rsidP="00AD7B94">
      <w:pPr>
        <w:pStyle w:val="Ttulo1"/>
        <w:numPr>
          <w:ilvl w:val="0"/>
          <w:numId w:val="8"/>
        </w:numPr>
        <w:ind w:left="426" w:hanging="426"/>
        <w:rPr>
          <w:rFonts w:ascii="Arial" w:hAnsi="Arial" w:cs="Arial"/>
          <w:b/>
          <w:bCs/>
          <w:szCs w:val="24"/>
          <w:lang w:val="es-ES"/>
        </w:rPr>
      </w:pPr>
      <w:r w:rsidRPr="00EC395B">
        <w:rPr>
          <w:rFonts w:ascii="Arial" w:hAnsi="Arial" w:cs="Arial"/>
          <w:b/>
          <w:bCs/>
          <w:szCs w:val="24"/>
          <w:lang w:val="es-ES"/>
        </w:rPr>
        <w:t>NOMBRE DEL PROYECTO</w:t>
      </w:r>
    </w:p>
    <w:p w14:paraId="7755B420" w14:textId="77777777" w:rsidR="00EE7F01" w:rsidRPr="00EC395B" w:rsidRDefault="00EE7F01">
      <w:pPr>
        <w:rPr>
          <w:sz w:val="24"/>
          <w:szCs w:val="24"/>
        </w:rPr>
      </w:pPr>
      <w:bookmarkStart w:id="0" w:name="_GoBack"/>
      <w:bookmarkEnd w:id="0"/>
    </w:p>
    <w:p w14:paraId="7C4420A4" w14:textId="77777777" w:rsidR="002A1116" w:rsidRPr="00EC395B" w:rsidRDefault="002A1116" w:rsidP="002A1116">
      <w:pPr>
        <w:jc w:val="both"/>
        <w:rPr>
          <w:rFonts w:ascii="Arial" w:hAnsi="Arial" w:cs="Arial"/>
          <w:bCs/>
          <w:sz w:val="24"/>
          <w:szCs w:val="24"/>
          <w:lang w:val="es-ES"/>
        </w:rPr>
      </w:pPr>
      <w:r w:rsidRPr="009B7153">
        <w:rPr>
          <w:rFonts w:ascii="Arial" w:hAnsi="Arial" w:cs="Arial"/>
          <w:sz w:val="24"/>
          <w:szCs w:val="24"/>
        </w:rPr>
        <w:t>El Distrito de Santiago de Cali  - Secretaría de Salud Pública, ha inscrito en el Banco de Proyectos del Distrito para la presente vigencia fiscal 202</w:t>
      </w:r>
      <w:r>
        <w:rPr>
          <w:rFonts w:ascii="Arial" w:hAnsi="Arial" w:cs="Arial"/>
          <w:sz w:val="24"/>
          <w:szCs w:val="24"/>
        </w:rPr>
        <w:t>1</w:t>
      </w:r>
      <w:r w:rsidRPr="009B7153">
        <w:rPr>
          <w:rFonts w:ascii="Arial" w:hAnsi="Arial" w:cs="Arial"/>
          <w:sz w:val="24"/>
          <w:szCs w:val="24"/>
        </w:rPr>
        <w:t xml:space="preserve"> </w:t>
      </w:r>
      <w:r w:rsidRPr="006E5A79">
        <w:rPr>
          <w:rFonts w:ascii="Arial" w:hAnsi="Arial" w:cs="Arial"/>
          <w:bCs/>
          <w:sz w:val="24"/>
          <w:szCs w:val="24"/>
          <w:lang w:val="es-ES"/>
        </w:rPr>
        <w:t>MEJORAMIENTO DE LA GESTIÓN EN LA PREVENCIÓN Y VIGILANCIA DE INSECTOS VECTORES DE ENFERMEDADES EN SANTIAGO CALI</w:t>
      </w:r>
      <w:r w:rsidRPr="00EC395B">
        <w:rPr>
          <w:rFonts w:ascii="Arial" w:hAnsi="Arial" w:cs="Arial"/>
          <w:bCs/>
          <w:sz w:val="24"/>
          <w:szCs w:val="24"/>
          <w:lang w:val="es-ES"/>
        </w:rPr>
        <w:t xml:space="preserve">, que tiene como objetivo general </w:t>
      </w:r>
      <w:r>
        <w:rPr>
          <w:rFonts w:ascii="Arial" w:hAnsi="Arial" w:cs="Arial"/>
          <w:bCs/>
          <w:sz w:val="24"/>
          <w:szCs w:val="24"/>
          <w:lang w:val="es-ES"/>
        </w:rPr>
        <w:t>Orientar acciones relacionadas con la transmisión de enfermedades por insectos vectores</w:t>
      </w:r>
      <w:r w:rsidRPr="00EC395B">
        <w:rPr>
          <w:rFonts w:ascii="Arial" w:hAnsi="Arial" w:cs="Arial"/>
          <w:bCs/>
          <w:sz w:val="24"/>
          <w:szCs w:val="24"/>
          <w:lang w:val="es-ES"/>
        </w:rPr>
        <w:t>, con ficha BP-2600</w:t>
      </w:r>
      <w:r>
        <w:rPr>
          <w:rFonts w:ascii="Arial" w:hAnsi="Arial" w:cs="Arial"/>
          <w:bCs/>
          <w:sz w:val="24"/>
          <w:szCs w:val="24"/>
          <w:lang w:val="es-ES"/>
        </w:rPr>
        <w:t>3060</w:t>
      </w:r>
      <w:r w:rsidRPr="00EC395B">
        <w:rPr>
          <w:rFonts w:ascii="Arial" w:hAnsi="Arial" w:cs="Arial"/>
          <w:bCs/>
          <w:sz w:val="24"/>
          <w:szCs w:val="24"/>
          <w:lang w:val="es-ES"/>
        </w:rPr>
        <w:t>.</w:t>
      </w:r>
    </w:p>
    <w:p w14:paraId="2DEC24BD" w14:textId="5CA53BF2" w:rsidR="001B65CA" w:rsidRPr="00EC395B" w:rsidRDefault="001B65CA" w:rsidP="001B65CA">
      <w:pPr>
        <w:jc w:val="both"/>
        <w:rPr>
          <w:rFonts w:ascii="Arial" w:hAnsi="Arial" w:cs="Arial"/>
          <w:bCs/>
          <w:sz w:val="24"/>
          <w:szCs w:val="24"/>
          <w:lang w:val="es-ES"/>
        </w:rPr>
      </w:pPr>
    </w:p>
    <w:p w14:paraId="574A3CE7" w14:textId="77777777" w:rsidR="001B65CA" w:rsidRPr="00EC395B" w:rsidRDefault="001B65CA" w:rsidP="001B65CA">
      <w:pPr>
        <w:jc w:val="both"/>
        <w:rPr>
          <w:rFonts w:ascii="Arial" w:hAnsi="Arial" w:cs="Arial"/>
          <w:bCs/>
          <w:sz w:val="24"/>
          <w:szCs w:val="24"/>
          <w:lang w:val="es-ES"/>
        </w:rPr>
      </w:pPr>
    </w:p>
    <w:p w14:paraId="560F4661" w14:textId="2B31A49C" w:rsidR="001B65CA" w:rsidRPr="00EC395B" w:rsidRDefault="001B65CA" w:rsidP="001B65CA">
      <w:pPr>
        <w:jc w:val="both"/>
        <w:rPr>
          <w:rFonts w:ascii="Arial" w:hAnsi="Arial" w:cs="Arial"/>
          <w:bCs/>
          <w:sz w:val="24"/>
          <w:szCs w:val="24"/>
          <w:lang w:val="es-ES"/>
        </w:rPr>
      </w:pPr>
      <w:r w:rsidRPr="00EC395B">
        <w:rPr>
          <w:rFonts w:ascii="Arial" w:hAnsi="Arial" w:cs="Arial"/>
          <w:sz w:val="24"/>
          <w:szCs w:val="24"/>
        </w:rPr>
        <w:t xml:space="preserve">El proyecto en mención contempla dentro de los objetivos específicos: </w:t>
      </w:r>
      <w:r w:rsidR="002A1116">
        <w:rPr>
          <w:rFonts w:ascii="Arial" w:hAnsi="Arial" w:cs="Arial"/>
          <w:sz w:val="24"/>
          <w:szCs w:val="24"/>
        </w:rPr>
        <w:t>Fortalecer la vigilancia entomológica orientada a la infestación de vectores y transmisibilidad de virus</w:t>
      </w:r>
      <w:r w:rsidRPr="00EC395B">
        <w:rPr>
          <w:rFonts w:ascii="Arial" w:hAnsi="Arial" w:cs="Arial"/>
          <w:sz w:val="24"/>
          <w:szCs w:val="24"/>
        </w:rPr>
        <w:t>. Así mismo, para el presente proceso contractual se han establecido como actividades las siguientes</w:t>
      </w:r>
    </w:p>
    <w:p w14:paraId="230BD6A0" w14:textId="77777777" w:rsidR="001B65CA" w:rsidRPr="00EC395B" w:rsidRDefault="001B65CA" w:rsidP="001B65CA">
      <w:pPr>
        <w:rPr>
          <w:sz w:val="24"/>
          <w:szCs w:val="24"/>
        </w:rPr>
      </w:pPr>
    </w:p>
    <w:p w14:paraId="55BE157C" w14:textId="777863D6" w:rsidR="001B65CA" w:rsidRDefault="002A1116" w:rsidP="001844A7">
      <w:pPr>
        <w:jc w:val="both"/>
        <w:rPr>
          <w:rFonts w:ascii="Arial" w:hAnsi="Arial" w:cs="Arial"/>
          <w:sz w:val="24"/>
          <w:szCs w:val="24"/>
        </w:rPr>
      </w:pPr>
      <w:r w:rsidRPr="002A1116">
        <w:rPr>
          <w:rFonts w:ascii="Arial" w:hAnsi="Arial" w:cs="Arial"/>
          <w:i/>
          <w:sz w:val="24"/>
          <w:szCs w:val="24"/>
        </w:rPr>
        <w:t xml:space="preserve">Realizar el control larvario en sumideros recolectores de aguas lluvias </w:t>
      </w:r>
      <w:proofErr w:type="gramStart"/>
      <w:r w:rsidRPr="002A1116">
        <w:rPr>
          <w:rFonts w:ascii="Arial" w:hAnsi="Arial" w:cs="Arial"/>
          <w:i/>
          <w:sz w:val="24"/>
          <w:szCs w:val="24"/>
        </w:rPr>
        <w:t>ubicados</w:t>
      </w:r>
      <w:proofErr w:type="gramEnd"/>
      <w:r w:rsidRPr="002A1116">
        <w:rPr>
          <w:rFonts w:ascii="Arial" w:hAnsi="Arial" w:cs="Arial"/>
          <w:i/>
          <w:sz w:val="24"/>
          <w:szCs w:val="24"/>
        </w:rPr>
        <w:t xml:space="preserve"> en el entorno comunitario</w:t>
      </w:r>
      <w:r w:rsidR="00CE4E57">
        <w:rPr>
          <w:rFonts w:ascii="Arial" w:hAnsi="Arial" w:cs="Arial"/>
          <w:sz w:val="24"/>
          <w:szCs w:val="24"/>
        </w:rPr>
        <w:t>.</w:t>
      </w:r>
    </w:p>
    <w:p w14:paraId="78B5F72D" w14:textId="77D87DF8" w:rsidR="00CE4E57" w:rsidRDefault="00CE4E57" w:rsidP="001844A7">
      <w:pPr>
        <w:jc w:val="both"/>
        <w:rPr>
          <w:rFonts w:ascii="Arial" w:hAnsi="Arial" w:cs="Arial"/>
          <w:sz w:val="24"/>
          <w:szCs w:val="24"/>
        </w:rPr>
      </w:pPr>
    </w:p>
    <w:p w14:paraId="4765806A" w14:textId="77777777" w:rsidR="00CE4E57" w:rsidRPr="00EC395B" w:rsidRDefault="00CE4E57" w:rsidP="001844A7">
      <w:pPr>
        <w:jc w:val="both"/>
        <w:rPr>
          <w:rFonts w:ascii="Arial" w:hAnsi="Arial" w:cs="Arial"/>
          <w:i/>
          <w:sz w:val="24"/>
          <w:szCs w:val="24"/>
        </w:rPr>
      </w:pPr>
    </w:p>
    <w:p w14:paraId="4AFB84AF" w14:textId="77777777" w:rsidR="002A1116" w:rsidRPr="00E7741D" w:rsidRDefault="002A1116" w:rsidP="002A1116">
      <w:pPr>
        <w:tabs>
          <w:tab w:val="left" w:pos="720"/>
        </w:tabs>
        <w:jc w:val="both"/>
        <w:rPr>
          <w:rFonts w:ascii="Liberation Serif" w:eastAsia="Liberation Serif" w:hAnsi="Liberation Serif" w:cs="Liberation Serif"/>
          <w:color w:val="00000A"/>
          <w:kern w:val="2"/>
          <w:sz w:val="24"/>
          <w:szCs w:val="24"/>
          <w:lang w:eastAsia="zh-CN" w:bidi="hi-IN"/>
        </w:rPr>
      </w:pPr>
      <w:r w:rsidRPr="00E7741D">
        <w:rPr>
          <w:rFonts w:ascii="Arial" w:eastAsia="Arial" w:hAnsi="Arial" w:cs="Arial"/>
          <w:sz w:val="24"/>
          <w:szCs w:val="24"/>
        </w:rPr>
        <w:t xml:space="preserve">Mediante Decreto No. 4112.010.20.0586 del 1 de octubre de 2019, se adoptó el Manual de Contratación  de la Administración Central de Santiago de Cali y sus Anexos, los cuales forman </w:t>
      </w:r>
      <w:r w:rsidRPr="00A345B9">
        <w:rPr>
          <w:rFonts w:ascii="Arial" w:eastAsia="Arial" w:hAnsi="Arial" w:cs="Arial"/>
          <w:sz w:val="24"/>
          <w:szCs w:val="24"/>
        </w:rPr>
        <w:t xml:space="preserve">parte integral de Decreto. </w:t>
      </w:r>
      <w:r w:rsidRPr="00A345B9">
        <w:rPr>
          <w:rFonts w:ascii="Arial" w:eastAsia="Arial" w:hAnsi="Arial" w:cs="Arial"/>
          <w:color w:val="00000A"/>
          <w:kern w:val="2"/>
          <w:sz w:val="24"/>
          <w:szCs w:val="24"/>
          <w:lang w:eastAsia="zh-CN" w:bidi="hi-IN"/>
        </w:rPr>
        <w:t>Disposiciones que aplican a los procesos de contratación que adelanten los organismos de la Administración Central de Santiago de Cali. El Decreto No. 4112.010.20.0586 de octubre 01 de 2019 derogó los Decretos Municipales 0477 y 0585 de 2014, así como el Decreto Municipal 0044 de 2017 y demás actos administrativos que le sean contrarios.</w:t>
      </w:r>
    </w:p>
    <w:p w14:paraId="2E1E1906" w14:textId="77777777" w:rsidR="002A1116" w:rsidRPr="00E7741D" w:rsidRDefault="002A1116" w:rsidP="002A1116">
      <w:pPr>
        <w:shd w:val="clear" w:color="auto" w:fill="FFFFFF"/>
        <w:tabs>
          <w:tab w:val="left" w:pos="6360"/>
        </w:tabs>
        <w:jc w:val="both"/>
        <w:rPr>
          <w:rFonts w:ascii="Arial" w:eastAsia="Arial" w:hAnsi="Arial" w:cs="Arial"/>
          <w:sz w:val="24"/>
          <w:szCs w:val="24"/>
        </w:rPr>
      </w:pPr>
    </w:p>
    <w:p w14:paraId="53B2C0CA" w14:textId="77777777" w:rsidR="002A1116" w:rsidRPr="00E7741D" w:rsidRDefault="002A1116" w:rsidP="002A1116">
      <w:pPr>
        <w:shd w:val="clear" w:color="auto" w:fill="FFFFFF"/>
        <w:jc w:val="both"/>
        <w:rPr>
          <w:rFonts w:ascii="Arial" w:hAnsi="Arial" w:cs="Arial"/>
          <w:sz w:val="19"/>
          <w:szCs w:val="19"/>
          <w:lang w:val="es-CO" w:eastAsia="es-CO"/>
        </w:rPr>
      </w:pPr>
      <w:r w:rsidRPr="00E7741D">
        <w:rPr>
          <w:rFonts w:ascii="Arial" w:hAnsi="Arial" w:cs="Arial"/>
          <w:sz w:val="24"/>
          <w:szCs w:val="24"/>
          <w:lang w:eastAsia="es-CO"/>
        </w:rPr>
        <w:t>Que mediante Decreto Extraordinario No. 411.0.20.0516 de 2016 (septiembre 28), se determina la nueva estructura de la Administración Central del Municipio de Santiago de Cali, conforme a los lineamientos de las autoridades competentes en materia de modernización para mejorar su capacidad administrativa y el uso eficiente de los recursos.</w:t>
      </w:r>
    </w:p>
    <w:p w14:paraId="0B9AD569" w14:textId="77777777" w:rsidR="002A1116" w:rsidRPr="00E7741D" w:rsidRDefault="002A1116" w:rsidP="002A1116">
      <w:pPr>
        <w:shd w:val="clear" w:color="auto" w:fill="FFFFFF"/>
        <w:jc w:val="both"/>
        <w:rPr>
          <w:rFonts w:ascii="Arial" w:hAnsi="Arial" w:cs="Arial"/>
          <w:sz w:val="19"/>
          <w:szCs w:val="19"/>
          <w:lang w:val="es-CO" w:eastAsia="es-CO"/>
        </w:rPr>
      </w:pPr>
    </w:p>
    <w:p w14:paraId="4DF9D052" w14:textId="77777777" w:rsidR="002A1116" w:rsidRDefault="002A1116" w:rsidP="002A1116">
      <w:pPr>
        <w:suppressAutoHyphens/>
        <w:autoSpaceDN w:val="0"/>
        <w:jc w:val="both"/>
        <w:rPr>
          <w:rFonts w:ascii="Arial" w:eastAsia="Arial" w:hAnsi="Arial" w:cs="Arial"/>
          <w:kern w:val="3"/>
          <w:sz w:val="24"/>
          <w:szCs w:val="24"/>
          <w:lang w:val="es-ES" w:eastAsia="zh-CN" w:bidi="hi-IN"/>
        </w:rPr>
      </w:pPr>
      <w:r w:rsidRPr="00E7741D">
        <w:rPr>
          <w:rFonts w:ascii="Arial" w:eastAsia="Arial" w:hAnsi="Arial" w:cs="Arial"/>
          <w:kern w:val="3"/>
          <w:sz w:val="24"/>
          <w:szCs w:val="24"/>
          <w:lang w:val="es-ES" w:eastAsia="zh-CN" w:bidi="hi-IN"/>
        </w:rPr>
        <w:t xml:space="preserve">Que </w:t>
      </w:r>
      <w:r>
        <w:rPr>
          <w:rFonts w:ascii="Arial" w:eastAsia="Arial" w:hAnsi="Arial" w:cs="Arial"/>
          <w:kern w:val="3"/>
          <w:sz w:val="24"/>
          <w:szCs w:val="24"/>
          <w:lang w:val="es-ES" w:eastAsia="zh-CN" w:bidi="hi-IN"/>
        </w:rPr>
        <w:t xml:space="preserve">de acuerdo a </w:t>
      </w:r>
      <w:r w:rsidRPr="00E7741D">
        <w:rPr>
          <w:rFonts w:ascii="Arial" w:eastAsia="Arial" w:hAnsi="Arial" w:cs="Arial"/>
          <w:kern w:val="3"/>
          <w:sz w:val="24"/>
          <w:szCs w:val="24"/>
          <w:lang w:val="es-ES" w:eastAsia="zh-CN" w:bidi="hi-IN"/>
        </w:rPr>
        <w:t xml:space="preserve"> los principios de economía y celeridad de la función administrativa señalados en el artículo 209 de la Constitución Política, </w:t>
      </w:r>
      <w:r>
        <w:rPr>
          <w:rFonts w:ascii="Arial" w:eastAsia="Arial" w:hAnsi="Arial" w:cs="Arial"/>
          <w:kern w:val="3"/>
          <w:sz w:val="24"/>
          <w:szCs w:val="24"/>
          <w:lang w:val="es-ES" w:eastAsia="zh-CN" w:bidi="hi-IN"/>
        </w:rPr>
        <w:t>y</w:t>
      </w:r>
      <w:r w:rsidRPr="00E7741D">
        <w:rPr>
          <w:rFonts w:ascii="Arial" w:eastAsia="Arial" w:hAnsi="Arial" w:cs="Arial"/>
          <w:kern w:val="3"/>
          <w:sz w:val="24"/>
          <w:szCs w:val="24"/>
          <w:lang w:val="es-ES" w:eastAsia="zh-CN" w:bidi="hi-IN"/>
        </w:rPr>
        <w:t xml:space="preserve"> en el artículo 3 del Código de Procedimiento Administrativo y de lo Contencioso Administrativo (Ley 1437 de 2011), </w:t>
      </w:r>
      <w:r>
        <w:rPr>
          <w:rFonts w:ascii="Arial" w:eastAsia="Arial" w:hAnsi="Arial" w:cs="Arial"/>
          <w:kern w:val="3"/>
          <w:sz w:val="24"/>
          <w:szCs w:val="24"/>
          <w:lang w:val="es-ES" w:eastAsia="zh-CN" w:bidi="hi-IN"/>
        </w:rPr>
        <w:t xml:space="preserve">El Alcalde del Distrito de  Santiago de Cali, mediante lo establecido en el artículo 2 del Decreto No. 4112.010.20.00006 del 14 de enero de 2021, delega en cabeza de los </w:t>
      </w:r>
      <w:r w:rsidRPr="00EB2860">
        <w:rPr>
          <w:rFonts w:ascii="Arial" w:eastAsia="Arial" w:hAnsi="Arial" w:cs="Arial"/>
          <w:kern w:val="3"/>
          <w:sz w:val="24"/>
          <w:szCs w:val="24"/>
          <w:lang w:val="es-ES" w:eastAsia="zh-CN" w:bidi="hi-IN"/>
        </w:rPr>
        <w:t xml:space="preserve">Secretarios de Despacho, Directores de Departamentos Administrativos, Directores de las Unidades Administrativas Especiales sin Personería Jurídica </w:t>
      </w:r>
      <w:r>
        <w:rPr>
          <w:rFonts w:ascii="Arial" w:eastAsia="Arial" w:hAnsi="Arial" w:cs="Arial"/>
          <w:kern w:val="3"/>
          <w:sz w:val="24"/>
          <w:szCs w:val="24"/>
          <w:lang w:val="es-ES" w:eastAsia="zh-CN" w:bidi="hi-IN"/>
        </w:rPr>
        <w:t xml:space="preserve"> y al Jefe de la Unidad de la Oficina de </w:t>
      </w:r>
      <w:r w:rsidRPr="00EB2860">
        <w:rPr>
          <w:rFonts w:ascii="Arial" w:eastAsia="Arial" w:hAnsi="Arial" w:cs="Arial"/>
          <w:kern w:val="3"/>
          <w:sz w:val="24"/>
          <w:szCs w:val="24"/>
          <w:lang w:val="es-ES" w:eastAsia="zh-CN" w:bidi="hi-IN"/>
        </w:rPr>
        <w:lastRenderedPageBreak/>
        <w:t>Comunicaciones adscrita a la Secretaria de Gobierno</w:t>
      </w:r>
      <w:r>
        <w:rPr>
          <w:rFonts w:ascii="Arial" w:eastAsia="Arial" w:hAnsi="Arial" w:cs="Arial"/>
          <w:kern w:val="3"/>
          <w:sz w:val="24"/>
          <w:szCs w:val="24"/>
          <w:lang w:val="es-ES" w:eastAsia="zh-CN" w:bidi="hi-IN"/>
        </w:rPr>
        <w:t xml:space="preserve"> del Distrito Especial, Deportivo, Cultural, Turístico, Empresarial y de Servicios de Santiago de Cali</w:t>
      </w:r>
      <w:r w:rsidRPr="00EB2860">
        <w:rPr>
          <w:rFonts w:ascii="Arial" w:eastAsia="Arial" w:hAnsi="Arial" w:cs="Arial"/>
          <w:kern w:val="3"/>
          <w:sz w:val="24"/>
          <w:szCs w:val="24"/>
          <w:lang w:val="es-ES" w:eastAsia="zh-CN" w:bidi="hi-IN"/>
        </w:rPr>
        <w:t>, la facultad para suscribir todos los actos y documentos, pre</w:t>
      </w:r>
      <w:r>
        <w:rPr>
          <w:rFonts w:ascii="Arial" w:eastAsia="Arial" w:hAnsi="Arial" w:cs="Arial"/>
          <w:kern w:val="3"/>
          <w:sz w:val="24"/>
          <w:szCs w:val="24"/>
          <w:lang w:val="es-ES" w:eastAsia="zh-CN" w:bidi="hi-IN"/>
        </w:rPr>
        <w:t xml:space="preserve"> </w:t>
      </w:r>
      <w:r w:rsidRPr="00EB2860">
        <w:rPr>
          <w:rFonts w:ascii="Arial" w:eastAsia="Arial" w:hAnsi="Arial" w:cs="Arial"/>
          <w:kern w:val="3"/>
          <w:sz w:val="24"/>
          <w:szCs w:val="24"/>
          <w:lang w:val="es-ES" w:eastAsia="zh-CN" w:bidi="hi-IN"/>
        </w:rPr>
        <w:t>contractuales, contractuales y pos</w:t>
      </w:r>
      <w:r>
        <w:rPr>
          <w:rFonts w:ascii="Arial" w:eastAsia="Arial" w:hAnsi="Arial" w:cs="Arial"/>
          <w:kern w:val="3"/>
          <w:sz w:val="24"/>
          <w:szCs w:val="24"/>
          <w:lang w:val="es-ES" w:eastAsia="zh-CN" w:bidi="hi-IN"/>
        </w:rPr>
        <w:t xml:space="preserve"> </w:t>
      </w:r>
      <w:r w:rsidRPr="00EB2860">
        <w:rPr>
          <w:rFonts w:ascii="Arial" w:eastAsia="Arial" w:hAnsi="Arial" w:cs="Arial"/>
          <w:kern w:val="3"/>
          <w:sz w:val="24"/>
          <w:szCs w:val="24"/>
          <w:lang w:val="es-ES" w:eastAsia="zh-CN" w:bidi="hi-IN"/>
        </w:rPr>
        <w:t xml:space="preserve">contractuales de los contratos de prestación de servicios profesionales y de apoyo a la gestión, señalados en el artículo 2, numeral 4, literal h de la Ley 1150 de 2007, reglamentada en la subsección 4, artículo 2.2.1.2.1.4.9 del Decreto 1082 de 2015, </w:t>
      </w:r>
      <w:r>
        <w:rPr>
          <w:rFonts w:ascii="Arial" w:eastAsia="Arial" w:hAnsi="Arial" w:cs="Arial"/>
          <w:kern w:val="3"/>
          <w:sz w:val="24"/>
          <w:szCs w:val="24"/>
          <w:lang w:val="es-ES" w:eastAsia="zh-CN" w:bidi="hi-IN"/>
        </w:rPr>
        <w:t xml:space="preserve">a ser </w:t>
      </w:r>
      <w:r w:rsidRPr="00EB2860">
        <w:rPr>
          <w:rFonts w:ascii="Arial" w:eastAsia="Arial" w:hAnsi="Arial" w:cs="Arial"/>
          <w:kern w:val="3"/>
          <w:sz w:val="24"/>
          <w:szCs w:val="24"/>
          <w:lang w:val="es-ES" w:eastAsia="zh-CN" w:bidi="hi-IN"/>
        </w:rPr>
        <w:t xml:space="preserve">financiados </w:t>
      </w:r>
      <w:r>
        <w:rPr>
          <w:rFonts w:ascii="Arial" w:eastAsia="Arial" w:hAnsi="Arial" w:cs="Arial"/>
          <w:kern w:val="3"/>
          <w:sz w:val="24"/>
          <w:szCs w:val="24"/>
          <w:lang w:val="es-ES" w:eastAsia="zh-CN" w:bidi="hi-IN"/>
        </w:rPr>
        <w:t>con</w:t>
      </w:r>
      <w:r w:rsidRPr="00EB2860">
        <w:rPr>
          <w:rFonts w:ascii="Arial" w:eastAsia="Arial" w:hAnsi="Arial" w:cs="Arial"/>
          <w:kern w:val="3"/>
          <w:sz w:val="24"/>
          <w:szCs w:val="24"/>
          <w:lang w:val="es-ES" w:eastAsia="zh-CN" w:bidi="hi-IN"/>
        </w:rPr>
        <w:t xml:space="preserve"> recursos de inversión aprobados en el POAI del 202</w:t>
      </w:r>
      <w:r>
        <w:rPr>
          <w:rFonts w:ascii="Arial" w:eastAsia="Arial" w:hAnsi="Arial" w:cs="Arial"/>
          <w:kern w:val="3"/>
          <w:sz w:val="24"/>
          <w:szCs w:val="24"/>
          <w:lang w:val="es-ES" w:eastAsia="zh-CN" w:bidi="hi-IN"/>
        </w:rPr>
        <w:t>1</w:t>
      </w:r>
      <w:r w:rsidRPr="00EB2860">
        <w:rPr>
          <w:rFonts w:ascii="Arial" w:eastAsia="Arial" w:hAnsi="Arial" w:cs="Arial"/>
          <w:kern w:val="3"/>
          <w:sz w:val="24"/>
          <w:szCs w:val="24"/>
          <w:lang w:val="es-ES" w:eastAsia="zh-CN" w:bidi="hi-IN"/>
        </w:rPr>
        <w:t>, cuya posición presupuestal</w:t>
      </w:r>
      <w:r>
        <w:rPr>
          <w:rFonts w:ascii="Arial" w:eastAsia="Arial" w:hAnsi="Arial" w:cs="Arial"/>
          <w:kern w:val="3"/>
          <w:sz w:val="24"/>
          <w:szCs w:val="24"/>
          <w:lang w:val="es-ES" w:eastAsia="zh-CN" w:bidi="hi-IN"/>
        </w:rPr>
        <w:t xml:space="preserve"> - POSPRE-</w:t>
      </w:r>
      <w:r w:rsidRPr="00EB2860">
        <w:rPr>
          <w:rFonts w:ascii="Arial" w:eastAsia="Arial" w:hAnsi="Arial" w:cs="Arial"/>
          <w:kern w:val="3"/>
          <w:sz w:val="24"/>
          <w:szCs w:val="24"/>
          <w:lang w:val="es-ES" w:eastAsia="zh-CN" w:bidi="hi-IN"/>
        </w:rPr>
        <w:t xml:space="preserve">, corresponda a </w:t>
      </w:r>
      <w:r>
        <w:rPr>
          <w:rFonts w:ascii="Arial" w:eastAsia="Arial" w:hAnsi="Arial" w:cs="Arial"/>
          <w:kern w:val="3"/>
          <w:sz w:val="24"/>
          <w:szCs w:val="24"/>
          <w:lang w:val="es-ES" w:eastAsia="zh-CN" w:bidi="hi-IN"/>
        </w:rPr>
        <w:t xml:space="preserve"> recursos de inversión 2-30501 </w:t>
      </w:r>
      <w:r w:rsidRPr="00EB2860">
        <w:rPr>
          <w:rFonts w:ascii="Arial" w:eastAsia="Arial" w:hAnsi="Arial" w:cs="Arial"/>
          <w:kern w:val="3"/>
          <w:sz w:val="24"/>
          <w:szCs w:val="24"/>
          <w:lang w:val="es-ES" w:eastAsia="zh-CN" w:bidi="hi-IN"/>
        </w:rPr>
        <w:t xml:space="preserve">y 2-30503,   </w:t>
      </w:r>
      <w:r>
        <w:rPr>
          <w:rFonts w:ascii="Arial" w:eastAsia="Arial" w:hAnsi="Arial" w:cs="Arial"/>
          <w:kern w:val="3"/>
          <w:sz w:val="24"/>
          <w:szCs w:val="24"/>
          <w:lang w:val="es-ES" w:eastAsia="zh-CN" w:bidi="hi-IN"/>
        </w:rPr>
        <w:t xml:space="preserve"> además  de las que se enuncian a continuación: 2-30502, 2-30506, 2-3040101, 2-3040301, 2-3020211, 2-3030279, 2-3030207, 2-3030278, 2-3030209, 2-3030213, 2-303027627, 2-303037625, </w:t>
      </w:r>
      <w:r w:rsidRPr="00C36F8C">
        <w:rPr>
          <w:rFonts w:ascii="Arial" w:eastAsia="Arial" w:hAnsi="Arial" w:cs="Arial"/>
          <w:kern w:val="3"/>
          <w:sz w:val="24"/>
          <w:szCs w:val="24"/>
          <w:lang w:val="es-ES" w:eastAsia="zh-CN" w:bidi="hi-IN"/>
        </w:rPr>
        <w:t>2-303027626, 2-303027628, 2-301010311, 2-303027622, 2-3030255, 2-303027621, 2-3030249, 2-3030285, 2-3030284, 2-3030283, 2-3030282, 2-3030281, 2-3030280, 2-303027624, 2-303027623, 2-3030267, 2-3030263, 2-3030261, 2-3030217, 2- 30303050304, 2-3030101, 2-301010203, 2-3030233</w:t>
      </w:r>
    </w:p>
    <w:p w14:paraId="07B0DCC6" w14:textId="77777777" w:rsidR="006B276D" w:rsidRPr="002A1116" w:rsidRDefault="006B276D">
      <w:pPr>
        <w:rPr>
          <w:rFonts w:ascii="Arial" w:eastAsia="Arial" w:hAnsi="Arial" w:cs="Arial"/>
          <w:sz w:val="24"/>
          <w:lang w:val="es-ES"/>
        </w:rPr>
      </w:pPr>
    </w:p>
    <w:p w14:paraId="27124BDB" w14:textId="77777777" w:rsidR="003B0164" w:rsidRPr="00EC395B" w:rsidRDefault="006175FA" w:rsidP="00AD7B94">
      <w:pPr>
        <w:pStyle w:val="Ttulo1"/>
        <w:numPr>
          <w:ilvl w:val="0"/>
          <w:numId w:val="8"/>
        </w:numPr>
        <w:ind w:left="426" w:hanging="426"/>
        <w:rPr>
          <w:rFonts w:ascii="Arial" w:hAnsi="Arial" w:cs="Arial"/>
          <w:b/>
          <w:bCs/>
          <w:szCs w:val="24"/>
          <w:lang w:val="es-ES"/>
        </w:rPr>
      </w:pPr>
      <w:r w:rsidRPr="00EC395B">
        <w:rPr>
          <w:rFonts w:ascii="Arial" w:hAnsi="Arial" w:cs="Arial"/>
          <w:b/>
          <w:bCs/>
          <w:szCs w:val="24"/>
          <w:lang w:val="es-ES"/>
        </w:rPr>
        <w:t>ORGANISMO</w:t>
      </w:r>
      <w:r w:rsidR="00EE7F01" w:rsidRPr="00EC395B">
        <w:rPr>
          <w:rFonts w:ascii="Arial" w:hAnsi="Arial" w:cs="Arial"/>
          <w:b/>
          <w:bCs/>
          <w:szCs w:val="24"/>
          <w:lang w:val="es-ES"/>
        </w:rPr>
        <w:t xml:space="preserve"> SOLICITANTE Y SUPERVISOR DEL PROCESO</w:t>
      </w:r>
    </w:p>
    <w:p w14:paraId="03F4E5AE" w14:textId="77777777" w:rsidR="00EE7F01" w:rsidRPr="00EC395B" w:rsidRDefault="00EE7F01" w:rsidP="00441EAE">
      <w:pPr>
        <w:rPr>
          <w:rFonts w:ascii="Arial" w:hAnsi="Arial" w:cs="Arial"/>
          <w:b/>
          <w:sz w:val="24"/>
          <w:szCs w:val="24"/>
        </w:rPr>
      </w:pPr>
    </w:p>
    <w:p w14:paraId="651C04DF" w14:textId="77777777" w:rsidR="001B65CA" w:rsidRPr="00EC395B" w:rsidRDefault="001B65CA" w:rsidP="001B65CA">
      <w:pPr>
        <w:jc w:val="both"/>
      </w:pPr>
      <w:r w:rsidRPr="00EC395B">
        <w:rPr>
          <w:rFonts w:ascii="Arial" w:hAnsi="Arial" w:cs="Arial"/>
          <w:sz w:val="24"/>
          <w:szCs w:val="24"/>
          <w:lang w:val="es-CO" w:eastAsia="es-CO"/>
        </w:rPr>
        <w:t>Nombre del Organismo:</w:t>
      </w:r>
      <w:r w:rsidRPr="00EC395B">
        <w:rPr>
          <w:rFonts w:ascii="Arial" w:hAnsi="Arial" w:cs="Arial"/>
          <w:sz w:val="24"/>
          <w:szCs w:val="24"/>
          <w:lang w:val="es-CO" w:eastAsia="es-CO"/>
        </w:rPr>
        <w:tab/>
      </w:r>
      <w:r w:rsidRPr="00EC395B">
        <w:rPr>
          <w:rFonts w:ascii="Arial" w:hAnsi="Arial" w:cs="Arial"/>
          <w:sz w:val="24"/>
          <w:szCs w:val="24"/>
          <w:lang w:val="es-CO" w:eastAsia="es-CO"/>
        </w:rPr>
        <w:tab/>
        <w:t>Secretaría de Salud Pública Municipal</w:t>
      </w:r>
    </w:p>
    <w:p w14:paraId="7EF3D5D8" w14:textId="77777777" w:rsidR="001B65CA" w:rsidRPr="00EC395B" w:rsidRDefault="001B65CA" w:rsidP="001B65CA">
      <w:pPr>
        <w:jc w:val="both"/>
      </w:pPr>
      <w:r w:rsidRPr="00EC395B">
        <w:rPr>
          <w:rFonts w:ascii="Arial" w:hAnsi="Arial" w:cs="Arial"/>
          <w:sz w:val="24"/>
          <w:szCs w:val="24"/>
          <w:lang w:val="es-CO" w:eastAsia="es-CO"/>
        </w:rPr>
        <w:t xml:space="preserve">Nombre del Servidor designado: </w:t>
      </w:r>
      <w:r w:rsidRPr="00EC395B">
        <w:rPr>
          <w:rStyle w:val="uxksbf"/>
          <w:rFonts w:ascii="Arial" w:hAnsi="Arial" w:cs="Arial"/>
          <w:sz w:val="24"/>
          <w:szCs w:val="24"/>
        </w:rPr>
        <w:t>Martha Faride Rueda Mayorga</w:t>
      </w:r>
    </w:p>
    <w:p w14:paraId="6B5FC2D1" w14:textId="77777777" w:rsidR="001B65CA" w:rsidRPr="00EC395B" w:rsidRDefault="001B65CA" w:rsidP="00492916">
      <w:pPr>
        <w:jc w:val="both"/>
      </w:pPr>
      <w:r w:rsidRPr="00EC395B">
        <w:rPr>
          <w:rFonts w:ascii="Arial" w:hAnsi="Arial" w:cs="Arial"/>
          <w:i/>
          <w:sz w:val="24"/>
          <w:szCs w:val="24"/>
          <w:lang w:val="es-CO" w:eastAsia="es-CO"/>
        </w:rPr>
        <w:t>Cargo del Servidor designado:</w:t>
      </w:r>
      <w:r w:rsidRPr="00EC395B">
        <w:rPr>
          <w:rFonts w:ascii="Arial" w:hAnsi="Arial" w:cs="Arial"/>
          <w:i/>
          <w:sz w:val="24"/>
          <w:szCs w:val="24"/>
          <w:lang w:val="es-CO" w:eastAsia="es-CO"/>
        </w:rPr>
        <w:tab/>
        <w:t>Directora Local de Salud</w:t>
      </w:r>
    </w:p>
    <w:p w14:paraId="53C1B5CC" w14:textId="77777777" w:rsidR="001B65CA" w:rsidRPr="00EC395B" w:rsidRDefault="001B65CA" w:rsidP="001B65CA">
      <w:pPr>
        <w:rPr>
          <w:rFonts w:ascii="Arial" w:hAnsi="Arial" w:cs="Arial"/>
          <w:b/>
          <w:sz w:val="24"/>
          <w:szCs w:val="24"/>
        </w:rPr>
      </w:pPr>
    </w:p>
    <w:p w14:paraId="49684646" w14:textId="77777777" w:rsidR="00650AA0" w:rsidRPr="00EC395B" w:rsidRDefault="00650AA0" w:rsidP="00D92169">
      <w:pPr>
        <w:pStyle w:val="Ttulo1"/>
        <w:numPr>
          <w:ilvl w:val="0"/>
          <w:numId w:val="8"/>
        </w:numPr>
        <w:ind w:left="426" w:hanging="426"/>
        <w:rPr>
          <w:rFonts w:ascii="Arial" w:hAnsi="Arial" w:cs="Arial"/>
          <w:b/>
          <w:bCs/>
          <w:szCs w:val="24"/>
          <w:lang w:val="es-ES"/>
        </w:rPr>
      </w:pPr>
      <w:r w:rsidRPr="00EC395B">
        <w:rPr>
          <w:rFonts w:ascii="Arial" w:hAnsi="Arial" w:cs="Arial"/>
          <w:b/>
          <w:bCs/>
          <w:szCs w:val="24"/>
          <w:lang w:val="es-ES"/>
        </w:rPr>
        <w:t>ORIGEN DE LOS RECURSOS</w:t>
      </w:r>
    </w:p>
    <w:p w14:paraId="405CCC3D" w14:textId="77777777" w:rsidR="00650AA0" w:rsidRPr="00EC395B" w:rsidRDefault="00650AA0" w:rsidP="00650AA0">
      <w:pPr>
        <w:rPr>
          <w:rFonts w:ascii="Arial" w:hAnsi="Arial" w:cs="Arial"/>
          <w:i/>
          <w:sz w:val="24"/>
          <w:szCs w:val="24"/>
        </w:rPr>
      </w:pPr>
    </w:p>
    <w:p w14:paraId="43140DB6" w14:textId="77777777" w:rsidR="00650AA0" w:rsidRPr="00EC395B" w:rsidRDefault="00650AA0" w:rsidP="00492916">
      <w:pPr>
        <w:rPr>
          <w:rFonts w:ascii="Arial" w:hAnsi="Arial" w:cs="Arial"/>
          <w:i/>
          <w:sz w:val="24"/>
          <w:szCs w:val="24"/>
        </w:rPr>
      </w:pPr>
      <w:r w:rsidRPr="00EC395B">
        <w:rPr>
          <w:rFonts w:ascii="Arial" w:hAnsi="Arial" w:cs="Arial"/>
          <w:i/>
          <w:sz w:val="24"/>
          <w:szCs w:val="24"/>
        </w:rPr>
        <w:t>Elegir una de las opciones según el origen de los recursos.</w:t>
      </w:r>
    </w:p>
    <w:p w14:paraId="735ED8E1" w14:textId="77777777" w:rsidR="00650AA0" w:rsidRPr="00EC395B" w:rsidRDefault="00650AA0" w:rsidP="00650AA0">
      <w:pPr>
        <w:rPr>
          <w:rFonts w:ascii="Arial" w:hAnsi="Arial" w:cs="Arial"/>
          <w:b/>
          <w:sz w:val="24"/>
          <w:szCs w:val="24"/>
        </w:rPr>
      </w:pPr>
    </w:p>
    <w:tbl>
      <w:tblPr>
        <w:tblStyle w:val="Tablaconcuadrcula"/>
        <w:tblW w:w="0" w:type="auto"/>
        <w:jc w:val="center"/>
        <w:tblBorders>
          <w:top w:val="none" w:sz="0" w:space="0" w:color="auto"/>
          <w:left w:val="none" w:sz="0" w:space="0" w:color="auto"/>
          <w:bottom w:val="none" w:sz="0" w:space="0" w:color="auto"/>
        </w:tblBorders>
        <w:tblLook w:val="04A0" w:firstRow="1" w:lastRow="0" w:firstColumn="1" w:lastColumn="0" w:noHBand="0" w:noVBand="1"/>
      </w:tblPr>
      <w:tblGrid>
        <w:gridCol w:w="1190"/>
        <w:gridCol w:w="557"/>
        <w:gridCol w:w="236"/>
        <w:gridCol w:w="1924"/>
        <w:gridCol w:w="589"/>
        <w:gridCol w:w="5024"/>
      </w:tblGrid>
      <w:tr w:rsidR="00EC395B" w:rsidRPr="00EC395B" w14:paraId="38CB7440" w14:textId="77777777" w:rsidTr="00F5569F">
        <w:trPr>
          <w:trHeight w:val="355"/>
          <w:jc w:val="center"/>
        </w:trPr>
        <w:tc>
          <w:tcPr>
            <w:tcW w:w="1190" w:type="dxa"/>
            <w:tcBorders>
              <w:top w:val="nil"/>
              <w:left w:val="nil"/>
              <w:bottom w:val="nil"/>
            </w:tcBorders>
            <w:vAlign w:val="center"/>
          </w:tcPr>
          <w:p w14:paraId="18B320CF" w14:textId="77777777" w:rsidR="00650AA0" w:rsidRPr="00EC395B" w:rsidRDefault="00650AA0" w:rsidP="00F5569F">
            <w:pPr>
              <w:rPr>
                <w:rFonts w:ascii="Arial" w:hAnsi="Arial" w:cs="Arial"/>
                <w:sz w:val="24"/>
                <w:szCs w:val="24"/>
              </w:rPr>
            </w:pPr>
            <w:r w:rsidRPr="00EC395B">
              <w:rPr>
                <w:rFonts w:ascii="Arial" w:hAnsi="Arial" w:cs="Arial"/>
                <w:sz w:val="24"/>
                <w:szCs w:val="24"/>
              </w:rPr>
              <w:t>Inversión</w:t>
            </w:r>
          </w:p>
        </w:tc>
        <w:tc>
          <w:tcPr>
            <w:tcW w:w="557" w:type="dxa"/>
            <w:tcBorders>
              <w:top w:val="single" w:sz="4" w:space="0" w:color="auto"/>
              <w:bottom w:val="single" w:sz="4" w:space="0" w:color="auto"/>
            </w:tcBorders>
            <w:vAlign w:val="center"/>
          </w:tcPr>
          <w:p w14:paraId="2AFE5C6C" w14:textId="77777777" w:rsidR="00650AA0" w:rsidRPr="00EC395B" w:rsidRDefault="001B65CA" w:rsidP="00F5569F">
            <w:pPr>
              <w:jc w:val="center"/>
              <w:rPr>
                <w:rFonts w:ascii="Arial" w:hAnsi="Arial" w:cs="Arial"/>
                <w:sz w:val="24"/>
                <w:szCs w:val="24"/>
              </w:rPr>
            </w:pPr>
            <w:r w:rsidRPr="00EC395B">
              <w:rPr>
                <w:rFonts w:ascii="Arial" w:hAnsi="Arial" w:cs="Arial"/>
                <w:sz w:val="24"/>
                <w:szCs w:val="24"/>
              </w:rPr>
              <w:t>X</w:t>
            </w:r>
          </w:p>
        </w:tc>
        <w:tc>
          <w:tcPr>
            <w:tcW w:w="236" w:type="dxa"/>
            <w:tcBorders>
              <w:top w:val="nil"/>
              <w:bottom w:val="nil"/>
              <w:right w:val="nil"/>
            </w:tcBorders>
            <w:vAlign w:val="center"/>
          </w:tcPr>
          <w:p w14:paraId="7B2C700D" w14:textId="77777777" w:rsidR="00650AA0" w:rsidRPr="00EC395B" w:rsidRDefault="00650AA0" w:rsidP="00F5569F">
            <w:pPr>
              <w:rPr>
                <w:rFonts w:ascii="Arial" w:hAnsi="Arial" w:cs="Arial"/>
                <w:sz w:val="24"/>
                <w:szCs w:val="24"/>
              </w:rPr>
            </w:pPr>
          </w:p>
        </w:tc>
        <w:tc>
          <w:tcPr>
            <w:tcW w:w="1924" w:type="dxa"/>
            <w:tcBorders>
              <w:top w:val="nil"/>
              <w:left w:val="nil"/>
              <w:bottom w:val="nil"/>
            </w:tcBorders>
            <w:vAlign w:val="center"/>
          </w:tcPr>
          <w:p w14:paraId="72D3943C" w14:textId="77777777" w:rsidR="00650AA0" w:rsidRPr="00EC395B" w:rsidRDefault="00650AA0" w:rsidP="00F5569F">
            <w:pPr>
              <w:rPr>
                <w:rFonts w:ascii="Arial" w:hAnsi="Arial" w:cs="Arial"/>
                <w:sz w:val="24"/>
                <w:szCs w:val="24"/>
              </w:rPr>
            </w:pPr>
            <w:r w:rsidRPr="00EC395B">
              <w:rPr>
                <w:rFonts w:ascii="Arial" w:hAnsi="Arial" w:cs="Arial"/>
                <w:sz w:val="24"/>
                <w:szCs w:val="24"/>
              </w:rPr>
              <w:t>Funcionamiento</w:t>
            </w:r>
          </w:p>
        </w:tc>
        <w:tc>
          <w:tcPr>
            <w:tcW w:w="589" w:type="dxa"/>
            <w:tcBorders>
              <w:top w:val="single" w:sz="4" w:space="0" w:color="auto"/>
              <w:bottom w:val="single" w:sz="4" w:space="0" w:color="auto"/>
            </w:tcBorders>
            <w:vAlign w:val="center"/>
          </w:tcPr>
          <w:p w14:paraId="39EAC931" w14:textId="77777777" w:rsidR="00650AA0" w:rsidRPr="00EC395B" w:rsidRDefault="00650AA0" w:rsidP="00F5569F">
            <w:pPr>
              <w:jc w:val="center"/>
              <w:rPr>
                <w:rFonts w:ascii="Arial" w:hAnsi="Arial" w:cs="Arial"/>
                <w:sz w:val="24"/>
                <w:szCs w:val="24"/>
              </w:rPr>
            </w:pPr>
          </w:p>
        </w:tc>
        <w:tc>
          <w:tcPr>
            <w:tcW w:w="5024" w:type="dxa"/>
            <w:tcBorders>
              <w:top w:val="nil"/>
              <w:bottom w:val="nil"/>
              <w:right w:val="nil"/>
            </w:tcBorders>
          </w:tcPr>
          <w:p w14:paraId="7F353F54" w14:textId="77777777" w:rsidR="00650AA0" w:rsidRPr="00EC395B" w:rsidRDefault="00650AA0" w:rsidP="00F5569F">
            <w:pPr>
              <w:rPr>
                <w:rFonts w:ascii="Arial" w:hAnsi="Arial" w:cs="Arial"/>
                <w:sz w:val="24"/>
                <w:szCs w:val="24"/>
              </w:rPr>
            </w:pPr>
          </w:p>
        </w:tc>
      </w:tr>
      <w:tr w:rsidR="00EC395B" w:rsidRPr="00EC395B" w14:paraId="3D23D129" w14:textId="77777777" w:rsidTr="00F5569F">
        <w:trPr>
          <w:trHeight w:val="183"/>
          <w:jc w:val="center"/>
        </w:trPr>
        <w:tc>
          <w:tcPr>
            <w:tcW w:w="1190" w:type="dxa"/>
            <w:tcBorders>
              <w:top w:val="nil"/>
              <w:left w:val="nil"/>
              <w:bottom w:val="nil"/>
              <w:right w:val="nil"/>
            </w:tcBorders>
            <w:vAlign w:val="center"/>
          </w:tcPr>
          <w:p w14:paraId="7037831B" w14:textId="77777777" w:rsidR="00650AA0" w:rsidRPr="00EC395B" w:rsidRDefault="00650AA0" w:rsidP="00F5569F">
            <w:pPr>
              <w:rPr>
                <w:rFonts w:ascii="Arial" w:hAnsi="Arial" w:cs="Arial"/>
                <w:sz w:val="10"/>
                <w:szCs w:val="10"/>
              </w:rPr>
            </w:pPr>
          </w:p>
        </w:tc>
        <w:tc>
          <w:tcPr>
            <w:tcW w:w="557" w:type="dxa"/>
            <w:tcBorders>
              <w:top w:val="single" w:sz="4" w:space="0" w:color="auto"/>
              <w:left w:val="nil"/>
              <w:bottom w:val="single" w:sz="4" w:space="0" w:color="auto"/>
              <w:right w:val="nil"/>
            </w:tcBorders>
            <w:vAlign w:val="center"/>
          </w:tcPr>
          <w:p w14:paraId="1CAD8411" w14:textId="77777777" w:rsidR="00650AA0" w:rsidRPr="00EC395B" w:rsidRDefault="00650AA0" w:rsidP="00F5569F">
            <w:pPr>
              <w:rPr>
                <w:rFonts w:ascii="Arial" w:hAnsi="Arial" w:cs="Arial"/>
                <w:sz w:val="10"/>
                <w:szCs w:val="10"/>
              </w:rPr>
            </w:pPr>
          </w:p>
        </w:tc>
        <w:tc>
          <w:tcPr>
            <w:tcW w:w="236" w:type="dxa"/>
            <w:tcBorders>
              <w:top w:val="nil"/>
              <w:left w:val="nil"/>
              <w:bottom w:val="nil"/>
              <w:right w:val="nil"/>
            </w:tcBorders>
            <w:vAlign w:val="center"/>
          </w:tcPr>
          <w:p w14:paraId="47B05153" w14:textId="77777777" w:rsidR="00650AA0" w:rsidRPr="00EC395B" w:rsidRDefault="00650AA0" w:rsidP="00F5569F">
            <w:pPr>
              <w:rPr>
                <w:rFonts w:ascii="Arial" w:hAnsi="Arial" w:cs="Arial"/>
                <w:sz w:val="10"/>
                <w:szCs w:val="10"/>
              </w:rPr>
            </w:pPr>
          </w:p>
        </w:tc>
        <w:tc>
          <w:tcPr>
            <w:tcW w:w="1924" w:type="dxa"/>
            <w:tcBorders>
              <w:top w:val="nil"/>
              <w:left w:val="nil"/>
              <w:bottom w:val="nil"/>
              <w:right w:val="nil"/>
            </w:tcBorders>
            <w:vAlign w:val="center"/>
          </w:tcPr>
          <w:p w14:paraId="522CAC20" w14:textId="77777777" w:rsidR="00650AA0" w:rsidRPr="00EC395B" w:rsidRDefault="00650AA0" w:rsidP="00F5569F">
            <w:pPr>
              <w:rPr>
                <w:rFonts w:ascii="Arial" w:hAnsi="Arial" w:cs="Arial"/>
                <w:sz w:val="10"/>
                <w:szCs w:val="10"/>
              </w:rPr>
            </w:pPr>
          </w:p>
        </w:tc>
        <w:tc>
          <w:tcPr>
            <w:tcW w:w="589" w:type="dxa"/>
            <w:tcBorders>
              <w:top w:val="single" w:sz="4" w:space="0" w:color="auto"/>
              <w:left w:val="nil"/>
              <w:bottom w:val="single" w:sz="4" w:space="0" w:color="auto"/>
              <w:right w:val="nil"/>
            </w:tcBorders>
            <w:vAlign w:val="center"/>
          </w:tcPr>
          <w:p w14:paraId="16D432B3" w14:textId="77777777" w:rsidR="00650AA0" w:rsidRPr="00EC395B" w:rsidRDefault="00650AA0" w:rsidP="00F5569F">
            <w:pPr>
              <w:rPr>
                <w:rFonts w:ascii="Arial" w:hAnsi="Arial" w:cs="Arial"/>
                <w:sz w:val="10"/>
                <w:szCs w:val="10"/>
              </w:rPr>
            </w:pPr>
          </w:p>
        </w:tc>
        <w:tc>
          <w:tcPr>
            <w:tcW w:w="5024" w:type="dxa"/>
            <w:tcBorders>
              <w:top w:val="nil"/>
              <w:left w:val="nil"/>
              <w:bottom w:val="single" w:sz="4" w:space="0" w:color="auto"/>
              <w:right w:val="nil"/>
            </w:tcBorders>
          </w:tcPr>
          <w:p w14:paraId="65A9C628" w14:textId="77777777" w:rsidR="00650AA0" w:rsidRPr="00EC395B" w:rsidRDefault="00650AA0" w:rsidP="00F5569F">
            <w:pPr>
              <w:rPr>
                <w:rFonts w:ascii="Arial" w:hAnsi="Arial" w:cs="Arial"/>
                <w:sz w:val="10"/>
                <w:szCs w:val="10"/>
              </w:rPr>
            </w:pPr>
          </w:p>
        </w:tc>
      </w:tr>
      <w:tr w:rsidR="00650AA0" w:rsidRPr="00EC395B" w14:paraId="3485ADC4" w14:textId="77777777" w:rsidTr="00F5569F">
        <w:trPr>
          <w:trHeight w:val="355"/>
          <w:jc w:val="center"/>
        </w:trPr>
        <w:tc>
          <w:tcPr>
            <w:tcW w:w="1190" w:type="dxa"/>
            <w:tcBorders>
              <w:top w:val="nil"/>
              <w:left w:val="nil"/>
              <w:bottom w:val="nil"/>
            </w:tcBorders>
            <w:vAlign w:val="center"/>
          </w:tcPr>
          <w:p w14:paraId="221BE990" w14:textId="77777777" w:rsidR="00650AA0" w:rsidRPr="00EC395B" w:rsidRDefault="00650AA0" w:rsidP="00F5569F">
            <w:pPr>
              <w:rPr>
                <w:rFonts w:ascii="Arial" w:hAnsi="Arial" w:cs="Arial"/>
                <w:sz w:val="24"/>
                <w:szCs w:val="24"/>
              </w:rPr>
            </w:pPr>
            <w:r w:rsidRPr="00EC395B">
              <w:rPr>
                <w:rFonts w:ascii="Arial" w:hAnsi="Arial" w:cs="Arial"/>
                <w:sz w:val="24"/>
                <w:szCs w:val="24"/>
              </w:rPr>
              <w:t>Otros</w:t>
            </w:r>
          </w:p>
        </w:tc>
        <w:tc>
          <w:tcPr>
            <w:tcW w:w="557" w:type="dxa"/>
            <w:tcBorders>
              <w:top w:val="single" w:sz="4" w:space="0" w:color="auto"/>
              <w:bottom w:val="single" w:sz="4" w:space="0" w:color="auto"/>
            </w:tcBorders>
            <w:vAlign w:val="center"/>
          </w:tcPr>
          <w:p w14:paraId="23DC00B9" w14:textId="77777777" w:rsidR="00650AA0" w:rsidRPr="00EC395B" w:rsidRDefault="00650AA0" w:rsidP="00F5569F">
            <w:pPr>
              <w:jc w:val="center"/>
              <w:rPr>
                <w:rFonts w:ascii="Arial" w:hAnsi="Arial" w:cs="Arial"/>
                <w:sz w:val="24"/>
                <w:szCs w:val="24"/>
              </w:rPr>
            </w:pPr>
          </w:p>
        </w:tc>
        <w:tc>
          <w:tcPr>
            <w:tcW w:w="236" w:type="dxa"/>
            <w:tcBorders>
              <w:top w:val="nil"/>
              <w:bottom w:val="nil"/>
              <w:right w:val="nil"/>
            </w:tcBorders>
            <w:vAlign w:val="center"/>
          </w:tcPr>
          <w:p w14:paraId="4A1470A7" w14:textId="77777777" w:rsidR="00650AA0" w:rsidRPr="00EC395B" w:rsidRDefault="00650AA0" w:rsidP="00F5569F">
            <w:pPr>
              <w:rPr>
                <w:rFonts w:ascii="Arial" w:hAnsi="Arial" w:cs="Arial"/>
                <w:sz w:val="24"/>
                <w:szCs w:val="24"/>
              </w:rPr>
            </w:pPr>
          </w:p>
        </w:tc>
        <w:tc>
          <w:tcPr>
            <w:tcW w:w="1924" w:type="dxa"/>
            <w:tcBorders>
              <w:top w:val="nil"/>
              <w:left w:val="nil"/>
              <w:bottom w:val="nil"/>
            </w:tcBorders>
            <w:vAlign w:val="center"/>
          </w:tcPr>
          <w:p w14:paraId="0D32A065" w14:textId="77777777" w:rsidR="00650AA0" w:rsidRPr="00EC395B" w:rsidRDefault="00650AA0" w:rsidP="00F5569F">
            <w:pPr>
              <w:rPr>
                <w:rFonts w:ascii="Arial" w:hAnsi="Arial" w:cs="Arial"/>
                <w:sz w:val="24"/>
                <w:szCs w:val="24"/>
              </w:rPr>
            </w:pPr>
            <w:r w:rsidRPr="00EC395B">
              <w:rPr>
                <w:rFonts w:ascii="Arial" w:hAnsi="Arial" w:cs="Arial"/>
                <w:sz w:val="24"/>
                <w:szCs w:val="24"/>
              </w:rPr>
              <w:t>Cual</w:t>
            </w:r>
          </w:p>
        </w:tc>
        <w:tc>
          <w:tcPr>
            <w:tcW w:w="5613" w:type="dxa"/>
            <w:gridSpan w:val="2"/>
            <w:tcBorders>
              <w:top w:val="single" w:sz="4" w:space="0" w:color="auto"/>
              <w:bottom w:val="single" w:sz="4" w:space="0" w:color="auto"/>
            </w:tcBorders>
            <w:vAlign w:val="center"/>
          </w:tcPr>
          <w:p w14:paraId="6A40017B" w14:textId="77777777" w:rsidR="00650AA0" w:rsidRPr="00EC395B" w:rsidRDefault="00650AA0" w:rsidP="00F5569F">
            <w:pPr>
              <w:rPr>
                <w:rFonts w:ascii="Arial" w:hAnsi="Arial" w:cs="Arial"/>
                <w:sz w:val="24"/>
                <w:szCs w:val="24"/>
              </w:rPr>
            </w:pPr>
          </w:p>
        </w:tc>
      </w:tr>
    </w:tbl>
    <w:p w14:paraId="07680921" w14:textId="77777777" w:rsidR="00650AA0" w:rsidRPr="00EC395B" w:rsidRDefault="00650AA0" w:rsidP="00650AA0">
      <w:pPr>
        <w:rPr>
          <w:rFonts w:ascii="Arial" w:hAnsi="Arial" w:cs="Arial"/>
          <w:b/>
          <w:sz w:val="24"/>
          <w:szCs w:val="24"/>
        </w:rPr>
      </w:pPr>
    </w:p>
    <w:p w14:paraId="3D32F10F" w14:textId="77777777" w:rsidR="00650AA0" w:rsidRPr="00EC395B" w:rsidRDefault="00650AA0" w:rsidP="00650AA0">
      <w:pPr>
        <w:rPr>
          <w:rFonts w:ascii="Arial" w:hAnsi="Arial" w:cs="Arial"/>
          <w:b/>
          <w:sz w:val="24"/>
          <w:szCs w:val="24"/>
        </w:rPr>
      </w:pPr>
    </w:p>
    <w:p w14:paraId="66569D85" w14:textId="77777777" w:rsidR="00650AA0" w:rsidRPr="00EC395B" w:rsidRDefault="00650AA0" w:rsidP="00D92169">
      <w:pPr>
        <w:pStyle w:val="Ttulo1"/>
        <w:numPr>
          <w:ilvl w:val="0"/>
          <w:numId w:val="8"/>
        </w:numPr>
        <w:ind w:left="426" w:hanging="426"/>
        <w:rPr>
          <w:rFonts w:ascii="Arial" w:hAnsi="Arial" w:cs="Arial"/>
          <w:b/>
          <w:bCs/>
          <w:szCs w:val="24"/>
          <w:lang w:val="es-ES"/>
        </w:rPr>
      </w:pPr>
      <w:r w:rsidRPr="00EC395B">
        <w:rPr>
          <w:rFonts w:ascii="Arial" w:hAnsi="Arial" w:cs="Arial"/>
          <w:b/>
          <w:bCs/>
          <w:szCs w:val="24"/>
          <w:lang w:val="es-ES"/>
        </w:rPr>
        <w:t>INFORMACIÓN CERTIFICADO DE DISPONIBILIDAD PRESUPUESTAL</w:t>
      </w:r>
    </w:p>
    <w:p w14:paraId="23E5E5B0" w14:textId="77777777" w:rsidR="00650AA0" w:rsidRPr="00EC395B" w:rsidRDefault="00650AA0" w:rsidP="00650AA0">
      <w:pPr>
        <w:rPr>
          <w:rFonts w:ascii="Arial" w:hAnsi="Arial" w:cs="Arial"/>
          <w:b/>
          <w:sz w:val="24"/>
          <w:szCs w:val="24"/>
        </w:rPr>
      </w:pPr>
    </w:p>
    <w:p w14:paraId="7EF298D9" w14:textId="542E7CB4" w:rsidR="00711166" w:rsidRPr="00EC395B" w:rsidRDefault="00711166" w:rsidP="00711166">
      <w:pPr>
        <w:rPr>
          <w:rFonts w:ascii="Arial" w:hAnsi="Arial" w:cs="Arial"/>
          <w:sz w:val="24"/>
          <w:szCs w:val="24"/>
        </w:rPr>
      </w:pPr>
      <w:r w:rsidRPr="00EC395B">
        <w:rPr>
          <w:rFonts w:ascii="Arial" w:hAnsi="Arial" w:cs="Arial"/>
          <w:b/>
          <w:sz w:val="24"/>
          <w:szCs w:val="24"/>
        </w:rPr>
        <w:t>Número:</w:t>
      </w:r>
      <w:r w:rsidRPr="00EC395B">
        <w:rPr>
          <w:rFonts w:ascii="Arial" w:hAnsi="Arial" w:cs="Arial"/>
          <w:i/>
          <w:sz w:val="24"/>
          <w:szCs w:val="24"/>
        </w:rPr>
        <w:t xml:space="preserve"> 3500</w:t>
      </w:r>
      <w:r w:rsidR="002A1116">
        <w:rPr>
          <w:rFonts w:ascii="Arial" w:hAnsi="Arial" w:cs="Arial"/>
          <w:i/>
          <w:sz w:val="24"/>
          <w:szCs w:val="24"/>
        </w:rPr>
        <w:t>1490</w:t>
      </w:r>
      <w:r w:rsidR="00E6336B">
        <w:rPr>
          <w:rFonts w:ascii="Arial" w:hAnsi="Arial" w:cs="Arial"/>
          <w:i/>
          <w:sz w:val="24"/>
          <w:szCs w:val="24"/>
        </w:rPr>
        <w:t>54</w:t>
      </w: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p>
    <w:p w14:paraId="3BDEC760" w14:textId="038D5D2A" w:rsidR="00711166" w:rsidRPr="00EC395B" w:rsidRDefault="00711166" w:rsidP="00711166">
      <w:pPr>
        <w:rPr>
          <w:rFonts w:ascii="Arial" w:hAnsi="Arial" w:cs="Arial"/>
          <w:i/>
          <w:sz w:val="24"/>
          <w:szCs w:val="24"/>
          <w:shd w:val="clear" w:color="auto" w:fill="D9D9D9" w:themeFill="background1" w:themeFillShade="D9"/>
        </w:rPr>
      </w:pPr>
      <w:r w:rsidRPr="00EC395B">
        <w:rPr>
          <w:rFonts w:ascii="Arial" w:hAnsi="Arial" w:cs="Arial"/>
          <w:b/>
          <w:sz w:val="24"/>
          <w:szCs w:val="24"/>
        </w:rPr>
        <w:t xml:space="preserve">Fecha de Expedición: </w:t>
      </w:r>
      <w:r w:rsidR="002A1116">
        <w:rPr>
          <w:rFonts w:ascii="Arial" w:hAnsi="Arial" w:cs="Arial"/>
          <w:i/>
          <w:sz w:val="24"/>
          <w:szCs w:val="24"/>
        </w:rPr>
        <w:t>21</w:t>
      </w:r>
      <w:r w:rsidRPr="00EC395B">
        <w:rPr>
          <w:rFonts w:ascii="Arial" w:hAnsi="Arial" w:cs="Arial"/>
          <w:i/>
          <w:sz w:val="24"/>
          <w:szCs w:val="24"/>
        </w:rPr>
        <w:t xml:space="preserve"> de </w:t>
      </w:r>
      <w:r w:rsidR="002A1116">
        <w:rPr>
          <w:rFonts w:ascii="Arial" w:hAnsi="Arial" w:cs="Arial"/>
          <w:i/>
          <w:sz w:val="24"/>
          <w:szCs w:val="24"/>
        </w:rPr>
        <w:t>enero</w:t>
      </w:r>
      <w:r>
        <w:rPr>
          <w:rFonts w:ascii="Arial" w:hAnsi="Arial" w:cs="Arial"/>
          <w:i/>
          <w:sz w:val="24"/>
          <w:szCs w:val="24"/>
        </w:rPr>
        <w:t xml:space="preserve"> </w:t>
      </w:r>
      <w:r w:rsidRPr="00EC395B">
        <w:rPr>
          <w:rFonts w:ascii="Arial" w:hAnsi="Arial" w:cs="Arial"/>
          <w:i/>
          <w:sz w:val="24"/>
          <w:szCs w:val="24"/>
        </w:rPr>
        <w:t>de 202</w:t>
      </w:r>
      <w:r w:rsidR="002A1116">
        <w:rPr>
          <w:rFonts w:ascii="Arial" w:hAnsi="Arial" w:cs="Arial"/>
          <w:i/>
          <w:sz w:val="24"/>
          <w:szCs w:val="24"/>
        </w:rPr>
        <w:t>1</w:t>
      </w:r>
    </w:p>
    <w:p w14:paraId="6C93822B" w14:textId="77777777" w:rsidR="00711166" w:rsidRPr="00EC395B" w:rsidRDefault="00711166" w:rsidP="00711166">
      <w:pPr>
        <w:rPr>
          <w:rFonts w:ascii="Arial" w:hAnsi="Arial" w:cs="Arial"/>
          <w:sz w:val="24"/>
          <w:szCs w:val="24"/>
        </w:rPr>
      </w:pPr>
      <w:r w:rsidRPr="00EC395B">
        <w:rPr>
          <w:rFonts w:ascii="Arial" w:hAnsi="Arial" w:cs="Arial"/>
          <w:b/>
          <w:sz w:val="24"/>
          <w:szCs w:val="24"/>
        </w:rPr>
        <w:t>Fecha de vencimiento:</w:t>
      </w:r>
      <w:r w:rsidRPr="00EC395B">
        <w:rPr>
          <w:rFonts w:ascii="Arial" w:hAnsi="Arial" w:cs="Arial"/>
          <w:sz w:val="24"/>
          <w:szCs w:val="24"/>
        </w:rPr>
        <w:t xml:space="preserve"> 31 de </w:t>
      </w:r>
      <w:r>
        <w:rPr>
          <w:rFonts w:ascii="Arial" w:hAnsi="Arial" w:cs="Arial"/>
          <w:sz w:val="24"/>
          <w:szCs w:val="24"/>
        </w:rPr>
        <w:t xml:space="preserve">diciembre </w:t>
      </w:r>
      <w:r w:rsidRPr="00EC395B">
        <w:rPr>
          <w:rFonts w:ascii="Arial" w:hAnsi="Arial" w:cs="Arial"/>
          <w:sz w:val="24"/>
          <w:szCs w:val="24"/>
        </w:rPr>
        <w:t>de 2020</w:t>
      </w:r>
      <w:r w:rsidRPr="00EC395B">
        <w:rPr>
          <w:rFonts w:ascii="Arial" w:hAnsi="Arial" w:cs="Arial"/>
          <w:sz w:val="24"/>
          <w:szCs w:val="24"/>
        </w:rPr>
        <w:tab/>
      </w:r>
      <w:r w:rsidRPr="00EC395B">
        <w:rPr>
          <w:rFonts w:ascii="Arial" w:hAnsi="Arial" w:cs="Arial"/>
          <w:sz w:val="24"/>
          <w:szCs w:val="24"/>
        </w:rPr>
        <w:tab/>
      </w:r>
    </w:p>
    <w:p w14:paraId="71F592B8" w14:textId="54891B9C" w:rsidR="00711166" w:rsidRPr="00EC395B" w:rsidRDefault="00711166" w:rsidP="00711166">
      <w:pPr>
        <w:rPr>
          <w:rFonts w:ascii="Arial" w:hAnsi="Arial" w:cs="Arial"/>
          <w:sz w:val="24"/>
          <w:szCs w:val="24"/>
        </w:rPr>
      </w:pPr>
      <w:r w:rsidRPr="00EC395B">
        <w:rPr>
          <w:rFonts w:ascii="Arial" w:hAnsi="Arial" w:cs="Arial"/>
          <w:b/>
          <w:sz w:val="24"/>
          <w:szCs w:val="24"/>
        </w:rPr>
        <w:t>Valor:</w:t>
      </w:r>
      <w:r w:rsidRPr="00EC395B">
        <w:rPr>
          <w:rFonts w:ascii="Arial" w:hAnsi="Arial" w:cs="Arial"/>
          <w:sz w:val="24"/>
          <w:szCs w:val="24"/>
        </w:rPr>
        <w:t xml:space="preserve"> </w:t>
      </w:r>
      <w:bookmarkStart w:id="1" w:name="_Hlk44860977"/>
      <w:r w:rsidR="002A1116">
        <w:rPr>
          <w:rFonts w:ascii="Arial" w:hAnsi="Arial" w:cs="Arial"/>
          <w:i/>
          <w:sz w:val="24"/>
          <w:szCs w:val="24"/>
        </w:rPr>
        <w:t>NUEVE</w:t>
      </w:r>
      <w:r w:rsidR="002A1116" w:rsidRPr="009B7153">
        <w:rPr>
          <w:rFonts w:ascii="Arial" w:hAnsi="Arial" w:cs="Arial"/>
          <w:i/>
          <w:sz w:val="24"/>
          <w:szCs w:val="24"/>
        </w:rPr>
        <w:t xml:space="preserve"> MILLONES </w:t>
      </w:r>
      <w:r w:rsidR="002A1116">
        <w:rPr>
          <w:rFonts w:ascii="Arial" w:hAnsi="Arial" w:cs="Arial"/>
          <w:i/>
          <w:sz w:val="24"/>
          <w:szCs w:val="24"/>
        </w:rPr>
        <w:t>OCHOCIENTOS CUARENTA</w:t>
      </w:r>
      <w:r w:rsidR="002A1116" w:rsidRPr="009B7153">
        <w:rPr>
          <w:rFonts w:ascii="Arial" w:hAnsi="Arial" w:cs="Arial"/>
          <w:i/>
          <w:sz w:val="24"/>
          <w:szCs w:val="24"/>
        </w:rPr>
        <w:t xml:space="preserve"> MIL PESOS   ($ </w:t>
      </w:r>
      <w:r w:rsidR="002A1116">
        <w:rPr>
          <w:rFonts w:ascii="Arial" w:hAnsi="Arial" w:cs="Arial"/>
          <w:i/>
          <w:sz w:val="24"/>
          <w:szCs w:val="24"/>
        </w:rPr>
        <w:t>9.840.000</w:t>
      </w:r>
      <w:r w:rsidR="002A1116" w:rsidRPr="009B7153">
        <w:rPr>
          <w:rFonts w:ascii="Arial" w:hAnsi="Arial" w:cs="Arial"/>
          <w:i/>
          <w:sz w:val="24"/>
          <w:szCs w:val="24"/>
        </w:rPr>
        <w:t>)</w:t>
      </w:r>
      <w:bookmarkEnd w:id="1"/>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p>
    <w:p w14:paraId="750A9AA5" w14:textId="5DE0C73B" w:rsidR="00711166" w:rsidRPr="00EC395B" w:rsidRDefault="00711166" w:rsidP="00711166">
      <w:pPr>
        <w:rPr>
          <w:rFonts w:ascii="Arial" w:hAnsi="Arial" w:cs="Arial"/>
          <w:b/>
          <w:sz w:val="24"/>
          <w:szCs w:val="24"/>
        </w:rPr>
      </w:pPr>
      <w:r w:rsidRPr="00EC395B">
        <w:rPr>
          <w:rFonts w:ascii="Arial" w:hAnsi="Arial" w:cs="Arial"/>
          <w:b/>
          <w:sz w:val="24"/>
          <w:szCs w:val="24"/>
        </w:rPr>
        <w:t>Compromiso que respalda:</w:t>
      </w:r>
      <w:r w:rsidRPr="00EC395B">
        <w:rPr>
          <w:rFonts w:ascii="Arial" w:hAnsi="Arial" w:cs="Arial"/>
          <w:sz w:val="24"/>
          <w:szCs w:val="24"/>
        </w:rPr>
        <w:t xml:space="preserve"> </w:t>
      </w:r>
      <w:r w:rsidR="002A1116" w:rsidRPr="00EC395B">
        <w:rPr>
          <w:rFonts w:ascii="Arial" w:hAnsi="Arial" w:cs="Arial"/>
          <w:i/>
          <w:sz w:val="24"/>
          <w:szCs w:val="24"/>
        </w:rPr>
        <w:t>4145/</w:t>
      </w:r>
      <w:r w:rsidR="002A1116">
        <w:rPr>
          <w:rFonts w:ascii="Arial" w:hAnsi="Arial" w:cs="Arial"/>
          <w:i/>
          <w:sz w:val="24"/>
          <w:szCs w:val="24"/>
        </w:rPr>
        <w:t>0-2204</w:t>
      </w:r>
      <w:r w:rsidR="002A1116" w:rsidRPr="00EC395B">
        <w:rPr>
          <w:rFonts w:ascii="Arial" w:hAnsi="Arial" w:cs="Arial"/>
          <w:i/>
          <w:sz w:val="24"/>
          <w:szCs w:val="24"/>
        </w:rPr>
        <w:t>/23030267/</w:t>
      </w:r>
      <w:r w:rsidR="002A1116">
        <w:rPr>
          <w:rFonts w:ascii="Arial" w:hAnsi="Arial" w:cs="Arial"/>
          <w:i/>
          <w:sz w:val="24"/>
          <w:szCs w:val="24"/>
        </w:rPr>
        <w:t>52030030002</w:t>
      </w:r>
      <w:r w:rsidR="002A1116" w:rsidRPr="00EC395B">
        <w:rPr>
          <w:rFonts w:ascii="Arial" w:hAnsi="Arial" w:cs="Arial"/>
          <w:i/>
          <w:sz w:val="24"/>
          <w:szCs w:val="24"/>
        </w:rPr>
        <w:t>/BP2600</w:t>
      </w:r>
      <w:r w:rsidR="002A1116">
        <w:rPr>
          <w:rFonts w:ascii="Arial" w:hAnsi="Arial" w:cs="Arial"/>
          <w:i/>
          <w:sz w:val="24"/>
          <w:szCs w:val="24"/>
        </w:rPr>
        <w:t>3060020104</w:t>
      </w:r>
    </w:p>
    <w:p w14:paraId="2D329F79" w14:textId="77777777" w:rsidR="006917B9" w:rsidRPr="00EC395B" w:rsidRDefault="006917B9" w:rsidP="00441EAE">
      <w:pPr>
        <w:rPr>
          <w:rFonts w:ascii="Arial" w:hAnsi="Arial" w:cs="Arial"/>
          <w:b/>
          <w:sz w:val="24"/>
          <w:szCs w:val="24"/>
        </w:rPr>
      </w:pPr>
    </w:p>
    <w:p w14:paraId="0A1CC29F" w14:textId="77777777" w:rsidR="00EE7F01" w:rsidRPr="00EC395B" w:rsidRDefault="00EE7F01" w:rsidP="00EB25C1">
      <w:pPr>
        <w:pStyle w:val="Ttulo1"/>
        <w:numPr>
          <w:ilvl w:val="0"/>
          <w:numId w:val="8"/>
        </w:numPr>
        <w:ind w:left="426" w:hanging="426"/>
        <w:rPr>
          <w:rFonts w:ascii="Arial" w:hAnsi="Arial" w:cs="Arial"/>
          <w:b/>
          <w:bCs/>
          <w:szCs w:val="24"/>
          <w:lang w:val="es-ES"/>
        </w:rPr>
      </w:pPr>
      <w:r w:rsidRPr="00EC395B">
        <w:rPr>
          <w:rFonts w:ascii="Arial" w:hAnsi="Arial" w:cs="Arial"/>
          <w:b/>
          <w:bCs/>
          <w:szCs w:val="24"/>
          <w:lang w:val="es-ES"/>
        </w:rPr>
        <w:t>TIPO DE CONTRATACIÓN</w:t>
      </w:r>
    </w:p>
    <w:p w14:paraId="0C630330" w14:textId="77777777" w:rsidR="00B71ACF" w:rsidRPr="00EC395B" w:rsidRDefault="00B71ACF" w:rsidP="00441EAE">
      <w:pPr>
        <w:rPr>
          <w:rFonts w:ascii="Arial" w:hAnsi="Arial" w:cs="Arial"/>
          <w:b/>
          <w:sz w:val="24"/>
          <w:szCs w:val="24"/>
        </w:rPr>
      </w:pPr>
    </w:p>
    <w:p w14:paraId="4D7E0F78" w14:textId="77777777" w:rsidR="00EE7F01" w:rsidRPr="00EC395B" w:rsidRDefault="00EE7F01" w:rsidP="00492916">
      <w:pPr>
        <w:jc w:val="both"/>
        <w:rPr>
          <w:rFonts w:ascii="Arial" w:hAnsi="Arial" w:cs="Arial"/>
          <w:i/>
          <w:sz w:val="24"/>
          <w:szCs w:val="24"/>
        </w:rPr>
      </w:pPr>
      <w:r w:rsidRPr="00EC395B">
        <w:rPr>
          <w:rFonts w:ascii="Arial" w:hAnsi="Arial" w:cs="Arial"/>
          <w:i/>
          <w:sz w:val="24"/>
          <w:szCs w:val="24"/>
        </w:rPr>
        <w:lastRenderedPageBreak/>
        <w:t>Elija una de las siguientes opciones de acuerdo con el tipo de contratación y la necesidad.</w:t>
      </w:r>
    </w:p>
    <w:p w14:paraId="78244FEC" w14:textId="77777777" w:rsidR="00EE7F01" w:rsidRPr="00EC395B" w:rsidRDefault="00EE7F01" w:rsidP="00441EAE">
      <w:pPr>
        <w:rPr>
          <w:rFonts w:ascii="Arial" w:hAnsi="Arial" w:cs="Arial"/>
          <w:b/>
          <w:sz w:val="24"/>
          <w:szCs w:val="24"/>
        </w:rPr>
      </w:pPr>
    </w:p>
    <w:p w14:paraId="241B0F11" w14:textId="77777777" w:rsidR="00AD7B94" w:rsidRPr="00EC395B" w:rsidRDefault="00AD7B94" w:rsidP="0049233C">
      <w:pPr>
        <w:pStyle w:val="Prrafodelista"/>
        <w:numPr>
          <w:ilvl w:val="0"/>
          <w:numId w:val="9"/>
        </w:numPr>
        <w:spacing w:after="40"/>
        <w:rPr>
          <w:rFonts w:ascii="Arial" w:hAnsi="Arial" w:cs="Arial"/>
          <w:sz w:val="24"/>
          <w:szCs w:val="24"/>
        </w:rPr>
      </w:pPr>
      <w:r w:rsidRPr="00EC395B">
        <w:rPr>
          <w:rFonts w:ascii="Arial" w:hAnsi="Arial" w:cs="Arial"/>
          <w:sz w:val="24"/>
          <w:szCs w:val="24"/>
        </w:rPr>
        <w:t xml:space="preserve">Contrato de consultoría </w:t>
      </w:r>
      <w:r w:rsidRPr="00EC395B">
        <w:rPr>
          <w:rFonts w:ascii="Arial" w:hAnsi="Arial" w:cs="Arial"/>
          <w:sz w:val="24"/>
          <w:szCs w:val="24"/>
        </w:rPr>
        <w:tab/>
      </w:r>
      <w:r w:rsidRPr="00EC395B">
        <w:rPr>
          <w:rFonts w:ascii="Arial" w:hAnsi="Arial" w:cs="Arial"/>
          <w:sz w:val="24"/>
          <w:szCs w:val="24"/>
        </w:rPr>
        <w:tab/>
      </w:r>
      <w:r w:rsidR="00EB25C1" w:rsidRPr="00EC395B">
        <w:rPr>
          <w:rFonts w:ascii="Arial" w:hAnsi="Arial" w:cs="Arial"/>
          <w:sz w:val="24"/>
          <w:szCs w:val="24"/>
        </w:rPr>
        <w:tab/>
      </w:r>
      <w:r w:rsidRPr="00EC395B">
        <w:rPr>
          <w:rFonts w:ascii="Arial" w:hAnsi="Arial" w:cs="Arial"/>
          <w:sz w:val="24"/>
          <w:szCs w:val="24"/>
        </w:rPr>
        <w:tab/>
      </w:r>
      <w:r w:rsidR="00EB25C1" w:rsidRPr="00EC395B">
        <w:rPr>
          <w:rFonts w:ascii="Arial" w:hAnsi="Arial" w:cs="Arial"/>
          <w:sz w:val="24"/>
          <w:szCs w:val="24"/>
        </w:rPr>
        <w:tab/>
      </w:r>
      <w:r w:rsidRPr="00EC395B">
        <w:rPr>
          <w:rFonts w:ascii="Arial" w:hAnsi="Arial" w:cs="Arial"/>
          <w:lang w:val="es-ES"/>
        </w:rPr>
        <w:t>____</w:t>
      </w:r>
    </w:p>
    <w:p w14:paraId="3D1DBC3E" w14:textId="77777777" w:rsidR="00AD7B94" w:rsidRPr="00EC395B" w:rsidRDefault="00AD7B94" w:rsidP="0049233C">
      <w:pPr>
        <w:pStyle w:val="Prrafodelista"/>
        <w:numPr>
          <w:ilvl w:val="0"/>
          <w:numId w:val="9"/>
        </w:numPr>
        <w:spacing w:after="40"/>
        <w:rPr>
          <w:rFonts w:ascii="Arial" w:hAnsi="Arial" w:cs="Arial"/>
          <w:sz w:val="24"/>
          <w:szCs w:val="24"/>
        </w:rPr>
      </w:pPr>
      <w:r w:rsidRPr="00EC395B">
        <w:rPr>
          <w:rFonts w:ascii="Arial" w:hAnsi="Arial" w:cs="Arial"/>
          <w:sz w:val="24"/>
          <w:szCs w:val="24"/>
        </w:rPr>
        <w:t xml:space="preserve">Contrato interadministrativo </w:t>
      </w:r>
      <w:r w:rsidRPr="00EC395B">
        <w:rPr>
          <w:rFonts w:ascii="Arial" w:hAnsi="Arial" w:cs="Arial"/>
          <w:sz w:val="24"/>
          <w:szCs w:val="24"/>
        </w:rPr>
        <w:tab/>
      </w:r>
      <w:r w:rsidRPr="00EC395B">
        <w:rPr>
          <w:rFonts w:ascii="Arial" w:hAnsi="Arial" w:cs="Arial"/>
          <w:sz w:val="24"/>
          <w:szCs w:val="24"/>
        </w:rPr>
        <w:tab/>
      </w:r>
      <w:r w:rsidR="00EB25C1" w:rsidRPr="00EC395B">
        <w:rPr>
          <w:rFonts w:ascii="Arial" w:hAnsi="Arial" w:cs="Arial"/>
          <w:sz w:val="24"/>
          <w:szCs w:val="24"/>
        </w:rPr>
        <w:tab/>
      </w:r>
      <w:r w:rsidR="00EB25C1" w:rsidRPr="00EC395B">
        <w:rPr>
          <w:rFonts w:ascii="Arial" w:hAnsi="Arial" w:cs="Arial"/>
          <w:sz w:val="24"/>
          <w:szCs w:val="24"/>
        </w:rPr>
        <w:tab/>
      </w:r>
      <w:r w:rsidRPr="00EC395B">
        <w:rPr>
          <w:rFonts w:ascii="Arial" w:hAnsi="Arial" w:cs="Arial"/>
          <w:lang w:val="es-ES"/>
        </w:rPr>
        <w:t>____</w:t>
      </w:r>
    </w:p>
    <w:p w14:paraId="38CB71C9" w14:textId="77777777" w:rsidR="00AD7B94" w:rsidRPr="00EC395B" w:rsidRDefault="00AD7B94" w:rsidP="0049233C">
      <w:pPr>
        <w:pStyle w:val="Prrafodelista"/>
        <w:numPr>
          <w:ilvl w:val="0"/>
          <w:numId w:val="9"/>
        </w:numPr>
        <w:spacing w:after="40"/>
        <w:rPr>
          <w:rFonts w:ascii="Arial" w:hAnsi="Arial" w:cs="Arial"/>
          <w:lang w:val="es-ES"/>
        </w:rPr>
      </w:pPr>
      <w:r w:rsidRPr="00EC395B">
        <w:rPr>
          <w:rFonts w:ascii="Arial" w:hAnsi="Arial" w:cs="Arial"/>
          <w:sz w:val="24"/>
          <w:szCs w:val="24"/>
        </w:rPr>
        <w:t>Contrato de suministro</w:t>
      </w: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r w:rsidR="00EB25C1" w:rsidRPr="00EC395B">
        <w:rPr>
          <w:rFonts w:ascii="Arial" w:hAnsi="Arial" w:cs="Arial"/>
          <w:sz w:val="24"/>
          <w:szCs w:val="24"/>
        </w:rPr>
        <w:tab/>
      </w:r>
      <w:r w:rsidR="00EB25C1" w:rsidRPr="00EC395B">
        <w:rPr>
          <w:rFonts w:ascii="Arial" w:hAnsi="Arial" w:cs="Arial"/>
          <w:sz w:val="24"/>
          <w:szCs w:val="24"/>
        </w:rPr>
        <w:tab/>
      </w:r>
      <w:r w:rsidRPr="00EC395B">
        <w:rPr>
          <w:rFonts w:ascii="Arial" w:hAnsi="Arial" w:cs="Arial"/>
          <w:lang w:val="es-ES"/>
        </w:rPr>
        <w:t>____</w:t>
      </w:r>
    </w:p>
    <w:p w14:paraId="6FD90EFF" w14:textId="77777777" w:rsidR="00AD7B94" w:rsidRPr="00EC395B" w:rsidRDefault="00AD7B94" w:rsidP="0049233C">
      <w:pPr>
        <w:pStyle w:val="Prrafodelista"/>
        <w:numPr>
          <w:ilvl w:val="0"/>
          <w:numId w:val="9"/>
        </w:numPr>
        <w:spacing w:after="40"/>
        <w:rPr>
          <w:rFonts w:ascii="Arial" w:hAnsi="Arial" w:cs="Arial"/>
          <w:sz w:val="24"/>
          <w:szCs w:val="24"/>
        </w:rPr>
      </w:pPr>
      <w:r w:rsidRPr="00EC395B">
        <w:rPr>
          <w:rFonts w:ascii="Arial" w:hAnsi="Arial" w:cs="Arial"/>
          <w:sz w:val="24"/>
          <w:szCs w:val="24"/>
        </w:rPr>
        <w:t xml:space="preserve">Contrato de compraventa </w:t>
      </w:r>
      <w:r w:rsidRPr="00EC395B">
        <w:rPr>
          <w:rFonts w:ascii="Arial" w:hAnsi="Arial" w:cs="Arial"/>
          <w:sz w:val="24"/>
          <w:szCs w:val="24"/>
        </w:rPr>
        <w:tab/>
      </w:r>
      <w:r w:rsidRPr="00EC395B">
        <w:rPr>
          <w:rFonts w:ascii="Arial" w:hAnsi="Arial" w:cs="Arial"/>
          <w:sz w:val="24"/>
          <w:szCs w:val="24"/>
        </w:rPr>
        <w:tab/>
      </w:r>
      <w:r w:rsidR="00EB25C1" w:rsidRPr="00EC395B">
        <w:rPr>
          <w:rFonts w:ascii="Arial" w:hAnsi="Arial" w:cs="Arial"/>
          <w:sz w:val="24"/>
          <w:szCs w:val="24"/>
        </w:rPr>
        <w:tab/>
      </w:r>
      <w:r w:rsidR="00EB25C1" w:rsidRPr="00EC395B">
        <w:rPr>
          <w:rFonts w:ascii="Arial" w:hAnsi="Arial" w:cs="Arial"/>
          <w:sz w:val="24"/>
          <w:szCs w:val="24"/>
        </w:rPr>
        <w:tab/>
      </w:r>
      <w:r w:rsidR="00EB25C1" w:rsidRPr="00EC395B">
        <w:rPr>
          <w:rFonts w:ascii="Arial" w:hAnsi="Arial" w:cs="Arial"/>
          <w:sz w:val="24"/>
          <w:szCs w:val="24"/>
        </w:rPr>
        <w:tab/>
      </w:r>
      <w:r w:rsidR="00EB25C1" w:rsidRPr="00EC395B">
        <w:rPr>
          <w:rFonts w:ascii="Arial" w:hAnsi="Arial" w:cs="Arial"/>
          <w:lang w:val="es-ES"/>
        </w:rPr>
        <w:t>____</w:t>
      </w:r>
    </w:p>
    <w:p w14:paraId="75214AD0" w14:textId="77777777" w:rsidR="00EB25C1" w:rsidRPr="00EC395B" w:rsidRDefault="00EB25C1" w:rsidP="0049233C">
      <w:pPr>
        <w:pStyle w:val="Prrafodelista"/>
        <w:numPr>
          <w:ilvl w:val="0"/>
          <w:numId w:val="9"/>
        </w:numPr>
        <w:spacing w:after="40"/>
        <w:rPr>
          <w:rFonts w:ascii="Arial" w:hAnsi="Arial" w:cs="Arial"/>
          <w:sz w:val="24"/>
          <w:szCs w:val="24"/>
        </w:rPr>
      </w:pPr>
      <w:r w:rsidRPr="00EC395B">
        <w:rPr>
          <w:rFonts w:ascii="Arial" w:hAnsi="Arial" w:cs="Arial"/>
          <w:sz w:val="24"/>
          <w:szCs w:val="24"/>
        </w:rPr>
        <w:t>Contrato de prestación de servicios profesionales</w:t>
      </w:r>
      <w:r w:rsidRPr="00EC395B">
        <w:rPr>
          <w:rFonts w:ascii="Arial" w:hAnsi="Arial" w:cs="Arial"/>
          <w:lang w:val="es-ES"/>
        </w:rPr>
        <w:tab/>
        <w:t>____</w:t>
      </w:r>
    </w:p>
    <w:p w14:paraId="19400946" w14:textId="77777777" w:rsidR="00AD7B94" w:rsidRPr="00EC395B" w:rsidRDefault="00AD7B94" w:rsidP="0049233C">
      <w:pPr>
        <w:pStyle w:val="Prrafodelista"/>
        <w:numPr>
          <w:ilvl w:val="0"/>
          <w:numId w:val="9"/>
        </w:numPr>
        <w:spacing w:after="40"/>
        <w:rPr>
          <w:rFonts w:ascii="Arial" w:hAnsi="Arial" w:cs="Arial"/>
          <w:lang w:val="es-ES"/>
        </w:rPr>
      </w:pPr>
      <w:r w:rsidRPr="00EC395B">
        <w:rPr>
          <w:rFonts w:ascii="Arial" w:hAnsi="Arial" w:cs="Arial"/>
          <w:sz w:val="24"/>
          <w:szCs w:val="24"/>
        </w:rPr>
        <w:t>Contrato de prestación de servicios</w:t>
      </w:r>
      <w:r w:rsidR="00EB25C1" w:rsidRPr="00EC395B">
        <w:rPr>
          <w:rFonts w:ascii="Arial" w:hAnsi="Arial" w:cs="Arial"/>
          <w:sz w:val="24"/>
          <w:szCs w:val="24"/>
        </w:rPr>
        <w:t xml:space="preserve"> de apoyo </w:t>
      </w:r>
      <w:r w:rsidRPr="00EC395B">
        <w:rPr>
          <w:rFonts w:ascii="Arial" w:hAnsi="Arial" w:cs="Arial"/>
          <w:sz w:val="24"/>
          <w:szCs w:val="24"/>
        </w:rPr>
        <w:tab/>
      </w:r>
      <w:r w:rsidR="00EB25C1" w:rsidRPr="00EC395B">
        <w:rPr>
          <w:rFonts w:ascii="Arial" w:hAnsi="Arial" w:cs="Arial"/>
          <w:sz w:val="24"/>
          <w:szCs w:val="24"/>
        </w:rPr>
        <w:tab/>
      </w:r>
      <w:r w:rsidRPr="00EC395B">
        <w:rPr>
          <w:rFonts w:ascii="Arial" w:hAnsi="Arial" w:cs="Arial"/>
          <w:lang w:val="es-ES"/>
        </w:rPr>
        <w:t>__</w:t>
      </w:r>
      <w:r w:rsidR="001B65CA" w:rsidRPr="00EC395B">
        <w:rPr>
          <w:rFonts w:ascii="Arial" w:hAnsi="Arial" w:cs="Arial"/>
          <w:lang w:val="es-ES"/>
        </w:rPr>
        <w:t>X</w:t>
      </w:r>
      <w:r w:rsidRPr="00EC395B">
        <w:rPr>
          <w:rFonts w:ascii="Arial" w:hAnsi="Arial" w:cs="Arial"/>
          <w:lang w:val="es-ES"/>
        </w:rPr>
        <w:t>_</w:t>
      </w:r>
    </w:p>
    <w:p w14:paraId="48B071B6" w14:textId="77777777" w:rsidR="00AD7B94" w:rsidRPr="00EC395B" w:rsidRDefault="00AD7B94" w:rsidP="0049233C">
      <w:pPr>
        <w:pStyle w:val="Prrafodelista"/>
        <w:numPr>
          <w:ilvl w:val="0"/>
          <w:numId w:val="9"/>
        </w:numPr>
        <w:spacing w:after="40"/>
        <w:rPr>
          <w:rFonts w:ascii="Arial" w:hAnsi="Arial" w:cs="Arial"/>
          <w:sz w:val="24"/>
          <w:szCs w:val="24"/>
        </w:rPr>
      </w:pPr>
      <w:r w:rsidRPr="00EC395B">
        <w:rPr>
          <w:rFonts w:ascii="Arial" w:hAnsi="Arial" w:cs="Arial"/>
          <w:sz w:val="24"/>
          <w:szCs w:val="24"/>
        </w:rPr>
        <w:t xml:space="preserve">Contrato de ciencia y tecnología </w:t>
      </w:r>
      <w:r w:rsidRPr="00EC395B">
        <w:rPr>
          <w:rFonts w:ascii="Arial" w:hAnsi="Arial" w:cs="Arial"/>
          <w:sz w:val="24"/>
          <w:szCs w:val="24"/>
        </w:rPr>
        <w:tab/>
      </w:r>
      <w:r w:rsidRPr="00EC395B">
        <w:rPr>
          <w:rFonts w:ascii="Arial" w:hAnsi="Arial" w:cs="Arial"/>
          <w:sz w:val="24"/>
          <w:szCs w:val="24"/>
        </w:rPr>
        <w:tab/>
      </w:r>
      <w:r w:rsidR="00EB25C1" w:rsidRPr="00EC395B">
        <w:rPr>
          <w:rFonts w:ascii="Arial" w:hAnsi="Arial" w:cs="Arial"/>
          <w:sz w:val="24"/>
          <w:szCs w:val="24"/>
        </w:rPr>
        <w:tab/>
      </w:r>
      <w:r w:rsidR="00EB25C1" w:rsidRPr="00EC395B">
        <w:rPr>
          <w:rFonts w:ascii="Arial" w:hAnsi="Arial" w:cs="Arial"/>
          <w:sz w:val="24"/>
          <w:szCs w:val="24"/>
        </w:rPr>
        <w:tab/>
      </w:r>
      <w:r w:rsidRPr="00EC395B">
        <w:rPr>
          <w:rFonts w:ascii="Arial" w:hAnsi="Arial" w:cs="Arial"/>
          <w:lang w:val="es-ES"/>
        </w:rPr>
        <w:t>____</w:t>
      </w:r>
    </w:p>
    <w:p w14:paraId="34071E32" w14:textId="77777777" w:rsidR="00AD7B94" w:rsidRPr="00EC395B" w:rsidRDefault="00AD7B94" w:rsidP="0049233C">
      <w:pPr>
        <w:pStyle w:val="Prrafodelista"/>
        <w:numPr>
          <w:ilvl w:val="0"/>
          <w:numId w:val="9"/>
        </w:numPr>
        <w:spacing w:after="40"/>
        <w:rPr>
          <w:rFonts w:ascii="Arial" w:hAnsi="Arial" w:cs="Arial"/>
          <w:lang w:val="es-ES"/>
        </w:rPr>
      </w:pPr>
      <w:r w:rsidRPr="00EC395B">
        <w:rPr>
          <w:rFonts w:ascii="Arial" w:hAnsi="Arial" w:cs="Arial"/>
          <w:sz w:val="24"/>
          <w:szCs w:val="24"/>
        </w:rPr>
        <w:t>Contrato impulso actividades de interés público</w:t>
      </w:r>
      <w:r w:rsidR="00F5569F" w:rsidRPr="00EC395B">
        <w:rPr>
          <w:rFonts w:ascii="Arial" w:hAnsi="Arial" w:cs="Arial"/>
          <w:sz w:val="24"/>
          <w:szCs w:val="24"/>
        </w:rPr>
        <w:tab/>
      </w:r>
      <w:r w:rsidRPr="00EC395B">
        <w:rPr>
          <w:rFonts w:ascii="Arial" w:hAnsi="Arial" w:cs="Arial"/>
          <w:lang w:val="es-ES"/>
        </w:rPr>
        <w:t>____</w:t>
      </w:r>
    </w:p>
    <w:p w14:paraId="101E3E28" w14:textId="77777777" w:rsidR="00AD7B94" w:rsidRPr="00EC395B" w:rsidRDefault="00AD7B94" w:rsidP="0049233C">
      <w:pPr>
        <w:pStyle w:val="Prrafodelista"/>
        <w:numPr>
          <w:ilvl w:val="0"/>
          <w:numId w:val="9"/>
        </w:numPr>
        <w:spacing w:after="40"/>
        <w:rPr>
          <w:rFonts w:ascii="Arial" w:hAnsi="Arial" w:cs="Arial"/>
          <w:sz w:val="24"/>
          <w:szCs w:val="24"/>
        </w:rPr>
      </w:pPr>
      <w:r w:rsidRPr="00EC395B">
        <w:rPr>
          <w:rFonts w:ascii="Arial" w:hAnsi="Arial" w:cs="Arial"/>
          <w:sz w:val="24"/>
          <w:szCs w:val="24"/>
        </w:rPr>
        <w:t xml:space="preserve">Convenio de asociación </w:t>
      </w: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r w:rsidR="00EB25C1" w:rsidRPr="00EC395B">
        <w:rPr>
          <w:rFonts w:ascii="Arial" w:hAnsi="Arial" w:cs="Arial"/>
          <w:sz w:val="24"/>
          <w:szCs w:val="24"/>
        </w:rPr>
        <w:tab/>
      </w:r>
      <w:r w:rsidR="00EB25C1" w:rsidRPr="00EC395B">
        <w:rPr>
          <w:rFonts w:ascii="Arial" w:hAnsi="Arial" w:cs="Arial"/>
          <w:sz w:val="24"/>
          <w:szCs w:val="24"/>
        </w:rPr>
        <w:tab/>
      </w:r>
      <w:r w:rsidRPr="00EC395B">
        <w:rPr>
          <w:rFonts w:ascii="Arial" w:hAnsi="Arial" w:cs="Arial"/>
          <w:lang w:val="es-ES"/>
        </w:rPr>
        <w:t>____</w:t>
      </w:r>
    </w:p>
    <w:p w14:paraId="73433DC6" w14:textId="77777777" w:rsidR="00AD7B94" w:rsidRPr="00EC395B" w:rsidRDefault="00AD7B94" w:rsidP="0049233C">
      <w:pPr>
        <w:pStyle w:val="Prrafodelista"/>
        <w:numPr>
          <w:ilvl w:val="0"/>
          <w:numId w:val="9"/>
        </w:numPr>
        <w:spacing w:after="40"/>
        <w:rPr>
          <w:rFonts w:ascii="Arial" w:hAnsi="Arial" w:cs="Arial"/>
          <w:lang w:val="es-ES"/>
        </w:rPr>
      </w:pPr>
      <w:r w:rsidRPr="00EC395B">
        <w:rPr>
          <w:rFonts w:ascii="Arial" w:hAnsi="Arial" w:cs="Arial"/>
          <w:sz w:val="24"/>
          <w:szCs w:val="24"/>
        </w:rPr>
        <w:t xml:space="preserve">Convenio de cooperación </w:t>
      </w: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r w:rsidR="00EB25C1" w:rsidRPr="00EC395B">
        <w:rPr>
          <w:rFonts w:ascii="Arial" w:hAnsi="Arial" w:cs="Arial"/>
          <w:sz w:val="24"/>
          <w:szCs w:val="24"/>
        </w:rPr>
        <w:tab/>
      </w:r>
      <w:r w:rsidR="00EB25C1" w:rsidRPr="00EC395B">
        <w:rPr>
          <w:rFonts w:ascii="Arial" w:hAnsi="Arial" w:cs="Arial"/>
          <w:sz w:val="24"/>
          <w:szCs w:val="24"/>
        </w:rPr>
        <w:tab/>
      </w:r>
      <w:r w:rsidRPr="00EC395B">
        <w:rPr>
          <w:rFonts w:ascii="Arial" w:hAnsi="Arial" w:cs="Arial"/>
          <w:lang w:val="es-ES"/>
        </w:rPr>
        <w:t>____</w:t>
      </w:r>
    </w:p>
    <w:p w14:paraId="75A5CC70" w14:textId="77777777" w:rsidR="00AD7B94" w:rsidRPr="00EC395B" w:rsidRDefault="00AD7B94" w:rsidP="0049233C">
      <w:pPr>
        <w:pStyle w:val="Prrafodelista"/>
        <w:numPr>
          <w:ilvl w:val="0"/>
          <w:numId w:val="9"/>
        </w:numPr>
        <w:spacing w:after="40"/>
        <w:rPr>
          <w:rFonts w:ascii="Arial" w:hAnsi="Arial" w:cs="Arial"/>
          <w:lang w:val="es-ES"/>
        </w:rPr>
      </w:pPr>
      <w:r w:rsidRPr="00EC395B">
        <w:rPr>
          <w:rFonts w:ascii="Arial" w:hAnsi="Arial" w:cs="Arial"/>
          <w:sz w:val="24"/>
          <w:szCs w:val="24"/>
        </w:rPr>
        <w:t>Seguros</w:t>
      </w: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r w:rsidR="00EB25C1" w:rsidRPr="00EC395B">
        <w:rPr>
          <w:rFonts w:ascii="Arial" w:hAnsi="Arial" w:cs="Arial"/>
          <w:sz w:val="24"/>
          <w:szCs w:val="24"/>
        </w:rPr>
        <w:tab/>
      </w:r>
      <w:r w:rsidR="00EB25C1" w:rsidRPr="00EC395B">
        <w:rPr>
          <w:rFonts w:ascii="Arial" w:hAnsi="Arial" w:cs="Arial"/>
          <w:sz w:val="24"/>
          <w:szCs w:val="24"/>
        </w:rPr>
        <w:tab/>
      </w:r>
      <w:r w:rsidRPr="00EC395B">
        <w:rPr>
          <w:rFonts w:ascii="Arial" w:hAnsi="Arial" w:cs="Arial"/>
          <w:lang w:val="es-ES"/>
        </w:rPr>
        <w:t>____</w:t>
      </w:r>
    </w:p>
    <w:p w14:paraId="74A0DA19" w14:textId="77777777" w:rsidR="00EB25C1" w:rsidRPr="00EC395B" w:rsidRDefault="00AD7B94" w:rsidP="0049233C">
      <w:pPr>
        <w:pStyle w:val="Prrafodelista"/>
        <w:numPr>
          <w:ilvl w:val="0"/>
          <w:numId w:val="9"/>
        </w:numPr>
        <w:spacing w:after="40"/>
        <w:rPr>
          <w:rFonts w:ascii="Arial" w:hAnsi="Arial" w:cs="Arial"/>
          <w:sz w:val="24"/>
          <w:szCs w:val="24"/>
        </w:rPr>
      </w:pPr>
      <w:r w:rsidRPr="00EC395B">
        <w:rPr>
          <w:rFonts w:ascii="Arial" w:hAnsi="Arial" w:cs="Arial"/>
          <w:sz w:val="24"/>
          <w:szCs w:val="24"/>
        </w:rPr>
        <w:t>Otro</w:t>
      </w: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r w:rsidR="00EB25C1" w:rsidRPr="00EC395B">
        <w:rPr>
          <w:rFonts w:ascii="Arial" w:hAnsi="Arial" w:cs="Arial"/>
          <w:sz w:val="24"/>
          <w:szCs w:val="24"/>
        </w:rPr>
        <w:tab/>
      </w:r>
      <w:r w:rsidR="00EB25C1" w:rsidRPr="00EC395B">
        <w:rPr>
          <w:rFonts w:ascii="Arial" w:hAnsi="Arial" w:cs="Arial"/>
          <w:sz w:val="24"/>
          <w:szCs w:val="24"/>
        </w:rPr>
        <w:tab/>
      </w:r>
      <w:r w:rsidR="00EB25C1" w:rsidRPr="00EC395B">
        <w:rPr>
          <w:rFonts w:ascii="Arial" w:hAnsi="Arial" w:cs="Arial"/>
          <w:sz w:val="24"/>
          <w:szCs w:val="24"/>
        </w:rPr>
        <w:tab/>
      </w:r>
      <w:r w:rsidR="00EB25C1" w:rsidRPr="00EC395B">
        <w:rPr>
          <w:rFonts w:ascii="Arial" w:hAnsi="Arial" w:cs="Arial"/>
          <w:sz w:val="24"/>
          <w:szCs w:val="24"/>
        </w:rPr>
        <w:tab/>
      </w:r>
      <w:r w:rsidRPr="00EC395B">
        <w:rPr>
          <w:rFonts w:ascii="Arial" w:hAnsi="Arial" w:cs="Arial"/>
          <w:lang w:val="es-ES"/>
        </w:rPr>
        <w:t>____</w:t>
      </w:r>
      <w:r w:rsidRPr="00EC395B">
        <w:rPr>
          <w:rFonts w:ascii="Arial" w:hAnsi="Arial" w:cs="Arial"/>
          <w:sz w:val="24"/>
          <w:szCs w:val="24"/>
        </w:rPr>
        <w:tab/>
      </w:r>
    </w:p>
    <w:p w14:paraId="59DBE332" w14:textId="77777777" w:rsidR="00AD7B94" w:rsidRPr="00EC395B" w:rsidRDefault="00AD7B94" w:rsidP="0049233C">
      <w:pPr>
        <w:pStyle w:val="Prrafodelista"/>
        <w:spacing w:after="40"/>
        <w:rPr>
          <w:rFonts w:ascii="Arial" w:hAnsi="Arial" w:cs="Arial"/>
          <w:sz w:val="24"/>
          <w:szCs w:val="24"/>
        </w:rPr>
      </w:pPr>
      <w:r w:rsidRPr="00EC395B">
        <w:rPr>
          <w:rFonts w:ascii="Arial" w:hAnsi="Arial" w:cs="Arial"/>
          <w:sz w:val="24"/>
          <w:szCs w:val="24"/>
        </w:rPr>
        <w:t>¿Cuál?</w:t>
      </w:r>
      <w:r w:rsidR="00EB25C1" w:rsidRPr="00EC395B">
        <w:rPr>
          <w:rFonts w:ascii="Arial" w:hAnsi="Arial" w:cs="Arial"/>
          <w:sz w:val="24"/>
          <w:szCs w:val="24"/>
        </w:rPr>
        <w:tab/>
      </w:r>
      <w:r w:rsidRPr="00EC395B">
        <w:rPr>
          <w:rFonts w:ascii="Arial" w:hAnsi="Arial" w:cs="Arial"/>
          <w:sz w:val="24"/>
          <w:szCs w:val="24"/>
        </w:rPr>
        <w:t xml:space="preserve"> _________________</w:t>
      </w:r>
      <w:r w:rsidR="00EB25C1" w:rsidRPr="00EC395B">
        <w:rPr>
          <w:rFonts w:ascii="Arial" w:hAnsi="Arial" w:cs="Arial"/>
          <w:sz w:val="24"/>
          <w:szCs w:val="24"/>
        </w:rPr>
        <w:t>__________</w:t>
      </w:r>
      <w:r w:rsidRPr="00EC395B">
        <w:rPr>
          <w:rFonts w:ascii="Arial" w:hAnsi="Arial" w:cs="Arial"/>
          <w:sz w:val="24"/>
          <w:szCs w:val="24"/>
        </w:rPr>
        <w:t>________</w:t>
      </w:r>
      <w:r w:rsidRPr="00EC395B">
        <w:rPr>
          <w:rFonts w:ascii="Arial" w:hAnsi="Arial" w:cs="Arial"/>
          <w:sz w:val="24"/>
          <w:szCs w:val="24"/>
        </w:rPr>
        <w:tab/>
      </w:r>
    </w:p>
    <w:p w14:paraId="63A7E794" w14:textId="77777777" w:rsidR="00AD7B94" w:rsidRPr="00EC395B" w:rsidRDefault="00AD7B94" w:rsidP="00441EAE">
      <w:pPr>
        <w:rPr>
          <w:rFonts w:ascii="Arial" w:hAnsi="Arial" w:cs="Arial"/>
          <w:lang w:val="es-ES"/>
        </w:rPr>
      </w:pPr>
    </w:p>
    <w:p w14:paraId="3B6C009E" w14:textId="77777777" w:rsidR="00AD7B94" w:rsidRPr="00EC395B" w:rsidRDefault="00AD7B94" w:rsidP="00441EAE">
      <w:pPr>
        <w:rPr>
          <w:rFonts w:ascii="Arial" w:hAnsi="Arial" w:cs="Arial"/>
          <w:b/>
          <w:sz w:val="24"/>
          <w:szCs w:val="24"/>
        </w:rPr>
      </w:pPr>
    </w:p>
    <w:p w14:paraId="39607DCC" w14:textId="77777777" w:rsidR="00784CA8" w:rsidRPr="00EC395B" w:rsidRDefault="00784CA8" w:rsidP="0049233C">
      <w:pPr>
        <w:pStyle w:val="Ttulo1"/>
        <w:numPr>
          <w:ilvl w:val="0"/>
          <w:numId w:val="8"/>
        </w:numPr>
        <w:ind w:left="426" w:hanging="426"/>
        <w:rPr>
          <w:rFonts w:ascii="Arial" w:hAnsi="Arial" w:cs="Arial"/>
          <w:b/>
          <w:bCs/>
          <w:szCs w:val="24"/>
          <w:lang w:val="es-ES"/>
        </w:rPr>
      </w:pPr>
      <w:r w:rsidRPr="00EC395B">
        <w:rPr>
          <w:rFonts w:ascii="Arial" w:hAnsi="Arial" w:cs="Arial"/>
          <w:b/>
          <w:bCs/>
          <w:szCs w:val="24"/>
          <w:lang w:val="es-ES"/>
        </w:rPr>
        <w:t>DESCRIPCIÓN DE LA NECESIDAD QUE SE PRETENDE</w:t>
      </w:r>
      <w:r w:rsidR="0049233C" w:rsidRPr="00EC395B">
        <w:rPr>
          <w:rFonts w:ascii="Arial" w:hAnsi="Arial" w:cs="Arial"/>
          <w:b/>
          <w:bCs/>
          <w:szCs w:val="24"/>
          <w:lang w:val="es-ES"/>
        </w:rPr>
        <w:t xml:space="preserve"> SATISFACER CON LA CONTRATACIÓN</w:t>
      </w:r>
    </w:p>
    <w:p w14:paraId="45C6D121" w14:textId="77777777" w:rsidR="00AF3A33" w:rsidRPr="00EC395B" w:rsidRDefault="00AF3A33" w:rsidP="00441EAE">
      <w:pPr>
        <w:rPr>
          <w:rFonts w:ascii="Arial" w:hAnsi="Arial" w:cs="Arial"/>
          <w:sz w:val="24"/>
          <w:szCs w:val="24"/>
          <w:lang w:val="es-ES"/>
        </w:rPr>
      </w:pPr>
    </w:p>
    <w:p w14:paraId="7751A68B" w14:textId="77777777" w:rsidR="00AF3A33" w:rsidRPr="00EC395B" w:rsidRDefault="00AF3A33" w:rsidP="00492916">
      <w:pPr>
        <w:rPr>
          <w:rFonts w:ascii="Arial" w:hAnsi="Arial" w:cs="Arial"/>
          <w:b/>
          <w:i/>
          <w:sz w:val="24"/>
          <w:szCs w:val="24"/>
        </w:rPr>
      </w:pPr>
      <w:r w:rsidRPr="00EC395B">
        <w:rPr>
          <w:rFonts w:ascii="Arial" w:hAnsi="Arial" w:cs="Arial"/>
          <w:b/>
          <w:i/>
          <w:sz w:val="24"/>
          <w:szCs w:val="24"/>
        </w:rPr>
        <w:t>1. Oportunidad de la contratación</w:t>
      </w:r>
    </w:p>
    <w:p w14:paraId="126F0E3F" w14:textId="77777777" w:rsidR="00AF3A33" w:rsidRPr="00EC395B" w:rsidRDefault="00AF3A33" w:rsidP="00AF3A33">
      <w:pPr>
        <w:rPr>
          <w:rFonts w:ascii="Arial" w:hAnsi="Arial" w:cs="Arial"/>
          <w:b/>
          <w:sz w:val="24"/>
          <w:szCs w:val="24"/>
          <w:lang w:val="es-ES"/>
        </w:rPr>
      </w:pPr>
    </w:p>
    <w:p w14:paraId="0C53869F" w14:textId="77777777" w:rsidR="002A1116" w:rsidRPr="00E7741D" w:rsidRDefault="002A1116" w:rsidP="002A1116">
      <w:pPr>
        <w:autoSpaceDE w:val="0"/>
        <w:autoSpaceDN w:val="0"/>
        <w:adjustRightInd w:val="0"/>
        <w:jc w:val="both"/>
        <w:rPr>
          <w:rFonts w:ascii="Arial" w:hAnsi="Arial" w:cs="Arial"/>
          <w:sz w:val="24"/>
          <w:szCs w:val="24"/>
          <w:lang w:val="es-CO" w:eastAsia="es-CO"/>
        </w:rPr>
      </w:pPr>
      <w:r w:rsidRPr="00E7741D">
        <w:rPr>
          <w:rFonts w:ascii="Arial" w:hAnsi="Arial" w:cs="Arial"/>
          <w:sz w:val="24"/>
          <w:szCs w:val="24"/>
          <w:lang w:val="es-CO" w:eastAsia="es-CO"/>
        </w:rPr>
        <w:t xml:space="preserve">La Administración de Santiago de Cali está al servicio de los intereses generales de los habitantes del Distrito, y se desarrolla con fundamento en los principios de igualdad, imparcialidad, buena fe, eficacia, eficiencia, economía, celeridad, responsabilidad, transparencia, publicidad, contradicción, polivalencia e interdisciplinariedad; lo anterior, sin perjuicio de la aplicación de lo demás principios generales y especiales que rigen la actividad de la Administración Pública y de los servidores públicos.    </w:t>
      </w:r>
    </w:p>
    <w:p w14:paraId="7B604A37" w14:textId="77777777" w:rsidR="002A1116" w:rsidRPr="00DB21BD" w:rsidRDefault="002A1116" w:rsidP="002A1116">
      <w:pPr>
        <w:autoSpaceDE w:val="0"/>
        <w:autoSpaceDN w:val="0"/>
        <w:adjustRightInd w:val="0"/>
        <w:jc w:val="both"/>
        <w:rPr>
          <w:rFonts w:ascii="Arial" w:hAnsi="Arial" w:cs="Arial"/>
          <w:sz w:val="24"/>
          <w:szCs w:val="24"/>
          <w:lang w:val="es-CO" w:eastAsia="es-CO"/>
        </w:rPr>
      </w:pPr>
    </w:p>
    <w:p w14:paraId="380C129F" w14:textId="77777777" w:rsidR="002A1116" w:rsidRPr="00DB21BD" w:rsidRDefault="002A1116" w:rsidP="002A1116">
      <w:pPr>
        <w:jc w:val="both"/>
        <w:rPr>
          <w:rFonts w:ascii="Arial" w:hAnsi="Arial" w:cs="Arial"/>
          <w:sz w:val="24"/>
          <w:szCs w:val="24"/>
        </w:rPr>
      </w:pPr>
      <w:r w:rsidRPr="00DB21BD">
        <w:rPr>
          <w:rFonts w:ascii="Arial" w:hAnsi="Arial" w:cs="Arial"/>
          <w:sz w:val="24"/>
          <w:szCs w:val="24"/>
        </w:rPr>
        <w:t xml:space="preserve">Mediante el Decreto Extraordinario No. 411.0.20.0516 del 28 de septiembre de 2016,  se determina la estructura de la Administración Central y las funciones de sus dependencias”. Y señala como principios orientadores de la administración central de los principios constitucionales y legales que orientan el ejercicio de ésta y los procedimientos administrativos, así como aquellos, que en razón de la especialidad temática sean aplicables, en especial, los relativos a: La buena administración del Estado; el respeto por la juridicidad y el patrimonio público; responsabilidad en el ejercicio de la función pública; el restablecimiento, la materialización, la garantía y la protección de los derechos de las </w:t>
      </w:r>
      <w:r w:rsidRPr="00DB21BD">
        <w:rPr>
          <w:rFonts w:ascii="Arial" w:hAnsi="Arial" w:cs="Arial"/>
          <w:sz w:val="24"/>
          <w:szCs w:val="24"/>
        </w:rPr>
        <w:lastRenderedPageBreak/>
        <w:t xml:space="preserve">personas; la profesionalización del servicio público, la especialización sectorial y organizacional para la prestación de los servicios y el ejercicio de las competencias a cargo del Municipio y de las autoridades que integran el sector central de la Administración Municipal.” </w:t>
      </w:r>
    </w:p>
    <w:p w14:paraId="4233344E" w14:textId="77777777" w:rsidR="002A1116" w:rsidRPr="00DB21BD" w:rsidRDefault="002A1116" w:rsidP="002A1116">
      <w:pPr>
        <w:jc w:val="both"/>
        <w:rPr>
          <w:rFonts w:ascii="Arial" w:hAnsi="Arial" w:cs="Arial"/>
          <w:sz w:val="24"/>
          <w:szCs w:val="24"/>
        </w:rPr>
      </w:pPr>
    </w:p>
    <w:p w14:paraId="217AC5F5" w14:textId="77777777" w:rsidR="002A1116" w:rsidRPr="00E42202" w:rsidRDefault="002A1116" w:rsidP="002A1116">
      <w:pPr>
        <w:jc w:val="both"/>
      </w:pPr>
      <w:r w:rsidRPr="00E42202">
        <w:rPr>
          <w:rFonts w:ascii="Arial" w:hAnsi="Arial" w:cs="Arial"/>
          <w:sz w:val="24"/>
          <w:szCs w:val="24"/>
          <w:lang w:val="es-ES"/>
        </w:rPr>
        <w:t>Como Autoridad Sanitaria del Distrito de Santiago de Cali, la Secretaría de Salud Pública Municipal dirige y coordina el sector salud y actúa como ente rector del Sistema de Seguridad Social en Salud en el ámbito de sus competencias. Su quehacer va dirigido al liderazgo y regulación sectorial, al cumplimiento de las funciones esenciales en Salud Publica, la promoción de la salud, la prevención de la enfermedad, mediante la implementación de servicios colectivos en salud, y la inspección y vigilancia sobre los responsables de la prestación de servicios individuales de salud. De igual forma, la administración de los recursos que financian el aseguramiento. Así como la prevención de riesgos sanitarios del ambiente y el saneamiento básico.</w:t>
      </w:r>
    </w:p>
    <w:p w14:paraId="7E08FABA" w14:textId="77777777" w:rsidR="002A1116" w:rsidRPr="00E42202" w:rsidRDefault="002A1116" w:rsidP="002A1116">
      <w:pPr>
        <w:jc w:val="both"/>
        <w:rPr>
          <w:rFonts w:ascii="Arial" w:hAnsi="Arial" w:cs="Arial"/>
          <w:sz w:val="24"/>
          <w:szCs w:val="24"/>
          <w:lang w:val="es-ES"/>
        </w:rPr>
      </w:pPr>
    </w:p>
    <w:p w14:paraId="3987B0A6" w14:textId="77777777" w:rsidR="002A1116" w:rsidRPr="00E42202" w:rsidRDefault="002A1116" w:rsidP="002A1116">
      <w:pPr>
        <w:jc w:val="both"/>
        <w:rPr>
          <w:rFonts w:ascii="Arial" w:eastAsiaTheme="minorEastAsia" w:hAnsi="Arial" w:cs="Arial"/>
          <w:sz w:val="24"/>
          <w:szCs w:val="24"/>
          <w:lang w:val="es-CO" w:eastAsia="es-CO"/>
        </w:rPr>
      </w:pPr>
      <w:r w:rsidRPr="00E42202">
        <w:rPr>
          <w:rFonts w:ascii="Arial" w:eastAsiaTheme="minorEastAsia" w:hAnsi="Arial" w:cs="Arial"/>
          <w:sz w:val="24"/>
          <w:szCs w:val="24"/>
          <w:lang w:val="es-CO" w:eastAsia="es-CO"/>
        </w:rPr>
        <w:t xml:space="preserve">El acuerdo No. 0477 de 2020, “por el cual se adopta el Plan de Desarrollo del Distrito Especial Deportivo, Cultural, Turístico, Empresarial y de Servicios de Santiago de Cali 2020 – 2023: Cali, UNIDA POR LA VIDA”, que consigna los compromisos con una gestión pública eficiente, eficaz, incluyente y transparente, en el marco de las grandes contingencias sociales, económicas y culturales y del cuestionamiento sobre la vida en todas sus dimensiones, producidos por la pandemia del COVID-19. El modelo de gestión adoptado se centra en la necesidad de una guía de acción pública orientada a enfrentar el riesgo de vida y a producir las reconversiones necesarias en el ámbito productivo, institucional y social, a partir de la promoción de servicios y oportunidades desde el Estado local, articuladas a una cadena de valor ciudadano que reconozca las singularidades del período especial y vincule colaborativamente propósitos, metas y acciones de buen vivir en Santiago de Cali para los próximos años. </w:t>
      </w:r>
    </w:p>
    <w:p w14:paraId="2590AC8B" w14:textId="77777777" w:rsidR="002A1116" w:rsidRPr="00E42202" w:rsidRDefault="002A1116" w:rsidP="002A1116">
      <w:pPr>
        <w:jc w:val="both"/>
        <w:rPr>
          <w:rFonts w:ascii="Arial" w:eastAsiaTheme="minorEastAsia" w:hAnsi="Arial" w:cs="Arial"/>
          <w:sz w:val="24"/>
          <w:szCs w:val="24"/>
          <w:lang w:val="es-CO" w:eastAsia="es-CO"/>
        </w:rPr>
      </w:pPr>
    </w:p>
    <w:p w14:paraId="3A381AFA" w14:textId="77777777" w:rsidR="002A1116" w:rsidRPr="00E42202" w:rsidRDefault="002A1116" w:rsidP="002A1116">
      <w:pPr>
        <w:jc w:val="both"/>
        <w:rPr>
          <w:rFonts w:ascii="Arial" w:hAnsi="Arial" w:cs="Arial"/>
          <w:sz w:val="24"/>
          <w:szCs w:val="24"/>
          <w:lang w:val="es-CO" w:eastAsia="es-CO"/>
        </w:rPr>
      </w:pPr>
      <w:r w:rsidRPr="00E42202">
        <w:rPr>
          <w:rFonts w:ascii="Arial" w:eastAsiaTheme="minorEastAsia" w:hAnsi="Arial" w:cs="Arial"/>
          <w:sz w:val="24"/>
          <w:szCs w:val="24"/>
          <w:lang w:val="es-CO" w:eastAsia="es-CO"/>
        </w:rPr>
        <w:t xml:space="preserve">El  presente plan  de Plan de Desarrollo 2020 – 2023  ubicado en el marco de acción  en un espacio justo  y seguro  el cual  se encuentra definido  por los mínimos necesarios para la garantía de los derechos sociales  </w:t>
      </w:r>
      <w:proofErr w:type="spellStart"/>
      <w:r w:rsidRPr="00E42202">
        <w:rPr>
          <w:rFonts w:ascii="Arial" w:eastAsiaTheme="minorEastAsia" w:hAnsi="Arial" w:cs="Arial"/>
          <w:sz w:val="24"/>
          <w:szCs w:val="24"/>
          <w:lang w:val="es-CO" w:eastAsia="es-CO"/>
        </w:rPr>
        <w:t>asi</w:t>
      </w:r>
      <w:proofErr w:type="spellEnd"/>
      <w:r w:rsidRPr="00E42202">
        <w:rPr>
          <w:rFonts w:ascii="Arial" w:eastAsiaTheme="minorEastAsia" w:hAnsi="Arial" w:cs="Arial"/>
          <w:sz w:val="24"/>
          <w:szCs w:val="24"/>
          <w:lang w:val="es-CO" w:eastAsia="es-CO"/>
        </w:rPr>
        <w:t xml:space="preserve"> como por la máxima capacidades ecosistematicas del territorio; estas categorías  se encuentran estrechamente  relacionadas con los objetivos  de desarrollo sostenible.</w:t>
      </w:r>
    </w:p>
    <w:p w14:paraId="156FB16E" w14:textId="77777777" w:rsidR="002A1116" w:rsidRPr="00E42202" w:rsidRDefault="002A1116" w:rsidP="002A1116">
      <w:pPr>
        <w:jc w:val="both"/>
        <w:rPr>
          <w:rFonts w:ascii="Arial" w:hAnsi="Arial" w:cs="Arial"/>
          <w:sz w:val="24"/>
          <w:szCs w:val="24"/>
          <w:lang w:val="es-CO" w:eastAsia="es-CO"/>
        </w:rPr>
      </w:pPr>
    </w:p>
    <w:p w14:paraId="78F67CCF" w14:textId="77777777" w:rsidR="002A1116" w:rsidRPr="00E42202" w:rsidRDefault="002A1116" w:rsidP="002A1116">
      <w:pPr>
        <w:jc w:val="both"/>
        <w:rPr>
          <w:rFonts w:ascii="Arial" w:hAnsi="Arial" w:cs="Arial"/>
          <w:sz w:val="24"/>
          <w:szCs w:val="24"/>
          <w:lang w:val="es-CO" w:eastAsia="es-CO"/>
        </w:rPr>
      </w:pPr>
      <w:r w:rsidRPr="00E42202">
        <w:rPr>
          <w:rFonts w:ascii="Arial" w:hAnsi="Arial" w:cs="Arial"/>
          <w:sz w:val="24"/>
          <w:szCs w:val="24"/>
          <w:lang w:val="es-CO" w:eastAsia="es-CO"/>
        </w:rPr>
        <w:t>En su artículo 8, se presentan las 4 dimensiones, 18 líneas y 70 programas que componen este Plan de Desarrollo. Las dimensiones representan las grandes apuestas de la Administración Distrital, que guiarán y centrarán las acciones necesarias para dar cumplimiento al Plan de Desarrollo, a las cuales se les asociará para su medición con los indicadores de bienestar, son:</w:t>
      </w:r>
    </w:p>
    <w:p w14:paraId="231F05B7" w14:textId="77777777" w:rsidR="002A1116" w:rsidRPr="00E42202" w:rsidRDefault="002A1116" w:rsidP="002A1116">
      <w:pPr>
        <w:pStyle w:val="Prrafodelista"/>
        <w:numPr>
          <w:ilvl w:val="0"/>
          <w:numId w:val="22"/>
        </w:numPr>
        <w:jc w:val="both"/>
        <w:rPr>
          <w:rFonts w:ascii="Arial" w:hAnsi="Arial" w:cs="Arial"/>
          <w:sz w:val="24"/>
          <w:szCs w:val="24"/>
          <w:lang w:val="es-CO" w:eastAsia="es-CO"/>
        </w:rPr>
      </w:pPr>
      <w:r w:rsidRPr="00E42202">
        <w:rPr>
          <w:rFonts w:ascii="Arial" w:hAnsi="Arial" w:cs="Arial"/>
          <w:sz w:val="24"/>
          <w:szCs w:val="24"/>
          <w:lang w:val="es-CO" w:eastAsia="es-CO"/>
        </w:rPr>
        <w:t>Cali, Inteligente por la vida</w:t>
      </w:r>
    </w:p>
    <w:p w14:paraId="782B0256" w14:textId="77777777" w:rsidR="002A1116" w:rsidRPr="00E42202" w:rsidRDefault="002A1116" w:rsidP="002A1116">
      <w:pPr>
        <w:pStyle w:val="Prrafodelista"/>
        <w:numPr>
          <w:ilvl w:val="0"/>
          <w:numId w:val="22"/>
        </w:numPr>
        <w:jc w:val="both"/>
        <w:rPr>
          <w:rFonts w:ascii="Arial" w:hAnsi="Arial" w:cs="Arial"/>
          <w:sz w:val="24"/>
          <w:szCs w:val="24"/>
          <w:lang w:val="es-CO" w:eastAsia="es-CO"/>
        </w:rPr>
      </w:pPr>
      <w:r w:rsidRPr="00E42202">
        <w:rPr>
          <w:rFonts w:ascii="Arial" w:hAnsi="Arial" w:cs="Arial"/>
          <w:sz w:val="24"/>
          <w:szCs w:val="24"/>
          <w:lang w:val="es-CO" w:eastAsia="es-CO"/>
        </w:rPr>
        <w:lastRenderedPageBreak/>
        <w:t>Cali, Solidaria por la vida</w:t>
      </w:r>
    </w:p>
    <w:p w14:paraId="25059AAD" w14:textId="77777777" w:rsidR="002A1116" w:rsidRPr="00E42202" w:rsidRDefault="002A1116" w:rsidP="002A1116">
      <w:pPr>
        <w:pStyle w:val="Prrafodelista"/>
        <w:numPr>
          <w:ilvl w:val="0"/>
          <w:numId w:val="22"/>
        </w:numPr>
        <w:jc w:val="both"/>
        <w:rPr>
          <w:rFonts w:ascii="Arial" w:hAnsi="Arial" w:cs="Arial"/>
          <w:sz w:val="24"/>
          <w:szCs w:val="24"/>
          <w:lang w:val="es-CO" w:eastAsia="es-CO"/>
        </w:rPr>
      </w:pPr>
      <w:r w:rsidRPr="00E42202">
        <w:rPr>
          <w:rFonts w:ascii="Arial" w:hAnsi="Arial" w:cs="Arial"/>
          <w:sz w:val="24"/>
          <w:szCs w:val="24"/>
          <w:lang w:val="es-CO" w:eastAsia="es-CO"/>
        </w:rPr>
        <w:t>Cali, Nuestra casa común</w:t>
      </w:r>
    </w:p>
    <w:p w14:paraId="630B9505" w14:textId="77777777" w:rsidR="002A1116" w:rsidRPr="00E42202" w:rsidRDefault="002A1116" w:rsidP="002A1116">
      <w:pPr>
        <w:pStyle w:val="Prrafodelista"/>
        <w:numPr>
          <w:ilvl w:val="0"/>
          <w:numId w:val="22"/>
        </w:numPr>
        <w:jc w:val="both"/>
        <w:rPr>
          <w:rFonts w:ascii="Arial" w:hAnsi="Arial" w:cs="Arial"/>
          <w:sz w:val="24"/>
          <w:szCs w:val="24"/>
          <w:lang w:val="es-CO" w:eastAsia="es-CO"/>
        </w:rPr>
      </w:pPr>
      <w:r w:rsidRPr="00E42202">
        <w:rPr>
          <w:rFonts w:ascii="Arial" w:hAnsi="Arial" w:cs="Arial"/>
          <w:sz w:val="24"/>
          <w:szCs w:val="24"/>
          <w:lang w:val="es-CO" w:eastAsia="es-CO"/>
        </w:rPr>
        <w:t>Cali, Gobierno incluyente</w:t>
      </w:r>
    </w:p>
    <w:p w14:paraId="4E60C72B" w14:textId="77777777" w:rsidR="002A1116" w:rsidRPr="00E42202" w:rsidRDefault="002A1116" w:rsidP="002A1116">
      <w:pPr>
        <w:jc w:val="both"/>
        <w:rPr>
          <w:rFonts w:ascii="Arial" w:hAnsi="Arial" w:cs="Arial"/>
          <w:sz w:val="24"/>
          <w:szCs w:val="24"/>
          <w:lang w:val="es-CO" w:eastAsia="es-CO"/>
        </w:rPr>
      </w:pPr>
    </w:p>
    <w:p w14:paraId="71C59B1A" w14:textId="77777777" w:rsidR="002A1116" w:rsidRPr="00E42202" w:rsidRDefault="002A1116" w:rsidP="002A1116">
      <w:pPr>
        <w:jc w:val="both"/>
        <w:rPr>
          <w:rFonts w:ascii="Arial" w:hAnsi="Arial" w:cs="Arial"/>
          <w:sz w:val="24"/>
          <w:szCs w:val="24"/>
          <w:lang w:val="es-CO" w:eastAsia="es-CO"/>
        </w:rPr>
      </w:pPr>
      <w:r w:rsidRPr="00E42202">
        <w:rPr>
          <w:rFonts w:ascii="Arial" w:hAnsi="Arial" w:cs="Arial"/>
          <w:sz w:val="24"/>
          <w:szCs w:val="24"/>
          <w:lang w:val="es-CO" w:eastAsia="es-CO"/>
        </w:rPr>
        <w:t xml:space="preserve">Artículo 11: </w:t>
      </w:r>
      <w:r w:rsidRPr="00E42202">
        <w:rPr>
          <w:rFonts w:ascii="Arial" w:hAnsi="Arial" w:cs="Arial"/>
          <w:b/>
          <w:sz w:val="24"/>
          <w:szCs w:val="24"/>
          <w:lang w:val="es-CO" w:eastAsia="es-CO"/>
        </w:rPr>
        <w:t>Dimensión 2</w:t>
      </w:r>
      <w:r w:rsidRPr="00E42202">
        <w:rPr>
          <w:rFonts w:ascii="Arial" w:hAnsi="Arial" w:cs="Arial"/>
          <w:sz w:val="24"/>
          <w:szCs w:val="24"/>
          <w:lang w:val="es-CO" w:eastAsia="es-CO"/>
        </w:rPr>
        <w:t>. ‘Cali, Solidaria por la Vida’: La experiencia del aislamiento social en el marco de la pandemia 2020, sin antecedentes en la historia del planeta, nos plantea la necesidad de afianzar nuevas formas de vida individual y colectiva, con base en el principio del autocuidado y el cuidado mutuo.</w:t>
      </w:r>
    </w:p>
    <w:p w14:paraId="44DC3685" w14:textId="77777777" w:rsidR="002A1116" w:rsidRPr="00E42202" w:rsidRDefault="002A1116" w:rsidP="002A1116">
      <w:pPr>
        <w:jc w:val="both"/>
        <w:rPr>
          <w:rFonts w:ascii="Arial" w:hAnsi="Arial" w:cs="Arial"/>
          <w:sz w:val="24"/>
          <w:szCs w:val="24"/>
          <w:lang w:val="es-CO" w:eastAsia="es-CO"/>
        </w:rPr>
      </w:pPr>
    </w:p>
    <w:p w14:paraId="4F2472BE" w14:textId="77777777" w:rsidR="002A1116" w:rsidRPr="00E42202" w:rsidRDefault="002A1116" w:rsidP="002A1116">
      <w:pPr>
        <w:jc w:val="both"/>
        <w:rPr>
          <w:rFonts w:ascii="Arial" w:hAnsi="Arial" w:cs="Arial"/>
          <w:sz w:val="24"/>
          <w:szCs w:val="24"/>
          <w:lang w:val="es-CO" w:eastAsia="es-CO"/>
        </w:rPr>
      </w:pPr>
      <w:r w:rsidRPr="00E42202">
        <w:rPr>
          <w:rFonts w:ascii="Arial" w:hAnsi="Arial" w:cs="Arial"/>
          <w:sz w:val="24"/>
          <w:szCs w:val="24"/>
          <w:lang w:val="es-CO" w:eastAsia="es-CO"/>
        </w:rPr>
        <w:t>Esta dimensión tiene como objetivo general potenciar una sociedad incluyente, de acción solidaria y cooperativa para la diversidad y la vida desde un enfoque  de reconciliación, garantía de derechos y  equidad de género de dialogo entre generaciones y de reconocimiento diverso desde su interconexión y garantía con objetivo de desarrollo sostenible, el marco jurídico nacional e internacional de derechos humanos y los retos contemporáneos que nos plantea la nueva agenda urbana.</w:t>
      </w:r>
    </w:p>
    <w:p w14:paraId="4452C87A" w14:textId="77777777" w:rsidR="002A1116" w:rsidRPr="00E42202" w:rsidRDefault="002A1116" w:rsidP="002A1116">
      <w:pPr>
        <w:jc w:val="both"/>
        <w:rPr>
          <w:rFonts w:ascii="Arial" w:hAnsi="Arial" w:cs="Arial"/>
          <w:sz w:val="24"/>
          <w:szCs w:val="24"/>
          <w:lang w:val="es-CO" w:eastAsia="es-CO"/>
        </w:rPr>
      </w:pPr>
    </w:p>
    <w:p w14:paraId="36E1C7EA" w14:textId="77777777" w:rsidR="002A1116" w:rsidRPr="00E42202" w:rsidRDefault="002A1116" w:rsidP="002A1116">
      <w:pPr>
        <w:jc w:val="both"/>
        <w:rPr>
          <w:rFonts w:ascii="Arial" w:hAnsi="Arial" w:cs="Arial"/>
          <w:sz w:val="24"/>
          <w:szCs w:val="24"/>
          <w:lang w:val="es-CO" w:eastAsia="es-CO"/>
        </w:rPr>
      </w:pPr>
    </w:p>
    <w:p w14:paraId="0EBF1C73" w14:textId="77777777" w:rsidR="002A1116" w:rsidRPr="00E42202" w:rsidRDefault="002A1116" w:rsidP="002A1116">
      <w:pPr>
        <w:jc w:val="both"/>
        <w:rPr>
          <w:rFonts w:ascii="Arial" w:hAnsi="Arial" w:cs="Arial"/>
          <w:sz w:val="24"/>
          <w:szCs w:val="24"/>
          <w:lang w:val="es-CO" w:eastAsia="es-CO"/>
        </w:rPr>
      </w:pPr>
      <w:r w:rsidRPr="00E42202">
        <w:rPr>
          <w:rFonts w:ascii="Arial" w:hAnsi="Arial" w:cs="Arial"/>
          <w:b/>
          <w:sz w:val="24"/>
          <w:szCs w:val="24"/>
          <w:lang w:val="es-CO" w:eastAsia="es-CO"/>
        </w:rPr>
        <w:t>Línea Estratégica</w:t>
      </w:r>
      <w:r w:rsidRPr="00E42202">
        <w:rPr>
          <w:rFonts w:ascii="Arial" w:hAnsi="Arial" w:cs="Arial"/>
          <w:sz w:val="24"/>
          <w:szCs w:val="24"/>
          <w:lang w:val="es-CO" w:eastAsia="es-CO"/>
        </w:rPr>
        <w:t xml:space="preserve"> ‘Territorios para la Vida’: La pandemia 2020 a causa del COVID-19, impactó significativamente los servicios de salud en todos los países y puso en evidencia las debilidades, fragilidades institucionales y sociales asociadas a las amenazas, vulnerabilidades e inequidades de nuestra sociedad. Desde la declaración ‘Salud para todos’, por parte de la Organización Mundial de la Salud, Alma Ata 1978, hasta la aprobación de los Objetivos de Desarrollo Sostenible 2015 – 2030, por las naciones Unidas, se ha reconocido la salud desde una perspectiva global. Es por ello que desde esta línea estratégica se aborda una acción colectiva, interinstitucional e intersectorial que permita el abordaje de los determinantes sociales y ambientales.</w:t>
      </w:r>
    </w:p>
    <w:p w14:paraId="54B32358" w14:textId="77777777" w:rsidR="002A1116" w:rsidRPr="00E42202" w:rsidRDefault="002A1116" w:rsidP="002A1116">
      <w:pPr>
        <w:jc w:val="both"/>
        <w:rPr>
          <w:rFonts w:ascii="Arial" w:hAnsi="Arial" w:cs="Arial"/>
          <w:sz w:val="24"/>
          <w:szCs w:val="24"/>
          <w:lang w:val="es-CO" w:eastAsia="es-CO"/>
        </w:rPr>
      </w:pPr>
    </w:p>
    <w:p w14:paraId="775FD051" w14:textId="77777777" w:rsidR="002A1116" w:rsidRPr="00E42202" w:rsidRDefault="002A1116" w:rsidP="002A1116">
      <w:pPr>
        <w:jc w:val="both"/>
        <w:rPr>
          <w:rFonts w:ascii="Arial" w:hAnsi="Arial" w:cs="Arial"/>
          <w:sz w:val="24"/>
          <w:szCs w:val="24"/>
          <w:lang w:val="es-CO" w:eastAsia="es-CO"/>
        </w:rPr>
      </w:pPr>
      <w:r w:rsidRPr="00E42202">
        <w:rPr>
          <w:rFonts w:ascii="Arial" w:hAnsi="Arial" w:cs="Arial"/>
          <w:sz w:val="24"/>
          <w:szCs w:val="24"/>
          <w:lang w:val="es-CO" w:eastAsia="es-CO"/>
        </w:rPr>
        <w:t>En el marco de esta línea se desarrollan programas orientados a mejorar las condiciones de vida, fomentar hábitos saludables, prevenir riesgos en salud, avanzar en el aseguramiento universal, aumentar las capacidades sanitarias; así como, el cuidado y protección del ambiente a través del consumo racional del agua y la energía y la consolidación de espacios para el encuentro y disfrute de todos los ciudadanos.</w:t>
      </w:r>
    </w:p>
    <w:p w14:paraId="31C79C1A" w14:textId="77777777" w:rsidR="002A1116" w:rsidRPr="00E42202" w:rsidRDefault="002A1116" w:rsidP="002A1116">
      <w:pPr>
        <w:jc w:val="both"/>
        <w:rPr>
          <w:rFonts w:ascii="Arial" w:hAnsi="Arial" w:cs="Arial"/>
          <w:sz w:val="24"/>
          <w:szCs w:val="24"/>
          <w:lang w:val="es-CO" w:eastAsia="es-CO"/>
        </w:rPr>
      </w:pPr>
    </w:p>
    <w:p w14:paraId="51BC61D8" w14:textId="77777777" w:rsidR="002A1116" w:rsidRPr="00E42202" w:rsidRDefault="002A1116" w:rsidP="002A1116">
      <w:pPr>
        <w:jc w:val="both"/>
        <w:rPr>
          <w:rFonts w:ascii="Arial" w:hAnsi="Arial" w:cs="Arial"/>
          <w:sz w:val="24"/>
          <w:szCs w:val="24"/>
          <w:lang w:val="es-CO" w:eastAsia="es-CO"/>
        </w:rPr>
      </w:pPr>
      <w:r w:rsidRPr="00E42202">
        <w:rPr>
          <w:rFonts w:ascii="Arial" w:hAnsi="Arial" w:cs="Arial"/>
          <w:sz w:val="24"/>
          <w:szCs w:val="24"/>
          <w:lang w:val="es-CO" w:eastAsia="es-CO"/>
        </w:rPr>
        <w:t xml:space="preserve">El objetivo de esta línea es promover el derecho fundamental a la salud de los ciudadanos a través de un modelo de acción integral que promueva la seguridad alimentaria, la prestación de los servicios sociales la construcción de un hábitat, saludable, incluyendo la vivienda, el espacio público, con una participación social activa desde el enfoque </w:t>
      </w:r>
      <w:proofErr w:type="spellStart"/>
      <w:r w:rsidRPr="00E42202">
        <w:rPr>
          <w:rFonts w:ascii="Arial" w:hAnsi="Arial" w:cs="Arial"/>
          <w:sz w:val="24"/>
          <w:szCs w:val="24"/>
          <w:lang w:val="es-CO" w:eastAsia="es-CO"/>
        </w:rPr>
        <w:t>transectorial</w:t>
      </w:r>
      <w:proofErr w:type="spellEnd"/>
      <w:r w:rsidRPr="00E42202">
        <w:rPr>
          <w:rFonts w:ascii="Arial" w:hAnsi="Arial" w:cs="Arial"/>
          <w:sz w:val="24"/>
          <w:szCs w:val="24"/>
          <w:lang w:val="es-CO" w:eastAsia="es-CO"/>
        </w:rPr>
        <w:t>.</w:t>
      </w:r>
    </w:p>
    <w:p w14:paraId="4302717D" w14:textId="77777777" w:rsidR="002A1116" w:rsidRPr="00E42202" w:rsidRDefault="002A1116" w:rsidP="002A1116">
      <w:pPr>
        <w:jc w:val="both"/>
        <w:rPr>
          <w:rFonts w:ascii="Arial" w:hAnsi="Arial" w:cs="Arial"/>
          <w:sz w:val="24"/>
          <w:szCs w:val="24"/>
          <w:lang w:val="es-CO" w:eastAsia="es-CO"/>
        </w:rPr>
      </w:pPr>
    </w:p>
    <w:p w14:paraId="4FC88FF7" w14:textId="77777777" w:rsidR="002A1116" w:rsidRPr="00E42202" w:rsidRDefault="002A1116" w:rsidP="002A1116">
      <w:pPr>
        <w:jc w:val="both"/>
        <w:rPr>
          <w:rFonts w:ascii="Arial" w:hAnsi="Arial" w:cs="Arial"/>
          <w:sz w:val="24"/>
          <w:szCs w:val="24"/>
          <w:lang w:val="es-CO" w:eastAsia="es-CO"/>
        </w:rPr>
      </w:pPr>
      <w:r w:rsidRPr="00E42202">
        <w:rPr>
          <w:rFonts w:ascii="Arial" w:hAnsi="Arial" w:cs="Arial"/>
          <w:b/>
          <w:sz w:val="24"/>
          <w:szCs w:val="24"/>
          <w:lang w:val="es-CO" w:eastAsia="es-CO"/>
        </w:rPr>
        <w:t>El Programa</w:t>
      </w:r>
      <w:r w:rsidRPr="00E42202">
        <w:rPr>
          <w:rFonts w:ascii="Arial" w:hAnsi="Arial" w:cs="Arial"/>
          <w:sz w:val="24"/>
          <w:szCs w:val="24"/>
          <w:lang w:val="es-CO" w:eastAsia="es-CO"/>
        </w:rPr>
        <w:t xml:space="preserve"> Salud Ambiental Territorial, busca promover entornos saludables, a través de acciones educativas y operativas con estrategias colectivas, comunitarias e intersectoriales, </w:t>
      </w:r>
      <w:r w:rsidRPr="00E42202">
        <w:rPr>
          <w:rFonts w:ascii="Arial" w:hAnsi="Arial" w:cs="Arial"/>
          <w:sz w:val="24"/>
          <w:szCs w:val="24"/>
          <w:lang w:val="es-CO" w:eastAsia="es-CO"/>
        </w:rPr>
        <w:lastRenderedPageBreak/>
        <w:t xml:space="preserve">en territorios priorizados con mayores riesgos sanitarios del ambiente, en donde se implementan estrategias de gestión integral para la prevención en enfermedades transmisibles por vectores y de origen </w:t>
      </w:r>
      <w:proofErr w:type="spellStart"/>
      <w:r w:rsidRPr="00E42202">
        <w:rPr>
          <w:rFonts w:ascii="Arial" w:hAnsi="Arial" w:cs="Arial"/>
          <w:sz w:val="24"/>
          <w:szCs w:val="24"/>
          <w:lang w:val="es-CO" w:eastAsia="es-CO"/>
        </w:rPr>
        <w:t>zoonótico</w:t>
      </w:r>
      <w:proofErr w:type="spellEnd"/>
      <w:r w:rsidRPr="00E42202">
        <w:rPr>
          <w:rFonts w:ascii="Arial" w:hAnsi="Arial" w:cs="Arial"/>
          <w:sz w:val="24"/>
          <w:szCs w:val="24"/>
          <w:lang w:val="es-CO" w:eastAsia="es-CO"/>
        </w:rPr>
        <w:t>.</w:t>
      </w:r>
    </w:p>
    <w:p w14:paraId="5C47E27A" w14:textId="77777777" w:rsidR="002A1116" w:rsidRPr="00E42202" w:rsidRDefault="002A1116" w:rsidP="002A1116">
      <w:pPr>
        <w:jc w:val="both"/>
        <w:rPr>
          <w:rFonts w:ascii="Arial" w:hAnsi="Arial" w:cs="Arial"/>
          <w:sz w:val="24"/>
          <w:szCs w:val="24"/>
          <w:lang w:val="es-CO" w:eastAsia="es-CO"/>
        </w:rPr>
      </w:pPr>
    </w:p>
    <w:p w14:paraId="4CC843CD" w14:textId="77777777" w:rsidR="002A1116" w:rsidRPr="00E42202" w:rsidRDefault="002A1116" w:rsidP="002A1116">
      <w:pPr>
        <w:jc w:val="both"/>
        <w:rPr>
          <w:rFonts w:ascii="Arial" w:hAnsi="Arial" w:cs="Arial"/>
          <w:sz w:val="24"/>
          <w:szCs w:val="24"/>
          <w:lang w:val="es-CO" w:eastAsia="es-CO"/>
        </w:rPr>
      </w:pPr>
      <w:r w:rsidRPr="00E42202">
        <w:rPr>
          <w:rFonts w:ascii="Arial" w:hAnsi="Arial" w:cs="Arial"/>
          <w:sz w:val="24"/>
          <w:szCs w:val="24"/>
          <w:lang w:val="es-CO" w:eastAsia="es-CO"/>
        </w:rPr>
        <w:t>Dentro del programa también se incluyen las acciones de inspección, vigilancia y control para prevenir las enfermedades asociadas a factores de riesgo físico, químico y del ambiente, logrando incidir positivamente sobre los determinantes sanitarios, ambientales y sociales. Los objetivos del programa son:</w:t>
      </w:r>
    </w:p>
    <w:p w14:paraId="39DDF560" w14:textId="77777777" w:rsidR="002A1116" w:rsidRPr="00E42202" w:rsidRDefault="002A1116" w:rsidP="002A1116">
      <w:pPr>
        <w:jc w:val="both"/>
        <w:rPr>
          <w:rFonts w:ascii="Arial" w:hAnsi="Arial" w:cs="Arial"/>
          <w:sz w:val="24"/>
          <w:szCs w:val="24"/>
          <w:lang w:val="es-CO" w:eastAsia="es-CO"/>
        </w:rPr>
      </w:pPr>
    </w:p>
    <w:p w14:paraId="131B3EEA" w14:textId="77777777" w:rsidR="002A1116" w:rsidRPr="00E42202" w:rsidRDefault="002A1116" w:rsidP="002A1116">
      <w:pPr>
        <w:pStyle w:val="Prrafodelista"/>
        <w:numPr>
          <w:ilvl w:val="0"/>
          <w:numId w:val="23"/>
        </w:numPr>
        <w:jc w:val="both"/>
        <w:rPr>
          <w:rFonts w:ascii="Arial" w:hAnsi="Arial" w:cs="Arial"/>
          <w:sz w:val="24"/>
          <w:szCs w:val="24"/>
          <w:lang w:val="es-CO" w:eastAsia="es-CO"/>
        </w:rPr>
      </w:pPr>
      <w:r w:rsidRPr="00E42202">
        <w:rPr>
          <w:rFonts w:ascii="Arial" w:hAnsi="Arial" w:cs="Arial"/>
          <w:sz w:val="24"/>
          <w:szCs w:val="24"/>
          <w:lang w:val="es-CO" w:eastAsia="es-CO"/>
        </w:rPr>
        <w:t xml:space="preserve">Prevenir la incidencia de enfermedades transmitidas por vectores como dengue, </w:t>
      </w:r>
      <w:proofErr w:type="spellStart"/>
      <w:r w:rsidRPr="00E42202">
        <w:rPr>
          <w:rFonts w:ascii="Arial" w:hAnsi="Arial" w:cs="Arial"/>
          <w:sz w:val="24"/>
          <w:szCs w:val="24"/>
          <w:lang w:val="es-CO" w:eastAsia="es-CO"/>
        </w:rPr>
        <w:t>chikungunya</w:t>
      </w:r>
      <w:proofErr w:type="spellEnd"/>
      <w:r w:rsidRPr="00E42202">
        <w:rPr>
          <w:rFonts w:ascii="Arial" w:hAnsi="Arial" w:cs="Arial"/>
          <w:sz w:val="24"/>
          <w:szCs w:val="24"/>
          <w:lang w:val="es-CO" w:eastAsia="es-CO"/>
        </w:rPr>
        <w:t xml:space="preserve"> y </w:t>
      </w:r>
      <w:proofErr w:type="spellStart"/>
      <w:r w:rsidRPr="00E42202">
        <w:rPr>
          <w:rFonts w:ascii="Arial" w:hAnsi="Arial" w:cs="Arial"/>
          <w:sz w:val="24"/>
          <w:szCs w:val="24"/>
          <w:lang w:val="es-CO" w:eastAsia="es-CO"/>
        </w:rPr>
        <w:t>zika</w:t>
      </w:r>
      <w:proofErr w:type="spellEnd"/>
      <w:r w:rsidRPr="00E42202">
        <w:rPr>
          <w:rFonts w:ascii="Arial" w:hAnsi="Arial" w:cs="Arial"/>
          <w:sz w:val="24"/>
          <w:szCs w:val="24"/>
          <w:lang w:val="es-CO" w:eastAsia="es-CO"/>
        </w:rPr>
        <w:t>.</w:t>
      </w:r>
    </w:p>
    <w:p w14:paraId="17496516" w14:textId="77777777" w:rsidR="002A1116" w:rsidRDefault="002A1116" w:rsidP="002A1116">
      <w:pPr>
        <w:autoSpaceDE w:val="0"/>
        <w:autoSpaceDN w:val="0"/>
        <w:adjustRightInd w:val="0"/>
        <w:jc w:val="both"/>
        <w:rPr>
          <w:rFonts w:ascii="Arial" w:hAnsi="Arial" w:cs="Arial"/>
          <w:sz w:val="24"/>
          <w:szCs w:val="24"/>
          <w:lang w:val="es-CO"/>
        </w:rPr>
      </w:pPr>
      <w:r>
        <w:rPr>
          <w:rFonts w:ascii="Arial" w:hAnsi="Arial" w:cs="Arial"/>
          <w:sz w:val="24"/>
          <w:szCs w:val="24"/>
          <w:lang w:val="es-CO"/>
        </w:rPr>
        <w:t xml:space="preserve"> </w:t>
      </w:r>
    </w:p>
    <w:p w14:paraId="59D20F42" w14:textId="75B7BACE" w:rsidR="00B01094" w:rsidRPr="00005757" w:rsidRDefault="002A1116" w:rsidP="002A1116">
      <w:pPr>
        <w:autoSpaceDE w:val="0"/>
        <w:autoSpaceDN w:val="0"/>
        <w:adjustRightInd w:val="0"/>
        <w:jc w:val="both"/>
        <w:rPr>
          <w:rFonts w:ascii="Arial" w:hAnsi="Arial" w:cs="Arial"/>
          <w:sz w:val="24"/>
          <w:szCs w:val="24"/>
          <w:lang w:val="es-CO"/>
        </w:rPr>
      </w:pPr>
      <w:r w:rsidRPr="00A83C2A">
        <w:rPr>
          <w:rFonts w:ascii="Arial" w:hAnsi="Arial" w:cs="Arial"/>
          <w:b/>
          <w:sz w:val="24"/>
          <w:szCs w:val="24"/>
          <w:lang w:val="es-CO"/>
        </w:rPr>
        <w:t>Indicador de Producto</w:t>
      </w:r>
      <w:r>
        <w:rPr>
          <w:rFonts w:ascii="Arial" w:hAnsi="Arial" w:cs="Arial"/>
          <w:sz w:val="24"/>
          <w:szCs w:val="24"/>
          <w:lang w:val="es-CO"/>
        </w:rPr>
        <w:t>: es la Estrategia de Gestión Integral- EGI de ETV implementada, con una base de línea de 45% en el 2019 y el 90% para el 2023</w:t>
      </w:r>
      <w:r w:rsidR="00A47508">
        <w:rPr>
          <w:rFonts w:ascii="Arial" w:hAnsi="Arial" w:cs="Arial"/>
          <w:sz w:val="24"/>
          <w:szCs w:val="24"/>
          <w:lang w:val="es-CO"/>
        </w:rPr>
        <w:t>.</w:t>
      </w:r>
    </w:p>
    <w:p w14:paraId="6AA03F33" w14:textId="77777777" w:rsidR="00A83C2A" w:rsidRDefault="00A83C2A" w:rsidP="00492916">
      <w:pPr>
        <w:rPr>
          <w:rFonts w:ascii="Arial" w:hAnsi="Arial" w:cs="Arial"/>
          <w:b/>
          <w:i/>
          <w:sz w:val="24"/>
          <w:szCs w:val="24"/>
        </w:rPr>
      </w:pPr>
    </w:p>
    <w:p w14:paraId="20A57AC5" w14:textId="77777777" w:rsidR="00AF3A33" w:rsidRPr="00EC395B" w:rsidRDefault="00AF3A33" w:rsidP="00492916">
      <w:pPr>
        <w:rPr>
          <w:rFonts w:ascii="Arial" w:hAnsi="Arial" w:cs="Arial"/>
          <w:b/>
          <w:i/>
          <w:sz w:val="24"/>
          <w:szCs w:val="24"/>
        </w:rPr>
      </w:pPr>
      <w:r w:rsidRPr="00EC395B">
        <w:rPr>
          <w:rFonts w:ascii="Arial" w:hAnsi="Arial" w:cs="Arial"/>
          <w:b/>
          <w:i/>
          <w:sz w:val="24"/>
          <w:szCs w:val="24"/>
        </w:rPr>
        <w:t>2. Conveniencia</w:t>
      </w:r>
    </w:p>
    <w:p w14:paraId="076398FC" w14:textId="77777777" w:rsidR="00AF3A33" w:rsidRPr="00EC395B" w:rsidRDefault="00AF3A33" w:rsidP="00AF3A33">
      <w:pPr>
        <w:pStyle w:val="Prrafodelista"/>
        <w:ind w:left="0"/>
        <w:jc w:val="both"/>
        <w:rPr>
          <w:rFonts w:ascii="Arial" w:hAnsi="Arial" w:cs="Arial"/>
          <w:sz w:val="24"/>
          <w:szCs w:val="24"/>
        </w:rPr>
      </w:pPr>
      <w:r w:rsidRPr="00EC395B">
        <w:rPr>
          <w:rFonts w:ascii="Arial" w:hAnsi="Arial" w:cs="Arial"/>
          <w:sz w:val="24"/>
          <w:szCs w:val="24"/>
        </w:rPr>
        <w:t xml:space="preserve">El programa ha establecido particularmente, </w:t>
      </w:r>
      <w:r w:rsidR="00AB392B" w:rsidRPr="00EC395B">
        <w:rPr>
          <w:rFonts w:ascii="Arial" w:hAnsi="Arial" w:cs="Arial"/>
          <w:sz w:val="24"/>
          <w:szCs w:val="24"/>
        </w:rPr>
        <w:t>un amplio marco jurídico</w:t>
      </w:r>
      <w:r w:rsidRPr="00EC395B">
        <w:rPr>
          <w:rFonts w:ascii="Arial" w:hAnsi="Arial" w:cs="Arial"/>
          <w:sz w:val="24"/>
          <w:szCs w:val="24"/>
        </w:rPr>
        <w:t>, aplicable a la promoción de la salud y calidad de vida y pr</w:t>
      </w:r>
      <w:r w:rsidR="00AB392B" w:rsidRPr="00EC395B">
        <w:rPr>
          <w:rFonts w:ascii="Arial" w:hAnsi="Arial" w:cs="Arial"/>
          <w:sz w:val="24"/>
          <w:szCs w:val="24"/>
        </w:rPr>
        <w:t>evención de la enfermedad</w:t>
      </w:r>
      <w:r w:rsidRPr="00EC395B">
        <w:rPr>
          <w:rFonts w:ascii="Arial" w:hAnsi="Arial" w:cs="Arial"/>
          <w:sz w:val="24"/>
          <w:szCs w:val="24"/>
        </w:rPr>
        <w:t xml:space="preserve">: </w:t>
      </w:r>
    </w:p>
    <w:p w14:paraId="12F09E9E" w14:textId="77777777" w:rsidR="00AF3A33" w:rsidRPr="00EC395B" w:rsidRDefault="00AF3A33" w:rsidP="00AF3A33">
      <w:pPr>
        <w:pStyle w:val="Prrafodelista"/>
        <w:ind w:left="0"/>
        <w:jc w:val="both"/>
        <w:rPr>
          <w:rFonts w:ascii="Arial" w:hAnsi="Arial" w:cs="Arial"/>
          <w:sz w:val="24"/>
          <w:szCs w:val="24"/>
        </w:rPr>
      </w:pPr>
    </w:p>
    <w:p w14:paraId="3401C72D" w14:textId="77777777" w:rsidR="00AF3A33" w:rsidRPr="00EC395B" w:rsidRDefault="00AF3A33" w:rsidP="00AF3A33">
      <w:pPr>
        <w:jc w:val="both"/>
        <w:rPr>
          <w:rFonts w:ascii="Arial" w:hAnsi="Arial" w:cs="Arial"/>
          <w:sz w:val="24"/>
          <w:szCs w:val="24"/>
        </w:rPr>
      </w:pPr>
      <w:r w:rsidRPr="00EC395B">
        <w:rPr>
          <w:rFonts w:ascii="Arial" w:hAnsi="Arial" w:cs="Arial"/>
          <w:sz w:val="24"/>
          <w:szCs w:val="24"/>
          <w:u w:val="single"/>
        </w:rPr>
        <w:t>Ley 715/2001</w:t>
      </w:r>
      <w:r w:rsidRPr="00EC395B">
        <w:rPr>
          <w:rFonts w:ascii="Arial" w:hAnsi="Arial" w:cs="Arial"/>
          <w:sz w:val="24"/>
          <w:szCs w:val="24"/>
        </w:rPr>
        <w:t>. Por la cual se dictan normas orgánicas en materia de recursos y competencias de conformidad con los artículos Artículo 44.3.3.2 Vigilar las condiciones ambientales que afectan la salud y el bienestar de la población generadas por el ruido, tenencia de animales domésticos, basuras y olores entre otros, 44.3.4 Formular y ejecutar las acciones de promoción, prevención, vigilancia y control de vectores y zoonosis;  y los artículos 151, 288, 356 y 357 (Acto Legislativo 01 de 2001) de la Constitución Política y se dictan otras disposiciones para organizar la prestación de los servicios de educación y salud, entre otros.</w:t>
      </w:r>
    </w:p>
    <w:p w14:paraId="4342D088" w14:textId="77777777" w:rsidR="00AF3A33" w:rsidRPr="00EC395B" w:rsidRDefault="00AF3A33" w:rsidP="00AF3A33">
      <w:pPr>
        <w:jc w:val="both"/>
        <w:rPr>
          <w:rFonts w:ascii="Arial" w:hAnsi="Arial" w:cs="Arial"/>
          <w:sz w:val="24"/>
          <w:szCs w:val="24"/>
        </w:rPr>
      </w:pPr>
    </w:p>
    <w:p w14:paraId="7546BA4F" w14:textId="77777777" w:rsidR="00AF3A33" w:rsidRPr="00EC395B" w:rsidRDefault="00AF3A33" w:rsidP="00AF3A33">
      <w:pPr>
        <w:autoSpaceDE w:val="0"/>
        <w:autoSpaceDN w:val="0"/>
        <w:adjustRightInd w:val="0"/>
        <w:jc w:val="both"/>
        <w:rPr>
          <w:rFonts w:ascii="Arial" w:hAnsi="Arial" w:cs="Arial"/>
          <w:sz w:val="24"/>
          <w:szCs w:val="24"/>
        </w:rPr>
      </w:pPr>
      <w:r w:rsidRPr="00EC395B">
        <w:rPr>
          <w:rFonts w:ascii="Arial" w:hAnsi="Arial" w:cs="Arial"/>
          <w:sz w:val="24"/>
          <w:szCs w:val="24"/>
        </w:rPr>
        <w:t>Decreto 1843 de 1993  en el cual se establece los procedimientos  a llevar en el control de vectores.</w:t>
      </w:r>
    </w:p>
    <w:p w14:paraId="35665ECA" w14:textId="77777777" w:rsidR="00AF3A33" w:rsidRPr="00EC395B" w:rsidRDefault="00AF3A33" w:rsidP="00AF3A33">
      <w:pPr>
        <w:autoSpaceDE w:val="0"/>
        <w:autoSpaceDN w:val="0"/>
        <w:adjustRightInd w:val="0"/>
        <w:jc w:val="both"/>
        <w:rPr>
          <w:rFonts w:ascii="Arial" w:hAnsi="Arial" w:cs="Arial"/>
          <w:sz w:val="24"/>
          <w:szCs w:val="24"/>
          <w:u w:val="single"/>
        </w:rPr>
      </w:pPr>
    </w:p>
    <w:p w14:paraId="334F290D" w14:textId="77777777" w:rsidR="00AF3A33" w:rsidRPr="00EC395B" w:rsidRDefault="00AF3A33" w:rsidP="00AF3A33">
      <w:pPr>
        <w:autoSpaceDE w:val="0"/>
        <w:autoSpaceDN w:val="0"/>
        <w:adjustRightInd w:val="0"/>
        <w:jc w:val="both"/>
        <w:rPr>
          <w:rFonts w:ascii="Arial" w:hAnsi="Arial" w:cs="Arial"/>
          <w:sz w:val="24"/>
          <w:szCs w:val="24"/>
        </w:rPr>
      </w:pPr>
      <w:r w:rsidRPr="00EC395B">
        <w:rPr>
          <w:rFonts w:ascii="Arial" w:hAnsi="Arial" w:cs="Arial"/>
          <w:sz w:val="24"/>
          <w:szCs w:val="24"/>
          <w:u w:val="single"/>
        </w:rPr>
        <w:t>Resolución 1841 de 2013:</w:t>
      </w:r>
      <w:r w:rsidRPr="00EC395B">
        <w:rPr>
          <w:rFonts w:ascii="Arial" w:hAnsi="Arial" w:cs="Arial"/>
          <w:sz w:val="24"/>
          <w:szCs w:val="24"/>
          <w:lang w:val="es-ES"/>
        </w:rPr>
        <w:t xml:space="preserve"> </w:t>
      </w:r>
      <w:r w:rsidRPr="00EC395B">
        <w:rPr>
          <w:rFonts w:ascii="Arial" w:hAnsi="Arial" w:cs="Arial"/>
          <w:sz w:val="24"/>
          <w:szCs w:val="24"/>
        </w:rPr>
        <w:t>por la cual se adopta el Plan Decenal de Salud Pública 2012-2021, contenido en el Anexo Técnico que forma parte integral de la presente resolución, el cual será de obligatorio cumplimiento tanto para los integrantes del Sistema General de Seguridad Social en Salud — SGSSS, como del Sistema de Protección Social, en el ámbito de sus competencias.</w:t>
      </w:r>
    </w:p>
    <w:p w14:paraId="7EE69E00" w14:textId="77777777" w:rsidR="00402BDB" w:rsidRPr="00EC395B" w:rsidRDefault="00402BDB" w:rsidP="00402BDB">
      <w:pPr>
        <w:jc w:val="both"/>
        <w:rPr>
          <w:rFonts w:ascii="Arial" w:hAnsi="Arial" w:cs="Arial"/>
          <w:sz w:val="24"/>
          <w:szCs w:val="24"/>
        </w:rPr>
      </w:pPr>
      <w:r w:rsidRPr="00EC395B">
        <w:rPr>
          <w:rFonts w:ascii="Arial" w:hAnsi="Arial" w:cs="Arial"/>
          <w:sz w:val="24"/>
          <w:szCs w:val="24"/>
        </w:rPr>
        <w:t xml:space="preserve">El Plan Decenal de Salud Pública, PDSP, 2012–2021, es indicativo y contiene los principios rectores de política y las acciones fundamentales de intervención del entorno, de los comportamientos, de los servicios de salud y de la participación social; los gobiernos departamentales, distritales y locales deben adaptarlo a su propia problemática y gestionarlo para su ejecución. Es integral, porque se plantea partiendo de dimensiones prioritarias para </w:t>
      </w:r>
      <w:r w:rsidRPr="00EC395B">
        <w:rPr>
          <w:rFonts w:ascii="Arial" w:hAnsi="Arial" w:cs="Arial"/>
          <w:sz w:val="24"/>
          <w:szCs w:val="24"/>
        </w:rPr>
        <w:lastRenderedPageBreak/>
        <w:t>la vida de toda persona; y es iterativo, porque deberá ser reorientado permanentemente a partir de la evaluación de sus propios resultados y de los cambios ocurridos en el entorno social enmarcado en el proceso de planeación territorial definido en la Ley 152 de 1994 (Colombia, Congreso de la República de1994).</w:t>
      </w:r>
    </w:p>
    <w:p w14:paraId="704874BC" w14:textId="77777777" w:rsidR="00492916" w:rsidRPr="00EC395B" w:rsidRDefault="00492916" w:rsidP="00402BDB">
      <w:pPr>
        <w:jc w:val="both"/>
      </w:pPr>
    </w:p>
    <w:p w14:paraId="26B3518D" w14:textId="77777777" w:rsidR="00402BDB" w:rsidRPr="00EC395B" w:rsidRDefault="00402BDB" w:rsidP="00402BDB">
      <w:pPr>
        <w:jc w:val="both"/>
        <w:rPr>
          <w:rFonts w:eastAsiaTheme="minorEastAsia"/>
          <w:sz w:val="24"/>
          <w:szCs w:val="24"/>
          <w:lang w:val="es-CO" w:eastAsia="es-CO"/>
        </w:rPr>
      </w:pPr>
      <w:r w:rsidRPr="00EC395B">
        <w:rPr>
          <w:rFonts w:ascii="Arial" w:eastAsiaTheme="minorEastAsia" w:hAnsi="Arial" w:cs="Arial"/>
          <w:sz w:val="24"/>
          <w:szCs w:val="24"/>
          <w:lang w:val="es-CO" w:eastAsia="es-CO"/>
        </w:rPr>
        <w:t xml:space="preserve">El Modelo de Operación por Procesos es una </w:t>
      </w:r>
      <w:r w:rsidRPr="00EC395B">
        <w:rPr>
          <w:rFonts w:ascii="Arial" w:eastAsia="Calibri" w:hAnsi="Arial" w:cs="Arial"/>
          <w:sz w:val="24"/>
          <w:szCs w:val="24"/>
          <w:lang w:val="es-CO" w:eastAsia="es-CO"/>
        </w:rPr>
        <w:t>metodología mediante la cual se desarrolla el Modelo Gerencial fundamentado en el Sistema de Gestión de la Calidad y el Modelo Estándar de Control Interno. A través de él, se identifican entre otros aspectos: los beneficiarios – usuarios de los bienes y servicios; los resultados y productos de cada proceso orientándolos a la satisfacción de sus clientes y/o grupos de interés; los procedimientos con los respectivos responsables para la ejecución de los mismos; la definición de los insumos requeridos para satisfacer los requisitos de calidad y la determinación de los proveedores que deben suministrarlos. El Modelo Operativo por Procesos igualmente permite la identificación de los puntos de control y mecanismos de seguimiento que deben considerarse.</w:t>
      </w:r>
    </w:p>
    <w:p w14:paraId="484C4E70" w14:textId="77777777" w:rsidR="00402BDB" w:rsidRPr="00EC395B" w:rsidRDefault="00402BDB" w:rsidP="00402BDB">
      <w:pPr>
        <w:jc w:val="both"/>
        <w:rPr>
          <w:rFonts w:ascii="Arial" w:eastAsia="Calibri" w:hAnsi="Arial" w:cs="Arial"/>
          <w:sz w:val="24"/>
          <w:szCs w:val="24"/>
          <w:lang w:val="es-CO" w:eastAsia="es-CO"/>
        </w:rPr>
      </w:pPr>
    </w:p>
    <w:p w14:paraId="3269EBB7" w14:textId="77777777" w:rsidR="00402BDB" w:rsidRPr="00EC395B" w:rsidRDefault="00402BDB" w:rsidP="00402BDB">
      <w:pPr>
        <w:jc w:val="both"/>
        <w:rPr>
          <w:rFonts w:eastAsiaTheme="minorEastAsia"/>
          <w:sz w:val="24"/>
          <w:szCs w:val="24"/>
          <w:lang w:val="es-CO" w:eastAsia="es-CO"/>
        </w:rPr>
      </w:pPr>
      <w:r w:rsidRPr="00EC395B">
        <w:rPr>
          <w:rFonts w:ascii="Arial" w:eastAsiaTheme="minorEastAsia" w:hAnsi="Arial" w:cs="Arial"/>
          <w:sz w:val="24"/>
          <w:szCs w:val="24"/>
          <w:lang w:val="es-CO" w:eastAsia="es-CO"/>
        </w:rPr>
        <w:t>Este Modelo de Operación por Procesos fue aprobado por la Administración Municipal de Santiago de Cali, mediante Decreto 0559 de 2015 modificado por el Decreto 0315 de 2016</w:t>
      </w:r>
      <w:r w:rsidRPr="00EC395B">
        <w:rPr>
          <w:rFonts w:ascii="Arial" w:eastAsia="Calibri" w:hAnsi="Arial" w:cs="Arial"/>
          <w:sz w:val="24"/>
          <w:szCs w:val="24"/>
          <w:lang w:val="es-CO" w:eastAsia="es-CO"/>
        </w:rPr>
        <w:t xml:space="preserve">, el cual corresponde a todas las dependencias su implementación, encaminado ello al cumplimiento de las metas y productos del Plan de Desarrollo. </w:t>
      </w:r>
      <w:r w:rsidRPr="00EC395B">
        <w:rPr>
          <w:rFonts w:ascii="Arial" w:eastAsiaTheme="minorEastAsia" w:hAnsi="Arial" w:cs="Arial"/>
          <w:sz w:val="24"/>
          <w:szCs w:val="24"/>
          <w:lang w:val="es-CO" w:eastAsia="es-CO"/>
        </w:rPr>
        <w:t>Dentro del Modelo de Operación por Procesos que sigue la Administración Central, se encuentra el Macroproceso, Misional de Desarrollo Social,  en el cual se encuentra el Proceso  Servicio De Salud Pública el cual tiene como objetivo Ejercer la rectoría de la salud pública en el Municipio de Santiago de Cali, mediante el ejercicio de la conducción, regulación, desempeño de las funciones esenciales en salud pública, modulación del financiamiento, garantía del aseguramiento y la armonización de la prestación de los servicios,  en el marco del sistema de la garantía de calidad en salud y los determinantes sociales y ambientales, con el fin de contribuir con el  mantenimiento  y/o mejoramiento de las condiciones de salud de la población.</w:t>
      </w:r>
    </w:p>
    <w:p w14:paraId="24849AD5" w14:textId="77777777" w:rsidR="00402BDB" w:rsidRDefault="00402BDB" w:rsidP="00402BDB">
      <w:pPr>
        <w:jc w:val="both"/>
        <w:rPr>
          <w:rFonts w:ascii="Arial" w:hAnsi="Arial" w:cs="Arial"/>
          <w:sz w:val="24"/>
          <w:szCs w:val="24"/>
        </w:rPr>
      </w:pPr>
    </w:p>
    <w:p w14:paraId="0E349E92" w14:textId="77777777" w:rsidR="007603C5" w:rsidRPr="007603C5" w:rsidRDefault="007603C5" w:rsidP="007603C5">
      <w:pPr>
        <w:jc w:val="both"/>
        <w:rPr>
          <w:rFonts w:ascii="Arial" w:eastAsia="Arial" w:hAnsi="Arial" w:cs="Arial"/>
          <w:sz w:val="24"/>
          <w:szCs w:val="24"/>
        </w:rPr>
      </w:pPr>
      <w:r w:rsidRPr="007603C5">
        <w:rPr>
          <w:rFonts w:ascii="Arial" w:eastAsia="Arial" w:hAnsi="Arial" w:cs="Arial"/>
          <w:sz w:val="24"/>
          <w:szCs w:val="24"/>
        </w:rPr>
        <w:t xml:space="preserve">Este Proceso cuenta con seis (6) Subprocesos, denominados: </w:t>
      </w:r>
    </w:p>
    <w:p w14:paraId="13B3FB91" w14:textId="77777777" w:rsidR="007603C5" w:rsidRPr="007603C5" w:rsidRDefault="007603C5" w:rsidP="007603C5">
      <w:pPr>
        <w:jc w:val="both"/>
        <w:rPr>
          <w:rFonts w:ascii="Arial" w:eastAsia="Arial" w:hAnsi="Arial" w:cs="Arial"/>
          <w:sz w:val="24"/>
          <w:szCs w:val="24"/>
        </w:rPr>
      </w:pPr>
    </w:p>
    <w:p w14:paraId="7AC6A9D0" w14:textId="77777777" w:rsidR="007603C5" w:rsidRPr="007603C5" w:rsidRDefault="007603C5" w:rsidP="007603C5">
      <w:pPr>
        <w:numPr>
          <w:ilvl w:val="0"/>
          <w:numId w:val="24"/>
        </w:numPr>
        <w:contextualSpacing/>
        <w:jc w:val="both"/>
        <w:rPr>
          <w:rFonts w:ascii="Arial" w:eastAsia="Arial" w:hAnsi="Arial" w:cs="Arial"/>
          <w:sz w:val="24"/>
          <w:szCs w:val="24"/>
          <w:lang w:eastAsia="x-none"/>
        </w:rPr>
      </w:pPr>
      <w:r w:rsidRPr="007603C5">
        <w:rPr>
          <w:rFonts w:ascii="Arial" w:eastAsia="Arial" w:hAnsi="Arial" w:cs="Arial"/>
          <w:sz w:val="24"/>
          <w:szCs w:val="24"/>
          <w:lang w:eastAsia="x-none"/>
        </w:rPr>
        <w:t>Articulación y coordinación de la función rectora en salud.</w:t>
      </w:r>
    </w:p>
    <w:p w14:paraId="326D7CFC" w14:textId="77777777" w:rsidR="007603C5" w:rsidRPr="007603C5" w:rsidRDefault="007603C5" w:rsidP="007603C5">
      <w:pPr>
        <w:numPr>
          <w:ilvl w:val="0"/>
          <w:numId w:val="24"/>
        </w:numPr>
        <w:contextualSpacing/>
        <w:jc w:val="both"/>
        <w:rPr>
          <w:rFonts w:ascii="Arial" w:eastAsia="Arial" w:hAnsi="Arial" w:cs="Arial"/>
          <w:sz w:val="24"/>
          <w:szCs w:val="24"/>
          <w:lang w:eastAsia="x-none"/>
        </w:rPr>
      </w:pPr>
      <w:r w:rsidRPr="007603C5">
        <w:rPr>
          <w:rFonts w:ascii="Arial" w:eastAsia="Arial" w:hAnsi="Arial" w:cs="Arial"/>
          <w:sz w:val="24"/>
          <w:szCs w:val="24"/>
          <w:lang w:eastAsia="x-none"/>
        </w:rPr>
        <w:t>gestión sobre los determinantes sociales y ambientales de la salud.</w:t>
      </w:r>
    </w:p>
    <w:p w14:paraId="2D60A318" w14:textId="77777777" w:rsidR="007603C5" w:rsidRPr="007603C5" w:rsidRDefault="007603C5" w:rsidP="007603C5">
      <w:pPr>
        <w:numPr>
          <w:ilvl w:val="0"/>
          <w:numId w:val="24"/>
        </w:numPr>
        <w:contextualSpacing/>
        <w:jc w:val="both"/>
        <w:rPr>
          <w:rFonts w:ascii="Arial" w:eastAsia="Arial" w:hAnsi="Arial" w:cs="Arial"/>
          <w:sz w:val="24"/>
          <w:szCs w:val="24"/>
          <w:lang w:eastAsia="x-none"/>
        </w:rPr>
      </w:pPr>
      <w:r w:rsidRPr="007603C5">
        <w:rPr>
          <w:rFonts w:ascii="Arial" w:eastAsia="Arial" w:hAnsi="Arial" w:cs="Arial"/>
          <w:sz w:val="24"/>
          <w:szCs w:val="24"/>
          <w:lang w:eastAsia="x-none"/>
        </w:rPr>
        <w:t>gestión del aseguramiento en salud.</w:t>
      </w:r>
    </w:p>
    <w:p w14:paraId="6F5D977F" w14:textId="77777777" w:rsidR="007603C5" w:rsidRPr="007603C5" w:rsidRDefault="007603C5" w:rsidP="007603C5">
      <w:pPr>
        <w:numPr>
          <w:ilvl w:val="0"/>
          <w:numId w:val="24"/>
        </w:numPr>
        <w:contextualSpacing/>
        <w:jc w:val="both"/>
        <w:rPr>
          <w:rFonts w:ascii="Arial" w:eastAsia="Arial" w:hAnsi="Arial" w:cs="Arial"/>
          <w:sz w:val="24"/>
          <w:szCs w:val="24"/>
          <w:lang w:eastAsia="x-none"/>
        </w:rPr>
      </w:pPr>
      <w:r w:rsidRPr="007603C5">
        <w:rPr>
          <w:rFonts w:ascii="Arial" w:eastAsia="Arial" w:hAnsi="Arial" w:cs="Arial"/>
          <w:sz w:val="24"/>
          <w:szCs w:val="24"/>
          <w:lang w:eastAsia="x-none"/>
        </w:rPr>
        <w:t>gestión de desarrollo y prestación de servicios en salud.</w:t>
      </w:r>
    </w:p>
    <w:p w14:paraId="7489E3C9" w14:textId="77777777" w:rsidR="007603C5" w:rsidRPr="007603C5" w:rsidRDefault="007603C5" w:rsidP="007603C5">
      <w:pPr>
        <w:numPr>
          <w:ilvl w:val="0"/>
          <w:numId w:val="24"/>
        </w:numPr>
        <w:contextualSpacing/>
        <w:jc w:val="both"/>
        <w:rPr>
          <w:rFonts w:ascii="Arial" w:eastAsia="Arial" w:hAnsi="Arial" w:cs="Arial"/>
          <w:sz w:val="24"/>
          <w:szCs w:val="24"/>
          <w:lang w:eastAsia="x-none"/>
        </w:rPr>
      </w:pPr>
      <w:r w:rsidRPr="007603C5">
        <w:rPr>
          <w:rFonts w:ascii="Arial" w:eastAsia="Arial" w:hAnsi="Arial" w:cs="Arial"/>
          <w:sz w:val="24"/>
          <w:szCs w:val="24"/>
          <w:lang w:eastAsia="x-none"/>
        </w:rPr>
        <w:t>gestión de salud pública en emergencias y desastres.</w:t>
      </w:r>
    </w:p>
    <w:p w14:paraId="68F49193" w14:textId="77777777" w:rsidR="007603C5" w:rsidRPr="007603C5" w:rsidRDefault="007603C5" w:rsidP="007603C5">
      <w:pPr>
        <w:numPr>
          <w:ilvl w:val="0"/>
          <w:numId w:val="24"/>
        </w:numPr>
        <w:jc w:val="both"/>
        <w:rPr>
          <w:rFonts w:ascii="Arial" w:hAnsi="Arial" w:cs="Arial"/>
          <w:sz w:val="24"/>
          <w:szCs w:val="24"/>
        </w:rPr>
      </w:pPr>
      <w:r w:rsidRPr="007603C5">
        <w:rPr>
          <w:rFonts w:ascii="Arial" w:eastAsia="Arial" w:hAnsi="Arial" w:cs="Arial"/>
          <w:sz w:val="24"/>
          <w:szCs w:val="24"/>
        </w:rPr>
        <w:t>Gestión de Laboratorio de la Secretaria de salud pública y para cada uno de ellos múltiples procedimientos de acuerdo a la normatividad vigente</w:t>
      </w:r>
      <w:r w:rsidRPr="007603C5">
        <w:rPr>
          <w:rFonts w:ascii="Arial" w:hAnsi="Arial" w:cs="Arial"/>
          <w:sz w:val="24"/>
          <w:szCs w:val="24"/>
        </w:rPr>
        <w:t>.</w:t>
      </w:r>
    </w:p>
    <w:p w14:paraId="0981A27A" w14:textId="77777777" w:rsidR="007603C5" w:rsidRPr="00EC395B" w:rsidRDefault="007603C5" w:rsidP="00402BDB">
      <w:pPr>
        <w:jc w:val="both"/>
        <w:rPr>
          <w:rFonts w:ascii="Arial" w:hAnsi="Arial" w:cs="Arial"/>
          <w:sz w:val="24"/>
          <w:szCs w:val="24"/>
        </w:rPr>
      </w:pPr>
    </w:p>
    <w:p w14:paraId="4D42CF47" w14:textId="77777777" w:rsidR="00402BDB" w:rsidRPr="00EC395B" w:rsidRDefault="00402BDB" w:rsidP="00402BDB">
      <w:pPr>
        <w:jc w:val="both"/>
      </w:pPr>
      <w:r w:rsidRPr="00EC395B">
        <w:rPr>
          <w:rFonts w:ascii="Arial" w:hAnsi="Arial" w:cs="Arial"/>
          <w:sz w:val="24"/>
          <w:szCs w:val="24"/>
        </w:rPr>
        <w:lastRenderedPageBreak/>
        <w:t xml:space="preserve">La Salud Pública es entendida como la ciencia y el arte de organizar y dirigir los esfuerzos colectivos para proteger, fomentar y recuperar la salud de la comunidad; es sinónimo de administración sanitaria y la promoción de la salud como un rango de perspectivas disciplinarias y teóricas operando en diversos niveles para facilitar condiciones y oportunidades al empoderamiento personal, comunitario y organizacional, cuyo objetivo es fomentar en individuos y comunidades la capacidad de actuar sobre determinantes de la salud,  es de anotar que la  autoridad sanitaria rectora de la salud, es garante del ejercicio pleno y efectivo de los derechos ciudadanos asociados con la salud, por tal motivo, gran parte de sus esfuerzos se orientan a facilitar la concertación de los sectores públicos, privado, social </w:t>
      </w:r>
      <w:proofErr w:type="spellStart"/>
      <w:r w:rsidRPr="00EC395B">
        <w:rPr>
          <w:rFonts w:ascii="Arial" w:hAnsi="Arial" w:cs="Arial"/>
          <w:sz w:val="24"/>
          <w:szCs w:val="24"/>
        </w:rPr>
        <w:t>ONg´s</w:t>
      </w:r>
      <w:proofErr w:type="spellEnd"/>
      <w:r w:rsidRPr="00EC395B">
        <w:rPr>
          <w:rFonts w:ascii="Arial" w:hAnsi="Arial" w:cs="Arial"/>
          <w:sz w:val="24"/>
          <w:szCs w:val="24"/>
        </w:rPr>
        <w:t xml:space="preserve"> y la comunidad para potenciar los recursos y  construir y fortalecer las alianzas intersectoriales con el fin de hacer más efectivas las acciones integrales de salud dirigidas a promover condiciones, estilos de vida y conductas y ambientes saludables, </w:t>
      </w:r>
      <w:r w:rsidRPr="00EC395B">
        <w:rPr>
          <w:rFonts w:ascii="Arial" w:eastAsia="Arial Unicode MS" w:hAnsi="Arial" w:cs="Arial"/>
          <w:sz w:val="24"/>
          <w:szCs w:val="24"/>
        </w:rPr>
        <w:t>que i</w:t>
      </w:r>
      <w:r w:rsidRPr="00EC395B">
        <w:rPr>
          <w:rFonts w:ascii="Arial" w:eastAsia="Calibri" w:hAnsi="Arial" w:cs="Arial"/>
          <w:sz w:val="24"/>
          <w:szCs w:val="24"/>
          <w:lang w:eastAsia="en-US"/>
        </w:rPr>
        <w:t>mplica, promoción y prevención en los ámbitos colectivos, vigilancia de la salud pública, inspección, vigilancia y control de gestión ambiental.</w:t>
      </w:r>
    </w:p>
    <w:p w14:paraId="1716B009" w14:textId="77777777" w:rsidR="002556B1" w:rsidRPr="00EC395B" w:rsidRDefault="002556B1" w:rsidP="00AF3A33">
      <w:pPr>
        <w:autoSpaceDE w:val="0"/>
        <w:autoSpaceDN w:val="0"/>
        <w:adjustRightInd w:val="0"/>
        <w:jc w:val="both"/>
        <w:rPr>
          <w:rFonts w:ascii="Arial" w:hAnsi="Arial" w:cs="Arial"/>
          <w:sz w:val="24"/>
          <w:szCs w:val="24"/>
        </w:rPr>
      </w:pPr>
    </w:p>
    <w:p w14:paraId="5C6C098E" w14:textId="77777777" w:rsidR="00402BDB" w:rsidRPr="00EC395B" w:rsidRDefault="00402BDB" w:rsidP="00402BDB">
      <w:pPr>
        <w:jc w:val="both"/>
        <w:rPr>
          <w:rFonts w:ascii="Arial" w:hAnsi="Arial" w:cs="Arial"/>
          <w:iCs/>
          <w:sz w:val="24"/>
          <w:szCs w:val="24"/>
        </w:rPr>
      </w:pPr>
      <w:r w:rsidRPr="00EC395B">
        <w:rPr>
          <w:rFonts w:ascii="Arial" w:hAnsi="Arial" w:cs="Arial"/>
          <w:sz w:val="24"/>
          <w:szCs w:val="24"/>
        </w:rPr>
        <w:t xml:space="preserve">El programa </w:t>
      </w:r>
      <w:r w:rsidRPr="00EC395B">
        <w:rPr>
          <w:rFonts w:ascii="Arial" w:hAnsi="Arial" w:cs="Arial"/>
          <w:sz w:val="24"/>
          <w:szCs w:val="24"/>
          <w:lang w:val="es-CO" w:eastAsia="es-CO"/>
        </w:rPr>
        <w:t xml:space="preserve">Mejoramiento de la Gestión para La Prevención, Vigilancia Y Control De Las Enfermedades Transmitidas Por Vectores, el cual tiene como objetivo general </w:t>
      </w:r>
      <w:r w:rsidRPr="00EC395B">
        <w:rPr>
          <w:rFonts w:ascii="Arial" w:hAnsi="Arial" w:cs="Arial"/>
          <w:iCs/>
          <w:sz w:val="25"/>
          <w:szCs w:val="25"/>
          <w:lang w:val="es-CO" w:eastAsia="es-CO"/>
        </w:rPr>
        <w:t>orientar acciones de promoción, prevención y control que mejoren las condiciones de salud de la población en torno a las enfermedades trasmitidas en el municipio de Cali.</w:t>
      </w:r>
      <w:r w:rsidRPr="00EC395B">
        <w:rPr>
          <w:rFonts w:ascii="Arial" w:hAnsi="Arial" w:cs="Arial"/>
          <w:sz w:val="24"/>
          <w:szCs w:val="24"/>
          <w:lang w:val="es-CO" w:eastAsia="es-CO"/>
        </w:rPr>
        <w:t xml:space="preserve"> Dentro de éste se cuenta con el objetivo específico de </w:t>
      </w:r>
      <w:r w:rsidRPr="00EC395B">
        <w:rPr>
          <w:rFonts w:ascii="Arial" w:hAnsi="Arial" w:cs="Arial"/>
          <w:noProof/>
          <w:sz w:val="24"/>
          <w:szCs w:val="24"/>
        </w:rPr>
        <w:t>Intervenir los criaderos intra-peridomiciliarios y del entorno con mayor proliferación del vector de las ETV</w:t>
      </w:r>
      <w:r w:rsidRPr="00EC395B">
        <w:rPr>
          <w:rFonts w:ascii="Arial" w:hAnsi="Arial" w:cs="Arial"/>
          <w:iCs/>
          <w:sz w:val="24"/>
          <w:szCs w:val="24"/>
        </w:rPr>
        <w:t>, permitiendo aumentar la capacidad de gestión de la SSPM y la satisfacción de sus usuarios.</w:t>
      </w:r>
    </w:p>
    <w:p w14:paraId="37B786F2" w14:textId="77777777" w:rsidR="008A2AD3" w:rsidRPr="00EC395B" w:rsidRDefault="008A2AD3" w:rsidP="00402BDB">
      <w:pPr>
        <w:jc w:val="both"/>
        <w:rPr>
          <w:rFonts w:ascii="Arial" w:hAnsi="Arial" w:cs="Arial"/>
          <w:iCs/>
          <w:sz w:val="24"/>
          <w:szCs w:val="24"/>
        </w:rPr>
      </w:pPr>
    </w:p>
    <w:p w14:paraId="16C0BD25" w14:textId="4B62D3CB" w:rsidR="008A2AD3" w:rsidRPr="00EC395B" w:rsidRDefault="008D74EF" w:rsidP="00402BDB">
      <w:pPr>
        <w:jc w:val="both"/>
        <w:rPr>
          <w:rFonts w:ascii="Arial" w:hAnsi="Arial" w:cs="Arial"/>
          <w:sz w:val="24"/>
          <w:szCs w:val="24"/>
          <w:lang w:val="es-CO" w:eastAsia="es-CO"/>
        </w:rPr>
      </w:pPr>
      <w:r w:rsidRPr="00EC395B">
        <w:rPr>
          <w:rFonts w:ascii="Arial" w:hAnsi="Arial" w:cs="Arial"/>
          <w:iCs/>
          <w:sz w:val="24"/>
          <w:szCs w:val="24"/>
        </w:rPr>
        <w:t>El programa  de ETV.</w:t>
      </w:r>
      <w:r w:rsidRPr="00EC395B">
        <w:rPr>
          <w:rFonts w:ascii="Arial" w:hAnsi="Arial" w:cs="Arial"/>
          <w:sz w:val="24"/>
          <w:szCs w:val="24"/>
        </w:rPr>
        <w:t xml:space="preserve"> Cumple con la ejecución del Proyecto</w:t>
      </w:r>
      <w:r w:rsidRPr="00EC395B">
        <w:rPr>
          <w:rFonts w:ascii="Arial" w:hAnsi="Arial" w:cs="Arial"/>
          <w:iCs/>
          <w:sz w:val="24"/>
          <w:szCs w:val="24"/>
        </w:rPr>
        <w:t xml:space="preserve"> </w:t>
      </w:r>
      <w:r w:rsidRPr="006E5A79">
        <w:rPr>
          <w:rFonts w:ascii="Arial" w:hAnsi="Arial" w:cs="Arial"/>
          <w:bCs/>
          <w:sz w:val="24"/>
          <w:szCs w:val="24"/>
          <w:lang w:val="es-ES"/>
        </w:rPr>
        <w:t>MEJORAMIENTO DE LA GESTIÓN EN LA PREVENCIÓN Y VIGILANCIA DE INSECTOS VECTORES DE ENFERMEDADES EN SANTIAGO CALI</w:t>
      </w:r>
      <w:r w:rsidRPr="00EC395B">
        <w:rPr>
          <w:rFonts w:ascii="Arial" w:hAnsi="Arial" w:cs="Arial"/>
          <w:sz w:val="24"/>
          <w:szCs w:val="24"/>
          <w:lang w:val="es-CO" w:eastAsia="es-CO"/>
        </w:rPr>
        <w:t xml:space="preserve">” cuyo objetivo general es </w:t>
      </w:r>
      <w:r>
        <w:rPr>
          <w:rFonts w:ascii="Arial" w:hAnsi="Arial" w:cs="Arial"/>
          <w:bCs/>
          <w:sz w:val="24"/>
          <w:szCs w:val="24"/>
          <w:lang w:val="es-ES"/>
        </w:rPr>
        <w:t>Orientar acciones relacionadas con la transmisión de enfermedades por insectos vectores</w:t>
      </w:r>
      <w:r w:rsidR="000C4A3F" w:rsidRPr="00EC395B">
        <w:rPr>
          <w:rFonts w:ascii="Arial" w:hAnsi="Arial" w:cs="Arial"/>
          <w:sz w:val="24"/>
          <w:szCs w:val="24"/>
          <w:lang w:val="es-CO" w:eastAsia="es-CO"/>
        </w:rPr>
        <w:t>.</w:t>
      </w:r>
    </w:p>
    <w:p w14:paraId="7B24F600" w14:textId="77777777" w:rsidR="000C4A3F" w:rsidRPr="00EC395B" w:rsidRDefault="000C4A3F" w:rsidP="00402BDB">
      <w:pPr>
        <w:jc w:val="both"/>
        <w:rPr>
          <w:rFonts w:ascii="Arial" w:hAnsi="Arial" w:cs="Arial"/>
          <w:sz w:val="24"/>
          <w:szCs w:val="24"/>
          <w:lang w:val="es-CO" w:eastAsia="es-CO"/>
        </w:rPr>
      </w:pPr>
    </w:p>
    <w:p w14:paraId="53FE5BBB" w14:textId="77777777" w:rsidR="003270C6" w:rsidRPr="00EC395B" w:rsidRDefault="003270C6" w:rsidP="003270C6">
      <w:pPr>
        <w:jc w:val="both"/>
        <w:rPr>
          <w:rFonts w:ascii="Arial" w:hAnsi="Arial" w:cs="Arial"/>
          <w:sz w:val="24"/>
          <w:szCs w:val="24"/>
          <w:lang w:val="es-CO" w:eastAsia="es-CO"/>
        </w:rPr>
      </w:pPr>
      <w:r w:rsidRPr="00EC395B">
        <w:rPr>
          <w:rFonts w:ascii="Arial" w:hAnsi="Arial" w:cs="Arial"/>
          <w:sz w:val="24"/>
          <w:szCs w:val="24"/>
          <w:lang w:val="es-CO" w:eastAsia="es-CO"/>
        </w:rPr>
        <w:t xml:space="preserve">Que el Ministerio de Salud y </w:t>
      </w:r>
      <w:r w:rsidR="00FE6CA0" w:rsidRPr="00EC395B">
        <w:rPr>
          <w:rFonts w:ascii="Arial" w:hAnsi="Arial" w:cs="Arial"/>
          <w:sz w:val="24"/>
          <w:szCs w:val="24"/>
          <w:lang w:val="es-CO" w:eastAsia="es-CO"/>
        </w:rPr>
        <w:t>Protección</w:t>
      </w:r>
      <w:r w:rsidRPr="00EC395B">
        <w:rPr>
          <w:rFonts w:ascii="Arial" w:hAnsi="Arial" w:cs="Arial"/>
          <w:sz w:val="24"/>
          <w:szCs w:val="24"/>
          <w:lang w:val="es-CO" w:eastAsia="es-CO"/>
        </w:rPr>
        <w:t xml:space="preserve"> Social lanzo el 8 de febrero de 2019 el plan de Contingencia Nacional bajo la campaña” </w:t>
      </w:r>
      <w:proofErr w:type="spellStart"/>
      <w:r w:rsidRPr="00EC395B">
        <w:rPr>
          <w:rFonts w:ascii="Arial" w:hAnsi="Arial" w:cs="Arial"/>
          <w:sz w:val="24"/>
          <w:szCs w:val="24"/>
          <w:lang w:val="es-CO" w:eastAsia="es-CO"/>
        </w:rPr>
        <w:t>Cortale</w:t>
      </w:r>
      <w:proofErr w:type="spellEnd"/>
      <w:r w:rsidRPr="00EC395B">
        <w:rPr>
          <w:rFonts w:ascii="Arial" w:hAnsi="Arial" w:cs="Arial"/>
          <w:sz w:val="24"/>
          <w:szCs w:val="24"/>
          <w:lang w:val="es-CO" w:eastAsia="es-CO"/>
        </w:rPr>
        <w:t xml:space="preserve"> las alas al Dengue” con el objeto de fortalecer las acciones de </w:t>
      </w:r>
      <w:proofErr w:type="spellStart"/>
      <w:r w:rsidRPr="00EC395B">
        <w:rPr>
          <w:rFonts w:ascii="Arial" w:hAnsi="Arial" w:cs="Arial"/>
          <w:sz w:val="24"/>
          <w:szCs w:val="24"/>
          <w:lang w:val="es-CO" w:eastAsia="es-CO"/>
        </w:rPr>
        <w:t>prevencion</w:t>
      </w:r>
      <w:proofErr w:type="spellEnd"/>
      <w:r w:rsidRPr="00EC395B">
        <w:rPr>
          <w:rFonts w:ascii="Arial" w:hAnsi="Arial" w:cs="Arial"/>
          <w:sz w:val="24"/>
          <w:szCs w:val="24"/>
          <w:lang w:val="es-CO" w:eastAsia="es-CO"/>
        </w:rPr>
        <w:t xml:space="preserve">, vigilancia, control, manejo integral de casos, comunicación de riesgos y formación de capacidades para contener el aumento de los casos y </w:t>
      </w:r>
      <w:proofErr w:type="spellStart"/>
      <w:r w:rsidRPr="00EC395B">
        <w:rPr>
          <w:rFonts w:ascii="Arial" w:hAnsi="Arial" w:cs="Arial"/>
          <w:sz w:val="24"/>
          <w:szCs w:val="24"/>
          <w:lang w:val="es-CO" w:eastAsia="es-CO"/>
        </w:rPr>
        <w:t>mueste</w:t>
      </w:r>
      <w:proofErr w:type="spellEnd"/>
      <w:r w:rsidRPr="00EC395B">
        <w:rPr>
          <w:rFonts w:ascii="Arial" w:hAnsi="Arial" w:cs="Arial"/>
          <w:sz w:val="24"/>
          <w:szCs w:val="24"/>
          <w:lang w:val="es-CO" w:eastAsia="es-CO"/>
        </w:rPr>
        <w:t xml:space="preserve"> por esta enfermedad.</w:t>
      </w:r>
    </w:p>
    <w:p w14:paraId="6011E6FA" w14:textId="77777777" w:rsidR="003270C6" w:rsidRPr="00EC395B" w:rsidRDefault="003270C6" w:rsidP="003270C6">
      <w:pPr>
        <w:jc w:val="both"/>
        <w:rPr>
          <w:rFonts w:ascii="Arial" w:hAnsi="Arial" w:cs="Arial"/>
          <w:sz w:val="24"/>
          <w:szCs w:val="24"/>
          <w:lang w:val="es-CO" w:eastAsia="es-CO"/>
        </w:rPr>
      </w:pPr>
    </w:p>
    <w:p w14:paraId="29D7010E" w14:textId="77777777" w:rsidR="003270C6" w:rsidRPr="00EC395B" w:rsidRDefault="003270C6" w:rsidP="003270C6">
      <w:pPr>
        <w:jc w:val="both"/>
        <w:rPr>
          <w:rFonts w:ascii="Arial" w:hAnsi="Arial" w:cs="Arial"/>
          <w:sz w:val="24"/>
          <w:szCs w:val="24"/>
          <w:lang w:val="es-CO" w:eastAsia="es-CO"/>
        </w:rPr>
      </w:pPr>
      <w:r w:rsidRPr="00EC395B">
        <w:rPr>
          <w:rFonts w:ascii="Arial" w:hAnsi="Arial" w:cs="Arial"/>
          <w:sz w:val="24"/>
          <w:szCs w:val="24"/>
          <w:lang w:val="es-CO" w:eastAsia="es-CO"/>
        </w:rPr>
        <w:t>Que de igual manera, expidió la circular Conjunta Externa 08 del 12 de febrero de 2019 cuyo asunto hace relación a “Instrucciones para la intensificación y fortalecimiento a las acciones de vigilancia, prevención, atención integral y control de dengue en Colombia”.</w:t>
      </w:r>
    </w:p>
    <w:p w14:paraId="38502FB5" w14:textId="77777777" w:rsidR="003270C6" w:rsidRPr="00EC395B" w:rsidRDefault="003270C6" w:rsidP="003270C6">
      <w:pPr>
        <w:jc w:val="both"/>
        <w:rPr>
          <w:rFonts w:ascii="Arial" w:hAnsi="Arial" w:cs="Arial"/>
          <w:sz w:val="24"/>
          <w:szCs w:val="24"/>
          <w:lang w:val="es-CO" w:eastAsia="es-CO"/>
        </w:rPr>
      </w:pPr>
    </w:p>
    <w:p w14:paraId="77430060" w14:textId="77777777" w:rsidR="003270C6" w:rsidRPr="00EC395B" w:rsidRDefault="003270C6" w:rsidP="003270C6">
      <w:pPr>
        <w:jc w:val="both"/>
        <w:rPr>
          <w:rFonts w:ascii="Arial" w:hAnsi="Arial" w:cs="Arial"/>
          <w:sz w:val="24"/>
          <w:szCs w:val="24"/>
          <w:lang w:val="es-CO" w:eastAsia="es-CO"/>
        </w:rPr>
      </w:pPr>
      <w:r w:rsidRPr="00EC395B">
        <w:rPr>
          <w:rFonts w:ascii="Arial" w:hAnsi="Arial" w:cs="Arial"/>
          <w:sz w:val="24"/>
          <w:szCs w:val="24"/>
          <w:lang w:val="es-CO" w:eastAsia="es-CO"/>
        </w:rPr>
        <w:t xml:space="preserve">Que por parte, la Secretaria de salud pública de Santiago de Cali ha expedido la circulares 196 del 14 de enero de 2019 (intensificación de la vigilancia en salud pública y adecuada </w:t>
      </w:r>
      <w:r w:rsidRPr="00EC395B">
        <w:rPr>
          <w:rFonts w:ascii="Arial" w:hAnsi="Arial" w:cs="Arial"/>
          <w:sz w:val="24"/>
          <w:szCs w:val="24"/>
          <w:lang w:val="es-CO" w:eastAsia="es-CO"/>
        </w:rPr>
        <w:lastRenderedPageBreak/>
        <w:t>atención de pacientes con dengue), 813 del 3 de septiembre de 2019 (incremento de casos de dengue en la ciudad de Cali) y 792 del 11 de diciembre de 2019 (situación de epidemia por dengue en la ciudad de Cali.</w:t>
      </w:r>
    </w:p>
    <w:p w14:paraId="607269F8" w14:textId="77777777" w:rsidR="003270C6" w:rsidRPr="00EC395B" w:rsidRDefault="003270C6" w:rsidP="003270C6">
      <w:pPr>
        <w:jc w:val="both"/>
        <w:rPr>
          <w:rFonts w:ascii="Arial" w:hAnsi="Arial" w:cs="Arial"/>
          <w:sz w:val="24"/>
          <w:szCs w:val="24"/>
          <w:lang w:val="es-CO" w:eastAsia="es-CO"/>
        </w:rPr>
      </w:pPr>
    </w:p>
    <w:p w14:paraId="20583C1E" w14:textId="77777777" w:rsidR="003270C6" w:rsidRPr="00EC395B" w:rsidRDefault="003270C6" w:rsidP="003270C6">
      <w:pPr>
        <w:jc w:val="both"/>
        <w:rPr>
          <w:rFonts w:ascii="Arial" w:hAnsi="Arial" w:cs="Arial"/>
          <w:sz w:val="24"/>
          <w:szCs w:val="24"/>
          <w:lang w:val="es-CO" w:eastAsia="es-CO"/>
        </w:rPr>
      </w:pPr>
      <w:r w:rsidRPr="00EC395B">
        <w:rPr>
          <w:rFonts w:ascii="Arial" w:hAnsi="Arial" w:cs="Arial"/>
          <w:sz w:val="24"/>
          <w:szCs w:val="24"/>
          <w:lang w:val="es-CO" w:eastAsia="es-CO"/>
        </w:rPr>
        <w:t>Que durante el año 2019 se notificaron en la ciudad de Cali 4.170 casos de dengue y 42 de dengue grave (incremento del 132,8% con respecto al 2018); el 37,2% de los casos de dengue en Santiago de Cali durante el 2019 se presentaron en los meses de noviembre y diciembre, encontrándose en situación de brote desde la semana epidemiológica 45(3 de noviembre de 2019), siendo el cuarto municipio del país con mayor frecuencia de casos, aportando el 30% de los casos a nivel nacional.</w:t>
      </w:r>
    </w:p>
    <w:p w14:paraId="74070963" w14:textId="77777777" w:rsidR="003270C6" w:rsidRPr="00EC395B" w:rsidRDefault="003270C6" w:rsidP="003270C6">
      <w:pPr>
        <w:jc w:val="both"/>
        <w:rPr>
          <w:rFonts w:ascii="Arial" w:hAnsi="Arial" w:cs="Arial"/>
          <w:sz w:val="24"/>
          <w:szCs w:val="24"/>
          <w:lang w:val="es-CO" w:eastAsia="es-CO"/>
        </w:rPr>
      </w:pPr>
    </w:p>
    <w:p w14:paraId="4D000789" w14:textId="77777777" w:rsidR="003270C6" w:rsidRPr="00EC395B" w:rsidRDefault="003270C6" w:rsidP="003270C6">
      <w:pPr>
        <w:jc w:val="both"/>
        <w:rPr>
          <w:rFonts w:ascii="Arial" w:hAnsi="Arial" w:cs="Arial"/>
          <w:sz w:val="24"/>
          <w:szCs w:val="24"/>
          <w:lang w:val="es-CO" w:eastAsia="es-CO"/>
        </w:rPr>
      </w:pPr>
      <w:r w:rsidRPr="00EC395B">
        <w:rPr>
          <w:rFonts w:ascii="Arial" w:hAnsi="Arial" w:cs="Arial"/>
          <w:sz w:val="24"/>
          <w:szCs w:val="24"/>
          <w:lang w:val="es-CO" w:eastAsia="es-CO"/>
        </w:rPr>
        <w:t>Que en la 1° semana epidemiológica del 2020 se han notificado casos probables de dengue y dos de dengue grave, mostrando un incremento del 271,1% con respecto a la misma semana de la anualidad 2019.</w:t>
      </w:r>
    </w:p>
    <w:p w14:paraId="152DF441" w14:textId="77777777" w:rsidR="003270C6" w:rsidRPr="00EC395B" w:rsidRDefault="003270C6" w:rsidP="003270C6">
      <w:pPr>
        <w:jc w:val="both"/>
        <w:rPr>
          <w:rFonts w:ascii="Arial" w:hAnsi="Arial" w:cs="Arial"/>
          <w:sz w:val="24"/>
          <w:szCs w:val="24"/>
          <w:lang w:val="es-CO" w:eastAsia="es-CO"/>
        </w:rPr>
      </w:pPr>
    </w:p>
    <w:p w14:paraId="1F002128" w14:textId="77777777" w:rsidR="003270C6" w:rsidRPr="00EC395B" w:rsidRDefault="003270C6" w:rsidP="003270C6">
      <w:pPr>
        <w:jc w:val="both"/>
        <w:rPr>
          <w:rFonts w:ascii="Arial" w:hAnsi="Arial" w:cs="Arial"/>
          <w:sz w:val="24"/>
          <w:szCs w:val="24"/>
          <w:lang w:val="es-CO" w:eastAsia="es-CO"/>
        </w:rPr>
      </w:pPr>
      <w:r w:rsidRPr="00EC395B">
        <w:rPr>
          <w:rFonts w:ascii="Arial" w:hAnsi="Arial" w:cs="Arial"/>
          <w:sz w:val="24"/>
          <w:szCs w:val="24"/>
          <w:lang w:val="es-CO" w:eastAsia="es-CO"/>
        </w:rPr>
        <w:t xml:space="preserve">Que es necesario garantizar el funcionamiento de la Red de Urgencias, en la cual se interrelacionan todos los niveles de atención en salud del Distrito Especial de Santiago de Cali y del Departamento, con el nodo central constituido por el C.R.U.E (Centro Regulador de Urgencias y Emergencias) del Municipio  y del Departamento, con el objeto de regular la referencia y </w:t>
      </w:r>
      <w:proofErr w:type="spellStart"/>
      <w:r w:rsidRPr="00EC395B">
        <w:rPr>
          <w:rFonts w:ascii="Arial" w:hAnsi="Arial" w:cs="Arial"/>
          <w:sz w:val="24"/>
          <w:szCs w:val="24"/>
          <w:lang w:val="es-CO" w:eastAsia="es-CO"/>
        </w:rPr>
        <w:t>contrareferencia</w:t>
      </w:r>
      <w:proofErr w:type="spellEnd"/>
      <w:r w:rsidRPr="00EC395B">
        <w:rPr>
          <w:rFonts w:ascii="Arial" w:hAnsi="Arial" w:cs="Arial"/>
          <w:sz w:val="24"/>
          <w:szCs w:val="24"/>
          <w:lang w:val="es-CO" w:eastAsia="es-CO"/>
        </w:rPr>
        <w:t xml:space="preserve"> de pacientes, entre los diferentes niveles de atención, en situaciones de emergencia y desastre.</w:t>
      </w:r>
    </w:p>
    <w:p w14:paraId="6304B034" w14:textId="77777777" w:rsidR="003270C6" w:rsidRPr="00EC395B" w:rsidRDefault="003270C6" w:rsidP="003270C6">
      <w:pPr>
        <w:jc w:val="both"/>
        <w:rPr>
          <w:rFonts w:ascii="Arial" w:hAnsi="Arial" w:cs="Arial"/>
          <w:sz w:val="24"/>
          <w:szCs w:val="24"/>
          <w:lang w:val="es-CO" w:eastAsia="es-CO"/>
        </w:rPr>
      </w:pPr>
    </w:p>
    <w:p w14:paraId="45E8AF54" w14:textId="77777777" w:rsidR="000C4A3F" w:rsidRPr="00EC395B" w:rsidRDefault="003270C6" w:rsidP="003270C6">
      <w:pPr>
        <w:jc w:val="both"/>
        <w:rPr>
          <w:rFonts w:ascii="Arial" w:hAnsi="Arial" w:cs="Arial"/>
          <w:sz w:val="24"/>
          <w:szCs w:val="24"/>
          <w:lang w:val="es-CO" w:eastAsia="es-CO"/>
        </w:rPr>
      </w:pPr>
      <w:r w:rsidRPr="008D74EF">
        <w:rPr>
          <w:rFonts w:ascii="Arial" w:hAnsi="Arial" w:cs="Arial"/>
          <w:sz w:val="24"/>
          <w:szCs w:val="24"/>
          <w:lang w:val="es-CO" w:eastAsia="es-CO"/>
        </w:rPr>
        <w:t xml:space="preserve">Que mediante Decreto – 4112.010.20.0026 de 2020 de enero 13, se </w:t>
      </w:r>
      <w:r w:rsidR="007603C5" w:rsidRPr="008D74EF">
        <w:rPr>
          <w:rFonts w:ascii="Arial" w:hAnsi="Arial" w:cs="Arial"/>
          <w:sz w:val="24"/>
          <w:szCs w:val="24"/>
          <w:lang w:val="es-CO" w:eastAsia="es-CO"/>
        </w:rPr>
        <w:t>declaró</w:t>
      </w:r>
      <w:r w:rsidRPr="008D74EF">
        <w:rPr>
          <w:rFonts w:ascii="Arial" w:hAnsi="Arial" w:cs="Arial"/>
          <w:sz w:val="24"/>
          <w:szCs w:val="24"/>
          <w:lang w:val="es-CO" w:eastAsia="es-CO"/>
        </w:rPr>
        <w:t xml:space="preserve"> la ALERTA AMARILLA en Santiago de Cali en el sector Salud, lo cual incluye: entidades públicas y privadas que presten atención de servicios de urgencias en los diferentes niveles: Hospitalarios ,Clínicas Centros y Puestos de Salud, entidades que presten servicios de traslados de pacientes, grupo de epidemiologia de las diferentes ESES e IPS, Grupo de Respuesta inmediata de la Secretaria de Salud PÚBLICA Municipal, con el fin de garantizar la prestación de los servicios de salud a la población con eficiencia y oportunidad en Santiago de Cali.</w:t>
      </w:r>
    </w:p>
    <w:p w14:paraId="0A9B0DB3" w14:textId="77777777" w:rsidR="004B1F5E" w:rsidRPr="00EC395B" w:rsidRDefault="004B1F5E" w:rsidP="003270C6">
      <w:pPr>
        <w:jc w:val="both"/>
        <w:rPr>
          <w:rFonts w:ascii="Arial" w:hAnsi="Arial" w:cs="Arial"/>
          <w:sz w:val="24"/>
          <w:szCs w:val="24"/>
          <w:lang w:val="es-CO" w:eastAsia="es-CO"/>
        </w:rPr>
      </w:pPr>
    </w:p>
    <w:p w14:paraId="796939E1" w14:textId="77777777" w:rsidR="004B1F5E" w:rsidRPr="00EC395B" w:rsidRDefault="004B1F5E" w:rsidP="004B1F5E">
      <w:pPr>
        <w:widowControl w:val="0"/>
        <w:suppressAutoHyphens/>
        <w:autoSpaceDE w:val="0"/>
        <w:jc w:val="both"/>
        <w:rPr>
          <w:rFonts w:ascii="Arial" w:eastAsiaTheme="minorEastAsia" w:hAnsi="Arial" w:cs="Arial"/>
          <w:sz w:val="24"/>
          <w:szCs w:val="24"/>
          <w:lang w:val="es-CO" w:eastAsia="es-CO"/>
        </w:rPr>
      </w:pPr>
      <w:proofErr w:type="spellStart"/>
      <w:r w:rsidRPr="00EC395B">
        <w:rPr>
          <w:rFonts w:ascii="Arial" w:eastAsiaTheme="minorEastAsia" w:hAnsi="Arial" w:cs="Arial"/>
          <w:sz w:val="24"/>
          <w:szCs w:val="24"/>
          <w:lang w:val="es-CO" w:eastAsia="es-CO"/>
        </w:rPr>
        <w:t>Asi</w:t>
      </w:r>
      <w:proofErr w:type="spellEnd"/>
      <w:r w:rsidRPr="00EC395B">
        <w:rPr>
          <w:rFonts w:ascii="Arial" w:eastAsiaTheme="minorEastAsia" w:hAnsi="Arial" w:cs="Arial"/>
          <w:sz w:val="24"/>
          <w:szCs w:val="24"/>
          <w:lang w:val="es-CO" w:eastAsia="es-CO"/>
        </w:rPr>
        <w:t xml:space="preserve"> mismo, la Organización Mundial de la Salud declaró el 11 de marzo de 2020 que el brote del nuevo coronavirus COVID-19 es una pandemia mundial, esencialmente por la velocidad en su propagación, por lo que instó a los Estados a tomar acciones urgentes y decididas para la identificación, confirmación, aislamiento, monitoreo de los posibles casos y el tratamiento de los casos confirmados, así como la divulgación de las medidas preventivas, todo lo cual debe redundar en la mitigación del contagio.</w:t>
      </w:r>
    </w:p>
    <w:p w14:paraId="54DE733C" w14:textId="77777777" w:rsidR="004B1F5E" w:rsidRPr="00EC395B" w:rsidRDefault="004B1F5E" w:rsidP="004B1F5E">
      <w:pPr>
        <w:spacing w:line="240" w:lineRule="atLeast"/>
        <w:jc w:val="both"/>
        <w:rPr>
          <w:rFonts w:ascii="Arial" w:hAnsi="Arial" w:cs="Arial"/>
          <w:i/>
          <w:sz w:val="24"/>
          <w:szCs w:val="24"/>
          <w:lang w:val="es-CO"/>
        </w:rPr>
      </w:pPr>
    </w:p>
    <w:p w14:paraId="74F7A06E" w14:textId="77777777" w:rsidR="004B1F5E" w:rsidRPr="00EC395B" w:rsidRDefault="004B1F5E" w:rsidP="004B1F5E">
      <w:pPr>
        <w:autoSpaceDE w:val="0"/>
        <w:autoSpaceDN w:val="0"/>
        <w:adjustRightInd w:val="0"/>
        <w:jc w:val="both"/>
        <w:rPr>
          <w:rFonts w:ascii="Arial" w:hAnsi="Arial" w:cs="Arial"/>
          <w:sz w:val="24"/>
          <w:szCs w:val="24"/>
        </w:rPr>
      </w:pPr>
      <w:r w:rsidRPr="00EC395B">
        <w:rPr>
          <w:rFonts w:ascii="Arial" w:hAnsi="Arial" w:cs="Arial"/>
          <w:sz w:val="24"/>
          <w:szCs w:val="24"/>
        </w:rPr>
        <w:t xml:space="preserve">Teniendo en cuenta la declaratoria de Pandemia por el nuevo Coronavirus causante del </w:t>
      </w:r>
      <w:proofErr w:type="spellStart"/>
      <w:r w:rsidRPr="00EC395B">
        <w:rPr>
          <w:rFonts w:ascii="Arial" w:hAnsi="Arial" w:cs="Arial"/>
          <w:sz w:val="24"/>
          <w:szCs w:val="24"/>
        </w:rPr>
        <w:t>Covid</w:t>
      </w:r>
      <w:proofErr w:type="spellEnd"/>
      <w:r w:rsidRPr="00EC395B">
        <w:rPr>
          <w:rFonts w:ascii="Arial" w:hAnsi="Arial" w:cs="Arial"/>
          <w:sz w:val="24"/>
          <w:szCs w:val="24"/>
        </w:rPr>
        <w:t xml:space="preserve"> 19, por la Organización Mundial de la Salud, toda vez que el número de casos </w:t>
      </w:r>
      <w:r w:rsidRPr="00EC395B">
        <w:rPr>
          <w:rFonts w:ascii="Arial" w:hAnsi="Arial" w:cs="Arial"/>
          <w:sz w:val="24"/>
          <w:szCs w:val="24"/>
        </w:rPr>
        <w:lastRenderedPageBreak/>
        <w:t>infectados fuera de China se multiplico por 13 en dos semanas y el de los países afectados se haya triplicado en ese mismo periodo,</w:t>
      </w:r>
      <w:r w:rsidRPr="00EC395B">
        <w:rPr>
          <w:rFonts w:ascii="Arial" w:hAnsi="Arial" w:cs="Arial"/>
          <w:sz w:val="24"/>
          <w:szCs w:val="24"/>
          <w:shd w:val="clear" w:color="auto" w:fill="FFFFFF"/>
        </w:rPr>
        <w:t xml:space="preserve"> por lo que instó a los países a tomar acciones urgentes y decididas para la identificación, confinación, aislamiento y monitoreo de los posibles casos y tratamiento de los casos confirmados, en tal virtud </w:t>
      </w:r>
      <w:r w:rsidRPr="00EC395B">
        <w:rPr>
          <w:rFonts w:ascii="Arial" w:hAnsi="Arial" w:cs="Arial"/>
          <w:sz w:val="24"/>
          <w:szCs w:val="24"/>
        </w:rPr>
        <w:t>el Ministerio de Salud y Protección Social emitió la circular 005 del 11 de febrero de 20023, de acuerdo al Reglamento Sanitario de 2005, en la cual imparte a los entes territoriales las directrices para la detección temprana, el control, la atención ante la posible introducción del nuevo coronavirus y la implementación de los planes de preparación y respuesta ante este riesgo igualmente expidió la Resolución 385 del 12 de marzo de 2020, modificada por el Decreto 407 del 13 de marzo de 2020, «Por la cual se declara la emergencia sanitaria por causa del coronavirus COVID19 y se adoptan medidas para hacer frente al virus», en la cual se establecieron disposiciones destinadas a la prevención y contención del riesgo epidemiológico asociado al nuevo coronavirus COVID-19.</w:t>
      </w:r>
    </w:p>
    <w:p w14:paraId="5AD2A1C8" w14:textId="77777777" w:rsidR="004B1F5E" w:rsidRPr="00EC395B" w:rsidRDefault="004B1F5E" w:rsidP="004B1F5E">
      <w:pPr>
        <w:autoSpaceDE w:val="0"/>
        <w:autoSpaceDN w:val="0"/>
        <w:adjustRightInd w:val="0"/>
        <w:jc w:val="both"/>
        <w:rPr>
          <w:rFonts w:ascii="Arial" w:hAnsi="Arial" w:cs="Arial"/>
          <w:sz w:val="24"/>
          <w:szCs w:val="24"/>
        </w:rPr>
      </w:pPr>
    </w:p>
    <w:p w14:paraId="5D955F61" w14:textId="77777777" w:rsidR="004B1F5E" w:rsidRPr="00EC395B" w:rsidRDefault="004B1F5E" w:rsidP="004B1F5E">
      <w:pPr>
        <w:autoSpaceDE w:val="0"/>
        <w:autoSpaceDN w:val="0"/>
        <w:adjustRightInd w:val="0"/>
        <w:jc w:val="both"/>
        <w:rPr>
          <w:rFonts w:ascii="Arial" w:hAnsi="Arial" w:cs="Arial"/>
          <w:sz w:val="26"/>
          <w:szCs w:val="26"/>
          <w:shd w:val="clear" w:color="auto" w:fill="FFFFFF"/>
        </w:rPr>
      </w:pPr>
      <w:r w:rsidRPr="00EC395B">
        <w:rPr>
          <w:rFonts w:ascii="Arial" w:hAnsi="Arial" w:cs="Arial"/>
          <w:sz w:val="24"/>
          <w:szCs w:val="24"/>
        </w:rPr>
        <w:t xml:space="preserve">Así mismo, el presidente la Republica expidió el Decreto 417 del 17 de marzo de 2020, mediante el cual </w:t>
      </w:r>
      <w:r w:rsidRPr="00EC395B">
        <w:rPr>
          <w:rFonts w:ascii="Arial" w:hAnsi="Arial" w:cs="Arial"/>
          <w:bCs/>
          <w:sz w:val="24"/>
          <w:szCs w:val="24"/>
          <w:shd w:val="clear" w:color="auto" w:fill="FFFFFF"/>
          <w:lang w:val="es-CO"/>
        </w:rPr>
        <w:t>se declara un Estado de Emergencia Económica, Social y Ecológica en todo el territorio Nacional; p</w:t>
      </w:r>
      <w:r w:rsidRPr="00EC395B">
        <w:rPr>
          <w:rFonts w:ascii="Arial" w:hAnsi="Arial" w:cs="Arial"/>
          <w:sz w:val="26"/>
          <w:szCs w:val="26"/>
          <w:shd w:val="clear" w:color="auto" w:fill="FFFFFF"/>
        </w:rPr>
        <w:t xml:space="preserve">ara hacer esta declaración se tuvieron en cuenta datos de proyección del Instituto Nacional de Salud, y la Dirección de Epidemiología y Demografía del Ministerio de Salud, donde se establece que la población colombiana con mayor riesgo de afectación por la pandemia, sería de un 34.2% del total de la población. </w:t>
      </w:r>
    </w:p>
    <w:p w14:paraId="4678F164" w14:textId="77777777" w:rsidR="004B1F5E" w:rsidRPr="00EC395B" w:rsidRDefault="004B1F5E" w:rsidP="004B1F5E">
      <w:pPr>
        <w:jc w:val="both"/>
        <w:rPr>
          <w:rFonts w:ascii="Arial" w:hAnsi="Arial" w:cs="Arial"/>
          <w:bCs/>
          <w:sz w:val="24"/>
          <w:szCs w:val="24"/>
          <w:shd w:val="clear" w:color="auto" w:fill="FFFFFF"/>
          <w:lang w:val="es-CO"/>
        </w:rPr>
      </w:pPr>
    </w:p>
    <w:p w14:paraId="28D16B69" w14:textId="77777777" w:rsidR="004B1F5E" w:rsidRPr="00602CCE" w:rsidRDefault="004B1F5E" w:rsidP="004B1F5E">
      <w:pPr>
        <w:autoSpaceDE w:val="0"/>
        <w:autoSpaceDN w:val="0"/>
        <w:adjustRightInd w:val="0"/>
        <w:jc w:val="both"/>
        <w:rPr>
          <w:rFonts w:ascii="Arial" w:hAnsi="Arial" w:cs="Arial"/>
          <w:sz w:val="24"/>
          <w:szCs w:val="24"/>
        </w:rPr>
      </w:pPr>
      <w:r w:rsidRPr="00602CCE">
        <w:rPr>
          <w:rFonts w:ascii="Arial" w:hAnsi="Arial" w:cs="Arial"/>
          <w:bCs/>
          <w:sz w:val="24"/>
          <w:szCs w:val="24"/>
          <w:shd w:val="clear" w:color="auto" w:fill="FFFFFF"/>
          <w:lang w:val="es-CO"/>
        </w:rPr>
        <w:t xml:space="preserve">De igual forma, </w:t>
      </w:r>
      <w:r w:rsidRPr="00602CCE">
        <w:rPr>
          <w:rFonts w:ascii="Arial" w:hAnsi="Arial" w:cs="Arial"/>
          <w:b/>
          <w:bCs/>
          <w:sz w:val="24"/>
          <w:szCs w:val="24"/>
          <w:shd w:val="clear" w:color="auto" w:fill="FFFFFF"/>
          <w:lang w:val="es-CO"/>
        </w:rPr>
        <w:t xml:space="preserve">  </w:t>
      </w:r>
      <w:r w:rsidRPr="00602CCE">
        <w:rPr>
          <w:rFonts w:ascii="Arial" w:hAnsi="Arial" w:cs="Arial"/>
          <w:sz w:val="24"/>
          <w:szCs w:val="24"/>
        </w:rPr>
        <w:t xml:space="preserve">en aras de dar una respuesta eficiente y oportuna para, controlar y mitigar el impacto de la pandemia del Coronavirus en Santiago de Cali, es necesario adelantar acciones relacionadas con la vigilancia epidemiológica, organización de la red de servicios, desarrollo de medidas de control, aspectos de comunicación, el Alcalde de Santiago de Cali expidió el </w:t>
      </w:r>
      <w:r w:rsidRPr="00602CCE">
        <w:rPr>
          <w:rFonts w:ascii="Arial" w:eastAsiaTheme="minorHAnsi" w:hAnsi="Arial" w:cs="Arial"/>
          <w:sz w:val="24"/>
          <w:szCs w:val="24"/>
          <w:lang w:val="es-ES" w:eastAsia="en-US"/>
        </w:rPr>
        <w:t xml:space="preserve">Decreto No. 4112.010.20.0734 del 20 de marzo de 2020, en el que declara la Urgencia manifiesta en el distrito Especial, Deportivo, Cultural, turístico, empresarial y de Servicios de Santiago de Cali por un término de 120 días calendario, para que los organismos de la administración  </w:t>
      </w:r>
      <w:r w:rsidRPr="00602CCE">
        <w:rPr>
          <w:rFonts w:ascii="Arial" w:hAnsi="Arial" w:cs="Arial"/>
          <w:sz w:val="24"/>
          <w:szCs w:val="24"/>
        </w:rPr>
        <w:t>puedan adquirir el suministro de bienes, la prestación de servicios o la ejecución de obras en el inmediato futuro, con el objetivo de prevenir, contener y mitigar los efectos de la Pandemia del Nuevo Coronavirus COVID-19.</w:t>
      </w:r>
    </w:p>
    <w:p w14:paraId="05126C12" w14:textId="77777777" w:rsidR="004B1F5E" w:rsidRPr="00602CCE" w:rsidRDefault="004B1F5E" w:rsidP="004B1F5E">
      <w:pPr>
        <w:autoSpaceDE w:val="0"/>
        <w:autoSpaceDN w:val="0"/>
        <w:adjustRightInd w:val="0"/>
        <w:jc w:val="both"/>
        <w:rPr>
          <w:rFonts w:ascii="Arial" w:hAnsi="Arial" w:cs="Arial"/>
          <w:sz w:val="24"/>
          <w:szCs w:val="24"/>
        </w:rPr>
      </w:pPr>
    </w:p>
    <w:p w14:paraId="2EC8A89C" w14:textId="77777777" w:rsidR="004B1F5E" w:rsidRDefault="004B1F5E" w:rsidP="004B1F5E">
      <w:pPr>
        <w:jc w:val="both"/>
        <w:rPr>
          <w:rFonts w:ascii="Arial" w:eastAsiaTheme="minorEastAsia" w:hAnsi="Arial" w:cs="Arial"/>
          <w:sz w:val="24"/>
          <w:szCs w:val="24"/>
          <w:lang w:val="es-CO" w:eastAsia="es-CO"/>
        </w:rPr>
      </w:pPr>
      <w:r w:rsidRPr="00FE6CA0">
        <w:rPr>
          <w:rFonts w:ascii="Arial" w:eastAsiaTheme="minorEastAsia" w:hAnsi="Arial" w:cs="Arial"/>
          <w:sz w:val="24"/>
          <w:szCs w:val="24"/>
          <w:lang w:val="es-CO" w:eastAsia="es-CO"/>
        </w:rPr>
        <w:t xml:space="preserve">Mediante la Resolución No. 4145.01.21.1.914.000060 del 24 de marzo de 2020, expedida por la Secretaria de Salud Púbica Municipal se declara  la ALERTA NARANJA en Santiago de Cali en el Sector  Salud;  lo cual incluye: entidades públicas y privadas que presten  atención de servicios de urgencias en los diferentes niveles: Hospitalario, Clínicas, Centros y Puestos de Salud, entidades que presten el servicio de traslado de pacientes, grupos de epidemiología de las diferentes ESES e IPS, el Grupo de Respuesta Inmediata de la </w:t>
      </w:r>
      <w:r w:rsidRPr="00FE6CA0">
        <w:rPr>
          <w:rFonts w:ascii="Arial" w:eastAsiaTheme="minorEastAsia" w:hAnsi="Arial" w:cs="Arial"/>
          <w:sz w:val="24"/>
          <w:szCs w:val="24"/>
          <w:lang w:val="es-CO" w:eastAsia="es-CO"/>
        </w:rPr>
        <w:lastRenderedPageBreak/>
        <w:t>Secretaría de Salud Pública Municipal, con el fin de garantizar la prestación de los servicios de salud a la población con eficiencia y oportunidad en Santiago de Cali.</w:t>
      </w:r>
    </w:p>
    <w:p w14:paraId="62F939BE" w14:textId="77777777" w:rsidR="007603C5" w:rsidRDefault="007603C5" w:rsidP="007603C5">
      <w:pPr>
        <w:jc w:val="both"/>
        <w:rPr>
          <w:rFonts w:ascii="Arial" w:hAnsi="Arial" w:cs="Arial"/>
          <w:sz w:val="24"/>
          <w:szCs w:val="24"/>
          <w:lang w:val="es-CO" w:eastAsia="es-CO"/>
        </w:rPr>
      </w:pPr>
    </w:p>
    <w:p w14:paraId="0E291C65" w14:textId="57F5E41C" w:rsidR="007603C5" w:rsidRPr="00B10C61" w:rsidRDefault="007603C5" w:rsidP="007603C5">
      <w:pPr>
        <w:jc w:val="both"/>
        <w:rPr>
          <w:rFonts w:ascii="Arial" w:hAnsi="Arial" w:cs="Arial"/>
          <w:sz w:val="24"/>
          <w:szCs w:val="24"/>
          <w:lang w:val="es-CO" w:eastAsia="es-CO"/>
        </w:rPr>
      </w:pPr>
      <w:r w:rsidRPr="008D74EF">
        <w:rPr>
          <w:rFonts w:ascii="Arial" w:hAnsi="Arial" w:cs="Arial"/>
          <w:sz w:val="24"/>
          <w:szCs w:val="24"/>
          <w:lang w:val="es-CO" w:eastAsia="es-CO"/>
        </w:rPr>
        <w:t xml:space="preserve">Para el buen desarrollo de los procesos en mención, se requiere el cumplimiento de ciertas actividades como son </w:t>
      </w:r>
      <w:r w:rsidRPr="008D74EF">
        <w:rPr>
          <w:rFonts w:ascii="Arial" w:eastAsia="Arial Unicode MS" w:hAnsi="Arial" w:cs="Arial"/>
          <w:iCs/>
          <w:noProof/>
          <w:sz w:val="24"/>
          <w:szCs w:val="24"/>
          <w:lang w:val="es-ES"/>
        </w:rPr>
        <w:t>actividades de control y prevención del dengue, chikungunya, zika y otras Enfermedades Transmitidas por Vectores, en el entorno hogar, institucional o comuntario.</w:t>
      </w:r>
      <w:r w:rsidR="00602CCE" w:rsidRPr="008D74EF">
        <w:rPr>
          <w:rFonts w:ascii="Arial" w:eastAsia="Arial Unicode MS" w:hAnsi="Arial" w:cs="Arial"/>
          <w:iCs/>
          <w:noProof/>
          <w:sz w:val="24"/>
          <w:szCs w:val="24"/>
          <w:lang w:val="es-ES"/>
        </w:rPr>
        <w:t xml:space="preserve"> </w:t>
      </w:r>
      <w:r w:rsidRPr="008D74EF">
        <w:rPr>
          <w:rFonts w:ascii="Arial" w:hAnsi="Arial" w:cs="Arial"/>
          <w:sz w:val="24"/>
          <w:szCs w:val="24"/>
          <w:lang w:val="es-CO" w:eastAsia="es-CO"/>
        </w:rPr>
        <w:t xml:space="preserve">La necesidad se fundamenta en que es deber de la Secretaría de Salud Pública </w:t>
      </w:r>
      <w:r w:rsidR="008D74EF" w:rsidRPr="008D74EF">
        <w:rPr>
          <w:rFonts w:ascii="Arial" w:hAnsi="Arial" w:cs="Arial"/>
          <w:bCs/>
          <w:sz w:val="24"/>
          <w:szCs w:val="24"/>
          <w:lang w:val="es-ES"/>
        </w:rPr>
        <w:t>Orientar acciones relacionadas con la transmisión de enfermedades por insectos vectores</w:t>
      </w:r>
      <w:r w:rsidR="00602CCE">
        <w:rPr>
          <w:rFonts w:ascii="Arial" w:hAnsi="Arial" w:cs="Arial"/>
          <w:bCs/>
          <w:sz w:val="24"/>
          <w:szCs w:val="24"/>
          <w:lang w:val="es-ES"/>
        </w:rPr>
        <w:t xml:space="preserve"> </w:t>
      </w:r>
    </w:p>
    <w:p w14:paraId="5A331785" w14:textId="77777777" w:rsidR="007603C5" w:rsidRDefault="007603C5" w:rsidP="004B1F5E">
      <w:pPr>
        <w:jc w:val="both"/>
        <w:rPr>
          <w:rFonts w:ascii="Arial" w:eastAsiaTheme="minorEastAsia" w:hAnsi="Arial" w:cs="Arial"/>
          <w:sz w:val="24"/>
          <w:szCs w:val="24"/>
          <w:lang w:val="es-CO" w:eastAsia="es-CO"/>
        </w:rPr>
      </w:pPr>
    </w:p>
    <w:p w14:paraId="751A386F" w14:textId="77777777" w:rsidR="004B1F5E" w:rsidRPr="001F7590" w:rsidRDefault="004B1F5E" w:rsidP="003270C6">
      <w:pPr>
        <w:jc w:val="both"/>
        <w:rPr>
          <w:rFonts w:ascii="Arial" w:hAnsi="Arial" w:cs="Arial"/>
          <w:color w:val="FF0000"/>
          <w:sz w:val="24"/>
          <w:szCs w:val="24"/>
          <w:lang w:val="es-CO" w:eastAsia="es-CO"/>
        </w:rPr>
      </w:pPr>
    </w:p>
    <w:p w14:paraId="09F3E27A" w14:textId="77777777" w:rsidR="006F17FB" w:rsidRPr="00EC395B" w:rsidRDefault="006F17FB" w:rsidP="00402BDB">
      <w:pPr>
        <w:jc w:val="both"/>
        <w:rPr>
          <w:rFonts w:ascii="Arial" w:hAnsi="Arial" w:cs="Arial"/>
          <w:b/>
          <w:i/>
          <w:sz w:val="24"/>
          <w:szCs w:val="24"/>
        </w:rPr>
      </w:pPr>
      <w:r w:rsidRPr="00EC395B">
        <w:rPr>
          <w:rFonts w:ascii="Arial" w:hAnsi="Arial" w:cs="Arial"/>
          <w:b/>
          <w:i/>
          <w:sz w:val="24"/>
          <w:szCs w:val="24"/>
        </w:rPr>
        <w:t>3. Análisis de alternativas que definen la solución de la necesidad</w:t>
      </w:r>
    </w:p>
    <w:p w14:paraId="6C442860" w14:textId="77777777" w:rsidR="006F17FB" w:rsidRPr="00EC395B" w:rsidRDefault="006F17FB" w:rsidP="00402BDB">
      <w:pPr>
        <w:jc w:val="both"/>
        <w:rPr>
          <w:rFonts w:ascii="Arial" w:hAnsi="Arial" w:cs="Arial"/>
          <w:b/>
          <w:i/>
          <w:sz w:val="24"/>
          <w:szCs w:val="24"/>
        </w:rPr>
      </w:pPr>
    </w:p>
    <w:p w14:paraId="0DCDE4B6" w14:textId="77777777" w:rsidR="007603C5" w:rsidRPr="007603C5" w:rsidRDefault="007603C5" w:rsidP="007603C5">
      <w:pPr>
        <w:jc w:val="both"/>
        <w:rPr>
          <w:rFonts w:ascii="Arial" w:hAnsi="Arial" w:cs="Arial"/>
          <w:sz w:val="24"/>
          <w:szCs w:val="24"/>
          <w:highlight w:val="yellow"/>
          <w:lang w:val="es-CO" w:eastAsia="es-CO"/>
        </w:rPr>
      </w:pPr>
      <w:r w:rsidRPr="008D74EF">
        <w:rPr>
          <w:rFonts w:ascii="Arial" w:hAnsi="Arial" w:cs="Arial"/>
          <w:sz w:val="24"/>
          <w:szCs w:val="24"/>
          <w:lang w:val="es-CO" w:eastAsia="es-CO"/>
        </w:rPr>
        <w:t>Revisada la integración de la planta de personal del Municipio de Santiago de Cali, la Secretaría de Salud Pública, pudo establecer, como se acredita con la certificación que en tal sentido ha expedido el Departamento Administrativo de Desarrollo e Innovación Institucional del Municipio de Santiago de Cali, que no existen el número necesario de Servidores Públicos vinculados para el desarrollo de actividades en los procesos de contratación desarrollados por la dependencia del proceso Gestión Contractual</w:t>
      </w:r>
      <w:r w:rsidRPr="007603C5">
        <w:rPr>
          <w:rFonts w:ascii="Arial" w:hAnsi="Arial" w:cs="Arial"/>
          <w:sz w:val="24"/>
          <w:szCs w:val="24"/>
          <w:highlight w:val="yellow"/>
          <w:lang w:val="es-CO" w:eastAsia="es-CO"/>
        </w:rPr>
        <w:t>.</w:t>
      </w:r>
    </w:p>
    <w:p w14:paraId="2ECBDB15" w14:textId="77777777" w:rsidR="007603C5" w:rsidRPr="007603C5" w:rsidRDefault="007603C5" w:rsidP="007603C5">
      <w:pPr>
        <w:jc w:val="both"/>
        <w:rPr>
          <w:rFonts w:ascii="Arial" w:hAnsi="Arial" w:cs="Arial"/>
          <w:sz w:val="24"/>
          <w:szCs w:val="24"/>
          <w:highlight w:val="yellow"/>
          <w:lang w:val="es-CO" w:eastAsia="es-CO"/>
        </w:rPr>
      </w:pPr>
    </w:p>
    <w:p w14:paraId="5DA07A9C" w14:textId="77777777" w:rsidR="007603C5" w:rsidRPr="00A63A42" w:rsidRDefault="007603C5" w:rsidP="007603C5">
      <w:pPr>
        <w:jc w:val="both"/>
        <w:rPr>
          <w:rFonts w:ascii="Arial" w:hAnsi="Arial" w:cs="Arial"/>
          <w:sz w:val="24"/>
          <w:szCs w:val="24"/>
          <w:lang w:val="es-CO" w:eastAsia="es-CO"/>
        </w:rPr>
      </w:pPr>
      <w:r w:rsidRPr="008D74EF">
        <w:rPr>
          <w:rFonts w:ascii="Arial" w:hAnsi="Arial" w:cs="Arial"/>
          <w:sz w:val="24"/>
          <w:szCs w:val="24"/>
          <w:lang w:val="es-CO" w:eastAsia="es-CO"/>
        </w:rPr>
        <w:t>En consecuencia de lo anterior, la Secretaría de Salud Pública Municipal requiere contar con los servicios de una persona natural o jurídica con idoneidad directamente relacionada con el objeto del contrato cuyas actividades se ejecutaran a través de él para fortalecer el normal desarrollo de las funciones que por ley le han sido asignadas a la dependencia.</w:t>
      </w:r>
      <w:r>
        <w:rPr>
          <w:rFonts w:ascii="Arial" w:hAnsi="Arial" w:cs="Arial"/>
          <w:sz w:val="24"/>
          <w:szCs w:val="24"/>
          <w:lang w:val="es-CO" w:eastAsia="es-CO"/>
        </w:rPr>
        <w:t xml:space="preserve"> </w:t>
      </w:r>
    </w:p>
    <w:p w14:paraId="708CA589" w14:textId="77777777" w:rsidR="007603C5" w:rsidRPr="005A75F7" w:rsidRDefault="007603C5" w:rsidP="007603C5">
      <w:pPr>
        <w:rPr>
          <w:rFonts w:ascii="Arial" w:hAnsi="Arial" w:cs="Arial"/>
          <w:b/>
          <w:sz w:val="24"/>
          <w:szCs w:val="24"/>
        </w:rPr>
      </w:pPr>
    </w:p>
    <w:p w14:paraId="5EB76411" w14:textId="77777777" w:rsidR="00784CA8" w:rsidRPr="00EC395B" w:rsidRDefault="0049233C" w:rsidP="00D92169">
      <w:pPr>
        <w:pStyle w:val="Ttulo1"/>
        <w:numPr>
          <w:ilvl w:val="0"/>
          <w:numId w:val="8"/>
        </w:numPr>
        <w:ind w:left="426" w:hanging="426"/>
        <w:rPr>
          <w:rFonts w:ascii="Arial" w:hAnsi="Arial" w:cs="Arial"/>
          <w:b/>
          <w:bCs/>
          <w:szCs w:val="24"/>
          <w:lang w:val="es-ES"/>
        </w:rPr>
      </w:pPr>
      <w:r w:rsidRPr="00EC395B">
        <w:rPr>
          <w:rFonts w:ascii="Arial" w:hAnsi="Arial" w:cs="Arial"/>
          <w:b/>
          <w:bCs/>
          <w:szCs w:val="24"/>
          <w:lang w:val="es-ES"/>
        </w:rPr>
        <w:t xml:space="preserve">CLASIFICACIÓN </w:t>
      </w:r>
      <w:r w:rsidR="007F33CA" w:rsidRPr="00EC395B">
        <w:rPr>
          <w:rFonts w:ascii="Arial" w:hAnsi="Arial" w:cs="Arial"/>
          <w:b/>
          <w:bCs/>
          <w:szCs w:val="24"/>
          <w:lang w:val="es-ES"/>
        </w:rPr>
        <w:t>UNSPSC</w:t>
      </w:r>
    </w:p>
    <w:p w14:paraId="3C86BE36" w14:textId="77777777" w:rsidR="00784CA8" w:rsidRPr="00EC395B" w:rsidRDefault="00784CA8" w:rsidP="00784CA8">
      <w:pPr>
        <w:rPr>
          <w:rFonts w:ascii="Arial" w:hAnsi="Arial" w:cs="Arial"/>
          <w:b/>
          <w:sz w:val="24"/>
          <w:szCs w:val="24"/>
        </w:rPr>
      </w:pPr>
    </w:p>
    <w:p w14:paraId="183BF5E3" w14:textId="77777777" w:rsidR="00BB2D28" w:rsidRPr="00EC395B" w:rsidRDefault="00BB2D28" w:rsidP="007B4D53">
      <w:pPr>
        <w:jc w:val="both"/>
        <w:rPr>
          <w:rFonts w:ascii="Arial" w:hAnsi="Arial" w:cs="Arial"/>
          <w:i/>
          <w:sz w:val="24"/>
          <w:szCs w:val="24"/>
        </w:rPr>
      </w:pPr>
    </w:p>
    <w:tbl>
      <w:tblPr>
        <w:tblW w:w="9421" w:type="dxa"/>
        <w:jc w:val="center"/>
        <w:tblCellMar>
          <w:left w:w="70" w:type="dxa"/>
          <w:right w:w="70" w:type="dxa"/>
        </w:tblCellMar>
        <w:tblLook w:val="04A0" w:firstRow="1" w:lastRow="0" w:firstColumn="1" w:lastColumn="0" w:noHBand="0" w:noVBand="1"/>
      </w:tblPr>
      <w:tblGrid>
        <w:gridCol w:w="1766"/>
        <w:gridCol w:w="1786"/>
        <w:gridCol w:w="1559"/>
        <w:gridCol w:w="1559"/>
        <w:gridCol w:w="2751"/>
      </w:tblGrid>
      <w:tr w:rsidR="00EC395B" w:rsidRPr="00EC395B" w14:paraId="77FA6698" w14:textId="77777777" w:rsidTr="001E0C92">
        <w:trPr>
          <w:trHeight w:val="300"/>
          <w:tblHeader/>
          <w:jc w:val="center"/>
        </w:trPr>
        <w:tc>
          <w:tcPr>
            <w:tcW w:w="1766" w:type="dxa"/>
            <w:tcBorders>
              <w:top w:val="single" w:sz="4" w:space="0" w:color="BFBFBF"/>
              <w:left w:val="single" w:sz="4" w:space="0" w:color="BFBFBF"/>
              <w:bottom w:val="single" w:sz="4" w:space="0" w:color="BFBFBF"/>
              <w:right w:val="single" w:sz="4" w:space="0" w:color="BFBFBF"/>
            </w:tcBorders>
            <w:shd w:val="clear" w:color="000000" w:fill="F2F2F2"/>
            <w:noWrap/>
            <w:vAlign w:val="center"/>
            <w:hideMark/>
          </w:tcPr>
          <w:p w14:paraId="4F54B7E4" w14:textId="77777777" w:rsidR="00004C47" w:rsidRPr="00EC395B" w:rsidRDefault="00004C47" w:rsidP="001E0C92">
            <w:pPr>
              <w:jc w:val="center"/>
              <w:rPr>
                <w:rFonts w:ascii="Arial" w:hAnsi="Arial" w:cs="Arial"/>
                <w:lang w:val="es-MX" w:eastAsia="es-MX"/>
              </w:rPr>
            </w:pPr>
            <w:r w:rsidRPr="00EC395B">
              <w:rPr>
                <w:rFonts w:ascii="Arial" w:hAnsi="Arial" w:cs="Arial"/>
                <w:lang w:val="es-MX" w:eastAsia="es-MX"/>
              </w:rPr>
              <w:t xml:space="preserve">Código </w:t>
            </w:r>
          </w:p>
        </w:tc>
        <w:tc>
          <w:tcPr>
            <w:tcW w:w="1786" w:type="dxa"/>
            <w:tcBorders>
              <w:top w:val="single" w:sz="4" w:space="0" w:color="BFBFBF"/>
              <w:left w:val="nil"/>
              <w:bottom w:val="single" w:sz="4" w:space="0" w:color="BFBFBF"/>
              <w:right w:val="single" w:sz="4" w:space="0" w:color="BFBFBF"/>
            </w:tcBorders>
            <w:shd w:val="clear" w:color="000000" w:fill="F2F2F2"/>
            <w:noWrap/>
            <w:vAlign w:val="center"/>
            <w:hideMark/>
          </w:tcPr>
          <w:p w14:paraId="001F890A" w14:textId="77777777" w:rsidR="00004C47" w:rsidRPr="00EC395B" w:rsidRDefault="00004C47" w:rsidP="001E0C92">
            <w:pPr>
              <w:jc w:val="center"/>
              <w:rPr>
                <w:rFonts w:ascii="Arial" w:hAnsi="Arial" w:cs="Arial"/>
                <w:lang w:val="es-MX" w:eastAsia="es-MX"/>
              </w:rPr>
            </w:pPr>
            <w:r w:rsidRPr="00EC395B">
              <w:rPr>
                <w:rFonts w:ascii="Arial" w:hAnsi="Arial" w:cs="Arial"/>
                <w:lang w:val="es-MX" w:eastAsia="es-MX"/>
              </w:rPr>
              <w:t xml:space="preserve">Segmento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14:paraId="54D8E4A0" w14:textId="77777777" w:rsidR="00004C47" w:rsidRPr="00EC395B" w:rsidRDefault="00004C47" w:rsidP="001E0C92">
            <w:pPr>
              <w:jc w:val="center"/>
              <w:rPr>
                <w:rFonts w:ascii="Arial" w:hAnsi="Arial" w:cs="Arial"/>
                <w:lang w:val="es-MX" w:eastAsia="es-MX"/>
              </w:rPr>
            </w:pPr>
            <w:r w:rsidRPr="00EC395B">
              <w:rPr>
                <w:rFonts w:ascii="Arial" w:hAnsi="Arial" w:cs="Arial"/>
                <w:lang w:val="es-MX" w:eastAsia="es-MX"/>
              </w:rPr>
              <w:t xml:space="preserve">Familia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14:paraId="1FC7BD79" w14:textId="77777777" w:rsidR="00004C47" w:rsidRPr="00EC395B" w:rsidRDefault="00004C47" w:rsidP="001E0C92">
            <w:pPr>
              <w:jc w:val="center"/>
              <w:rPr>
                <w:rFonts w:ascii="Arial" w:hAnsi="Arial" w:cs="Arial"/>
                <w:lang w:val="es-MX" w:eastAsia="es-MX"/>
              </w:rPr>
            </w:pPr>
            <w:r w:rsidRPr="00EC395B">
              <w:rPr>
                <w:rFonts w:ascii="Arial" w:hAnsi="Arial" w:cs="Arial"/>
                <w:lang w:val="es-MX" w:eastAsia="es-MX"/>
              </w:rPr>
              <w:t xml:space="preserve">Clase </w:t>
            </w:r>
          </w:p>
        </w:tc>
        <w:tc>
          <w:tcPr>
            <w:tcW w:w="2751" w:type="dxa"/>
            <w:tcBorders>
              <w:top w:val="single" w:sz="4" w:space="0" w:color="BFBFBF"/>
              <w:left w:val="nil"/>
              <w:bottom w:val="single" w:sz="4" w:space="0" w:color="BFBFBF"/>
              <w:right w:val="single" w:sz="4" w:space="0" w:color="BFBFBF"/>
            </w:tcBorders>
            <w:shd w:val="clear" w:color="000000" w:fill="F2F2F2"/>
            <w:noWrap/>
            <w:vAlign w:val="center"/>
            <w:hideMark/>
          </w:tcPr>
          <w:p w14:paraId="4CBC89AC" w14:textId="77777777" w:rsidR="00004C47" w:rsidRPr="00EC395B" w:rsidRDefault="00004C47" w:rsidP="001E0C92">
            <w:pPr>
              <w:jc w:val="center"/>
              <w:rPr>
                <w:rFonts w:ascii="Arial" w:hAnsi="Arial" w:cs="Arial"/>
                <w:lang w:val="es-MX" w:eastAsia="es-MX"/>
              </w:rPr>
            </w:pPr>
            <w:r w:rsidRPr="00EC395B">
              <w:rPr>
                <w:rFonts w:ascii="Arial" w:hAnsi="Arial" w:cs="Arial"/>
                <w:lang w:val="es-MX" w:eastAsia="es-MX"/>
              </w:rPr>
              <w:t xml:space="preserve">Producto </w:t>
            </w:r>
          </w:p>
        </w:tc>
      </w:tr>
      <w:tr w:rsidR="00004C47" w:rsidRPr="00EC395B" w14:paraId="2D4AAB00" w14:textId="77777777" w:rsidTr="001E0C92">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tcPr>
          <w:p w14:paraId="5C3ED0A0" w14:textId="77777777" w:rsidR="00004C47" w:rsidRPr="00EC395B" w:rsidRDefault="00004C47" w:rsidP="001E0C92">
            <w:pPr>
              <w:jc w:val="center"/>
              <w:rPr>
                <w:rFonts w:ascii="Arial" w:hAnsi="Arial" w:cs="Arial"/>
                <w:sz w:val="24"/>
                <w:szCs w:val="24"/>
              </w:rPr>
            </w:pPr>
            <w:r w:rsidRPr="00EC395B">
              <w:rPr>
                <w:rFonts w:ascii="Arial" w:hAnsi="Arial" w:cs="Arial"/>
                <w:sz w:val="24"/>
                <w:szCs w:val="24"/>
              </w:rPr>
              <w:t>80</w:t>
            </w:r>
          </w:p>
        </w:tc>
        <w:tc>
          <w:tcPr>
            <w:tcW w:w="1786" w:type="dxa"/>
            <w:tcBorders>
              <w:top w:val="nil"/>
              <w:left w:val="nil"/>
              <w:bottom w:val="single" w:sz="4" w:space="0" w:color="BFBFBF"/>
              <w:right w:val="single" w:sz="4" w:space="0" w:color="BFBFBF"/>
            </w:tcBorders>
            <w:shd w:val="clear" w:color="auto" w:fill="auto"/>
            <w:noWrap/>
            <w:vAlign w:val="center"/>
          </w:tcPr>
          <w:p w14:paraId="70D66A41" w14:textId="77777777" w:rsidR="00004C47" w:rsidRPr="00EC395B" w:rsidRDefault="00004C47" w:rsidP="001E0C92">
            <w:pPr>
              <w:jc w:val="center"/>
              <w:rPr>
                <w:rFonts w:ascii="Arial" w:hAnsi="Arial" w:cs="Arial"/>
                <w:sz w:val="24"/>
                <w:szCs w:val="24"/>
              </w:rPr>
            </w:pPr>
            <w:r w:rsidRPr="00EC395B">
              <w:rPr>
                <w:rFonts w:ascii="Arial" w:hAnsi="Arial" w:cs="Arial"/>
                <w:sz w:val="24"/>
                <w:szCs w:val="24"/>
              </w:rPr>
              <w:t>11</w:t>
            </w:r>
          </w:p>
        </w:tc>
        <w:tc>
          <w:tcPr>
            <w:tcW w:w="1559" w:type="dxa"/>
            <w:tcBorders>
              <w:top w:val="nil"/>
              <w:left w:val="nil"/>
              <w:bottom w:val="single" w:sz="4" w:space="0" w:color="BFBFBF"/>
              <w:right w:val="single" w:sz="4" w:space="0" w:color="BFBFBF"/>
            </w:tcBorders>
            <w:shd w:val="clear" w:color="auto" w:fill="auto"/>
            <w:noWrap/>
            <w:vAlign w:val="center"/>
          </w:tcPr>
          <w:p w14:paraId="6CB74189" w14:textId="77777777" w:rsidR="00004C47" w:rsidRPr="00EC395B" w:rsidRDefault="00004C47" w:rsidP="001E0C92">
            <w:pPr>
              <w:jc w:val="center"/>
              <w:rPr>
                <w:rFonts w:ascii="Arial" w:hAnsi="Arial" w:cs="Arial"/>
                <w:sz w:val="24"/>
                <w:szCs w:val="24"/>
              </w:rPr>
            </w:pPr>
            <w:r w:rsidRPr="00EC395B">
              <w:rPr>
                <w:rFonts w:ascii="Arial" w:hAnsi="Arial" w:cs="Arial"/>
                <w:sz w:val="24"/>
                <w:szCs w:val="24"/>
              </w:rPr>
              <w:t>15</w:t>
            </w:r>
          </w:p>
        </w:tc>
        <w:tc>
          <w:tcPr>
            <w:tcW w:w="1559" w:type="dxa"/>
            <w:tcBorders>
              <w:top w:val="nil"/>
              <w:left w:val="nil"/>
              <w:bottom w:val="single" w:sz="4" w:space="0" w:color="BFBFBF"/>
              <w:right w:val="single" w:sz="4" w:space="0" w:color="BFBFBF"/>
            </w:tcBorders>
            <w:shd w:val="clear" w:color="auto" w:fill="auto"/>
            <w:noWrap/>
            <w:vAlign w:val="center"/>
          </w:tcPr>
          <w:p w14:paraId="4D5A23C6" w14:textId="77777777" w:rsidR="00004C47" w:rsidRPr="00EC395B" w:rsidRDefault="00004C47" w:rsidP="001E0C92">
            <w:pPr>
              <w:jc w:val="center"/>
              <w:rPr>
                <w:rFonts w:ascii="Arial" w:hAnsi="Arial" w:cs="Arial"/>
                <w:sz w:val="24"/>
                <w:szCs w:val="24"/>
              </w:rPr>
            </w:pPr>
            <w:r w:rsidRPr="00EC395B">
              <w:rPr>
                <w:rFonts w:ascii="Arial" w:hAnsi="Arial" w:cs="Arial"/>
                <w:sz w:val="24"/>
                <w:szCs w:val="24"/>
              </w:rPr>
              <w:t>01</w:t>
            </w:r>
          </w:p>
        </w:tc>
        <w:tc>
          <w:tcPr>
            <w:tcW w:w="2751" w:type="dxa"/>
            <w:tcBorders>
              <w:top w:val="nil"/>
              <w:left w:val="nil"/>
              <w:bottom w:val="single" w:sz="4" w:space="0" w:color="BFBFBF"/>
              <w:right w:val="single" w:sz="4" w:space="0" w:color="BFBFBF"/>
            </w:tcBorders>
            <w:shd w:val="clear" w:color="auto" w:fill="auto"/>
            <w:noWrap/>
            <w:vAlign w:val="center"/>
            <w:hideMark/>
          </w:tcPr>
          <w:p w14:paraId="161B3847" w14:textId="77777777" w:rsidR="00004C47" w:rsidRPr="00EC395B" w:rsidRDefault="00004C47" w:rsidP="001E0C92">
            <w:pPr>
              <w:rPr>
                <w:rFonts w:ascii="Arial" w:hAnsi="Arial" w:cs="Arial"/>
                <w:sz w:val="24"/>
                <w:szCs w:val="24"/>
              </w:rPr>
            </w:pPr>
            <w:r w:rsidRPr="00EC395B">
              <w:rPr>
                <w:rFonts w:ascii="Arial" w:hAnsi="Arial" w:cs="Arial"/>
                <w:sz w:val="24"/>
                <w:szCs w:val="24"/>
              </w:rPr>
              <w:t>Perfeccionamiento de la función de gestión</w:t>
            </w:r>
          </w:p>
        </w:tc>
      </w:tr>
    </w:tbl>
    <w:p w14:paraId="248EE31D" w14:textId="77777777" w:rsidR="00004C47" w:rsidRPr="00EC395B" w:rsidRDefault="00004C47" w:rsidP="007B4D53">
      <w:pPr>
        <w:jc w:val="both"/>
        <w:rPr>
          <w:rFonts w:ascii="Arial" w:hAnsi="Arial" w:cs="Arial"/>
          <w:i/>
          <w:sz w:val="24"/>
          <w:szCs w:val="24"/>
        </w:rPr>
      </w:pPr>
    </w:p>
    <w:p w14:paraId="18AB8749" w14:textId="77777777" w:rsidR="00004C47" w:rsidRPr="00EC395B" w:rsidRDefault="00004C47" w:rsidP="007B4D53">
      <w:pPr>
        <w:jc w:val="both"/>
        <w:rPr>
          <w:rFonts w:ascii="Arial" w:hAnsi="Arial" w:cs="Arial"/>
          <w:i/>
          <w:sz w:val="24"/>
          <w:szCs w:val="24"/>
        </w:rPr>
      </w:pPr>
    </w:p>
    <w:p w14:paraId="0771B465" w14:textId="77777777" w:rsidR="00784CA8" w:rsidRPr="00EC395B" w:rsidRDefault="00784CA8" w:rsidP="00D92169">
      <w:pPr>
        <w:pStyle w:val="Ttulo1"/>
        <w:numPr>
          <w:ilvl w:val="0"/>
          <w:numId w:val="8"/>
        </w:numPr>
        <w:ind w:left="426" w:hanging="426"/>
        <w:rPr>
          <w:rFonts w:ascii="Arial" w:hAnsi="Arial" w:cs="Arial"/>
          <w:b/>
          <w:bCs/>
          <w:szCs w:val="24"/>
          <w:lang w:val="es-ES"/>
        </w:rPr>
      </w:pPr>
      <w:r w:rsidRPr="00EC395B">
        <w:rPr>
          <w:rFonts w:ascii="Arial" w:hAnsi="Arial" w:cs="Arial"/>
          <w:b/>
          <w:bCs/>
          <w:szCs w:val="24"/>
          <w:lang w:val="es-ES"/>
        </w:rPr>
        <w:t>¿HACE PARTE DEL PLAN ANUAL DE ADQUISICIONES (PAA) Y ESTAN IDENTIFICADOS LOS BIENES Y/O SERVICIOS?</w:t>
      </w:r>
    </w:p>
    <w:p w14:paraId="30223500" w14:textId="77777777" w:rsidR="00784CA8" w:rsidRPr="00EC395B" w:rsidRDefault="00784CA8" w:rsidP="00784CA8">
      <w:pPr>
        <w:rPr>
          <w:rFonts w:ascii="Arial" w:hAnsi="Arial" w:cs="Arial"/>
          <w:b/>
          <w:sz w:val="24"/>
          <w:szCs w:val="24"/>
        </w:rPr>
      </w:pPr>
    </w:p>
    <w:tbl>
      <w:tblPr>
        <w:tblStyle w:val="Tablaconcuadrcula"/>
        <w:tblW w:w="0" w:type="auto"/>
        <w:jc w:val="center"/>
        <w:tblBorders>
          <w:top w:val="none" w:sz="0" w:space="0" w:color="auto"/>
          <w:left w:val="none" w:sz="0" w:space="0" w:color="auto"/>
          <w:bottom w:val="none" w:sz="0" w:space="0" w:color="auto"/>
        </w:tblBorders>
        <w:tblLook w:val="04A0" w:firstRow="1" w:lastRow="0" w:firstColumn="1" w:lastColumn="0" w:noHBand="0" w:noVBand="1"/>
      </w:tblPr>
      <w:tblGrid>
        <w:gridCol w:w="709"/>
        <w:gridCol w:w="557"/>
        <w:gridCol w:w="851"/>
        <w:gridCol w:w="851"/>
        <w:gridCol w:w="567"/>
      </w:tblGrid>
      <w:tr w:rsidR="00784CA8" w:rsidRPr="00EC395B" w14:paraId="7E2CDBC9" w14:textId="77777777" w:rsidTr="00D92169">
        <w:trPr>
          <w:jc w:val="center"/>
        </w:trPr>
        <w:tc>
          <w:tcPr>
            <w:tcW w:w="709" w:type="dxa"/>
          </w:tcPr>
          <w:p w14:paraId="2B57FE38" w14:textId="77777777" w:rsidR="00784CA8" w:rsidRPr="00EC395B" w:rsidRDefault="00784CA8" w:rsidP="00784CA8">
            <w:pPr>
              <w:rPr>
                <w:rFonts w:ascii="Arial" w:hAnsi="Arial" w:cs="Arial"/>
                <w:sz w:val="24"/>
                <w:szCs w:val="24"/>
              </w:rPr>
            </w:pPr>
            <w:r w:rsidRPr="00EC395B">
              <w:rPr>
                <w:rFonts w:ascii="Arial" w:hAnsi="Arial" w:cs="Arial"/>
                <w:sz w:val="24"/>
                <w:szCs w:val="24"/>
              </w:rPr>
              <w:t>S</w:t>
            </w:r>
            <w:r w:rsidR="001919B1" w:rsidRPr="00EC395B">
              <w:rPr>
                <w:rFonts w:ascii="Arial" w:hAnsi="Arial" w:cs="Arial"/>
                <w:sz w:val="24"/>
                <w:szCs w:val="24"/>
              </w:rPr>
              <w:t>Í</w:t>
            </w:r>
          </w:p>
        </w:tc>
        <w:tc>
          <w:tcPr>
            <w:tcW w:w="557" w:type="dxa"/>
            <w:tcBorders>
              <w:top w:val="single" w:sz="4" w:space="0" w:color="auto"/>
              <w:bottom w:val="single" w:sz="4" w:space="0" w:color="auto"/>
            </w:tcBorders>
          </w:tcPr>
          <w:p w14:paraId="69C06D2D" w14:textId="77777777" w:rsidR="00784CA8" w:rsidRPr="00EC395B" w:rsidRDefault="00004C47" w:rsidP="00784CA8">
            <w:pPr>
              <w:rPr>
                <w:rFonts w:ascii="Arial" w:hAnsi="Arial" w:cs="Arial"/>
                <w:sz w:val="24"/>
                <w:szCs w:val="24"/>
              </w:rPr>
            </w:pPr>
            <w:r w:rsidRPr="00EC395B">
              <w:rPr>
                <w:rFonts w:ascii="Arial" w:hAnsi="Arial" w:cs="Arial"/>
                <w:sz w:val="24"/>
                <w:szCs w:val="24"/>
              </w:rPr>
              <w:t>X</w:t>
            </w:r>
          </w:p>
        </w:tc>
        <w:tc>
          <w:tcPr>
            <w:tcW w:w="851" w:type="dxa"/>
            <w:tcBorders>
              <w:top w:val="nil"/>
              <w:bottom w:val="nil"/>
              <w:right w:val="nil"/>
            </w:tcBorders>
          </w:tcPr>
          <w:p w14:paraId="16295874" w14:textId="77777777" w:rsidR="00784CA8" w:rsidRPr="00EC395B" w:rsidRDefault="00784CA8" w:rsidP="00784CA8">
            <w:pPr>
              <w:rPr>
                <w:rFonts w:ascii="Arial" w:hAnsi="Arial" w:cs="Arial"/>
                <w:sz w:val="24"/>
                <w:szCs w:val="24"/>
              </w:rPr>
            </w:pPr>
          </w:p>
        </w:tc>
        <w:tc>
          <w:tcPr>
            <w:tcW w:w="851" w:type="dxa"/>
            <w:tcBorders>
              <w:left w:val="nil"/>
            </w:tcBorders>
          </w:tcPr>
          <w:p w14:paraId="4B330C58" w14:textId="77777777" w:rsidR="00784CA8" w:rsidRPr="00EC395B" w:rsidRDefault="00784CA8" w:rsidP="00784CA8">
            <w:pPr>
              <w:rPr>
                <w:rFonts w:ascii="Arial" w:hAnsi="Arial" w:cs="Arial"/>
                <w:sz w:val="24"/>
                <w:szCs w:val="24"/>
              </w:rPr>
            </w:pPr>
            <w:r w:rsidRPr="00EC395B">
              <w:rPr>
                <w:rFonts w:ascii="Arial" w:hAnsi="Arial" w:cs="Arial"/>
                <w:sz w:val="24"/>
                <w:szCs w:val="24"/>
              </w:rPr>
              <w:t>NO</w:t>
            </w:r>
          </w:p>
        </w:tc>
        <w:tc>
          <w:tcPr>
            <w:tcW w:w="567" w:type="dxa"/>
            <w:tcBorders>
              <w:top w:val="single" w:sz="4" w:space="0" w:color="auto"/>
              <w:bottom w:val="single" w:sz="4" w:space="0" w:color="auto"/>
            </w:tcBorders>
          </w:tcPr>
          <w:p w14:paraId="006D5A46" w14:textId="77777777" w:rsidR="00784CA8" w:rsidRPr="00EC395B" w:rsidRDefault="00784CA8" w:rsidP="00784CA8">
            <w:pPr>
              <w:rPr>
                <w:rFonts w:ascii="Arial" w:hAnsi="Arial" w:cs="Arial"/>
                <w:sz w:val="24"/>
                <w:szCs w:val="24"/>
              </w:rPr>
            </w:pPr>
          </w:p>
        </w:tc>
      </w:tr>
    </w:tbl>
    <w:p w14:paraId="19F89C3E" w14:textId="77777777" w:rsidR="00DB37DE" w:rsidRPr="00EC395B" w:rsidRDefault="00DB37DE" w:rsidP="00784CA8">
      <w:pPr>
        <w:rPr>
          <w:rFonts w:ascii="Arial" w:hAnsi="Arial" w:cs="Arial"/>
          <w:b/>
          <w:sz w:val="24"/>
          <w:szCs w:val="24"/>
        </w:rPr>
      </w:pPr>
    </w:p>
    <w:p w14:paraId="718EBD07" w14:textId="2F7E6CD6" w:rsidR="001675CB" w:rsidRPr="00EC395B" w:rsidRDefault="001675CB" w:rsidP="00784CA8">
      <w:pPr>
        <w:rPr>
          <w:rFonts w:ascii="Arial" w:hAnsi="Arial" w:cs="Arial"/>
          <w:sz w:val="24"/>
          <w:szCs w:val="24"/>
        </w:rPr>
      </w:pPr>
      <w:r w:rsidRPr="00EC395B">
        <w:rPr>
          <w:rFonts w:ascii="Arial" w:hAnsi="Arial" w:cs="Arial"/>
          <w:b/>
          <w:sz w:val="24"/>
          <w:szCs w:val="24"/>
        </w:rPr>
        <w:tab/>
      </w:r>
      <w:r w:rsidRPr="00EC395B">
        <w:rPr>
          <w:rFonts w:ascii="Arial" w:hAnsi="Arial" w:cs="Arial"/>
          <w:b/>
          <w:sz w:val="24"/>
          <w:szCs w:val="24"/>
        </w:rPr>
        <w:tab/>
      </w:r>
      <w:r w:rsidRPr="00EC395B">
        <w:rPr>
          <w:rFonts w:ascii="Arial" w:hAnsi="Arial" w:cs="Arial"/>
          <w:b/>
          <w:sz w:val="24"/>
          <w:szCs w:val="24"/>
        </w:rPr>
        <w:tab/>
      </w:r>
      <w:r w:rsidRPr="00EC395B">
        <w:rPr>
          <w:rFonts w:ascii="Arial" w:hAnsi="Arial" w:cs="Arial"/>
          <w:b/>
          <w:sz w:val="24"/>
          <w:szCs w:val="24"/>
        </w:rPr>
        <w:tab/>
        <w:t xml:space="preserve">  </w:t>
      </w:r>
      <w:r w:rsidRPr="00EC395B">
        <w:rPr>
          <w:rFonts w:ascii="Arial" w:hAnsi="Arial" w:cs="Arial"/>
          <w:sz w:val="24"/>
          <w:szCs w:val="24"/>
        </w:rPr>
        <w:t xml:space="preserve">ID en el PAA: </w:t>
      </w:r>
      <w:proofErr w:type="spellStart"/>
      <w:r w:rsidR="008D74EF">
        <w:rPr>
          <w:rFonts w:ascii="Arial" w:hAnsi="Arial" w:cs="Arial"/>
          <w:sz w:val="24"/>
          <w:szCs w:val="24"/>
        </w:rPr>
        <w:t>xxxxx</w:t>
      </w:r>
      <w:proofErr w:type="spellEnd"/>
    </w:p>
    <w:p w14:paraId="0BF6B2D4" w14:textId="77777777" w:rsidR="00660C66" w:rsidRPr="00EC395B" w:rsidRDefault="00660C66" w:rsidP="00784CA8">
      <w:pPr>
        <w:rPr>
          <w:rFonts w:ascii="Arial" w:hAnsi="Arial" w:cs="Arial"/>
          <w:b/>
          <w:sz w:val="24"/>
          <w:szCs w:val="24"/>
        </w:rPr>
      </w:pPr>
    </w:p>
    <w:p w14:paraId="1237171B" w14:textId="77777777" w:rsidR="008925B5" w:rsidRPr="00EC395B" w:rsidRDefault="008925B5" w:rsidP="008925B5">
      <w:pPr>
        <w:pStyle w:val="Ttulo1"/>
        <w:numPr>
          <w:ilvl w:val="0"/>
          <w:numId w:val="8"/>
        </w:numPr>
        <w:ind w:left="426" w:hanging="426"/>
        <w:jc w:val="both"/>
        <w:rPr>
          <w:rFonts w:ascii="Arial" w:hAnsi="Arial" w:cs="Arial"/>
          <w:b/>
          <w:bCs/>
          <w:szCs w:val="24"/>
          <w:lang w:val="es-ES"/>
        </w:rPr>
      </w:pPr>
      <w:r w:rsidRPr="00EC395B">
        <w:rPr>
          <w:rFonts w:ascii="Arial" w:hAnsi="Arial" w:cs="Arial"/>
          <w:b/>
          <w:bCs/>
          <w:szCs w:val="24"/>
          <w:lang w:val="es-ES"/>
        </w:rPr>
        <w:lastRenderedPageBreak/>
        <w:t xml:space="preserve">ESTUDIO DEL SECTOR </w:t>
      </w:r>
    </w:p>
    <w:p w14:paraId="667E211A" w14:textId="77777777" w:rsidR="008925B5" w:rsidRPr="00EC395B" w:rsidRDefault="008925B5" w:rsidP="008925B5">
      <w:pPr>
        <w:rPr>
          <w:lang w:val="es-ES"/>
        </w:rPr>
      </w:pPr>
    </w:p>
    <w:p w14:paraId="0FC8C86D" w14:textId="11C7F1D1" w:rsidR="0020794C" w:rsidRPr="00EC395B" w:rsidRDefault="0020794C" w:rsidP="0020794C">
      <w:pPr>
        <w:jc w:val="both"/>
        <w:rPr>
          <w:rFonts w:ascii="Arial" w:hAnsi="Arial" w:cs="Arial"/>
          <w:sz w:val="24"/>
          <w:szCs w:val="24"/>
        </w:rPr>
      </w:pPr>
      <w:r w:rsidRPr="00EC395B">
        <w:rPr>
          <w:rFonts w:ascii="Arial" w:hAnsi="Arial" w:cs="Arial"/>
          <w:sz w:val="24"/>
          <w:szCs w:val="24"/>
        </w:rPr>
        <w:t xml:space="preserve">Se adjunta al presente estudio previo en medio magnético el Análisis del Sector económico para la modalidad Contratación Directa de Prestación de Servicios Profesionales y de Apoyo a la Gestión. </w:t>
      </w:r>
    </w:p>
    <w:p w14:paraId="24BDB93E" w14:textId="77777777" w:rsidR="008925B5" w:rsidRPr="00EC395B" w:rsidRDefault="008925B5" w:rsidP="008925B5">
      <w:pPr>
        <w:jc w:val="both"/>
        <w:rPr>
          <w:rFonts w:ascii="Arial" w:hAnsi="Arial" w:cs="Arial"/>
          <w:sz w:val="24"/>
          <w:szCs w:val="24"/>
        </w:rPr>
      </w:pP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p>
    <w:p w14:paraId="1D78497B" w14:textId="77777777" w:rsidR="00166B88" w:rsidRPr="00EC395B" w:rsidRDefault="00DB37DE" w:rsidP="00D92169">
      <w:pPr>
        <w:pStyle w:val="Ttulo1"/>
        <w:numPr>
          <w:ilvl w:val="0"/>
          <w:numId w:val="8"/>
        </w:numPr>
        <w:ind w:left="426" w:hanging="426"/>
        <w:rPr>
          <w:rFonts w:ascii="Arial" w:hAnsi="Arial" w:cs="Arial"/>
          <w:b/>
          <w:bCs/>
          <w:szCs w:val="24"/>
          <w:lang w:val="es-ES"/>
        </w:rPr>
      </w:pPr>
      <w:r w:rsidRPr="00EC395B">
        <w:rPr>
          <w:rFonts w:ascii="Arial" w:hAnsi="Arial" w:cs="Arial"/>
          <w:b/>
          <w:bCs/>
          <w:szCs w:val="24"/>
          <w:lang w:val="es-ES"/>
        </w:rPr>
        <w:t>DESCRIPCIÓN DEL OBJETO</w:t>
      </w:r>
      <w:r w:rsidR="00166B88" w:rsidRPr="00EC395B">
        <w:rPr>
          <w:rFonts w:ascii="Arial" w:hAnsi="Arial" w:cs="Arial"/>
          <w:b/>
          <w:bCs/>
          <w:szCs w:val="24"/>
          <w:lang w:val="es-ES"/>
        </w:rPr>
        <w:t>, ALCANCE Y ELEMENTOS DE</w:t>
      </w:r>
      <w:r w:rsidR="00816831" w:rsidRPr="00EC395B">
        <w:rPr>
          <w:rFonts w:ascii="Arial" w:hAnsi="Arial" w:cs="Arial"/>
          <w:b/>
          <w:bCs/>
          <w:szCs w:val="24"/>
          <w:lang w:val="es-ES"/>
        </w:rPr>
        <w:t>L CONTRATO A CELEBRAR</w:t>
      </w:r>
    </w:p>
    <w:p w14:paraId="2AA7B1E0" w14:textId="77777777" w:rsidR="00166B88" w:rsidRPr="00EC395B" w:rsidRDefault="00166B88">
      <w:pPr>
        <w:rPr>
          <w:lang w:val="es-ES"/>
        </w:rPr>
      </w:pPr>
    </w:p>
    <w:p w14:paraId="7E5FAF12" w14:textId="77777777" w:rsidR="00287E05" w:rsidRPr="00EC395B" w:rsidRDefault="00287E05">
      <w:pPr>
        <w:rPr>
          <w:lang w:val="es-ES"/>
        </w:rPr>
      </w:pPr>
    </w:p>
    <w:p w14:paraId="37CC376E" w14:textId="77777777" w:rsidR="00166B88" w:rsidRPr="00EC395B" w:rsidRDefault="00166B88" w:rsidP="0020794C">
      <w:pPr>
        <w:pStyle w:val="Ttulo2"/>
        <w:numPr>
          <w:ilvl w:val="1"/>
          <w:numId w:val="8"/>
        </w:numPr>
        <w:ind w:left="0" w:firstLine="0"/>
        <w:jc w:val="left"/>
        <w:rPr>
          <w:rFonts w:ascii="Arial" w:hAnsi="Arial" w:cs="Arial"/>
          <w:b/>
          <w:szCs w:val="24"/>
          <w:lang w:val="es-ES"/>
        </w:rPr>
      </w:pPr>
      <w:r w:rsidRPr="00EC395B">
        <w:rPr>
          <w:rFonts w:ascii="Arial" w:hAnsi="Arial" w:cs="Arial"/>
          <w:b/>
          <w:szCs w:val="24"/>
          <w:lang w:val="es-ES"/>
        </w:rPr>
        <w:t xml:space="preserve">Objeto del contrato </w:t>
      </w:r>
    </w:p>
    <w:p w14:paraId="30775466" w14:textId="77777777" w:rsidR="00B31920" w:rsidRPr="00EC395B" w:rsidRDefault="00B31920" w:rsidP="0020794C">
      <w:pPr>
        <w:jc w:val="both"/>
        <w:rPr>
          <w:lang w:val="es-ES"/>
        </w:rPr>
      </w:pPr>
    </w:p>
    <w:p w14:paraId="6CED93EF" w14:textId="753A146D" w:rsidR="00B31920" w:rsidRPr="00EC395B" w:rsidRDefault="008D74EF" w:rsidP="0020794C">
      <w:pPr>
        <w:jc w:val="both"/>
      </w:pPr>
      <w:r w:rsidRPr="008D74EF">
        <w:rPr>
          <w:rFonts w:ascii="Arial" w:eastAsia="Arial Unicode MS" w:hAnsi="Arial" w:cs="Arial"/>
          <w:iCs/>
          <w:noProof/>
          <w:sz w:val="24"/>
          <w:szCs w:val="24"/>
          <w:lang w:val="es-ES"/>
        </w:rPr>
        <w:t xml:space="preserve">Prestar servicios de apoyo a la gestión del Proceso Servicios de Salud Pública de la Secretaría de Salud Pública – Grupo de Salud Ambiental, en las actividades de control y prevención de las Enfermedades Transmitidas por Vectores, en cumplimiento del proyecto “MEJORAMIENTO DE LA GESTIÓN EN LA PREVENCIÓN Y VIGILANCIA DE INSECTOS VECTORES DE ENFERMEDADES EN SANTIAGO CALI”, FICHA BP 26003060. </w:t>
      </w:r>
    </w:p>
    <w:p w14:paraId="71513194" w14:textId="77777777" w:rsidR="00BD4F44" w:rsidRPr="00EC395B" w:rsidRDefault="00BD4F44" w:rsidP="00BD4F44">
      <w:pPr>
        <w:pStyle w:val="Ttulo2"/>
        <w:ind w:left="993"/>
        <w:jc w:val="left"/>
        <w:rPr>
          <w:rFonts w:ascii="Arial" w:hAnsi="Arial" w:cs="Arial"/>
          <w:b/>
          <w:szCs w:val="24"/>
          <w:lang w:val="es-ES"/>
        </w:rPr>
      </w:pPr>
    </w:p>
    <w:p w14:paraId="52E80169" w14:textId="77777777" w:rsidR="00B31920" w:rsidRPr="00EC395B" w:rsidRDefault="00B31920" w:rsidP="00BD4F44">
      <w:pPr>
        <w:pStyle w:val="Ttulo2"/>
        <w:numPr>
          <w:ilvl w:val="1"/>
          <w:numId w:val="8"/>
        </w:numPr>
        <w:ind w:left="993" w:hanging="567"/>
        <w:jc w:val="left"/>
        <w:rPr>
          <w:rFonts w:ascii="Arial" w:hAnsi="Arial" w:cs="Arial"/>
          <w:b/>
          <w:szCs w:val="24"/>
          <w:lang w:val="es-ES"/>
        </w:rPr>
      </w:pPr>
      <w:r w:rsidRPr="00EC395B">
        <w:rPr>
          <w:rFonts w:ascii="Arial" w:hAnsi="Arial" w:cs="Arial"/>
          <w:b/>
          <w:szCs w:val="24"/>
          <w:lang w:val="es-ES"/>
        </w:rPr>
        <w:t xml:space="preserve">Alcance del objeto  </w:t>
      </w:r>
    </w:p>
    <w:p w14:paraId="298B02B8" w14:textId="77777777" w:rsidR="00B31920" w:rsidRPr="00EC395B" w:rsidRDefault="00B31920" w:rsidP="00BD4F44">
      <w:pPr>
        <w:rPr>
          <w:lang w:val="es-ES"/>
        </w:rPr>
      </w:pPr>
    </w:p>
    <w:p w14:paraId="54F4240F" w14:textId="77777777" w:rsidR="00CD271D" w:rsidRPr="00EC395B" w:rsidRDefault="0020794C" w:rsidP="00BD4F44">
      <w:pPr>
        <w:jc w:val="both"/>
        <w:rPr>
          <w:rFonts w:ascii="Arial" w:hAnsi="Arial" w:cs="Arial"/>
          <w:i/>
          <w:sz w:val="24"/>
          <w:szCs w:val="24"/>
        </w:rPr>
      </w:pPr>
      <w:r w:rsidRPr="00EC395B">
        <w:rPr>
          <w:rFonts w:ascii="Arial" w:hAnsi="Arial" w:cs="Arial"/>
          <w:i/>
          <w:sz w:val="24"/>
          <w:szCs w:val="24"/>
          <w:lang w:val="es-ES"/>
        </w:rPr>
        <w:t>N/A</w:t>
      </w:r>
    </w:p>
    <w:p w14:paraId="35183DC6" w14:textId="77777777" w:rsidR="00B31920" w:rsidRPr="00EC395B" w:rsidRDefault="00BA59D8" w:rsidP="00BD4F44">
      <w:pPr>
        <w:tabs>
          <w:tab w:val="left" w:pos="1050"/>
        </w:tabs>
      </w:pPr>
      <w:r w:rsidRPr="00EC395B">
        <w:tab/>
      </w:r>
    </w:p>
    <w:p w14:paraId="7E06A519" w14:textId="77777777" w:rsidR="00B31920" w:rsidRPr="00EC395B" w:rsidRDefault="00B31920" w:rsidP="00BD4F44">
      <w:pPr>
        <w:pStyle w:val="Ttulo2"/>
        <w:numPr>
          <w:ilvl w:val="1"/>
          <w:numId w:val="8"/>
        </w:numPr>
        <w:ind w:left="993" w:hanging="567"/>
        <w:jc w:val="left"/>
        <w:rPr>
          <w:rFonts w:ascii="Arial" w:hAnsi="Arial" w:cs="Arial"/>
          <w:b/>
          <w:szCs w:val="24"/>
          <w:lang w:val="es-ES"/>
        </w:rPr>
      </w:pPr>
      <w:r w:rsidRPr="00EC395B">
        <w:rPr>
          <w:rFonts w:ascii="Arial" w:hAnsi="Arial" w:cs="Arial"/>
          <w:b/>
          <w:szCs w:val="24"/>
          <w:lang w:val="es-ES"/>
        </w:rPr>
        <w:t xml:space="preserve">Plazo del contrato </w:t>
      </w:r>
    </w:p>
    <w:p w14:paraId="5FF8BDEB" w14:textId="77777777" w:rsidR="00B31920" w:rsidRPr="00EC395B" w:rsidRDefault="00B31920">
      <w:pPr>
        <w:rPr>
          <w:lang w:val="es-ES"/>
        </w:rPr>
      </w:pPr>
    </w:p>
    <w:p w14:paraId="649ADABA" w14:textId="4453F646" w:rsidR="0020794C" w:rsidRPr="00EC395B" w:rsidRDefault="0020794C" w:rsidP="0020794C">
      <w:pPr>
        <w:jc w:val="both"/>
        <w:rPr>
          <w:rFonts w:ascii="Arial" w:hAnsi="Arial" w:cs="Arial"/>
          <w:i/>
          <w:sz w:val="24"/>
          <w:szCs w:val="24"/>
        </w:rPr>
      </w:pPr>
      <w:r w:rsidRPr="00EC395B">
        <w:rPr>
          <w:rFonts w:ascii="Arial" w:hAnsi="Arial" w:cs="Arial"/>
          <w:i/>
          <w:sz w:val="24"/>
          <w:szCs w:val="24"/>
        </w:rPr>
        <w:t xml:space="preserve">A partir del cumplimiento de los requisitos de perfeccionamiento y ejecución hasta el </w:t>
      </w:r>
      <w:r w:rsidR="008D74EF">
        <w:rPr>
          <w:rFonts w:ascii="Arial" w:hAnsi="Arial" w:cs="Arial"/>
          <w:i/>
          <w:sz w:val="24"/>
          <w:szCs w:val="24"/>
        </w:rPr>
        <w:t>15</w:t>
      </w:r>
      <w:r w:rsidRPr="00EC395B">
        <w:rPr>
          <w:rFonts w:ascii="Arial" w:hAnsi="Arial" w:cs="Arial"/>
          <w:i/>
          <w:sz w:val="24"/>
          <w:szCs w:val="24"/>
        </w:rPr>
        <w:t xml:space="preserve"> de </w:t>
      </w:r>
      <w:r w:rsidR="00106520">
        <w:rPr>
          <w:rFonts w:ascii="Arial" w:hAnsi="Arial" w:cs="Arial"/>
          <w:i/>
          <w:sz w:val="24"/>
          <w:szCs w:val="24"/>
        </w:rPr>
        <w:t>Junio</w:t>
      </w:r>
      <w:r w:rsidRPr="00EC395B">
        <w:rPr>
          <w:rFonts w:ascii="Arial" w:hAnsi="Arial" w:cs="Arial"/>
          <w:i/>
          <w:sz w:val="24"/>
          <w:szCs w:val="24"/>
        </w:rPr>
        <w:t xml:space="preserve"> de 20</w:t>
      </w:r>
      <w:r w:rsidR="00EB667C" w:rsidRPr="00EC395B">
        <w:rPr>
          <w:rFonts w:ascii="Arial" w:hAnsi="Arial" w:cs="Arial"/>
          <w:i/>
          <w:sz w:val="24"/>
          <w:szCs w:val="24"/>
        </w:rPr>
        <w:t>2</w:t>
      </w:r>
      <w:r w:rsidR="008D74EF">
        <w:rPr>
          <w:rFonts w:ascii="Arial" w:hAnsi="Arial" w:cs="Arial"/>
          <w:i/>
          <w:sz w:val="24"/>
          <w:szCs w:val="24"/>
        </w:rPr>
        <w:t>1</w:t>
      </w:r>
      <w:r w:rsidRPr="00EC395B">
        <w:rPr>
          <w:rFonts w:ascii="Arial" w:hAnsi="Arial" w:cs="Arial"/>
          <w:i/>
          <w:sz w:val="24"/>
          <w:szCs w:val="24"/>
        </w:rPr>
        <w:t>.</w:t>
      </w:r>
    </w:p>
    <w:p w14:paraId="23C6032A" w14:textId="77777777" w:rsidR="0020794C" w:rsidRPr="00EC395B" w:rsidRDefault="0020794C" w:rsidP="0020794C">
      <w:pPr>
        <w:jc w:val="both"/>
        <w:rPr>
          <w:rFonts w:ascii="Arial" w:hAnsi="Arial" w:cs="Arial"/>
          <w:i/>
          <w:sz w:val="24"/>
          <w:szCs w:val="24"/>
        </w:rPr>
      </w:pPr>
    </w:p>
    <w:p w14:paraId="7E7423D1" w14:textId="77777777" w:rsidR="00660C66" w:rsidRPr="00EC395B" w:rsidRDefault="00660C66"/>
    <w:p w14:paraId="488F06A8" w14:textId="77777777" w:rsidR="00B31920" w:rsidRPr="00EC395B" w:rsidRDefault="00B31920" w:rsidP="00D92169">
      <w:pPr>
        <w:pStyle w:val="Ttulo2"/>
        <w:numPr>
          <w:ilvl w:val="1"/>
          <w:numId w:val="8"/>
        </w:numPr>
        <w:ind w:left="993" w:hanging="567"/>
        <w:jc w:val="left"/>
        <w:rPr>
          <w:rFonts w:ascii="Arial" w:hAnsi="Arial" w:cs="Arial"/>
          <w:b/>
          <w:szCs w:val="24"/>
          <w:lang w:val="es-ES"/>
        </w:rPr>
      </w:pPr>
      <w:r w:rsidRPr="00EC395B">
        <w:rPr>
          <w:rFonts w:ascii="Arial" w:hAnsi="Arial" w:cs="Arial"/>
          <w:b/>
          <w:szCs w:val="24"/>
          <w:lang w:val="es-ES"/>
        </w:rPr>
        <w:t>Valor</w:t>
      </w:r>
      <w:r w:rsidR="00C91113" w:rsidRPr="00EC395B">
        <w:rPr>
          <w:rFonts w:ascii="Arial" w:hAnsi="Arial" w:cs="Arial"/>
          <w:b/>
          <w:szCs w:val="24"/>
          <w:lang w:val="es-ES"/>
        </w:rPr>
        <w:t xml:space="preserve"> estimado</w:t>
      </w:r>
      <w:r w:rsidRPr="00EC395B">
        <w:rPr>
          <w:rFonts w:ascii="Arial" w:hAnsi="Arial" w:cs="Arial"/>
          <w:b/>
          <w:szCs w:val="24"/>
          <w:lang w:val="es-ES"/>
        </w:rPr>
        <w:t xml:space="preserve"> </w:t>
      </w:r>
      <w:r w:rsidR="00660C66" w:rsidRPr="00EC395B">
        <w:rPr>
          <w:rFonts w:ascii="Arial" w:hAnsi="Arial" w:cs="Arial"/>
          <w:b/>
          <w:szCs w:val="24"/>
          <w:lang w:val="es-ES"/>
        </w:rPr>
        <w:t>del contrato</w:t>
      </w:r>
    </w:p>
    <w:p w14:paraId="31FF2D14" w14:textId="77777777" w:rsidR="00B31920" w:rsidRPr="00EC395B" w:rsidRDefault="00B31920">
      <w:pPr>
        <w:rPr>
          <w:lang w:val="es-ES"/>
        </w:rPr>
      </w:pPr>
    </w:p>
    <w:p w14:paraId="27C8BFC1" w14:textId="65A460DF" w:rsidR="008D74EF" w:rsidRPr="009B7153" w:rsidRDefault="008D74EF" w:rsidP="008D74EF">
      <w:pPr>
        <w:jc w:val="both"/>
        <w:rPr>
          <w:rFonts w:ascii="Arial" w:hAnsi="Arial" w:cs="Arial"/>
          <w:sz w:val="24"/>
          <w:szCs w:val="22"/>
        </w:rPr>
      </w:pPr>
      <w:r w:rsidRPr="001433CD">
        <w:rPr>
          <w:rFonts w:ascii="Arial" w:hAnsi="Arial" w:cs="Arial"/>
          <w:i/>
          <w:sz w:val="24"/>
          <w:szCs w:val="24"/>
        </w:rPr>
        <w:t>NUEVE MILLONES OCHOCIENTOS CUARENTA MIL PESOS ($ 9.840.000)</w:t>
      </w:r>
      <w:r w:rsidR="008E0058" w:rsidRPr="00EC395B">
        <w:rPr>
          <w:rFonts w:ascii="Arial" w:hAnsi="Arial" w:cs="Arial"/>
          <w:i/>
          <w:sz w:val="24"/>
          <w:szCs w:val="24"/>
        </w:rPr>
        <w:t>.</w:t>
      </w:r>
      <w:r w:rsidR="0020794C" w:rsidRPr="00EC395B">
        <w:rPr>
          <w:rFonts w:ascii="Arial" w:hAnsi="Arial" w:cs="Arial"/>
          <w:sz w:val="24"/>
          <w:szCs w:val="22"/>
        </w:rPr>
        <w:t xml:space="preserve"> </w:t>
      </w:r>
      <w:r w:rsidRPr="001433CD">
        <w:rPr>
          <w:rFonts w:ascii="Arial" w:eastAsia="Arial" w:hAnsi="Arial" w:cs="Arial"/>
          <w:sz w:val="24"/>
          <w:szCs w:val="24"/>
        </w:rPr>
        <w:t xml:space="preserve">Para determinar el valor estimado del contrato de conformidad con las actividades encaminadas al cumplimiento del mismo, se ha tomado como base y referencia los valores de la Circular del Municipio de Santiago de Cali </w:t>
      </w:r>
      <w:r w:rsidRPr="001433CD">
        <w:rPr>
          <w:rFonts w:ascii="Arial" w:hAnsi="Arial" w:cs="Arial"/>
          <w:sz w:val="24"/>
          <w:szCs w:val="22"/>
        </w:rPr>
        <w:t xml:space="preserve">4135.010.22.2.0001.000003 del 07 de enero de 2021,  </w:t>
      </w:r>
      <w:r w:rsidRPr="001433CD">
        <w:rPr>
          <w:rFonts w:ascii="Arial" w:eastAsia="Arial" w:hAnsi="Arial" w:cs="Arial"/>
          <w:sz w:val="24"/>
          <w:szCs w:val="24"/>
        </w:rPr>
        <w:t>relacionada con los honorarios a aplicar para la vigencia 2020 en el Organismo y el alcance del objeto contractual a desarrollarse, el plazo de ejecución, la idoneidad (estudios) y experiencia con la que debe contar con el futuro contratista que se requiere para cubrir la necesidad contractual.</w:t>
      </w:r>
    </w:p>
    <w:p w14:paraId="5B71280D" w14:textId="77777777" w:rsidR="008D74EF" w:rsidRPr="009B7153" w:rsidRDefault="008D74EF" w:rsidP="008D74EF">
      <w:pPr>
        <w:jc w:val="both"/>
        <w:rPr>
          <w:rFonts w:ascii="Arial" w:hAnsi="Arial" w:cs="Arial"/>
          <w:sz w:val="24"/>
          <w:szCs w:val="22"/>
        </w:rPr>
      </w:pPr>
    </w:p>
    <w:p w14:paraId="25712E23" w14:textId="28DC557F" w:rsidR="00561795" w:rsidRPr="00EC395B" w:rsidRDefault="00561795" w:rsidP="00561795">
      <w:pPr>
        <w:jc w:val="both"/>
        <w:rPr>
          <w:rFonts w:ascii="Arial" w:hAnsi="Arial" w:cs="Arial"/>
          <w:sz w:val="24"/>
          <w:szCs w:val="22"/>
        </w:rPr>
      </w:pPr>
      <w:r w:rsidRPr="00EC395B">
        <w:rPr>
          <w:rFonts w:ascii="Arial" w:eastAsia="Arial" w:hAnsi="Arial" w:cs="Arial"/>
          <w:sz w:val="24"/>
          <w:szCs w:val="24"/>
        </w:rPr>
        <w:t>.</w:t>
      </w:r>
    </w:p>
    <w:p w14:paraId="0203AE57" w14:textId="77777777" w:rsidR="00660C66" w:rsidRPr="00EC395B" w:rsidRDefault="00660C66" w:rsidP="0020794C">
      <w:pPr>
        <w:jc w:val="both"/>
        <w:rPr>
          <w:rFonts w:ascii="Arial" w:hAnsi="Arial" w:cs="Arial"/>
          <w:sz w:val="24"/>
          <w:szCs w:val="22"/>
        </w:rPr>
      </w:pPr>
    </w:p>
    <w:p w14:paraId="6243E6DE" w14:textId="77777777" w:rsidR="00DD3E81" w:rsidRPr="00EC395B" w:rsidRDefault="00DD3E81" w:rsidP="0020794C">
      <w:pPr>
        <w:jc w:val="both"/>
      </w:pPr>
    </w:p>
    <w:p w14:paraId="61FCB362" w14:textId="77777777" w:rsidR="00B31920" w:rsidRPr="00EC395B" w:rsidRDefault="00B31920" w:rsidP="00D92169">
      <w:pPr>
        <w:pStyle w:val="Ttulo2"/>
        <w:numPr>
          <w:ilvl w:val="1"/>
          <w:numId w:val="8"/>
        </w:numPr>
        <w:ind w:left="993" w:hanging="567"/>
        <w:jc w:val="left"/>
        <w:rPr>
          <w:rFonts w:ascii="Arial" w:hAnsi="Arial" w:cs="Arial"/>
          <w:b/>
          <w:szCs w:val="24"/>
          <w:lang w:val="es-ES"/>
        </w:rPr>
      </w:pPr>
      <w:r w:rsidRPr="00EC395B">
        <w:rPr>
          <w:rFonts w:ascii="Arial" w:hAnsi="Arial" w:cs="Arial"/>
          <w:b/>
          <w:szCs w:val="24"/>
          <w:lang w:val="es-ES"/>
        </w:rPr>
        <w:lastRenderedPageBreak/>
        <w:t xml:space="preserve">Forma de pago </w:t>
      </w:r>
    </w:p>
    <w:p w14:paraId="367A9430" w14:textId="77777777" w:rsidR="00B31920" w:rsidRPr="00EC395B" w:rsidRDefault="00B31920">
      <w:pPr>
        <w:rPr>
          <w:rFonts w:ascii="Arial" w:hAnsi="Arial" w:cs="Arial"/>
          <w:b/>
          <w:bCs/>
          <w:szCs w:val="24"/>
          <w:lang w:val="es-ES"/>
        </w:rPr>
      </w:pPr>
    </w:p>
    <w:p w14:paraId="1793CA42" w14:textId="19822B1F" w:rsidR="00294237" w:rsidRPr="00EC395B" w:rsidRDefault="00294237" w:rsidP="00294237">
      <w:pPr>
        <w:jc w:val="both"/>
        <w:rPr>
          <w:rFonts w:ascii="Arial" w:hAnsi="Arial" w:cs="Arial"/>
          <w:sz w:val="24"/>
          <w:szCs w:val="24"/>
        </w:rPr>
      </w:pPr>
      <w:r w:rsidRPr="00EC395B">
        <w:rPr>
          <w:rFonts w:ascii="Arial" w:hAnsi="Arial" w:cs="Arial"/>
          <w:sz w:val="24"/>
          <w:szCs w:val="24"/>
        </w:rPr>
        <w:t xml:space="preserve">El valor del contrato será cancelado al contratista </w:t>
      </w:r>
      <w:r w:rsidR="008D74EF">
        <w:rPr>
          <w:rFonts w:ascii="Arial" w:hAnsi="Arial" w:cs="Arial"/>
          <w:sz w:val="24"/>
          <w:szCs w:val="24"/>
        </w:rPr>
        <w:t xml:space="preserve">de la siguiente manera: </w:t>
      </w:r>
      <w:r w:rsidR="00106520">
        <w:rPr>
          <w:rFonts w:ascii="Arial" w:hAnsi="Arial" w:cs="Arial"/>
          <w:sz w:val="24"/>
          <w:szCs w:val="24"/>
        </w:rPr>
        <w:t xml:space="preserve">Seis cuotas así:  Dos (2) cuotas iguales cada una por valor de NOVECIENTOS OCHENTA Y CUATRO MIL PESOS ($984.000) y </w:t>
      </w:r>
      <w:r w:rsidR="00106520" w:rsidRPr="009B7153">
        <w:rPr>
          <w:rFonts w:ascii="Arial" w:hAnsi="Arial" w:cs="Arial"/>
          <w:sz w:val="24"/>
          <w:szCs w:val="24"/>
        </w:rPr>
        <w:t xml:space="preserve"> c</w:t>
      </w:r>
      <w:r w:rsidR="00106520">
        <w:rPr>
          <w:rFonts w:ascii="Arial" w:hAnsi="Arial" w:cs="Arial"/>
          <w:sz w:val="24"/>
          <w:szCs w:val="24"/>
        </w:rPr>
        <w:t>uatro</w:t>
      </w:r>
      <w:r w:rsidR="00106520" w:rsidRPr="009B7153">
        <w:rPr>
          <w:rFonts w:ascii="Arial" w:hAnsi="Arial" w:cs="Arial"/>
          <w:sz w:val="24"/>
          <w:szCs w:val="24"/>
        </w:rPr>
        <w:t xml:space="preserve"> (</w:t>
      </w:r>
      <w:r w:rsidR="00106520">
        <w:rPr>
          <w:rFonts w:ascii="Arial" w:hAnsi="Arial" w:cs="Arial"/>
          <w:sz w:val="24"/>
          <w:szCs w:val="24"/>
        </w:rPr>
        <w:t>4</w:t>
      </w:r>
      <w:r w:rsidR="00106520" w:rsidRPr="009B7153">
        <w:rPr>
          <w:rFonts w:ascii="Arial" w:hAnsi="Arial" w:cs="Arial"/>
          <w:sz w:val="24"/>
          <w:szCs w:val="24"/>
        </w:rPr>
        <w:t xml:space="preserve">) cuotas iguales cada una de ellas por valor de </w:t>
      </w:r>
      <w:r w:rsidR="00106520" w:rsidRPr="001433CD">
        <w:rPr>
          <w:rFonts w:ascii="Arial" w:hAnsi="Arial" w:cs="Arial"/>
          <w:sz w:val="24"/>
          <w:szCs w:val="24"/>
        </w:rPr>
        <w:t>UN MILLON NOVECIENTOS SESENTA Y OCHO MIL  PESOS MCTE ($1.968.000</w:t>
      </w:r>
      <w:r w:rsidR="00106520" w:rsidRPr="001433CD">
        <w:rPr>
          <w:rFonts w:ascii="Arial" w:hAnsi="Arial" w:cs="Arial"/>
          <w:sz w:val="24"/>
          <w:szCs w:val="24"/>
          <w:lang w:val="es-CO" w:eastAsia="es-CO"/>
        </w:rPr>
        <w:t>)</w:t>
      </w:r>
      <w:r w:rsidRPr="00EC395B">
        <w:rPr>
          <w:rFonts w:ascii="Arial" w:hAnsi="Arial" w:cs="Arial"/>
          <w:sz w:val="24"/>
          <w:szCs w:val="24"/>
          <w:lang w:val="es-CO" w:eastAsia="es-CO"/>
        </w:rPr>
        <w:t xml:space="preserve">, </w:t>
      </w:r>
      <w:r w:rsidRPr="00EC395B">
        <w:rPr>
          <w:rFonts w:ascii="Arial" w:hAnsi="Arial" w:cs="Arial"/>
          <w:sz w:val="24"/>
          <w:szCs w:val="24"/>
        </w:rPr>
        <w:t>previa certificación de cumplimiento a satisfacción expedida por el supervisor del contrato, una vez acreditado por el futuro contratista, que se encuentra al día en el pago de los aportes relativos al Sistema Integral de Seguridad Social. En todo caso el pago se hará previa disposición de giros de P.A.C.</w:t>
      </w:r>
    </w:p>
    <w:p w14:paraId="1BC31122" w14:textId="77777777" w:rsidR="00660C66" w:rsidRPr="00EC395B" w:rsidRDefault="00660C66" w:rsidP="00294237">
      <w:pPr>
        <w:jc w:val="both"/>
      </w:pPr>
    </w:p>
    <w:p w14:paraId="2574FFF3" w14:textId="77777777" w:rsidR="00660C66" w:rsidRPr="00EC395B" w:rsidRDefault="00660C66" w:rsidP="00D92169">
      <w:pPr>
        <w:pStyle w:val="Ttulo2"/>
        <w:numPr>
          <w:ilvl w:val="1"/>
          <w:numId w:val="8"/>
        </w:numPr>
        <w:ind w:left="993" w:hanging="567"/>
        <w:jc w:val="left"/>
        <w:rPr>
          <w:rFonts w:ascii="Arial" w:hAnsi="Arial" w:cs="Arial"/>
          <w:b/>
          <w:szCs w:val="24"/>
          <w:lang w:val="es-ES"/>
        </w:rPr>
      </w:pPr>
      <w:r w:rsidRPr="00EC395B">
        <w:rPr>
          <w:rFonts w:ascii="Arial" w:hAnsi="Arial" w:cs="Arial"/>
          <w:b/>
          <w:szCs w:val="24"/>
          <w:lang w:val="es-ES"/>
        </w:rPr>
        <w:t xml:space="preserve">Lugar de ejecución del contrato </w:t>
      </w:r>
    </w:p>
    <w:p w14:paraId="148BC268" w14:textId="77777777" w:rsidR="00B31920" w:rsidRPr="00EC395B" w:rsidRDefault="00B31920">
      <w:pPr>
        <w:rPr>
          <w:rFonts w:ascii="Arial" w:hAnsi="Arial" w:cs="Arial"/>
          <w:b/>
          <w:bCs/>
          <w:szCs w:val="24"/>
          <w:lang w:val="es-ES"/>
        </w:rPr>
      </w:pPr>
    </w:p>
    <w:p w14:paraId="50ADBAF0" w14:textId="77777777" w:rsidR="00660C66" w:rsidRPr="00EC395B" w:rsidRDefault="00730586" w:rsidP="00C61AAA">
      <w:pPr>
        <w:jc w:val="both"/>
        <w:rPr>
          <w:rFonts w:ascii="Arial" w:hAnsi="Arial" w:cs="Arial"/>
          <w:i/>
          <w:sz w:val="24"/>
          <w:szCs w:val="24"/>
        </w:rPr>
      </w:pPr>
      <w:r w:rsidRPr="00EC395B">
        <w:rPr>
          <w:rFonts w:ascii="Arial" w:hAnsi="Arial" w:cs="Arial"/>
          <w:i/>
          <w:sz w:val="24"/>
          <w:szCs w:val="24"/>
          <w:lang w:val="es-ES"/>
        </w:rPr>
        <w:t>SECRETARIA DE SALUD PÚBLICA MUNICIPAL</w:t>
      </w:r>
    </w:p>
    <w:p w14:paraId="33E97B01" w14:textId="77777777" w:rsidR="00CD271D" w:rsidRPr="00EC395B" w:rsidRDefault="00CD271D" w:rsidP="00D92169">
      <w:pPr>
        <w:rPr>
          <w:rFonts w:ascii="Arial" w:hAnsi="Arial" w:cs="Arial"/>
          <w:b/>
          <w:szCs w:val="24"/>
          <w:lang w:val="es-ES"/>
        </w:rPr>
      </w:pPr>
    </w:p>
    <w:p w14:paraId="1F20ABD5" w14:textId="77777777" w:rsidR="00CD271D" w:rsidRPr="00EC395B" w:rsidRDefault="00CD271D" w:rsidP="00D92169">
      <w:pPr>
        <w:pStyle w:val="Ttulo2"/>
        <w:numPr>
          <w:ilvl w:val="1"/>
          <w:numId w:val="8"/>
        </w:numPr>
        <w:ind w:left="993" w:hanging="567"/>
        <w:jc w:val="left"/>
        <w:rPr>
          <w:rFonts w:ascii="Arial" w:hAnsi="Arial" w:cs="Arial"/>
          <w:b/>
          <w:szCs w:val="24"/>
          <w:lang w:val="es-ES"/>
        </w:rPr>
      </w:pPr>
      <w:r w:rsidRPr="00EC395B">
        <w:rPr>
          <w:rFonts w:ascii="Arial" w:hAnsi="Arial" w:cs="Arial"/>
          <w:b/>
          <w:szCs w:val="24"/>
          <w:lang w:val="es-ES"/>
        </w:rPr>
        <w:t>Obligaciones específicas del contratista</w:t>
      </w:r>
    </w:p>
    <w:p w14:paraId="436CD562" w14:textId="77777777" w:rsidR="00CD271D" w:rsidRPr="00EC395B" w:rsidRDefault="00CD271D" w:rsidP="00D92169">
      <w:pPr>
        <w:rPr>
          <w:rFonts w:ascii="Arial" w:hAnsi="Arial" w:cs="Arial"/>
          <w:b/>
          <w:sz w:val="24"/>
          <w:szCs w:val="24"/>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7"/>
        <w:gridCol w:w="4198"/>
        <w:gridCol w:w="3480"/>
        <w:gridCol w:w="1646"/>
      </w:tblGrid>
      <w:tr w:rsidR="00EC395B" w:rsidRPr="00EC395B" w14:paraId="17BC9D60" w14:textId="77777777" w:rsidTr="001E0C92">
        <w:trPr>
          <w:trHeight w:val="684"/>
        </w:trPr>
        <w:tc>
          <w:tcPr>
            <w:tcW w:w="0" w:type="auto"/>
            <w:tcBorders>
              <w:top w:val="single" w:sz="4" w:space="0" w:color="auto"/>
              <w:left w:val="single" w:sz="4" w:space="0" w:color="auto"/>
              <w:bottom w:val="single" w:sz="4" w:space="0" w:color="auto"/>
              <w:right w:val="single" w:sz="4" w:space="0" w:color="auto"/>
            </w:tcBorders>
            <w:hideMark/>
          </w:tcPr>
          <w:p w14:paraId="4142E39F" w14:textId="77777777" w:rsidR="00730586" w:rsidRPr="00EC395B" w:rsidRDefault="00730586" w:rsidP="001E0C92">
            <w:pPr>
              <w:rPr>
                <w:rFonts w:ascii="Arial" w:hAnsi="Arial" w:cs="Arial"/>
                <w:sz w:val="24"/>
                <w:szCs w:val="24"/>
                <w:lang w:val="es-CO" w:eastAsia="es-CO"/>
              </w:rPr>
            </w:pPr>
            <w:r w:rsidRPr="00EC395B">
              <w:rPr>
                <w:rFonts w:ascii="Arial" w:hAnsi="Arial" w:cs="Arial"/>
                <w:sz w:val="24"/>
                <w:szCs w:val="24"/>
                <w:lang w:val="es-CO" w:eastAsia="es-CO"/>
              </w:rPr>
              <w:t>No</w:t>
            </w:r>
          </w:p>
        </w:tc>
        <w:tc>
          <w:tcPr>
            <w:tcW w:w="0" w:type="auto"/>
            <w:tcBorders>
              <w:top w:val="single" w:sz="4" w:space="0" w:color="auto"/>
              <w:left w:val="single" w:sz="4" w:space="0" w:color="auto"/>
              <w:bottom w:val="single" w:sz="4" w:space="0" w:color="auto"/>
              <w:right w:val="single" w:sz="4" w:space="0" w:color="auto"/>
            </w:tcBorders>
            <w:vAlign w:val="center"/>
            <w:hideMark/>
          </w:tcPr>
          <w:p w14:paraId="3E232E7E" w14:textId="77777777" w:rsidR="00730586" w:rsidRPr="00EC395B" w:rsidRDefault="00730586" w:rsidP="001E0C92">
            <w:pPr>
              <w:jc w:val="center"/>
              <w:rPr>
                <w:rFonts w:ascii="Arial" w:hAnsi="Arial" w:cs="Arial"/>
                <w:b/>
                <w:bCs/>
                <w:sz w:val="24"/>
                <w:szCs w:val="24"/>
              </w:rPr>
            </w:pPr>
            <w:r w:rsidRPr="00EC395B">
              <w:rPr>
                <w:rFonts w:ascii="Arial" w:hAnsi="Arial" w:cs="Arial"/>
                <w:b/>
                <w:bCs/>
                <w:sz w:val="24"/>
                <w:szCs w:val="24"/>
              </w:rPr>
              <w:t>Descripción de la Obligación</w:t>
            </w:r>
          </w:p>
        </w:tc>
        <w:tc>
          <w:tcPr>
            <w:tcW w:w="0" w:type="auto"/>
            <w:tcBorders>
              <w:top w:val="single" w:sz="4" w:space="0" w:color="auto"/>
              <w:left w:val="single" w:sz="4" w:space="0" w:color="auto"/>
              <w:bottom w:val="single" w:sz="4" w:space="0" w:color="auto"/>
              <w:right w:val="single" w:sz="4" w:space="0" w:color="auto"/>
            </w:tcBorders>
            <w:vAlign w:val="center"/>
            <w:hideMark/>
          </w:tcPr>
          <w:p w14:paraId="66BB688B" w14:textId="77777777" w:rsidR="00730586" w:rsidRPr="00EC395B" w:rsidRDefault="00730586" w:rsidP="001E0C92">
            <w:pPr>
              <w:jc w:val="center"/>
              <w:rPr>
                <w:rFonts w:ascii="Arial" w:hAnsi="Arial" w:cs="Arial"/>
                <w:b/>
                <w:bCs/>
                <w:sz w:val="24"/>
                <w:szCs w:val="24"/>
              </w:rPr>
            </w:pPr>
            <w:r w:rsidRPr="00EC395B">
              <w:rPr>
                <w:rFonts w:ascii="Arial" w:hAnsi="Arial" w:cs="Arial"/>
                <w:b/>
                <w:bCs/>
                <w:sz w:val="24"/>
                <w:szCs w:val="24"/>
              </w:rPr>
              <w:t>Producto</w:t>
            </w:r>
          </w:p>
        </w:tc>
        <w:tc>
          <w:tcPr>
            <w:tcW w:w="0" w:type="auto"/>
            <w:tcBorders>
              <w:top w:val="single" w:sz="4" w:space="0" w:color="auto"/>
              <w:left w:val="single" w:sz="4" w:space="0" w:color="auto"/>
              <w:bottom w:val="single" w:sz="4" w:space="0" w:color="auto"/>
              <w:right w:val="single" w:sz="4" w:space="0" w:color="auto"/>
            </w:tcBorders>
            <w:vAlign w:val="center"/>
            <w:hideMark/>
          </w:tcPr>
          <w:p w14:paraId="3EA6955B" w14:textId="77777777" w:rsidR="00730586" w:rsidRPr="00EC395B" w:rsidRDefault="00730586" w:rsidP="001E0C92">
            <w:pPr>
              <w:jc w:val="center"/>
              <w:rPr>
                <w:rFonts w:ascii="Arial" w:hAnsi="Arial" w:cs="Arial"/>
                <w:b/>
                <w:bCs/>
                <w:sz w:val="24"/>
                <w:szCs w:val="24"/>
              </w:rPr>
            </w:pPr>
            <w:r w:rsidRPr="00EC395B">
              <w:rPr>
                <w:rFonts w:ascii="Arial" w:hAnsi="Arial" w:cs="Arial"/>
                <w:b/>
                <w:bCs/>
                <w:sz w:val="24"/>
                <w:szCs w:val="24"/>
              </w:rPr>
              <w:t>Peso Porcentual %</w:t>
            </w:r>
          </w:p>
        </w:tc>
      </w:tr>
      <w:tr w:rsidR="00EC395B" w:rsidRPr="00EC395B" w14:paraId="18774DAB" w14:textId="77777777" w:rsidTr="001E0C92">
        <w:trPr>
          <w:trHeight w:val="684"/>
        </w:trPr>
        <w:tc>
          <w:tcPr>
            <w:tcW w:w="0" w:type="auto"/>
            <w:tcBorders>
              <w:top w:val="single" w:sz="4" w:space="0" w:color="auto"/>
              <w:left w:val="single" w:sz="4" w:space="0" w:color="auto"/>
              <w:bottom w:val="single" w:sz="4" w:space="0" w:color="auto"/>
              <w:right w:val="single" w:sz="4" w:space="0" w:color="auto"/>
            </w:tcBorders>
            <w:hideMark/>
          </w:tcPr>
          <w:p w14:paraId="39EE3322" w14:textId="77777777" w:rsidR="00730586" w:rsidRPr="00EC395B" w:rsidRDefault="00730586" w:rsidP="001E0C92">
            <w:pPr>
              <w:rPr>
                <w:rFonts w:ascii="Arial" w:hAnsi="Arial" w:cs="Arial"/>
                <w:sz w:val="24"/>
                <w:szCs w:val="24"/>
                <w:lang w:val="es-CO" w:eastAsia="es-CO"/>
              </w:rPr>
            </w:pPr>
            <w:r w:rsidRPr="00EC395B">
              <w:rPr>
                <w:rFonts w:ascii="Arial" w:hAnsi="Arial" w:cs="Arial"/>
                <w:sz w:val="24"/>
                <w:szCs w:val="24"/>
                <w:lang w:val="es-CO" w:eastAsia="es-CO"/>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022C6F3B" w14:textId="7251D627" w:rsidR="00730586" w:rsidRPr="00EC395B" w:rsidRDefault="008D74EF" w:rsidP="00B07D45">
            <w:pPr>
              <w:jc w:val="both"/>
              <w:rPr>
                <w:rFonts w:ascii="Arial" w:hAnsi="Arial" w:cs="Arial"/>
                <w:sz w:val="24"/>
                <w:szCs w:val="24"/>
              </w:rPr>
            </w:pPr>
            <w:r w:rsidRPr="008D74EF">
              <w:rPr>
                <w:rFonts w:ascii="Arial" w:hAnsi="Arial" w:cs="Arial"/>
                <w:sz w:val="24"/>
                <w:szCs w:val="24"/>
              </w:rPr>
              <w:t>Apoyar el control de vectores en depósitos críticos permanentes ubicados en el entorno comunitario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DB3CFAB" w14:textId="5A7907DC" w:rsidR="00730586" w:rsidRPr="00EC395B" w:rsidRDefault="008D74EF" w:rsidP="001E0C92">
            <w:pPr>
              <w:rPr>
                <w:rFonts w:ascii="Arial" w:hAnsi="Arial" w:cs="Arial"/>
                <w:sz w:val="24"/>
                <w:szCs w:val="24"/>
                <w:lang w:val="es-CO" w:eastAsia="es-CO"/>
              </w:rPr>
            </w:pPr>
            <w:r w:rsidRPr="008D74EF">
              <w:rPr>
                <w:rFonts w:ascii="Arial" w:hAnsi="Arial" w:cs="Arial"/>
                <w:sz w:val="24"/>
                <w:szCs w:val="24"/>
                <w:lang w:val="es-CO" w:eastAsia="es-CO"/>
              </w:rPr>
              <w:t>Reporte diario del cumplimiento de las actividades operativas programadas</w:t>
            </w:r>
          </w:p>
        </w:tc>
        <w:tc>
          <w:tcPr>
            <w:tcW w:w="0" w:type="auto"/>
            <w:tcBorders>
              <w:top w:val="single" w:sz="4" w:space="0" w:color="auto"/>
              <w:left w:val="single" w:sz="4" w:space="0" w:color="auto"/>
              <w:bottom w:val="single" w:sz="4" w:space="0" w:color="auto"/>
              <w:right w:val="single" w:sz="4" w:space="0" w:color="auto"/>
            </w:tcBorders>
            <w:vAlign w:val="center"/>
            <w:hideMark/>
          </w:tcPr>
          <w:p w14:paraId="7632DDE3" w14:textId="150BC335" w:rsidR="00730586" w:rsidRPr="00EC395B" w:rsidRDefault="008D74EF" w:rsidP="001E0C92">
            <w:pPr>
              <w:jc w:val="center"/>
              <w:rPr>
                <w:rFonts w:ascii="Arial" w:hAnsi="Arial" w:cs="Arial"/>
                <w:sz w:val="24"/>
                <w:szCs w:val="24"/>
                <w:lang w:val="es-CO" w:eastAsia="es-CO"/>
              </w:rPr>
            </w:pPr>
            <w:r>
              <w:rPr>
                <w:rFonts w:ascii="Arial" w:hAnsi="Arial" w:cs="Arial"/>
                <w:sz w:val="24"/>
                <w:szCs w:val="24"/>
                <w:lang w:val="es-CO" w:eastAsia="es-CO"/>
              </w:rPr>
              <w:t>90</w:t>
            </w:r>
          </w:p>
        </w:tc>
      </w:tr>
      <w:tr w:rsidR="00BD4F44" w:rsidRPr="00EC395B" w14:paraId="5CB347AE" w14:textId="77777777" w:rsidTr="001E0C92">
        <w:trPr>
          <w:trHeight w:val="684"/>
        </w:trPr>
        <w:tc>
          <w:tcPr>
            <w:tcW w:w="0" w:type="auto"/>
            <w:tcBorders>
              <w:top w:val="single" w:sz="4" w:space="0" w:color="auto"/>
              <w:left w:val="single" w:sz="4" w:space="0" w:color="auto"/>
              <w:bottom w:val="single" w:sz="4" w:space="0" w:color="auto"/>
              <w:right w:val="single" w:sz="4" w:space="0" w:color="auto"/>
            </w:tcBorders>
          </w:tcPr>
          <w:p w14:paraId="33EB6ADE" w14:textId="77777777" w:rsidR="00730586" w:rsidRPr="00EC395B" w:rsidRDefault="00730586" w:rsidP="001E0C92">
            <w:pPr>
              <w:rPr>
                <w:rFonts w:ascii="Arial" w:hAnsi="Arial" w:cs="Arial"/>
                <w:sz w:val="24"/>
                <w:szCs w:val="24"/>
                <w:lang w:val="es-CO" w:eastAsia="es-CO"/>
              </w:rPr>
            </w:pPr>
            <w:r w:rsidRPr="00EC395B">
              <w:rPr>
                <w:rFonts w:ascii="Arial" w:hAnsi="Arial" w:cs="Arial"/>
                <w:sz w:val="24"/>
                <w:szCs w:val="24"/>
                <w:lang w:val="es-CO" w:eastAsia="es-CO"/>
              </w:rPr>
              <w:t>2</w:t>
            </w:r>
          </w:p>
        </w:tc>
        <w:tc>
          <w:tcPr>
            <w:tcW w:w="0" w:type="auto"/>
            <w:tcBorders>
              <w:top w:val="single" w:sz="4" w:space="0" w:color="auto"/>
              <w:left w:val="single" w:sz="4" w:space="0" w:color="auto"/>
              <w:bottom w:val="single" w:sz="4" w:space="0" w:color="auto"/>
              <w:right w:val="single" w:sz="4" w:space="0" w:color="auto"/>
            </w:tcBorders>
            <w:vAlign w:val="center"/>
          </w:tcPr>
          <w:p w14:paraId="696FA701" w14:textId="768869FA" w:rsidR="00730586" w:rsidRPr="00EC395B" w:rsidRDefault="008D74EF" w:rsidP="001E0C92">
            <w:pPr>
              <w:rPr>
                <w:rFonts w:ascii="Arial" w:hAnsi="Arial" w:cs="Arial"/>
                <w:sz w:val="24"/>
                <w:szCs w:val="24"/>
                <w:lang w:val="es-CO" w:eastAsia="es-CO"/>
              </w:rPr>
            </w:pPr>
            <w:r w:rsidRPr="008D74EF">
              <w:rPr>
                <w:rFonts w:ascii="Arial" w:hAnsi="Arial" w:cs="Arial"/>
                <w:sz w:val="24"/>
                <w:szCs w:val="24"/>
              </w:rPr>
              <w:t>Participar en las jornadas de prevención y control de las ETV en el municipio</w:t>
            </w:r>
          </w:p>
        </w:tc>
        <w:tc>
          <w:tcPr>
            <w:tcW w:w="0" w:type="auto"/>
            <w:tcBorders>
              <w:top w:val="single" w:sz="4" w:space="0" w:color="auto"/>
              <w:left w:val="single" w:sz="4" w:space="0" w:color="auto"/>
              <w:bottom w:val="single" w:sz="4" w:space="0" w:color="auto"/>
              <w:right w:val="single" w:sz="4" w:space="0" w:color="auto"/>
            </w:tcBorders>
            <w:vAlign w:val="center"/>
          </w:tcPr>
          <w:p w14:paraId="7B66C1D4" w14:textId="62BA7EBE" w:rsidR="00730586" w:rsidRPr="00EC395B" w:rsidRDefault="008D74EF" w:rsidP="001E0C92">
            <w:pPr>
              <w:rPr>
                <w:rFonts w:ascii="Arial" w:hAnsi="Arial" w:cs="Arial"/>
                <w:sz w:val="24"/>
                <w:szCs w:val="24"/>
                <w:lang w:val="es-CO" w:eastAsia="es-CO"/>
              </w:rPr>
            </w:pPr>
            <w:r w:rsidRPr="008D74EF">
              <w:rPr>
                <w:rFonts w:ascii="Arial" w:hAnsi="Arial" w:cs="Arial"/>
                <w:sz w:val="24"/>
                <w:szCs w:val="24"/>
                <w:lang w:val="es-CO" w:eastAsia="es-CO"/>
              </w:rPr>
              <w:t xml:space="preserve">Listados de </w:t>
            </w:r>
            <w:r>
              <w:rPr>
                <w:rFonts w:ascii="Arial" w:hAnsi="Arial" w:cs="Arial"/>
                <w:sz w:val="24"/>
                <w:szCs w:val="24"/>
                <w:lang w:val="es-CO" w:eastAsia="es-CO"/>
              </w:rPr>
              <w:t>a</w:t>
            </w:r>
            <w:r w:rsidRPr="008D74EF">
              <w:rPr>
                <w:rFonts w:ascii="Arial" w:hAnsi="Arial" w:cs="Arial"/>
                <w:sz w:val="24"/>
                <w:szCs w:val="24"/>
                <w:lang w:val="es-CO" w:eastAsia="es-CO"/>
              </w:rPr>
              <w:t>sistencia, formatos diligenciados, etc.</w:t>
            </w:r>
          </w:p>
        </w:tc>
        <w:tc>
          <w:tcPr>
            <w:tcW w:w="0" w:type="auto"/>
            <w:tcBorders>
              <w:top w:val="single" w:sz="4" w:space="0" w:color="auto"/>
              <w:left w:val="single" w:sz="4" w:space="0" w:color="auto"/>
              <w:bottom w:val="single" w:sz="4" w:space="0" w:color="auto"/>
              <w:right w:val="single" w:sz="4" w:space="0" w:color="auto"/>
            </w:tcBorders>
            <w:vAlign w:val="center"/>
          </w:tcPr>
          <w:p w14:paraId="3026D482" w14:textId="50AA49A3" w:rsidR="00730586" w:rsidRPr="00EC395B" w:rsidRDefault="008D74EF" w:rsidP="001E0C92">
            <w:pPr>
              <w:jc w:val="center"/>
              <w:rPr>
                <w:rFonts w:ascii="Arial" w:hAnsi="Arial" w:cs="Arial"/>
                <w:sz w:val="24"/>
                <w:szCs w:val="24"/>
                <w:lang w:val="es-CO" w:eastAsia="es-CO"/>
              </w:rPr>
            </w:pPr>
            <w:r>
              <w:rPr>
                <w:rFonts w:ascii="Arial" w:hAnsi="Arial" w:cs="Arial"/>
                <w:sz w:val="24"/>
                <w:szCs w:val="24"/>
                <w:lang w:val="es-CO" w:eastAsia="es-CO"/>
              </w:rPr>
              <w:t>10</w:t>
            </w:r>
          </w:p>
        </w:tc>
      </w:tr>
    </w:tbl>
    <w:p w14:paraId="64D1D0D9" w14:textId="77777777" w:rsidR="00BD4F44" w:rsidRPr="00EC395B" w:rsidRDefault="00BD4F44" w:rsidP="00BD4F44">
      <w:pPr>
        <w:pStyle w:val="Ttulo2"/>
        <w:ind w:left="993"/>
        <w:jc w:val="left"/>
        <w:rPr>
          <w:rFonts w:ascii="Arial" w:hAnsi="Arial" w:cs="Arial"/>
          <w:b/>
          <w:szCs w:val="24"/>
          <w:lang w:val="es-ES"/>
        </w:rPr>
      </w:pPr>
    </w:p>
    <w:p w14:paraId="60461196" w14:textId="77777777" w:rsidR="00CD271D" w:rsidRPr="00EC395B" w:rsidRDefault="00CD271D" w:rsidP="00D92169">
      <w:pPr>
        <w:pStyle w:val="Ttulo2"/>
        <w:numPr>
          <w:ilvl w:val="1"/>
          <w:numId w:val="8"/>
        </w:numPr>
        <w:ind w:left="993" w:hanging="567"/>
        <w:jc w:val="left"/>
        <w:rPr>
          <w:rFonts w:ascii="Arial" w:hAnsi="Arial" w:cs="Arial"/>
          <w:b/>
          <w:szCs w:val="24"/>
          <w:lang w:val="es-ES"/>
        </w:rPr>
      </w:pPr>
      <w:r w:rsidRPr="00EC395B">
        <w:rPr>
          <w:rFonts w:ascii="Arial" w:hAnsi="Arial" w:cs="Arial"/>
          <w:b/>
          <w:szCs w:val="24"/>
          <w:lang w:val="es-ES"/>
        </w:rPr>
        <w:t xml:space="preserve">Obligaciones generales del contratista </w:t>
      </w:r>
    </w:p>
    <w:p w14:paraId="7B1D91E3" w14:textId="77777777" w:rsidR="00CD271D" w:rsidRDefault="00CD271D" w:rsidP="002012F7">
      <w:pPr>
        <w:rPr>
          <w:rFonts w:ascii="Arial" w:hAnsi="Arial" w:cs="Arial"/>
          <w:b/>
          <w:sz w:val="24"/>
          <w:szCs w:val="24"/>
          <w:lang w:val="es-ES"/>
        </w:rPr>
      </w:pPr>
    </w:p>
    <w:p w14:paraId="3872AEF8" w14:textId="77777777" w:rsidR="00602CCE" w:rsidRPr="00505F47" w:rsidRDefault="00602CCE" w:rsidP="00602CCE">
      <w:pPr>
        <w:pStyle w:val="Prrafodelista"/>
        <w:tabs>
          <w:tab w:val="left" w:pos="1239"/>
        </w:tabs>
        <w:ind w:left="142"/>
        <w:jc w:val="both"/>
        <w:rPr>
          <w:rFonts w:ascii="Arial" w:hAnsi="Arial" w:cs="Arial"/>
          <w:bCs/>
          <w:noProof/>
          <w:sz w:val="24"/>
          <w:szCs w:val="24"/>
          <w:lang w:val="es-CO"/>
        </w:rPr>
      </w:pPr>
      <w:r w:rsidRPr="008D74EF">
        <w:rPr>
          <w:rFonts w:ascii="Arial" w:eastAsia="Arial" w:hAnsi="Arial" w:cs="Arial"/>
          <w:sz w:val="24"/>
          <w:szCs w:val="24"/>
        </w:rPr>
        <w:t xml:space="preserve">En virtud del presente contrato el CONTRATISTA adquiere las siguientes obligaciones generales: A) Utilizar todos sus conocimientos e idoneidad en la ejecución del presente contrato, comprometiéndose a tramitar y entregar los productos y actividades que hacen parte del presente contrato con calidad y oportunidad. B) Presentar los informes requeridos por el contratante para el seguimiento de las tareas encomendadas. Una vez finalice el objeto del contrato, el CONTRATISTA deberá entregar al supervisor, un informe detallado de las actividades realizadas durante su ejecución indicando los asuntos asignados, tramitados y pendientes por resolver, así como los archivos físicos y magnéticos que se hubieren generado durante la ejecución del mismo, los informes antes citados deben entregarse en una (1) copia de seguridad, que deberá reposar en las instalaciones del contratante. C) Manejar la documentación a su cargo de conformidad con la normatividad </w:t>
      </w:r>
      <w:r w:rsidRPr="008D74EF">
        <w:rPr>
          <w:rFonts w:ascii="Arial" w:eastAsia="Arial" w:hAnsi="Arial" w:cs="Arial"/>
          <w:sz w:val="24"/>
          <w:szCs w:val="24"/>
        </w:rPr>
        <w:lastRenderedPageBreak/>
        <w:t xml:space="preserve">vigente aplicable, Ley General de Archivo, las políticas operativas del Proceso Gestión Documental, las políticas del Sistema de Gestión Documental y demás plataformas institucionales. El CONTRATISTA debe entregar inventariada al contratante y/o al supervisor, las carpetas y documentación que tenga a su cargo en virtud del desarrollo del objeto del presente contrato, entrega que deberá hacerse de acuerdo con los procedimientos establecidos por el contratante. D) El CONTRATISTA se compromete a cumplir con las normas y procedimientos sobre el Sistema de Gestión de Seguridad Social y Salud en el trabajo de la Entidad. Si en el desarrollo del objeto contractual se realizan actividades de campo y/o visitas a obras, el CONTRATISTA, a sus expensas, deberá dotarse y acudir a estos lugares con los implementos de seguridad industrial mínimos requeridos, tales como casco, botas, gafas protectoras, etc. E) En el evento en que el CONTRATISTA al momento de suscribir el presente contrato no sea responsable del impuesto a las ventas y durante la vigencia del mismo adquiera la obligación de inscribirse como responsable del impuesto a la renta, se compromete a realizar cambio ante la DIAN dentro de los términos que otorga la ley y a reportar dicha situación al CONTRATANTE para lo cual aportará el RUT actualizado, lo anterior de conformidad con la normatividad vigente aplicable. F) El CONTRATISTA se compromete a mantener actualizados todos sus documentos en la Entidad, especialmente el RUT. G) Velar por el buen uso de los bienes entregados por el supervisor o el CONTRATANTE para realizar sus actividades. H) Reportar al CONTRATANTE el número de cuenta bancaria de ahorro o corriente, donde se le ha de consignar el pago derivado de la ejecución del presente contrato. I)  Conocer y aplicar las directrices, metodologías, políticas y procedimientos enmarcados dentro de los Sistemas de Gestión y Control Integrado adoptados por la Administración Central del Distrito de Santiago de Cali y, particularmente, los que se relacionan con el objeto del presente contrato. J) Cumplir con la política de seguridad de la información establecida por la Entidad, con el fin de garantizar la confidencialidad, integridad y disponibilidad de la información bajo su responsabilidad. K) Mantener actualizado el registro en los sistemas de información del contratante en tiempo real, cuando a ello hubiere lugar. L) Toda información o formatos generados por el CONTRATISTA son propiedad de la Alcaldía de Santiago de Cali. M) Cumplir durante el desarrollo del objeto contractual, cuando se requiera utilizar dispositivos y/o equipos tecnológicos personales o de la administración, con que todo software y herramientas utilizadas e instaladas en la ejecución de sus obligaciones no vulneran ninguna normativa, contrato, derecho, interés, patentes, legalidad o propiedad de tercero, y que por el contrario todo lo utilizado esté debidamente licenciado. N) Cumplir con las estrategias, políticas y actividades en materia de transparencia, integridad, prevención y detección de la corrupción y ante cualquier conocimiento de hechos que atente contra este principio, lo hará conocer al CONTRATANTE. O) Si el prestador del servicio contratado hace parte del equipo estructurador de los procesos de contratación del organismo, deberá aportar la constancia de aprobación del módulo de inducción adoptado para tal fin por el Departamento Administrativo de Contratación Pública. P)  Divulgar y aplicar la política </w:t>
      </w:r>
      <w:r w:rsidRPr="008D74EF">
        <w:rPr>
          <w:rFonts w:ascii="Arial" w:eastAsia="Arial" w:hAnsi="Arial" w:cs="Arial"/>
          <w:sz w:val="24"/>
          <w:szCs w:val="24"/>
        </w:rPr>
        <w:lastRenderedPageBreak/>
        <w:t>ambiental, de seguridad y salud ocupacional establecida por el CONTRATANTE, al ejecutar sus actividades o servicios sin crear riesgo para la salud, la seguridad o el ambiente. El (la) CONTRATISTA deberá tomar todas las medidas conducentes a evitar la contaminación ambiental, la prevención de riesgos durante la ejecución de sus operaciones o actividades y cumplirá con todas las leyes ambientales, de seguridad y salud ocupacional, aplicables. El (la) CONTRATISTA no dejará sustancias o materiales nocivos para la flora, fauna o salud humana, ni contaminará la atmósfera, el suelo o los cuerpos del agua. La violación de estas normas se considerará incumplimiento grave del contrato, y el CONTRATANTE podrá aplicar la cláusula penal o multas a que hubiere lugar, sin perjuicio de las demás acciones legales o sanciones que adelante la autoridad o ente competente de orden Distrital o Nacional. Q</w:t>
      </w:r>
      <w:r w:rsidRPr="008D74EF">
        <w:rPr>
          <w:rFonts w:ascii="Arial" w:eastAsia="Arial Unicode MS" w:hAnsi="Arial" w:cs="Arial"/>
          <w:iCs/>
          <w:spacing w:val="4"/>
          <w:kern w:val="3"/>
          <w:sz w:val="24"/>
          <w:szCs w:val="24"/>
          <w:lang w:val="es-CO" w:eastAsia="es-CO"/>
        </w:rPr>
        <w:t>) El contratista deberá disponer de todas las herramientas, materiales y equipos informáticos y de comunicaciones necesarios para el correcto desempeño de las actividades contratadas. Entre otros, computador, línea celular disponible, servicio de internet y correo electrónico. En caso del correo electrónico corporativo, no podrá recolectar o distribuir material ilegal a través de internet, ni darle ningún otro uso que no sea determinado por el contrato de prestación de servicios. Finalizado el contrato de prestación de servicios, el contratista debe entregar en digital toda la información generada en virtud de las obligaciones contratadas. R) Durante el periodo de aislamiento preventivo obligatorio las personas naturales vinculadas a las entidades públicas mediante contrato de prestación de servicios profesionales y de apoyo a la gestión, deberán desarrollar sus objetos y obligaciones contractuales mediante trabajo en casa y haciendo uso de las tecnologías de la información y las comunicaciones, si en  virtud de la emergencia sanitaria se requiere alguna actividad presencial, deberá ser atendida de manera inmediata por el contratista</w:t>
      </w:r>
      <w:r w:rsidRPr="008D74EF">
        <w:rPr>
          <w:rFonts w:ascii="Arial" w:eastAsia="Arial Unicode MS" w:hAnsi="Arial" w:cs="Arial"/>
          <w:spacing w:val="4"/>
          <w:kern w:val="3"/>
          <w:sz w:val="24"/>
          <w:szCs w:val="24"/>
          <w:lang w:val="es-CO" w:eastAsia="es-CO"/>
        </w:rPr>
        <w:t>.</w:t>
      </w:r>
    </w:p>
    <w:p w14:paraId="22AF4387" w14:textId="77777777" w:rsidR="00602CCE" w:rsidRPr="00602CCE" w:rsidRDefault="00602CCE" w:rsidP="002012F7">
      <w:pPr>
        <w:rPr>
          <w:rFonts w:ascii="Arial" w:hAnsi="Arial" w:cs="Arial"/>
          <w:b/>
          <w:sz w:val="24"/>
          <w:szCs w:val="24"/>
          <w:lang w:val="es-CO"/>
        </w:rPr>
      </w:pPr>
    </w:p>
    <w:p w14:paraId="38BE46F1" w14:textId="77777777" w:rsidR="00773D3E" w:rsidRPr="00EC395B" w:rsidRDefault="00773D3E"/>
    <w:p w14:paraId="76B46E87" w14:textId="77777777" w:rsidR="00784CA8" w:rsidRPr="00EC395B" w:rsidRDefault="000E3B7D" w:rsidP="00D92169">
      <w:pPr>
        <w:pStyle w:val="Ttulo1"/>
        <w:numPr>
          <w:ilvl w:val="0"/>
          <w:numId w:val="8"/>
        </w:numPr>
        <w:ind w:left="426" w:hanging="426"/>
        <w:jc w:val="both"/>
        <w:rPr>
          <w:rFonts w:ascii="Arial" w:hAnsi="Arial" w:cs="Arial"/>
          <w:b/>
          <w:szCs w:val="24"/>
        </w:rPr>
      </w:pPr>
      <w:r w:rsidRPr="00EC395B">
        <w:rPr>
          <w:rFonts w:ascii="Arial" w:hAnsi="Arial" w:cs="Arial"/>
          <w:b/>
          <w:bCs/>
          <w:szCs w:val="24"/>
          <w:lang w:val="es-ES"/>
        </w:rPr>
        <w:t>FUNDAMENTOS JURÍDICOS QUE SOPORTAN LA MODALIDAD DE SELECCIÓN</w:t>
      </w:r>
    </w:p>
    <w:p w14:paraId="03012F3A" w14:textId="77777777" w:rsidR="000E3B7D" w:rsidRPr="00EC395B" w:rsidRDefault="000E3B7D" w:rsidP="00784CA8">
      <w:pPr>
        <w:rPr>
          <w:rFonts w:ascii="Arial" w:hAnsi="Arial" w:cs="Arial"/>
          <w:b/>
          <w:sz w:val="24"/>
          <w:szCs w:val="24"/>
        </w:rPr>
      </w:pPr>
    </w:p>
    <w:p w14:paraId="5F7D730C" w14:textId="77777777" w:rsidR="00730586" w:rsidRPr="00EC395B" w:rsidRDefault="00730586" w:rsidP="00730586">
      <w:pPr>
        <w:jc w:val="both"/>
        <w:rPr>
          <w:rFonts w:ascii="Arial" w:hAnsi="Arial" w:cs="Arial"/>
          <w:sz w:val="24"/>
          <w:szCs w:val="24"/>
          <w:lang w:val="es-CO" w:eastAsia="es-CO"/>
        </w:rPr>
      </w:pPr>
      <w:r w:rsidRPr="00EC395B">
        <w:rPr>
          <w:rFonts w:ascii="Arial" w:hAnsi="Arial" w:cs="Arial"/>
          <w:sz w:val="24"/>
          <w:szCs w:val="24"/>
          <w:lang w:val="es-CO" w:eastAsia="es-CO"/>
        </w:rPr>
        <w:t>La modalidad de selección es la Contratación Directa, Contrato de Prestación de Servicios Profesionales y de Apoyo a la Gestión de conformidad con el literal h) numeral 4º artículo 2 de la Ley 1150 de 2007.</w:t>
      </w:r>
    </w:p>
    <w:p w14:paraId="6AB38F4A" w14:textId="77777777" w:rsidR="00730586" w:rsidRPr="00EC395B" w:rsidRDefault="00730586" w:rsidP="00730586">
      <w:pPr>
        <w:tabs>
          <w:tab w:val="left" w:pos="2367"/>
        </w:tabs>
        <w:jc w:val="both"/>
        <w:rPr>
          <w:rFonts w:ascii="Arial" w:hAnsi="Arial" w:cs="Arial"/>
          <w:sz w:val="24"/>
          <w:szCs w:val="24"/>
          <w:lang w:val="es-CO" w:eastAsia="es-CO"/>
        </w:rPr>
      </w:pPr>
      <w:r w:rsidRPr="00EC395B">
        <w:rPr>
          <w:rFonts w:ascii="Arial" w:hAnsi="Arial" w:cs="Arial"/>
          <w:sz w:val="24"/>
          <w:szCs w:val="24"/>
          <w:lang w:val="es-CO" w:eastAsia="es-CO"/>
        </w:rPr>
        <w:tab/>
      </w:r>
    </w:p>
    <w:p w14:paraId="058D0B5D" w14:textId="77777777" w:rsidR="00730586" w:rsidRPr="00EC395B" w:rsidRDefault="00730586" w:rsidP="00730586">
      <w:pPr>
        <w:autoSpaceDE w:val="0"/>
        <w:autoSpaceDN w:val="0"/>
        <w:adjustRightInd w:val="0"/>
        <w:spacing w:after="277" w:line="273" w:lineRule="atLeast"/>
        <w:jc w:val="both"/>
        <w:rPr>
          <w:rFonts w:ascii="Arial" w:hAnsi="Arial" w:cs="Arial"/>
          <w:sz w:val="24"/>
          <w:szCs w:val="24"/>
          <w:lang w:val="es-CO" w:eastAsia="es-CO"/>
        </w:rPr>
      </w:pPr>
      <w:r w:rsidRPr="00EC395B">
        <w:rPr>
          <w:rFonts w:ascii="Arial" w:hAnsi="Arial" w:cs="Arial"/>
          <w:sz w:val="24"/>
          <w:szCs w:val="24"/>
          <w:lang w:val="es-CO" w:eastAsia="es-CO"/>
        </w:rPr>
        <w:t xml:space="preserve">El artículo 2.2.1.2.1.4.9 del Decreto 1082 de 2015 permite contratar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w:t>
      </w:r>
      <w:r w:rsidRPr="00EC395B">
        <w:rPr>
          <w:rFonts w:ascii="Arial" w:hAnsi="Arial" w:cs="Arial"/>
          <w:sz w:val="24"/>
          <w:szCs w:val="24"/>
          <w:lang w:val="es-CO" w:eastAsia="es-CO"/>
        </w:rPr>
        <w:lastRenderedPageBreak/>
        <w:t xml:space="preserve">Entidad Estatal haya obtenido previamente varias ofertas, de lo cual el ordenador del gasto debe dejar constancia escrita. </w:t>
      </w:r>
    </w:p>
    <w:p w14:paraId="0EF99D78" w14:textId="77777777" w:rsidR="00730586" w:rsidRPr="00EC395B" w:rsidRDefault="00730586" w:rsidP="00730586">
      <w:pPr>
        <w:autoSpaceDE w:val="0"/>
        <w:autoSpaceDN w:val="0"/>
        <w:adjustRightInd w:val="0"/>
        <w:spacing w:after="277" w:line="271" w:lineRule="atLeast"/>
        <w:ind w:right="92"/>
        <w:jc w:val="both"/>
        <w:rPr>
          <w:rFonts w:ascii="Arial" w:hAnsi="Arial" w:cs="Arial"/>
          <w:sz w:val="24"/>
          <w:szCs w:val="24"/>
          <w:lang w:val="es-CO" w:eastAsia="es-CO"/>
        </w:rPr>
      </w:pPr>
      <w:r w:rsidRPr="00EC395B">
        <w:rPr>
          <w:rFonts w:ascii="Arial" w:hAnsi="Arial" w:cs="Arial"/>
          <w:sz w:val="24"/>
          <w:szCs w:val="24"/>
          <w:lang w:val="es-CO" w:eastAsia="es-CO"/>
        </w:rPr>
        <w:t xml:space="preserve">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3202F17A" w14:textId="1833A28A" w:rsidR="006B276D" w:rsidRDefault="008D74EF" w:rsidP="007B4D53">
      <w:pPr>
        <w:jc w:val="both"/>
        <w:rPr>
          <w:rFonts w:ascii="Arial" w:eastAsia="SimSun" w:hAnsi="Arial" w:cs="Arial"/>
          <w:color w:val="00000A"/>
          <w:kern w:val="2"/>
          <w:sz w:val="24"/>
          <w:szCs w:val="24"/>
          <w:lang w:val="es-CO" w:eastAsia="es-CO" w:bidi="hi-IN"/>
        </w:rPr>
      </w:pPr>
      <w:r w:rsidRPr="00914269">
        <w:rPr>
          <w:rFonts w:ascii="Arial" w:eastAsia="SimSun" w:hAnsi="Arial" w:cs="Arial"/>
          <w:color w:val="00000A"/>
          <w:kern w:val="2"/>
          <w:sz w:val="24"/>
          <w:szCs w:val="24"/>
          <w:lang w:val="es-CO" w:eastAsia="es-CO" w:bidi="hi-IN"/>
        </w:rPr>
        <w:t xml:space="preserve">Al efecto, el Subdirector de Gestión Estratégica de Talento Humano del Departamento Administrativo de Desarrollo e Innovación Institucional del Municipio de Santiago de Cali, </w:t>
      </w:r>
      <w:r w:rsidRPr="00106520">
        <w:rPr>
          <w:rFonts w:ascii="Arial" w:eastAsia="SimSun" w:hAnsi="Arial" w:cs="Arial"/>
          <w:color w:val="00000A"/>
          <w:kern w:val="2"/>
          <w:sz w:val="24"/>
          <w:szCs w:val="24"/>
          <w:lang w:val="es-CO" w:eastAsia="es-CO" w:bidi="hi-IN"/>
        </w:rPr>
        <w:t>expidió certificado  mediante Orfeo No. 202141370400012274 del 18 de Enero de 2021</w:t>
      </w:r>
      <w:r w:rsidRPr="00914269">
        <w:rPr>
          <w:rFonts w:ascii="Arial" w:eastAsia="SimSun" w:hAnsi="Arial" w:cs="Arial"/>
          <w:color w:val="00000A"/>
          <w:kern w:val="2"/>
          <w:sz w:val="24"/>
          <w:szCs w:val="24"/>
          <w:lang w:val="es-CO" w:eastAsia="es-CO" w:bidi="hi-IN"/>
        </w:rPr>
        <w:t xml:space="preserve"> de insuficiencia de personal de planta en al cual manifiesta que no existe personal suficiente para cumplir con las funciones asignadas, conforme a la solicitud presentada por la Secretaría de Salud Pública, en la que señala que la planta de la dependencia se redujo en un 30% con la reforma administrativa implementada en el año 2001, razón por la cual no existe personal de planta suficiente para que la dependencia cumpla con sus funciones constitucionales, legales así como los objetivos trazados en el plan de desarrollo</w:t>
      </w:r>
      <w:r>
        <w:rPr>
          <w:rFonts w:ascii="Arial" w:eastAsia="SimSun" w:hAnsi="Arial" w:cs="Arial"/>
          <w:color w:val="00000A"/>
          <w:kern w:val="2"/>
          <w:sz w:val="24"/>
          <w:szCs w:val="24"/>
          <w:lang w:val="es-CO" w:eastAsia="es-CO" w:bidi="hi-IN"/>
        </w:rPr>
        <w:t>.</w:t>
      </w:r>
    </w:p>
    <w:p w14:paraId="752143D1" w14:textId="77777777" w:rsidR="008D74EF" w:rsidRPr="00EC395B" w:rsidRDefault="008D74EF" w:rsidP="007B4D53">
      <w:pPr>
        <w:jc w:val="both"/>
        <w:rPr>
          <w:rFonts w:ascii="Arial" w:hAnsi="Arial" w:cs="Arial"/>
          <w:i/>
          <w:sz w:val="24"/>
          <w:szCs w:val="24"/>
        </w:rPr>
      </w:pPr>
    </w:p>
    <w:p w14:paraId="35F6B1EF" w14:textId="77777777" w:rsidR="00BA59D8" w:rsidRPr="00EC395B" w:rsidRDefault="00BA59D8" w:rsidP="00D92169">
      <w:pPr>
        <w:pStyle w:val="Ttulo2"/>
        <w:numPr>
          <w:ilvl w:val="1"/>
          <w:numId w:val="8"/>
        </w:numPr>
        <w:jc w:val="left"/>
        <w:rPr>
          <w:rFonts w:ascii="Arial" w:hAnsi="Arial" w:cs="Arial"/>
          <w:b/>
          <w:szCs w:val="24"/>
          <w:lang w:val="es-ES"/>
        </w:rPr>
      </w:pPr>
      <w:r w:rsidRPr="00EC395B">
        <w:rPr>
          <w:rFonts w:ascii="Arial" w:hAnsi="Arial" w:cs="Arial"/>
          <w:b/>
          <w:szCs w:val="24"/>
          <w:lang w:val="es-ES"/>
        </w:rPr>
        <w:t>Tipo de propuesta técnica</w:t>
      </w:r>
    </w:p>
    <w:p w14:paraId="5414E4C8" w14:textId="77777777" w:rsidR="00BA59D8" w:rsidRPr="00EC395B" w:rsidRDefault="00BA59D8" w:rsidP="007B4D53">
      <w:pPr>
        <w:jc w:val="both"/>
        <w:rPr>
          <w:rFonts w:ascii="Arial" w:hAnsi="Arial" w:cs="Arial"/>
          <w:sz w:val="24"/>
          <w:szCs w:val="24"/>
        </w:rPr>
      </w:pPr>
    </w:p>
    <w:p w14:paraId="4099A705" w14:textId="77777777" w:rsidR="00D9100A" w:rsidRPr="00EC395B" w:rsidRDefault="00D9100A" w:rsidP="00D9100A">
      <w:pPr>
        <w:jc w:val="both"/>
        <w:rPr>
          <w:rFonts w:ascii="Arial" w:hAnsi="Arial" w:cs="Arial"/>
          <w:sz w:val="24"/>
          <w:szCs w:val="24"/>
        </w:rPr>
      </w:pPr>
      <w:r w:rsidRPr="00EC395B">
        <w:rPr>
          <w:rFonts w:ascii="Arial" w:hAnsi="Arial" w:cs="Arial"/>
          <w:sz w:val="24"/>
          <w:szCs w:val="24"/>
        </w:rPr>
        <w:t>(Aplica solo para concurso de méritos)</w:t>
      </w:r>
    </w:p>
    <w:p w14:paraId="61A946E7" w14:textId="77777777" w:rsidR="00D9100A" w:rsidRPr="00EC395B" w:rsidRDefault="00D9100A" w:rsidP="00D9100A">
      <w:pPr>
        <w:jc w:val="both"/>
        <w:rPr>
          <w:rFonts w:ascii="Arial" w:hAnsi="Arial" w:cs="Arial"/>
          <w:sz w:val="24"/>
          <w:szCs w:val="24"/>
        </w:rPr>
      </w:pPr>
    </w:p>
    <w:p w14:paraId="3611EED3" w14:textId="77777777" w:rsidR="00D9100A" w:rsidRPr="00EC395B" w:rsidRDefault="00D9100A" w:rsidP="00D9100A">
      <w:pPr>
        <w:jc w:val="both"/>
        <w:rPr>
          <w:rFonts w:ascii="Arial" w:hAnsi="Arial" w:cs="Arial"/>
          <w:sz w:val="24"/>
          <w:szCs w:val="24"/>
        </w:rPr>
      </w:pPr>
      <w:r w:rsidRPr="00EC395B">
        <w:rPr>
          <w:rFonts w:ascii="Arial" w:hAnsi="Arial" w:cs="Arial"/>
          <w:sz w:val="24"/>
          <w:szCs w:val="24"/>
        </w:rPr>
        <w:t>Marque con una X según sea el caso: selección del consultor por el sistema de concurso abierto o excepcionalmente por sistema de concurso con precalificación.  En este último caso si se surtirá a través de lista corta o lista multiusos.</w:t>
      </w:r>
    </w:p>
    <w:p w14:paraId="6903E57F" w14:textId="77777777" w:rsidR="00D9100A" w:rsidRPr="00EC395B" w:rsidRDefault="00D9100A" w:rsidP="00D9100A">
      <w:pPr>
        <w:jc w:val="both"/>
        <w:rPr>
          <w:rFonts w:ascii="Arial" w:hAnsi="Arial" w:cs="Arial"/>
          <w:sz w:val="24"/>
          <w:szCs w:val="24"/>
        </w:rPr>
      </w:pPr>
    </w:p>
    <w:p w14:paraId="558838F7" w14:textId="77777777" w:rsidR="00D9100A" w:rsidRPr="00EC395B" w:rsidRDefault="00D9100A" w:rsidP="00D9100A">
      <w:pPr>
        <w:jc w:val="both"/>
        <w:rPr>
          <w:rFonts w:ascii="Arial" w:hAnsi="Arial" w:cs="Arial"/>
          <w:sz w:val="24"/>
          <w:szCs w:val="24"/>
        </w:rPr>
      </w:pPr>
      <w:r w:rsidRPr="00EC395B">
        <w:rPr>
          <w:rFonts w:ascii="Arial" w:hAnsi="Arial" w:cs="Arial"/>
          <w:sz w:val="24"/>
          <w:szCs w:val="24"/>
        </w:rPr>
        <w:t>En caso de aplicar el concurso de méritos abierto, Indique:</w:t>
      </w:r>
    </w:p>
    <w:p w14:paraId="65FE30EC" w14:textId="77777777" w:rsidR="00D9100A" w:rsidRPr="00EC395B" w:rsidRDefault="00D9100A" w:rsidP="00D9100A">
      <w:pPr>
        <w:jc w:val="both"/>
        <w:rPr>
          <w:rFonts w:ascii="Arial" w:hAnsi="Arial" w:cs="Arial"/>
          <w:sz w:val="24"/>
          <w:szCs w:val="24"/>
        </w:rPr>
      </w:pPr>
    </w:p>
    <w:p w14:paraId="63A7BBBA" w14:textId="77777777" w:rsidR="00D9100A" w:rsidRPr="00EC395B" w:rsidRDefault="00D9100A" w:rsidP="00D9100A">
      <w:pPr>
        <w:pStyle w:val="Prrafodelista"/>
        <w:numPr>
          <w:ilvl w:val="0"/>
          <w:numId w:val="9"/>
        </w:numPr>
        <w:spacing w:after="40"/>
        <w:rPr>
          <w:rFonts w:ascii="Arial" w:hAnsi="Arial" w:cs="Arial"/>
          <w:sz w:val="24"/>
          <w:szCs w:val="24"/>
        </w:rPr>
      </w:pPr>
      <w:r w:rsidRPr="00EC395B">
        <w:rPr>
          <w:rFonts w:ascii="Arial" w:hAnsi="Arial" w:cs="Arial"/>
          <w:sz w:val="24"/>
          <w:szCs w:val="24"/>
        </w:rPr>
        <w:t>Propuesta técnica simplificada (PTS)</w:t>
      </w:r>
      <w:r w:rsidRPr="00EC395B">
        <w:rPr>
          <w:rFonts w:ascii="Arial" w:hAnsi="Arial" w:cs="Arial"/>
          <w:sz w:val="24"/>
          <w:szCs w:val="24"/>
        </w:rPr>
        <w:tab/>
      </w:r>
      <w:r w:rsidRPr="00EC395B">
        <w:rPr>
          <w:rFonts w:ascii="Arial" w:hAnsi="Arial" w:cs="Arial"/>
          <w:sz w:val="24"/>
          <w:szCs w:val="24"/>
        </w:rPr>
        <w:tab/>
      </w:r>
      <w:r w:rsidRPr="00EC395B">
        <w:rPr>
          <w:rFonts w:ascii="Arial" w:hAnsi="Arial" w:cs="Arial"/>
          <w:lang w:val="es-ES"/>
        </w:rPr>
        <w:t>____</w:t>
      </w:r>
    </w:p>
    <w:p w14:paraId="34D9C149" w14:textId="77777777" w:rsidR="00D9100A" w:rsidRPr="00EC395B" w:rsidRDefault="00D9100A" w:rsidP="00D9100A">
      <w:pPr>
        <w:pStyle w:val="Prrafodelista"/>
        <w:numPr>
          <w:ilvl w:val="0"/>
          <w:numId w:val="9"/>
        </w:numPr>
        <w:spacing w:after="40"/>
        <w:rPr>
          <w:rFonts w:ascii="Arial" w:hAnsi="Arial" w:cs="Arial"/>
          <w:sz w:val="24"/>
          <w:szCs w:val="24"/>
        </w:rPr>
      </w:pPr>
      <w:r w:rsidRPr="00EC395B">
        <w:rPr>
          <w:rFonts w:ascii="Arial" w:hAnsi="Arial" w:cs="Arial"/>
          <w:sz w:val="24"/>
          <w:szCs w:val="24"/>
        </w:rPr>
        <w:t>Propuesta técnica detallada (PTD)</w:t>
      </w:r>
      <w:r w:rsidRPr="00EC395B">
        <w:rPr>
          <w:rFonts w:ascii="Arial" w:hAnsi="Arial" w:cs="Arial"/>
          <w:sz w:val="24"/>
          <w:szCs w:val="24"/>
        </w:rPr>
        <w:tab/>
      </w:r>
      <w:r w:rsidRPr="00EC395B">
        <w:rPr>
          <w:rFonts w:ascii="Arial" w:hAnsi="Arial" w:cs="Arial"/>
          <w:sz w:val="24"/>
          <w:szCs w:val="24"/>
        </w:rPr>
        <w:tab/>
      </w:r>
      <w:r w:rsidRPr="00EC395B">
        <w:rPr>
          <w:rFonts w:ascii="Arial" w:hAnsi="Arial" w:cs="Arial"/>
          <w:lang w:val="es-ES"/>
        </w:rPr>
        <w:t>____</w:t>
      </w:r>
    </w:p>
    <w:p w14:paraId="20D8EAE2" w14:textId="77777777" w:rsidR="00D9100A" w:rsidRPr="00EC395B" w:rsidRDefault="00D9100A" w:rsidP="00D9100A">
      <w:pPr>
        <w:pStyle w:val="Prrafodelista"/>
        <w:numPr>
          <w:ilvl w:val="0"/>
          <w:numId w:val="9"/>
        </w:numPr>
        <w:spacing w:after="40"/>
        <w:rPr>
          <w:rFonts w:ascii="Arial" w:hAnsi="Arial" w:cs="Arial"/>
          <w:lang w:val="es-ES"/>
        </w:rPr>
      </w:pPr>
      <w:r w:rsidRPr="00EC395B">
        <w:rPr>
          <w:rFonts w:ascii="Arial" w:hAnsi="Arial" w:cs="Arial"/>
          <w:sz w:val="24"/>
          <w:szCs w:val="24"/>
        </w:rPr>
        <w:t>Conformación lista corta</w:t>
      </w: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r w:rsidRPr="00EC395B">
        <w:rPr>
          <w:rFonts w:ascii="Arial" w:hAnsi="Arial" w:cs="Arial"/>
          <w:lang w:val="es-ES"/>
        </w:rPr>
        <w:t>____</w:t>
      </w:r>
    </w:p>
    <w:p w14:paraId="3CB7A004" w14:textId="77777777" w:rsidR="00D9100A" w:rsidRPr="00EC395B" w:rsidRDefault="00D9100A" w:rsidP="00D9100A">
      <w:pPr>
        <w:pStyle w:val="Prrafodelista"/>
        <w:numPr>
          <w:ilvl w:val="0"/>
          <w:numId w:val="9"/>
        </w:numPr>
        <w:spacing w:after="40"/>
        <w:rPr>
          <w:rFonts w:ascii="Arial" w:hAnsi="Arial" w:cs="Arial"/>
          <w:sz w:val="24"/>
          <w:szCs w:val="24"/>
        </w:rPr>
      </w:pPr>
      <w:r w:rsidRPr="00EC395B">
        <w:rPr>
          <w:rFonts w:ascii="Arial" w:hAnsi="Arial" w:cs="Arial"/>
          <w:sz w:val="24"/>
          <w:szCs w:val="24"/>
        </w:rPr>
        <w:t>Conformación lista multiusos</w:t>
      </w: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r w:rsidRPr="00EC395B">
        <w:rPr>
          <w:rFonts w:ascii="Arial" w:hAnsi="Arial" w:cs="Arial"/>
          <w:lang w:val="es-ES"/>
        </w:rPr>
        <w:t>____</w:t>
      </w:r>
    </w:p>
    <w:p w14:paraId="6B8290F8" w14:textId="77777777" w:rsidR="00BA59D8" w:rsidRPr="00EC395B" w:rsidRDefault="00BA59D8" w:rsidP="007B4D53">
      <w:pPr>
        <w:jc w:val="both"/>
        <w:rPr>
          <w:rFonts w:ascii="Arial" w:hAnsi="Arial" w:cs="Arial"/>
          <w:sz w:val="24"/>
          <w:szCs w:val="24"/>
        </w:rPr>
      </w:pPr>
    </w:p>
    <w:p w14:paraId="0B0059EE" w14:textId="77777777" w:rsidR="00BA59D8" w:rsidRPr="00EC395B" w:rsidRDefault="00BA59D8" w:rsidP="00D92169">
      <w:pPr>
        <w:pStyle w:val="Ttulo2"/>
        <w:numPr>
          <w:ilvl w:val="1"/>
          <w:numId w:val="8"/>
        </w:numPr>
        <w:ind w:left="993" w:hanging="567"/>
        <w:jc w:val="left"/>
        <w:rPr>
          <w:rFonts w:ascii="Arial" w:hAnsi="Arial" w:cs="Arial"/>
          <w:b/>
          <w:szCs w:val="24"/>
          <w:lang w:val="es-ES"/>
        </w:rPr>
      </w:pPr>
      <w:r w:rsidRPr="00EC395B">
        <w:rPr>
          <w:rFonts w:ascii="Arial" w:hAnsi="Arial" w:cs="Arial"/>
          <w:b/>
          <w:szCs w:val="24"/>
          <w:lang w:val="es-ES"/>
        </w:rPr>
        <w:t xml:space="preserve">Justificación del tipo de propuesta técnica </w:t>
      </w:r>
    </w:p>
    <w:p w14:paraId="2786BF3A" w14:textId="77777777" w:rsidR="00BA59D8" w:rsidRPr="00EC395B" w:rsidRDefault="00BA59D8" w:rsidP="007B4D53">
      <w:pPr>
        <w:jc w:val="both"/>
        <w:rPr>
          <w:rFonts w:ascii="Arial" w:hAnsi="Arial" w:cs="Arial"/>
          <w:sz w:val="24"/>
          <w:szCs w:val="24"/>
        </w:rPr>
      </w:pPr>
    </w:p>
    <w:p w14:paraId="7762DDA6" w14:textId="77777777" w:rsidR="00D9100A" w:rsidRPr="00EC395B" w:rsidRDefault="00D9100A" w:rsidP="00D9100A">
      <w:pPr>
        <w:jc w:val="both"/>
        <w:rPr>
          <w:rFonts w:ascii="Arial" w:hAnsi="Arial" w:cs="Arial"/>
          <w:sz w:val="24"/>
          <w:szCs w:val="24"/>
        </w:rPr>
      </w:pPr>
      <w:r w:rsidRPr="00EC395B">
        <w:rPr>
          <w:rFonts w:ascii="Arial" w:hAnsi="Arial" w:cs="Arial"/>
          <w:sz w:val="24"/>
          <w:szCs w:val="24"/>
        </w:rPr>
        <w:t>(Aplica solo para concurso de méritos)</w:t>
      </w:r>
    </w:p>
    <w:p w14:paraId="26DE1162" w14:textId="77777777" w:rsidR="006B276D" w:rsidRPr="00EC395B" w:rsidRDefault="006B276D" w:rsidP="007B4D53">
      <w:pPr>
        <w:jc w:val="both"/>
        <w:rPr>
          <w:rFonts w:ascii="Arial" w:hAnsi="Arial" w:cs="Arial"/>
          <w:sz w:val="24"/>
          <w:szCs w:val="24"/>
        </w:rPr>
      </w:pPr>
    </w:p>
    <w:p w14:paraId="304D9B9E" w14:textId="77777777" w:rsidR="00784CA8" w:rsidRPr="00EC395B" w:rsidRDefault="00784CA8" w:rsidP="00784CA8">
      <w:pPr>
        <w:rPr>
          <w:rFonts w:ascii="Arial" w:hAnsi="Arial" w:cs="Arial"/>
          <w:b/>
          <w:sz w:val="24"/>
          <w:szCs w:val="24"/>
        </w:rPr>
      </w:pPr>
    </w:p>
    <w:p w14:paraId="2C57CD06" w14:textId="77777777" w:rsidR="00CC75D1" w:rsidRPr="00EC395B" w:rsidRDefault="00CC75D1" w:rsidP="00D92169">
      <w:pPr>
        <w:pStyle w:val="Ttulo1"/>
        <w:numPr>
          <w:ilvl w:val="0"/>
          <w:numId w:val="8"/>
        </w:numPr>
        <w:ind w:left="426" w:hanging="426"/>
        <w:rPr>
          <w:rFonts w:ascii="Arial" w:hAnsi="Arial" w:cs="Arial"/>
          <w:b/>
          <w:bCs/>
          <w:szCs w:val="24"/>
          <w:lang w:val="es-ES"/>
        </w:rPr>
      </w:pPr>
      <w:r w:rsidRPr="00EC395B">
        <w:rPr>
          <w:rFonts w:ascii="Arial" w:hAnsi="Arial" w:cs="Arial"/>
          <w:b/>
          <w:bCs/>
          <w:szCs w:val="24"/>
          <w:lang w:val="es-ES"/>
        </w:rPr>
        <w:lastRenderedPageBreak/>
        <w:t>ESPECIFICACIONES TÉCNI</w:t>
      </w:r>
      <w:r w:rsidR="00BA2126" w:rsidRPr="00EC395B">
        <w:rPr>
          <w:rFonts w:ascii="Arial" w:hAnsi="Arial" w:cs="Arial"/>
          <w:b/>
          <w:bCs/>
          <w:szCs w:val="24"/>
          <w:lang w:val="es-ES"/>
        </w:rPr>
        <w:t>C</w:t>
      </w:r>
      <w:r w:rsidRPr="00EC395B">
        <w:rPr>
          <w:rFonts w:ascii="Arial" w:hAnsi="Arial" w:cs="Arial"/>
          <w:b/>
          <w:bCs/>
          <w:szCs w:val="24"/>
          <w:lang w:val="es-ES"/>
        </w:rPr>
        <w:t>AS</w:t>
      </w:r>
      <w:r w:rsidR="00863C87" w:rsidRPr="00EC395B">
        <w:rPr>
          <w:rFonts w:ascii="Arial" w:hAnsi="Arial" w:cs="Arial"/>
          <w:b/>
          <w:bCs/>
          <w:szCs w:val="24"/>
          <w:lang w:val="es-ES"/>
        </w:rPr>
        <w:t xml:space="preserve"> </w:t>
      </w:r>
      <w:r w:rsidRPr="00EC395B">
        <w:rPr>
          <w:rFonts w:ascii="Arial" w:hAnsi="Arial" w:cs="Arial"/>
          <w:b/>
          <w:bCs/>
          <w:szCs w:val="24"/>
          <w:lang w:val="es-ES"/>
        </w:rPr>
        <w:t>DEL BIEN</w:t>
      </w:r>
      <w:r w:rsidR="00CD271D" w:rsidRPr="00EC395B">
        <w:rPr>
          <w:rFonts w:ascii="Arial" w:hAnsi="Arial" w:cs="Arial"/>
          <w:b/>
          <w:bCs/>
          <w:szCs w:val="24"/>
          <w:lang w:val="es-ES"/>
        </w:rPr>
        <w:t>, OBRA</w:t>
      </w:r>
      <w:r w:rsidRPr="00EC395B">
        <w:rPr>
          <w:rFonts w:ascii="Arial" w:hAnsi="Arial" w:cs="Arial"/>
          <w:b/>
          <w:bCs/>
          <w:szCs w:val="24"/>
          <w:lang w:val="es-ES"/>
        </w:rPr>
        <w:t xml:space="preserve"> O SERVICIO A CONTRATAR</w:t>
      </w:r>
    </w:p>
    <w:p w14:paraId="3F6123BD" w14:textId="77777777" w:rsidR="00CC75D1" w:rsidRPr="00EC395B" w:rsidRDefault="00CC75D1" w:rsidP="00CC75D1">
      <w:pPr>
        <w:rPr>
          <w:rFonts w:ascii="Arial" w:hAnsi="Arial" w:cs="Arial"/>
          <w:b/>
          <w:sz w:val="24"/>
          <w:szCs w:val="24"/>
        </w:rPr>
      </w:pPr>
    </w:p>
    <w:p w14:paraId="0CA4EB38" w14:textId="77777777" w:rsidR="00D04DB6" w:rsidRPr="00EC395B" w:rsidRDefault="00CC75D1" w:rsidP="00D92169">
      <w:pPr>
        <w:pStyle w:val="Ttulo2"/>
        <w:numPr>
          <w:ilvl w:val="1"/>
          <w:numId w:val="8"/>
        </w:numPr>
        <w:ind w:left="993" w:hanging="567"/>
        <w:jc w:val="left"/>
        <w:rPr>
          <w:rFonts w:ascii="Arial" w:hAnsi="Arial" w:cs="Arial"/>
          <w:b/>
          <w:szCs w:val="24"/>
        </w:rPr>
      </w:pPr>
      <w:r w:rsidRPr="00EC395B">
        <w:rPr>
          <w:rFonts w:ascii="Arial" w:hAnsi="Arial" w:cs="Arial"/>
          <w:b/>
          <w:szCs w:val="24"/>
          <w:lang w:val="es-ES"/>
        </w:rPr>
        <w:t>Especificaciones técnicas del bien</w:t>
      </w:r>
      <w:r w:rsidR="00CD271D" w:rsidRPr="00EC395B">
        <w:rPr>
          <w:rFonts w:ascii="Arial" w:hAnsi="Arial" w:cs="Arial"/>
          <w:b/>
          <w:szCs w:val="24"/>
          <w:lang w:val="es-ES"/>
        </w:rPr>
        <w:t>, obra</w:t>
      </w:r>
      <w:r w:rsidRPr="00EC395B">
        <w:rPr>
          <w:rFonts w:ascii="Arial" w:hAnsi="Arial" w:cs="Arial"/>
          <w:b/>
          <w:szCs w:val="24"/>
          <w:lang w:val="es-ES"/>
        </w:rPr>
        <w:t xml:space="preserve"> o servicio</w:t>
      </w:r>
      <w:r w:rsidRPr="00EC395B">
        <w:rPr>
          <w:rFonts w:ascii="Arial" w:hAnsi="Arial" w:cs="Arial"/>
          <w:b/>
          <w:szCs w:val="24"/>
        </w:rPr>
        <w:t xml:space="preserve"> </w:t>
      </w:r>
    </w:p>
    <w:p w14:paraId="2DE089DA" w14:textId="77777777" w:rsidR="00D9100A" w:rsidRPr="00EC395B" w:rsidRDefault="00D9100A" w:rsidP="00D9100A">
      <w:pPr>
        <w:rPr>
          <w:rFonts w:ascii="Arial" w:hAnsi="Arial" w:cs="Arial"/>
          <w:sz w:val="24"/>
          <w:szCs w:val="24"/>
        </w:rPr>
      </w:pPr>
      <w:r w:rsidRPr="00EC395B">
        <w:rPr>
          <w:rFonts w:ascii="Arial" w:hAnsi="Arial" w:cs="Arial"/>
          <w:sz w:val="24"/>
          <w:szCs w:val="24"/>
        </w:rPr>
        <w:t>(No Aplica)</w:t>
      </w:r>
    </w:p>
    <w:p w14:paraId="1A15471D" w14:textId="77777777" w:rsidR="00CC75D1" w:rsidRPr="00EC395B" w:rsidRDefault="00CC75D1" w:rsidP="00CC75D1">
      <w:pPr>
        <w:rPr>
          <w:rFonts w:ascii="Arial" w:hAnsi="Arial" w:cs="Arial"/>
          <w:b/>
          <w:sz w:val="24"/>
          <w:szCs w:val="24"/>
        </w:rPr>
      </w:pPr>
    </w:p>
    <w:p w14:paraId="3D55F1FC" w14:textId="77777777" w:rsidR="00CC75D1" w:rsidRPr="00EC395B" w:rsidRDefault="00CC75D1" w:rsidP="00D92169">
      <w:pPr>
        <w:pStyle w:val="Ttulo2"/>
        <w:numPr>
          <w:ilvl w:val="1"/>
          <w:numId w:val="8"/>
        </w:numPr>
        <w:ind w:left="993" w:hanging="567"/>
        <w:jc w:val="left"/>
        <w:rPr>
          <w:rFonts w:ascii="Arial" w:hAnsi="Arial" w:cs="Arial"/>
          <w:b/>
          <w:szCs w:val="24"/>
          <w:lang w:val="es-ES"/>
        </w:rPr>
      </w:pPr>
      <w:r w:rsidRPr="00EC395B">
        <w:rPr>
          <w:rFonts w:ascii="Arial" w:hAnsi="Arial" w:cs="Arial"/>
          <w:b/>
          <w:szCs w:val="24"/>
          <w:lang w:val="es-ES"/>
        </w:rPr>
        <w:t>Personal mínimo requerido</w:t>
      </w:r>
    </w:p>
    <w:p w14:paraId="25313135" w14:textId="77777777" w:rsidR="00CC75D1" w:rsidRPr="00EC395B" w:rsidRDefault="00CC75D1" w:rsidP="00CC75D1">
      <w:pPr>
        <w:jc w:val="both"/>
        <w:rPr>
          <w:rFonts w:ascii="Arial" w:hAnsi="Arial" w:cs="Arial"/>
          <w:b/>
          <w:sz w:val="24"/>
          <w:szCs w:val="24"/>
        </w:rPr>
      </w:pPr>
    </w:p>
    <w:p w14:paraId="6B397DDE" w14:textId="77777777" w:rsidR="00CC75D1" w:rsidRPr="00EC395B" w:rsidRDefault="004F375B" w:rsidP="00707EE3">
      <w:pPr>
        <w:jc w:val="both"/>
        <w:rPr>
          <w:rFonts w:ascii="Arial" w:hAnsi="Arial" w:cs="Arial"/>
          <w:i/>
          <w:sz w:val="24"/>
          <w:szCs w:val="24"/>
        </w:rPr>
      </w:pPr>
      <w:r w:rsidRPr="00EC395B">
        <w:rPr>
          <w:rFonts w:ascii="Arial" w:hAnsi="Arial" w:cs="Arial"/>
          <w:i/>
          <w:sz w:val="24"/>
          <w:szCs w:val="24"/>
          <w:lang w:val="es-ES"/>
        </w:rPr>
        <w:t>Bachiller y/o seis (6) meses de experiencia laboral</w:t>
      </w:r>
    </w:p>
    <w:p w14:paraId="179E8FA8" w14:textId="77777777" w:rsidR="00CC75D1" w:rsidRPr="00EC395B" w:rsidRDefault="00CC75D1" w:rsidP="00CC75D1">
      <w:pPr>
        <w:jc w:val="both"/>
        <w:rPr>
          <w:rFonts w:ascii="Arial" w:hAnsi="Arial" w:cs="Arial"/>
          <w:b/>
          <w:sz w:val="24"/>
          <w:szCs w:val="24"/>
        </w:rPr>
      </w:pPr>
    </w:p>
    <w:p w14:paraId="38F9E9FC" w14:textId="77777777" w:rsidR="00863C87" w:rsidRPr="00EC395B" w:rsidRDefault="00863C87" w:rsidP="00D92169">
      <w:pPr>
        <w:pStyle w:val="Ttulo1"/>
        <w:numPr>
          <w:ilvl w:val="0"/>
          <w:numId w:val="8"/>
        </w:numPr>
        <w:ind w:left="426" w:hanging="426"/>
        <w:jc w:val="both"/>
        <w:rPr>
          <w:rFonts w:ascii="Arial" w:hAnsi="Arial" w:cs="Arial"/>
          <w:b/>
          <w:bCs/>
          <w:szCs w:val="24"/>
          <w:lang w:val="es-ES"/>
        </w:rPr>
      </w:pPr>
      <w:r w:rsidRPr="00EC395B">
        <w:rPr>
          <w:rFonts w:ascii="Arial" w:hAnsi="Arial" w:cs="Arial"/>
          <w:b/>
          <w:bCs/>
          <w:szCs w:val="24"/>
          <w:lang w:val="es-ES"/>
        </w:rPr>
        <w:t xml:space="preserve">REQUISITOS HABILITANTES </w:t>
      </w:r>
      <w:r w:rsidR="00FC71A0" w:rsidRPr="00EC395B">
        <w:rPr>
          <w:rFonts w:ascii="Arial" w:hAnsi="Arial" w:cs="Arial"/>
          <w:b/>
          <w:bCs/>
          <w:szCs w:val="24"/>
          <w:lang w:val="es-ES"/>
        </w:rPr>
        <w:t>Y SU JUSTIFICACIÓN</w:t>
      </w:r>
    </w:p>
    <w:p w14:paraId="66924D19" w14:textId="77777777" w:rsidR="00863C87" w:rsidRPr="00EC395B" w:rsidRDefault="00863C87" w:rsidP="00784CA8">
      <w:pPr>
        <w:rPr>
          <w:rFonts w:ascii="Arial" w:hAnsi="Arial" w:cs="Arial"/>
          <w:sz w:val="24"/>
          <w:szCs w:val="24"/>
        </w:rPr>
      </w:pPr>
    </w:p>
    <w:p w14:paraId="15A4AF25" w14:textId="77777777" w:rsidR="00D9100A" w:rsidRPr="00EC395B" w:rsidRDefault="00D9100A" w:rsidP="00D9100A">
      <w:pPr>
        <w:rPr>
          <w:rFonts w:ascii="Arial" w:hAnsi="Arial" w:cs="Arial"/>
          <w:sz w:val="24"/>
          <w:szCs w:val="24"/>
        </w:rPr>
      </w:pPr>
      <w:r w:rsidRPr="00EC395B">
        <w:rPr>
          <w:rFonts w:ascii="Arial" w:hAnsi="Arial" w:cs="Arial"/>
          <w:sz w:val="24"/>
          <w:szCs w:val="24"/>
        </w:rPr>
        <w:t>(No Aplica)</w:t>
      </w:r>
    </w:p>
    <w:p w14:paraId="69DFE9F8" w14:textId="77777777" w:rsidR="00FC71A0" w:rsidRPr="00EC395B" w:rsidRDefault="00FC71A0" w:rsidP="00784CA8">
      <w:pPr>
        <w:rPr>
          <w:rFonts w:ascii="Arial" w:hAnsi="Arial" w:cs="Arial"/>
          <w:sz w:val="24"/>
          <w:szCs w:val="24"/>
        </w:rPr>
      </w:pPr>
    </w:p>
    <w:p w14:paraId="4E1FAC87" w14:textId="77777777" w:rsidR="00091B22" w:rsidRPr="00EC395B" w:rsidRDefault="00091B22" w:rsidP="00D92169">
      <w:pPr>
        <w:pStyle w:val="Ttulo2"/>
        <w:numPr>
          <w:ilvl w:val="1"/>
          <w:numId w:val="8"/>
        </w:numPr>
        <w:ind w:left="993" w:hanging="567"/>
        <w:jc w:val="left"/>
        <w:rPr>
          <w:rFonts w:ascii="Arial" w:hAnsi="Arial" w:cs="Arial"/>
          <w:b/>
          <w:szCs w:val="24"/>
          <w:lang w:val="es-ES"/>
        </w:rPr>
      </w:pPr>
      <w:r w:rsidRPr="00EC395B">
        <w:rPr>
          <w:rFonts w:ascii="Arial" w:hAnsi="Arial" w:cs="Arial"/>
          <w:b/>
          <w:szCs w:val="24"/>
          <w:lang w:val="es-ES"/>
        </w:rPr>
        <w:t xml:space="preserve">Capacidad jurídica </w:t>
      </w:r>
    </w:p>
    <w:p w14:paraId="302AA44A" w14:textId="77777777" w:rsidR="00091B22" w:rsidRPr="00EC395B" w:rsidRDefault="00091B22" w:rsidP="00784CA8">
      <w:pPr>
        <w:rPr>
          <w:rFonts w:ascii="Arial" w:hAnsi="Arial" w:cs="Arial"/>
          <w:sz w:val="24"/>
          <w:szCs w:val="24"/>
        </w:rPr>
      </w:pPr>
    </w:p>
    <w:p w14:paraId="6EED7E47" w14:textId="77777777" w:rsidR="00D9100A" w:rsidRPr="00EC395B" w:rsidRDefault="00D9100A" w:rsidP="00D9100A">
      <w:pPr>
        <w:rPr>
          <w:rFonts w:ascii="Arial" w:hAnsi="Arial" w:cs="Arial"/>
          <w:sz w:val="24"/>
          <w:szCs w:val="24"/>
        </w:rPr>
      </w:pPr>
      <w:r w:rsidRPr="00EC395B">
        <w:rPr>
          <w:rFonts w:ascii="Arial" w:hAnsi="Arial" w:cs="Arial"/>
          <w:sz w:val="24"/>
          <w:szCs w:val="24"/>
        </w:rPr>
        <w:t>(No Aplica)</w:t>
      </w:r>
    </w:p>
    <w:p w14:paraId="28124A01" w14:textId="77777777" w:rsidR="00A17BA7" w:rsidRPr="00EC395B" w:rsidRDefault="00A17BA7" w:rsidP="00784CA8">
      <w:pPr>
        <w:rPr>
          <w:rFonts w:ascii="Arial" w:hAnsi="Arial" w:cs="Arial"/>
          <w:sz w:val="24"/>
          <w:szCs w:val="24"/>
        </w:rPr>
      </w:pPr>
    </w:p>
    <w:p w14:paraId="60ADC487" w14:textId="77777777" w:rsidR="00091B22" w:rsidRPr="00EC395B" w:rsidRDefault="00091B22" w:rsidP="00D92169">
      <w:pPr>
        <w:pStyle w:val="Ttulo2"/>
        <w:numPr>
          <w:ilvl w:val="1"/>
          <w:numId w:val="8"/>
        </w:numPr>
        <w:ind w:left="993" w:hanging="567"/>
        <w:jc w:val="left"/>
        <w:rPr>
          <w:rFonts w:ascii="Arial" w:hAnsi="Arial" w:cs="Arial"/>
          <w:b/>
          <w:szCs w:val="24"/>
          <w:lang w:val="es-ES"/>
        </w:rPr>
      </w:pPr>
      <w:r w:rsidRPr="00EC395B">
        <w:rPr>
          <w:rFonts w:ascii="Arial" w:hAnsi="Arial" w:cs="Arial"/>
          <w:b/>
          <w:szCs w:val="24"/>
          <w:lang w:val="es-ES"/>
        </w:rPr>
        <w:t>Experiencia</w:t>
      </w:r>
    </w:p>
    <w:p w14:paraId="055969C8" w14:textId="77777777" w:rsidR="00091B22" w:rsidRPr="00EC395B" w:rsidRDefault="00BD4F44" w:rsidP="00784CA8">
      <w:pPr>
        <w:rPr>
          <w:rFonts w:ascii="Arial" w:hAnsi="Arial" w:cs="Arial"/>
          <w:sz w:val="24"/>
          <w:szCs w:val="24"/>
        </w:rPr>
      </w:pPr>
      <w:r w:rsidRPr="00EC395B">
        <w:rPr>
          <w:rFonts w:ascii="Arial" w:hAnsi="Arial" w:cs="Arial"/>
          <w:sz w:val="24"/>
          <w:szCs w:val="24"/>
        </w:rPr>
        <w:t>(No aplica)</w:t>
      </w:r>
    </w:p>
    <w:p w14:paraId="523BBF00" w14:textId="77777777" w:rsidR="00091B22" w:rsidRPr="00EC395B" w:rsidRDefault="00091B22" w:rsidP="00D92169">
      <w:pPr>
        <w:pStyle w:val="Ttulo2"/>
        <w:numPr>
          <w:ilvl w:val="1"/>
          <w:numId w:val="8"/>
        </w:numPr>
        <w:ind w:left="993" w:hanging="567"/>
        <w:jc w:val="left"/>
        <w:rPr>
          <w:rFonts w:ascii="Arial" w:hAnsi="Arial" w:cs="Arial"/>
          <w:b/>
          <w:szCs w:val="24"/>
          <w:lang w:val="es-ES"/>
        </w:rPr>
      </w:pPr>
      <w:r w:rsidRPr="00EC395B">
        <w:rPr>
          <w:rFonts w:ascii="Arial" w:hAnsi="Arial" w:cs="Arial"/>
          <w:b/>
          <w:szCs w:val="24"/>
          <w:lang w:val="es-ES"/>
        </w:rPr>
        <w:t>Capacidad financiera</w:t>
      </w:r>
    </w:p>
    <w:p w14:paraId="591B3652" w14:textId="77777777" w:rsidR="00091B22" w:rsidRPr="00EC395B" w:rsidRDefault="00091B22" w:rsidP="00784CA8">
      <w:pPr>
        <w:rPr>
          <w:rFonts w:ascii="Arial" w:hAnsi="Arial" w:cs="Arial"/>
          <w:sz w:val="24"/>
          <w:szCs w:val="24"/>
        </w:rPr>
      </w:pPr>
    </w:p>
    <w:p w14:paraId="03FFC108" w14:textId="77777777" w:rsidR="00D9100A" w:rsidRPr="00EC395B" w:rsidRDefault="00D9100A" w:rsidP="00BD4F44">
      <w:pPr>
        <w:rPr>
          <w:rFonts w:ascii="Arial" w:hAnsi="Arial" w:cs="Arial"/>
          <w:sz w:val="24"/>
          <w:szCs w:val="24"/>
        </w:rPr>
      </w:pPr>
      <w:r w:rsidRPr="00EC395B">
        <w:rPr>
          <w:rFonts w:ascii="Arial" w:hAnsi="Arial" w:cs="Arial"/>
          <w:sz w:val="24"/>
          <w:szCs w:val="24"/>
        </w:rPr>
        <w:t>(No Aplica)</w:t>
      </w:r>
    </w:p>
    <w:p w14:paraId="059D1033" w14:textId="77777777" w:rsidR="00A17BA7" w:rsidRPr="00EC395B" w:rsidRDefault="00A17BA7" w:rsidP="00BD4F44">
      <w:pPr>
        <w:jc w:val="both"/>
        <w:rPr>
          <w:rFonts w:ascii="Arial" w:hAnsi="Arial" w:cs="Arial"/>
          <w:i/>
          <w:sz w:val="24"/>
          <w:szCs w:val="24"/>
        </w:rPr>
      </w:pPr>
      <w:r w:rsidRPr="00EC395B">
        <w:rPr>
          <w:rFonts w:ascii="Arial" w:hAnsi="Arial" w:cs="Arial"/>
          <w:i/>
          <w:sz w:val="24"/>
          <w:szCs w:val="24"/>
        </w:rPr>
        <w:t>.</w:t>
      </w:r>
    </w:p>
    <w:p w14:paraId="75832228" w14:textId="77777777" w:rsidR="00091B22" w:rsidRPr="00EC395B" w:rsidRDefault="00091B22" w:rsidP="00BD4F44">
      <w:pPr>
        <w:pStyle w:val="Ttulo2"/>
        <w:numPr>
          <w:ilvl w:val="1"/>
          <w:numId w:val="8"/>
        </w:numPr>
        <w:ind w:left="993" w:hanging="567"/>
        <w:jc w:val="left"/>
        <w:rPr>
          <w:rFonts w:ascii="Arial" w:hAnsi="Arial" w:cs="Arial"/>
          <w:b/>
          <w:szCs w:val="24"/>
          <w:lang w:val="es-ES"/>
        </w:rPr>
      </w:pPr>
      <w:r w:rsidRPr="00EC395B">
        <w:rPr>
          <w:rFonts w:ascii="Arial" w:hAnsi="Arial" w:cs="Arial"/>
          <w:b/>
          <w:szCs w:val="24"/>
          <w:lang w:val="es-ES"/>
        </w:rPr>
        <w:t>Capacidad organizacional</w:t>
      </w:r>
    </w:p>
    <w:p w14:paraId="42C24A1F" w14:textId="77777777" w:rsidR="00091B22" w:rsidRPr="00EC395B" w:rsidRDefault="00091B22" w:rsidP="00BD4F44">
      <w:pPr>
        <w:rPr>
          <w:lang w:val="es-ES"/>
        </w:rPr>
      </w:pPr>
    </w:p>
    <w:p w14:paraId="32A26F30" w14:textId="77777777" w:rsidR="00D9100A" w:rsidRPr="00EC395B" w:rsidRDefault="00D9100A" w:rsidP="00BD4F44">
      <w:pPr>
        <w:rPr>
          <w:rFonts w:ascii="Arial" w:hAnsi="Arial" w:cs="Arial"/>
          <w:sz w:val="24"/>
          <w:szCs w:val="24"/>
        </w:rPr>
      </w:pPr>
      <w:r w:rsidRPr="00EC395B">
        <w:rPr>
          <w:rFonts w:ascii="Arial" w:hAnsi="Arial" w:cs="Arial"/>
          <w:sz w:val="24"/>
          <w:szCs w:val="24"/>
        </w:rPr>
        <w:t>(No Aplica)</w:t>
      </w:r>
    </w:p>
    <w:p w14:paraId="1C905BCE" w14:textId="77777777" w:rsidR="00091B22" w:rsidRPr="00EC395B" w:rsidRDefault="00091B22" w:rsidP="00BD4F44">
      <w:pPr>
        <w:pStyle w:val="Ttulo2"/>
        <w:numPr>
          <w:ilvl w:val="1"/>
          <w:numId w:val="8"/>
        </w:numPr>
        <w:ind w:left="993" w:hanging="567"/>
        <w:jc w:val="left"/>
        <w:rPr>
          <w:rFonts w:ascii="Arial" w:hAnsi="Arial" w:cs="Arial"/>
          <w:b/>
          <w:szCs w:val="24"/>
          <w:lang w:val="es-ES"/>
        </w:rPr>
      </w:pPr>
      <w:r w:rsidRPr="00EC395B">
        <w:rPr>
          <w:rFonts w:ascii="Arial" w:hAnsi="Arial" w:cs="Arial"/>
          <w:b/>
          <w:szCs w:val="24"/>
          <w:lang w:val="es-ES"/>
        </w:rPr>
        <w:t xml:space="preserve">Capacidad residual </w:t>
      </w:r>
      <w:r w:rsidRPr="00EC395B">
        <w:rPr>
          <w:rFonts w:ascii="Arial" w:hAnsi="Arial" w:cs="Arial"/>
          <w:i/>
          <w:szCs w:val="24"/>
          <w:lang w:val="es-ES"/>
        </w:rPr>
        <w:t>(únicamente para licitaciones de obra pública)</w:t>
      </w:r>
    </w:p>
    <w:p w14:paraId="691EBFBB" w14:textId="77777777" w:rsidR="00091B22" w:rsidRPr="00EC395B" w:rsidRDefault="00091B22" w:rsidP="00BD4F44">
      <w:pPr>
        <w:rPr>
          <w:rFonts w:ascii="Arial" w:hAnsi="Arial" w:cs="Arial"/>
          <w:sz w:val="24"/>
          <w:szCs w:val="24"/>
        </w:rPr>
      </w:pPr>
    </w:p>
    <w:p w14:paraId="5BAE573A" w14:textId="77777777" w:rsidR="00D9100A" w:rsidRPr="00EC395B" w:rsidRDefault="00D9100A" w:rsidP="00BD4F44">
      <w:pPr>
        <w:rPr>
          <w:rFonts w:ascii="Arial" w:hAnsi="Arial" w:cs="Arial"/>
          <w:sz w:val="24"/>
          <w:szCs w:val="24"/>
        </w:rPr>
      </w:pPr>
      <w:r w:rsidRPr="00EC395B">
        <w:rPr>
          <w:rFonts w:ascii="Arial" w:hAnsi="Arial" w:cs="Arial"/>
          <w:sz w:val="24"/>
          <w:szCs w:val="24"/>
        </w:rPr>
        <w:t>(No Aplica)</w:t>
      </w:r>
    </w:p>
    <w:p w14:paraId="4A55344C" w14:textId="77777777" w:rsidR="00091B22" w:rsidRPr="00EC395B" w:rsidRDefault="00091B22" w:rsidP="00BD4F44">
      <w:pPr>
        <w:rPr>
          <w:rFonts w:ascii="Arial" w:hAnsi="Arial" w:cs="Arial"/>
          <w:sz w:val="24"/>
          <w:szCs w:val="24"/>
        </w:rPr>
      </w:pPr>
    </w:p>
    <w:p w14:paraId="41C4147C" w14:textId="77777777" w:rsidR="00C061B5" w:rsidRPr="00EC395B" w:rsidRDefault="00C061B5" w:rsidP="00BD4F44">
      <w:pPr>
        <w:pStyle w:val="Ttulo1"/>
        <w:numPr>
          <w:ilvl w:val="0"/>
          <w:numId w:val="8"/>
        </w:numPr>
        <w:ind w:left="426" w:hanging="426"/>
        <w:rPr>
          <w:rFonts w:ascii="Arial" w:hAnsi="Arial" w:cs="Arial"/>
          <w:b/>
          <w:bCs/>
          <w:szCs w:val="24"/>
          <w:lang w:val="es-ES"/>
        </w:rPr>
      </w:pPr>
      <w:r w:rsidRPr="00EC395B">
        <w:rPr>
          <w:rFonts w:ascii="Arial" w:hAnsi="Arial" w:cs="Arial"/>
          <w:b/>
          <w:bCs/>
          <w:szCs w:val="24"/>
          <w:lang w:val="es-ES"/>
        </w:rPr>
        <w:t xml:space="preserve">REQUISITOS TÉCNICOS MÍNIMOS </w:t>
      </w:r>
    </w:p>
    <w:p w14:paraId="1A52C0D3" w14:textId="77777777" w:rsidR="00C061B5" w:rsidRPr="00EC395B" w:rsidRDefault="00C061B5" w:rsidP="00BD4F44">
      <w:pPr>
        <w:rPr>
          <w:rFonts w:ascii="Arial" w:hAnsi="Arial" w:cs="Arial"/>
          <w:b/>
          <w:sz w:val="24"/>
          <w:szCs w:val="24"/>
        </w:rPr>
      </w:pPr>
    </w:p>
    <w:p w14:paraId="73BC2814" w14:textId="77777777" w:rsidR="00D9100A" w:rsidRPr="00EC395B" w:rsidRDefault="00D9100A" w:rsidP="00BD4F44">
      <w:pPr>
        <w:rPr>
          <w:rFonts w:ascii="Arial" w:hAnsi="Arial" w:cs="Arial"/>
          <w:sz w:val="24"/>
          <w:szCs w:val="24"/>
        </w:rPr>
      </w:pPr>
      <w:r w:rsidRPr="00EC395B">
        <w:rPr>
          <w:rFonts w:ascii="Arial" w:hAnsi="Arial" w:cs="Arial"/>
          <w:sz w:val="24"/>
          <w:szCs w:val="24"/>
        </w:rPr>
        <w:t>(No Aplica)</w:t>
      </w:r>
    </w:p>
    <w:p w14:paraId="145A87C5" w14:textId="77777777" w:rsidR="00C061B5" w:rsidRPr="00EC395B" w:rsidRDefault="00C061B5" w:rsidP="00BD4F44">
      <w:pPr>
        <w:jc w:val="both"/>
        <w:rPr>
          <w:rFonts w:ascii="Arial" w:hAnsi="Arial" w:cs="Arial"/>
          <w:i/>
          <w:sz w:val="24"/>
          <w:szCs w:val="24"/>
          <w:lang w:val="es-ES"/>
        </w:rPr>
      </w:pPr>
    </w:p>
    <w:p w14:paraId="701757D2" w14:textId="77777777" w:rsidR="00863C87" w:rsidRPr="00EC395B" w:rsidRDefault="00863C87" w:rsidP="00BD4F44">
      <w:pPr>
        <w:pStyle w:val="Ttulo1"/>
        <w:numPr>
          <w:ilvl w:val="0"/>
          <w:numId w:val="8"/>
        </w:numPr>
        <w:ind w:left="426" w:hanging="426"/>
        <w:jc w:val="both"/>
        <w:rPr>
          <w:rFonts w:ascii="Arial" w:hAnsi="Arial" w:cs="Arial"/>
          <w:b/>
          <w:bCs/>
          <w:szCs w:val="24"/>
          <w:lang w:val="es-ES"/>
        </w:rPr>
      </w:pPr>
      <w:r w:rsidRPr="00EC395B">
        <w:rPr>
          <w:rFonts w:ascii="Arial" w:hAnsi="Arial" w:cs="Arial"/>
          <w:b/>
          <w:bCs/>
          <w:szCs w:val="24"/>
          <w:lang w:val="es-ES"/>
        </w:rPr>
        <w:t>CRITERIOS DE EVALUACIÓN</w:t>
      </w:r>
      <w:r w:rsidR="00FC71A0" w:rsidRPr="00EC395B">
        <w:rPr>
          <w:rFonts w:ascii="Arial" w:hAnsi="Arial" w:cs="Arial"/>
          <w:b/>
          <w:bCs/>
          <w:szCs w:val="24"/>
          <w:lang w:val="es-ES"/>
        </w:rPr>
        <w:t xml:space="preserve"> Y SU JUSTIFICACIÓN</w:t>
      </w:r>
    </w:p>
    <w:p w14:paraId="4A910987" w14:textId="77777777" w:rsidR="00D9100A" w:rsidRPr="00EC395B" w:rsidRDefault="00D9100A" w:rsidP="00D9100A">
      <w:pPr>
        <w:rPr>
          <w:rFonts w:ascii="Arial" w:hAnsi="Arial" w:cs="Arial"/>
          <w:sz w:val="24"/>
          <w:szCs w:val="24"/>
        </w:rPr>
      </w:pPr>
      <w:r w:rsidRPr="00EC395B">
        <w:rPr>
          <w:rFonts w:ascii="Arial" w:hAnsi="Arial" w:cs="Arial"/>
          <w:sz w:val="24"/>
          <w:szCs w:val="24"/>
        </w:rPr>
        <w:t>(No Aplica)</w:t>
      </w:r>
    </w:p>
    <w:p w14:paraId="39274BCC" w14:textId="77777777" w:rsidR="00ED01AE" w:rsidRPr="00EC395B" w:rsidRDefault="00ED01AE" w:rsidP="00D9100A">
      <w:pPr>
        <w:rPr>
          <w:rFonts w:ascii="Arial" w:hAnsi="Arial" w:cs="Arial"/>
          <w:sz w:val="24"/>
          <w:szCs w:val="24"/>
        </w:rPr>
      </w:pPr>
    </w:p>
    <w:p w14:paraId="33939D16" w14:textId="77777777" w:rsidR="001C7A2C" w:rsidRPr="00EC395B" w:rsidRDefault="001C7A2C" w:rsidP="00D92169">
      <w:pPr>
        <w:pStyle w:val="Ttulo1"/>
        <w:numPr>
          <w:ilvl w:val="0"/>
          <w:numId w:val="8"/>
        </w:numPr>
        <w:ind w:left="426" w:hanging="426"/>
        <w:jc w:val="both"/>
        <w:rPr>
          <w:rFonts w:ascii="Arial" w:hAnsi="Arial" w:cs="Arial"/>
          <w:b/>
          <w:bCs/>
          <w:szCs w:val="24"/>
          <w:lang w:val="es-ES"/>
        </w:rPr>
      </w:pPr>
      <w:r w:rsidRPr="00EC395B">
        <w:rPr>
          <w:rFonts w:ascii="Arial" w:hAnsi="Arial" w:cs="Arial"/>
          <w:b/>
          <w:bCs/>
          <w:szCs w:val="24"/>
          <w:lang w:val="es-ES"/>
        </w:rPr>
        <w:lastRenderedPageBreak/>
        <w:t>SOPORTE QUE PERMIT</w:t>
      </w:r>
      <w:r w:rsidR="00A17BA7" w:rsidRPr="00EC395B">
        <w:rPr>
          <w:rFonts w:ascii="Arial" w:hAnsi="Arial" w:cs="Arial"/>
          <w:b/>
          <w:bCs/>
          <w:szCs w:val="24"/>
          <w:lang w:val="es-ES"/>
        </w:rPr>
        <w:t>E</w:t>
      </w:r>
      <w:r w:rsidRPr="00EC395B">
        <w:rPr>
          <w:rFonts w:ascii="Arial" w:hAnsi="Arial" w:cs="Arial"/>
          <w:b/>
          <w:bCs/>
          <w:szCs w:val="24"/>
          <w:lang w:val="es-ES"/>
        </w:rPr>
        <w:t xml:space="preserve"> LA TIPIFICACIÓN, ESTIMACIÓN Y ASIGNACIÓN DE LOS RIESGOS PREVISIBLES QUE PUEDAN AFECTAR EL EQUILIBRIO ECONÓMICO DEL CONTRATO</w:t>
      </w:r>
    </w:p>
    <w:p w14:paraId="40FE35E0" w14:textId="77777777" w:rsidR="001C7A2C" w:rsidRPr="00EC395B" w:rsidRDefault="001C7A2C" w:rsidP="001C7A2C">
      <w:pPr>
        <w:jc w:val="both"/>
        <w:rPr>
          <w:rFonts w:ascii="Arial" w:hAnsi="Arial" w:cs="Arial"/>
          <w:b/>
          <w:sz w:val="24"/>
          <w:szCs w:val="24"/>
          <w:lang w:val="es-ES"/>
        </w:rPr>
      </w:pPr>
    </w:p>
    <w:p w14:paraId="7365A6E4" w14:textId="77777777" w:rsidR="001C7A2C" w:rsidRPr="00EC395B" w:rsidRDefault="00D9100A" w:rsidP="00ED01AE">
      <w:pPr>
        <w:jc w:val="both"/>
        <w:rPr>
          <w:rFonts w:ascii="Arial" w:hAnsi="Arial" w:cs="Arial"/>
          <w:i/>
          <w:sz w:val="24"/>
          <w:szCs w:val="24"/>
        </w:rPr>
      </w:pPr>
      <w:r w:rsidRPr="00EC395B">
        <w:rPr>
          <w:rFonts w:ascii="Arial" w:hAnsi="Arial" w:cs="Arial"/>
          <w:sz w:val="24"/>
          <w:szCs w:val="24"/>
        </w:rPr>
        <w:t>Se adjunta al presente estudio previo matriz de riesgos para la modalidad Contratación Directa de Prestación de Servicios Profesionales y de Apoyo a la Gestión</w:t>
      </w:r>
      <w:r w:rsidR="00B30A2E" w:rsidRPr="00EC395B">
        <w:rPr>
          <w:rFonts w:ascii="Arial" w:hAnsi="Arial" w:cs="Arial"/>
          <w:i/>
          <w:sz w:val="24"/>
          <w:szCs w:val="24"/>
        </w:rPr>
        <w:t>.</w:t>
      </w:r>
    </w:p>
    <w:p w14:paraId="1DC074D6" w14:textId="77777777" w:rsidR="001C7A2C" w:rsidRPr="00EC395B" w:rsidRDefault="001C7A2C" w:rsidP="00ED01AE">
      <w:pPr>
        <w:jc w:val="both"/>
        <w:rPr>
          <w:rFonts w:ascii="Arial" w:hAnsi="Arial" w:cs="Arial"/>
          <w:i/>
          <w:sz w:val="24"/>
          <w:szCs w:val="24"/>
        </w:rPr>
      </w:pPr>
    </w:p>
    <w:p w14:paraId="7B4F00E4" w14:textId="77777777" w:rsidR="001C7A2C" w:rsidRPr="00EC395B" w:rsidRDefault="001C7A2C" w:rsidP="001C7A2C">
      <w:pPr>
        <w:rPr>
          <w:rFonts w:ascii="Arial" w:hAnsi="Arial" w:cs="Arial"/>
          <w:sz w:val="24"/>
          <w:szCs w:val="24"/>
        </w:rPr>
      </w:pPr>
    </w:p>
    <w:p w14:paraId="20E23227" w14:textId="77777777" w:rsidR="001C7A2C" w:rsidRPr="00EC395B" w:rsidRDefault="001C7A2C" w:rsidP="00D92169">
      <w:pPr>
        <w:pStyle w:val="Ttulo1"/>
        <w:numPr>
          <w:ilvl w:val="0"/>
          <w:numId w:val="8"/>
        </w:numPr>
        <w:ind w:left="426" w:hanging="426"/>
        <w:rPr>
          <w:rFonts w:ascii="Arial" w:hAnsi="Arial" w:cs="Arial"/>
          <w:b/>
          <w:szCs w:val="24"/>
        </w:rPr>
      </w:pPr>
      <w:r w:rsidRPr="00EC395B">
        <w:rPr>
          <w:rFonts w:ascii="Arial" w:hAnsi="Arial" w:cs="Arial"/>
          <w:b/>
          <w:bCs/>
          <w:szCs w:val="24"/>
          <w:lang w:val="es-ES"/>
        </w:rPr>
        <w:t>ANÁLISIS QUE SUSTENTAN LA EXIGENCIA DE LAS GARANTÍAS</w:t>
      </w:r>
    </w:p>
    <w:p w14:paraId="20AAB772" w14:textId="77777777" w:rsidR="00104138" w:rsidRPr="00EC395B" w:rsidRDefault="00104138" w:rsidP="001C7A2C">
      <w:pPr>
        <w:rPr>
          <w:rFonts w:ascii="Arial" w:hAnsi="Arial" w:cs="Arial"/>
          <w:b/>
          <w:bCs/>
          <w:sz w:val="24"/>
          <w:szCs w:val="24"/>
          <w:lang w:val="es-ES"/>
        </w:rPr>
      </w:pPr>
    </w:p>
    <w:p w14:paraId="25B291C9" w14:textId="77777777" w:rsidR="008D74EF" w:rsidRPr="00914269" w:rsidRDefault="008D74EF" w:rsidP="008D74EF">
      <w:pPr>
        <w:rPr>
          <w:rFonts w:ascii="Arial" w:hAnsi="Arial" w:cs="Arial"/>
          <w:sz w:val="24"/>
          <w:szCs w:val="24"/>
        </w:rPr>
      </w:pPr>
      <w:r w:rsidRPr="00914269">
        <w:rPr>
          <w:rFonts w:ascii="Arial" w:hAnsi="Arial" w:cs="Arial"/>
          <w:bCs/>
          <w:sz w:val="24"/>
          <w:szCs w:val="24"/>
          <w:lang w:val="es-ES"/>
        </w:rPr>
        <w:t>Excepción al Otorgamiento del Mecanismo de Cobertura del Riesgo</w:t>
      </w:r>
    </w:p>
    <w:p w14:paraId="4E8F8B09" w14:textId="77777777" w:rsidR="008D74EF" w:rsidRPr="00914269" w:rsidRDefault="008D74EF" w:rsidP="008D74EF">
      <w:pPr>
        <w:jc w:val="both"/>
        <w:rPr>
          <w:rFonts w:ascii="Arial" w:hAnsi="Arial" w:cs="Arial"/>
          <w:sz w:val="24"/>
          <w:szCs w:val="24"/>
        </w:rPr>
      </w:pPr>
    </w:p>
    <w:p w14:paraId="199234B1" w14:textId="73D5A8E4" w:rsidR="00602CCE" w:rsidRPr="00602CCE" w:rsidRDefault="008D74EF" w:rsidP="008D74EF">
      <w:pPr>
        <w:jc w:val="both"/>
        <w:rPr>
          <w:rFonts w:ascii="Arial" w:hAnsi="Arial" w:cs="Arial"/>
          <w:sz w:val="24"/>
          <w:szCs w:val="24"/>
          <w:highlight w:val="yellow"/>
        </w:rPr>
      </w:pPr>
      <w:r w:rsidRPr="00E7741D">
        <w:rPr>
          <w:rFonts w:ascii="Arial" w:hAnsi="Arial" w:cs="Arial"/>
          <w:sz w:val="24"/>
          <w:szCs w:val="24"/>
        </w:rPr>
        <w:t xml:space="preserve">El artículo 7º de la ley 1150 de 2007, señala excepciones al otorgamiento del mecanismo de </w:t>
      </w:r>
      <w:r w:rsidRPr="0054118C">
        <w:rPr>
          <w:rFonts w:ascii="Arial" w:hAnsi="Arial" w:cs="Arial"/>
          <w:sz w:val="24"/>
          <w:szCs w:val="24"/>
        </w:rPr>
        <w:t>cobertura del riesgo y en tal sentido establece que las garantías no serán obligatorias en los contratos de empréstito, en los interadministrativos, en los de seguros y en los contratos cuyo valor sea inferior al 10% de la menor cuantía prevista para cada entidad, es decir inferior a NOVENTA MILLONES OCHOCIENTOS CINCUENTA Y DOS MIL SEISICENTOS PESOS ($90.852.600), correspondiendo a la entidad contratante determinar la necesidad de exigirla atendiendo a la naturaleza del contrato y la forma de pago.</w:t>
      </w:r>
      <w:r w:rsidRPr="009B7153">
        <w:rPr>
          <w:rFonts w:ascii="Arial" w:hAnsi="Arial" w:cs="Arial"/>
          <w:sz w:val="24"/>
          <w:szCs w:val="24"/>
        </w:rPr>
        <w:t xml:space="preserve"> </w:t>
      </w:r>
      <w:r w:rsidR="00602CCE" w:rsidRPr="00602CCE">
        <w:rPr>
          <w:rFonts w:ascii="Arial" w:hAnsi="Arial" w:cs="Arial"/>
          <w:sz w:val="24"/>
          <w:szCs w:val="24"/>
          <w:highlight w:val="yellow"/>
        </w:rPr>
        <w:t xml:space="preserve"> </w:t>
      </w:r>
    </w:p>
    <w:p w14:paraId="18FC2E43" w14:textId="77777777" w:rsidR="00602CCE" w:rsidRPr="00602CCE" w:rsidRDefault="00602CCE" w:rsidP="00602CCE">
      <w:pPr>
        <w:suppressAutoHyphens/>
        <w:autoSpaceDE w:val="0"/>
        <w:autoSpaceDN w:val="0"/>
        <w:adjustRightInd w:val="0"/>
        <w:jc w:val="both"/>
        <w:rPr>
          <w:rFonts w:ascii="Arial" w:hAnsi="Arial" w:cs="Arial"/>
          <w:sz w:val="24"/>
          <w:szCs w:val="24"/>
          <w:highlight w:val="yellow"/>
        </w:rPr>
      </w:pPr>
    </w:p>
    <w:p w14:paraId="1D879084" w14:textId="77777777" w:rsidR="00047D39" w:rsidRPr="00EC395B" w:rsidRDefault="00047D39" w:rsidP="00047D39">
      <w:pPr>
        <w:suppressAutoHyphens/>
        <w:autoSpaceDE w:val="0"/>
        <w:autoSpaceDN w:val="0"/>
        <w:adjustRightInd w:val="0"/>
        <w:jc w:val="both"/>
        <w:rPr>
          <w:rFonts w:ascii="Arial" w:hAnsi="Arial" w:cs="Arial"/>
          <w:sz w:val="24"/>
          <w:szCs w:val="24"/>
        </w:rPr>
      </w:pPr>
      <w:r w:rsidRPr="008D74EF">
        <w:rPr>
          <w:rFonts w:ascii="Arial" w:hAnsi="Arial" w:cs="Arial"/>
          <w:sz w:val="24"/>
          <w:szCs w:val="24"/>
        </w:rPr>
        <w:t>Así mismo, el artículo 2.2.1.2.1.4.5 del Decreto 1082 de 2015, establece la no obligatoriedad de las garantías establecidas en la Sección 3 de las disposiciones especiales del mencionado decreto, para la contratación directa.</w:t>
      </w:r>
    </w:p>
    <w:p w14:paraId="74BFD910" w14:textId="77777777" w:rsidR="00047D39" w:rsidRPr="00EC395B" w:rsidRDefault="00047D39" w:rsidP="00047D39">
      <w:pPr>
        <w:rPr>
          <w:rFonts w:ascii="Arial" w:hAnsi="Arial" w:cs="Arial"/>
          <w:b/>
          <w:sz w:val="24"/>
          <w:szCs w:val="24"/>
        </w:rPr>
      </w:pPr>
    </w:p>
    <w:p w14:paraId="7EF73518" w14:textId="77777777" w:rsidR="006B276D" w:rsidRPr="00EC395B" w:rsidRDefault="006B276D" w:rsidP="001C7A2C">
      <w:pPr>
        <w:rPr>
          <w:rFonts w:ascii="Arial" w:hAnsi="Arial" w:cs="Arial"/>
          <w:sz w:val="24"/>
          <w:szCs w:val="24"/>
        </w:rPr>
      </w:pPr>
    </w:p>
    <w:p w14:paraId="6CBCC457" w14:textId="77777777" w:rsidR="00166B88" w:rsidRPr="00EC395B" w:rsidRDefault="001C7A2C" w:rsidP="00D92169">
      <w:pPr>
        <w:pStyle w:val="Ttulo1"/>
        <w:numPr>
          <w:ilvl w:val="0"/>
          <w:numId w:val="8"/>
        </w:numPr>
        <w:ind w:left="426" w:hanging="426"/>
        <w:rPr>
          <w:rFonts w:ascii="Arial" w:hAnsi="Arial" w:cs="Arial"/>
          <w:b/>
          <w:bCs/>
          <w:szCs w:val="24"/>
          <w:lang w:val="es-ES"/>
        </w:rPr>
      </w:pPr>
      <w:r w:rsidRPr="00EC395B">
        <w:rPr>
          <w:rFonts w:ascii="Arial" w:hAnsi="Arial" w:cs="Arial"/>
          <w:b/>
          <w:bCs/>
          <w:szCs w:val="24"/>
          <w:lang w:val="es-ES"/>
        </w:rPr>
        <w:t>ESTUDIOS Y DISEÑOS</w:t>
      </w:r>
    </w:p>
    <w:p w14:paraId="20C529BB" w14:textId="77777777" w:rsidR="00047D39" w:rsidRPr="00EC395B" w:rsidRDefault="00047D39" w:rsidP="00047D39">
      <w:pPr>
        <w:rPr>
          <w:rFonts w:ascii="Arial" w:hAnsi="Arial" w:cs="Arial"/>
          <w:b/>
          <w:sz w:val="24"/>
          <w:szCs w:val="24"/>
        </w:rPr>
      </w:pPr>
    </w:p>
    <w:p w14:paraId="46DEA29B" w14:textId="77777777" w:rsidR="00047D39" w:rsidRPr="00EC395B" w:rsidRDefault="00047D39" w:rsidP="00047D39">
      <w:pPr>
        <w:rPr>
          <w:rFonts w:ascii="Arial" w:hAnsi="Arial" w:cs="Arial"/>
          <w:sz w:val="24"/>
          <w:szCs w:val="24"/>
        </w:rPr>
      </w:pPr>
      <w:r w:rsidRPr="00EC395B">
        <w:rPr>
          <w:rFonts w:ascii="Arial" w:hAnsi="Arial" w:cs="Arial"/>
          <w:sz w:val="24"/>
          <w:szCs w:val="24"/>
        </w:rPr>
        <w:t>(No aplica para contratos de prestación de servicios)</w:t>
      </w:r>
    </w:p>
    <w:p w14:paraId="6610EC92" w14:textId="77777777" w:rsidR="00047D39" w:rsidRPr="00EC395B" w:rsidRDefault="00047D39" w:rsidP="00047D39">
      <w:pPr>
        <w:rPr>
          <w:rFonts w:ascii="Arial" w:hAnsi="Arial" w:cs="Arial"/>
          <w:sz w:val="24"/>
          <w:szCs w:val="24"/>
        </w:rPr>
      </w:pPr>
    </w:p>
    <w:p w14:paraId="32509C32" w14:textId="77777777" w:rsidR="00047D39" w:rsidRPr="00EC395B" w:rsidRDefault="00047D39" w:rsidP="00047D39">
      <w:pPr>
        <w:jc w:val="both"/>
        <w:rPr>
          <w:rFonts w:ascii="Arial" w:hAnsi="Arial" w:cs="Arial"/>
          <w:sz w:val="24"/>
          <w:szCs w:val="24"/>
        </w:rPr>
      </w:pPr>
      <w:r w:rsidRPr="00EC395B">
        <w:rPr>
          <w:rFonts w:ascii="Arial" w:hAnsi="Arial" w:cs="Arial"/>
          <w:sz w:val="24"/>
          <w:szCs w:val="24"/>
        </w:rPr>
        <w:t>Indicar en este espacio si el proyecto cuenta con estudios y diseños aprobados y actualizados o no aplica, para el tipo de contratación seleccionada.</w:t>
      </w:r>
    </w:p>
    <w:p w14:paraId="5984E701" w14:textId="77777777" w:rsidR="00047D39" w:rsidRPr="00EC395B" w:rsidRDefault="00047D39" w:rsidP="00047D39">
      <w:pPr>
        <w:rPr>
          <w:rFonts w:ascii="Arial" w:hAnsi="Arial" w:cs="Arial"/>
          <w:sz w:val="24"/>
          <w:szCs w:val="24"/>
        </w:rPr>
      </w:pPr>
    </w:p>
    <w:p w14:paraId="5A9EFE15" w14:textId="77777777" w:rsidR="00287E05" w:rsidRPr="00EC395B" w:rsidRDefault="00287E05" w:rsidP="00047D39">
      <w:pPr>
        <w:rPr>
          <w:rFonts w:ascii="Arial" w:hAnsi="Arial" w:cs="Arial"/>
          <w:sz w:val="24"/>
          <w:szCs w:val="24"/>
        </w:rPr>
      </w:pPr>
    </w:p>
    <w:p w14:paraId="20865AF9" w14:textId="77777777" w:rsidR="00287E05" w:rsidRPr="00EC395B" w:rsidRDefault="00287E05" w:rsidP="00047D39">
      <w:pPr>
        <w:rPr>
          <w:rFonts w:ascii="Arial" w:hAnsi="Arial" w:cs="Arial"/>
          <w:sz w:val="24"/>
          <w:szCs w:val="24"/>
        </w:rPr>
      </w:pPr>
    </w:p>
    <w:tbl>
      <w:tblPr>
        <w:tblW w:w="84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0"/>
        <w:gridCol w:w="567"/>
        <w:gridCol w:w="425"/>
        <w:gridCol w:w="709"/>
        <w:gridCol w:w="425"/>
        <w:gridCol w:w="1276"/>
        <w:gridCol w:w="425"/>
        <w:gridCol w:w="236"/>
        <w:gridCol w:w="236"/>
        <w:gridCol w:w="521"/>
        <w:gridCol w:w="425"/>
        <w:gridCol w:w="622"/>
        <w:gridCol w:w="370"/>
        <w:gridCol w:w="1276"/>
        <w:gridCol w:w="440"/>
        <w:gridCol w:w="236"/>
      </w:tblGrid>
      <w:tr w:rsidR="00EC395B" w:rsidRPr="00EC395B" w14:paraId="73884123" w14:textId="77777777" w:rsidTr="001E0C92">
        <w:trPr>
          <w:jc w:val="center"/>
        </w:trPr>
        <w:tc>
          <w:tcPr>
            <w:tcW w:w="4313" w:type="dxa"/>
            <w:gridSpan w:val="8"/>
            <w:tcBorders>
              <w:top w:val="single" w:sz="4" w:space="0" w:color="auto"/>
              <w:left w:val="single" w:sz="4" w:space="0" w:color="auto"/>
              <w:bottom w:val="nil"/>
              <w:right w:val="single" w:sz="4" w:space="0" w:color="auto"/>
            </w:tcBorders>
            <w:shd w:val="clear" w:color="auto" w:fill="auto"/>
          </w:tcPr>
          <w:p w14:paraId="5D5CD926" w14:textId="77777777" w:rsidR="00047D39" w:rsidRPr="00EC395B" w:rsidRDefault="00047D39" w:rsidP="001E0C92">
            <w:pPr>
              <w:jc w:val="center"/>
              <w:rPr>
                <w:rFonts w:ascii="Arial" w:hAnsi="Arial" w:cs="Arial"/>
                <w:sz w:val="4"/>
                <w:szCs w:val="4"/>
              </w:rPr>
            </w:pPr>
          </w:p>
        </w:tc>
        <w:tc>
          <w:tcPr>
            <w:tcW w:w="4126" w:type="dxa"/>
            <w:gridSpan w:val="8"/>
            <w:tcBorders>
              <w:top w:val="single" w:sz="4" w:space="0" w:color="auto"/>
              <w:left w:val="single" w:sz="4" w:space="0" w:color="auto"/>
              <w:bottom w:val="nil"/>
              <w:right w:val="single" w:sz="4" w:space="0" w:color="auto"/>
            </w:tcBorders>
            <w:shd w:val="clear" w:color="auto" w:fill="auto"/>
          </w:tcPr>
          <w:p w14:paraId="4E0366B6" w14:textId="77777777" w:rsidR="00047D39" w:rsidRPr="00EC395B" w:rsidRDefault="00047D39" w:rsidP="001E0C92">
            <w:pPr>
              <w:jc w:val="center"/>
              <w:rPr>
                <w:rFonts w:ascii="Arial" w:hAnsi="Arial" w:cs="Arial"/>
                <w:sz w:val="4"/>
                <w:szCs w:val="4"/>
              </w:rPr>
            </w:pPr>
          </w:p>
        </w:tc>
      </w:tr>
      <w:tr w:rsidR="00EC395B" w:rsidRPr="00EC395B" w14:paraId="25027D09" w14:textId="77777777" w:rsidTr="001E0C92">
        <w:trPr>
          <w:jc w:val="center"/>
        </w:trPr>
        <w:tc>
          <w:tcPr>
            <w:tcW w:w="4313" w:type="dxa"/>
            <w:gridSpan w:val="8"/>
            <w:tcBorders>
              <w:top w:val="nil"/>
              <w:left w:val="single" w:sz="4" w:space="0" w:color="auto"/>
              <w:bottom w:val="single" w:sz="4" w:space="0" w:color="auto"/>
              <w:right w:val="single" w:sz="4" w:space="0" w:color="auto"/>
            </w:tcBorders>
            <w:shd w:val="clear" w:color="auto" w:fill="auto"/>
          </w:tcPr>
          <w:p w14:paraId="4D37C091" w14:textId="77777777" w:rsidR="00047D39" w:rsidRPr="00EC395B" w:rsidRDefault="00047D39" w:rsidP="001E0C92">
            <w:pPr>
              <w:jc w:val="center"/>
              <w:rPr>
                <w:rFonts w:ascii="Arial" w:hAnsi="Arial" w:cs="Arial"/>
                <w:b/>
                <w:sz w:val="24"/>
                <w:szCs w:val="24"/>
              </w:rPr>
            </w:pPr>
            <w:r w:rsidRPr="00EC395B">
              <w:rPr>
                <w:rFonts w:ascii="Arial" w:hAnsi="Arial" w:cs="Arial"/>
                <w:b/>
                <w:sz w:val="24"/>
                <w:szCs w:val="24"/>
              </w:rPr>
              <w:t>APROBADOS</w:t>
            </w:r>
          </w:p>
        </w:tc>
        <w:tc>
          <w:tcPr>
            <w:tcW w:w="4126" w:type="dxa"/>
            <w:gridSpan w:val="8"/>
            <w:tcBorders>
              <w:top w:val="nil"/>
              <w:left w:val="single" w:sz="4" w:space="0" w:color="auto"/>
              <w:bottom w:val="single" w:sz="4" w:space="0" w:color="auto"/>
              <w:right w:val="single" w:sz="4" w:space="0" w:color="auto"/>
            </w:tcBorders>
            <w:shd w:val="clear" w:color="auto" w:fill="auto"/>
          </w:tcPr>
          <w:p w14:paraId="6EE36765" w14:textId="77777777" w:rsidR="00047D39" w:rsidRPr="00EC395B" w:rsidRDefault="00047D39" w:rsidP="001E0C92">
            <w:pPr>
              <w:jc w:val="center"/>
              <w:rPr>
                <w:rFonts w:ascii="Arial" w:hAnsi="Arial" w:cs="Arial"/>
                <w:b/>
                <w:sz w:val="24"/>
                <w:szCs w:val="24"/>
              </w:rPr>
            </w:pPr>
            <w:r w:rsidRPr="00EC395B">
              <w:rPr>
                <w:rFonts w:ascii="Arial" w:hAnsi="Arial" w:cs="Arial"/>
                <w:b/>
                <w:sz w:val="24"/>
                <w:szCs w:val="24"/>
              </w:rPr>
              <w:t>ACTUALIZADOS</w:t>
            </w:r>
          </w:p>
        </w:tc>
      </w:tr>
      <w:tr w:rsidR="00EC395B" w:rsidRPr="00EC395B" w14:paraId="0D1D0C64" w14:textId="77777777" w:rsidTr="001E0C92">
        <w:trPr>
          <w:trHeight w:val="70"/>
          <w:jc w:val="center"/>
        </w:trPr>
        <w:tc>
          <w:tcPr>
            <w:tcW w:w="250" w:type="dxa"/>
            <w:tcBorders>
              <w:top w:val="single" w:sz="4" w:space="0" w:color="auto"/>
              <w:left w:val="single" w:sz="4" w:space="0" w:color="auto"/>
              <w:bottom w:val="nil"/>
              <w:right w:val="nil"/>
            </w:tcBorders>
            <w:shd w:val="clear" w:color="auto" w:fill="auto"/>
            <w:vAlign w:val="center"/>
          </w:tcPr>
          <w:p w14:paraId="6B83991C" w14:textId="77777777" w:rsidR="00047D39" w:rsidRPr="00EC395B" w:rsidRDefault="00047D39" w:rsidP="001E0C92">
            <w:pPr>
              <w:rPr>
                <w:rFonts w:ascii="Arial" w:hAnsi="Arial" w:cs="Arial"/>
                <w:sz w:val="4"/>
                <w:szCs w:val="4"/>
              </w:rPr>
            </w:pPr>
          </w:p>
        </w:tc>
        <w:tc>
          <w:tcPr>
            <w:tcW w:w="567" w:type="dxa"/>
            <w:tcBorders>
              <w:top w:val="single" w:sz="4" w:space="0" w:color="auto"/>
              <w:left w:val="nil"/>
              <w:bottom w:val="nil"/>
              <w:right w:val="nil"/>
            </w:tcBorders>
            <w:shd w:val="clear" w:color="auto" w:fill="auto"/>
            <w:vAlign w:val="center"/>
          </w:tcPr>
          <w:p w14:paraId="3295B505" w14:textId="77777777" w:rsidR="00047D39" w:rsidRPr="00EC395B" w:rsidRDefault="00047D39" w:rsidP="001E0C92">
            <w:pPr>
              <w:rPr>
                <w:rFonts w:ascii="Arial" w:hAnsi="Arial" w:cs="Arial"/>
                <w:sz w:val="4"/>
                <w:szCs w:val="4"/>
              </w:rPr>
            </w:pPr>
          </w:p>
        </w:tc>
        <w:tc>
          <w:tcPr>
            <w:tcW w:w="425" w:type="dxa"/>
            <w:tcBorders>
              <w:top w:val="single" w:sz="4" w:space="0" w:color="auto"/>
              <w:left w:val="nil"/>
              <w:bottom w:val="single" w:sz="4" w:space="0" w:color="auto"/>
              <w:right w:val="nil"/>
            </w:tcBorders>
            <w:shd w:val="clear" w:color="auto" w:fill="auto"/>
            <w:vAlign w:val="center"/>
          </w:tcPr>
          <w:p w14:paraId="344E3F62" w14:textId="77777777" w:rsidR="00047D39" w:rsidRPr="00EC395B" w:rsidRDefault="00047D39" w:rsidP="001E0C92">
            <w:pPr>
              <w:rPr>
                <w:rFonts w:ascii="Arial" w:hAnsi="Arial" w:cs="Arial"/>
                <w:sz w:val="4"/>
                <w:szCs w:val="4"/>
              </w:rPr>
            </w:pPr>
          </w:p>
        </w:tc>
        <w:tc>
          <w:tcPr>
            <w:tcW w:w="709" w:type="dxa"/>
            <w:tcBorders>
              <w:top w:val="single" w:sz="4" w:space="0" w:color="auto"/>
              <w:left w:val="nil"/>
              <w:bottom w:val="nil"/>
              <w:right w:val="nil"/>
            </w:tcBorders>
            <w:shd w:val="clear" w:color="auto" w:fill="auto"/>
            <w:vAlign w:val="center"/>
          </w:tcPr>
          <w:p w14:paraId="38E25FC7" w14:textId="77777777" w:rsidR="00047D39" w:rsidRPr="00EC395B" w:rsidRDefault="00047D39" w:rsidP="001E0C92">
            <w:pPr>
              <w:rPr>
                <w:rFonts w:ascii="Arial" w:hAnsi="Arial" w:cs="Arial"/>
                <w:sz w:val="4"/>
                <w:szCs w:val="4"/>
              </w:rPr>
            </w:pPr>
          </w:p>
        </w:tc>
        <w:tc>
          <w:tcPr>
            <w:tcW w:w="425" w:type="dxa"/>
            <w:tcBorders>
              <w:top w:val="single" w:sz="4" w:space="0" w:color="auto"/>
              <w:left w:val="nil"/>
              <w:bottom w:val="single" w:sz="4" w:space="0" w:color="auto"/>
              <w:right w:val="nil"/>
            </w:tcBorders>
            <w:shd w:val="clear" w:color="auto" w:fill="auto"/>
            <w:vAlign w:val="center"/>
          </w:tcPr>
          <w:p w14:paraId="5F813294" w14:textId="77777777" w:rsidR="00047D39" w:rsidRPr="00EC395B" w:rsidRDefault="00047D39" w:rsidP="001E0C92">
            <w:pPr>
              <w:rPr>
                <w:rFonts w:ascii="Arial" w:hAnsi="Arial" w:cs="Arial"/>
                <w:sz w:val="4"/>
                <w:szCs w:val="4"/>
              </w:rPr>
            </w:pPr>
          </w:p>
        </w:tc>
        <w:tc>
          <w:tcPr>
            <w:tcW w:w="1276" w:type="dxa"/>
            <w:tcBorders>
              <w:top w:val="single" w:sz="4" w:space="0" w:color="auto"/>
              <w:left w:val="nil"/>
              <w:bottom w:val="nil"/>
              <w:right w:val="nil"/>
            </w:tcBorders>
            <w:shd w:val="clear" w:color="auto" w:fill="auto"/>
            <w:vAlign w:val="center"/>
          </w:tcPr>
          <w:p w14:paraId="7A7E3712" w14:textId="77777777" w:rsidR="00047D39" w:rsidRPr="00EC395B" w:rsidRDefault="00047D39" w:rsidP="001E0C92">
            <w:pPr>
              <w:rPr>
                <w:rFonts w:ascii="Arial" w:hAnsi="Arial" w:cs="Arial"/>
                <w:sz w:val="4"/>
                <w:szCs w:val="4"/>
              </w:rPr>
            </w:pPr>
          </w:p>
        </w:tc>
        <w:tc>
          <w:tcPr>
            <w:tcW w:w="425" w:type="dxa"/>
            <w:tcBorders>
              <w:top w:val="single" w:sz="4" w:space="0" w:color="auto"/>
              <w:left w:val="nil"/>
              <w:bottom w:val="single" w:sz="4" w:space="0" w:color="auto"/>
              <w:right w:val="nil"/>
            </w:tcBorders>
            <w:shd w:val="clear" w:color="auto" w:fill="auto"/>
            <w:vAlign w:val="center"/>
          </w:tcPr>
          <w:p w14:paraId="5713AF8A" w14:textId="77777777" w:rsidR="00047D39" w:rsidRPr="00EC395B" w:rsidRDefault="00047D39" w:rsidP="001E0C92">
            <w:pPr>
              <w:rPr>
                <w:rFonts w:ascii="Arial" w:hAnsi="Arial" w:cs="Arial"/>
                <w:sz w:val="4"/>
                <w:szCs w:val="4"/>
              </w:rPr>
            </w:pPr>
          </w:p>
        </w:tc>
        <w:tc>
          <w:tcPr>
            <w:tcW w:w="236" w:type="dxa"/>
            <w:tcBorders>
              <w:top w:val="single" w:sz="4" w:space="0" w:color="auto"/>
              <w:left w:val="nil"/>
              <w:bottom w:val="nil"/>
              <w:right w:val="single" w:sz="4" w:space="0" w:color="auto"/>
            </w:tcBorders>
            <w:shd w:val="clear" w:color="auto" w:fill="auto"/>
            <w:vAlign w:val="center"/>
          </w:tcPr>
          <w:p w14:paraId="294220AB" w14:textId="77777777" w:rsidR="00047D39" w:rsidRPr="00EC395B" w:rsidRDefault="00047D39" w:rsidP="001E0C92">
            <w:pPr>
              <w:rPr>
                <w:rFonts w:ascii="Arial" w:hAnsi="Arial" w:cs="Arial"/>
                <w:sz w:val="4"/>
                <w:szCs w:val="4"/>
              </w:rPr>
            </w:pPr>
          </w:p>
        </w:tc>
        <w:tc>
          <w:tcPr>
            <w:tcW w:w="236" w:type="dxa"/>
            <w:tcBorders>
              <w:top w:val="single" w:sz="4" w:space="0" w:color="auto"/>
              <w:left w:val="single" w:sz="4" w:space="0" w:color="auto"/>
              <w:bottom w:val="nil"/>
              <w:right w:val="nil"/>
            </w:tcBorders>
            <w:shd w:val="clear" w:color="auto" w:fill="auto"/>
            <w:vAlign w:val="center"/>
          </w:tcPr>
          <w:p w14:paraId="68EC0A4C" w14:textId="77777777" w:rsidR="00047D39" w:rsidRPr="00EC395B" w:rsidRDefault="00047D39" w:rsidP="001E0C92">
            <w:pPr>
              <w:rPr>
                <w:rFonts w:ascii="Arial" w:hAnsi="Arial" w:cs="Arial"/>
                <w:sz w:val="4"/>
                <w:szCs w:val="4"/>
              </w:rPr>
            </w:pPr>
          </w:p>
        </w:tc>
        <w:tc>
          <w:tcPr>
            <w:tcW w:w="521" w:type="dxa"/>
            <w:tcBorders>
              <w:top w:val="single" w:sz="4" w:space="0" w:color="auto"/>
              <w:left w:val="nil"/>
              <w:bottom w:val="nil"/>
              <w:right w:val="nil"/>
            </w:tcBorders>
            <w:shd w:val="clear" w:color="auto" w:fill="auto"/>
            <w:vAlign w:val="center"/>
          </w:tcPr>
          <w:p w14:paraId="4253FF11" w14:textId="77777777" w:rsidR="00047D39" w:rsidRPr="00EC395B" w:rsidRDefault="00047D39" w:rsidP="001E0C92">
            <w:pPr>
              <w:rPr>
                <w:rFonts w:ascii="Arial" w:hAnsi="Arial" w:cs="Arial"/>
                <w:sz w:val="4"/>
                <w:szCs w:val="4"/>
              </w:rPr>
            </w:pPr>
          </w:p>
        </w:tc>
        <w:tc>
          <w:tcPr>
            <w:tcW w:w="425" w:type="dxa"/>
            <w:tcBorders>
              <w:top w:val="single" w:sz="4" w:space="0" w:color="auto"/>
              <w:left w:val="nil"/>
              <w:bottom w:val="single" w:sz="4" w:space="0" w:color="auto"/>
              <w:right w:val="nil"/>
            </w:tcBorders>
            <w:shd w:val="clear" w:color="auto" w:fill="auto"/>
            <w:vAlign w:val="center"/>
          </w:tcPr>
          <w:p w14:paraId="2B6D19E0" w14:textId="77777777" w:rsidR="00047D39" w:rsidRPr="00EC395B" w:rsidRDefault="00047D39" w:rsidP="001E0C92">
            <w:pPr>
              <w:rPr>
                <w:rFonts w:ascii="Arial" w:hAnsi="Arial" w:cs="Arial"/>
                <w:sz w:val="4"/>
                <w:szCs w:val="4"/>
              </w:rPr>
            </w:pPr>
          </w:p>
        </w:tc>
        <w:tc>
          <w:tcPr>
            <w:tcW w:w="622" w:type="dxa"/>
            <w:tcBorders>
              <w:top w:val="single" w:sz="4" w:space="0" w:color="auto"/>
              <w:left w:val="nil"/>
              <w:bottom w:val="nil"/>
              <w:right w:val="nil"/>
            </w:tcBorders>
            <w:shd w:val="clear" w:color="auto" w:fill="auto"/>
            <w:vAlign w:val="center"/>
          </w:tcPr>
          <w:p w14:paraId="13867308" w14:textId="77777777" w:rsidR="00047D39" w:rsidRPr="00EC395B" w:rsidRDefault="00047D39" w:rsidP="001E0C92">
            <w:pPr>
              <w:rPr>
                <w:rFonts w:ascii="Arial" w:hAnsi="Arial" w:cs="Arial"/>
                <w:sz w:val="4"/>
                <w:szCs w:val="4"/>
              </w:rPr>
            </w:pPr>
          </w:p>
        </w:tc>
        <w:tc>
          <w:tcPr>
            <w:tcW w:w="370" w:type="dxa"/>
            <w:tcBorders>
              <w:top w:val="single" w:sz="4" w:space="0" w:color="auto"/>
              <w:left w:val="nil"/>
              <w:bottom w:val="single" w:sz="4" w:space="0" w:color="auto"/>
              <w:right w:val="nil"/>
            </w:tcBorders>
            <w:shd w:val="clear" w:color="auto" w:fill="auto"/>
            <w:vAlign w:val="center"/>
          </w:tcPr>
          <w:p w14:paraId="27F7A66A" w14:textId="77777777" w:rsidR="00047D39" w:rsidRPr="00EC395B" w:rsidRDefault="00047D39" w:rsidP="001E0C92">
            <w:pPr>
              <w:rPr>
                <w:rFonts w:ascii="Arial" w:hAnsi="Arial" w:cs="Arial"/>
                <w:sz w:val="4"/>
                <w:szCs w:val="4"/>
              </w:rPr>
            </w:pPr>
          </w:p>
        </w:tc>
        <w:tc>
          <w:tcPr>
            <w:tcW w:w="1276" w:type="dxa"/>
            <w:tcBorders>
              <w:top w:val="single" w:sz="4" w:space="0" w:color="auto"/>
              <w:left w:val="nil"/>
              <w:bottom w:val="nil"/>
              <w:right w:val="nil"/>
            </w:tcBorders>
            <w:shd w:val="clear" w:color="auto" w:fill="auto"/>
            <w:vAlign w:val="center"/>
          </w:tcPr>
          <w:p w14:paraId="62B8064D" w14:textId="77777777" w:rsidR="00047D39" w:rsidRPr="00EC395B" w:rsidRDefault="00047D39" w:rsidP="001E0C92">
            <w:pPr>
              <w:rPr>
                <w:rFonts w:ascii="Arial" w:hAnsi="Arial" w:cs="Arial"/>
                <w:sz w:val="4"/>
                <w:szCs w:val="4"/>
              </w:rPr>
            </w:pPr>
          </w:p>
        </w:tc>
        <w:tc>
          <w:tcPr>
            <w:tcW w:w="440" w:type="dxa"/>
            <w:tcBorders>
              <w:top w:val="single" w:sz="4" w:space="0" w:color="auto"/>
              <w:left w:val="nil"/>
              <w:bottom w:val="single" w:sz="4" w:space="0" w:color="auto"/>
              <w:right w:val="nil"/>
            </w:tcBorders>
            <w:shd w:val="clear" w:color="auto" w:fill="auto"/>
            <w:vAlign w:val="center"/>
          </w:tcPr>
          <w:p w14:paraId="48D690FD" w14:textId="77777777" w:rsidR="00047D39" w:rsidRPr="00EC395B" w:rsidRDefault="00047D39" w:rsidP="001E0C92">
            <w:pPr>
              <w:rPr>
                <w:rFonts w:ascii="Arial" w:hAnsi="Arial" w:cs="Arial"/>
                <w:sz w:val="4"/>
                <w:szCs w:val="4"/>
              </w:rPr>
            </w:pPr>
          </w:p>
        </w:tc>
        <w:tc>
          <w:tcPr>
            <w:tcW w:w="236" w:type="dxa"/>
            <w:tcBorders>
              <w:top w:val="single" w:sz="4" w:space="0" w:color="auto"/>
              <w:left w:val="nil"/>
              <w:bottom w:val="nil"/>
              <w:right w:val="single" w:sz="4" w:space="0" w:color="auto"/>
            </w:tcBorders>
            <w:shd w:val="clear" w:color="auto" w:fill="auto"/>
          </w:tcPr>
          <w:p w14:paraId="6A850BA8" w14:textId="77777777" w:rsidR="00047D39" w:rsidRPr="00EC395B" w:rsidRDefault="00047D39" w:rsidP="001E0C92">
            <w:pPr>
              <w:rPr>
                <w:rFonts w:ascii="Arial" w:hAnsi="Arial" w:cs="Arial"/>
                <w:sz w:val="4"/>
                <w:szCs w:val="4"/>
              </w:rPr>
            </w:pPr>
          </w:p>
        </w:tc>
      </w:tr>
      <w:tr w:rsidR="00EC395B" w:rsidRPr="00EC395B" w14:paraId="30D8130F" w14:textId="77777777" w:rsidTr="001E0C92">
        <w:trPr>
          <w:trHeight w:val="353"/>
          <w:jc w:val="center"/>
        </w:trPr>
        <w:tc>
          <w:tcPr>
            <w:tcW w:w="250" w:type="dxa"/>
            <w:tcBorders>
              <w:top w:val="nil"/>
              <w:left w:val="single" w:sz="4" w:space="0" w:color="auto"/>
              <w:bottom w:val="nil"/>
              <w:right w:val="nil"/>
            </w:tcBorders>
            <w:shd w:val="clear" w:color="auto" w:fill="auto"/>
            <w:vAlign w:val="center"/>
          </w:tcPr>
          <w:p w14:paraId="2E71226F" w14:textId="77777777" w:rsidR="00047D39" w:rsidRPr="00EC395B" w:rsidRDefault="00047D39" w:rsidP="001E0C92">
            <w:pPr>
              <w:rPr>
                <w:rFonts w:ascii="Arial" w:hAnsi="Arial" w:cs="Arial"/>
                <w:sz w:val="24"/>
                <w:szCs w:val="24"/>
              </w:rPr>
            </w:pPr>
          </w:p>
        </w:tc>
        <w:tc>
          <w:tcPr>
            <w:tcW w:w="567" w:type="dxa"/>
            <w:tcBorders>
              <w:top w:val="nil"/>
              <w:left w:val="nil"/>
              <w:bottom w:val="nil"/>
              <w:right w:val="single" w:sz="4" w:space="0" w:color="auto"/>
            </w:tcBorders>
            <w:shd w:val="clear" w:color="auto" w:fill="auto"/>
            <w:vAlign w:val="center"/>
          </w:tcPr>
          <w:p w14:paraId="4542C874" w14:textId="77777777" w:rsidR="00047D39" w:rsidRPr="00EC395B" w:rsidRDefault="00047D39" w:rsidP="001E0C92">
            <w:pPr>
              <w:rPr>
                <w:rFonts w:ascii="Arial" w:hAnsi="Arial" w:cs="Arial"/>
                <w:sz w:val="24"/>
                <w:szCs w:val="24"/>
              </w:rPr>
            </w:pPr>
            <w:r w:rsidRPr="00EC395B">
              <w:rPr>
                <w:rFonts w:ascii="Arial" w:hAnsi="Arial" w:cs="Arial"/>
                <w:sz w:val="24"/>
                <w:szCs w:val="24"/>
              </w:rPr>
              <w:t>SI</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E10D299" w14:textId="77777777" w:rsidR="00047D39" w:rsidRPr="00EC395B" w:rsidRDefault="00047D39" w:rsidP="001E0C92">
            <w:pPr>
              <w:rPr>
                <w:rFonts w:ascii="Arial" w:hAnsi="Arial" w:cs="Arial"/>
                <w:sz w:val="24"/>
                <w:szCs w:val="24"/>
              </w:rPr>
            </w:pPr>
            <w:r w:rsidRPr="00EC395B">
              <w:rPr>
                <w:rFonts w:ascii="Arial" w:hAnsi="Arial" w:cs="Arial"/>
                <w:sz w:val="24"/>
                <w:szCs w:val="24"/>
              </w:rPr>
              <w:t xml:space="preserve"> </w:t>
            </w:r>
          </w:p>
        </w:tc>
        <w:tc>
          <w:tcPr>
            <w:tcW w:w="709" w:type="dxa"/>
            <w:tcBorders>
              <w:top w:val="nil"/>
              <w:left w:val="single" w:sz="4" w:space="0" w:color="auto"/>
              <w:bottom w:val="nil"/>
              <w:right w:val="single" w:sz="4" w:space="0" w:color="auto"/>
            </w:tcBorders>
            <w:shd w:val="clear" w:color="auto" w:fill="auto"/>
            <w:vAlign w:val="center"/>
          </w:tcPr>
          <w:p w14:paraId="566C03DC" w14:textId="77777777" w:rsidR="00047D39" w:rsidRPr="00EC395B" w:rsidRDefault="00047D39" w:rsidP="001E0C92">
            <w:pPr>
              <w:rPr>
                <w:rFonts w:ascii="Arial" w:hAnsi="Arial" w:cs="Arial"/>
                <w:sz w:val="24"/>
                <w:szCs w:val="24"/>
              </w:rPr>
            </w:pPr>
            <w:r w:rsidRPr="00EC395B">
              <w:rPr>
                <w:rFonts w:ascii="Arial" w:hAnsi="Arial" w:cs="Arial"/>
                <w:sz w:val="24"/>
                <w:szCs w:val="24"/>
              </w:rPr>
              <w:t>NO</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8DCE551" w14:textId="77777777" w:rsidR="00047D39" w:rsidRPr="00EC395B" w:rsidRDefault="00047D39" w:rsidP="001E0C92">
            <w:pPr>
              <w:rPr>
                <w:rFonts w:ascii="Arial" w:hAnsi="Arial" w:cs="Arial"/>
                <w:sz w:val="24"/>
                <w:szCs w:val="24"/>
              </w:rPr>
            </w:pPr>
          </w:p>
        </w:tc>
        <w:tc>
          <w:tcPr>
            <w:tcW w:w="1276" w:type="dxa"/>
            <w:tcBorders>
              <w:top w:val="nil"/>
              <w:left w:val="single" w:sz="4" w:space="0" w:color="auto"/>
              <w:bottom w:val="nil"/>
              <w:right w:val="single" w:sz="4" w:space="0" w:color="auto"/>
            </w:tcBorders>
            <w:shd w:val="clear" w:color="auto" w:fill="auto"/>
            <w:vAlign w:val="center"/>
          </w:tcPr>
          <w:p w14:paraId="1D561877" w14:textId="77777777" w:rsidR="00047D39" w:rsidRPr="00EC395B" w:rsidRDefault="00047D39" w:rsidP="001E0C92">
            <w:pPr>
              <w:rPr>
                <w:rFonts w:ascii="Arial" w:hAnsi="Arial" w:cs="Arial"/>
                <w:sz w:val="24"/>
                <w:szCs w:val="24"/>
              </w:rPr>
            </w:pPr>
            <w:r w:rsidRPr="00EC395B">
              <w:rPr>
                <w:rFonts w:ascii="Arial" w:hAnsi="Arial" w:cs="Arial"/>
                <w:sz w:val="24"/>
                <w:szCs w:val="24"/>
              </w:rPr>
              <w:t>No Aplica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AF53E03" w14:textId="77777777" w:rsidR="00047D39" w:rsidRPr="00EC395B" w:rsidRDefault="00047D39" w:rsidP="001E0C92">
            <w:pPr>
              <w:rPr>
                <w:rFonts w:ascii="Arial" w:hAnsi="Arial" w:cs="Arial"/>
                <w:sz w:val="24"/>
                <w:szCs w:val="24"/>
              </w:rPr>
            </w:pPr>
            <w:r w:rsidRPr="00EC395B">
              <w:rPr>
                <w:rFonts w:ascii="Arial" w:hAnsi="Arial" w:cs="Arial"/>
                <w:sz w:val="24"/>
                <w:szCs w:val="24"/>
              </w:rPr>
              <w:t>X</w:t>
            </w:r>
          </w:p>
        </w:tc>
        <w:tc>
          <w:tcPr>
            <w:tcW w:w="236" w:type="dxa"/>
            <w:tcBorders>
              <w:top w:val="nil"/>
              <w:left w:val="single" w:sz="4" w:space="0" w:color="auto"/>
              <w:bottom w:val="nil"/>
              <w:right w:val="single" w:sz="4" w:space="0" w:color="auto"/>
            </w:tcBorders>
            <w:shd w:val="clear" w:color="auto" w:fill="auto"/>
            <w:vAlign w:val="center"/>
          </w:tcPr>
          <w:p w14:paraId="7D58B614" w14:textId="77777777" w:rsidR="00047D39" w:rsidRPr="00EC395B" w:rsidRDefault="00047D39" w:rsidP="001E0C92">
            <w:pPr>
              <w:rPr>
                <w:rFonts w:ascii="Arial" w:hAnsi="Arial" w:cs="Arial"/>
                <w:sz w:val="24"/>
                <w:szCs w:val="24"/>
              </w:rPr>
            </w:pPr>
          </w:p>
        </w:tc>
        <w:tc>
          <w:tcPr>
            <w:tcW w:w="236" w:type="dxa"/>
            <w:tcBorders>
              <w:top w:val="nil"/>
              <w:left w:val="single" w:sz="4" w:space="0" w:color="auto"/>
              <w:bottom w:val="nil"/>
              <w:right w:val="nil"/>
            </w:tcBorders>
            <w:shd w:val="clear" w:color="auto" w:fill="auto"/>
            <w:vAlign w:val="center"/>
          </w:tcPr>
          <w:p w14:paraId="4F4E17EC" w14:textId="77777777" w:rsidR="00047D39" w:rsidRPr="00EC395B" w:rsidRDefault="00047D39" w:rsidP="001E0C92">
            <w:pPr>
              <w:rPr>
                <w:rFonts w:ascii="Arial" w:hAnsi="Arial" w:cs="Arial"/>
                <w:sz w:val="24"/>
                <w:szCs w:val="24"/>
              </w:rPr>
            </w:pPr>
          </w:p>
        </w:tc>
        <w:tc>
          <w:tcPr>
            <w:tcW w:w="521" w:type="dxa"/>
            <w:tcBorders>
              <w:top w:val="nil"/>
              <w:left w:val="nil"/>
              <w:bottom w:val="nil"/>
              <w:right w:val="single" w:sz="4" w:space="0" w:color="auto"/>
            </w:tcBorders>
            <w:shd w:val="clear" w:color="auto" w:fill="auto"/>
            <w:vAlign w:val="center"/>
          </w:tcPr>
          <w:p w14:paraId="01F89FEA" w14:textId="77777777" w:rsidR="00047D39" w:rsidRPr="00EC395B" w:rsidRDefault="00047D39" w:rsidP="001E0C92">
            <w:pPr>
              <w:rPr>
                <w:rFonts w:ascii="Arial" w:hAnsi="Arial" w:cs="Arial"/>
                <w:sz w:val="24"/>
                <w:szCs w:val="24"/>
              </w:rPr>
            </w:pPr>
            <w:r w:rsidRPr="00EC395B">
              <w:rPr>
                <w:rFonts w:ascii="Arial" w:hAnsi="Arial" w:cs="Arial"/>
                <w:sz w:val="24"/>
                <w:szCs w:val="24"/>
              </w:rPr>
              <w:t>SI</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A1B8C0E" w14:textId="77777777" w:rsidR="00047D39" w:rsidRPr="00EC395B" w:rsidRDefault="00047D39" w:rsidP="001E0C92">
            <w:pPr>
              <w:rPr>
                <w:rFonts w:ascii="Arial" w:hAnsi="Arial" w:cs="Arial"/>
                <w:sz w:val="24"/>
                <w:szCs w:val="24"/>
              </w:rPr>
            </w:pPr>
          </w:p>
        </w:tc>
        <w:tc>
          <w:tcPr>
            <w:tcW w:w="622" w:type="dxa"/>
            <w:tcBorders>
              <w:top w:val="nil"/>
              <w:left w:val="single" w:sz="4" w:space="0" w:color="auto"/>
              <w:bottom w:val="nil"/>
              <w:right w:val="single" w:sz="4" w:space="0" w:color="auto"/>
            </w:tcBorders>
            <w:shd w:val="clear" w:color="auto" w:fill="auto"/>
            <w:vAlign w:val="center"/>
          </w:tcPr>
          <w:p w14:paraId="4DD8C9D5" w14:textId="77777777" w:rsidR="00047D39" w:rsidRPr="00EC395B" w:rsidRDefault="00047D39" w:rsidP="001E0C92">
            <w:pPr>
              <w:rPr>
                <w:rFonts w:ascii="Arial" w:hAnsi="Arial" w:cs="Arial"/>
                <w:sz w:val="24"/>
                <w:szCs w:val="24"/>
              </w:rPr>
            </w:pPr>
            <w:r w:rsidRPr="00EC395B">
              <w:rPr>
                <w:rFonts w:ascii="Arial" w:hAnsi="Arial" w:cs="Arial"/>
                <w:sz w:val="24"/>
                <w:szCs w:val="24"/>
              </w:rPr>
              <w:t>NO</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0C3CB92" w14:textId="77777777" w:rsidR="00047D39" w:rsidRPr="00EC395B" w:rsidRDefault="00047D39" w:rsidP="001E0C92">
            <w:pPr>
              <w:rPr>
                <w:rFonts w:ascii="Arial" w:hAnsi="Arial" w:cs="Arial"/>
                <w:sz w:val="24"/>
                <w:szCs w:val="24"/>
              </w:rPr>
            </w:pPr>
          </w:p>
        </w:tc>
        <w:tc>
          <w:tcPr>
            <w:tcW w:w="1276" w:type="dxa"/>
            <w:tcBorders>
              <w:top w:val="nil"/>
              <w:left w:val="single" w:sz="4" w:space="0" w:color="auto"/>
              <w:bottom w:val="nil"/>
              <w:right w:val="single" w:sz="4" w:space="0" w:color="auto"/>
            </w:tcBorders>
            <w:shd w:val="clear" w:color="auto" w:fill="auto"/>
            <w:vAlign w:val="center"/>
          </w:tcPr>
          <w:p w14:paraId="426555B0" w14:textId="77777777" w:rsidR="00047D39" w:rsidRPr="00EC395B" w:rsidRDefault="00047D39" w:rsidP="001E0C92">
            <w:pPr>
              <w:rPr>
                <w:rFonts w:ascii="Arial" w:hAnsi="Arial" w:cs="Arial"/>
                <w:sz w:val="24"/>
                <w:szCs w:val="24"/>
              </w:rPr>
            </w:pPr>
            <w:r w:rsidRPr="00EC395B">
              <w:rPr>
                <w:rFonts w:ascii="Arial" w:hAnsi="Arial" w:cs="Arial"/>
                <w:sz w:val="24"/>
                <w:szCs w:val="24"/>
              </w:rPr>
              <w:t>No Aplica</w:t>
            </w:r>
          </w:p>
        </w:tc>
        <w:tc>
          <w:tcPr>
            <w:tcW w:w="440" w:type="dxa"/>
            <w:tcBorders>
              <w:top w:val="single" w:sz="4" w:space="0" w:color="auto"/>
              <w:left w:val="single" w:sz="4" w:space="0" w:color="auto"/>
              <w:bottom w:val="single" w:sz="4" w:space="0" w:color="auto"/>
              <w:right w:val="single" w:sz="4" w:space="0" w:color="auto"/>
            </w:tcBorders>
            <w:shd w:val="clear" w:color="auto" w:fill="auto"/>
            <w:vAlign w:val="center"/>
          </w:tcPr>
          <w:p w14:paraId="44951CE0" w14:textId="77777777" w:rsidR="00047D39" w:rsidRPr="00EC395B" w:rsidRDefault="00047D39" w:rsidP="001E0C92">
            <w:pPr>
              <w:rPr>
                <w:rFonts w:ascii="Arial" w:hAnsi="Arial" w:cs="Arial"/>
                <w:sz w:val="24"/>
                <w:szCs w:val="24"/>
              </w:rPr>
            </w:pPr>
            <w:r w:rsidRPr="00EC395B">
              <w:rPr>
                <w:rFonts w:ascii="Arial" w:hAnsi="Arial" w:cs="Arial"/>
                <w:sz w:val="24"/>
                <w:szCs w:val="24"/>
              </w:rPr>
              <w:t>X</w:t>
            </w:r>
          </w:p>
        </w:tc>
        <w:tc>
          <w:tcPr>
            <w:tcW w:w="236" w:type="dxa"/>
            <w:tcBorders>
              <w:top w:val="nil"/>
              <w:left w:val="single" w:sz="4" w:space="0" w:color="auto"/>
              <w:bottom w:val="nil"/>
              <w:right w:val="single" w:sz="4" w:space="0" w:color="auto"/>
            </w:tcBorders>
            <w:shd w:val="clear" w:color="auto" w:fill="auto"/>
          </w:tcPr>
          <w:p w14:paraId="27819258" w14:textId="77777777" w:rsidR="00047D39" w:rsidRPr="00EC395B" w:rsidRDefault="00047D39" w:rsidP="001E0C92">
            <w:pPr>
              <w:rPr>
                <w:rFonts w:ascii="Arial" w:hAnsi="Arial" w:cs="Arial"/>
                <w:sz w:val="24"/>
                <w:szCs w:val="24"/>
              </w:rPr>
            </w:pPr>
          </w:p>
        </w:tc>
      </w:tr>
      <w:tr w:rsidR="00EC395B" w:rsidRPr="00EC395B" w14:paraId="60BC339D" w14:textId="77777777" w:rsidTr="001E0C92">
        <w:trPr>
          <w:trHeight w:val="148"/>
          <w:jc w:val="center"/>
        </w:trPr>
        <w:tc>
          <w:tcPr>
            <w:tcW w:w="250" w:type="dxa"/>
            <w:tcBorders>
              <w:top w:val="nil"/>
              <w:left w:val="single" w:sz="4" w:space="0" w:color="auto"/>
              <w:bottom w:val="single" w:sz="4" w:space="0" w:color="auto"/>
              <w:right w:val="nil"/>
            </w:tcBorders>
            <w:shd w:val="clear" w:color="auto" w:fill="auto"/>
            <w:vAlign w:val="center"/>
          </w:tcPr>
          <w:p w14:paraId="6C5FFF29" w14:textId="77777777" w:rsidR="00047D39" w:rsidRPr="00EC395B" w:rsidRDefault="00047D39" w:rsidP="001E0C92">
            <w:pPr>
              <w:rPr>
                <w:rFonts w:ascii="Arial" w:hAnsi="Arial" w:cs="Arial"/>
                <w:sz w:val="4"/>
                <w:szCs w:val="4"/>
              </w:rPr>
            </w:pPr>
          </w:p>
        </w:tc>
        <w:tc>
          <w:tcPr>
            <w:tcW w:w="567" w:type="dxa"/>
            <w:tcBorders>
              <w:top w:val="nil"/>
              <w:left w:val="nil"/>
              <w:bottom w:val="single" w:sz="4" w:space="0" w:color="auto"/>
              <w:right w:val="nil"/>
            </w:tcBorders>
            <w:shd w:val="clear" w:color="auto" w:fill="auto"/>
            <w:vAlign w:val="center"/>
          </w:tcPr>
          <w:p w14:paraId="39CCCA7F" w14:textId="77777777" w:rsidR="00047D39" w:rsidRPr="00EC395B" w:rsidRDefault="00047D39" w:rsidP="001E0C92">
            <w:pPr>
              <w:rPr>
                <w:rFonts w:ascii="Arial" w:hAnsi="Arial" w:cs="Arial"/>
                <w:sz w:val="4"/>
                <w:szCs w:val="4"/>
              </w:rPr>
            </w:pPr>
          </w:p>
        </w:tc>
        <w:tc>
          <w:tcPr>
            <w:tcW w:w="425" w:type="dxa"/>
            <w:tcBorders>
              <w:top w:val="single" w:sz="4" w:space="0" w:color="auto"/>
              <w:left w:val="nil"/>
              <w:bottom w:val="single" w:sz="4" w:space="0" w:color="auto"/>
              <w:right w:val="nil"/>
            </w:tcBorders>
            <w:shd w:val="clear" w:color="auto" w:fill="auto"/>
            <w:vAlign w:val="center"/>
          </w:tcPr>
          <w:p w14:paraId="008134B2" w14:textId="77777777" w:rsidR="00047D39" w:rsidRPr="00EC395B" w:rsidRDefault="00047D39" w:rsidP="001E0C92">
            <w:pPr>
              <w:rPr>
                <w:rFonts w:ascii="Arial" w:hAnsi="Arial" w:cs="Arial"/>
                <w:sz w:val="4"/>
                <w:szCs w:val="4"/>
              </w:rPr>
            </w:pPr>
          </w:p>
        </w:tc>
        <w:tc>
          <w:tcPr>
            <w:tcW w:w="709" w:type="dxa"/>
            <w:tcBorders>
              <w:top w:val="nil"/>
              <w:left w:val="nil"/>
              <w:bottom w:val="single" w:sz="4" w:space="0" w:color="auto"/>
              <w:right w:val="nil"/>
            </w:tcBorders>
            <w:shd w:val="clear" w:color="auto" w:fill="auto"/>
            <w:vAlign w:val="center"/>
          </w:tcPr>
          <w:p w14:paraId="77CF39DF" w14:textId="77777777" w:rsidR="00047D39" w:rsidRPr="00EC395B" w:rsidRDefault="00047D39" w:rsidP="001E0C92">
            <w:pPr>
              <w:rPr>
                <w:rFonts w:ascii="Arial" w:hAnsi="Arial" w:cs="Arial"/>
                <w:sz w:val="4"/>
                <w:szCs w:val="4"/>
              </w:rPr>
            </w:pPr>
          </w:p>
        </w:tc>
        <w:tc>
          <w:tcPr>
            <w:tcW w:w="425" w:type="dxa"/>
            <w:tcBorders>
              <w:top w:val="single" w:sz="4" w:space="0" w:color="auto"/>
              <w:left w:val="nil"/>
              <w:bottom w:val="single" w:sz="4" w:space="0" w:color="auto"/>
              <w:right w:val="nil"/>
            </w:tcBorders>
            <w:shd w:val="clear" w:color="auto" w:fill="auto"/>
            <w:vAlign w:val="center"/>
          </w:tcPr>
          <w:p w14:paraId="63EC1C78" w14:textId="77777777" w:rsidR="00047D39" w:rsidRPr="00EC395B" w:rsidRDefault="00047D39" w:rsidP="001E0C92">
            <w:pPr>
              <w:rPr>
                <w:rFonts w:ascii="Arial" w:hAnsi="Arial" w:cs="Arial"/>
                <w:sz w:val="4"/>
                <w:szCs w:val="4"/>
              </w:rPr>
            </w:pPr>
          </w:p>
        </w:tc>
        <w:tc>
          <w:tcPr>
            <w:tcW w:w="1276" w:type="dxa"/>
            <w:tcBorders>
              <w:top w:val="nil"/>
              <w:left w:val="nil"/>
              <w:bottom w:val="single" w:sz="4" w:space="0" w:color="auto"/>
              <w:right w:val="nil"/>
            </w:tcBorders>
            <w:shd w:val="clear" w:color="auto" w:fill="auto"/>
            <w:vAlign w:val="center"/>
          </w:tcPr>
          <w:p w14:paraId="740D01BB" w14:textId="77777777" w:rsidR="00047D39" w:rsidRPr="00EC395B" w:rsidRDefault="00047D39" w:rsidP="001E0C92">
            <w:pPr>
              <w:rPr>
                <w:rFonts w:ascii="Arial" w:hAnsi="Arial" w:cs="Arial"/>
                <w:sz w:val="4"/>
                <w:szCs w:val="4"/>
              </w:rPr>
            </w:pPr>
          </w:p>
        </w:tc>
        <w:tc>
          <w:tcPr>
            <w:tcW w:w="425" w:type="dxa"/>
            <w:tcBorders>
              <w:top w:val="single" w:sz="4" w:space="0" w:color="auto"/>
              <w:left w:val="nil"/>
              <w:bottom w:val="single" w:sz="4" w:space="0" w:color="auto"/>
              <w:right w:val="nil"/>
            </w:tcBorders>
            <w:shd w:val="clear" w:color="auto" w:fill="auto"/>
            <w:vAlign w:val="center"/>
          </w:tcPr>
          <w:p w14:paraId="3208507B" w14:textId="77777777" w:rsidR="00047D39" w:rsidRPr="00EC395B" w:rsidRDefault="00047D39" w:rsidP="001E0C92">
            <w:pPr>
              <w:rPr>
                <w:rFonts w:ascii="Arial" w:hAnsi="Arial" w:cs="Arial"/>
                <w:sz w:val="4"/>
                <w:szCs w:val="4"/>
              </w:rPr>
            </w:pPr>
          </w:p>
        </w:tc>
        <w:tc>
          <w:tcPr>
            <w:tcW w:w="236" w:type="dxa"/>
            <w:tcBorders>
              <w:top w:val="nil"/>
              <w:left w:val="nil"/>
              <w:bottom w:val="single" w:sz="4" w:space="0" w:color="auto"/>
              <w:right w:val="single" w:sz="4" w:space="0" w:color="auto"/>
            </w:tcBorders>
            <w:shd w:val="clear" w:color="auto" w:fill="auto"/>
            <w:vAlign w:val="center"/>
          </w:tcPr>
          <w:p w14:paraId="040447BE" w14:textId="77777777" w:rsidR="00047D39" w:rsidRPr="00EC395B" w:rsidRDefault="00047D39" w:rsidP="001E0C92">
            <w:pPr>
              <w:rPr>
                <w:rFonts w:ascii="Arial" w:hAnsi="Arial" w:cs="Arial"/>
                <w:sz w:val="4"/>
                <w:szCs w:val="4"/>
              </w:rPr>
            </w:pPr>
          </w:p>
        </w:tc>
        <w:tc>
          <w:tcPr>
            <w:tcW w:w="236" w:type="dxa"/>
            <w:tcBorders>
              <w:top w:val="nil"/>
              <w:left w:val="single" w:sz="4" w:space="0" w:color="auto"/>
              <w:bottom w:val="single" w:sz="4" w:space="0" w:color="auto"/>
              <w:right w:val="nil"/>
            </w:tcBorders>
            <w:shd w:val="clear" w:color="auto" w:fill="auto"/>
            <w:vAlign w:val="center"/>
          </w:tcPr>
          <w:p w14:paraId="3340FB52" w14:textId="77777777" w:rsidR="00047D39" w:rsidRPr="00EC395B" w:rsidRDefault="00047D39" w:rsidP="001E0C92">
            <w:pPr>
              <w:rPr>
                <w:rFonts w:ascii="Arial" w:hAnsi="Arial" w:cs="Arial"/>
                <w:sz w:val="4"/>
                <w:szCs w:val="4"/>
              </w:rPr>
            </w:pPr>
          </w:p>
        </w:tc>
        <w:tc>
          <w:tcPr>
            <w:tcW w:w="521" w:type="dxa"/>
            <w:tcBorders>
              <w:top w:val="nil"/>
              <w:left w:val="nil"/>
              <w:bottom w:val="single" w:sz="4" w:space="0" w:color="auto"/>
              <w:right w:val="nil"/>
            </w:tcBorders>
            <w:shd w:val="clear" w:color="auto" w:fill="auto"/>
            <w:vAlign w:val="center"/>
          </w:tcPr>
          <w:p w14:paraId="5EF65493" w14:textId="77777777" w:rsidR="00047D39" w:rsidRPr="00EC395B" w:rsidRDefault="00047D39" w:rsidP="001E0C92">
            <w:pPr>
              <w:rPr>
                <w:rFonts w:ascii="Arial" w:hAnsi="Arial" w:cs="Arial"/>
                <w:sz w:val="4"/>
                <w:szCs w:val="4"/>
              </w:rPr>
            </w:pPr>
          </w:p>
        </w:tc>
        <w:tc>
          <w:tcPr>
            <w:tcW w:w="425" w:type="dxa"/>
            <w:tcBorders>
              <w:top w:val="single" w:sz="4" w:space="0" w:color="auto"/>
              <w:left w:val="nil"/>
              <w:bottom w:val="single" w:sz="4" w:space="0" w:color="auto"/>
              <w:right w:val="nil"/>
            </w:tcBorders>
            <w:shd w:val="clear" w:color="auto" w:fill="auto"/>
            <w:vAlign w:val="center"/>
          </w:tcPr>
          <w:p w14:paraId="2B1778CD" w14:textId="77777777" w:rsidR="00047D39" w:rsidRPr="00EC395B" w:rsidRDefault="00047D39" w:rsidP="001E0C92">
            <w:pPr>
              <w:rPr>
                <w:rFonts w:ascii="Arial" w:hAnsi="Arial" w:cs="Arial"/>
                <w:sz w:val="4"/>
                <w:szCs w:val="4"/>
              </w:rPr>
            </w:pPr>
          </w:p>
        </w:tc>
        <w:tc>
          <w:tcPr>
            <w:tcW w:w="622" w:type="dxa"/>
            <w:tcBorders>
              <w:top w:val="nil"/>
              <w:left w:val="nil"/>
              <w:bottom w:val="single" w:sz="4" w:space="0" w:color="auto"/>
              <w:right w:val="nil"/>
            </w:tcBorders>
            <w:shd w:val="clear" w:color="auto" w:fill="auto"/>
            <w:vAlign w:val="center"/>
          </w:tcPr>
          <w:p w14:paraId="3E820B71" w14:textId="77777777" w:rsidR="00047D39" w:rsidRPr="00EC395B" w:rsidRDefault="00047D39" w:rsidP="001E0C92">
            <w:pPr>
              <w:rPr>
                <w:rFonts w:ascii="Arial" w:hAnsi="Arial" w:cs="Arial"/>
                <w:sz w:val="4"/>
                <w:szCs w:val="4"/>
              </w:rPr>
            </w:pPr>
          </w:p>
        </w:tc>
        <w:tc>
          <w:tcPr>
            <w:tcW w:w="370" w:type="dxa"/>
            <w:tcBorders>
              <w:top w:val="single" w:sz="4" w:space="0" w:color="auto"/>
              <w:left w:val="nil"/>
              <w:bottom w:val="single" w:sz="4" w:space="0" w:color="auto"/>
              <w:right w:val="nil"/>
            </w:tcBorders>
            <w:shd w:val="clear" w:color="auto" w:fill="auto"/>
            <w:vAlign w:val="center"/>
          </w:tcPr>
          <w:p w14:paraId="1DFDC605" w14:textId="77777777" w:rsidR="00047D39" w:rsidRPr="00EC395B" w:rsidRDefault="00047D39" w:rsidP="001E0C92">
            <w:pPr>
              <w:rPr>
                <w:rFonts w:ascii="Arial" w:hAnsi="Arial" w:cs="Arial"/>
                <w:sz w:val="4"/>
                <w:szCs w:val="4"/>
              </w:rPr>
            </w:pPr>
          </w:p>
        </w:tc>
        <w:tc>
          <w:tcPr>
            <w:tcW w:w="1276" w:type="dxa"/>
            <w:tcBorders>
              <w:top w:val="nil"/>
              <w:left w:val="nil"/>
              <w:bottom w:val="single" w:sz="4" w:space="0" w:color="auto"/>
              <w:right w:val="nil"/>
            </w:tcBorders>
            <w:shd w:val="clear" w:color="auto" w:fill="auto"/>
            <w:vAlign w:val="center"/>
          </w:tcPr>
          <w:p w14:paraId="2BA26ABC" w14:textId="77777777" w:rsidR="00047D39" w:rsidRPr="00EC395B" w:rsidRDefault="00047D39" w:rsidP="001E0C92">
            <w:pPr>
              <w:rPr>
                <w:rFonts w:ascii="Arial" w:hAnsi="Arial" w:cs="Arial"/>
                <w:sz w:val="4"/>
                <w:szCs w:val="4"/>
              </w:rPr>
            </w:pPr>
          </w:p>
        </w:tc>
        <w:tc>
          <w:tcPr>
            <w:tcW w:w="440" w:type="dxa"/>
            <w:tcBorders>
              <w:top w:val="single" w:sz="4" w:space="0" w:color="auto"/>
              <w:left w:val="nil"/>
              <w:bottom w:val="single" w:sz="4" w:space="0" w:color="auto"/>
              <w:right w:val="nil"/>
            </w:tcBorders>
            <w:shd w:val="clear" w:color="auto" w:fill="auto"/>
            <w:vAlign w:val="center"/>
          </w:tcPr>
          <w:p w14:paraId="10E57BA0" w14:textId="77777777" w:rsidR="00047D39" w:rsidRPr="00EC395B" w:rsidRDefault="00047D39" w:rsidP="001E0C92">
            <w:pPr>
              <w:rPr>
                <w:rFonts w:ascii="Arial" w:hAnsi="Arial" w:cs="Arial"/>
                <w:sz w:val="4"/>
                <w:szCs w:val="4"/>
              </w:rPr>
            </w:pPr>
          </w:p>
        </w:tc>
        <w:tc>
          <w:tcPr>
            <w:tcW w:w="236" w:type="dxa"/>
            <w:tcBorders>
              <w:top w:val="nil"/>
              <w:left w:val="nil"/>
              <w:bottom w:val="single" w:sz="4" w:space="0" w:color="auto"/>
              <w:right w:val="single" w:sz="4" w:space="0" w:color="auto"/>
            </w:tcBorders>
            <w:shd w:val="clear" w:color="auto" w:fill="auto"/>
          </w:tcPr>
          <w:p w14:paraId="4EC46DFC" w14:textId="77777777" w:rsidR="00047D39" w:rsidRPr="00EC395B" w:rsidRDefault="00047D39" w:rsidP="001E0C92">
            <w:pPr>
              <w:rPr>
                <w:rFonts w:ascii="Arial" w:hAnsi="Arial" w:cs="Arial"/>
                <w:sz w:val="4"/>
                <w:szCs w:val="4"/>
              </w:rPr>
            </w:pPr>
          </w:p>
        </w:tc>
      </w:tr>
    </w:tbl>
    <w:p w14:paraId="2F14EA6C" w14:textId="77777777" w:rsidR="00047D39" w:rsidRPr="00EC395B" w:rsidRDefault="00047D39" w:rsidP="00047D39">
      <w:pPr>
        <w:rPr>
          <w:rFonts w:ascii="Arial" w:hAnsi="Arial" w:cs="Arial"/>
          <w:sz w:val="24"/>
          <w:szCs w:val="24"/>
        </w:rPr>
      </w:pPr>
    </w:p>
    <w:p w14:paraId="507209A6" w14:textId="77777777" w:rsidR="004F51E1" w:rsidRPr="00EC395B" w:rsidRDefault="004F51E1" w:rsidP="001C7A2C">
      <w:pPr>
        <w:rPr>
          <w:rFonts w:ascii="Arial" w:hAnsi="Arial" w:cs="Arial"/>
          <w:sz w:val="24"/>
          <w:szCs w:val="24"/>
        </w:rPr>
      </w:pPr>
    </w:p>
    <w:p w14:paraId="41E90C08" w14:textId="77777777" w:rsidR="00C061B5" w:rsidRPr="00EC395B" w:rsidRDefault="00C061B5" w:rsidP="00C061B5">
      <w:pPr>
        <w:pStyle w:val="Ttulo1"/>
        <w:numPr>
          <w:ilvl w:val="0"/>
          <w:numId w:val="8"/>
        </w:numPr>
        <w:ind w:left="426" w:hanging="426"/>
        <w:rPr>
          <w:rFonts w:ascii="Arial" w:hAnsi="Arial" w:cs="Arial"/>
          <w:b/>
          <w:szCs w:val="24"/>
        </w:rPr>
      </w:pPr>
      <w:r w:rsidRPr="00EC395B">
        <w:rPr>
          <w:rFonts w:ascii="Arial" w:hAnsi="Arial" w:cs="Arial"/>
          <w:b/>
          <w:bCs/>
          <w:szCs w:val="24"/>
          <w:lang w:val="es-ES"/>
        </w:rPr>
        <w:lastRenderedPageBreak/>
        <w:t xml:space="preserve">MADURACIÓN DEL PROYECTO </w:t>
      </w:r>
      <w:r w:rsidRPr="00EC395B">
        <w:rPr>
          <w:rFonts w:ascii="Arial" w:hAnsi="Arial" w:cs="Arial"/>
          <w:bCs/>
          <w:i/>
          <w:szCs w:val="24"/>
          <w:lang w:val="es-ES"/>
        </w:rPr>
        <w:t>(Cuando aplique)</w:t>
      </w:r>
    </w:p>
    <w:p w14:paraId="247F69DF" w14:textId="77777777" w:rsidR="00C061B5" w:rsidRPr="00EC395B" w:rsidRDefault="00C061B5" w:rsidP="00C061B5">
      <w:pPr>
        <w:rPr>
          <w:rFonts w:ascii="Arial" w:hAnsi="Arial" w:cs="Arial"/>
          <w:b/>
          <w:sz w:val="24"/>
          <w:szCs w:val="24"/>
        </w:rPr>
      </w:pPr>
    </w:p>
    <w:p w14:paraId="470D571E" w14:textId="77777777" w:rsidR="00047D39" w:rsidRPr="00EC395B" w:rsidRDefault="00047D39" w:rsidP="00047D39">
      <w:pPr>
        <w:rPr>
          <w:rFonts w:ascii="Arial" w:hAnsi="Arial" w:cs="Arial"/>
          <w:sz w:val="24"/>
          <w:szCs w:val="24"/>
        </w:rPr>
      </w:pPr>
      <w:r w:rsidRPr="00EC395B">
        <w:rPr>
          <w:rFonts w:ascii="Arial" w:hAnsi="Arial" w:cs="Arial"/>
          <w:sz w:val="24"/>
          <w:szCs w:val="24"/>
        </w:rPr>
        <w:t>(No Aplica)</w:t>
      </w:r>
    </w:p>
    <w:p w14:paraId="65D40232" w14:textId="77777777" w:rsidR="00C061B5" w:rsidRPr="00EC395B" w:rsidRDefault="00C061B5" w:rsidP="00C061B5">
      <w:pPr>
        <w:jc w:val="both"/>
        <w:rPr>
          <w:rFonts w:ascii="Arial" w:hAnsi="Arial" w:cs="Arial"/>
          <w:sz w:val="24"/>
          <w:szCs w:val="24"/>
        </w:rPr>
      </w:pPr>
    </w:p>
    <w:p w14:paraId="11653260" w14:textId="77777777" w:rsidR="00C061B5" w:rsidRPr="00EC395B" w:rsidRDefault="00C061B5" w:rsidP="00C061B5">
      <w:pPr>
        <w:rPr>
          <w:rFonts w:ascii="Arial" w:hAnsi="Arial" w:cs="Arial"/>
          <w:b/>
          <w:sz w:val="24"/>
          <w:szCs w:val="24"/>
        </w:rPr>
      </w:pPr>
    </w:p>
    <w:p w14:paraId="724A4A2A" w14:textId="77777777" w:rsidR="00C061B5" w:rsidRPr="00EC395B" w:rsidRDefault="00C061B5" w:rsidP="00C061B5">
      <w:pPr>
        <w:pStyle w:val="Ttulo1"/>
        <w:numPr>
          <w:ilvl w:val="0"/>
          <w:numId w:val="8"/>
        </w:numPr>
        <w:ind w:left="426" w:hanging="426"/>
        <w:rPr>
          <w:rFonts w:ascii="Arial" w:hAnsi="Arial" w:cs="Arial"/>
          <w:b/>
          <w:bCs/>
          <w:szCs w:val="24"/>
          <w:lang w:val="es-ES"/>
        </w:rPr>
      </w:pPr>
      <w:r w:rsidRPr="00EC395B">
        <w:rPr>
          <w:rFonts w:ascii="Arial" w:hAnsi="Arial" w:cs="Arial"/>
          <w:b/>
          <w:bCs/>
          <w:szCs w:val="24"/>
          <w:lang w:val="es-ES"/>
        </w:rPr>
        <w:t xml:space="preserve">SUPERVISIÓN E INTERVENTORÍA CONTRACTUAL </w:t>
      </w:r>
    </w:p>
    <w:p w14:paraId="270C1D6D" w14:textId="77777777" w:rsidR="00C061B5" w:rsidRPr="00EC395B" w:rsidRDefault="00C061B5" w:rsidP="00C061B5">
      <w:pPr>
        <w:rPr>
          <w:rFonts w:ascii="Arial" w:hAnsi="Arial" w:cs="Arial"/>
          <w:b/>
          <w:sz w:val="24"/>
          <w:szCs w:val="24"/>
        </w:rPr>
      </w:pPr>
    </w:p>
    <w:tbl>
      <w:tblPr>
        <w:tblW w:w="0" w:type="auto"/>
        <w:jc w:val="center"/>
        <w:tblBorders>
          <w:right w:val="single" w:sz="4" w:space="0" w:color="auto"/>
          <w:insideH w:val="single" w:sz="4" w:space="0" w:color="auto"/>
          <w:insideV w:val="single" w:sz="4" w:space="0" w:color="auto"/>
        </w:tblBorders>
        <w:tblLook w:val="04A0" w:firstRow="1" w:lastRow="0" w:firstColumn="1" w:lastColumn="0" w:noHBand="0" w:noVBand="1"/>
      </w:tblPr>
      <w:tblGrid>
        <w:gridCol w:w="4769"/>
        <w:gridCol w:w="1471"/>
        <w:gridCol w:w="557"/>
        <w:gridCol w:w="236"/>
        <w:gridCol w:w="1564"/>
        <w:gridCol w:w="589"/>
      </w:tblGrid>
      <w:tr w:rsidR="00047D39" w:rsidRPr="00EC395B" w14:paraId="2CF184B3" w14:textId="77777777" w:rsidTr="001E0C92">
        <w:trPr>
          <w:trHeight w:val="355"/>
          <w:jc w:val="center"/>
        </w:trPr>
        <w:tc>
          <w:tcPr>
            <w:tcW w:w="4769" w:type="dxa"/>
            <w:tcBorders>
              <w:top w:val="nil"/>
              <w:left w:val="nil"/>
              <w:bottom w:val="nil"/>
              <w:right w:val="nil"/>
            </w:tcBorders>
            <w:shd w:val="clear" w:color="auto" w:fill="auto"/>
            <w:vAlign w:val="center"/>
          </w:tcPr>
          <w:p w14:paraId="16D1B54B" w14:textId="77777777" w:rsidR="00047D39" w:rsidRPr="00EC395B" w:rsidRDefault="00047D39" w:rsidP="001E0C92">
            <w:pPr>
              <w:rPr>
                <w:rFonts w:ascii="Arial" w:hAnsi="Arial" w:cs="Arial"/>
                <w:sz w:val="24"/>
                <w:szCs w:val="24"/>
              </w:rPr>
            </w:pPr>
            <w:r w:rsidRPr="00EC395B">
              <w:rPr>
                <w:rFonts w:ascii="Arial" w:hAnsi="Arial" w:cs="Arial"/>
                <w:sz w:val="24"/>
                <w:szCs w:val="24"/>
              </w:rPr>
              <w:t>El proyecto necesita (alguna o las dos)</w:t>
            </w:r>
          </w:p>
        </w:tc>
        <w:tc>
          <w:tcPr>
            <w:tcW w:w="1471" w:type="dxa"/>
            <w:tcBorders>
              <w:left w:val="nil"/>
            </w:tcBorders>
            <w:shd w:val="clear" w:color="auto" w:fill="auto"/>
            <w:vAlign w:val="center"/>
          </w:tcPr>
          <w:p w14:paraId="0624B7CB" w14:textId="77777777" w:rsidR="00047D39" w:rsidRPr="00EC395B" w:rsidRDefault="00047D39" w:rsidP="001E0C92">
            <w:pPr>
              <w:rPr>
                <w:rFonts w:ascii="Arial" w:hAnsi="Arial" w:cs="Arial"/>
                <w:sz w:val="24"/>
                <w:szCs w:val="24"/>
              </w:rPr>
            </w:pPr>
            <w:r w:rsidRPr="00EC395B">
              <w:rPr>
                <w:rFonts w:ascii="Arial" w:hAnsi="Arial" w:cs="Arial"/>
                <w:sz w:val="24"/>
                <w:szCs w:val="24"/>
              </w:rPr>
              <w:t>Supervisión</w:t>
            </w:r>
          </w:p>
        </w:tc>
        <w:tc>
          <w:tcPr>
            <w:tcW w:w="557" w:type="dxa"/>
            <w:tcBorders>
              <w:top w:val="single" w:sz="4" w:space="0" w:color="auto"/>
              <w:bottom w:val="single" w:sz="4" w:space="0" w:color="auto"/>
            </w:tcBorders>
            <w:shd w:val="clear" w:color="auto" w:fill="auto"/>
            <w:vAlign w:val="center"/>
          </w:tcPr>
          <w:p w14:paraId="49ABAD67" w14:textId="77777777" w:rsidR="00047D39" w:rsidRPr="00EC395B" w:rsidRDefault="00047D39" w:rsidP="001E0C92">
            <w:pPr>
              <w:jc w:val="center"/>
              <w:rPr>
                <w:rFonts w:ascii="Arial" w:hAnsi="Arial" w:cs="Arial"/>
                <w:sz w:val="24"/>
                <w:szCs w:val="24"/>
              </w:rPr>
            </w:pPr>
            <w:r w:rsidRPr="00EC395B">
              <w:rPr>
                <w:rFonts w:ascii="Arial" w:hAnsi="Arial" w:cs="Arial"/>
                <w:sz w:val="24"/>
                <w:szCs w:val="24"/>
              </w:rPr>
              <w:t>X</w:t>
            </w:r>
          </w:p>
        </w:tc>
        <w:tc>
          <w:tcPr>
            <w:tcW w:w="236" w:type="dxa"/>
            <w:tcBorders>
              <w:top w:val="nil"/>
              <w:bottom w:val="nil"/>
              <w:right w:val="nil"/>
            </w:tcBorders>
            <w:shd w:val="clear" w:color="auto" w:fill="auto"/>
            <w:vAlign w:val="center"/>
          </w:tcPr>
          <w:p w14:paraId="5A282D45" w14:textId="77777777" w:rsidR="00047D39" w:rsidRPr="00EC395B" w:rsidRDefault="00047D39" w:rsidP="001E0C92">
            <w:pPr>
              <w:rPr>
                <w:rFonts w:ascii="Arial" w:hAnsi="Arial" w:cs="Arial"/>
                <w:sz w:val="24"/>
                <w:szCs w:val="24"/>
              </w:rPr>
            </w:pPr>
          </w:p>
        </w:tc>
        <w:tc>
          <w:tcPr>
            <w:tcW w:w="1564" w:type="dxa"/>
            <w:tcBorders>
              <w:left w:val="nil"/>
            </w:tcBorders>
            <w:shd w:val="clear" w:color="auto" w:fill="auto"/>
            <w:vAlign w:val="center"/>
          </w:tcPr>
          <w:p w14:paraId="525D9CA3" w14:textId="77777777" w:rsidR="00047D39" w:rsidRPr="00EC395B" w:rsidRDefault="00047D39" w:rsidP="001E0C92">
            <w:pPr>
              <w:rPr>
                <w:rFonts w:ascii="Arial" w:hAnsi="Arial" w:cs="Arial"/>
                <w:sz w:val="24"/>
                <w:szCs w:val="24"/>
              </w:rPr>
            </w:pPr>
            <w:r w:rsidRPr="00EC395B">
              <w:rPr>
                <w:rFonts w:ascii="Arial" w:hAnsi="Arial" w:cs="Arial"/>
                <w:sz w:val="24"/>
                <w:szCs w:val="24"/>
              </w:rPr>
              <w:t>Interventoría</w:t>
            </w:r>
          </w:p>
        </w:tc>
        <w:tc>
          <w:tcPr>
            <w:tcW w:w="589" w:type="dxa"/>
            <w:tcBorders>
              <w:top w:val="single" w:sz="4" w:space="0" w:color="auto"/>
              <w:bottom w:val="single" w:sz="4" w:space="0" w:color="auto"/>
            </w:tcBorders>
            <w:shd w:val="clear" w:color="auto" w:fill="auto"/>
            <w:vAlign w:val="center"/>
          </w:tcPr>
          <w:p w14:paraId="6C4EFA9F" w14:textId="77777777" w:rsidR="00047D39" w:rsidRPr="00EC395B" w:rsidRDefault="00047D39" w:rsidP="001E0C92">
            <w:pPr>
              <w:jc w:val="center"/>
              <w:rPr>
                <w:rFonts w:ascii="Arial" w:hAnsi="Arial" w:cs="Arial"/>
                <w:sz w:val="24"/>
                <w:szCs w:val="24"/>
              </w:rPr>
            </w:pPr>
          </w:p>
        </w:tc>
      </w:tr>
    </w:tbl>
    <w:p w14:paraId="487C7FE6" w14:textId="77777777" w:rsidR="00047D39" w:rsidRPr="00EC395B" w:rsidRDefault="00047D39" w:rsidP="00047D39">
      <w:pPr>
        <w:rPr>
          <w:rFonts w:ascii="Arial" w:hAnsi="Arial" w:cs="Arial"/>
          <w:b/>
          <w:sz w:val="24"/>
          <w:szCs w:val="24"/>
        </w:rPr>
      </w:pPr>
    </w:p>
    <w:p w14:paraId="6B436F39" w14:textId="77777777" w:rsidR="00047D39" w:rsidRPr="00EC395B" w:rsidRDefault="00047D39" w:rsidP="00047D39">
      <w:pPr>
        <w:jc w:val="both"/>
        <w:rPr>
          <w:rFonts w:ascii="Arial" w:hAnsi="Arial" w:cs="Arial"/>
          <w:sz w:val="24"/>
          <w:szCs w:val="24"/>
        </w:rPr>
      </w:pPr>
      <w:r w:rsidRPr="00EC395B">
        <w:rPr>
          <w:rFonts w:ascii="Arial" w:hAnsi="Arial" w:cs="Arial"/>
          <w:sz w:val="24"/>
          <w:szCs w:val="24"/>
        </w:rPr>
        <w:t xml:space="preserve">El contratista se somete a la vigilancia y control en la ejecución del presente contrato, que la ejercerá a través del servidor que designe el Secretario de Salud Pública Municipal, Las funciones del servidor público o contratista de apoyo que ejercerá la vigilancia y control están determinadas en la Ley 1474 de 2011 y en el Manual de Contratación del Municipio de Santiago de Cali. </w:t>
      </w:r>
    </w:p>
    <w:p w14:paraId="150EC14A" w14:textId="77777777" w:rsidR="00C061B5" w:rsidRPr="00EC395B" w:rsidRDefault="00C061B5" w:rsidP="00C061B5">
      <w:pPr>
        <w:rPr>
          <w:rFonts w:ascii="Arial" w:hAnsi="Arial" w:cs="Arial"/>
          <w:b/>
          <w:sz w:val="24"/>
          <w:szCs w:val="24"/>
        </w:rPr>
      </w:pPr>
    </w:p>
    <w:p w14:paraId="7219F6CB" w14:textId="77777777" w:rsidR="006B276D" w:rsidRPr="00EC395B" w:rsidRDefault="004F51E1" w:rsidP="00D92169">
      <w:pPr>
        <w:pStyle w:val="Ttulo1"/>
        <w:numPr>
          <w:ilvl w:val="0"/>
          <w:numId w:val="8"/>
        </w:numPr>
        <w:ind w:left="426" w:hanging="426"/>
        <w:rPr>
          <w:rFonts w:ascii="Arial" w:hAnsi="Arial" w:cs="Arial"/>
          <w:b/>
          <w:bCs/>
          <w:szCs w:val="24"/>
          <w:lang w:val="es-ES"/>
        </w:rPr>
      </w:pPr>
      <w:r w:rsidRPr="00EC395B">
        <w:rPr>
          <w:rFonts w:ascii="Arial" w:hAnsi="Arial" w:cs="Arial"/>
          <w:b/>
          <w:bCs/>
          <w:szCs w:val="24"/>
          <w:lang w:val="es-ES"/>
        </w:rPr>
        <w:t xml:space="preserve">NORMATIVA DEL PROYECTO </w:t>
      </w:r>
      <w:r w:rsidRPr="00EC395B">
        <w:rPr>
          <w:rFonts w:ascii="Arial" w:hAnsi="Arial" w:cs="Arial"/>
          <w:bCs/>
          <w:i/>
          <w:szCs w:val="24"/>
          <w:lang w:val="es-ES"/>
        </w:rPr>
        <w:t xml:space="preserve">(si existe alguna normativa especial) </w:t>
      </w:r>
    </w:p>
    <w:p w14:paraId="691DAB73" w14:textId="77777777" w:rsidR="00864B4F" w:rsidRPr="00EC395B" w:rsidRDefault="00864B4F" w:rsidP="001C7A2C">
      <w:pPr>
        <w:rPr>
          <w:rFonts w:ascii="Arial" w:hAnsi="Arial" w:cs="Arial"/>
          <w:i/>
          <w:sz w:val="22"/>
          <w:szCs w:val="22"/>
        </w:rPr>
      </w:pPr>
    </w:p>
    <w:p w14:paraId="32475596" w14:textId="77777777" w:rsidR="00047D39" w:rsidRPr="00EC395B" w:rsidRDefault="00707EE3" w:rsidP="00047D39">
      <w:pPr>
        <w:rPr>
          <w:rFonts w:ascii="Arial" w:hAnsi="Arial" w:cs="Arial"/>
          <w:sz w:val="24"/>
          <w:szCs w:val="24"/>
        </w:rPr>
      </w:pPr>
      <w:r w:rsidRPr="00EC395B">
        <w:rPr>
          <w:rFonts w:ascii="Arial" w:hAnsi="Arial" w:cs="Arial"/>
          <w:sz w:val="24"/>
          <w:szCs w:val="24"/>
        </w:rPr>
        <w:t xml:space="preserve">La normatividad en mención se </w:t>
      </w:r>
      <w:r w:rsidR="00506051" w:rsidRPr="00EC395B">
        <w:rPr>
          <w:rFonts w:ascii="Arial" w:hAnsi="Arial" w:cs="Arial"/>
          <w:sz w:val="24"/>
          <w:szCs w:val="24"/>
        </w:rPr>
        <w:t>encuentra</w:t>
      </w:r>
      <w:r w:rsidRPr="00EC395B">
        <w:rPr>
          <w:rFonts w:ascii="Arial" w:hAnsi="Arial" w:cs="Arial"/>
          <w:sz w:val="24"/>
          <w:szCs w:val="24"/>
        </w:rPr>
        <w:t xml:space="preserve"> inmer</w:t>
      </w:r>
      <w:r w:rsidR="00506051" w:rsidRPr="00EC395B">
        <w:rPr>
          <w:rFonts w:ascii="Arial" w:hAnsi="Arial" w:cs="Arial"/>
          <w:sz w:val="24"/>
          <w:szCs w:val="24"/>
        </w:rPr>
        <w:t>sa en el numeral 6 de este estudio previo</w:t>
      </w:r>
    </w:p>
    <w:p w14:paraId="75AB2A2A" w14:textId="77777777" w:rsidR="00047D39" w:rsidRPr="00EC395B" w:rsidRDefault="00047D39" w:rsidP="00047D39">
      <w:pPr>
        <w:rPr>
          <w:rFonts w:ascii="Arial" w:hAnsi="Arial" w:cs="Arial"/>
          <w:sz w:val="22"/>
          <w:szCs w:val="22"/>
        </w:rPr>
      </w:pPr>
    </w:p>
    <w:p w14:paraId="427D82D2" w14:textId="77777777" w:rsidR="00864B4F" w:rsidRPr="00EC395B" w:rsidRDefault="00864B4F" w:rsidP="00D92169">
      <w:pPr>
        <w:pStyle w:val="Ttulo1"/>
        <w:numPr>
          <w:ilvl w:val="0"/>
          <w:numId w:val="8"/>
        </w:numPr>
        <w:ind w:left="426" w:hanging="426"/>
        <w:jc w:val="both"/>
        <w:rPr>
          <w:rFonts w:ascii="Arial" w:hAnsi="Arial" w:cs="Arial"/>
          <w:b/>
          <w:bCs/>
          <w:szCs w:val="24"/>
          <w:lang w:val="es-ES"/>
        </w:rPr>
      </w:pPr>
      <w:r w:rsidRPr="00EC395B">
        <w:rPr>
          <w:rFonts w:ascii="Arial" w:hAnsi="Arial" w:cs="Arial"/>
          <w:b/>
          <w:bCs/>
          <w:szCs w:val="24"/>
          <w:lang w:val="es-ES"/>
        </w:rPr>
        <w:t>ANÁLISIS Y APLICABILIDAD DE ACUERDOS Y TRATADOS INTERNACIONALES EN MATERIA DE CONTRATACIÓN PÚBLICA</w:t>
      </w:r>
    </w:p>
    <w:p w14:paraId="64108BFA" w14:textId="77777777" w:rsidR="00864B4F" w:rsidRPr="00EC395B" w:rsidRDefault="00864B4F" w:rsidP="00864B4F">
      <w:pPr>
        <w:rPr>
          <w:rFonts w:ascii="Arial" w:hAnsi="Arial" w:cs="Arial"/>
          <w:sz w:val="22"/>
          <w:szCs w:val="22"/>
        </w:rPr>
      </w:pPr>
    </w:p>
    <w:p w14:paraId="69D6DFEB" w14:textId="77777777" w:rsidR="00047D39" w:rsidRPr="00EC395B" w:rsidRDefault="00047D39" w:rsidP="00047D39">
      <w:pPr>
        <w:pStyle w:val="CM46"/>
        <w:jc w:val="both"/>
      </w:pPr>
      <w:r w:rsidRPr="00EC395B">
        <w:t>En cumplimiento del numeral 8º del artículo 2.2.1.1.2.1.1 del Decreto 1082 de 2015, la Secretaría de Salud Pública procede a establecer si el presente proceso de contratación está cobijado por un Acuerdo Comercial.</w:t>
      </w:r>
    </w:p>
    <w:p w14:paraId="73591C00" w14:textId="77777777" w:rsidR="00047D39" w:rsidRPr="00EC395B" w:rsidRDefault="00047D39" w:rsidP="00047D39">
      <w:pPr>
        <w:pStyle w:val="CM46"/>
        <w:jc w:val="both"/>
      </w:pPr>
      <w:r w:rsidRPr="00EC395B">
        <w:t>El numeral 5º del ítem 1.2.3. Del Manual Explicativo de los capítulos de contratación pública de los acuerdos comerciales negociados por Colombia para entidad contratante expedida por el Ministerio de Comercio, Industria y Turismo y el Departamento Nacional de Planeación y que expresa:</w:t>
      </w:r>
    </w:p>
    <w:p w14:paraId="3C941FD7" w14:textId="77777777" w:rsidR="00047D39" w:rsidRPr="00EC395B" w:rsidRDefault="00047D39" w:rsidP="00047D39">
      <w:pPr>
        <w:ind w:left="336"/>
        <w:jc w:val="both"/>
        <w:rPr>
          <w:rFonts w:ascii="Arial" w:hAnsi="Arial" w:cs="Arial"/>
          <w:iCs/>
          <w:sz w:val="24"/>
          <w:szCs w:val="24"/>
        </w:rPr>
      </w:pPr>
    </w:p>
    <w:p w14:paraId="19964E0E" w14:textId="77777777" w:rsidR="00047D39" w:rsidRPr="00EC395B" w:rsidRDefault="00047D39" w:rsidP="00047D39">
      <w:pPr>
        <w:jc w:val="both"/>
        <w:rPr>
          <w:rFonts w:ascii="Arial" w:hAnsi="Arial" w:cs="Arial"/>
          <w:iCs/>
          <w:sz w:val="24"/>
          <w:szCs w:val="24"/>
        </w:rPr>
      </w:pPr>
      <w:r w:rsidRPr="00EC395B">
        <w:rPr>
          <w:rFonts w:ascii="Arial" w:hAnsi="Arial" w:cs="Arial"/>
          <w:iCs/>
          <w:sz w:val="24"/>
          <w:szCs w:val="24"/>
        </w:rPr>
        <w:t>“Todos los contratos realizados mediante la modalidad de contratación directa estipuladas en la ley 1150 de 2007 no les aplican las obligaciones de los acuerdos internaciones y por lo tanto no se requiere establecer si están o no cubiertos por dichos acuerdos.”</w:t>
      </w:r>
    </w:p>
    <w:p w14:paraId="363D257C" w14:textId="77777777" w:rsidR="00047D39" w:rsidRPr="00EC395B" w:rsidRDefault="00047D39" w:rsidP="00047D39">
      <w:pPr>
        <w:rPr>
          <w:rFonts w:ascii="Arial" w:hAnsi="Arial" w:cs="Arial"/>
          <w:sz w:val="24"/>
          <w:szCs w:val="24"/>
        </w:rPr>
      </w:pPr>
    </w:p>
    <w:p w14:paraId="62D3DAF0" w14:textId="77777777" w:rsidR="00047D39" w:rsidRPr="00EC395B" w:rsidRDefault="00047D39" w:rsidP="00047D39">
      <w:pPr>
        <w:jc w:val="both"/>
        <w:rPr>
          <w:rFonts w:ascii="Arial" w:hAnsi="Arial" w:cs="Arial"/>
          <w:sz w:val="24"/>
          <w:szCs w:val="24"/>
        </w:rPr>
      </w:pPr>
      <w:r w:rsidRPr="00EC395B">
        <w:rPr>
          <w:rFonts w:ascii="Arial" w:hAnsi="Arial" w:cs="Arial"/>
          <w:sz w:val="24"/>
          <w:szCs w:val="24"/>
        </w:rPr>
        <w:t>En consecuencia, a la presente modalidad de contratación no se aplicaran las normas especiales que rigen en materia de Acuerdos Internacionales y Tratados de Libre Comercio (TLC) en los cuales se encuentre vinculado el Estado Colombiano.</w:t>
      </w:r>
    </w:p>
    <w:p w14:paraId="748321AB" w14:textId="77777777" w:rsidR="00047D39" w:rsidRPr="00EC395B" w:rsidRDefault="00047D39" w:rsidP="00047D39">
      <w:pPr>
        <w:rPr>
          <w:rFonts w:ascii="Arial" w:hAnsi="Arial" w:cs="Arial"/>
          <w:sz w:val="22"/>
          <w:szCs w:val="22"/>
        </w:rPr>
      </w:pPr>
    </w:p>
    <w:p w14:paraId="65AFA052" w14:textId="4CB2EA63" w:rsidR="00E23137" w:rsidRPr="00EC395B" w:rsidRDefault="00E23137" w:rsidP="00E23137">
      <w:pPr>
        <w:jc w:val="both"/>
        <w:rPr>
          <w:rFonts w:ascii="Arial" w:hAnsi="Arial" w:cs="Arial"/>
          <w:sz w:val="24"/>
          <w:szCs w:val="24"/>
        </w:rPr>
      </w:pPr>
      <w:r w:rsidRPr="00EC395B">
        <w:rPr>
          <w:rFonts w:ascii="Arial" w:hAnsi="Arial" w:cs="Arial"/>
          <w:sz w:val="24"/>
          <w:szCs w:val="24"/>
        </w:rPr>
        <w:t xml:space="preserve">En constancia de lo anterior se firma en Santiago de Cali, a los </w:t>
      </w:r>
      <w:r w:rsidR="008D74EF">
        <w:rPr>
          <w:rFonts w:ascii="Arial" w:hAnsi="Arial" w:cs="Arial"/>
          <w:sz w:val="24"/>
          <w:szCs w:val="24"/>
        </w:rPr>
        <w:t xml:space="preserve"> </w:t>
      </w:r>
      <w:r w:rsidR="00106520">
        <w:rPr>
          <w:rFonts w:ascii="Arial" w:hAnsi="Arial" w:cs="Arial"/>
          <w:sz w:val="24"/>
          <w:szCs w:val="24"/>
        </w:rPr>
        <w:t xml:space="preserve">21 </w:t>
      </w:r>
      <w:r w:rsidRPr="00EC395B">
        <w:rPr>
          <w:rFonts w:ascii="Arial" w:hAnsi="Arial" w:cs="Arial"/>
          <w:sz w:val="24"/>
          <w:szCs w:val="24"/>
        </w:rPr>
        <w:t xml:space="preserve">días del mes de </w:t>
      </w:r>
      <w:r w:rsidR="008D74EF">
        <w:rPr>
          <w:rFonts w:ascii="Arial" w:hAnsi="Arial" w:cs="Arial"/>
          <w:sz w:val="24"/>
          <w:szCs w:val="24"/>
        </w:rPr>
        <w:t>enero</w:t>
      </w:r>
      <w:r w:rsidRPr="00EC395B">
        <w:rPr>
          <w:rFonts w:ascii="Arial" w:hAnsi="Arial" w:cs="Arial"/>
          <w:sz w:val="24"/>
          <w:szCs w:val="24"/>
        </w:rPr>
        <w:t xml:space="preserve"> de 202</w:t>
      </w:r>
      <w:r w:rsidR="008D74EF">
        <w:rPr>
          <w:rFonts w:ascii="Arial" w:hAnsi="Arial" w:cs="Arial"/>
          <w:sz w:val="24"/>
          <w:szCs w:val="24"/>
        </w:rPr>
        <w:t>1</w:t>
      </w:r>
    </w:p>
    <w:p w14:paraId="1DA645BA" w14:textId="77777777" w:rsidR="00E23137" w:rsidRPr="00EC395B" w:rsidRDefault="00E23137" w:rsidP="00E23137">
      <w:pPr>
        <w:jc w:val="both"/>
        <w:rPr>
          <w:rFonts w:ascii="Arial" w:hAnsi="Arial" w:cs="Arial"/>
          <w:sz w:val="22"/>
          <w:szCs w:val="22"/>
        </w:rPr>
      </w:pPr>
    </w:p>
    <w:p w14:paraId="0ECDC58B" w14:textId="77777777" w:rsidR="00E23137" w:rsidRPr="00EC395B" w:rsidRDefault="00E23137" w:rsidP="00E23137">
      <w:pPr>
        <w:rPr>
          <w:rFonts w:ascii="Arial" w:hAnsi="Arial" w:cs="Arial"/>
          <w:bCs/>
          <w:sz w:val="24"/>
          <w:szCs w:val="24"/>
          <w:lang w:val="es-ES"/>
        </w:rPr>
      </w:pPr>
      <w:r w:rsidRPr="00EC395B">
        <w:rPr>
          <w:rFonts w:ascii="Arial" w:hAnsi="Arial" w:cs="Arial"/>
          <w:bCs/>
          <w:sz w:val="24"/>
          <w:szCs w:val="24"/>
          <w:lang w:val="es-ES"/>
        </w:rPr>
        <w:t>Cordialmente,</w:t>
      </w:r>
    </w:p>
    <w:p w14:paraId="0720183A" w14:textId="77777777" w:rsidR="00E23137" w:rsidRPr="00EC395B" w:rsidRDefault="00E23137" w:rsidP="00E23137">
      <w:pPr>
        <w:rPr>
          <w:rFonts w:ascii="Arial" w:hAnsi="Arial" w:cs="Arial"/>
          <w:sz w:val="22"/>
          <w:szCs w:val="22"/>
        </w:rPr>
      </w:pPr>
      <w:r w:rsidRPr="00EC395B">
        <w:rPr>
          <w:rFonts w:ascii="Arial" w:hAnsi="Arial" w:cs="Arial"/>
          <w:sz w:val="22"/>
          <w:szCs w:val="22"/>
        </w:rPr>
        <w:t xml:space="preserve"> </w:t>
      </w:r>
    </w:p>
    <w:p w14:paraId="754E1B6B" w14:textId="77777777" w:rsidR="00E23137" w:rsidRPr="00EC395B" w:rsidRDefault="00E23137" w:rsidP="00E23137">
      <w:pPr>
        <w:rPr>
          <w:rFonts w:ascii="Arial" w:hAnsi="Arial" w:cs="Arial"/>
          <w:sz w:val="24"/>
          <w:szCs w:val="24"/>
        </w:rPr>
      </w:pPr>
    </w:p>
    <w:p w14:paraId="507EDA78" w14:textId="77777777" w:rsidR="00A209D9" w:rsidRPr="00EC395B" w:rsidRDefault="00A209D9" w:rsidP="00A209D9">
      <w:pPr>
        <w:jc w:val="both"/>
        <w:rPr>
          <w:rFonts w:ascii="Arial" w:hAnsi="Arial" w:cs="Arial"/>
          <w:sz w:val="22"/>
        </w:rPr>
      </w:pPr>
    </w:p>
    <w:p w14:paraId="2D901E83" w14:textId="77777777" w:rsidR="00A209D9" w:rsidRPr="00EC395B" w:rsidRDefault="00A209D9" w:rsidP="00A209D9">
      <w:pPr>
        <w:tabs>
          <w:tab w:val="left" w:pos="1239"/>
        </w:tabs>
        <w:jc w:val="both"/>
        <w:rPr>
          <w:rFonts w:ascii="Arial" w:hAnsi="Arial" w:cs="Arial"/>
        </w:rPr>
      </w:pPr>
      <w:r w:rsidRPr="00EC395B">
        <w:rPr>
          <w:rFonts w:ascii="Arial" w:hAnsi="Arial" w:cs="Arial"/>
        </w:rPr>
        <w:t>El presente documento se entiende fechado y firmado una vez sea aprobado por ambas partes el contrato electrónico a través del Sistema Electrónico para la Contratación Pública – SECOP II.</w:t>
      </w:r>
    </w:p>
    <w:p w14:paraId="0CEF572B" w14:textId="77777777" w:rsidR="00E23137" w:rsidRPr="00EC395B" w:rsidRDefault="00E23137" w:rsidP="00E23137">
      <w:pPr>
        <w:rPr>
          <w:rFonts w:ascii="Arial" w:hAnsi="Arial" w:cs="Arial"/>
          <w:sz w:val="24"/>
          <w:szCs w:val="24"/>
        </w:rPr>
      </w:pPr>
    </w:p>
    <w:p w14:paraId="54EFBC59" w14:textId="77777777" w:rsidR="00E23137" w:rsidRPr="00EC395B" w:rsidRDefault="00E23137" w:rsidP="00E23137">
      <w:pPr>
        <w:ind w:left="-108"/>
        <w:rPr>
          <w:rFonts w:ascii="Arial" w:hAnsi="Arial" w:cs="Arial"/>
          <w:sz w:val="24"/>
          <w:szCs w:val="24"/>
        </w:rPr>
      </w:pPr>
      <w:r w:rsidRPr="00EC395B">
        <w:rPr>
          <w:rFonts w:ascii="Arial" w:hAnsi="Arial" w:cs="Arial"/>
          <w:sz w:val="24"/>
          <w:szCs w:val="24"/>
        </w:rPr>
        <w:t xml:space="preserve">  </w:t>
      </w:r>
    </w:p>
    <w:tbl>
      <w:tblPr>
        <w:tblpPr w:leftFromText="141" w:rightFromText="141" w:vertAnchor="text" w:horzAnchor="margin" w:tblpY="65"/>
        <w:tblW w:w="14264" w:type="dxa"/>
        <w:tblCellMar>
          <w:top w:w="100" w:type="dxa"/>
          <w:left w:w="100" w:type="dxa"/>
          <w:bottom w:w="100" w:type="dxa"/>
          <w:right w:w="100" w:type="dxa"/>
        </w:tblCellMar>
        <w:tblLook w:val="0600" w:firstRow="0" w:lastRow="0" w:firstColumn="0" w:lastColumn="0" w:noHBand="1" w:noVBand="1"/>
      </w:tblPr>
      <w:tblGrid>
        <w:gridCol w:w="9739"/>
        <w:gridCol w:w="284"/>
        <w:gridCol w:w="4241"/>
      </w:tblGrid>
      <w:tr w:rsidR="00EC395B" w:rsidRPr="00EC395B" w14:paraId="6BE9E3FB" w14:textId="77777777" w:rsidTr="007F7776">
        <w:trPr>
          <w:trHeight w:val="1695"/>
        </w:trPr>
        <w:tc>
          <w:tcPr>
            <w:tcW w:w="9739" w:type="dxa"/>
            <w:shd w:val="clear" w:color="auto" w:fill="auto"/>
          </w:tcPr>
          <w:p w14:paraId="0C199739" w14:textId="77777777" w:rsidR="00E23137" w:rsidRPr="00EC395B" w:rsidRDefault="00E23137" w:rsidP="007F7776">
            <w:pPr>
              <w:rPr>
                <w:rFonts w:ascii="Arial" w:hAnsi="Arial" w:cs="Arial"/>
                <w:sz w:val="24"/>
                <w:szCs w:val="24"/>
              </w:rPr>
            </w:pPr>
            <w:r w:rsidRPr="00EC395B">
              <w:rPr>
                <w:rFonts w:ascii="Arial" w:eastAsia="Arial" w:hAnsi="Arial" w:cs="Arial"/>
                <w:sz w:val="24"/>
                <w:szCs w:val="24"/>
              </w:rPr>
              <w:t>Martha Faride Rueda Mayorga                       Augusto Manuel Luna Matos</w:t>
            </w:r>
            <w:r w:rsidRPr="00EC395B">
              <w:rPr>
                <w:rFonts w:ascii="Arial" w:hAnsi="Arial" w:cs="Arial"/>
                <w:sz w:val="24"/>
                <w:szCs w:val="24"/>
              </w:rPr>
              <w:t xml:space="preserve"> </w:t>
            </w:r>
          </w:p>
          <w:p w14:paraId="4CCB26F8" w14:textId="77777777" w:rsidR="00E23137" w:rsidRPr="00EC395B" w:rsidRDefault="00E23137" w:rsidP="007F7776">
            <w:pPr>
              <w:ind w:left="-108"/>
              <w:rPr>
                <w:rFonts w:ascii="Arial" w:eastAsia="Arial" w:hAnsi="Arial" w:cs="Arial"/>
                <w:sz w:val="24"/>
                <w:szCs w:val="24"/>
              </w:rPr>
            </w:pPr>
            <w:r w:rsidRPr="00EC395B">
              <w:rPr>
                <w:rFonts w:ascii="Arial" w:eastAsia="Arial" w:hAnsi="Arial" w:cs="Arial"/>
                <w:sz w:val="24"/>
                <w:szCs w:val="24"/>
              </w:rPr>
              <w:t xml:space="preserve">  Directora local de Salud                                 Subsecretario de Promoción, Prevención  y                                                        </w:t>
            </w:r>
          </w:p>
          <w:p w14:paraId="28A2D9F4" w14:textId="77777777" w:rsidR="00E23137" w:rsidRPr="00EC395B" w:rsidRDefault="00E23137" w:rsidP="007F7776">
            <w:pPr>
              <w:jc w:val="both"/>
              <w:rPr>
                <w:rFonts w:ascii="Arial" w:eastAsia="Arial" w:hAnsi="Arial" w:cs="Arial"/>
                <w:sz w:val="24"/>
                <w:szCs w:val="24"/>
              </w:rPr>
            </w:pPr>
            <w:r w:rsidRPr="00EC395B">
              <w:rPr>
                <w:rFonts w:ascii="Arial" w:eastAsia="Arial" w:hAnsi="Arial" w:cs="Arial"/>
                <w:sz w:val="24"/>
                <w:szCs w:val="24"/>
              </w:rPr>
              <w:t>Responsable Grupo Salud Ambiental            Producción  Social de la Salud</w:t>
            </w:r>
          </w:p>
          <w:p w14:paraId="0A9021A9" w14:textId="77777777" w:rsidR="00E23137" w:rsidRPr="00EC395B" w:rsidRDefault="00E23137" w:rsidP="007F7776">
            <w:pPr>
              <w:jc w:val="both"/>
              <w:rPr>
                <w:rFonts w:ascii="Arial" w:eastAsia="Arial" w:hAnsi="Arial" w:cs="Arial"/>
                <w:sz w:val="16"/>
                <w:szCs w:val="16"/>
                <w:highlight w:val="yellow"/>
              </w:rPr>
            </w:pPr>
          </w:p>
          <w:p w14:paraId="566816D3" w14:textId="77777777" w:rsidR="00E23137" w:rsidRPr="00EC395B" w:rsidRDefault="00E23137" w:rsidP="007F7776">
            <w:pPr>
              <w:jc w:val="both"/>
              <w:rPr>
                <w:rFonts w:ascii="Arial" w:eastAsia="Arial" w:hAnsi="Arial" w:cs="Arial"/>
                <w:sz w:val="16"/>
                <w:szCs w:val="16"/>
                <w:highlight w:val="yellow"/>
              </w:rPr>
            </w:pPr>
          </w:p>
          <w:p w14:paraId="724092F6" w14:textId="77777777" w:rsidR="00E23137" w:rsidRPr="00EC395B" w:rsidRDefault="00E23137" w:rsidP="007F7776">
            <w:pPr>
              <w:jc w:val="both"/>
              <w:rPr>
                <w:rFonts w:ascii="Arial" w:eastAsia="Arial" w:hAnsi="Arial" w:cs="Arial"/>
                <w:sz w:val="16"/>
                <w:szCs w:val="16"/>
                <w:highlight w:val="yellow"/>
              </w:rPr>
            </w:pPr>
          </w:p>
          <w:p w14:paraId="3252E04D" w14:textId="77777777" w:rsidR="00DE6C48" w:rsidRPr="00EC395B" w:rsidRDefault="00DE6C48" w:rsidP="00DE6C48">
            <w:pPr>
              <w:jc w:val="both"/>
              <w:rPr>
                <w:rFonts w:ascii="Arial" w:eastAsia="Arial" w:hAnsi="Arial" w:cs="Arial"/>
                <w:sz w:val="16"/>
                <w:szCs w:val="16"/>
              </w:rPr>
            </w:pPr>
            <w:r w:rsidRPr="00EC395B">
              <w:rPr>
                <w:rFonts w:ascii="Arial" w:eastAsia="Arial" w:hAnsi="Arial" w:cs="Arial"/>
                <w:sz w:val="16"/>
                <w:szCs w:val="16"/>
              </w:rPr>
              <w:t>Proyecto  aspectos técnicos: Martha Faride Rueda Mayorga</w:t>
            </w:r>
            <w:r w:rsidRPr="00EC395B">
              <w:rPr>
                <w:rFonts w:ascii="Arial" w:hAnsi="Arial" w:cs="Arial"/>
                <w:sz w:val="16"/>
                <w:szCs w:val="16"/>
              </w:rPr>
              <w:t xml:space="preserve">. </w:t>
            </w:r>
            <w:r w:rsidRPr="00EC395B">
              <w:rPr>
                <w:rFonts w:ascii="Arial" w:hAnsi="Arial" w:cs="Arial"/>
                <w:sz w:val="16"/>
                <w:szCs w:val="16"/>
                <w:lang w:val="es-CO" w:eastAsia="es-CO"/>
              </w:rPr>
              <w:t>Directora Local de Salud</w:t>
            </w:r>
            <w:r w:rsidRPr="00EC395B">
              <w:rPr>
                <w:rFonts w:ascii="Arial" w:hAnsi="Arial" w:cs="Arial"/>
                <w:sz w:val="16"/>
                <w:szCs w:val="16"/>
              </w:rPr>
              <w:t xml:space="preserve">, Responsable Grupo Salud Ambiental. – </w:t>
            </w:r>
            <w:r w:rsidR="00DB266F" w:rsidRPr="00EC395B">
              <w:rPr>
                <w:rFonts w:ascii="Arial" w:hAnsi="Arial" w:cs="Arial"/>
                <w:sz w:val="16"/>
                <w:szCs w:val="16"/>
              </w:rPr>
              <w:t xml:space="preserve">Olga Lucia Cuellar </w:t>
            </w:r>
            <w:proofErr w:type="spellStart"/>
            <w:r w:rsidR="00DB266F" w:rsidRPr="00EC395B">
              <w:rPr>
                <w:rFonts w:ascii="Arial" w:hAnsi="Arial" w:cs="Arial"/>
                <w:sz w:val="16"/>
                <w:szCs w:val="16"/>
              </w:rPr>
              <w:t>Mejia</w:t>
            </w:r>
            <w:proofErr w:type="spellEnd"/>
            <w:r w:rsidR="00DB266F" w:rsidRPr="00EC395B">
              <w:rPr>
                <w:rFonts w:ascii="Arial" w:hAnsi="Arial" w:cs="Arial"/>
                <w:sz w:val="16"/>
                <w:szCs w:val="16"/>
              </w:rPr>
              <w:t xml:space="preserve"> </w:t>
            </w:r>
          </w:p>
          <w:p w14:paraId="3073CA68" w14:textId="77777777" w:rsidR="00DE6C48" w:rsidRPr="00EC395B" w:rsidRDefault="00DE6C48" w:rsidP="00DE6C48">
            <w:pPr>
              <w:jc w:val="both"/>
              <w:rPr>
                <w:rFonts w:ascii="Arial" w:eastAsia="Arial" w:hAnsi="Arial" w:cs="Arial"/>
                <w:sz w:val="16"/>
                <w:szCs w:val="16"/>
              </w:rPr>
            </w:pPr>
            <w:r w:rsidRPr="00EC395B">
              <w:rPr>
                <w:rFonts w:ascii="Arial" w:eastAsia="Arial" w:hAnsi="Arial" w:cs="Arial"/>
                <w:sz w:val="16"/>
                <w:szCs w:val="16"/>
              </w:rPr>
              <w:t>Revisó aspectos jurídicos: Luz Elena Fernández Mayor - Asesora, Responsable Gestión Contractual.</w:t>
            </w:r>
          </w:p>
          <w:p w14:paraId="6528C8DA" w14:textId="77777777" w:rsidR="00E23137" w:rsidRPr="00EC395B" w:rsidRDefault="00DE6C48" w:rsidP="00DE6C48">
            <w:pPr>
              <w:rPr>
                <w:rFonts w:ascii="Arial" w:eastAsia="Arial" w:hAnsi="Arial" w:cs="Arial"/>
                <w:sz w:val="16"/>
                <w:szCs w:val="16"/>
              </w:rPr>
            </w:pPr>
            <w:bookmarkStart w:id="2" w:name="_3as4poj"/>
            <w:bookmarkEnd w:id="2"/>
            <w:r w:rsidRPr="00EC395B">
              <w:rPr>
                <w:rFonts w:ascii="Arial" w:eastAsia="Arial" w:hAnsi="Arial" w:cs="Arial"/>
                <w:sz w:val="16"/>
                <w:szCs w:val="16"/>
              </w:rPr>
              <w:t xml:space="preserve">Aprobó: </w:t>
            </w:r>
            <w:proofErr w:type="spellStart"/>
            <w:r w:rsidRPr="00EC395B">
              <w:rPr>
                <w:rFonts w:ascii="Arial" w:hAnsi="Arial" w:cs="Arial"/>
                <w:sz w:val="16"/>
                <w:szCs w:val="16"/>
              </w:rPr>
              <w:t>Miyerlandi</w:t>
            </w:r>
            <w:proofErr w:type="spellEnd"/>
            <w:r w:rsidRPr="00EC395B">
              <w:rPr>
                <w:rFonts w:ascii="Arial" w:hAnsi="Arial" w:cs="Arial"/>
                <w:sz w:val="16"/>
                <w:szCs w:val="16"/>
              </w:rPr>
              <w:t xml:space="preserve"> Torres Agredo</w:t>
            </w:r>
            <w:r w:rsidRPr="00EC395B">
              <w:rPr>
                <w:rFonts w:ascii="Arial" w:eastAsia="Arial" w:hAnsi="Arial" w:cs="Arial"/>
                <w:sz w:val="16"/>
                <w:szCs w:val="16"/>
              </w:rPr>
              <w:t>–Secretaria de Salud Publica</w:t>
            </w:r>
          </w:p>
        </w:tc>
        <w:tc>
          <w:tcPr>
            <w:tcW w:w="284" w:type="dxa"/>
            <w:shd w:val="clear" w:color="auto" w:fill="auto"/>
          </w:tcPr>
          <w:p w14:paraId="68AE4190" w14:textId="77777777" w:rsidR="00E23137" w:rsidRPr="00EC395B" w:rsidRDefault="00E23137" w:rsidP="007F7776">
            <w:pPr>
              <w:jc w:val="both"/>
              <w:rPr>
                <w:rFonts w:ascii="Arial" w:eastAsia="Arial" w:hAnsi="Arial" w:cs="Arial"/>
                <w:sz w:val="24"/>
                <w:szCs w:val="24"/>
              </w:rPr>
            </w:pPr>
          </w:p>
        </w:tc>
        <w:tc>
          <w:tcPr>
            <w:tcW w:w="4241" w:type="dxa"/>
            <w:shd w:val="clear" w:color="auto" w:fill="auto"/>
          </w:tcPr>
          <w:p w14:paraId="00162083" w14:textId="77777777" w:rsidR="00E23137" w:rsidRPr="00EC395B" w:rsidRDefault="00E23137" w:rsidP="007F7776">
            <w:pPr>
              <w:ind w:left="-108"/>
              <w:rPr>
                <w:rFonts w:ascii="Arial" w:eastAsia="Arial" w:hAnsi="Arial" w:cs="Arial"/>
                <w:sz w:val="24"/>
                <w:szCs w:val="24"/>
              </w:rPr>
            </w:pPr>
          </w:p>
        </w:tc>
      </w:tr>
    </w:tbl>
    <w:p w14:paraId="06DBFC57" w14:textId="77777777" w:rsidR="00AE6E2F" w:rsidRPr="00EC395B" w:rsidRDefault="00AE6E2F" w:rsidP="00E23137">
      <w:pPr>
        <w:jc w:val="both"/>
        <w:rPr>
          <w:rFonts w:ascii="Arial" w:hAnsi="Arial" w:cs="Arial"/>
          <w:sz w:val="14"/>
          <w:szCs w:val="14"/>
        </w:rPr>
      </w:pPr>
    </w:p>
    <w:sectPr w:rsidR="00AE6E2F" w:rsidRPr="00EC395B" w:rsidSect="007E5F91">
      <w:headerReference w:type="default" r:id="rId8"/>
      <w:footerReference w:type="even" r:id="rId9"/>
      <w:footerReference w:type="default" r:id="rId10"/>
      <w:headerReference w:type="first" r:id="rId11"/>
      <w:footerReference w:type="first" r:id="rId12"/>
      <w:pgSz w:w="12242" w:h="15842" w:code="1"/>
      <w:pgMar w:top="1418" w:right="1043" w:bottom="1418" w:left="1418" w:header="851" w:footer="851"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BE6FBC" w14:textId="77777777" w:rsidR="006B45E1" w:rsidRDefault="006B45E1" w:rsidP="006E6F5E">
      <w:pPr>
        <w:pStyle w:val="Textoindependiente2"/>
      </w:pPr>
      <w:r>
        <w:separator/>
      </w:r>
    </w:p>
  </w:endnote>
  <w:endnote w:type="continuationSeparator" w:id="0">
    <w:p w14:paraId="1597826A" w14:textId="77777777" w:rsidR="006B45E1" w:rsidRDefault="006B45E1" w:rsidP="006E6F5E">
      <w:pPr>
        <w:pStyle w:val="Textoindependiente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2B4D27" w14:textId="77777777" w:rsidR="00F5569F" w:rsidRDefault="009F3B9C" w:rsidP="00CA2D9B">
    <w:pPr>
      <w:pStyle w:val="Piedepgina"/>
      <w:framePr w:wrap="around" w:vAnchor="text" w:hAnchor="margin" w:xAlign="center" w:y="1"/>
      <w:rPr>
        <w:rStyle w:val="Nmerodepgina"/>
      </w:rPr>
    </w:pPr>
    <w:r>
      <w:rPr>
        <w:rStyle w:val="Nmerodepgina"/>
      </w:rPr>
      <w:fldChar w:fldCharType="begin"/>
    </w:r>
    <w:r w:rsidR="00F5569F">
      <w:rPr>
        <w:rStyle w:val="Nmerodepgina"/>
      </w:rPr>
      <w:instrText xml:space="preserve">PAGE  </w:instrText>
    </w:r>
    <w:r>
      <w:rPr>
        <w:rStyle w:val="Nmerodepgina"/>
      </w:rPr>
      <w:fldChar w:fldCharType="end"/>
    </w:r>
  </w:p>
  <w:p w14:paraId="433B9B0C" w14:textId="77777777" w:rsidR="00F5569F" w:rsidRDefault="00F5569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D630BD" w14:textId="77777777" w:rsidR="00F5569F" w:rsidRDefault="00F5569F" w:rsidP="00CE2364">
    <w:pPr>
      <w:pStyle w:val="Piedepgina"/>
      <w:jc w:val="both"/>
      <w:rPr>
        <w:rFonts w:ascii="Arial" w:hAnsi="Arial" w:cs="Arial"/>
        <w:sz w:val="16"/>
        <w:szCs w:val="16"/>
        <w:lang w:val="es-ES"/>
      </w:rPr>
    </w:pPr>
  </w:p>
  <w:p w14:paraId="10186774" w14:textId="77777777" w:rsidR="00F5569F" w:rsidRDefault="00F5569F" w:rsidP="00F103EA">
    <w:pPr>
      <w:pStyle w:val="Piedepgina"/>
      <w:tabs>
        <w:tab w:val="clear" w:pos="8504"/>
        <w:tab w:val="right" w:pos="8505"/>
      </w:tabs>
      <w:jc w:val="both"/>
      <w:rPr>
        <w:rFonts w:ascii="Arial" w:hAnsi="Arial" w:cs="Arial"/>
        <w:sz w:val="16"/>
        <w:szCs w:val="16"/>
        <w:lang w:val="es-ES"/>
      </w:rPr>
    </w:pPr>
    <w:r w:rsidRPr="00F103EA">
      <w:rPr>
        <w:rFonts w:ascii="Arial" w:hAnsi="Arial" w:cs="Arial"/>
        <w:sz w:val="16"/>
        <w:szCs w:val="16"/>
        <w:lang w:val="es-ES"/>
      </w:rPr>
      <w:t>Este documento es propiedad de la Administración Central del Municipio de Santiago de Cali. Prohibida su alteración o modificación por cualquier medio, sin previa autorización del Alcalde.</w:t>
    </w:r>
  </w:p>
  <w:p w14:paraId="134587BD" w14:textId="77777777" w:rsidR="00F5569F" w:rsidRPr="00B043BC" w:rsidRDefault="00F5569F" w:rsidP="00F103EA">
    <w:pPr>
      <w:pStyle w:val="Piedepgina"/>
      <w:tabs>
        <w:tab w:val="clear" w:pos="8504"/>
        <w:tab w:val="right" w:pos="8505"/>
      </w:tabs>
      <w:jc w:val="right"/>
      <w:rPr>
        <w:lang w:val="es-ES"/>
      </w:rPr>
    </w:pPr>
    <w:r w:rsidRPr="001F54AE">
      <w:rPr>
        <w:rFonts w:ascii="Arial" w:hAnsi="Arial" w:cs="Arial"/>
        <w:sz w:val="16"/>
        <w:szCs w:val="16"/>
      </w:rPr>
      <w:t xml:space="preserve">Página </w:t>
    </w:r>
    <w:r w:rsidR="009F3B9C" w:rsidRPr="001F54AE">
      <w:rPr>
        <w:rFonts w:ascii="Arial" w:hAnsi="Arial" w:cs="Arial"/>
        <w:sz w:val="16"/>
        <w:szCs w:val="16"/>
      </w:rPr>
      <w:fldChar w:fldCharType="begin"/>
    </w:r>
    <w:r w:rsidRPr="001F54AE">
      <w:rPr>
        <w:rFonts w:ascii="Arial" w:hAnsi="Arial" w:cs="Arial"/>
        <w:sz w:val="16"/>
        <w:szCs w:val="16"/>
      </w:rPr>
      <w:instrText>PAGE</w:instrText>
    </w:r>
    <w:r w:rsidR="009F3B9C" w:rsidRPr="001F54AE">
      <w:rPr>
        <w:rFonts w:ascii="Arial" w:hAnsi="Arial" w:cs="Arial"/>
        <w:sz w:val="16"/>
        <w:szCs w:val="16"/>
      </w:rPr>
      <w:fldChar w:fldCharType="separate"/>
    </w:r>
    <w:r w:rsidR="00CF213D">
      <w:rPr>
        <w:rFonts w:ascii="Arial" w:hAnsi="Arial" w:cs="Arial"/>
        <w:noProof/>
        <w:sz w:val="16"/>
        <w:szCs w:val="16"/>
      </w:rPr>
      <w:t>1</w:t>
    </w:r>
    <w:r w:rsidR="009F3B9C" w:rsidRPr="001F54AE">
      <w:rPr>
        <w:rFonts w:ascii="Arial" w:hAnsi="Arial" w:cs="Arial"/>
        <w:sz w:val="16"/>
        <w:szCs w:val="16"/>
      </w:rPr>
      <w:fldChar w:fldCharType="end"/>
    </w:r>
    <w:r w:rsidRPr="001F54AE">
      <w:rPr>
        <w:rFonts w:ascii="Arial" w:hAnsi="Arial" w:cs="Arial"/>
        <w:sz w:val="16"/>
        <w:szCs w:val="16"/>
      </w:rPr>
      <w:t xml:space="preserve"> de </w:t>
    </w:r>
    <w:r w:rsidR="009F3B9C" w:rsidRPr="001F54AE">
      <w:rPr>
        <w:rFonts w:ascii="Arial" w:hAnsi="Arial" w:cs="Arial"/>
        <w:sz w:val="16"/>
        <w:szCs w:val="16"/>
      </w:rPr>
      <w:fldChar w:fldCharType="begin"/>
    </w:r>
    <w:r w:rsidRPr="001F54AE">
      <w:rPr>
        <w:rFonts w:ascii="Arial" w:hAnsi="Arial" w:cs="Arial"/>
        <w:sz w:val="16"/>
        <w:szCs w:val="16"/>
      </w:rPr>
      <w:instrText>NUMPAGES</w:instrText>
    </w:r>
    <w:r w:rsidR="009F3B9C" w:rsidRPr="001F54AE">
      <w:rPr>
        <w:rFonts w:ascii="Arial" w:hAnsi="Arial" w:cs="Arial"/>
        <w:sz w:val="16"/>
        <w:szCs w:val="16"/>
      </w:rPr>
      <w:fldChar w:fldCharType="separate"/>
    </w:r>
    <w:r w:rsidR="00CF213D">
      <w:rPr>
        <w:rFonts w:ascii="Arial" w:hAnsi="Arial" w:cs="Arial"/>
        <w:noProof/>
        <w:sz w:val="16"/>
        <w:szCs w:val="16"/>
      </w:rPr>
      <w:t>20</w:t>
    </w:r>
    <w:r w:rsidR="009F3B9C" w:rsidRPr="001F54AE">
      <w:rPr>
        <w:rFonts w:ascii="Arial" w:hAnsi="Arial" w:cs="Arial"/>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7859E0" w14:textId="77777777" w:rsidR="00F5569F" w:rsidRDefault="009F3B9C">
    <w:pPr>
      <w:pStyle w:val="Piedepgina"/>
      <w:jc w:val="right"/>
    </w:pPr>
    <w:r>
      <w:fldChar w:fldCharType="begin"/>
    </w:r>
    <w:r w:rsidR="00F5569F">
      <w:instrText>PAGE   \* MERGEFORMAT</w:instrText>
    </w:r>
    <w:r>
      <w:fldChar w:fldCharType="separate"/>
    </w:r>
    <w:r w:rsidR="00F5569F" w:rsidRPr="00E95227">
      <w:rPr>
        <w:noProof/>
        <w:lang w:val="es-ES"/>
      </w:rPr>
      <w:t>1</w:t>
    </w:r>
    <w:r>
      <w:rPr>
        <w:noProof/>
        <w:lang w:val="es-ES"/>
      </w:rPr>
      <w:fldChar w:fldCharType="end"/>
    </w:r>
  </w:p>
  <w:p w14:paraId="331CBF04" w14:textId="77777777" w:rsidR="00F5569F" w:rsidRDefault="00F5569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6C42F0" w14:textId="77777777" w:rsidR="006B45E1" w:rsidRDefault="006B45E1" w:rsidP="006E6F5E">
      <w:pPr>
        <w:pStyle w:val="Textoindependiente2"/>
      </w:pPr>
      <w:r>
        <w:separator/>
      </w:r>
    </w:p>
  </w:footnote>
  <w:footnote w:type="continuationSeparator" w:id="0">
    <w:p w14:paraId="79EB8453" w14:textId="77777777" w:rsidR="006B45E1" w:rsidRDefault="006B45E1" w:rsidP="006E6F5E">
      <w:pPr>
        <w:pStyle w:val="Textoindependiente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7"/>
      <w:gridCol w:w="3969"/>
      <w:gridCol w:w="1418"/>
      <w:gridCol w:w="1276"/>
    </w:tblGrid>
    <w:tr w:rsidR="00B137A6" w14:paraId="4D73AEEE" w14:textId="77777777" w:rsidTr="007F7776">
      <w:trPr>
        <w:cantSplit/>
        <w:trHeight w:val="662"/>
      </w:trPr>
      <w:tc>
        <w:tcPr>
          <w:tcW w:w="2977" w:type="dxa"/>
          <w:vMerge w:val="restart"/>
          <w:vAlign w:val="center"/>
        </w:tcPr>
        <w:p w14:paraId="029B85F4" w14:textId="77777777" w:rsidR="00B137A6" w:rsidRDefault="00B137A6" w:rsidP="007F7776">
          <w:pPr>
            <w:pStyle w:val="Encabezado"/>
            <w:jc w:val="center"/>
            <w:rPr>
              <w:noProof/>
              <w:sz w:val="14"/>
              <w:szCs w:val="14"/>
              <w:lang w:eastAsia="es-CO"/>
            </w:rPr>
          </w:pPr>
          <w:r>
            <w:rPr>
              <w:noProof/>
              <w:sz w:val="14"/>
              <w:szCs w:val="14"/>
              <w:lang w:val="es-CO" w:eastAsia="es-CO"/>
            </w:rPr>
            <w:drawing>
              <wp:inline distT="0" distB="0" distL="0" distR="0" wp14:anchorId="1877F182" wp14:editId="4C78C691">
                <wp:extent cx="1080000" cy="828675"/>
                <wp:effectExtent l="19050" t="0" r="5850" b="0"/>
                <wp:docPr id="3" name="Imagen 3" descr="escud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escudo"/>
                        <pic:cNvPicPr preferRelativeResize="0">
                          <a:picLocks noChangeArrowheads="1"/>
                        </pic:cNvPicPr>
                      </pic:nvPicPr>
                      <pic:blipFill>
                        <a:blip r:embed="rId1"/>
                        <a:srcRect/>
                        <a:stretch>
                          <a:fillRect/>
                        </a:stretch>
                      </pic:blipFill>
                      <pic:spPr bwMode="auto">
                        <a:xfrm>
                          <a:off x="0" y="0"/>
                          <a:ext cx="1080000" cy="828675"/>
                        </a:xfrm>
                        <a:prstGeom prst="rect">
                          <a:avLst/>
                        </a:prstGeom>
                        <a:noFill/>
                        <a:ln w="9525">
                          <a:noFill/>
                          <a:miter lim="800000"/>
                          <a:headEnd/>
                          <a:tailEnd/>
                        </a:ln>
                      </pic:spPr>
                    </pic:pic>
                  </a:graphicData>
                </a:graphic>
              </wp:inline>
            </w:drawing>
          </w:r>
        </w:p>
        <w:p w14:paraId="236E82D6" w14:textId="77777777" w:rsidR="00B137A6" w:rsidRPr="003778EC" w:rsidRDefault="00B137A6" w:rsidP="007F7776">
          <w:pPr>
            <w:pStyle w:val="Encabezado"/>
            <w:jc w:val="center"/>
            <w:rPr>
              <w:sz w:val="10"/>
              <w:szCs w:val="10"/>
            </w:rPr>
          </w:pPr>
        </w:p>
        <w:p w14:paraId="619E1120" w14:textId="77777777" w:rsidR="00B137A6" w:rsidRPr="006F4B84" w:rsidRDefault="00B137A6" w:rsidP="007F7776">
          <w:pPr>
            <w:tabs>
              <w:tab w:val="center" w:pos="4320"/>
              <w:tab w:val="right" w:pos="8640"/>
            </w:tabs>
            <w:jc w:val="center"/>
            <w:rPr>
              <w:rFonts w:ascii="Arial" w:hAnsi="Arial" w:cs="Arial"/>
              <w:sz w:val="14"/>
              <w:szCs w:val="14"/>
              <w:lang w:val="es-ES"/>
            </w:rPr>
          </w:pPr>
          <w:r w:rsidRPr="006F4B84">
            <w:rPr>
              <w:rFonts w:ascii="Arial" w:hAnsi="Arial" w:cs="Arial"/>
              <w:sz w:val="14"/>
              <w:szCs w:val="14"/>
              <w:lang w:val="es-ES"/>
            </w:rPr>
            <w:t>GESTIÓN JURÍDICO ADMINISTRATIVA</w:t>
          </w:r>
        </w:p>
        <w:p w14:paraId="0803F11D" w14:textId="77777777" w:rsidR="00B137A6" w:rsidRPr="00E667E9" w:rsidRDefault="00B137A6" w:rsidP="007F7776">
          <w:pPr>
            <w:pStyle w:val="Encabezado"/>
            <w:jc w:val="center"/>
            <w:rPr>
              <w:rFonts w:ascii="Arial" w:hAnsi="Arial" w:cs="Arial"/>
              <w:sz w:val="14"/>
              <w:szCs w:val="14"/>
            </w:rPr>
          </w:pPr>
          <w:r>
            <w:rPr>
              <w:rFonts w:ascii="Arial" w:hAnsi="Arial" w:cs="Arial"/>
              <w:sz w:val="14"/>
              <w:szCs w:val="14"/>
              <w:lang w:val="es-ES"/>
            </w:rPr>
            <w:t>GESTIÓN CONTRACTUAL</w:t>
          </w:r>
        </w:p>
      </w:tc>
      <w:tc>
        <w:tcPr>
          <w:tcW w:w="3969" w:type="dxa"/>
          <w:vMerge w:val="restart"/>
          <w:vAlign w:val="center"/>
        </w:tcPr>
        <w:p w14:paraId="1A459C03" w14:textId="77777777" w:rsidR="00B137A6" w:rsidRPr="00F50E22" w:rsidRDefault="00B137A6" w:rsidP="007F7776">
          <w:pPr>
            <w:pStyle w:val="Encabezado"/>
            <w:jc w:val="center"/>
            <w:rPr>
              <w:rFonts w:ascii="Arial" w:hAnsi="Arial" w:cs="Arial"/>
            </w:rPr>
          </w:pPr>
          <w:r w:rsidRPr="00F50E22">
            <w:rPr>
              <w:rFonts w:ascii="Arial" w:hAnsi="Arial" w:cs="Arial"/>
            </w:rPr>
            <w:t>SISTEMAS DE GESTIÓN</w:t>
          </w:r>
          <w:r>
            <w:rPr>
              <w:rFonts w:ascii="Arial" w:hAnsi="Arial" w:cs="Arial"/>
            </w:rPr>
            <w:t xml:space="preserve"> Y CONTROL INTEGRADOS</w:t>
          </w:r>
          <w:r w:rsidRPr="00F50E22">
            <w:rPr>
              <w:rFonts w:ascii="Arial" w:hAnsi="Arial" w:cs="Arial"/>
            </w:rPr>
            <w:t xml:space="preserve"> </w:t>
          </w:r>
        </w:p>
        <w:p w14:paraId="7B7ED496" w14:textId="77777777" w:rsidR="00B137A6" w:rsidRDefault="00B137A6" w:rsidP="007F7776">
          <w:pPr>
            <w:pStyle w:val="Encabezado"/>
            <w:jc w:val="center"/>
            <w:rPr>
              <w:rFonts w:ascii="Arial" w:hAnsi="Arial" w:cs="Arial"/>
            </w:rPr>
          </w:pPr>
          <w:r>
            <w:rPr>
              <w:rFonts w:ascii="Arial" w:hAnsi="Arial" w:cs="Arial"/>
            </w:rPr>
            <w:t>(</w:t>
          </w:r>
          <w:r w:rsidRPr="00F50E22">
            <w:rPr>
              <w:rFonts w:ascii="Arial" w:hAnsi="Arial" w:cs="Arial"/>
            </w:rPr>
            <w:t>SISTEDA</w:t>
          </w:r>
          <w:r>
            <w:rPr>
              <w:rFonts w:ascii="Arial" w:hAnsi="Arial" w:cs="Arial"/>
            </w:rPr>
            <w:t>, SGC y MECI)</w:t>
          </w:r>
        </w:p>
        <w:p w14:paraId="4BAE72DB" w14:textId="77777777" w:rsidR="00B137A6" w:rsidRPr="00F50E22" w:rsidRDefault="00B137A6" w:rsidP="007F7776">
          <w:pPr>
            <w:pStyle w:val="Encabezado"/>
            <w:jc w:val="center"/>
            <w:rPr>
              <w:rFonts w:ascii="Arial" w:hAnsi="Arial" w:cs="Arial"/>
              <w:b/>
            </w:rPr>
          </w:pPr>
        </w:p>
        <w:p w14:paraId="7E7918D7" w14:textId="77777777" w:rsidR="00B137A6" w:rsidRPr="006F4B84" w:rsidRDefault="00B137A6" w:rsidP="007F7776">
          <w:pPr>
            <w:pStyle w:val="Encabezado"/>
            <w:jc w:val="center"/>
            <w:rPr>
              <w:rFonts w:ascii="Arial" w:hAnsi="Arial" w:cs="Arial"/>
              <w:b/>
              <w:iCs/>
              <w:sz w:val="24"/>
              <w:szCs w:val="24"/>
            </w:rPr>
          </w:pPr>
          <w:r>
            <w:rPr>
              <w:rFonts w:ascii="Arial" w:hAnsi="Arial" w:cs="Arial"/>
              <w:b/>
              <w:iCs/>
              <w:sz w:val="24"/>
              <w:szCs w:val="24"/>
            </w:rPr>
            <w:t>ESTUDIOS Y DOCUMENTOS PREVIOS</w:t>
          </w:r>
        </w:p>
      </w:tc>
      <w:tc>
        <w:tcPr>
          <w:tcW w:w="2694" w:type="dxa"/>
          <w:gridSpan w:val="2"/>
          <w:vAlign w:val="center"/>
        </w:tcPr>
        <w:p w14:paraId="06BAF5C8" w14:textId="77777777" w:rsidR="00B137A6" w:rsidRPr="006F4B84" w:rsidRDefault="00B137A6" w:rsidP="007F7776">
          <w:pPr>
            <w:autoSpaceDE w:val="0"/>
            <w:autoSpaceDN w:val="0"/>
            <w:adjustRightInd w:val="0"/>
            <w:jc w:val="center"/>
            <w:rPr>
              <w:rFonts w:ascii="Arial" w:hAnsi="Arial" w:cs="Arial"/>
              <w:sz w:val="18"/>
              <w:szCs w:val="18"/>
            </w:rPr>
          </w:pPr>
          <w:r w:rsidRPr="00425181">
            <w:rPr>
              <w:rFonts w:ascii="Arial" w:hAnsi="Arial" w:cs="Arial"/>
              <w:sz w:val="18"/>
              <w:szCs w:val="18"/>
            </w:rPr>
            <w:t>MAJA01.04.01.18.P02.F01</w:t>
          </w:r>
        </w:p>
      </w:tc>
    </w:tr>
    <w:tr w:rsidR="00B137A6" w14:paraId="1D4A7B3D" w14:textId="77777777" w:rsidTr="007F7776">
      <w:trPr>
        <w:cantSplit/>
        <w:trHeight w:val="483"/>
      </w:trPr>
      <w:tc>
        <w:tcPr>
          <w:tcW w:w="2977" w:type="dxa"/>
          <w:vMerge/>
        </w:tcPr>
        <w:p w14:paraId="6A0ABFEB" w14:textId="77777777" w:rsidR="00B137A6" w:rsidRDefault="00B137A6" w:rsidP="007F7776">
          <w:pPr>
            <w:pStyle w:val="Encabezado"/>
          </w:pPr>
        </w:p>
      </w:tc>
      <w:tc>
        <w:tcPr>
          <w:tcW w:w="3969" w:type="dxa"/>
          <w:vMerge/>
        </w:tcPr>
        <w:p w14:paraId="397183F2" w14:textId="77777777" w:rsidR="00B137A6" w:rsidRPr="001D1007" w:rsidRDefault="00B137A6" w:rsidP="007F7776">
          <w:pPr>
            <w:pStyle w:val="Encabezado"/>
          </w:pPr>
        </w:p>
      </w:tc>
      <w:tc>
        <w:tcPr>
          <w:tcW w:w="1418" w:type="dxa"/>
          <w:vAlign w:val="center"/>
        </w:tcPr>
        <w:p w14:paraId="52DFB221" w14:textId="77777777" w:rsidR="00B137A6" w:rsidRDefault="00B137A6" w:rsidP="007F7776">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14:paraId="6AC1864F" w14:textId="77777777" w:rsidR="00B137A6" w:rsidRDefault="00B137A6" w:rsidP="007F7776">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B137A6" w14:paraId="356FCBCD" w14:textId="77777777" w:rsidTr="007F7776">
      <w:trPr>
        <w:cantSplit/>
        <w:trHeight w:val="798"/>
      </w:trPr>
      <w:tc>
        <w:tcPr>
          <w:tcW w:w="2977" w:type="dxa"/>
          <w:vMerge/>
        </w:tcPr>
        <w:p w14:paraId="4D669446" w14:textId="77777777" w:rsidR="00B137A6" w:rsidRDefault="00B137A6" w:rsidP="007F7776">
          <w:pPr>
            <w:pStyle w:val="Encabezado"/>
          </w:pPr>
        </w:p>
      </w:tc>
      <w:tc>
        <w:tcPr>
          <w:tcW w:w="3969" w:type="dxa"/>
          <w:vMerge/>
        </w:tcPr>
        <w:p w14:paraId="73531559" w14:textId="77777777" w:rsidR="00B137A6" w:rsidRPr="001D1007" w:rsidRDefault="00B137A6" w:rsidP="007F7776">
          <w:pPr>
            <w:pStyle w:val="Encabezado"/>
          </w:pPr>
        </w:p>
      </w:tc>
      <w:tc>
        <w:tcPr>
          <w:tcW w:w="1418" w:type="dxa"/>
          <w:vAlign w:val="center"/>
        </w:tcPr>
        <w:p w14:paraId="5566E1F4" w14:textId="77777777" w:rsidR="00B137A6" w:rsidRDefault="00B137A6" w:rsidP="007F7776">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14:paraId="66F739C3" w14:textId="77777777" w:rsidR="00B137A6" w:rsidRDefault="00B137A6" w:rsidP="007F7776">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14:paraId="1CEA48C6" w14:textId="77777777" w:rsidR="00F5569F" w:rsidRDefault="00F5569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923"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10"/>
      <w:gridCol w:w="5245"/>
      <w:gridCol w:w="2268"/>
    </w:tblGrid>
    <w:tr w:rsidR="00F5569F" w:rsidRPr="004104D3" w14:paraId="58932331" w14:textId="77777777" w:rsidTr="001146A6">
      <w:trPr>
        <w:cantSplit/>
        <w:trHeight w:val="704"/>
      </w:trPr>
      <w:tc>
        <w:tcPr>
          <w:tcW w:w="2410" w:type="dxa"/>
          <w:vMerge w:val="restart"/>
          <w:tcBorders>
            <w:top w:val="single" w:sz="4" w:space="0" w:color="auto"/>
            <w:left w:val="single" w:sz="4" w:space="0" w:color="auto"/>
            <w:right w:val="single" w:sz="4" w:space="0" w:color="auto"/>
          </w:tcBorders>
          <w:vAlign w:val="center"/>
        </w:tcPr>
        <w:p w14:paraId="3F5E7A8B" w14:textId="77777777" w:rsidR="00F5569F" w:rsidRPr="004104D3" w:rsidRDefault="00F5569F" w:rsidP="00BF1794">
          <w:pPr>
            <w:pStyle w:val="Encabezado"/>
            <w:jc w:val="center"/>
            <w:rPr>
              <w:rFonts w:ascii="Arial" w:hAnsi="Arial" w:cs="Arial"/>
              <w:b/>
              <w:i/>
            </w:rPr>
          </w:pPr>
          <w:r>
            <w:rPr>
              <w:rFonts w:ascii="Arial" w:hAnsi="Arial" w:cs="Arial"/>
              <w:noProof/>
              <w:lang w:val="es-CO" w:eastAsia="es-CO"/>
            </w:rPr>
            <w:drawing>
              <wp:anchor distT="0" distB="0" distL="114300" distR="114300" simplePos="0" relativeHeight="251657728" behindDoc="0" locked="0" layoutInCell="1" allowOverlap="1" wp14:anchorId="5066874F" wp14:editId="0861CB5A">
                <wp:simplePos x="0" y="0"/>
                <wp:positionH relativeFrom="column">
                  <wp:posOffset>7620</wp:posOffset>
                </wp:positionH>
                <wp:positionV relativeFrom="paragraph">
                  <wp:posOffset>339725</wp:posOffset>
                </wp:positionV>
                <wp:extent cx="1408430" cy="334010"/>
                <wp:effectExtent l="19050" t="0" r="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408430" cy="334010"/>
                        </a:xfrm>
                        <a:prstGeom prst="rect">
                          <a:avLst/>
                        </a:prstGeom>
                        <a:noFill/>
                        <a:ln w="9525">
                          <a:noFill/>
                          <a:miter lim="800000"/>
                          <a:headEnd/>
                          <a:tailEnd/>
                        </a:ln>
                      </pic:spPr>
                    </pic:pic>
                  </a:graphicData>
                </a:graphic>
              </wp:anchor>
            </w:drawing>
          </w:r>
        </w:p>
      </w:tc>
      <w:tc>
        <w:tcPr>
          <w:tcW w:w="5245" w:type="dxa"/>
          <w:tcBorders>
            <w:top w:val="single" w:sz="4" w:space="0" w:color="auto"/>
            <w:left w:val="single" w:sz="4" w:space="0" w:color="auto"/>
            <w:bottom w:val="single" w:sz="4" w:space="0" w:color="auto"/>
            <w:right w:val="single" w:sz="4" w:space="0" w:color="auto"/>
          </w:tcBorders>
        </w:tcPr>
        <w:p w14:paraId="268FF1F3" w14:textId="77777777" w:rsidR="00F5569F" w:rsidRPr="00E95227" w:rsidRDefault="00F5569F" w:rsidP="00BF1794">
          <w:pPr>
            <w:pStyle w:val="Encabezado"/>
            <w:jc w:val="center"/>
            <w:rPr>
              <w:rFonts w:ascii="Arial" w:hAnsi="Arial" w:cs="Arial"/>
              <w:b/>
            </w:rPr>
          </w:pPr>
        </w:p>
        <w:p w14:paraId="7B41CDBE" w14:textId="77777777" w:rsidR="00F5569F" w:rsidRPr="00E95227" w:rsidRDefault="00F5569F" w:rsidP="00BF1794">
          <w:pPr>
            <w:pStyle w:val="Encabezado"/>
            <w:jc w:val="center"/>
            <w:rPr>
              <w:rFonts w:ascii="Arial" w:hAnsi="Arial" w:cs="Arial"/>
              <w:b/>
              <w:bCs/>
              <w:i/>
            </w:rPr>
          </w:pPr>
          <w:r w:rsidRPr="00E95227">
            <w:rPr>
              <w:rFonts w:ascii="Arial" w:hAnsi="Arial" w:cs="Arial"/>
              <w:b/>
              <w:i/>
            </w:rPr>
            <w:t>SUBPROCESO “ADQUISICIÓN DE BIENES Y SERVICIOS”</w:t>
          </w:r>
        </w:p>
      </w:tc>
      <w:tc>
        <w:tcPr>
          <w:tcW w:w="2268" w:type="dxa"/>
          <w:vMerge w:val="restart"/>
          <w:tcBorders>
            <w:top w:val="single" w:sz="4" w:space="0" w:color="auto"/>
            <w:left w:val="single" w:sz="4" w:space="0" w:color="auto"/>
            <w:right w:val="single" w:sz="4" w:space="0" w:color="auto"/>
          </w:tcBorders>
          <w:vAlign w:val="center"/>
        </w:tcPr>
        <w:p w14:paraId="267EE364" w14:textId="77777777" w:rsidR="00F5569F" w:rsidRPr="00E95227" w:rsidRDefault="00F5569F" w:rsidP="00BF1794">
          <w:pPr>
            <w:pStyle w:val="Encabezado"/>
            <w:ind w:left="-392" w:firstLine="392"/>
            <w:rPr>
              <w:rFonts w:ascii="Arial" w:hAnsi="Arial" w:cs="Arial"/>
              <w:color w:val="000000"/>
              <w:sz w:val="16"/>
              <w:szCs w:val="16"/>
            </w:rPr>
          </w:pPr>
          <w:r w:rsidRPr="00E95227">
            <w:rPr>
              <w:rFonts w:ascii="Arial" w:hAnsi="Arial" w:cs="Arial"/>
              <w:color w:val="000000"/>
              <w:sz w:val="16"/>
              <w:szCs w:val="16"/>
            </w:rPr>
            <w:t xml:space="preserve">Código: </w:t>
          </w:r>
        </w:p>
        <w:p w14:paraId="6CE6466C" w14:textId="77777777" w:rsidR="00F5569F" w:rsidRPr="00E95227" w:rsidRDefault="00F5569F" w:rsidP="00BF1794">
          <w:pPr>
            <w:pStyle w:val="Encabezado"/>
            <w:ind w:left="-392" w:firstLine="392"/>
            <w:rPr>
              <w:rFonts w:ascii="Arial" w:hAnsi="Arial" w:cs="Arial"/>
              <w:color w:val="000000"/>
              <w:sz w:val="16"/>
              <w:szCs w:val="16"/>
            </w:rPr>
          </w:pPr>
          <w:r w:rsidRPr="00E95227">
            <w:rPr>
              <w:rFonts w:ascii="Arial" w:hAnsi="Arial" w:cs="Arial"/>
              <w:color w:val="000000"/>
              <w:sz w:val="16"/>
              <w:szCs w:val="16"/>
            </w:rPr>
            <w:t>FGN-61300-SA-F-10</w:t>
          </w:r>
        </w:p>
        <w:p w14:paraId="592887EE" w14:textId="77777777" w:rsidR="00F5569F" w:rsidRPr="00E95227" w:rsidRDefault="00F5569F" w:rsidP="00BF1794">
          <w:pPr>
            <w:pStyle w:val="Encabezado"/>
            <w:rPr>
              <w:rFonts w:ascii="Arial" w:hAnsi="Arial" w:cs="Arial"/>
              <w:color w:val="000000"/>
              <w:sz w:val="16"/>
              <w:szCs w:val="16"/>
            </w:rPr>
          </w:pPr>
          <w:r w:rsidRPr="00E95227">
            <w:rPr>
              <w:rFonts w:ascii="Arial" w:hAnsi="Arial" w:cs="Arial"/>
              <w:color w:val="000000"/>
              <w:sz w:val="16"/>
              <w:szCs w:val="16"/>
            </w:rPr>
            <w:t>Versión: 01</w:t>
          </w:r>
        </w:p>
        <w:p w14:paraId="02F3A87B" w14:textId="77777777" w:rsidR="00F5569F" w:rsidRPr="004104D3" w:rsidRDefault="00F5569F" w:rsidP="00073003">
          <w:pPr>
            <w:pStyle w:val="Encabezado"/>
            <w:rPr>
              <w:rFonts w:ascii="Arial" w:hAnsi="Arial" w:cs="Arial"/>
              <w:b/>
              <w:i/>
              <w:color w:val="000000"/>
            </w:rPr>
          </w:pPr>
          <w:r w:rsidRPr="00E95227">
            <w:rPr>
              <w:rFonts w:ascii="Arial" w:hAnsi="Arial" w:cs="Arial"/>
              <w:color w:val="000000"/>
              <w:sz w:val="16"/>
              <w:szCs w:val="16"/>
            </w:rPr>
            <w:t xml:space="preserve">Página:  </w:t>
          </w:r>
          <w:r w:rsidR="009F3B9C" w:rsidRPr="00E95227">
            <w:rPr>
              <w:rStyle w:val="Nmerodepgina"/>
              <w:rFonts w:ascii="Arial" w:hAnsi="Arial" w:cs="Arial"/>
              <w:sz w:val="16"/>
              <w:szCs w:val="16"/>
            </w:rPr>
            <w:fldChar w:fldCharType="begin"/>
          </w:r>
          <w:r w:rsidRPr="00E95227">
            <w:rPr>
              <w:rStyle w:val="Nmerodepgina"/>
              <w:rFonts w:ascii="Arial" w:hAnsi="Arial" w:cs="Arial"/>
              <w:sz w:val="16"/>
              <w:szCs w:val="16"/>
            </w:rPr>
            <w:instrText xml:space="preserve"> PAGE </w:instrText>
          </w:r>
          <w:r w:rsidR="009F3B9C" w:rsidRPr="00E95227">
            <w:rPr>
              <w:rStyle w:val="Nmerodepgina"/>
              <w:rFonts w:ascii="Arial" w:hAnsi="Arial" w:cs="Arial"/>
              <w:sz w:val="16"/>
              <w:szCs w:val="16"/>
            </w:rPr>
            <w:fldChar w:fldCharType="separate"/>
          </w:r>
          <w:r>
            <w:rPr>
              <w:rStyle w:val="Nmerodepgina"/>
              <w:rFonts w:ascii="Arial" w:hAnsi="Arial" w:cs="Arial"/>
              <w:noProof/>
              <w:sz w:val="16"/>
              <w:szCs w:val="16"/>
            </w:rPr>
            <w:t>1</w:t>
          </w:r>
          <w:r w:rsidR="009F3B9C" w:rsidRPr="00E95227">
            <w:rPr>
              <w:rStyle w:val="Nmerodepgina"/>
              <w:rFonts w:ascii="Arial" w:hAnsi="Arial" w:cs="Arial"/>
              <w:sz w:val="16"/>
              <w:szCs w:val="16"/>
            </w:rPr>
            <w:fldChar w:fldCharType="end"/>
          </w:r>
          <w:r w:rsidRPr="00E95227">
            <w:rPr>
              <w:rFonts w:ascii="Arial" w:hAnsi="Arial" w:cs="Arial"/>
              <w:color w:val="000000"/>
              <w:sz w:val="16"/>
              <w:szCs w:val="16"/>
            </w:rPr>
            <w:t xml:space="preserve"> de  </w:t>
          </w:r>
          <w:r w:rsidRPr="00E95227">
            <w:rPr>
              <w:rStyle w:val="Nmerodepgina"/>
              <w:rFonts w:ascii="Arial" w:hAnsi="Arial" w:cs="Arial"/>
              <w:sz w:val="16"/>
              <w:szCs w:val="16"/>
            </w:rPr>
            <w:t>3</w:t>
          </w:r>
        </w:p>
      </w:tc>
    </w:tr>
    <w:tr w:rsidR="00F5569F" w:rsidRPr="004104D3" w14:paraId="28CBF8EA" w14:textId="77777777" w:rsidTr="001146A6">
      <w:trPr>
        <w:cantSplit/>
        <w:trHeight w:val="827"/>
      </w:trPr>
      <w:tc>
        <w:tcPr>
          <w:tcW w:w="2410" w:type="dxa"/>
          <w:vMerge/>
          <w:tcBorders>
            <w:left w:val="single" w:sz="4" w:space="0" w:color="auto"/>
            <w:bottom w:val="single" w:sz="4" w:space="0" w:color="auto"/>
            <w:right w:val="single" w:sz="4" w:space="0" w:color="auto"/>
          </w:tcBorders>
          <w:vAlign w:val="center"/>
        </w:tcPr>
        <w:p w14:paraId="1FB9E499" w14:textId="77777777" w:rsidR="00F5569F" w:rsidRPr="004104D3" w:rsidRDefault="00F5569F" w:rsidP="00BF1794">
          <w:pPr>
            <w:pStyle w:val="Encabezado"/>
            <w:jc w:val="center"/>
            <w:rPr>
              <w:rFonts w:ascii="Arial" w:hAnsi="Arial" w:cs="Arial"/>
              <w:noProof/>
            </w:rPr>
          </w:pPr>
        </w:p>
      </w:tc>
      <w:tc>
        <w:tcPr>
          <w:tcW w:w="5245" w:type="dxa"/>
          <w:tcBorders>
            <w:top w:val="single" w:sz="4" w:space="0" w:color="auto"/>
            <w:left w:val="single" w:sz="4" w:space="0" w:color="auto"/>
            <w:bottom w:val="single" w:sz="4" w:space="0" w:color="auto"/>
            <w:right w:val="single" w:sz="4" w:space="0" w:color="auto"/>
          </w:tcBorders>
        </w:tcPr>
        <w:p w14:paraId="39838B3D" w14:textId="77777777" w:rsidR="00F5569F" w:rsidRPr="00E95227" w:rsidRDefault="00F5569F" w:rsidP="00FE52B9">
          <w:pPr>
            <w:pStyle w:val="Encabezado"/>
            <w:spacing w:before="120"/>
            <w:jc w:val="center"/>
            <w:rPr>
              <w:rFonts w:ascii="Arial" w:hAnsi="Arial" w:cs="Arial"/>
              <w:b/>
            </w:rPr>
          </w:pPr>
          <w:r w:rsidRPr="00E95227">
            <w:rPr>
              <w:rFonts w:ascii="Arial" w:hAnsi="Arial" w:cs="Arial"/>
              <w:b/>
            </w:rPr>
            <w:t>INFORME PARCIAL Y/O FINAL DE SUPERVISIÓN DE CONTRATO</w:t>
          </w:r>
        </w:p>
        <w:p w14:paraId="06816BD8" w14:textId="77777777" w:rsidR="00F5569F" w:rsidRPr="00E95227" w:rsidRDefault="00F5569F" w:rsidP="00BF1794">
          <w:pPr>
            <w:jc w:val="center"/>
            <w:rPr>
              <w:rFonts w:ascii="Arial" w:hAnsi="Arial" w:cs="Arial"/>
              <w:b/>
              <w:bCs/>
            </w:rPr>
          </w:pPr>
        </w:p>
      </w:tc>
      <w:tc>
        <w:tcPr>
          <w:tcW w:w="2268" w:type="dxa"/>
          <w:vMerge/>
          <w:tcBorders>
            <w:left w:val="single" w:sz="4" w:space="0" w:color="auto"/>
            <w:bottom w:val="single" w:sz="4" w:space="0" w:color="auto"/>
            <w:right w:val="single" w:sz="4" w:space="0" w:color="auto"/>
          </w:tcBorders>
          <w:vAlign w:val="center"/>
        </w:tcPr>
        <w:p w14:paraId="2E12F84A" w14:textId="77777777" w:rsidR="00F5569F" w:rsidRPr="004104D3" w:rsidRDefault="00F5569F" w:rsidP="00BF1794">
          <w:pPr>
            <w:pStyle w:val="Encabezado"/>
            <w:ind w:left="-392" w:firstLine="392"/>
            <w:rPr>
              <w:rFonts w:ascii="Arial" w:hAnsi="Arial" w:cs="Arial"/>
              <w:b/>
              <w:color w:val="000000"/>
            </w:rPr>
          </w:pPr>
        </w:p>
      </w:tc>
    </w:tr>
  </w:tbl>
  <w:p w14:paraId="3418EE2B" w14:textId="77777777" w:rsidR="00F5569F" w:rsidRPr="004104D3" w:rsidRDefault="00F5569F" w:rsidP="00590805">
    <w:pPr>
      <w:jc w:val="both"/>
      <w:outlineLvl w:val="0"/>
      <w:rPr>
        <w:rFonts w:ascii="Arial" w:hAnsi="Arial" w:cs="Arial"/>
        <w:lang w:val="es-MX"/>
      </w:rPr>
    </w:pPr>
  </w:p>
  <w:p w14:paraId="3B75B433" w14:textId="77777777" w:rsidR="00F5569F" w:rsidRPr="00590805" w:rsidRDefault="00F5569F">
    <w:pPr>
      <w:pStyle w:val="Encabezado"/>
      <w:rPr>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B668D"/>
    <w:multiLevelType w:val="hybridMultilevel"/>
    <w:tmpl w:val="B546B6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357AB9"/>
    <w:multiLevelType w:val="hybridMultilevel"/>
    <w:tmpl w:val="75E0AC88"/>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E340D59"/>
    <w:multiLevelType w:val="hybridMultilevel"/>
    <w:tmpl w:val="EFFC5CAA"/>
    <w:lvl w:ilvl="0" w:tplc="7D3259C2">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33F01C1"/>
    <w:multiLevelType w:val="hybridMultilevel"/>
    <w:tmpl w:val="068479D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6DF2175"/>
    <w:multiLevelType w:val="hybridMultilevel"/>
    <w:tmpl w:val="80523F44"/>
    <w:lvl w:ilvl="0" w:tplc="16227DE8">
      <w:start w:val="1"/>
      <w:numFmt w:val="bullet"/>
      <w:lvlText w:val=""/>
      <w:lvlJc w:val="left"/>
      <w:pPr>
        <w:ind w:left="720" w:hanging="360"/>
      </w:pPr>
      <w:rPr>
        <w:rFonts w:ascii="Wingdings" w:hAnsi="Wingdings" w:hint="default"/>
        <w:color w:val="000000" w:themeColor="text1"/>
        <w:sz w:val="32"/>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286262F3"/>
    <w:multiLevelType w:val="hybridMultilevel"/>
    <w:tmpl w:val="D3E0D06E"/>
    <w:lvl w:ilvl="0" w:tplc="CA442A34">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28B15A7C"/>
    <w:multiLevelType w:val="hybridMultilevel"/>
    <w:tmpl w:val="3038431C"/>
    <w:lvl w:ilvl="0" w:tplc="16227DE8">
      <w:start w:val="1"/>
      <w:numFmt w:val="bullet"/>
      <w:lvlText w:val=""/>
      <w:lvlJc w:val="left"/>
      <w:pPr>
        <w:ind w:left="720" w:hanging="360"/>
      </w:pPr>
      <w:rPr>
        <w:rFonts w:ascii="Wingdings" w:hAnsi="Wingdings" w:hint="default"/>
        <w:color w:val="000000" w:themeColor="text1"/>
        <w:sz w:val="32"/>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299E3A52"/>
    <w:multiLevelType w:val="hybridMultilevel"/>
    <w:tmpl w:val="8A207FB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29FC67B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2C8A782B"/>
    <w:multiLevelType w:val="multilevel"/>
    <w:tmpl w:val="DC9001FE"/>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36D54AAE"/>
    <w:multiLevelType w:val="multilevel"/>
    <w:tmpl w:val="6B90EB7E"/>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98261FC"/>
    <w:multiLevelType w:val="multilevel"/>
    <w:tmpl w:val="6B90EB7E"/>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DAF210D"/>
    <w:multiLevelType w:val="multilevel"/>
    <w:tmpl w:val="19BA7D3A"/>
    <w:lvl w:ilvl="0">
      <w:start w:val="10"/>
      <w:numFmt w:val="decimal"/>
      <w:lvlText w:val="%1."/>
      <w:lvlJc w:val="left"/>
      <w:pPr>
        <w:ind w:left="720" w:hanging="360"/>
      </w:pPr>
      <w:rPr>
        <w:rFonts w:hint="default"/>
      </w:rPr>
    </w:lvl>
    <w:lvl w:ilvl="1">
      <w:start w:val="10"/>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8831542"/>
    <w:multiLevelType w:val="hybridMultilevel"/>
    <w:tmpl w:val="5F3C04A8"/>
    <w:lvl w:ilvl="0" w:tplc="F7C28FD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93245F0"/>
    <w:multiLevelType w:val="hybridMultilevel"/>
    <w:tmpl w:val="7582566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563575ED"/>
    <w:multiLevelType w:val="multilevel"/>
    <w:tmpl w:val="A7669B9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57396392"/>
    <w:multiLevelType w:val="hybridMultilevel"/>
    <w:tmpl w:val="5E5AFC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DEF6E87"/>
    <w:multiLevelType w:val="hybridMultilevel"/>
    <w:tmpl w:val="01381B00"/>
    <w:lvl w:ilvl="0" w:tplc="16227DE8">
      <w:start w:val="1"/>
      <w:numFmt w:val="bullet"/>
      <w:lvlText w:val=""/>
      <w:lvlJc w:val="left"/>
      <w:pPr>
        <w:ind w:left="720" w:hanging="360"/>
      </w:pPr>
      <w:rPr>
        <w:rFonts w:ascii="Wingdings" w:hAnsi="Wingdings" w:hint="default"/>
        <w:color w:val="000000" w:themeColor="text1"/>
        <w:sz w:val="32"/>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5E634FC0"/>
    <w:multiLevelType w:val="multilevel"/>
    <w:tmpl w:val="5E634FC0"/>
    <w:lvl w:ilvl="0">
      <w:start w:val="1"/>
      <w:numFmt w:val="bullet"/>
      <w:lvlText w:val=""/>
      <w:lvlJc w:val="left"/>
      <w:pPr>
        <w:ind w:left="360" w:hanging="360"/>
      </w:pPr>
      <w:rPr>
        <w:rFonts w:ascii="Symbol" w:hAnsi="Symbol" w:hint="default"/>
        <w:color w:val="auto"/>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9" w15:restartNumberingAfterBreak="0">
    <w:nsid w:val="5FBE4FFB"/>
    <w:multiLevelType w:val="hybridMultilevel"/>
    <w:tmpl w:val="84D8CE52"/>
    <w:lvl w:ilvl="0" w:tplc="DAA697AA">
      <w:start w:val="1"/>
      <w:numFmt w:val="decimal"/>
      <w:lvlText w:val="%1."/>
      <w:lvlJc w:val="left"/>
      <w:pPr>
        <w:tabs>
          <w:tab w:val="num" w:pos="1065"/>
        </w:tabs>
        <w:ind w:left="1065" w:hanging="705"/>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627745F9"/>
    <w:multiLevelType w:val="multilevel"/>
    <w:tmpl w:val="6B90EB7E"/>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3C121CC"/>
    <w:multiLevelType w:val="hybridMultilevel"/>
    <w:tmpl w:val="7B3C492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68C4009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6E3E0A8D"/>
    <w:multiLevelType w:val="hybridMultilevel"/>
    <w:tmpl w:val="DC564E74"/>
    <w:lvl w:ilvl="0" w:tplc="F7C28FD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EBB3E68"/>
    <w:multiLevelType w:val="multilevel"/>
    <w:tmpl w:val="98EE6A40"/>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8"/>
  </w:num>
  <w:num w:numId="2">
    <w:abstractNumId w:val="22"/>
  </w:num>
  <w:num w:numId="3">
    <w:abstractNumId w:val="21"/>
  </w:num>
  <w:num w:numId="4">
    <w:abstractNumId w:val="19"/>
  </w:num>
  <w:num w:numId="5">
    <w:abstractNumId w:val="5"/>
  </w:num>
  <w:num w:numId="6">
    <w:abstractNumId w:val="3"/>
  </w:num>
  <w:num w:numId="7">
    <w:abstractNumId w:val="2"/>
  </w:num>
  <w:num w:numId="8">
    <w:abstractNumId w:val="20"/>
  </w:num>
  <w:num w:numId="9">
    <w:abstractNumId w:val="6"/>
  </w:num>
  <w:num w:numId="10">
    <w:abstractNumId w:val="17"/>
  </w:num>
  <w:num w:numId="11">
    <w:abstractNumId w:val="1"/>
  </w:num>
  <w:num w:numId="12">
    <w:abstractNumId w:val="4"/>
  </w:num>
  <w:num w:numId="13">
    <w:abstractNumId w:val="14"/>
  </w:num>
  <w:num w:numId="14">
    <w:abstractNumId w:val="11"/>
  </w:num>
  <w:num w:numId="15">
    <w:abstractNumId w:val="10"/>
  </w:num>
  <w:num w:numId="16">
    <w:abstractNumId w:val="12"/>
  </w:num>
  <w:num w:numId="17">
    <w:abstractNumId w:val="24"/>
  </w:num>
  <w:num w:numId="18">
    <w:abstractNumId w:val="15"/>
  </w:num>
  <w:num w:numId="19">
    <w:abstractNumId w:val="7"/>
  </w:num>
  <w:num w:numId="20">
    <w:abstractNumId w:val="9"/>
  </w:num>
  <w:num w:numId="21">
    <w:abstractNumId w:val="23"/>
  </w:num>
  <w:num w:numId="22">
    <w:abstractNumId w:val="16"/>
  </w:num>
  <w:num w:numId="23">
    <w:abstractNumId w:val="13"/>
  </w:num>
  <w:num w:numId="24">
    <w:abstractNumId w:val="0"/>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BE9"/>
    <w:rsid w:val="0000173D"/>
    <w:rsid w:val="00004C47"/>
    <w:rsid w:val="00005757"/>
    <w:rsid w:val="00007BBB"/>
    <w:rsid w:val="000106D9"/>
    <w:rsid w:val="00011BE1"/>
    <w:rsid w:val="00012DB6"/>
    <w:rsid w:val="00013E22"/>
    <w:rsid w:val="0001448C"/>
    <w:rsid w:val="00015769"/>
    <w:rsid w:val="00025785"/>
    <w:rsid w:val="00030E7E"/>
    <w:rsid w:val="000321D1"/>
    <w:rsid w:val="00034AE3"/>
    <w:rsid w:val="000420A6"/>
    <w:rsid w:val="00047D39"/>
    <w:rsid w:val="000529EA"/>
    <w:rsid w:val="00054BE9"/>
    <w:rsid w:val="00054C6B"/>
    <w:rsid w:val="00054DDC"/>
    <w:rsid w:val="00055BC4"/>
    <w:rsid w:val="00072D62"/>
    <w:rsid w:val="00073003"/>
    <w:rsid w:val="000740BD"/>
    <w:rsid w:val="00074A25"/>
    <w:rsid w:val="000802F4"/>
    <w:rsid w:val="00080EA7"/>
    <w:rsid w:val="000844E4"/>
    <w:rsid w:val="0008767F"/>
    <w:rsid w:val="00091B22"/>
    <w:rsid w:val="000941DE"/>
    <w:rsid w:val="000A561D"/>
    <w:rsid w:val="000A58EE"/>
    <w:rsid w:val="000C4A3F"/>
    <w:rsid w:val="000C6B91"/>
    <w:rsid w:val="000D1EC2"/>
    <w:rsid w:val="000E0391"/>
    <w:rsid w:val="000E157C"/>
    <w:rsid w:val="000E25DA"/>
    <w:rsid w:val="000E3ADA"/>
    <w:rsid w:val="000E3B7D"/>
    <w:rsid w:val="000E45D5"/>
    <w:rsid w:val="000E5A79"/>
    <w:rsid w:val="000F0A86"/>
    <w:rsid w:val="000F2823"/>
    <w:rsid w:val="000F3CE1"/>
    <w:rsid w:val="000F51E0"/>
    <w:rsid w:val="000F718D"/>
    <w:rsid w:val="001019B7"/>
    <w:rsid w:val="0010204E"/>
    <w:rsid w:val="00104138"/>
    <w:rsid w:val="00106520"/>
    <w:rsid w:val="00110741"/>
    <w:rsid w:val="001146A6"/>
    <w:rsid w:val="0011530D"/>
    <w:rsid w:val="00115D45"/>
    <w:rsid w:val="00121104"/>
    <w:rsid w:val="00125BE4"/>
    <w:rsid w:val="00142E7B"/>
    <w:rsid w:val="00150C6B"/>
    <w:rsid w:val="00151CDD"/>
    <w:rsid w:val="00152868"/>
    <w:rsid w:val="0015589B"/>
    <w:rsid w:val="00156259"/>
    <w:rsid w:val="00157275"/>
    <w:rsid w:val="00161B05"/>
    <w:rsid w:val="00163DD6"/>
    <w:rsid w:val="001655F3"/>
    <w:rsid w:val="00166B88"/>
    <w:rsid w:val="001675CB"/>
    <w:rsid w:val="0017135A"/>
    <w:rsid w:val="001844A7"/>
    <w:rsid w:val="001856EF"/>
    <w:rsid w:val="001863C4"/>
    <w:rsid w:val="00190449"/>
    <w:rsid w:val="00190C36"/>
    <w:rsid w:val="001919B1"/>
    <w:rsid w:val="001A1485"/>
    <w:rsid w:val="001A16FA"/>
    <w:rsid w:val="001A20D1"/>
    <w:rsid w:val="001A59B0"/>
    <w:rsid w:val="001A6203"/>
    <w:rsid w:val="001B086B"/>
    <w:rsid w:val="001B0FCC"/>
    <w:rsid w:val="001B6202"/>
    <w:rsid w:val="001B65CA"/>
    <w:rsid w:val="001C2D2F"/>
    <w:rsid w:val="001C7A2C"/>
    <w:rsid w:val="001E0DA9"/>
    <w:rsid w:val="001E24BD"/>
    <w:rsid w:val="001E28DB"/>
    <w:rsid w:val="001E6351"/>
    <w:rsid w:val="001F17B3"/>
    <w:rsid w:val="001F54AE"/>
    <w:rsid w:val="001F718C"/>
    <w:rsid w:val="001F7590"/>
    <w:rsid w:val="002012F7"/>
    <w:rsid w:val="0020193F"/>
    <w:rsid w:val="002031C7"/>
    <w:rsid w:val="00205367"/>
    <w:rsid w:val="0020794C"/>
    <w:rsid w:val="00211CFE"/>
    <w:rsid w:val="002241C4"/>
    <w:rsid w:val="00225843"/>
    <w:rsid w:val="002267A6"/>
    <w:rsid w:val="0023066C"/>
    <w:rsid w:val="00235F91"/>
    <w:rsid w:val="0024071F"/>
    <w:rsid w:val="002425AB"/>
    <w:rsid w:val="002464E4"/>
    <w:rsid w:val="0025238B"/>
    <w:rsid w:val="002556B1"/>
    <w:rsid w:val="00257095"/>
    <w:rsid w:val="00257517"/>
    <w:rsid w:val="0026444E"/>
    <w:rsid w:val="0026786B"/>
    <w:rsid w:val="002768EC"/>
    <w:rsid w:val="00287E05"/>
    <w:rsid w:val="00294237"/>
    <w:rsid w:val="00296E32"/>
    <w:rsid w:val="002A1116"/>
    <w:rsid w:val="002A2FDA"/>
    <w:rsid w:val="002A3F82"/>
    <w:rsid w:val="002A5A65"/>
    <w:rsid w:val="002A5C1E"/>
    <w:rsid w:val="002B4C09"/>
    <w:rsid w:val="002B52CD"/>
    <w:rsid w:val="002B7C95"/>
    <w:rsid w:val="002C0610"/>
    <w:rsid w:val="002C3C19"/>
    <w:rsid w:val="002D0EC4"/>
    <w:rsid w:val="002D385A"/>
    <w:rsid w:val="002D42EC"/>
    <w:rsid w:val="002D683D"/>
    <w:rsid w:val="002D711D"/>
    <w:rsid w:val="002E33DB"/>
    <w:rsid w:val="002E7F08"/>
    <w:rsid w:val="002F6820"/>
    <w:rsid w:val="00300BCB"/>
    <w:rsid w:val="003022C9"/>
    <w:rsid w:val="00302D03"/>
    <w:rsid w:val="00311239"/>
    <w:rsid w:val="00312CDC"/>
    <w:rsid w:val="00316208"/>
    <w:rsid w:val="003270C6"/>
    <w:rsid w:val="00332914"/>
    <w:rsid w:val="00335566"/>
    <w:rsid w:val="00336B7E"/>
    <w:rsid w:val="003428BA"/>
    <w:rsid w:val="00345C46"/>
    <w:rsid w:val="00346040"/>
    <w:rsid w:val="00351153"/>
    <w:rsid w:val="00355C10"/>
    <w:rsid w:val="00365CA8"/>
    <w:rsid w:val="00374D35"/>
    <w:rsid w:val="003778EC"/>
    <w:rsid w:val="003779D6"/>
    <w:rsid w:val="0038228E"/>
    <w:rsid w:val="003913C4"/>
    <w:rsid w:val="003A189F"/>
    <w:rsid w:val="003A34F8"/>
    <w:rsid w:val="003A3C8A"/>
    <w:rsid w:val="003B0164"/>
    <w:rsid w:val="003B4A0A"/>
    <w:rsid w:val="003B7396"/>
    <w:rsid w:val="003C6FE3"/>
    <w:rsid w:val="003D33D5"/>
    <w:rsid w:val="003D4F2A"/>
    <w:rsid w:val="003E127D"/>
    <w:rsid w:val="00402BDB"/>
    <w:rsid w:val="00403CE2"/>
    <w:rsid w:val="004055FA"/>
    <w:rsid w:val="00410D55"/>
    <w:rsid w:val="004114C5"/>
    <w:rsid w:val="004140B4"/>
    <w:rsid w:val="004242CD"/>
    <w:rsid w:val="00425181"/>
    <w:rsid w:val="004271BD"/>
    <w:rsid w:val="00433EAA"/>
    <w:rsid w:val="004356D1"/>
    <w:rsid w:val="00435B4C"/>
    <w:rsid w:val="00441EAE"/>
    <w:rsid w:val="00443B36"/>
    <w:rsid w:val="0045081C"/>
    <w:rsid w:val="00452FF2"/>
    <w:rsid w:val="00456350"/>
    <w:rsid w:val="0045676A"/>
    <w:rsid w:val="0046288E"/>
    <w:rsid w:val="00465779"/>
    <w:rsid w:val="004773FD"/>
    <w:rsid w:val="0049233C"/>
    <w:rsid w:val="00492916"/>
    <w:rsid w:val="004933AB"/>
    <w:rsid w:val="00495EB7"/>
    <w:rsid w:val="004A0FA1"/>
    <w:rsid w:val="004A1646"/>
    <w:rsid w:val="004A1FD9"/>
    <w:rsid w:val="004B1F5E"/>
    <w:rsid w:val="004B2EE3"/>
    <w:rsid w:val="004B4CB3"/>
    <w:rsid w:val="004D477B"/>
    <w:rsid w:val="004E06A0"/>
    <w:rsid w:val="004E071C"/>
    <w:rsid w:val="004E1401"/>
    <w:rsid w:val="004E795A"/>
    <w:rsid w:val="004E7964"/>
    <w:rsid w:val="004F375B"/>
    <w:rsid w:val="004F51E1"/>
    <w:rsid w:val="004F720A"/>
    <w:rsid w:val="00500F68"/>
    <w:rsid w:val="00502582"/>
    <w:rsid w:val="00506051"/>
    <w:rsid w:val="00506AC7"/>
    <w:rsid w:val="005212AF"/>
    <w:rsid w:val="00522A4D"/>
    <w:rsid w:val="00527BCA"/>
    <w:rsid w:val="00527F0F"/>
    <w:rsid w:val="0053009C"/>
    <w:rsid w:val="005317BD"/>
    <w:rsid w:val="00534D5E"/>
    <w:rsid w:val="00536CC2"/>
    <w:rsid w:val="00537A25"/>
    <w:rsid w:val="005467B6"/>
    <w:rsid w:val="0054723C"/>
    <w:rsid w:val="00550CF6"/>
    <w:rsid w:val="00554B57"/>
    <w:rsid w:val="00561795"/>
    <w:rsid w:val="00563CF5"/>
    <w:rsid w:val="00574A43"/>
    <w:rsid w:val="00590805"/>
    <w:rsid w:val="00593378"/>
    <w:rsid w:val="00593423"/>
    <w:rsid w:val="005A3C72"/>
    <w:rsid w:val="005A5FB2"/>
    <w:rsid w:val="005A7344"/>
    <w:rsid w:val="005B0518"/>
    <w:rsid w:val="005B17C6"/>
    <w:rsid w:val="005B2975"/>
    <w:rsid w:val="005B62E4"/>
    <w:rsid w:val="005B7872"/>
    <w:rsid w:val="005C545D"/>
    <w:rsid w:val="005C6571"/>
    <w:rsid w:val="005C65AF"/>
    <w:rsid w:val="005C6704"/>
    <w:rsid w:val="005C6962"/>
    <w:rsid w:val="005D63BD"/>
    <w:rsid w:val="005D6505"/>
    <w:rsid w:val="005D684D"/>
    <w:rsid w:val="005D7C76"/>
    <w:rsid w:val="005D7D08"/>
    <w:rsid w:val="005E2B22"/>
    <w:rsid w:val="005E4063"/>
    <w:rsid w:val="005E51B1"/>
    <w:rsid w:val="005E7641"/>
    <w:rsid w:val="005E77C2"/>
    <w:rsid w:val="005F3032"/>
    <w:rsid w:val="005F3118"/>
    <w:rsid w:val="005F6650"/>
    <w:rsid w:val="005F77E7"/>
    <w:rsid w:val="00602CCE"/>
    <w:rsid w:val="00603681"/>
    <w:rsid w:val="00604C1B"/>
    <w:rsid w:val="006062A2"/>
    <w:rsid w:val="00610FFD"/>
    <w:rsid w:val="00611E6C"/>
    <w:rsid w:val="00613DBC"/>
    <w:rsid w:val="006175FA"/>
    <w:rsid w:val="00622CED"/>
    <w:rsid w:val="0063668C"/>
    <w:rsid w:val="00640DEC"/>
    <w:rsid w:val="0064524D"/>
    <w:rsid w:val="00650AA0"/>
    <w:rsid w:val="006514E5"/>
    <w:rsid w:val="00651A9F"/>
    <w:rsid w:val="00653822"/>
    <w:rsid w:val="00653F3B"/>
    <w:rsid w:val="00660C66"/>
    <w:rsid w:val="00661C41"/>
    <w:rsid w:val="006637B3"/>
    <w:rsid w:val="0066476E"/>
    <w:rsid w:val="00666085"/>
    <w:rsid w:val="00671EAC"/>
    <w:rsid w:val="00674E99"/>
    <w:rsid w:val="00686BD4"/>
    <w:rsid w:val="00687992"/>
    <w:rsid w:val="006917B9"/>
    <w:rsid w:val="006923EC"/>
    <w:rsid w:val="0069359A"/>
    <w:rsid w:val="0069721D"/>
    <w:rsid w:val="006A2762"/>
    <w:rsid w:val="006A558F"/>
    <w:rsid w:val="006A5C84"/>
    <w:rsid w:val="006A72B5"/>
    <w:rsid w:val="006B087E"/>
    <w:rsid w:val="006B276D"/>
    <w:rsid w:val="006B45E1"/>
    <w:rsid w:val="006B73B9"/>
    <w:rsid w:val="006C1920"/>
    <w:rsid w:val="006C1DA7"/>
    <w:rsid w:val="006C3142"/>
    <w:rsid w:val="006D0607"/>
    <w:rsid w:val="006D093C"/>
    <w:rsid w:val="006D1FDC"/>
    <w:rsid w:val="006D315A"/>
    <w:rsid w:val="006E097E"/>
    <w:rsid w:val="006E155C"/>
    <w:rsid w:val="006E189F"/>
    <w:rsid w:val="006E3D8A"/>
    <w:rsid w:val="006E4AA1"/>
    <w:rsid w:val="006E5FE8"/>
    <w:rsid w:val="006E6F5E"/>
    <w:rsid w:val="006F17FB"/>
    <w:rsid w:val="006F4B84"/>
    <w:rsid w:val="006F5C5C"/>
    <w:rsid w:val="007052E3"/>
    <w:rsid w:val="00706CF0"/>
    <w:rsid w:val="00707EE3"/>
    <w:rsid w:val="00711166"/>
    <w:rsid w:val="00717CC1"/>
    <w:rsid w:val="00720AA1"/>
    <w:rsid w:val="007270E3"/>
    <w:rsid w:val="00730586"/>
    <w:rsid w:val="00731968"/>
    <w:rsid w:val="00732101"/>
    <w:rsid w:val="00736C7C"/>
    <w:rsid w:val="00736DEF"/>
    <w:rsid w:val="00741ACA"/>
    <w:rsid w:val="00742E3F"/>
    <w:rsid w:val="00746CF8"/>
    <w:rsid w:val="007502A9"/>
    <w:rsid w:val="007506A2"/>
    <w:rsid w:val="007603C5"/>
    <w:rsid w:val="00760D83"/>
    <w:rsid w:val="00766D7B"/>
    <w:rsid w:val="00773D3E"/>
    <w:rsid w:val="00774763"/>
    <w:rsid w:val="00776A56"/>
    <w:rsid w:val="007812D6"/>
    <w:rsid w:val="00782680"/>
    <w:rsid w:val="00782A52"/>
    <w:rsid w:val="00784CA8"/>
    <w:rsid w:val="00785AD5"/>
    <w:rsid w:val="007911F7"/>
    <w:rsid w:val="00791E6B"/>
    <w:rsid w:val="0079371B"/>
    <w:rsid w:val="00793ED1"/>
    <w:rsid w:val="007962C8"/>
    <w:rsid w:val="0079783F"/>
    <w:rsid w:val="00797AD2"/>
    <w:rsid w:val="007A0868"/>
    <w:rsid w:val="007A2566"/>
    <w:rsid w:val="007B4D53"/>
    <w:rsid w:val="007B5676"/>
    <w:rsid w:val="007B7F57"/>
    <w:rsid w:val="007C2AC1"/>
    <w:rsid w:val="007C4AB7"/>
    <w:rsid w:val="007C6922"/>
    <w:rsid w:val="007D2635"/>
    <w:rsid w:val="007D2D7A"/>
    <w:rsid w:val="007D3F78"/>
    <w:rsid w:val="007D5FBC"/>
    <w:rsid w:val="007D6B4E"/>
    <w:rsid w:val="007E16C9"/>
    <w:rsid w:val="007E324D"/>
    <w:rsid w:val="007E4BCD"/>
    <w:rsid w:val="007E5F91"/>
    <w:rsid w:val="007E7EDC"/>
    <w:rsid w:val="007F045D"/>
    <w:rsid w:val="007F33CA"/>
    <w:rsid w:val="007F6BE5"/>
    <w:rsid w:val="007F77A9"/>
    <w:rsid w:val="007F787A"/>
    <w:rsid w:val="00806E46"/>
    <w:rsid w:val="00813F3C"/>
    <w:rsid w:val="00814428"/>
    <w:rsid w:val="00815FEE"/>
    <w:rsid w:val="00816831"/>
    <w:rsid w:val="00831545"/>
    <w:rsid w:val="0083647F"/>
    <w:rsid w:val="008378A3"/>
    <w:rsid w:val="00840AD8"/>
    <w:rsid w:val="00842FCB"/>
    <w:rsid w:val="0084378E"/>
    <w:rsid w:val="00846735"/>
    <w:rsid w:val="00847B81"/>
    <w:rsid w:val="00851093"/>
    <w:rsid w:val="008578C3"/>
    <w:rsid w:val="00862EA9"/>
    <w:rsid w:val="00863C87"/>
    <w:rsid w:val="00864B4F"/>
    <w:rsid w:val="008742A0"/>
    <w:rsid w:val="00880035"/>
    <w:rsid w:val="00881ECB"/>
    <w:rsid w:val="008828B8"/>
    <w:rsid w:val="0088665C"/>
    <w:rsid w:val="00887D12"/>
    <w:rsid w:val="008925B5"/>
    <w:rsid w:val="00897462"/>
    <w:rsid w:val="00897FDA"/>
    <w:rsid w:val="008A2AD3"/>
    <w:rsid w:val="008A3F04"/>
    <w:rsid w:val="008B304E"/>
    <w:rsid w:val="008C3C39"/>
    <w:rsid w:val="008D10C8"/>
    <w:rsid w:val="008D74EF"/>
    <w:rsid w:val="008E0058"/>
    <w:rsid w:val="008E291E"/>
    <w:rsid w:val="008E2F8A"/>
    <w:rsid w:val="008E3F06"/>
    <w:rsid w:val="008E5B7B"/>
    <w:rsid w:val="008E7084"/>
    <w:rsid w:val="0090135F"/>
    <w:rsid w:val="00902104"/>
    <w:rsid w:val="009033D0"/>
    <w:rsid w:val="00906848"/>
    <w:rsid w:val="00913479"/>
    <w:rsid w:val="00913F35"/>
    <w:rsid w:val="00921030"/>
    <w:rsid w:val="009218AC"/>
    <w:rsid w:val="00921D1F"/>
    <w:rsid w:val="00923C6D"/>
    <w:rsid w:val="0092466A"/>
    <w:rsid w:val="00925A41"/>
    <w:rsid w:val="009320F1"/>
    <w:rsid w:val="0095450B"/>
    <w:rsid w:val="00955E74"/>
    <w:rsid w:val="00964281"/>
    <w:rsid w:val="00966A24"/>
    <w:rsid w:val="00967AAF"/>
    <w:rsid w:val="009877DB"/>
    <w:rsid w:val="009929D2"/>
    <w:rsid w:val="009935C6"/>
    <w:rsid w:val="00993C23"/>
    <w:rsid w:val="009975DC"/>
    <w:rsid w:val="009A3177"/>
    <w:rsid w:val="009B075D"/>
    <w:rsid w:val="009B23DE"/>
    <w:rsid w:val="009B6753"/>
    <w:rsid w:val="009C0F01"/>
    <w:rsid w:val="009C3396"/>
    <w:rsid w:val="009C57CD"/>
    <w:rsid w:val="009D2A0F"/>
    <w:rsid w:val="009D6372"/>
    <w:rsid w:val="009E0CF3"/>
    <w:rsid w:val="009E4B3D"/>
    <w:rsid w:val="009E6ADA"/>
    <w:rsid w:val="009F0CEF"/>
    <w:rsid w:val="009F3B9C"/>
    <w:rsid w:val="009F56BC"/>
    <w:rsid w:val="009F6426"/>
    <w:rsid w:val="00A03D23"/>
    <w:rsid w:val="00A063C0"/>
    <w:rsid w:val="00A066B0"/>
    <w:rsid w:val="00A1036F"/>
    <w:rsid w:val="00A114E5"/>
    <w:rsid w:val="00A17BA7"/>
    <w:rsid w:val="00A209D9"/>
    <w:rsid w:val="00A20CDF"/>
    <w:rsid w:val="00A27D90"/>
    <w:rsid w:val="00A32C9B"/>
    <w:rsid w:val="00A331BD"/>
    <w:rsid w:val="00A3406A"/>
    <w:rsid w:val="00A35D65"/>
    <w:rsid w:val="00A430FA"/>
    <w:rsid w:val="00A47508"/>
    <w:rsid w:val="00A50222"/>
    <w:rsid w:val="00A61325"/>
    <w:rsid w:val="00A66A7D"/>
    <w:rsid w:val="00A70509"/>
    <w:rsid w:val="00A70835"/>
    <w:rsid w:val="00A7095F"/>
    <w:rsid w:val="00A728D1"/>
    <w:rsid w:val="00A80739"/>
    <w:rsid w:val="00A83C2A"/>
    <w:rsid w:val="00A86FB5"/>
    <w:rsid w:val="00A87D58"/>
    <w:rsid w:val="00A9782E"/>
    <w:rsid w:val="00AA1139"/>
    <w:rsid w:val="00AA138D"/>
    <w:rsid w:val="00AA32CA"/>
    <w:rsid w:val="00AA4AD5"/>
    <w:rsid w:val="00AA7DBA"/>
    <w:rsid w:val="00AB215D"/>
    <w:rsid w:val="00AB392B"/>
    <w:rsid w:val="00AB5151"/>
    <w:rsid w:val="00AB6DFE"/>
    <w:rsid w:val="00AC1AC3"/>
    <w:rsid w:val="00AC7686"/>
    <w:rsid w:val="00AD00BB"/>
    <w:rsid w:val="00AD7B94"/>
    <w:rsid w:val="00AE53F7"/>
    <w:rsid w:val="00AE579E"/>
    <w:rsid w:val="00AE6E2F"/>
    <w:rsid w:val="00AF080D"/>
    <w:rsid w:val="00AF3A33"/>
    <w:rsid w:val="00AF4ADA"/>
    <w:rsid w:val="00AF73EC"/>
    <w:rsid w:val="00B00E8D"/>
    <w:rsid w:val="00B01094"/>
    <w:rsid w:val="00B043BC"/>
    <w:rsid w:val="00B04A7A"/>
    <w:rsid w:val="00B06BE0"/>
    <w:rsid w:val="00B06C91"/>
    <w:rsid w:val="00B07D45"/>
    <w:rsid w:val="00B11F9B"/>
    <w:rsid w:val="00B12116"/>
    <w:rsid w:val="00B137A6"/>
    <w:rsid w:val="00B176B8"/>
    <w:rsid w:val="00B27195"/>
    <w:rsid w:val="00B30A2E"/>
    <w:rsid w:val="00B31920"/>
    <w:rsid w:val="00B34F00"/>
    <w:rsid w:val="00B40B6D"/>
    <w:rsid w:val="00B43F46"/>
    <w:rsid w:val="00B53D9C"/>
    <w:rsid w:val="00B54C7A"/>
    <w:rsid w:val="00B54FB5"/>
    <w:rsid w:val="00B60169"/>
    <w:rsid w:val="00B6198F"/>
    <w:rsid w:val="00B648FF"/>
    <w:rsid w:val="00B6678A"/>
    <w:rsid w:val="00B66EF1"/>
    <w:rsid w:val="00B71ACF"/>
    <w:rsid w:val="00B721BB"/>
    <w:rsid w:val="00B723BD"/>
    <w:rsid w:val="00B83CB8"/>
    <w:rsid w:val="00B90378"/>
    <w:rsid w:val="00B93D15"/>
    <w:rsid w:val="00BA2126"/>
    <w:rsid w:val="00BA3D05"/>
    <w:rsid w:val="00BA536B"/>
    <w:rsid w:val="00BA5502"/>
    <w:rsid w:val="00BA59D8"/>
    <w:rsid w:val="00BB25BC"/>
    <w:rsid w:val="00BB2CAE"/>
    <w:rsid w:val="00BB2D28"/>
    <w:rsid w:val="00BD07BF"/>
    <w:rsid w:val="00BD1DE6"/>
    <w:rsid w:val="00BD4F44"/>
    <w:rsid w:val="00BD62D8"/>
    <w:rsid w:val="00BD6FDE"/>
    <w:rsid w:val="00BD77CE"/>
    <w:rsid w:val="00BE2631"/>
    <w:rsid w:val="00BE5F9D"/>
    <w:rsid w:val="00BF15CF"/>
    <w:rsid w:val="00BF1794"/>
    <w:rsid w:val="00BF1A12"/>
    <w:rsid w:val="00BF2A14"/>
    <w:rsid w:val="00C061B5"/>
    <w:rsid w:val="00C10020"/>
    <w:rsid w:val="00C10331"/>
    <w:rsid w:val="00C13FDF"/>
    <w:rsid w:val="00C206F9"/>
    <w:rsid w:val="00C211A3"/>
    <w:rsid w:val="00C213AB"/>
    <w:rsid w:val="00C24A48"/>
    <w:rsid w:val="00C31B56"/>
    <w:rsid w:val="00C33D7A"/>
    <w:rsid w:val="00C36038"/>
    <w:rsid w:val="00C475B4"/>
    <w:rsid w:val="00C548B9"/>
    <w:rsid w:val="00C54BD3"/>
    <w:rsid w:val="00C57AF8"/>
    <w:rsid w:val="00C61AAA"/>
    <w:rsid w:val="00C67982"/>
    <w:rsid w:val="00C67CE2"/>
    <w:rsid w:val="00C7661D"/>
    <w:rsid w:val="00C811AA"/>
    <w:rsid w:val="00C829B8"/>
    <w:rsid w:val="00C83BED"/>
    <w:rsid w:val="00C8413E"/>
    <w:rsid w:val="00C84D53"/>
    <w:rsid w:val="00C8510B"/>
    <w:rsid w:val="00C85982"/>
    <w:rsid w:val="00C864C5"/>
    <w:rsid w:val="00C91028"/>
    <w:rsid w:val="00C91113"/>
    <w:rsid w:val="00C94B9F"/>
    <w:rsid w:val="00C9565D"/>
    <w:rsid w:val="00CA1CCC"/>
    <w:rsid w:val="00CA2D9B"/>
    <w:rsid w:val="00CB2BD8"/>
    <w:rsid w:val="00CC1CD7"/>
    <w:rsid w:val="00CC3F61"/>
    <w:rsid w:val="00CC75D1"/>
    <w:rsid w:val="00CD271D"/>
    <w:rsid w:val="00CD5093"/>
    <w:rsid w:val="00CD6FF2"/>
    <w:rsid w:val="00CE1253"/>
    <w:rsid w:val="00CE1D1D"/>
    <w:rsid w:val="00CE1EE6"/>
    <w:rsid w:val="00CE2364"/>
    <w:rsid w:val="00CE449C"/>
    <w:rsid w:val="00CE4E57"/>
    <w:rsid w:val="00CE6950"/>
    <w:rsid w:val="00CF0A01"/>
    <w:rsid w:val="00CF213D"/>
    <w:rsid w:val="00CF23E9"/>
    <w:rsid w:val="00D0187B"/>
    <w:rsid w:val="00D04D23"/>
    <w:rsid w:val="00D04DB6"/>
    <w:rsid w:val="00D05396"/>
    <w:rsid w:val="00D061E8"/>
    <w:rsid w:val="00D06299"/>
    <w:rsid w:val="00D17A2C"/>
    <w:rsid w:val="00D200C6"/>
    <w:rsid w:val="00D2150D"/>
    <w:rsid w:val="00D2597B"/>
    <w:rsid w:val="00D278CA"/>
    <w:rsid w:val="00D31009"/>
    <w:rsid w:val="00D31F46"/>
    <w:rsid w:val="00D32F7B"/>
    <w:rsid w:val="00D37987"/>
    <w:rsid w:val="00D37EE8"/>
    <w:rsid w:val="00D42266"/>
    <w:rsid w:val="00D51218"/>
    <w:rsid w:val="00D5312A"/>
    <w:rsid w:val="00D62DC7"/>
    <w:rsid w:val="00D64DE3"/>
    <w:rsid w:val="00D6774A"/>
    <w:rsid w:val="00D7282B"/>
    <w:rsid w:val="00D732D1"/>
    <w:rsid w:val="00D75CDF"/>
    <w:rsid w:val="00D83038"/>
    <w:rsid w:val="00D85584"/>
    <w:rsid w:val="00D90DB2"/>
    <w:rsid w:val="00D9100A"/>
    <w:rsid w:val="00D92169"/>
    <w:rsid w:val="00D92E0D"/>
    <w:rsid w:val="00D92FE8"/>
    <w:rsid w:val="00D94FA3"/>
    <w:rsid w:val="00D95670"/>
    <w:rsid w:val="00DA0764"/>
    <w:rsid w:val="00DA41F2"/>
    <w:rsid w:val="00DA74CA"/>
    <w:rsid w:val="00DB18E7"/>
    <w:rsid w:val="00DB266F"/>
    <w:rsid w:val="00DB37DE"/>
    <w:rsid w:val="00DB40B6"/>
    <w:rsid w:val="00DB7D16"/>
    <w:rsid w:val="00DC1927"/>
    <w:rsid w:val="00DC2AE5"/>
    <w:rsid w:val="00DC72FD"/>
    <w:rsid w:val="00DD1581"/>
    <w:rsid w:val="00DD2A4E"/>
    <w:rsid w:val="00DD3A8D"/>
    <w:rsid w:val="00DD3E81"/>
    <w:rsid w:val="00DD46C9"/>
    <w:rsid w:val="00DE684C"/>
    <w:rsid w:val="00DE6C48"/>
    <w:rsid w:val="00DF4655"/>
    <w:rsid w:val="00DF4DCD"/>
    <w:rsid w:val="00DF5445"/>
    <w:rsid w:val="00E01A23"/>
    <w:rsid w:val="00E03424"/>
    <w:rsid w:val="00E06904"/>
    <w:rsid w:val="00E10A7F"/>
    <w:rsid w:val="00E14BE2"/>
    <w:rsid w:val="00E219AF"/>
    <w:rsid w:val="00E23137"/>
    <w:rsid w:val="00E24044"/>
    <w:rsid w:val="00E26D17"/>
    <w:rsid w:val="00E30245"/>
    <w:rsid w:val="00E31F16"/>
    <w:rsid w:val="00E35C0D"/>
    <w:rsid w:val="00E36635"/>
    <w:rsid w:val="00E369DC"/>
    <w:rsid w:val="00E374E5"/>
    <w:rsid w:val="00E44CF3"/>
    <w:rsid w:val="00E50511"/>
    <w:rsid w:val="00E53AE4"/>
    <w:rsid w:val="00E62B01"/>
    <w:rsid w:val="00E6336B"/>
    <w:rsid w:val="00E6369C"/>
    <w:rsid w:val="00E644B3"/>
    <w:rsid w:val="00E722A3"/>
    <w:rsid w:val="00E72D0E"/>
    <w:rsid w:val="00E73B94"/>
    <w:rsid w:val="00E74547"/>
    <w:rsid w:val="00E766D0"/>
    <w:rsid w:val="00E84964"/>
    <w:rsid w:val="00E87A6F"/>
    <w:rsid w:val="00E90489"/>
    <w:rsid w:val="00E90B0C"/>
    <w:rsid w:val="00E918E7"/>
    <w:rsid w:val="00E95227"/>
    <w:rsid w:val="00EB1FA2"/>
    <w:rsid w:val="00EB2076"/>
    <w:rsid w:val="00EB25C1"/>
    <w:rsid w:val="00EB2F01"/>
    <w:rsid w:val="00EB667C"/>
    <w:rsid w:val="00EC395B"/>
    <w:rsid w:val="00ED01AE"/>
    <w:rsid w:val="00ED62FA"/>
    <w:rsid w:val="00ED7E9C"/>
    <w:rsid w:val="00EE41BA"/>
    <w:rsid w:val="00EE74F1"/>
    <w:rsid w:val="00EE7502"/>
    <w:rsid w:val="00EE7F01"/>
    <w:rsid w:val="00EF0802"/>
    <w:rsid w:val="00EF1CE2"/>
    <w:rsid w:val="00EF3696"/>
    <w:rsid w:val="00EF54A7"/>
    <w:rsid w:val="00F07936"/>
    <w:rsid w:val="00F103EA"/>
    <w:rsid w:val="00F139AA"/>
    <w:rsid w:val="00F161E3"/>
    <w:rsid w:val="00F212C4"/>
    <w:rsid w:val="00F321B8"/>
    <w:rsid w:val="00F32891"/>
    <w:rsid w:val="00F3545D"/>
    <w:rsid w:val="00F3574F"/>
    <w:rsid w:val="00F4097B"/>
    <w:rsid w:val="00F415A5"/>
    <w:rsid w:val="00F41C3A"/>
    <w:rsid w:val="00F438E5"/>
    <w:rsid w:val="00F45C95"/>
    <w:rsid w:val="00F50372"/>
    <w:rsid w:val="00F51AC5"/>
    <w:rsid w:val="00F5569F"/>
    <w:rsid w:val="00F577A3"/>
    <w:rsid w:val="00F66592"/>
    <w:rsid w:val="00F71377"/>
    <w:rsid w:val="00F715FB"/>
    <w:rsid w:val="00F7268C"/>
    <w:rsid w:val="00F736A6"/>
    <w:rsid w:val="00F740DA"/>
    <w:rsid w:val="00F80943"/>
    <w:rsid w:val="00F80AB8"/>
    <w:rsid w:val="00F81C98"/>
    <w:rsid w:val="00F90FAD"/>
    <w:rsid w:val="00F95DA4"/>
    <w:rsid w:val="00F960B7"/>
    <w:rsid w:val="00F9763D"/>
    <w:rsid w:val="00FA0E60"/>
    <w:rsid w:val="00FA36A3"/>
    <w:rsid w:val="00FA4667"/>
    <w:rsid w:val="00FB49D5"/>
    <w:rsid w:val="00FB6374"/>
    <w:rsid w:val="00FB77D6"/>
    <w:rsid w:val="00FC4E87"/>
    <w:rsid w:val="00FC5BD4"/>
    <w:rsid w:val="00FC71A0"/>
    <w:rsid w:val="00FC74DB"/>
    <w:rsid w:val="00FE0B7F"/>
    <w:rsid w:val="00FE2302"/>
    <w:rsid w:val="00FE52B9"/>
    <w:rsid w:val="00FE5C4C"/>
    <w:rsid w:val="00FE6CA0"/>
    <w:rsid w:val="00FF5FF9"/>
    <w:rsid w:val="00FF6DE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1404F529"/>
  <w15:docId w15:val="{93980F43-2FF9-4FC7-BCC9-B7D908F4C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7396"/>
    <w:rPr>
      <w:lang w:val="es-ES_tradnl"/>
    </w:rPr>
  </w:style>
  <w:style w:type="paragraph" w:styleId="Ttulo1">
    <w:name w:val="heading 1"/>
    <w:basedOn w:val="Normal"/>
    <w:next w:val="Normal"/>
    <w:qFormat/>
    <w:rsid w:val="003B7396"/>
    <w:pPr>
      <w:keepNext/>
      <w:outlineLvl w:val="0"/>
    </w:pPr>
    <w:rPr>
      <w:sz w:val="24"/>
      <w:lang w:val="es-CO"/>
    </w:rPr>
  </w:style>
  <w:style w:type="paragraph" w:styleId="Ttulo2">
    <w:name w:val="heading 2"/>
    <w:basedOn w:val="Normal"/>
    <w:next w:val="Normal"/>
    <w:qFormat/>
    <w:rsid w:val="003B7396"/>
    <w:pPr>
      <w:keepNext/>
      <w:jc w:val="center"/>
      <w:outlineLvl w:val="1"/>
    </w:pPr>
    <w:rPr>
      <w:sz w:val="24"/>
      <w:lang w:val="es-CO"/>
    </w:rPr>
  </w:style>
  <w:style w:type="paragraph" w:styleId="Ttulo3">
    <w:name w:val="heading 3"/>
    <w:basedOn w:val="Normal"/>
    <w:next w:val="Normal"/>
    <w:qFormat/>
    <w:rsid w:val="003B7396"/>
    <w:pPr>
      <w:keepNext/>
      <w:spacing w:line="480" w:lineRule="auto"/>
      <w:jc w:val="center"/>
      <w:outlineLvl w:val="2"/>
    </w:pPr>
    <w:rPr>
      <w:b/>
      <w:sz w:val="32"/>
      <w:lang w:val="es-CO"/>
    </w:rPr>
  </w:style>
  <w:style w:type="paragraph" w:styleId="Ttulo4">
    <w:name w:val="heading 4"/>
    <w:basedOn w:val="Normal"/>
    <w:next w:val="Normal"/>
    <w:qFormat/>
    <w:rsid w:val="003B7396"/>
    <w:pPr>
      <w:keepNext/>
      <w:spacing w:line="480" w:lineRule="auto"/>
      <w:jc w:val="center"/>
      <w:outlineLvl w:val="3"/>
    </w:pPr>
    <w:rPr>
      <w:b/>
      <w:sz w:val="24"/>
      <w:lang w:val="es-CO"/>
    </w:rPr>
  </w:style>
  <w:style w:type="paragraph" w:styleId="Ttulo5">
    <w:name w:val="heading 5"/>
    <w:basedOn w:val="Normal"/>
    <w:next w:val="Normal"/>
    <w:qFormat/>
    <w:rsid w:val="003B7396"/>
    <w:pPr>
      <w:keepNext/>
      <w:spacing w:line="480" w:lineRule="auto"/>
      <w:outlineLvl w:val="4"/>
    </w:pPr>
    <w:rPr>
      <w:b/>
      <w:sz w:val="24"/>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3B7396"/>
    <w:pPr>
      <w:spacing w:line="480" w:lineRule="auto"/>
    </w:pPr>
    <w:rPr>
      <w:sz w:val="24"/>
      <w:lang w:val="es-CO"/>
    </w:rPr>
  </w:style>
  <w:style w:type="paragraph" w:styleId="Textoindependiente2">
    <w:name w:val="Body Text 2"/>
    <w:basedOn w:val="Normal"/>
    <w:rsid w:val="003B7396"/>
    <w:pPr>
      <w:spacing w:line="480" w:lineRule="auto"/>
      <w:jc w:val="both"/>
    </w:pPr>
    <w:rPr>
      <w:sz w:val="24"/>
      <w:lang w:val="es-CO"/>
    </w:rPr>
  </w:style>
  <w:style w:type="paragraph" w:styleId="Encabezado">
    <w:name w:val="header"/>
    <w:basedOn w:val="Normal"/>
    <w:link w:val="EncabezadoCar"/>
    <w:uiPriority w:val="99"/>
    <w:rsid w:val="00A331BD"/>
    <w:pPr>
      <w:tabs>
        <w:tab w:val="center" w:pos="4252"/>
        <w:tab w:val="right" w:pos="8504"/>
      </w:tabs>
    </w:pPr>
  </w:style>
  <w:style w:type="paragraph" w:styleId="Piedepgina">
    <w:name w:val="footer"/>
    <w:basedOn w:val="Normal"/>
    <w:link w:val="PiedepginaCar"/>
    <w:uiPriority w:val="99"/>
    <w:rsid w:val="00A331BD"/>
    <w:pPr>
      <w:tabs>
        <w:tab w:val="center" w:pos="4252"/>
        <w:tab w:val="right" w:pos="8504"/>
      </w:tabs>
    </w:pPr>
  </w:style>
  <w:style w:type="paragraph" w:styleId="Mapadeldocumento">
    <w:name w:val="Document Map"/>
    <w:basedOn w:val="Normal"/>
    <w:semiHidden/>
    <w:rsid w:val="00E14BE2"/>
    <w:pPr>
      <w:shd w:val="clear" w:color="auto" w:fill="000080"/>
    </w:pPr>
    <w:rPr>
      <w:rFonts w:ascii="Tahoma" w:hAnsi="Tahoma" w:cs="Tahoma"/>
    </w:rPr>
  </w:style>
  <w:style w:type="table" w:styleId="Tablaconcuadrcula">
    <w:name w:val="Table Grid"/>
    <w:basedOn w:val="Tablanormal"/>
    <w:uiPriority w:val="39"/>
    <w:rsid w:val="001E24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rsid w:val="00E10A7F"/>
    <w:rPr>
      <w:rFonts w:ascii="Tahoma" w:hAnsi="Tahoma" w:cs="Tahoma"/>
      <w:sz w:val="16"/>
      <w:szCs w:val="16"/>
    </w:rPr>
  </w:style>
  <w:style w:type="character" w:styleId="Nmerodepgina">
    <w:name w:val="page number"/>
    <w:basedOn w:val="Fuentedeprrafopredeter"/>
    <w:rsid w:val="00F740DA"/>
  </w:style>
  <w:style w:type="character" w:styleId="Hipervnculo">
    <w:name w:val="Hyperlink"/>
    <w:rsid w:val="001A20D1"/>
    <w:rPr>
      <w:color w:val="0000FF"/>
      <w:u w:val="single"/>
    </w:rPr>
  </w:style>
  <w:style w:type="character" w:customStyle="1" w:styleId="PiedepginaCar">
    <w:name w:val="Pie de página Car"/>
    <w:link w:val="Piedepgina"/>
    <w:uiPriority w:val="99"/>
    <w:rsid w:val="005B0518"/>
    <w:rPr>
      <w:lang w:val="es-ES_tradnl" w:eastAsia="es-ES"/>
    </w:rPr>
  </w:style>
  <w:style w:type="paragraph" w:styleId="Textonotapie">
    <w:name w:val="footnote text"/>
    <w:basedOn w:val="Normal"/>
    <w:link w:val="TextonotapieCar"/>
    <w:rsid w:val="00A7095F"/>
  </w:style>
  <w:style w:type="character" w:customStyle="1" w:styleId="TextonotapieCar">
    <w:name w:val="Texto nota pie Car"/>
    <w:link w:val="Textonotapie"/>
    <w:rsid w:val="00A7095F"/>
    <w:rPr>
      <w:lang w:val="es-ES_tradnl" w:eastAsia="es-ES"/>
    </w:rPr>
  </w:style>
  <w:style w:type="character" w:styleId="Refdenotaalpie">
    <w:name w:val="footnote reference"/>
    <w:rsid w:val="00A7095F"/>
    <w:rPr>
      <w:vertAlign w:val="superscript"/>
    </w:rPr>
  </w:style>
  <w:style w:type="character" w:customStyle="1" w:styleId="EncabezadoCar">
    <w:name w:val="Encabezado Car"/>
    <w:link w:val="Encabezado"/>
    <w:uiPriority w:val="99"/>
    <w:rsid w:val="00B043BC"/>
    <w:rPr>
      <w:lang w:val="es-ES_tradnl" w:eastAsia="es-ES"/>
    </w:rPr>
  </w:style>
  <w:style w:type="character" w:customStyle="1" w:styleId="TextodegloboCar">
    <w:name w:val="Texto de globo Car"/>
    <w:basedOn w:val="Fuentedeprrafopredeter"/>
    <w:link w:val="Textodeglobo"/>
    <w:uiPriority w:val="99"/>
    <w:semiHidden/>
    <w:rsid w:val="00EE7F01"/>
    <w:rPr>
      <w:rFonts w:ascii="Tahoma" w:hAnsi="Tahoma" w:cs="Tahoma"/>
      <w:sz w:val="16"/>
      <w:szCs w:val="16"/>
      <w:lang w:val="es-ES_tradnl"/>
    </w:rPr>
  </w:style>
  <w:style w:type="paragraph" w:styleId="Prrafodelista">
    <w:name w:val="List Paragraph"/>
    <w:aliases w:val="EITI list,Bullets,titulo 3,Numerado negrita propuestas"/>
    <w:basedOn w:val="Normal"/>
    <w:link w:val="PrrafodelistaCar"/>
    <w:uiPriority w:val="99"/>
    <w:qFormat/>
    <w:rsid w:val="00152868"/>
    <w:pPr>
      <w:ind w:left="720"/>
      <w:contextualSpacing/>
    </w:pPr>
  </w:style>
  <w:style w:type="paragraph" w:styleId="NormalWeb">
    <w:name w:val="Normal (Web)"/>
    <w:basedOn w:val="Normal"/>
    <w:uiPriority w:val="99"/>
    <w:unhideWhenUsed/>
    <w:rsid w:val="008B304E"/>
    <w:pPr>
      <w:spacing w:before="100" w:beforeAutospacing="1" w:after="100" w:afterAutospacing="1"/>
    </w:pPr>
    <w:rPr>
      <w:rFonts w:eastAsiaTheme="minorEastAsia"/>
      <w:sz w:val="24"/>
      <w:szCs w:val="24"/>
      <w:lang w:val="es-CO" w:eastAsia="es-CO"/>
    </w:rPr>
  </w:style>
  <w:style w:type="paragraph" w:customStyle="1" w:styleId="Normal1">
    <w:name w:val="Normal1"/>
    <w:rsid w:val="001863C4"/>
    <w:pPr>
      <w:widowControl w:val="0"/>
      <w:spacing w:after="160" w:line="259" w:lineRule="auto"/>
    </w:pPr>
    <w:rPr>
      <w:rFonts w:ascii="Calibri" w:eastAsia="Calibri" w:hAnsi="Calibri" w:cs="Calibri"/>
      <w:color w:val="000000"/>
      <w:sz w:val="22"/>
      <w:szCs w:val="22"/>
      <w:lang w:val="es-ES_tradnl"/>
    </w:rPr>
  </w:style>
  <w:style w:type="character" w:styleId="Refdecomentario">
    <w:name w:val="annotation reference"/>
    <w:basedOn w:val="Fuentedeprrafopredeter"/>
    <w:rsid w:val="00E74547"/>
    <w:rPr>
      <w:sz w:val="16"/>
      <w:szCs w:val="16"/>
    </w:rPr>
  </w:style>
  <w:style w:type="paragraph" w:styleId="Textocomentario">
    <w:name w:val="annotation text"/>
    <w:basedOn w:val="Normal"/>
    <w:link w:val="TextocomentarioCar"/>
    <w:rsid w:val="00E74547"/>
  </w:style>
  <w:style w:type="character" w:customStyle="1" w:styleId="TextocomentarioCar">
    <w:name w:val="Texto comentario Car"/>
    <w:basedOn w:val="Fuentedeprrafopredeter"/>
    <w:link w:val="Textocomentario"/>
    <w:rsid w:val="00E74547"/>
    <w:rPr>
      <w:lang w:val="es-ES_tradnl"/>
    </w:rPr>
  </w:style>
  <w:style w:type="paragraph" w:styleId="Asuntodelcomentario">
    <w:name w:val="annotation subject"/>
    <w:basedOn w:val="Textocomentario"/>
    <w:next w:val="Textocomentario"/>
    <w:link w:val="AsuntodelcomentarioCar"/>
    <w:rsid w:val="00E74547"/>
    <w:rPr>
      <w:b/>
      <w:bCs/>
    </w:rPr>
  </w:style>
  <w:style w:type="character" w:customStyle="1" w:styleId="AsuntodelcomentarioCar">
    <w:name w:val="Asunto del comentario Car"/>
    <w:basedOn w:val="TextocomentarioCar"/>
    <w:link w:val="Asuntodelcomentario"/>
    <w:rsid w:val="00E74547"/>
    <w:rPr>
      <w:b/>
      <w:bCs/>
      <w:lang w:val="es-ES_tradnl"/>
    </w:rPr>
  </w:style>
  <w:style w:type="character" w:customStyle="1" w:styleId="uxksbf">
    <w:name w:val="uxksbf"/>
    <w:basedOn w:val="Fuentedeprrafopredeter"/>
    <w:qFormat/>
    <w:rsid w:val="001B65CA"/>
  </w:style>
  <w:style w:type="character" w:customStyle="1" w:styleId="PrrafodelistaCar">
    <w:name w:val="Párrafo de lista Car"/>
    <w:aliases w:val="EITI list Car,Bullets Car,titulo 3 Car,Numerado negrita propuestas Car"/>
    <w:link w:val="Prrafodelista"/>
    <w:uiPriority w:val="99"/>
    <w:qFormat/>
    <w:locked/>
    <w:rsid w:val="00AF3A33"/>
    <w:rPr>
      <w:lang w:val="es-ES_tradnl"/>
    </w:rPr>
  </w:style>
  <w:style w:type="paragraph" w:customStyle="1" w:styleId="CM46">
    <w:name w:val="CM46"/>
    <w:basedOn w:val="Normal"/>
    <w:next w:val="Normal"/>
    <w:uiPriority w:val="99"/>
    <w:rsid w:val="00047D39"/>
    <w:pPr>
      <w:autoSpaceDE w:val="0"/>
      <w:autoSpaceDN w:val="0"/>
      <w:adjustRightInd w:val="0"/>
    </w:pPr>
    <w:rPr>
      <w:rFonts w:ascii="Arial" w:hAnsi="Arial" w:cs="Arial"/>
      <w:sz w:val="24"/>
      <w:szCs w:val="24"/>
      <w:lang w:val="es-CO" w:eastAsia="es-CO"/>
    </w:rPr>
  </w:style>
  <w:style w:type="paragraph" w:customStyle="1" w:styleId="yiv4788425824msonormal">
    <w:name w:val="yiv4788425824msonormal"/>
    <w:basedOn w:val="Normal"/>
    <w:rsid w:val="00312CDC"/>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885047">
      <w:bodyDiv w:val="1"/>
      <w:marLeft w:val="0"/>
      <w:marRight w:val="0"/>
      <w:marTop w:val="0"/>
      <w:marBottom w:val="0"/>
      <w:divBdr>
        <w:top w:val="none" w:sz="0" w:space="0" w:color="auto"/>
        <w:left w:val="none" w:sz="0" w:space="0" w:color="auto"/>
        <w:bottom w:val="none" w:sz="0" w:space="0" w:color="auto"/>
        <w:right w:val="none" w:sz="0" w:space="0" w:color="auto"/>
      </w:divBdr>
    </w:div>
    <w:div w:id="669910854">
      <w:bodyDiv w:val="1"/>
      <w:marLeft w:val="0"/>
      <w:marRight w:val="0"/>
      <w:marTop w:val="0"/>
      <w:marBottom w:val="0"/>
      <w:divBdr>
        <w:top w:val="none" w:sz="0" w:space="0" w:color="auto"/>
        <w:left w:val="none" w:sz="0" w:space="0" w:color="auto"/>
        <w:bottom w:val="none" w:sz="0" w:space="0" w:color="auto"/>
        <w:right w:val="none" w:sz="0" w:space="0" w:color="auto"/>
      </w:divBdr>
    </w:div>
    <w:div w:id="820122477">
      <w:bodyDiv w:val="1"/>
      <w:marLeft w:val="0"/>
      <w:marRight w:val="0"/>
      <w:marTop w:val="0"/>
      <w:marBottom w:val="0"/>
      <w:divBdr>
        <w:top w:val="none" w:sz="0" w:space="0" w:color="auto"/>
        <w:left w:val="none" w:sz="0" w:space="0" w:color="auto"/>
        <w:bottom w:val="none" w:sz="0" w:space="0" w:color="auto"/>
        <w:right w:val="none" w:sz="0" w:space="0" w:color="auto"/>
      </w:divBdr>
    </w:div>
    <w:div w:id="1653485069">
      <w:bodyDiv w:val="1"/>
      <w:marLeft w:val="0"/>
      <w:marRight w:val="0"/>
      <w:marTop w:val="0"/>
      <w:marBottom w:val="0"/>
      <w:divBdr>
        <w:top w:val="none" w:sz="0" w:space="0" w:color="auto"/>
        <w:left w:val="none" w:sz="0" w:space="0" w:color="auto"/>
        <w:bottom w:val="none" w:sz="0" w:space="0" w:color="auto"/>
        <w:right w:val="none" w:sz="0" w:space="0" w:color="auto"/>
      </w:divBdr>
    </w:div>
    <w:div w:id="1733578851">
      <w:bodyDiv w:val="1"/>
      <w:marLeft w:val="0"/>
      <w:marRight w:val="0"/>
      <w:marTop w:val="0"/>
      <w:marBottom w:val="0"/>
      <w:divBdr>
        <w:top w:val="none" w:sz="0" w:space="0" w:color="auto"/>
        <w:left w:val="none" w:sz="0" w:space="0" w:color="auto"/>
        <w:bottom w:val="none" w:sz="0" w:space="0" w:color="auto"/>
        <w:right w:val="none" w:sz="0" w:space="0" w:color="auto"/>
      </w:divBdr>
    </w:div>
    <w:div w:id="199190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3625C8-EFBF-46C1-9CD1-58613E0CB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20</Pages>
  <Words>6710</Words>
  <Characters>37270</Characters>
  <Application>Microsoft Office Word</Application>
  <DocSecurity>0</DocSecurity>
  <Lines>310</Lines>
  <Paragraphs>87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Gachalá , Cundinamarca, 17 de Junio de 2004</vt:lpstr>
      <vt:lpstr>Gachalá , Cundinamarca, 17 de Junio de 2004</vt:lpstr>
    </vt:vector>
  </TitlesOfParts>
  <Company>CORPOGUAVIO</Company>
  <LinksUpToDate>false</LinksUpToDate>
  <CharactersWithSpaces>43893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Gachalá , Cundinamarca, 17 de Junio de 2004</dc:title>
  <dc:creator>LEYDHER</dc:creator>
  <cp:lastModifiedBy>Hector Gerardo Hurtado Escobar</cp:lastModifiedBy>
  <cp:revision>10</cp:revision>
  <cp:lastPrinted>2020-04-22T21:38:00Z</cp:lastPrinted>
  <dcterms:created xsi:type="dcterms:W3CDTF">2020-07-04T07:47:00Z</dcterms:created>
  <dcterms:modified xsi:type="dcterms:W3CDTF">2021-01-26T19:26:00Z</dcterms:modified>
</cp:coreProperties>
</file>