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21AFE2" w14:textId="77777777" w:rsidR="00B50570" w:rsidRPr="00190BFD" w:rsidRDefault="00B50570" w:rsidP="00B50570">
      <w:pPr>
        <w:pStyle w:val="Ttulo1"/>
        <w:numPr>
          <w:ilvl w:val="0"/>
          <w:numId w:val="0"/>
        </w:numPr>
        <w:jc w:val="center"/>
        <w:rPr>
          <w:rFonts w:ascii="Verdana" w:hAnsi="Verdana"/>
          <w:sz w:val="20"/>
          <w:szCs w:val="20"/>
        </w:rPr>
      </w:pPr>
      <w:r w:rsidRPr="00190BFD">
        <w:rPr>
          <w:rFonts w:ascii="Verdana" w:hAnsi="Verdana"/>
          <w:sz w:val="20"/>
          <w:szCs w:val="20"/>
        </w:rPr>
        <w:t>ANEXO TECNICO</w:t>
      </w:r>
    </w:p>
    <w:p w14:paraId="27652AF3" w14:textId="77777777" w:rsidR="00B50570" w:rsidRPr="00190BFD" w:rsidRDefault="00B50570" w:rsidP="00B50570">
      <w:pPr>
        <w:rPr>
          <w:rFonts w:ascii="Verdana" w:hAnsi="Verdana"/>
        </w:rPr>
      </w:pPr>
    </w:p>
    <w:p w14:paraId="3C0CC02C" w14:textId="677338DC" w:rsidR="00B50570" w:rsidRPr="00190BFD" w:rsidRDefault="00B50570" w:rsidP="00F655DF">
      <w:pPr>
        <w:jc w:val="both"/>
        <w:rPr>
          <w:rFonts w:ascii="Verdana" w:hAnsi="Verdana" w:cs="Arial"/>
        </w:rPr>
      </w:pPr>
      <w:r w:rsidRPr="00190BFD">
        <w:rPr>
          <w:rFonts w:ascii="Verdana" w:hAnsi="Verdana" w:cs="Arial"/>
          <w:b/>
          <w:bCs/>
        </w:rPr>
        <w:t xml:space="preserve">OBJETO: </w:t>
      </w:r>
      <w:r w:rsidR="00A10E8F" w:rsidRPr="00A10E8F">
        <w:rPr>
          <w:rFonts w:ascii="Verdana" w:hAnsi="Verdana" w:cs="Arial Narrow"/>
        </w:rPr>
        <w:t>(SG-258) CONTRATAR LA ADECUACIÓN, MANTENIMIENTO Y REPARACIONES LOCATIVAS DEL AREA OPERATIVA 01 DEL IDEAM UBICADA EN LA CIUDAD DE MEDELLIN</w:t>
      </w:r>
      <w:r w:rsidR="007A22A9">
        <w:rPr>
          <w:rFonts w:ascii="Verdana" w:hAnsi="Verdana" w:cs="Arial Narrow"/>
        </w:rPr>
        <w:t>.</w:t>
      </w:r>
    </w:p>
    <w:p w14:paraId="6C9FB941" w14:textId="77777777" w:rsidR="00F655DF" w:rsidRPr="00190BFD" w:rsidRDefault="00F655DF" w:rsidP="00F655DF">
      <w:pPr>
        <w:jc w:val="both"/>
        <w:rPr>
          <w:rFonts w:ascii="Verdana" w:hAnsi="Verdana" w:cs="Arial"/>
          <w:b/>
          <w:bCs/>
        </w:rPr>
      </w:pPr>
    </w:p>
    <w:p w14:paraId="50351B0B" w14:textId="44A02A28" w:rsidR="00B50570" w:rsidRPr="00190BFD" w:rsidRDefault="00B50570" w:rsidP="00B50570">
      <w:pPr>
        <w:tabs>
          <w:tab w:val="left" w:pos="709"/>
        </w:tabs>
        <w:spacing w:after="120"/>
        <w:contextualSpacing/>
        <w:jc w:val="both"/>
        <w:rPr>
          <w:rFonts w:ascii="Verdana" w:hAnsi="Verdana" w:cs="Arial"/>
        </w:rPr>
      </w:pPr>
      <w:r w:rsidRPr="00190BFD">
        <w:rPr>
          <w:rFonts w:ascii="Verdana" w:hAnsi="Verdana" w:cs="Arial"/>
          <w:b/>
        </w:rPr>
        <w:t>LUGAR DE LA PRESTACIÒN DEL SERVICIO:</w:t>
      </w:r>
      <w:r w:rsidRPr="00190BFD">
        <w:rPr>
          <w:rFonts w:ascii="Verdana" w:hAnsi="Verdana" w:cs="Arial"/>
        </w:rPr>
        <w:t xml:space="preserve"> </w:t>
      </w:r>
      <w:r w:rsidR="00A10E8F" w:rsidRPr="00A10E8F">
        <w:rPr>
          <w:rFonts w:ascii="Verdana" w:hAnsi="Verdana" w:cs="Arial"/>
        </w:rPr>
        <w:t>Sede del IDEAM Avenida Circular 4 # 71 -56 Barrio Laureles en la ciudad de Medellín departamento de Antioquia.</w:t>
      </w:r>
    </w:p>
    <w:p w14:paraId="205B64A4" w14:textId="77777777" w:rsidR="00B50570" w:rsidRPr="00190BFD" w:rsidRDefault="00B50570" w:rsidP="00B50570">
      <w:pPr>
        <w:jc w:val="both"/>
        <w:rPr>
          <w:rFonts w:ascii="Verdana" w:hAnsi="Verdana" w:cs="Arial"/>
          <w:b/>
        </w:rPr>
      </w:pPr>
    </w:p>
    <w:p w14:paraId="6D30B3C7" w14:textId="3734FA92" w:rsidR="00B50570" w:rsidRPr="00190BFD" w:rsidRDefault="00EE2EB6" w:rsidP="00B50570">
      <w:pPr>
        <w:jc w:val="both"/>
        <w:rPr>
          <w:rFonts w:ascii="Verdana" w:hAnsi="Verdana" w:cs="Arial"/>
          <w:bCs/>
        </w:rPr>
      </w:pPr>
      <w:r w:rsidRPr="00190BFD">
        <w:rPr>
          <w:rFonts w:ascii="Verdana" w:hAnsi="Verdana" w:cs="Arial"/>
          <w:b/>
        </w:rPr>
        <w:t>ESPECIFICACIONES TÉCNICAS</w:t>
      </w:r>
      <w:r w:rsidR="00B50570" w:rsidRPr="00190BFD">
        <w:rPr>
          <w:rFonts w:ascii="Verdana" w:hAnsi="Verdana" w:cs="Arial"/>
          <w:b/>
        </w:rPr>
        <w:t xml:space="preserve">: </w:t>
      </w:r>
      <w:r w:rsidR="003C2767" w:rsidRPr="003C2767">
        <w:rPr>
          <w:rFonts w:ascii="Verdana" w:hAnsi="Verdana"/>
          <w:color w:val="000000" w:themeColor="text1"/>
        </w:rPr>
        <w:t xml:space="preserve">Para el caso específico, dentro del Plan de Infraestructura 2025-2026, se encuentran proyectadas las consideraciones principales relacionas con las obras de mantenimiento, adecuación y reparaciones locativas de carácter preventivo requeridas en la actual vigencia para lograr unas condiciones óptimas de infraestructura en la sede de </w:t>
      </w:r>
      <w:r w:rsidR="00A10E8F" w:rsidRPr="00A10E8F">
        <w:rPr>
          <w:rFonts w:ascii="Verdana" w:hAnsi="Verdana" w:cs="Arial"/>
        </w:rPr>
        <w:t>Medellín</w:t>
      </w:r>
      <w:r w:rsidR="001958F1">
        <w:rPr>
          <w:rFonts w:ascii="Verdana" w:hAnsi="Verdana"/>
          <w:color w:val="000000" w:themeColor="text1"/>
        </w:rPr>
        <w:t>.</w:t>
      </w:r>
    </w:p>
    <w:p w14:paraId="006DCF16" w14:textId="0DE1E81A" w:rsidR="00B50570" w:rsidRDefault="00B50570" w:rsidP="00B50570">
      <w:pPr>
        <w:jc w:val="both"/>
        <w:rPr>
          <w:rFonts w:ascii="Verdana" w:hAnsi="Verdana" w:cs="Arial"/>
          <w:b/>
          <w:bCs/>
        </w:rPr>
      </w:pPr>
    </w:p>
    <w:p w14:paraId="4BD2C9CC" w14:textId="77777777" w:rsidR="00303287" w:rsidRDefault="00303287" w:rsidP="00B50570">
      <w:pPr>
        <w:jc w:val="both"/>
        <w:rPr>
          <w:rFonts w:ascii="Verdana" w:hAnsi="Verdana" w:cs="Arial"/>
          <w:b/>
          <w:bCs/>
        </w:rPr>
      </w:pPr>
    </w:p>
    <w:tbl>
      <w:tblPr>
        <w:tblW w:w="0" w:type="auto"/>
        <w:tblCellMar>
          <w:left w:w="70" w:type="dxa"/>
          <w:right w:w="70" w:type="dxa"/>
        </w:tblCellMar>
        <w:tblLook w:val="04A0" w:firstRow="1" w:lastRow="0" w:firstColumn="1" w:lastColumn="0" w:noHBand="0" w:noVBand="1"/>
      </w:tblPr>
      <w:tblGrid>
        <w:gridCol w:w="662"/>
        <w:gridCol w:w="6840"/>
        <w:gridCol w:w="573"/>
        <w:gridCol w:w="753"/>
      </w:tblGrid>
      <w:tr w:rsidR="00A10E8F" w:rsidRPr="00A10E8F" w14:paraId="7E775C01" w14:textId="77777777" w:rsidTr="00A10E8F">
        <w:trPr>
          <w:trHeight w:val="300"/>
        </w:trPr>
        <w:tc>
          <w:tcPr>
            <w:tcW w:w="662" w:type="dxa"/>
            <w:tcBorders>
              <w:top w:val="single" w:sz="4" w:space="0" w:color="auto"/>
              <w:left w:val="single" w:sz="4" w:space="0" w:color="auto"/>
              <w:bottom w:val="single" w:sz="4" w:space="0" w:color="auto"/>
              <w:right w:val="single" w:sz="4" w:space="0" w:color="auto"/>
            </w:tcBorders>
            <w:shd w:val="clear" w:color="000000" w:fill="ADADAD"/>
            <w:vAlign w:val="center"/>
            <w:hideMark/>
          </w:tcPr>
          <w:p w14:paraId="6C0BCB5D"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ITEM</w:t>
            </w:r>
          </w:p>
        </w:tc>
        <w:tc>
          <w:tcPr>
            <w:tcW w:w="6840" w:type="dxa"/>
            <w:tcBorders>
              <w:top w:val="single" w:sz="4" w:space="0" w:color="auto"/>
              <w:left w:val="nil"/>
              <w:bottom w:val="single" w:sz="4" w:space="0" w:color="auto"/>
              <w:right w:val="single" w:sz="4" w:space="0" w:color="auto"/>
            </w:tcBorders>
            <w:shd w:val="clear" w:color="000000" w:fill="ADADAD"/>
            <w:vAlign w:val="center"/>
            <w:hideMark/>
          </w:tcPr>
          <w:p w14:paraId="1B8598A9"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ACTIVIDADES</w:t>
            </w:r>
          </w:p>
        </w:tc>
        <w:tc>
          <w:tcPr>
            <w:tcW w:w="573" w:type="dxa"/>
            <w:tcBorders>
              <w:top w:val="single" w:sz="4" w:space="0" w:color="auto"/>
              <w:left w:val="nil"/>
              <w:bottom w:val="single" w:sz="4" w:space="0" w:color="auto"/>
              <w:right w:val="single" w:sz="4" w:space="0" w:color="auto"/>
            </w:tcBorders>
            <w:shd w:val="clear" w:color="000000" w:fill="ADADAD"/>
            <w:vAlign w:val="center"/>
            <w:hideMark/>
          </w:tcPr>
          <w:p w14:paraId="6F3E5832"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UND</w:t>
            </w:r>
          </w:p>
        </w:tc>
        <w:tc>
          <w:tcPr>
            <w:tcW w:w="753" w:type="dxa"/>
            <w:tcBorders>
              <w:top w:val="single" w:sz="4" w:space="0" w:color="auto"/>
              <w:left w:val="nil"/>
              <w:bottom w:val="single" w:sz="4" w:space="0" w:color="auto"/>
              <w:right w:val="single" w:sz="4" w:space="0" w:color="auto"/>
            </w:tcBorders>
            <w:shd w:val="clear" w:color="000000" w:fill="ADADAD"/>
            <w:vAlign w:val="center"/>
            <w:hideMark/>
          </w:tcPr>
          <w:p w14:paraId="45CA56F9"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CANT.</w:t>
            </w:r>
          </w:p>
        </w:tc>
      </w:tr>
      <w:tr w:rsidR="00A10E8F" w:rsidRPr="00A10E8F" w14:paraId="7742D6DB" w14:textId="77777777" w:rsidTr="00A10E8F">
        <w:trPr>
          <w:trHeight w:val="300"/>
        </w:trPr>
        <w:tc>
          <w:tcPr>
            <w:tcW w:w="662" w:type="dxa"/>
            <w:tcBorders>
              <w:top w:val="nil"/>
              <w:left w:val="single" w:sz="4" w:space="0" w:color="auto"/>
              <w:bottom w:val="single" w:sz="4" w:space="0" w:color="auto"/>
              <w:right w:val="single" w:sz="4" w:space="0" w:color="auto"/>
            </w:tcBorders>
            <w:shd w:val="clear" w:color="000000" w:fill="D9D9D9"/>
            <w:noWrap/>
            <w:vAlign w:val="center"/>
            <w:hideMark/>
          </w:tcPr>
          <w:p w14:paraId="4411927E"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1</w:t>
            </w:r>
          </w:p>
        </w:tc>
        <w:tc>
          <w:tcPr>
            <w:tcW w:w="6840" w:type="dxa"/>
            <w:tcBorders>
              <w:top w:val="nil"/>
              <w:left w:val="nil"/>
              <w:bottom w:val="single" w:sz="4" w:space="0" w:color="auto"/>
              <w:right w:val="single" w:sz="4" w:space="0" w:color="auto"/>
            </w:tcBorders>
            <w:shd w:val="clear" w:color="000000" w:fill="D9D9D9"/>
            <w:vAlign w:val="center"/>
            <w:hideMark/>
          </w:tcPr>
          <w:p w14:paraId="712DB6A0" w14:textId="77777777" w:rsidR="00A10E8F" w:rsidRPr="00A10E8F" w:rsidRDefault="00A10E8F" w:rsidP="00A10E8F">
            <w:pPr>
              <w:rPr>
                <w:rFonts w:ascii="Verdana" w:hAnsi="Verdana"/>
                <w:b/>
                <w:bCs/>
                <w:sz w:val="16"/>
                <w:szCs w:val="16"/>
                <w:lang w:eastAsia="es-CO"/>
              </w:rPr>
            </w:pPr>
            <w:r w:rsidRPr="00A10E8F">
              <w:rPr>
                <w:rFonts w:ascii="Verdana" w:hAnsi="Verdana"/>
                <w:b/>
                <w:bCs/>
                <w:sz w:val="16"/>
                <w:szCs w:val="16"/>
                <w:lang w:eastAsia="es-CO"/>
              </w:rPr>
              <w:t>PRELIMINARES</w:t>
            </w:r>
          </w:p>
        </w:tc>
        <w:tc>
          <w:tcPr>
            <w:tcW w:w="573" w:type="dxa"/>
            <w:tcBorders>
              <w:top w:val="nil"/>
              <w:left w:val="nil"/>
              <w:bottom w:val="single" w:sz="4" w:space="0" w:color="auto"/>
              <w:right w:val="single" w:sz="4" w:space="0" w:color="auto"/>
            </w:tcBorders>
            <w:shd w:val="clear" w:color="000000" w:fill="D9D9D9"/>
            <w:noWrap/>
            <w:vAlign w:val="center"/>
            <w:hideMark/>
          </w:tcPr>
          <w:p w14:paraId="01C40394"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 </w:t>
            </w:r>
          </w:p>
        </w:tc>
        <w:tc>
          <w:tcPr>
            <w:tcW w:w="753" w:type="dxa"/>
            <w:tcBorders>
              <w:top w:val="nil"/>
              <w:left w:val="nil"/>
              <w:bottom w:val="single" w:sz="4" w:space="0" w:color="auto"/>
              <w:right w:val="single" w:sz="4" w:space="0" w:color="auto"/>
            </w:tcBorders>
            <w:shd w:val="clear" w:color="000000" w:fill="D9D9D9"/>
            <w:noWrap/>
            <w:vAlign w:val="center"/>
            <w:hideMark/>
          </w:tcPr>
          <w:p w14:paraId="57C9E429"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 </w:t>
            </w:r>
          </w:p>
        </w:tc>
      </w:tr>
      <w:tr w:rsidR="00A10E8F" w:rsidRPr="00A10E8F" w14:paraId="519DC330" w14:textId="77777777" w:rsidTr="00A10E8F">
        <w:trPr>
          <w:trHeight w:val="1330"/>
        </w:trPr>
        <w:tc>
          <w:tcPr>
            <w:tcW w:w="662" w:type="dxa"/>
            <w:tcBorders>
              <w:top w:val="nil"/>
              <w:left w:val="single" w:sz="4" w:space="0" w:color="auto"/>
              <w:bottom w:val="single" w:sz="4" w:space="0" w:color="auto"/>
              <w:right w:val="single" w:sz="4" w:space="0" w:color="auto"/>
            </w:tcBorders>
            <w:shd w:val="clear" w:color="000000" w:fill="FFFFFF"/>
            <w:noWrap/>
            <w:vAlign w:val="center"/>
            <w:hideMark/>
          </w:tcPr>
          <w:p w14:paraId="5A3977DC"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1.1</w:t>
            </w:r>
          </w:p>
        </w:tc>
        <w:tc>
          <w:tcPr>
            <w:tcW w:w="6840" w:type="dxa"/>
            <w:tcBorders>
              <w:top w:val="nil"/>
              <w:left w:val="nil"/>
              <w:bottom w:val="single" w:sz="4" w:space="0" w:color="auto"/>
              <w:right w:val="single" w:sz="4" w:space="0" w:color="auto"/>
            </w:tcBorders>
            <w:vAlign w:val="center"/>
            <w:hideMark/>
          </w:tcPr>
          <w:p w14:paraId="69B806C4" w14:textId="1B7D7D59" w:rsidR="00A10E8F" w:rsidRPr="00A10E8F" w:rsidRDefault="00394320" w:rsidP="00A10E8F">
            <w:pPr>
              <w:jc w:val="both"/>
              <w:rPr>
                <w:rFonts w:ascii="Verdana" w:hAnsi="Verdana"/>
                <w:sz w:val="16"/>
                <w:szCs w:val="16"/>
                <w:lang w:eastAsia="es-CO"/>
              </w:rPr>
            </w:pPr>
            <w:r w:rsidRPr="00394320">
              <w:rPr>
                <w:rFonts w:ascii="Verdana" w:hAnsi="Verdana"/>
                <w:sz w:val="16"/>
                <w:szCs w:val="16"/>
                <w:lang w:eastAsia="es-CO"/>
              </w:rPr>
              <w:t xml:space="preserve">Adecuación patio trasero: Consiste en poner placa en concreto de 3.000 psi con malla electrosoldada de 15 cm x 4 mm en ambos sentidos sin acabado al área que actualmente está en tierra, dejando la placa al mismo nivel de la existente, demolición de jardinera y banca en concreto, demolición del poyo de la pileta debajo de la escalera, relleno y nivelación de </w:t>
            </w:r>
            <w:proofErr w:type="gramStart"/>
            <w:r w:rsidRPr="00394320">
              <w:rPr>
                <w:rFonts w:ascii="Verdana" w:hAnsi="Verdana"/>
                <w:sz w:val="16"/>
                <w:szCs w:val="16"/>
                <w:lang w:eastAsia="es-CO"/>
              </w:rPr>
              <w:t>la misma</w:t>
            </w:r>
            <w:proofErr w:type="gramEnd"/>
            <w:r w:rsidRPr="00394320">
              <w:rPr>
                <w:rFonts w:ascii="Verdana" w:hAnsi="Verdana"/>
                <w:sz w:val="16"/>
                <w:szCs w:val="16"/>
                <w:lang w:eastAsia="es-CO"/>
              </w:rPr>
              <w:t xml:space="preserve"> con placa en concreto de 3.000 psi hasta el nivel del piso existente manteniendo la pendiente hacia los desagües. Construcción de 3.00 ml de banca en concreto conformada por una placa de concreto de 3.000 psi, con terminado esmaltado y reforzada con varilla de 1/2" dispuesta en 15 x 15 cm y tres apoyos en concreto de 3.000 psi. Incluye la nivelación de las tapas de las cajas de inspección, materiales, mano de obra, equipos, herramienta menor, retiro de sobrantes, disposición final de escombros y todos los demás elementos para su correcta y completa ejecución</w:t>
            </w:r>
            <w:r w:rsidR="00A10E8F" w:rsidRPr="00A10E8F">
              <w:rPr>
                <w:rFonts w:ascii="Verdana" w:hAnsi="Verdana"/>
                <w:sz w:val="16"/>
                <w:szCs w:val="16"/>
                <w:lang w:eastAsia="es-CO"/>
              </w:rPr>
              <w:t>.</w:t>
            </w:r>
          </w:p>
        </w:tc>
        <w:tc>
          <w:tcPr>
            <w:tcW w:w="573" w:type="dxa"/>
            <w:tcBorders>
              <w:top w:val="nil"/>
              <w:left w:val="nil"/>
              <w:bottom w:val="single" w:sz="4" w:space="0" w:color="auto"/>
              <w:right w:val="single" w:sz="4" w:space="0" w:color="auto"/>
            </w:tcBorders>
            <w:noWrap/>
            <w:vAlign w:val="center"/>
            <w:hideMark/>
          </w:tcPr>
          <w:p w14:paraId="53E870DB"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GL</w:t>
            </w:r>
          </w:p>
        </w:tc>
        <w:tc>
          <w:tcPr>
            <w:tcW w:w="753" w:type="dxa"/>
            <w:tcBorders>
              <w:top w:val="nil"/>
              <w:left w:val="nil"/>
              <w:bottom w:val="single" w:sz="4" w:space="0" w:color="auto"/>
              <w:right w:val="single" w:sz="4" w:space="0" w:color="auto"/>
            </w:tcBorders>
            <w:noWrap/>
            <w:vAlign w:val="center"/>
            <w:hideMark/>
          </w:tcPr>
          <w:p w14:paraId="173E71BB"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1,00</w:t>
            </w:r>
          </w:p>
        </w:tc>
      </w:tr>
      <w:tr w:rsidR="00A10E8F" w:rsidRPr="00A10E8F" w14:paraId="2555631B" w14:textId="77777777" w:rsidTr="00A10E8F">
        <w:trPr>
          <w:trHeight w:val="527"/>
        </w:trPr>
        <w:tc>
          <w:tcPr>
            <w:tcW w:w="662" w:type="dxa"/>
            <w:tcBorders>
              <w:top w:val="nil"/>
              <w:left w:val="single" w:sz="4" w:space="0" w:color="auto"/>
              <w:bottom w:val="single" w:sz="4" w:space="0" w:color="auto"/>
              <w:right w:val="single" w:sz="4" w:space="0" w:color="auto"/>
            </w:tcBorders>
            <w:shd w:val="clear" w:color="000000" w:fill="FFFFFF"/>
            <w:noWrap/>
            <w:vAlign w:val="center"/>
            <w:hideMark/>
          </w:tcPr>
          <w:p w14:paraId="2C55E161"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1.2</w:t>
            </w:r>
          </w:p>
        </w:tc>
        <w:tc>
          <w:tcPr>
            <w:tcW w:w="6840" w:type="dxa"/>
            <w:tcBorders>
              <w:top w:val="nil"/>
              <w:left w:val="nil"/>
              <w:bottom w:val="single" w:sz="4" w:space="0" w:color="auto"/>
              <w:right w:val="single" w:sz="4" w:space="0" w:color="auto"/>
            </w:tcBorders>
            <w:vAlign w:val="center"/>
            <w:hideMark/>
          </w:tcPr>
          <w:p w14:paraId="75B41104"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Suministro, transporte e instalación de piso flotante en tabletas prefabricadas de concreto de 60cm x 60cm para patio posterior (35.00 m2 y para patio interior (13.00 m2). Incluye todos los materiales, elementos y equipos para su correcta instalación.</w:t>
            </w:r>
          </w:p>
        </w:tc>
        <w:tc>
          <w:tcPr>
            <w:tcW w:w="573" w:type="dxa"/>
            <w:tcBorders>
              <w:top w:val="nil"/>
              <w:left w:val="nil"/>
              <w:bottom w:val="single" w:sz="4" w:space="0" w:color="auto"/>
              <w:right w:val="single" w:sz="4" w:space="0" w:color="auto"/>
            </w:tcBorders>
            <w:noWrap/>
            <w:vAlign w:val="center"/>
            <w:hideMark/>
          </w:tcPr>
          <w:p w14:paraId="17FDAAEF"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M2</w:t>
            </w:r>
          </w:p>
        </w:tc>
        <w:tc>
          <w:tcPr>
            <w:tcW w:w="753" w:type="dxa"/>
            <w:tcBorders>
              <w:top w:val="nil"/>
              <w:left w:val="nil"/>
              <w:bottom w:val="single" w:sz="4" w:space="0" w:color="auto"/>
              <w:right w:val="single" w:sz="4" w:space="0" w:color="auto"/>
            </w:tcBorders>
            <w:noWrap/>
            <w:vAlign w:val="center"/>
            <w:hideMark/>
          </w:tcPr>
          <w:p w14:paraId="79935CA0"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48,00</w:t>
            </w:r>
          </w:p>
        </w:tc>
      </w:tr>
      <w:tr w:rsidR="00A10E8F" w:rsidRPr="00A10E8F" w14:paraId="5C7C23CB" w14:textId="77777777" w:rsidTr="00A10E8F">
        <w:trPr>
          <w:trHeight w:val="493"/>
        </w:trPr>
        <w:tc>
          <w:tcPr>
            <w:tcW w:w="662" w:type="dxa"/>
            <w:tcBorders>
              <w:top w:val="nil"/>
              <w:left w:val="single" w:sz="4" w:space="0" w:color="auto"/>
              <w:bottom w:val="single" w:sz="4" w:space="0" w:color="auto"/>
              <w:right w:val="single" w:sz="4" w:space="0" w:color="auto"/>
            </w:tcBorders>
            <w:shd w:val="clear" w:color="000000" w:fill="FFFFFF"/>
            <w:noWrap/>
            <w:vAlign w:val="center"/>
            <w:hideMark/>
          </w:tcPr>
          <w:p w14:paraId="57C7DBBF"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1.3</w:t>
            </w:r>
          </w:p>
        </w:tc>
        <w:tc>
          <w:tcPr>
            <w:tcW w:w="6840" w:type="dxa"/>
            <w:tcBorders>
              <w:top w:val="nil"/>
              <w:left w:val="nil"/>
              <w:bottom w:val="single" w:sz="4" w:space="0" w:color="auto"/>
              <w:right w:val="single" w:sz="4" w:space="0" w:color="auto"/>
            </w:tcBorders>
            <w:vAlign w:val="center"/>
            <w:hideMark/>
          </w:tcPr>
          <w:p w14:paraId="29461F88"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 xml:space="preserve">Suministro, transporte e instalación de PANEL WPC PARA EXTERIOR color café para patio trasero (32.00 m2) y patio interior (22.00 m2). Incluye, materiales, estructura, mano de obra, equipos, herramienta menor, y todos los demás elementos para su correcta y completa ejecución. </w:t>
            </w:r>
          </w:p>
        </w:tc>
        <w:tc>
          <w:tcPr>
            <w:tcW w:w="573" w:type="dxa"/>
            <w:tcBorders>
              <w:top w:val="nil"/>
              <w:left w:val="nil"/>
              <w:bottom w:val="single" w:sz="4" w:space="0" w:color="auto"/>
              <w:right w:val="single" w:sz="4" w:space="0" w:color="auto"/>
            </w:tcBorders>
            <w:noWrap/>
            <w:vAlign w:val="center"/>
            <w:hideMark/>
          </w:tcPr>
          <w:p w14:paraId="02346287"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M2</w:t>
            </w:r>
          </w:p>
        </w:tc>
        <w:tc>
          <w:tcPr>
            <w:tcW w:w="753" w:type="dxa"/>
            <w:tcBorders>
              <w:top w:val="nil"/>
              <w:left w:val="nil"/>
              <w:bottom w:val="single" w:sz="4" w:space="0" w:color="auto"/>
              <w:right w:val="single" w:sz="4" w:space="0" w:color="auto"/>
            </w:tcBorders>
            <w:noWrap/>
            <w:vAlign w:val="center"/>
            <w:hideMark/>
          </w:tcPr>
          <w:p w14:paraId="2EB47869"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54,00</w:t>
            </w:r>
          </w:p>
        </w:tc>
      </w:tr>
      <w:tr w:rsidR="00A10E8F" w:rsidRPr="00A10E8F" w14:paraId="67EE524E" w14:textId="77777777" w:rsidTr="00A10E8F">
        <w:trPr>
          <w:trHeight w:val="292"/>
        </w:trPr>
        <w:tc>
          <w:tcPr>
            <w:tcW w:w="662" w:type="dxa"/>
            <w:tcBorders>
              <w:top w:val="nil"/>
              <w:left w:val="single" w:sz="4" w:space="0" w:color="auto"/>
              <w:bottom w:val="single" w:sz="4" w:space="0" w:color="auto"/>
              <w:right w:val="single" w:sz="4" w:space="0" w:color="auto"/>
            </w:tcBorders>
            <w:shd w:val="clear" w:color="000000" w:fill="FFFFFF"/>
            <w:noWrap/>
            <w:vAlign w:val="center"/>
            <w:hideMark/>
          </w:tcPr>
          <w:p w14:paraId="217616D0"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1.4</w:t>
            </w:r>
          </w:p>
        </w:tc>
        <w:tc>
          <w:tcPr>
            <w:tcW w:w="6840" w:type="dxa"/>
            <w:tcBorders>
              <w:top w:val="nil"/>
              <w:left w:val="nil"/>
              <w:bottom w:val="single" w:sz="4" w:space="0" w:color="auto"/>
              <w:right w:val="single" w:sz="4" w:space="0" w:color="auto"/>
            </w:tcBorders>
            <w:vAlign w:val="center"/>
            <w:hideMark/>
          </w:tcPr>
          <w:p w14:paraId="4A55EAE6"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Suministro de materas tipo gota moderna en cemento 30cm x h=60cm. Incluye tierra abonada y palmera de bambú, areca o similar.</w:t>
            </w:r>
          </w:p>
        </w:tc>
        <w:tc>
          <w:tcPr>
            <w:tcW w:w="573" w:type="dxa"/>
            <w:tcBorders>
              <w:top w:val="nil"/>
              <w:left w:val="nil"/>
              <w:bottom w:val="single" w:sz="4" w:space="0" w:color="auto"/>
              <w:right w:val="single" w:sz="4" w:space="0" w:color="auto"/>
            </w:tcBorders>
            <w:noWrap/>
            <w:vAlign w:val="center"/>
            <w:hideMark/>
          </w:tcPr>
          <w:p w14:paraId="5D216261"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UN</w:t>
            </w:r>
          </w:p>
        </w:tc>
        <w:tc>
          <w:tcPr>
            <w:tcW w:w="753" w:type="dxa"/>
            <w:tcBorders>
              <w:top w:val="nil"/>
              <w:left w:val="nil"/>
              <w:bottom w:val="single" w:sz="4" w:space="0" w:color="auto"/>
              <w:right w:val="single" w:sz="4" w:space="0" w:color="auto"/>
            </w:tcBorders>
            <w:noWrap/>
            <w:vAlign w:val="center"/>
            <w:hideMark/>
          </w:tcPr>
          <w:p w14:paraId="64C8017F"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5,00</w:t>
            </w:r>
          </w:p>
        </w:tc>
      </w:tr>
      <w:tr w:rsidR="00A10E8F" w:rsidRPr="00A10E8F" w14:paraId="4A274863" w14:textId="77777777" w:rsidTr="00A10E8F">
        <w:trPr>
          <w:trHeight w:val="398"/>
        </w:trPr>
        <w:tc>
          <w:tcPr>
            <w:tcW w:w="662" w:type="dxa"/>
            <w:tcBorders>
              <w:top w:val="nil"/>
              <w:left w:val="single" w:sz="4" w:space="0" w:color="auto"/>
              <w:bottom w:val="single" w:sz="4" w:space="0" w:color="auto"/>
              <w:right w:val="single" w:sz="4" w:space="0" w:color="auto"/>
            </w:tcBorders>
            <w:shd w:val="clear" w:color="000000" w:fill="FFFFFF"/>
            <w:noWrap/>
            <w:vAlign w:val="center"/>
            <w:hideMark/>
          </w:tcPr>
          <w:p w14:paraId="3CD86D20"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1.5</w:t>
            </w:r>
          </w:p>
        </w:tc>
        <w:tc>
          <w:tcPr>
            <w:tcW w:w="6840" w:type="dxa"/>
            <w:tcBorders>
              <w:top w:val="nil"/>
              <w:left w:val="nil"/>
              <w:bottom w:val="single" w:sz="4" w:space="0" w:color="auto"/>
              <w:right w:val="single" w:sz="4" w:space="0" w:color="auto"/>
            </w:tcBorders>
            <w:vAlign w:val="center"/>
            <w:hideMark/>
          </w:tcPr>
          <w:p w14:paraId="55DF48F4" w14:textId="299FC07B"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Suministro de materas rectangular en cemento 100 cm (largo) x 30 cm (ancho) x 60 cm (alto). Incluye tierra abonada y Anthurium Ellipticum, hoja rota, Balazo o similar de hojas grandes y frondosas.</w:t>
            </w:r>
          </w:p>
        </w:tc>
        <w:tc>
          <w:tcPr>
            <w:tcW w:w="573" w:type="dxa"/>
            <w:tcBorders>
              <w:top w:val="nil"/>
              <w:left w:val="nil"/>
              <w:bottom w:val="single" w:sz="4" w:space="0" w:color="auto"/>
              <w:right w:val="single" w:sz="4" w:space="0" w:color="auto"/>
            </w:tcBorders>
            <w:noWrap/>
            <w:vAlign w:val="center"/>
            <w:hideMark/>
          </w:tcPr>
          <w:p w14:paraId="71FE9ACB"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UN</w:t>
            </w:r>
          </w:p>
        </w:tc>
        <w:tc>
          <w:tcPr>
            <w:tcW w:w="753" w:type="dxa"/>
            <w:tcBorders>
              <w:top w:val="nil"/>
              <w:left w:val="nil"/>
              <w:bottom w:val="single" w:sz="4" w:space="0" w:color="auto"/>
              <w:right w:val="single" w:sz="4" w:space="0" w:color="auto"/>
            </w:tcBorders>
            <w:noWrap/>
            <w:vAlign w:val="center"/>
            <w:hideMark/>
          </w:tcPr>
          <w:p w14:paraId="4F855C00"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3,00</w:t>
            </w:r>
          </w:p>
        </w:tc>
      </w:tr>
      <w:tr w:rsidR="00A10E8F" w:rsidRPr="00A10E8F" w14:paraId="07B86F5F" w14:textId="77777777" w:rsidTr="00A10E8F">
        <w:trPr>
          <w:trHeight w:val="642"/>
        </w:trPr>
        <w:tc>
          <w:tcPr>
            <w:tcW w:w="662" w:type="dxa"/>
            <w:tcBorders>
              <w:top w:val="nil"/>
              <w:left w:val="single" w:sz="4" w:space="0" w:color="auto"/>
              <w:bottom w:val="single" w:sz="4" w:space="0" w:color="auto"/>
              <w:right w:val="single" w:sz="4" w:space="0" w:color="auto"/>
            </w:tcBorders>
            <w:shd w:val="clear" w:color="000000" w:fill="FFFFFF"/>
            <w:noWrap/>
            <w:vAlign w:val="center"/>
            <w:hideMark/>
          </w:tcPr>
          <w:p w14:paraId="6010D661"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1.6</w:t>
            </w:r>
          </w:p>
        </w:tc>
        <w:tc>
          <w:tcPr>
            <w:tcW w:w="6840" w:type="dxa"/>
            <w:tcBorders>
              <w:top w:val="nil"/>
              <w:left w:val="nil"/>
              <w:bottom w:val="single" w:sz="4" w:space="0" w:color="auto"/>
              <w:right w:val="single" w:sz="4" w:space="0" w:color="auto"/>
            </w:tcBorders>
            <w:vAlign w:val="center"/>
            <w:hideMark/>
          </w:tcPr>
          <w:p w14:paraId="00FD2DF8"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Desmonte total de muebles superiores e inferiores de cocina, demolición de enchape de pared existente, desmonte de la ventana de cocina y ampliación del vano a h=1.30. Incluye materiales, mano de obra, equipos, herramienta menor, resane del vano con mortero, retiro de escombros, disposición final de los mismos y todos los demás elementos para su correcta y completa ejecución.</w:t>
            </w:r>
          </w:p>
        </w:tc>
        <w:tc>
          <w:tcPr>
            <w:tcW w:w="573" w:type="dxa"/>
            <w:tcBorders>
              <w:top w:val="nil"/>
              <w:left w:val="nil"/>
              <w:bottom w:val="single" w:sz="4" w:space="0" w:color="auto"/>
              <w:right w:val="single" w:sz="4" w:space="0" w:color="auto"/>
            </w:tcBorders>
            <w:noWrap/>
            <w:vAlign w:val="center"/>
            <w:hideMark/>
          </w:tcPr>
          <w:p w14:paraId="0BD937B2"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GL</w:t>
            </w:r>
          </w:p>
        </w:tc>
        <w:tc>
          <w:tcPr>
            <w:tcW w:w="753" w:type="dxa"/>
            <w:tcBorders>
              <w:top w:val="nil"/>
              <w:left w:val="nil"/>
              <w:bottom w:val="single" w:sz="4" w:space="0" w:color="auto"/>
              <w:right w:val="single" w:sz="4" w:space="0" w:color="auto"/>
            </w:tcBorders>
            <w:noWrap/>
            <w:vAlign w:val="center"/>
            <w:hideMark/>
          </w:tcPr>
          <w:p w14:paraId="273A6EC6"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1,00</w:t>
            </w:r>
          </w:p>
        </w:tc>
      </w:tr>
      <w:tr w:rsidR="00A10E8F" w:rsidRPr="00A10E8F" w14:paraId="1DB1C080" w14:textId="77777777" w:rsidTr="00A10E8F">
        <w:trPr>
          <w:trHeight w:val="426"/>
        </w:trPr>
        <w:tc>
          <w:tcPr>
            <w:tcW w:w="662" w:type="dxa"/>
            <w:tcBorders>
              <w:top w:val="nil"/>
              <w:left w:val="single" w:sz="4" w:space="0" w:color="auto"/>
              <w:bottom w:val="single" w:sz="4" w:space="0" w:color="auto"/>
              <w:right w:val="single" w:sz="4" w:space="0" w:color="auto"/>
            </w:tcBorders>
            <w:shd w:val="clear" w:color="000000" w:fill="FFFFFF"/>
            <w:noWrap/>
            <w:vAlign w:val="center"/>
            <w:hideMark/>
          </w:tcPr>
          <w:p w14:paraId="49954BA4"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1.7</w:t>
            </w:r>
          </w:p>
        </w:tc>
        <w:tc>
          <w:tcPr>
            <w:tcW w:w="6840" w:type="dxa"/>
            <w:tcBorders>
              <w:top w:val="nil"/>
              <w:left w:val="nil"/>
              <w:bottom w:val="single" w:sz="4" w:space="0" w:color="auto"/>
              <w:right w:val="single" w:sz="4" w:space="0" w:color="auto"/>
            </w:tcBorders>
            <w:vAlign w:val="center"/>
            <w:hideMark/>
          </w:tcPr>
          <w:p w14:paraId="7F83B6A4"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Adecuación, traslado y puesta en funcionamiento de puntos eléctricos para estufa, campana, horno microondas, nevera y utensilios. Incluye tubería, cableado, cajas coaxiales, toma doble, regatas, resanes en muro, herramienta menor, mano de obra, equipos y todos los demás elementos para su correcta instalación.</w:t>
            </w:r>
          </w:p>
        </w:tc>
        <w:tc>
          <w:tcPr>
            <w:tcW w:w="573" w:type="dxa"/>
            <w:tcBorders>
              <w:top w:val="nil"/>
              <w:left w:val="nil"/>
              <w:bottom w:val="single" w:sz="4" w:space="0" w:color="auto"/>
              <w:right w:val="single" w:sz="4" w:space="0" w:color="auto"/>
            </w:tcBorders>
            <w:noWrap/>
            <w:vAlign w:val="center"/>
            <w:hideMark/>
          </w:tcPr>
          <w:p w14:paraId="7B02B4D9"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UN</w:t>
            </w:r>
          </w:p>
        </w:tc>
        <w:tc>
          <w:tcPr>
            <w:tcW w:w="753" w:type="dxa"/>
            <w:tcBorders>
              <w:top w:val="nil"/>
              <w:left w:val="nil"/>
              <w:bottom w:val="single" w:sz="4" w:space="0" w:color="auto"/>
              <w:right w:val="single" w:sz="4" w:space="0" w:color="auto"/>
            </w:tcBorders>
            <w:noWrap/>
            <w:vAlign w:val="center"/>
            <w:hideMark/>
          </w:tcPr>
          <w:p w14:paraId="31E0F207"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6,00</w:t>
            </w:r>
          </w:p>
        </w:tc>
      </w:tr>
      <w:tr w:rsidR="00A10E8F" w:rsidRPr="00A10E8F" w14:paraId="7FEE6FA3" w14:textId="77777777" w:rsidTr="00A10E8F">
        <w:trPr>
          <w:trHeight w:val="338"/>
        </w:trPr>
        <w:tc>
          <w:tcPr>
            <w:tcW w:w="662" w:type="dxa"/>
            <w:tcBorders>
              <w:top w:val="nil"/>
              <w:left w:val="single" w:sz="4" w:space="0" w:color="auto"/>
              <w:bottom w:val="single" w:sz="4" w:space="0" w:color="auto"/>
              <w:right w:val="single" w:sz="4" w:space="0" w:color="auto"/>
            </w:tcBorders>
            <w:shd w:val="clear" w:color="000000" w:fill="FFFFFF"/>
            <w:noWrap/>
            <w:vAlign w:val="center"/>
            <w:hideMark/>
          </w:tcPr>
          <w:p w14:paraId="4732ACB1"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1.8</w:t>
            </w:r>
          </w:p>
        </w:tc>
        <w:tc>
          <w:tcPr>
            <w:tcW w:w="6840" w:type="dxa"/>
            <w:tcBorders>
              <w:top w:val="nil"/>
              <w:left w:val="nil"/>
              <w:bottom w:val="single" w:sz="4" w:space="0" w:color="auto"/>
              <w:right w:val="single" w:sz="4" w:space="0" w:color="auto"/>
            </w:tcBorders>
            <w:vAlign w:val="center"/>
            <w:hideMark/>
          </w:tcPr>
          <w:p w14:paraId="7E17D2FF"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Adecuación, traslado y puesta en funcionamiento de puntos hidráulicos y de desagüe para el lavaplatos. Incluye tubería, soldadura, limpiador, estopa, herramienta menor, mano de obra y todos los demás elementos y accesorios para su correcta instalación.</w:t>
            </w:r>
          </w:p>
        </w:tc>
        <w:tc>
          <w:tcPr>
            <w:tcW w:w="573" w:type="dxa"/>
            <w:tcBorders>
              <w:top w:val="nil"/>
              <w:left w:val="nil"/>
              <w:bottom w:val="single" w:sz="4" w:space="0" w:color="auto"/>
              <w:right w:val="single" w:sz="4" w:space="0" w:color="auto"/>
            </w:tcBorders>
            <w:noWrap/>
            <w:vAlign w:val="center"/>
            <w:hideMark/>
          </w:tcPr>
          <w:p w14:paraId="73067286"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GL</w:t>
            </w:r>
          </w:p>
        </w:tc>
        <w:tc>
          <w:tcPr>
            <w:tcW w:w="753" w:type="dxa"/>
            <w:tcBorders>
              <w:top w:val="nil"/>
              <w:left w:val="nil"/>
              <w:bottom w:val="single" w:sz="4" w:space="0" w:color="auto"/>
              <w:right w:val="single" w:sz="4" w:space="0" w:color="auto"/>
            </w:tcBorders>
            <w:noWrap/>
            <w:vAlign w:val="center"/>
            <w:hideMark/>
          </w:tcPr>
          <w:p w14:paraId="5964827A"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1,00</w:t>
            </w:r>
          </w:p>
        </w:tc>
      </w:tr>
      <w:tr w:rsidR="00A10E8F" w:rsidRPr="00A10E8F" w14:paraId="624E60EE" w14:textId="77777777" w:rsidTr="00A10E8F">
        <w:trPr>
          <w:trHeight w:val="744"/>
        </w:trPr>
        <w:tc>
          <w:tcPr>
            <w:tcW w:w="662" w:type="dxa"/>
            <w:tcBorders>
              <w:top w:val="nil"/>
              <w:left w:val="single" w:sz="4" w:space="0" w:color="auto"/>
              <w:bottom w:val="single" w:sz="4" w:space="0" w:color="auto"/>
              <w:right w:val="single" w:sz="4" w:space="0" w:color="auto"/>
            </w:tcBorders>
            <w:shd w:val="clear" w:color="000000" w:fill="FFFFFF"/>
            <w:noWrap/>
            <w:vAlign w:val="center"/>
            <w:hideMark/>
          </w:tcPr>
          <w:p w14:paraId="793DC0F0"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1.9</w:t>
            </w:r>
          </w:p>
        </w:tc>
        <w:tc>
          <w:tcPr>
            <w:tcW w:w="6840" w:type="dxa"/>
            <w:tcBorders>
              <w:top w:val="nil"/>
              <w:left w:val="nil"/>
              <w:bottom w:val="single" w:sz="4" w:space="0" w:color="auto"/>
              <w:right w:val="single" w:sz="4" w:space="0" w:color="auto"/>
            </w:tcBorders>
            <w:vAlign w:val="center"/>
            <w:hideMark/>
          </w:tcPr>
          <w:p w14:paraId="511FB9C9"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Adecuación patio interior contiguo a cocina: Consiste en demoler las jardineras existentes y construir placa en concreto sólo en el área que ocupa la jardinera, construcción de 5.00 ml de bordillo en concreto de 3.000 psi. Incluye materiales, mano de obra, equipos, herramienta menor, retiro de escombros, disposición final de los mismos y todos los demás elementos para su correcta y completa ejecución.</w:t>
            </w:r>
          </w:p>
        </w:tc>
        <w:tc>
          <w:tcPr>
            <w:tcW w:w="573" w:type="dxa"/>
            <w:tcBorders>
              <w:top w:val="nil"/>
              <w:left w:val="nil"/>
              <w:bottom w:val="single" w:sz="4" w:space="0" w:color="auto"/>
              <w:right w:val="single" w:sz="4" w:space="0" w:color="auto"/>
            </w:tcBorders>
            <w:noWrap/>
            <w:vAlign w:val="center"/>
            <w:hideMark/>
          </w:tcPr>
          <w:p w14:paraId="492744F0"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GL</w:t>
            </w:r>
          </w:p>
        </w:tc>
        <w:tc>
          <w:tcPr>
            <w:tcW w:w="753" w:type="dxa"/>
            <w:tcBorders>
              <w:top w:val="nil"/>
              <w:left w:val="nil"/>
              <w:bottom w:val="single" w:sz="4" w:space="0" w:color="auto"/>
              <w:right w:val="single" w:sz="4" w:space="0" w:color="auto"/>
            </w:tcBorders>
            <w:noWrap/>
            <w:vAlign w:val="center"/>
            <w:hideMark/>
          </w:tcPr>
          <w:p w14:paraId="028C7AC4"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1,00</w:t>
            </w:r>
          </w:p>
        </w:tc>
      </w:tr>
      <w:tr w:rsidR="00A10E8F" w:rsidRPr="00A10E8F" w14:paraId="3B3AE2CD" w14:textId="77777777" w:rsidTr="00A10E8F">
        <w:trPr>
          <w:trHeight w:val="317"/>
        </w:trPr>
        <w:tc>
          <w:tcPr>
            <w:tcW w:w="662" w:type="dxa"/>
            <w:tcBorders>
              <w:top w:val="nil"/>
              <w:left w:val="single" w:sz="4" w:space="0" w:color="auto"/>
              <w:bottom w:val="single" w:sz="4" w:space="0" w:color="auto"/>
              <w:right w:val="single" w:sz="4" w:space="0" w:color="auto"/>
            </w:tcBorders>
            <w:shd w:val="clear" w:color="000000" w:fill="FFFFFF"/>
            <w:noWrap/>
            <w:vAlign w:val="center"/>
            <w:hideMark/>
          </w:tcPr>
          <w:p w14:paraId="73E97F59"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lastRenderedPageBreak/>
              <w:t>1.10</w:t>
            </w:r>
          </w:p>
        </w:tc>
        <w:tc>
          <w:tcPr>
            <w:tcW w:w="6840" w:type="dxa"/>
            <w:tcBorders>
              <w:top w:val="nil"/>
              <w:left w:val="nil"/>
              <w:bottom w:val="nil"/>
              <w:right w:val="nil"/>
            </w:tcBorders>
            <w:vAlign w:val="bottom"/>
            <w:hideMark/>
          </w:tcPr>
          <w:p w14:paraId="5FC777F6" w14:textId="77777777" w:rsidR="00A10E8F" w:rsidRPr="00A10E8F" w:rsidRDefault="00A10E8F" w:rsidP="00A10E8F">
            <w:pPr>
              <w:rPr>
                <w:rFonts w:ascii="Verdana" w:hAnsi="Verdana"/>
                <w:sz w:val="16"/>
                <w:szCs w:val="16"/>
                <w:lang w:eastAsia="es-CO"/>
              </w:rPr>
            </w:pPr>
            <w:r w:rsidRPr="00A10E8F">
              <w:rPr>
                <w:rFonts w:ascii="Verdana" w:hAnsi="Verdana"/>
                <w:sz w:val="16"/>
                <w:szCs w:val="16"/>
                <w:lang w:eastAsia="es-CO"/>
              </w:rPr>
              <w:t>Revisión, diagnóstico, reparación y puesta en funcionamiento del ventilador de la campana extractora del sector de la mufla.</w:t>
            </w:r>
          </w:p>
        </w:tc>
        <w:tc>
          <w:tcPr>
            <w:tcW w:w="573" w:type="dxa"/>
            <w:tcBorders>
              <w:top w:val="nil"/>
              <w:left w:val="single" w:sz="4" w:space="0" w:color="auto"/>
              <w:bottom w:val="single" w:sz="4" w:space="0" w:color="auto"/>
              <w:right w:val="single" w:sz="4" w:space="0" w:color="auto"/>
            </w:tcBorders>
            <w:noWrap/>
            <w:vAlign w:val="center"/>
            <w:hideMark/>
          </w:tcPr>
          <w:p w14:paraId="0251F150"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GL</w:t>
            </w:r>
          </w:p>
        </w:tc>
        <w:tc>
          <w:tcPr>
            <w:tcW w:w="753" w:type="dxa"/>
            <w:tcBorders>
              <w:top w:val="nil"/>
              <w:left w:val="nil"/>
              <w:bottom w:val="single" w:sz="4" w:space="0" w:color="auto"/>
              <w:right w:val="single" w:sz="4" w:space="0" w:color="auto"/>
            </w:tcBorders>
            <w:noWrap/>
            <w:vAlign w:val="center"/>
            <w:hideMark/>
          </w:tcPr>
          <w:p w14:paraId="1CA32E7B"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1,00</w:t>
            </w:r>
          </w:p>
        </w:tc>
      </w:tr>
      <w:tr w:rsidR="00A10E8F" w:rsidRPr="00A10E8F" w14:paraId="5A0D91F5" w14:textId="77777777" w:rsidTr="00A10E8F">
        <w:trPr>
          <w:trHeight w:val="56"/>
        </w:trPr>
        <w:tc>
          <w:tcPr>
            <w:tcW w:w="662" w:type="dxa"/>
            <w:tcBorders>
              <w:top w:val="nil"/>
              <w:left w:val="single" w:sz="4" w:space="0" w:color="auto"/>
              <w:bottom w:val="single" w:sz="4" w:space="0" w:color="auto"/>
              <w:right w:val="single" w:sz="4" w:space="0" w:color="auto"/>
            </w:tcBorders>
            <w:shd w:val="clear" w:color="000000" w:fill="FFFFFF"/>
            <w:noWrap/>
            <w:vAlign w:val="center"/>
            <w:hideMark/>
          </w:tcPr>
          <w:p w14:paraId="5D1BB334"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1.11</w:t>
            </w:r>
          </w:p>
        </w:tc>
        <w:tc>
          <w:tcPr>
            <w:tcW w:w="6840" w:type="dxa"/>
            <w:tcBorders>
              <w:top w:val="single" w:sz="4" w:space="0" w:color="auto"/>
              <w:left w:val="nil"/>
              <w:bottom w:val="single" w:sz="4" w:space="0" w:color="auto"/>
              <w:right w:val="single" w:sz="4" w:space="0" w:color="auto"/>
            </w:tcBorders>
            <w:vAlign w:val="center"/>
            <w:hideMark/>
          </w:tcPr>
          <w:p w14:paraId="0AB6BED7" w14:textId="70A7EF7E"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Suministro e instalación de Cerraduras de pomo para puertas de depósito</w:t>
            </w:r>
            <w:r>
              <w:rPr>
                <w:rFonts w:ascii="Verdana" w:hAnsi="Verdana"/>
                <w:sz w:val="16"/>
                <w:szCs w:val="16"/>
                <w:lang w:eastAsia="es-CO"/>
              </w:rPr>
              <w:t>.</w:t>
            </w:r>
          </w:p>
        </w:tc>
        <w:tc>
          <w:tcPr>
            <w:tcW w:w="573" w:type="dxa"/>
            <w:tcBorders>
              <w:top w:val="nil"/>
              <w:left w:val="nil"/>
              <w:bottom w:val="single" w:sz="4" w:space="0" w:color="auto"/>
              <w:right w:val="single" w:sz="4" w:space="0" w:color="auto"/>
            </w:tcBorders>
            <w:noWrap/>
            <w:vAlign w:val="center"/>
            <w:hideMark/>
          </w:tcPr>
          <w:p w14:paraId="1FC3F5A1"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UN</w:t>
            </w:r>
          </w:p>
        </w:tc>
        <w:tc>
          <w:tcPr>
            <w:tcW w:w="753" w:type="dxa"/>
            <w:tcBorders>
              <w:top w:val="nil"/>
              <w:left w:val="nil"/>
              <w:bottom w:val="single" w:sz="4" w:space="0" w:color="auto"/>
              <w:right w:val="single" w:sz="4" w:space="0" w:color="auto"/>
            </w:tcBorders>
            <w:noWrap/>
            <w:vAlign w:val="center"/>
            <w:hideMark/>
          </w:tcPr>
          <w:p w14:paraId="3BB2EBD1"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2,00</w:t>
            </w:r>
          </w:p>
        </w:tc>
      </w:tr>
      <w:tr w:rsidR="00A10E8F" w:rsidRPr="00A10E8F" w14:paraId="695E738C" w14:textId="77777777" w:rsidTr="00A10E8F">
        <w:trPr>
          <w:trHeight w:val="142"/>
        </w:trPr>
        <w:tc>
          <w:tcPr>
            <w:tcW w:w="662" w:type="dxa"/>
            <w:tcBorders>
              <w:top w:val="nil"/>
              <w:left w:val="single" w:sz="4" w:space="0" w:color="auto"/>
              <w:bottom w:val="single" w:sz="4" w:space="0" w:color="auto"/>
              <w:right w:val="single" w:sz="4" w:space="0" w:color="auto"/>
            </w:tcBorders>
            <w:shd w:val="clear" w:color="000000" w:fill="FFFFFF"/>
            <w:noWrap/>
            <w:vAlign w:val="center"/>
            <w:hideMark/>
          </w:tcPr>
          <w:p w14:paraId="55A54675"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1.12</w:t>
            </w:r>
          </w:p>
        </w:tc>
        <w:tc>
          <w:tcPr>
            <w:tcW w:w="6840" w:type="dxa"/>
            <w:tcBorders>
              <w:top w:val="nil"/>
              <w:left w:val="nil"/>
              <w:bottom w:val="single" w:sz="4" w:space="0" w:color="auto"/>
              <w:right w:val="single" w:sz="4" w:space="0" w:color="auto"/>
            </w:tcBorders>
            <w:noWrap/>
            <w:vAlign w:val="bottom"/>
            <w:hideMark/>
          </w:tcPr>
          <w:p w14:paraId="408CEA45" w14:textId="77777777" w:rsidR="00A10E8F" w:rsidRPr="00A10E8F" w:rsidRDefault="00A10E8F" w:rsidP="00A10E8F">
            <w:pPr>
              <w:rPr>
                <w:rFonts w:ascii="Verdana" w:hAnsi="Verdana"/>
                <w:sz w:val="16"/>
                <w:szCs w:val="16"/>
                <w:lang w:eastAsia="es-CO"/>
              </w:rPr>
            </w:pPr>
            <w:r w:rsidRPr="00A10E8F">
              <w:rPr>
                <w:rFonts w:ascii="Verdana" w:hAnsi="Verdana"/>
                <w:sz w:val="16"/>
                <w:szCs w:val="16"/>
                <w:lang w:eastAsia="es-CO"/>
              </w:rPr>
              <w:t>Suministro combo set de mesa más cuatro (4) sillas de jardín exterior con parasol color chocolate.</w:t>
            </w:r>
          </w:p>
        </w:tc>
        <w:tc>
          <w:tcPr>
            <w:tcW w:w="573" w:type="dxa"/>
            <w:tcBorders>
              <w:top w:val="nil"/>
              <w:left w:val="nil"/>
              <w:bottom w:val="single" w:sz="4" w:space="0" w:color="auto"/>
              <w:right w:val="single" w:sz="4" w:space="0" w:color="auto"/>
            </w:tcBorders>
            <w:noWrap/>
            <w:vAlign w:val="center"/>
            <w:hideMark/>
          </w:tcPr>
          <w:p w14:paraId="790424E4"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UN</w:t>
            </w:r>
          </w:p>
        </w:tc>
        <w:tc>
          <w:tcPr>
            <w:tcW w:w="753" w:type="dxa"/>
            <w:tcBorders>
              <w:top w:val="nil"/>
              <w:left w:val="nil"/>
              <w:bottom w:val="single" w:sz="4" w:space="0" w:color="auto"/>
              <w:right w:val="single" w:sz="4" w:space="0" w:color="auto"/>
            </w:tcBorders>
            <w:noWrap/>
            <w:vAlign w:val="center"/>
            <w:hideMark/>
          </w:tcPr>
          <w:p w14:paraId="2F083823"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2</w:t>
            </w:r>
          </w:p>
        </w:tc>
      </w:tr>
      <w:tr w:rsidR="00A10E8F" w:rsidRPr="00A10E8F" w14:paraId="22F0E4BA" w14:textId="77777777" w:rsidTr="00A10E8F">
        <w:trPr>
          <w:trHeight w:val="465"/>
        </w:trPr>
        <w:tc>
          <w:tcPr>
            <w:tcW w:w="662" w:type="dxa"/>
            <w:tcBorders>
              <w:top w:val="nil"/>
              <w:left w:val="single" w:sz="4" w:space="0" w:color="auto"/>
              <w:bottom w:val="single" w:sz="4" w:space="0" w:color="auto"/>
              <w:right w:val="single" w:sz="4" w:space="0" w:color="auto"/>
            </w:tcBorders>
            <w:shd w:val="clear" w:color="000000" w:fill="FFFFFF"/>
            <w:noWrap/>
            <w:vAlign w:val="center"/>
            <w:hideMark/>
          </w:tcPr>
          <w:p w14:paraId="6783C415"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1.13</w:t>
            </w:r>
          </w:p>
        </w:tc>
        <w:tc>
          <w:tcPr>
            <w:tcW w:w="6840" w:type="dxa"/>
            <w:tcBorders>
              <w:top w:val="nil"/>
              <w:left w:val="nil"/>
              <w:bottom w:val="single" w:sz="4" w:space="0" w:color="auto"/>
              <w:right w:val="single" w:sz="4" w:space="0" w:color="auto"/>
            </w:tcBorders>
            <w:shd w:val="clear" w:color="000000" w:fill="FFFFFF"/>
            <w:vAlign w:val="bottom"/>
            <w:hideMark/>
          </w:tcPr>
          <w:p w14:paraId="45064DFE"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Limpieza, pulida y restauración de la iluminación interior del aviso del Ideam. Incluye tubería, cable, regatas, resanes, mano de obra y todos los demás elementos para su correcta ejecución y puesta en funcionamiento.</w:t>
            </w:r>
          </w:p>
        </w:tc>
        <w:tc>
          <w:tcPr>
            <w:tcW w:w="573" w:type="dxa"/>
            <w:tcBorders>
              <w:top w:val="nil"/>
              <w:left w:val="nil"/>
              <w:bottom w:val="single" w:sz="4" w:space="0" w:color="auto"/>
              <w:right w:val="single" w:sz="4" w:space="0" w:color="auto"/>
            </w:tcBorders>
            <w:noWrap/>
            <w:vAlign w:val="center"/>
            <w:hideMark/>
          </w:tcPr>
          <w:p w14:paraId="1DEAE67D"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UN</w:t>
            </w:r>
          </w:p>
        </w:tc>
        <w:tc>
          <w:tcPr>
            <w:tcW w:w="753" w:type="dxa"/>
            <w:tcBorders>
              <w:top w:val="nil"/>
              <w:left w:val="nil"/>
              <w:bottom w:val="single" w:sz="4" w:space="0" w:color="auto"/>
              <w:right w:val="single" w:sz="4" w:space="0" w:color="auto"/>
            </w:tcBorders>
            <w:noWrap/>
            <w:vAlign w:val="center"/>
            <w:hideMark/>
          </w:tcPr>
          <w:p w14:paraId="5798FB63"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1</w:t>
            </w:r>
          </w:p>
        </w:tc>
      </w:tr>
      <w:tr w:rsidR="00A10E8F" w:rsidRPr="00A10E8F" w14:paraId="2F8C2754" w14:textId="77777777" w:rsidTr="00A10E8F">
        <w:trPr>
          <w:trHeight w:val="675"/>
        </w:trPr>
        <w:tc>
          <w:tcPr>
            <w:tcW w:w="66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E836C4B"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1.14</w:t>
            </w:r>
          </w:p>
        </w:tc>
        <w:tc>
          <w:tcPr>
            <w:tcW w:w="6840" w:type="dxa"/>
            <w:tcBorders>
              <w:top w:val="single" w:sz="4" w:space="0" w:color="auto"/>
              <w:left w:val="nil"/>
              <w:bottom w:val="single" w:sz="4" w:space="0" w:color="auto"/>
              <w:right w:val="nil"/>
            </w:tcBorders>
            <w:shd w:val="clear" w:color="000000" w:fill="FFFFFF"/>
            <w:vAlign w:val="center"/>
            <w:hideMark/>
          </w:tcPr>
          <w:p w14:paraId="62DE3FFA"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Apertura de vano ancho 0.65 x h= 2.00 en muro del segundo piso. Incluye materiales para resanar vano, mano de obra, equipos, herramienta menor, retiro de escombros, disposición final de los mismos y todos los demás elementos para su correcta y completa ejecución.</w:t>
            </w:r>
          </w:p>
        </w:tc>
        <w:tc>
          <w:tcPr>
            <w:tcW w:w="573" w:type="dxa"/>
            <w:tcBorders>
              <w:top w:val="single" w:sz="4" w:space="0" w:color="auto"/>
              <w:left w:val="single" w:sz="4" w:space="0" w:color="auto"/>
              <w:bottom w:val="single" w:sz="4" w:space="0" w:color="auto"/>
              <w:right w:val="single" w:sz="4" w:space="0" w:color="auto"/>
            </w:tcBorders>
            <w:noWrap/>
            <w:vAlign w:val="center"/>
            <w:hideMark/>
          </w:tcPr>
          <w:p w14:paraId="034945A5"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GL</w:t>
            </w:r>
          </w:p>
        </w:tc>
        <w:tc>
          <w:tcPr>
            <w:tcW w:w="753" w:type="dxa"/>
            <w:tcBorders>
              <w:top w:val="single" w:sz="4" w:space="0" w:color="auto"/>
              <w:left w:val="nil"/>
              <w:bottom w:val="single" w:sz="4" w:space="0" w:color="auto"/>
              <w:right w:val="single" w:sz="4" w:space="0" w:color="auto"/>
            </w:tcBorders>
            <w:noWrap/>
            <w:vAlign w:val="center"/>
            <w:hideMark/>
          </w:tcPr>
          <w:p w14:paraId="2D018D08"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1</w:t>
            </w:r>
          </w:p>
        </w:tc>
      </w:tr>
      <w:tr w:rsidR="00A10E8F" w:rsidRPr="00A10E8F" w14:paraId="0ECAEACA" w14:textId="77777777" w:rsidTr="00A10E8F">
        <w:trPr>
          <w:trHeight w:val="675"/>
        </w:trPr>
        <w:tc>
          <w:tcPr>
            <w:tcW w:w="66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9204011" w14:textId="1E00EB14" w:rsidR="00A10E8F" w:rsidRPr="00A10E8F" w:rsidRDefault="00A10E8F" w:rsidP="00A10E8F">
            <w:pPr>
              <w:jc w:val="center"/>
              <w:rPr>
                <w:rFonts w:ascii="Verdana" w:hAnsi="Verdana"/>
                <w:b/>
                <w:bCs/>
                <w:sz w:val="16"/>
                <w:szCs w:val="16"/>
                <w:lang w:eastAsia="es-CO"/>
              </w:rPr>
            </w:pPr>
            <w:r>
              <w:rPr>
                <w:rFonts w:ascii="Verdana" w:hAnsi="Verdana"/>
                <w:b/>
                <w:bCs/>
                <w:sz w:val="16"/>
                <w:szCs w:val="16"/>
                <w:lang w:eastAsia="es-CO"/>
              </w:rPr>
              <w:t>1.15</w:t>
            </w:r>
          </w:p>
        </w:tc>
        <w:tc>
          <w:tcPr>
            <w:tcW w:w="6840" w:type="dxa"/>
            <w:tcBorders>
              <w:top w:val="single" w:sz="4" w:space="0" w:color="auto"/>
              <w:left w:val="nil"/>
              <w:bottom w:val="single" w:sz="4" w:space="0" w:color="auto"/>
              <w:right w:val="nil"/>
            </w:tcBorders>
            <w:shd w:val="clear" w:color="000000" w:fill="FFFFFF"/>
            <w:vAlign w:val="center"/>
          </w:tcPr>
          <w:p w14:paraId="4546C3FC" w14:textId="49D01F3D"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 xml:space="preserve">Remodelación baño de mujeres readecuándolo para hombres en el segundo piso: Consiste en el desmonte total de los aparatos sanitarios incluyendo la división de ducha, demolición del </w:t>
            </w:r>
            <w:proofErr w:type="spellStart"/>
            <w:r w:rsidRPr="00A10E8F">
              <w:rPr>
                <w:rFonts w:ascii="Verdana" w:hAnsi="Verdana"/>
                <w:sz w:val="16"/>
                <w:szCs w:val="16"/>
                <w:lang w:eastAsia="es-CO"/>
              </w:rPr>
              <w:t>poyo</w:t>
            </w:r>
            <w:proofErr w:type="spellEnd"/>
            <w:r w:rsidRPr="00A10E8F">
              <w:rPr>
                <w:rFonts w:ascii="Verdana" w:hAnsi="Verdana"/>
                <w:sz w:val="16"/>
                <w:szCs w:val="16"/>
                <w:lang w:eastAsia="es-CO"/>
              </w:rPr>
              <w:t>, demolición de los enchapes de piso y pared, anulación de los puntos hidráulicos y sanitarios de la ducha, adecuación y puesta en funcionamiento de dos (2) puntos hidráulicos y dos (2) puntos sanitarios para la instalación de dos (2) orinales, reubicación del punto sanitario para el sanitario. Incluye el suministro, transporte e instalación de:  tuberías y accesorios en PVC necesarios para la adecuación de los dos puntos hidráulicos y sanitarios para orinales y para el punto sanitario del sanitario, 4 M2 de enchape cerámico antideslizante para piso en formato comercial color gris, pega y boquilla,  14 M2 de enchape cerámico para pared en formato comercial color blanco, pega y boquilla, un (1) combo Corona Laguna Balta blanco compuesto por un sanitario, un lavamanos de pedestal,  grifería y accesorios, sifón botella acofle y tapón tipo push,  dos (2) orinales Corona Arrecife entrada superior blanco REF 061061001, dos (2) válvulas Corona para orinal tipo push entrada superior empotrada REF 751290001, accesorios para su correcta y completa instalación y puesta en funcionamiento,  1.50 m2 de espejo cristal flotado con cantos pulidos, brillados y sellados,  4.00 m2 de división en acero inoxidable con puerta para el área del sanitario, dos (2) paneles cada uno de 0.40 x 1.00 en acero inoxidable para dividir los orinales; Las divisiones son en acero inoxidable AISI/SAE 304 en láminas calibre 22 en paneles entamborados con núcleo de poliestireno expandido, acabado satinado o cepillado # 4, con puerta, parales, bisagras, cerrojo, ángulos de fijación y fijada a piso y pared con chazos y anclajes reforzados. Así mismo incluye todos los materiales, herramienta menor, equipos y mano de obra necesarios para su correcta y completa ejecución y puesta en funcionamiento.</w:t>
            </w:r>
          </w:p>
        </w:tc>
        <w:tc>
          <w:tcPr>
            <w:tcW w:w="573" w:type="dxa"/>
            <w:tcBorders>
              <w:top w:val="single" w:sz="4" w:space="0" w:color="auto"/>
              <w:left w:val="single" w:sz="4" w:space="0" w:color="auto"/>
              <w:bottom w:val="single" w:sz="4" w:space="0" w:color="auto"/>
              <w:right w:val="single" w:sz="4" w:space="0" w:color="auto"/>
            </w:tcBorders>
            <w:noWrap/>
            <w:vAlign w:val="center"/>
          </w:tcPr>
          <w:p w14:paraId="46D98565" w14:textId="72F803EF" w:rsidR="00A10E8F" w:rsidRPr="00A10E8F" w:rsidRDefault="00A10E8F" w:rsidP="00A10E8F">
            <w:pPr>
              <w:jc w:val="center"/>
              <w:rPr>
                <w:rFonts w:ascii="Verdana" w:hAnsi="Verdana"/>
                <w:sz w:val="16"/>
                <w:szCs w:val="16"/>
                <w:lang w:eastAsia="es-CO"/>
              </w:rPr>
            </w:pPr>
            <w:r>
              <w:rPr>
                <w:rFonts w:ascii="Verdana" w:hAnsi="Verdana"/>
                <w:sz w:val="16"/>
                <w:szCs w:val="16"/>
                <w:lang w:eastAsia="es-CO"/>
              </w:rPr>
              <w:t>GL</w:t>
            </w:r>
          </w:p>
        </w:tc>
        <w:tc>
          <w:tcPr>
            <w:tcW w:w="753" w:type="dxa"/>
            <w:tcBorders>
              <w:top w:val="single" w:sz="4" w:space="0" w:color="auto"/>
              <w:left w:val="nil"/>
              <w:bottom w:val="single" w:sz="4" w:space="0" w:color="auto"/>
              <w:right w:val="single" w:sz="4" w:space="0" w:color="auto"/>
            </w:tcBorders>
            <w:noWrap/>
            <w:vAlign w:val="center"/>
          </w:tcPr>
          <w:p w14:paraId="21DF4E48" w14:textId="1DEAD33E" w:rsidR="00A10E8F" w:rsidRPr="00A10E8F" w:rsidRDefault="00A10E8F" w:rsidP="00A10E8F">
            <w:pPr>
              <w:jc w:val="center"/>
              <w:rPr>
                <w:rFonts w:ascii="Verdana" w:hAnsi="Verdana"/>
                <w:sz w:val="16"/>
                <w:szCs w:val="16"/>
                <w:lang w:eastAsia="es-CO"/>
              </w:rPr>
            </w:pPr>
            <w:r>
              <w:rPr>
                <w:rFonts w:ascii="Verdana" w:hAnsi="Verdana"/>
                <w:sz w:val="16"/>
                <w:szCs w:val="16"/>
                <w:lang w:eastAsia="es-CO"/>
              </w:rPr>
              <w:t>1,00</w:t>
            </w:r>
          </w:p>
        </w:tc>
      </w:tr>
      <w:tr w:rsidR="00A10E8F" w:rsidRPr="00A10E8F" w14:paraId="48768425" w14:textId="77777777" w:rsidTr="00A10E8F">
        <w:trPr>
          <w:trHeight w:val="675"/>
        </w:trPr>
        <w:tc>
          <w:tcPr>
            <w:tcW w:w="66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7DF8F2B" w14:textId="7F9E7718" w:rsidR="00A10E8F" w:rsidRDefault="00A10E8F" w:rsidP="00A10E8F">
            <w:pPr>
              <w:jc w:val="center"/>
              <w:rPr>
                <w:rFonts w:ascii="Verdana" w:hAnsi="Verdana"/>
                <w:b/>
                <w:bCs/>
                <w:sz w:val="16"/>
                <w:szCs w:val="16"/>
                <w:lang w:eastAsia="es-CO"/>
              </w:rPr>
            </w:pPr>
            <w:r>
              <w:rPr>
                <w:rFonts w:ascii="Verdana" w:hAnsi="Verdana"/>
                <w:b/>
                <w:bCs/>
                <w:sz w:val="16"/>
                <w:szCs w:val="16"/>
                <w:lang w:eastAsia="es-CO"/>
              </w:rPr>
              <w:t>1.16</w:t>
            </w:r>
          </w:p>
        </w:tc>
        <w:tc>
          <w:tcPr>
            <w:tcW w:w="6840" w:type="dxa"/>
            <w:tcBorders>
              <w:top w:val="single" w:sz="4" w:space="0" w:color="auto"/>
              <w:left w:val="nil"/>
              <w:bottom w:val="single" w:sz="4" w:space="0" w:color="auto"/>
              <w:right w:val="nil"/>
            </w:tcBorders>
            <w:shd w:val="clear" w:color="000000" w:fill="FFFFFF"/>
            <w:vAlign w:val="center"/>
          </w:tcPr>
          <w:p w14:paraId="26840956" w14:textId="064E5376"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Remodelación baño de hombres readecuándolo para mujeres en el segundo piso: Consiste en el desmonte total de los aparatos sanitarios demolición de los enchapes de piso y pared, anulación de los puntos hidráulicos y sanitarios del orinal. Incluye el suministro, transporte e instalación de: 2.50 M2 de enchape cerámico antideslizante para piso en formato comercial color gris, pega y boquilla,  11.50 M2 de enchape cerámico para pared en formato comercial color blanco, pega y boquilla, un (1) sanitario Corona Laguna blanco con tapa,  un (1) mueble de baño de colgar de 120 x 42.5 x 50 cm Plus derecho con lavamanos Cascade 120 cm Corona código: 439162 y mesón Stone,  grifería mono control alta en acero inoxidable y accesorios, sifón botella acofle y tapón tipo push, 1.50 m2 de espejo cristal flotado con cantos pulidos, brillados y sellados,. Así mismo incluye todos los materiales, herramienta menor, equipos y mano de obra necesarios para su correcta y completa ejecución y puesta en funcionamiento</w:t>
            </w:r>
            <w:r>
              <w:rPr>
                <w:rFonts w:ascii="Verdana" w:hAnsi="Verdana"/>
                <w:sz w:val="16"/>
                <w:szCs w:val="16"/>
                <w:lang w:eastAsia="es-CO"/>
              </w:rPr>
              <w:t>.</w:t>
            </w:r>
          </w:p>
        </w:tc>
        <w:tc>
          <w:tcPr>
            <w:tcW w:w="573" w:type="dxa"/>
            <w:tcBorders>
              <w:top w:val="single" w:sz="4" w:space="0" w:color="auto"/>
              <w:left w:val="single" w:sz="4" w:space="0" w:color="auto"/>
              <w:bottom w:val="single" w:sz="4" w:space="0" w:color="auto"/>
              <w:right w:val="single" w:sz="4" w:space="0" w:color="auto"/>
            </w:tcBorders>
            <w:noWrap/>
            <w:vAlign w:val="center"/>
          </w:tcPr>
          <w:p w14:paraId="3267023B" w14:textId="2E612504" w:rsidR="00A10E8F" w:rsidRDefault="00A10E8F" w:rsidP="00A10E8F">
            <w:pPr>
              <w:jc w:val="center"/>
              <w:rPr>
                <w:rFonts w:ascii="Verdana" w:hAnsi="Verdana"/>
                <w:sz w:val="16"/>
                <w:szCs w:val="16"/>
                <w:lang w:eastAsia="es-CO"/>
              </w:rPr>
            </w:pPr>
            <w:r>
              <w:rPr>
                <w:rFonts w:ascii="Verdana" w:hAnsi="Verdana"/>
                <w:sz w:val="16"/>
                <w:szCs w:val="16"/>
                <w:lang w:eastAsia="es-CO"/>
              </w:rPr>
              <w:t>GL</w:t>
            </w:r>
          </w:p>
        </w:tc>
        <w:tc>
          <w:tcPr>
            <w:tcW w:w="753" w:type="dxa"/>
            <w:tcBorders>
              <w:top w:val="single" w:sz="4" w:space="0" w:color="auto"/>
              <w:left w:val="nil"/>
              <w:bottom w:val="single" w:sz="4" w:space="0" w:color="auto"/>
              <w:right w:val="single" w:sz="4" w:space="0" w:color="auto"/>
            </w:tcBorders>
            <w:noWrap/>
            <w:vAlign w:val="center"/>
          </w:tcPr>
          <w:p w14:paraId="34CD710B" w14:textId="6077AF25" w:rsidR="00A10E8F" w:rsidRDefault="00A10E8F" w:rsidP="00A10E8F">
            <w:pPr>
              <w:jc w:val="center"/>
              <w:rPr>
                <w:rFonts w:ascii="Verdana" w:hAnsi="Verdana"/>
                <w:sz w:val="16"/>
                <w:szCs w:val="16"/>
                <w:lang w:eastAsia="es-CO"/>
              </w:rPr>
            </w:pPr>
            <w:r>
              <w:rPr>
                <w:rFonts w:ascii="Verdana" w:hAnsi="Verdana"/>
                <w:sz w:val="16"/>
                <w:szCs w:val="16"/>
                <w:lang w:eastAsia="es-CO"/>
              </w:rPr>
              <w:t>1,00</w:t>
            </w:r>
          </w:p>
        </w:tc>
      </w:tr>
      <w:tr w:rsidR="00A10E8F" w:rsidRPr="00A10E8F" w14:paraId="2ABD9AE1" w14:textId="77777777" w:rsidTr="00A10E8F">
        <w:trPr>
          <w:trHeight w:val="675"/>
        </w:trPr>
        <w:tc>
          <w:tcPr>
            <w:tcW w:w="66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A248D86" w14:textId="0F690D12" w:rsidR="00A10E8F" w:rsidRDefault="00A10E8F" w:rsidP="00A10E8F">
            <w:pPr>
              <w:jc w:val="center"/>
              <w:rPr>
                <w:rFonts w:ascii="Verdana" w:hAnsi="Verdana"/>
                <w:b/>
                <w:bCs/>
                <w:sz w:val="16"/>
                <w:szCs w:val="16"/>
                <w:lang w:eastAsia="es-CO"/>
              </w:rPr>
            </w:pPr>
            <w:r>
              <w:rPr>
                <w:rFonts w:ascii="Verdana" w:hAnsi="Verdana"/>
                <w:b/>
                <w:bCs/>
                <w:sz w:val="16"/>
                <w:szCs w:val="16"/>
                <w:lang w:eastAsia="es-CO"/>
              </w:rPr>
              <w:t>1.17</w:t>
            </w:r>
          </w:p>
        </w:tc>
        <w:tc>
          <w:tcPr>
            <w:tcW w:w="6840" w:type="dxa"/>
            <w:tcBorders>
              <w:top w:val="single" w:sz="4" w:space="0" w:color="auto"/>
              <w:left w:val="nil"/>
              <w:bottom w:val="single" w:sz="4" w:space="0" w:color="auto"/>
              <w:right w:val="nil"/>
            </w:tcBorders>
            <w:shd w:val="clear" w:color="000000" w:fill="FFFFFF"/>
            <w:vAlign w:val="center"/>
          </w:tcPr>
          <w:p w14:paraId="67564B8F" w14:textId="7ADBCE44"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Suministro, transporte e instalación de GARGOLA prefabricada en concreto de 6.5 cm x 26 cm. Incluye materiales, herramienta menor, equipos, mano de obra y todos los elementos para su correcta instalación</w:t>
            </w:r>
            <w:r>
              <w:rPr>
                <w:rFonts w:ascii="Verdana" w:hAnsi="Verdana"/>
                <w:sz w:val="16"/>
                <w:szCs w:val="16"/>
                <w:lang w:eastAsia="es-CO"/>
              </w:rPr>
              <w:t>.</w:t>
            </w:r>
          </w:p>
        </w:tc>
        <w:tc>
          <w:tcPr>
            <w:tcW w:w="573" w:type="dxa"/>
            <w:tcBorders>
              <w:top w:val="single" w:sz="4" w:space="0" w:color="auto"/>
              <w:left w:val="single" w:sz="4" w:space="0" w:color="auto"/>
              <w:bottom w:val="single" w:sz="4" w:space="0" w:color="auto"/>
              <w:right w:val="single" w:sz="4" w:space="0" w:color="auto"/>
            </w:tcBorders>
            <w:noWrap/>
            <w:vAlign w:val="center"/>
          </w:tcPr>
          <w:p w14:paraId="749D8CC8" w14:textId="519518FA" w:rsidR="00A10E8F" w:rsidRDefault="00A10E8F" w:rsidP="00A10E8F">
            <w:pPr>
              <w:jc w:val="center"/>
              <w:rPr>
                <w:rFonts w:ascii="Verdana" w:hAnsi="Verdana"/>
                <w:sz w:val="16"/>
                <w:szCs w:val="16"/>
                <w:lang w:eastAsia="es-CO"/>
              </w:rPr>
            </w:pPr>
            <w:r>
              <w:rPr>
                <w:rFonts w:ascii="Verdana" w:hAnsi="Verdana"/>
                <w:sz w:val="16"/>
                <w:szCs w:val="16"/>
                <w:lang w:eastAsia="es-CO"/>
              </w:rPr>
              <w:t>UN</w:t>
            </w:r>
          </w:p>
        </w:tc>
        <w:tc>
          <w:tcPr>
            <w:tcW w:w="753" w:type="dxa"/>
            <w:tcBorders>
              <w:top w:val="single" w:sz="4" w:space="0" w:color="auto"/>
              <w:left w:val="nil"/>
              <w:bottom w:val="single" w:sz="4" w:space="0" w:color="auto"/>
              <w:right w:val="single" w:sz="4" w:space="0" w:color="auto"/>
            </w:tcBorders>
            <w:noWrap/>
            <w:vAlign w:val="center"/>
          </w:tcPr>
          <w:p w14:paraId="5B2EBAB5" w14:textId="72303A4F" w:rsidR="00A10E8F" w:rsidRDefault="00A10E8F" w:rsidP="00A10E8F">
            <w:pPr>
              <w:jc w:val="center"/>
              <w:rPr>
                <w:rFonts w:ascii="Verdana" w:hAnsi="Verdana"/>
                <w:sz w:val="16"/>
                <w:szCs w:val="16"/>
                <w:lang w:eastAsia="es-CO"/>
              </w:rPr>
            </w:pPr>
            <w:r>
              <w:rPr>
                <w:rFonts w:ascii="Verdana" w:hAnsi="Verdana"/>
                <w:sz w:val="16"/>
                <w:szCs w:val="16"/>
                <w:lang w:eastAsia="es-CO"/>
              </w:rPr>
              <w:t>1,00</w:t>
            </w:r>
          </w:p>
        </w:tc>
      </w:tr>
      <w:tr w:rsidR="00A10E8F" w:rsidRPr="00A10E8F" w14:paraId="6CF6F518" w14:textId="77777777" w:rsidTr="00A10E8F">
        <w:trPr>
          <w:trHeight w:val="300"/>
        </w:trPr>
        <w:tc>
          <w:tcPr>
            <w:tcW w:w="662"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ECD8D92"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2</w:t>
            </w:r>
          </w:p>
        </w:tc>
        <w:tc>
          <w:tcPr>
            <w:tcW w:w="6840" w:type="dxa"/>
            <w:tcBorders>
              <w:top w:val="single" w:sz="4" w:space="0" w:color="auto"/>
              <w:left w:val="nil"/>
              <w:bottom w:val="single" w:sz="4" w:space="0" w:color="auto"/>
              <w:right w:val="single" w:sz="4" w:space="0" w:color="auto"/>
            </w:tcBorders>
            <w:shd w:val="clear" w:color="000000" w:fill="D9D9D9"/>
            <w:vAlign w:val="center"/>
            <w:hideMark/>
          </w:tcPr>
          <w:p w14:paraId="1EBCDB87" w14:textId="77777777" w:rsidR="00A10E8F" w:rsidRPr="00A10E8F" w:rsidRDefault="00A10E8F" w:rsidP="00A10E8F">
            <w:pPr>
              <w:rPr>
                <w:rFonts w:ascii="Verdana" w:hAnsi="Verdana"/>
                <w:b/>
                <w:bCs/>
                <w:sz w:val="16"/>
                <w:szCs w:val="16"/>
                <w:lang w:eastAsia="es-CO"/>
              </w:rPr>
            </w:pPr>
            <w:r w:rsidRPr="00A10E8F">
              <w:rPr>
                <w:rFonts w:ascii="Verdana" w:hAnsi="Verdana"/>
                <w:b/>
                <w:bCs/>
                <w:sz w:val="16"/>
                <w:szCs w:val="16"/>
                <w:lang w:eastAsia="es-CO"/>
              </w:rPr>
              <w:t>CUBIERTA</w:t>
            </w:r>
          </w:p>
        </w:tc>
        <w:tc>
          <w:tcPr>
            <w:tcW w:w="573" w:type="dxa"/>
            <w:tcBorders>
              <w:top w:val="single" w:sz="4" w:space="0" w:color="auto"/>
              <w:left w:val="nil"/>
              <w:bottom w:val="single" w:sz="4" w:space="0" w:color="auto"/>
              <w:right w:val="single" w:sz="4" w:space="0" w:color="auto"/>
            </w:tcBorders>
            <w:shd w:val="clear" w:color="000000" w:fill="D9D9D9"/>
            <w:noWrap/>
            <w:vAlign w:val="center"/>
            <w:hideMark/>
          </w:tcPr>
          <w:p w14:paraId="4E3E9A71"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 </w:t>
            </w:r>
          </w:p>
        </w:tc>
        <w:tc>
          <w:tcPr>
            <w:tcW w:w="753" w:type="dxa"/>
            <w:tcBorders>
              <w:top w:val="single" w:sz="4" w:space="0" w:color="auto"/>
              <w:left w:val="nil"/>
              <w:bottom w:val="single" w:sz="4" w:space="0" w:color="auto"/>
              <w:right w:val="single" w:sz="4" w:space="0" w:color="auto"/>
            </w:tcBorders>
            <w:shd w:val="clear" w:color="000000" w:fill="D9D9D9"/>
            <w:noWrap/>
            <w:vAlign w:val="center"/>
            <w:hideMark/>
          </w:tcPr>
          <w:p w14:paraId="52B7B711"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 </w:t>
            </w:r>
          </w:p>
        </w:tc>
      </w:tr>
      <w:tr w:rsidR="00A10E8F" w:rsidRPr="00A10E8F" w14:paraId="5187E11D" w14:textId="77777777" w:rsidTr="00A10E8F">
        <w:trPr>
          <w:trHeight w:val="411"/>
        </w:trPr>
        <w:tc>
          <w:tcPr>
            <w:tcW w:w="662" w:type="dxa"/>
            <w:tcBorders>
              <w:top w:val="nil"/>
              <w:left w:val="single" w:sz="4" w:space="0" w:color="auto"/>
              <w:bottom w:val="single" w:sz="4" w:space="0" w:color="auto"/>
              <w:right w:val="single" w:sz="4" w:space="0" w:color="auto"/>
            </w:tcBorders>
            <w:noWrap/>
            <w:vAlign w:val="center"/>
            <w:hideMark/>
          </w:tcPr>
          <w:p w14:paraId="59258577"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2.1</w:t>
            </w:r>
          </w:p>
        </w:tc>
        <w:tc>
          <w:tcPr>
            <w:tcW w:w="6840" w:type="dxa"/>
            <w:tcBorders>
              <w:top w:val="nil"/>
              <w:left w:val="nil"/>
              <w:bottom w:val="single" w:sz="4" w:space="0" w:color="auto"/>
              <w:right w:val="single" w:sz="4" w:space="0" w:color="auto"/>
            </w:tcBorders>
            <w:vAlign w:val="center"/>
            <w:hideMark/>
          </w:tcPr>
          <w:p w14:paraId="0F7E07DE"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Suministro, transporte e instalación de manto AL-80. Incluye desmonte del manto existente, disposición final de los residuos, imprimación, herramienta menor, mano de obra, equipos y todos los demás elementos para su correcta instalación.</w:t>
            </w:r>
          </w:p>
        </w:tc>
        <w:tc>
          <w:tcPr>
            <w:tcW w:w="573" w:type="dxa"/>
            <w:tcBorders>
              <w:top w:val="nil"/>
              <w:left w:val="nil"/>
              <w:bottom w:val="single" w:sz="4" w:space="0" w:color="auto"/>
              <w:right w:val="single" w:sz="4" w:space="0" w:color="auto"/>
            </w:tcBorders>
            <w:noWrap/>
            <w:vAlign w:val="center"/>
            <w:hideMark/>
          </w:tcPr>
          <w:p w14:paraId="710076C2"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M2</w:t>
            </w:r>
          </w:p>
        </w:tc>
        <w:tc>
          <w:tcPr>
            <w:tcW w:w="753" w:type="dxa"/>
            <w:tcBorders>
              <w:top w:val="nil"/>
              <w:left w:val="nil"/>
              <w:bottom w:val="single" w:sz="4" w:space="0" w:color="auto"/>
              <w:right w:val="single" w:sz="4" w:space="0" w:color="auto"/>
            </w:tcBorders>
            <w:noWrap/>
            <w:vAlign w:val="center"/>
            <w:hideMark/>
          </w:tcPr>
          <w:p w14:paraId="39D8E9A3"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132,00</w:t>
            </w:r>
          </w:p>
        </w:tc>
      </w:tr>
      <w:tr w:rsidR="00A10E8F" w:rsidRPr="00A10E8F" w14:paraId="5EBD9DB3" w14:textId="77777777" w:rsidTr="00A10E8F">
        <w:trPr>
          <w:trHeight w:val="107"/>
        </w:trPr>
        <w:tc>
          <w:tcPr>
            <w:tcW w:w="662" w:type="dxa"/>
            <w:tcBorders>
              <w:top w:val="nil"/>
              <w:left w:val="single" w:sz="4" w:space="0" w:color="auto"/>
              <w:bottom w:val="single" w:sz="4" w:space="0" w:color="auto"/>
              <w:right w:val="single" w:sz="4" w:space="0" w:color="auto"/>
            </w:tcBorders>
            <w:noWrap/>
            <w:vAlign w:val="center"/>
            <w:hideMark/>
          </w:tcPr>
          <w:p w14:paraId="64D3F9A3"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2.2</w:t>
            </w:r>
          </w:p>
        </w:tc>
        <w:tc>
          <w:tcPr>
            <w:tcW w:w="6840" w:type="dxa"/>
            <w:tcBorders>
              <w:top w:val="nil"/>
              <w:left w:val="nil"/>
              <w:bottom w:val="single" w:sz="4" w:space="0" w:color="auto"/>
              <w:right w:val="single" w:sz="4" w:space="0" w:color="auto"/>
            </w:tcBorders>
            <w:vAlign w:val="center"/>
            <w:hideMark/>
          </w:tcPr>
          <w:p w14:paraId="331CD5D5"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Desmonte, acarreo y disposición final de teja plástica con estructura ubicada en la cubierta. Incluye herramienta menor, mano de obra, equipo y demás elementos para su correcta ejecución.</w:t>
            </w:r>
          </w:p>
        </w:tc>
        <w:tc>
          <w:tcPr>
            <w:tcW w:w="573" w:type="dxa"/>
            <w:tcBorders>
              <w:top w:val="nil"/>
              <w:left w:val="nil"/>
              <w:bottom w:val="single" w:sz="4" w:space="0" w:color="auto"/>
              <w:right w:val="single" w:sz="4" w:space="0" w:color="auto"/>
            </w:tcBorders>
            <w:noWrap/>
            <w:vAlign w:val="center"/>
            <w:hideMark/>
          </w:tcPr>
          <w:p w14:paraId="74440A44"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GL</w:t>
            </w:r>
          </w:p>
        </w:tc>
        <w:tc>
          <w:tcPr>
            <w:tcW w:w="753" w:type="dxa"/>
            <w:tcBorders>
              <w:top w:val="nil"/>
              <w:left w:val="nil"/>
              <w:bottom w:val="single" w:sz="4" w:space="0" w:color="auto"/>
              <w:right w:val="single" w:sz="4" w:space="0" w:color="auto"/>
            </w:tcBorders>
            <w:noWrap/>
            <w:vAlign w:val="center"/>
            <w:hideMark/>
          </w:tcPr>
          <w:p w14:paraId="714AD440"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1,00</w:t>
            </w:r>
          </w:p>
        </w:tc>
      </w:tr>
      <w:tr w:rsidR="00A10E8F" w:rsidRPr="00A10E8F" w14:paraId="7082BDF4" w14:textId="77777777" w:rsidTr="00A10E8F">
        <w:trPr>
          <w:trHeight w:val="127"/>
        </w:trPr>
        <w:tc>
          <w:tcPr>
            <w:tcW w:w="662" w:type="dxa"/>
            <w:tcBorders>
              <w:top w:val="nil"/>
              <w:left w:val="single" w:sz="4" w:space="0" w:color="auto"/>
              <w:bottom w:val="single" w:sz="4" w:space="0" w:color="auto"/>
              <w:right w:val="single" w:sz="4" w:space="0" w:color="auto"/>
            </w:tcBorders>
            <w:noWrap/>
            <w:vAlign w:val="center"/>
            <w:hideMark/>
          </w:tcPr>
          <w:p w14:paraId="2B57BF02"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2.3</w:t>
            </w:r>
          </w:p>
        </w:tc>
        <w:tc>
          <w:tcPr>
            <w:tcW w:w="6840" w:type="dxa"/>
            <w:tcBorders>
              <w:top w:val="nil"/>
              <w:left w:val="nil"/>
              <w:bottom w:val="single" w:sz="4" w:space="0" w:color="auto"/>
              <w:right w:val="single" w:sz="4" w:space="0" w:color="auto"/>
            </w:tcBorders>
            <w:vAlign w:val="center"/>
            <w:hideMark/>
          </w:tcPr>
          <w:p w14:paraId="6047878A"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Sello del cuello del buitrón en acero contra la teja con cinta asfáltica, brea o similar. Incluye herramienta menor, mano de obra, equipo y demás elementos para su correcta ejecución.</w:t>
            </w:r>
          </w:p>
        </w:tc>
        <w:tc>
          <w:tcPr>
            <w:tcW w:w="573" w:type="dxa"/>
            <w:tcBorders>
              <w:top w:val="nil"/>
              <w:left w:val="nil"/>
              <w:bottom w:val="single" w:sz="4" w:space="0" w:color="auto"/>
              <w:right w:val="single" w:sz="4" w:space="0" w:color="auto"/>
            </w:tcBorders>
            <w:noWrap/>
            <w:vAlign w:val="center"/>
            <w:hideMark/>
          </w:tcPr>
          <w:p w14:paraId="3327B4D7"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GL</w:t>
            </w:r>
          </w:p>
        </w:tc>
        <w:tc>
          <w:tcPr>
            <w:tcW w:w="753" w:type="dxa"/>
            <w:tcBorders>
              <w:top w:val="nil"/>
              <w:left w:val="nil"/>
              <w:bottom w:val="single" w:sz="4" w:space="0" w:color="auto"/>
              <w:right w:val="single" w:sz="4" w:space="0" w:color="auto"/>
            </w:tcBorders>
            <w:noWrap/>
            <w:vAlign w:val="center"/>
            <w:hideMark/>
          </w:tcPr>
          <w:p w14:paraId="155171AD"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1,00</w:t>
            </w:r>
          </w:p>
        </w:tc>
      </w:tr>
      <w:tr w:rsidR="00A10E8F" w:rsidRPr="00A10E8F" w14:paraId="27B76413" w14:textId="77777777" w:rsidTr="00A10E8F">
        <w:trPr>
          <w:trHeight w:val="56"/>
        </w:trPr>
        <w:tc>
          <w:tcPr>
            <w:tcW w:w="662" w:type="dxa"/>
            <w:tcBorders>
              <w:top w:val="nil"/>
              <w:left w:val="single" w:sz="4" w:space="0" w:color="auto"/>
              <w:bottom w:val="single" w:sz="4" w:space="0" w:color="auto"/>
              <w:right w:val="single" w:sz="4" w:space="0" w:color="auto"/>
            </w:tcBorders>
            <w:shd w:val="clear" w:color="000000" w:fill="D9D9D9"/>
            <w:noWrap/>
            <w:vAlign w:val="center"/>
            <w:hideMark/>
          </w:tcPr>
          <w:p w14:paraId="62BE3E1D"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3</w:t>
            </w:r>
          </w:p>
        </w:tc>
        <w:tc>
          <w:tcPr>
            <w:tcW w:w="6840" w:type="dxa"/>
            <w:tcBorders>
              <w:top w:val="nil"/>
              <w:left w:val="nil"/>
              <w:bottom w:val="single" w:sz="4" w:space="0" w:color="auto"/>
              <w:right w:val="single" w:sz="4" w:space="0" w:color="auto"/>
            </w:tcBorders>
            <w:shd w:val="clear" w:color="000000" w:fill="D9D9D9"/>
            <w:vAlign w:val="center"/>
            <w:hideMark/>
          </w:tcPr>
          <w:p w14:paraId="3761BDC5" w14:textId="77777777" w:rsidR="00A10E8F" w:rsidRPr="00A10E8F" w:rsidRDefault="00A10E8F" w:rsidP="00A10E8F">
            <w:pPr>
              <w:rPr>
                <w:rFonts w:ascii="Verdana" w:hAnsi="Verdana"/>
                <w:b/>
                <w:bCs/>
                <w:sz w:val="16"/>
                <w:szCs w:val="16"/>
                <w:lang w:eastAsia="es-CO"/>
              </w:rPr>
            </w:pPr>
            <w:r w:rsidRPr="00A10E8F">
              <w:rPr>
                <w:rFonts w:ascii="Verdana" w:hAnsi="Verdana"/>
                <w:b/>
                <w:bCs/>
                <w:sz w:val="16"/>
                <w:szCs w:val="16"/>
                <w:lang w:eastAsia="es-CO"/>
              </w:rPr>
              <w:t>CARPINTERIA METALICA</w:t>
            </w:r>
          </w:p>
        </w:tc>
        <w:tc>
          <w:tcPr>
            <w:tcW w:w="573" w:type="dxa"/>
            <w:tcBorders>
              <w:top w:val="nil"/>
              <w:left w:val="nil"/>
              <w:bottom w:val="single" w:sz="4" w:space="0" w:color="auto"/>
              <w:right w:val="single" w:sz="4" w:space="0" w:color="auto"/>
            </w:tcBorders>
            <w:shd w:val="clear" w:color="000000" w:fill="D9D9D9"/>
            <w:noWrap/>
            <w:vAlign w:val="center"/>
            <w:hideMark/>
          </w:tcPr>
          <w:p w14:paraId="3BBA033C"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 </w:t>
            </w:r>
          </w:p>
        </w:tc>
        <w:tc>
          <w:tcPr>
            <w:tcW w:w="753" w:type="dxa"/>
            <w:tcBorders>
              <w:top w:val="nil"/>
              <w:left w:val="nil"/>
              <w:bottom w:val="single" w:sz="4" w:space="0" w:color="auto"/>
              <w:right w:val="single" w:sz="4" w:space="0" w:color="auto"/>
            </w:tcBorders>
            <w:shd w:val="clear" w:color="000000" w:fill="D9D9D9"/>
            <w:noWrap/>
            <w:vAlign w:val="center"/>
            <w:hideMark/>
          </w:tcPr>
          <w:p w14:paraId="6A1AF860"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 </w:t>
            </w:r>
          </w:p>
        </w:tc>
      </w:tr>
      <w:tr w:rsidR="00A10E8F" w:rsidRPr="00A10E8F" w14:paraId="673B0C9E" w14:textId="77777777" w:rsidTr="00A10E8F">
        <w:trPr>
          <w:trHeight w:val="3825"/>
        </w:trPr>
        <w:tc>
          <w:tcPr>
            <w:tcW w:w="662" w:type="dxa"/>
            <w:tcBorders>
              <w:top w:val="nil"/>
              <w:left w:val="single" w:sz="4" w:space="0" w:color="auto"/>
              <w:bottom w:val="single" w:sz="4" w:space="0" w:color="auto"/>
              <w:right w:val="single" w:sz="4" w:space="0" w:color="auto"/>
            </w:tcBorders>
            <w:noWrap/>
            <w:vAlign w:val="center"/>
            <w:hideMark/>
          </w:tcPr>
          <w:p w14:paraId="418707A4"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lastRenderedPageBreak/>
              <w:t>3.1</w:t>
            </w:r>
          </w:p>
        </w:tc>
        <w:tc>
          <w:tcPr>
            <w:tcW w:w="6840" w:type="dxa"/>
            <w:tcBorders>
              <w:top w:val="nil"/>
              <w:left w:val="nil"/>
              <w:bottom w:val="single" w:sz="4" w:space="0" w:color="auto"/>
              <w:right w:val="single" w:sz="4" w:space="0" w:color="auto"/>
            </w:tcBorders>
            <w:shd w:val="clear" w:color="000000" w:fill="FFFFFF"/>
            <w:vAlign w:val="center"/>
            <w:hideMark/>
          </w:tcPr>
          <w:p w14:paraId="743CF724"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 xml:space="preserve">Suministro, transporte e instalación de </w:t>
            </w:r>
            <w:r w:rsidRPr="00A10E8F">
              <w:rPr>
                <w:rFonts w:ascii="Verdana" w:hAnsi="Verdana"/>
                <w:b/>
                <w:bCs/>
                <w:sz w:val="16"/>
                <w:szCs w:val="16"/>
                <w:lang w:eastAsia="es-CO"/>
              </w:rPr>
              <w:t>ESCALERA</w:t>
            </w:r>
            <w:r w:rsidRPr="00A10E8F">
              <w:rPr>
                <w:rFonts w:ascii="Verdana" w:hAnsi="Verdana"/>
                <w:sz w:val="16"/>
                <w:szCs w:val="16"/>
                <w:lang w:eastAsia="es-CO"/>
              </w:rPr>
              <w:t xml:space="preserve"> ancho 0.60 para acceder a la cubierta.</w:t>
            </w:r>
          </w:p>
          <w:p w14:paraId="61E214BD"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Descripción general:</w:t>
            </w:r>
          </w:p>
          <w:p w14:paraId="39428FD2" w14:textId="77777777" w:rsidR="00A10E8F" w:rsidRPr="00A10E8F" w:rsidRDefault="00A10E8F" w:rsidP="00A10E8F">
            <w:pPr>
              <w:jc w:val="both"/>
              <w:rPr>
                <w:rFonts w:ascii="Verdana" w:hAnsi="Verdana"/>
                <w:sz w:val="16"/>
                <w:szCs w:val="16"/>
                <w:lang w:eastAsia="es-CO"/>
              </w:rPr>
            </w:pPr>
            <w:r w:rsidRPr="00A10E8F">
              <w:rPr>
                <w:rFonts w:ascii="Verdana" w:hAnsi="Verdana"/>
                <w:b/>
                <w:bCs/>
                <w:sz w:val="16"/>
                <w:szCs w:val="16"/>
                <w:lang w:eastAsia="es-CO"/>
              </w:rPr>
              <w:t>PASOS Y DESCANSOS</w:t>
            </w:r>
            <w:r w:rsidRPr="00A10E8F">
              <w:rPr>
                <w:rFonts w:ascii="Verdana" w:hAnsi="Verdana"/>
                <w:sz w:val="16"/>
                <w:szCs w:val="16"/>
                <w:lang w:eastAsia="es-CO"/>
              </w:rPr>
              <w:t>: Lámina alfajor (antideslizante) en acero al carbono o aluminio, con un espesor mínimo de 1/8 equivalente a 3.175 mm. Incluye refuerzos en el descanso para evitar deformaciones.</w:t>
            </w:r>
          </w:p>
          <w:p w14:paraId="49943A1D" w14:textId="77777777" w:rsidR="00A10E8F" w:rsidRPr="00A10E8F" w:rsidRDefault="00A10E8F" w:rsidP="00A10E8F">
            <w:pPr>
              <w:jc w:val="both"/>
              <w:rPr>
                <w:rFonts w:ascii="Verdana" w:hAnsi="Verdana"/>
                <w:sz w:val="16"/>
                <w:szCs w:val="16"/>
                <w:lang w:eastAsia="es-CO"/>
              </w:rPr>
            </w:pPr>
            <w:r w:rsidRPr="00A10E8F">
              <w:rPr>
                <w:rFonts w:ascii="Verdana" w:hAnsi="Verdana"/>
                <w:b/>
                <w:bCs/>
                <w:sz w:val="16"/>
                <w:szCs w:val="16"/>
                <w:lang w:eastAsia="es-CO"/>
              </w:rPr>
              <w:t>ESTRUCTURA PORTANTE</w:t>
            </w:r>
            <w:r w:rsidRPr="00A10E8F">
              <w:rPr>
                <w:rFonts w:ascii="Verdana" w:hAnsi="Verdana"/>
                <w:sz w:val="16"/>
                <w:szCs w:val="16"/>
                <w:lang w:eastAsia="es-CO"/>
              </w:rPr>
              <w:t xml:space="preserve">: Perfiles estructurales de acero ASTM A572 Grado 50.                                                                                 </w:t>
            </w:r>
          </w:p>
          <w:p w14:paraId="568647AC" w14:textId="77777777" w:rsidR="00A10E8F" w:rsidRPr="00A10E8F" w:rsidRDefault="00A10E8F" w:rsidP="00A10E8F">
            <w:pPr>
              <w:jc w:val="both"/>
              <w:rPr>
                <w:rFonts w:ascii="Verdana" w:hAnsi="Verdana"/>
                <w:sz w:val="16"/>
                <w:szCs w:val="16"/>
                <w:lang w:eastAsia="es-CO"/>
              </w:rPr>
            </w:pPr>
            <w:r w:rsidRPr="00A10E8F">
              <w:rPr>
                <w:rFonts w:ascii="Verdana" w:hAnsi="Verdana"/>
                <w:b/>
                <w:bCs/>
                <w:sz w:val="16"/>
                <w:szCs w:val="16"/>
                <w:lang w:eastAsia="es-CO"/>
              </w:rPr>
              <w:t>UNIONES</w:t>
            </w:r>
            <w:r w:rsidRPr="00A10E8F">
              <w:rPr>
                <w:rFonts w:ascii="Verdana" w:hAnsi="Verdana"/>
                <w:sz w:val="16"/>
                <w:szCs w:val="16"/>
                <w:lang w:eastAsia="es-CO"/>
              </w:rPr>
              <w:t xml:space="preserve">: Soldadura de arco metálico (SMAW) o MIG, pulida y libre de escoria.                                                                                                                                                                                                                                                                      </w:t>
            </w:r>
          </w:p>
          <w:p w14:paraId="787862DA" w14:textId="77777777" w:rsidR="00A10E8F" w:rsidRPr="00A10E8F" w:rsidRDefault="00A10E8F" w:rsidP="00A10E8F">
            <w:pPr>
              <w:jc w:val="both"/>
              <w:rPr>
                <w:rFonts w:ascii="Verdana" w:hAnsi="Verdana"/>
                <w:sz w:val="16"/>
                <w:szCs w:val="16"/>
                <w:lang w:eastAsia="es-CO"/>
              </w:rPr>
            </w:pPr>
            <w:r w:rsidRPr="00A10E8F">
              <w:rPr>
                <w:rFonts w:ascii="Verdana" w:hAnsi="Verdana"/>
                <w:b/>
                <w:bCs/>
                <w:sz w:val="16"/>
                <w:szCs w:val="16"/>
                <w:lang w:eastAsia="es-CO"/>
              </w:rPr>
              <w:t>SEGURIDAD</w:t>
            </w:r>
            <w:r w:rsidRPr="00A10E8F">
              <w:rPr>
                <w:rFonts w:ascii="Verdana" w:hAnsi="Verdana"/>
                <w:sz w:val="16"/>
                <w:szCs w:val="16"/>
                <w:lang w:eastAsia="es-CO"/>
              </w:rPr>
              <w:t>:  Baranda en ambos costados  h= 0.90   conformada por un pasamanos en tubo de diámetro exterior  2" y espesor 2.5 mm con uniones tipo boca de pescado, pulido y acabado con masilla de uretano para juntas uniformes, tres tubos horizontales  en tubo de diámetro exterior 1"  y espesor de 2mm distribuidos equidistantemente en altura; para los elementos verticales platina de 2" x 5mm de espesor soldada a la estructura, preparación superficial SP-03 (mecánico), sistema de recubrimiento epóxico (3 mils) y acabado alquídico (2.5 mils).</w:t>
            </w:r>
          </w:p>
          <w:p w14:paraId="3D754F70" w14:textId="77777777" w:rsidR="00A10E8F" w:rsidRPr="00A10E8F" w:rsidRDefault="00A10E8F" w:rsidP="00A10E8F">
            <w:pPr>
              <w:jc w:val="both"/>
              <w:rPr>
                <w:rFonts w:ascii="Verdana" w:hAnsi="Verdana"/>
                <w:sz w:val="16"/>
                <w:szCs w:val="16"/>
                <w:lang w:eastAsia="es-CO"/>
              </w:rPr>
            </w:pPr>
            <w:r w:rsidRPr="00A10E8F">
              <w:rPr>
                <w:rFonts w:ascii="Verdana" w:hAnsi="Verdana"/>
                <w:b/>
                <w:bCs/>
                <w:sz w:val="16"/>
                <w:szCs w:val="16"/>
                <w:lang w:eastAsia="es-CO"/>
              </w:rPr>
              <w:t>ACABADO</w:t>
            </w:r>
            <w:r w:rsidRPr="00A10E8F">
              <w:rPr>
                <w:rFonts w:ascii="Verdana" w:hAnsi="Verdana"/>
                <w:sz w:val="16"/>
                <w:szCs w:val="16"/>
                <w:lang w:eastAsia="es-CO"/>
              </w:rPr>
              <w:t>: Limpieza mecánica, aplicación de base anticorrosiva y pintura alquídica color azul institucional.</w:t>
            </w:r>
          </w:p>
          <w:p w14:paraId="58755A78"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Incluye anclajes a la pared, herramienta menor, mano de obra, equipos, epóxico y demás elementos para su correcta instalación.</w:t>
            </w:r>
          </w:p>
        </w:tc>
        <w:tc>
          <w:tcPr>
            <w:tcW w:w="573" w:type="dxa"/>
            <w:tcBorders>
              <w:top w:val="nil"/>
              <w:left w:val="nil"/>
              <w:bottom w:val="single" w:sz="4" w:space="0" w:color="auto"/>
              <w:right w:val="single" w:sz="4" w:space="0" w:color="auto"/>
            </w:tcBorders>
            <w:noWrap/>
            <w:vAlign w:val="center"/>
            <w:hideMark/>
          </w:tcPr>
          <w:p w14:paraId="291CA52E"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 xml:space="preserve">UN </w:t>
            </w:r>
          </w:p>
        </w:tc>
        <w:tc>
          <w:tcPr>
            <w:tcW w:w="753" w:type="dxa"/>
            <w:tcBorders>
              <w:top w:val="nil"/>
              <w:left w:val="nil"/>
              <w:bottom w:val="single" w:sz="4" w:space="0" w:color="auto"/>
              <w:right w:val="single" w:sz="4" w:space="0" w:color="auto"/>
            </w:tcBorders>
            <w:noWrap/>
            <w:vAlign w:val="center"/>
            <w:hideMark/>
          </w:tcPr>
          <w:p w14:paraId="4AF9ABA7"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1,00</w:t>
            </w:r>
          </w:p>
        </w:tc>
      </w:tr>
      <w:tr w:rsidR="00A10E8F" w:rsidRPr="00A10E8F" w14:paraId="6CE494DA" w14:textId="77777777" w:rsidTr="00A10E8F">
        <w:trPr>
          <w:trHeight w:val="1800"/>
        </w:trPr>
        <w:tc>
          <w:tcPr>
            <w:tcW w:w="662" w:type="dxa"/>
            <w:tcBorders>
              <w:top w:val="nil"/>
              <w:left w:val="single" w:sz="4" w:space="0" w:color="auto"/>
              <w:bottom w:val="single" w:sz="4" w:space="0" w:color="auto"/>
              <w:right w:val="single" w:sz="4" w:space="0" w:color="auto"/>
            </w:tcBorders>
            <w:noWrap/>
            <w:vAlign w:val="center"/>
            <w:hideMark/>
          </w:tcPr>
          <w:p w14:paraId="5F5FF944"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3.2</w:t>
            </w:r>
          </w:p>
        </w:tc>
        <w:tc>
          <w:tcPr>
            <w:tcW w:w="6840" w:type="dxa"/>
            <w:tcBorders>
              <w:top w:val="nil"/>
              <w:left w:val="nil"/>
              <w:bottom w:val="single" w:sz="4" w:space="0" w:color="auto"/>
              <w:right w:val="single" w:sz="4" w:space="0" w:color="auto"/>
            </w:tcBorders>
            <w:vAlign w:val="center"/>
            <w:hideMark/>
          </w:tcPr>
          <w:p w14:paraId="7FEA86CE"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 xml:space="preserve">Suministro, transporte e instalación de BARANDA para la cubierta h= 0.90 conformada por un pasamanos en tubo de diámetro exterior  2" y espesor 2.5 mm con uniones tipo boca de pescado, pulido y acabado con masilla de uretano para juntas uniformes, tres tubos horizontales  en tubo de diámetro exterior 1"  y espesor de 2mm distribuidos equidistantemente en altura; para los elementos verticales platina de 2" x 5mm de espesor anclada a la placa, preparación superficial SP-03 (manual mecánico), sistema de recubrimiento epóxico (3 mils) y acabado alquídico (2.5 mils). Incluye anclaje a la placa, herramienta menor, mano de obra, equipos, epóxico y demás elementos para su correcta instalación.   </w:t>
            </w:r>
          </w:p>
        </w:tc>
        <w:tc>
          <w:tcPr>
            <w:tcW w:w="573" w:type="dxa"/>
            <w:tcBorders>
              <w:top w:val="nil"/>
              <w:left w:val="nil"/>
              <w:bottom w:val="single" w:sz="4" w:space="0" w:color="auto"/>
              <w:right w:val="single" w:sz="4" w:space="0" w:color="auto"/>
            </w:tcBorders>
            <w:noWrap/>
            <w:vAlign w:val="center"/>
            <w:hideMark/>
          </w:tcPr>
          <w:p w14:paraId="63429C9F"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ML</w:t>
            </w:r>
          </w:p>
        </w:tc>
        <w:tc>
          <w:tcPr>
            <w:tcW w:w="753" w:type="dxa"/>
            <w:tcBorders>
              <w:top w:val="nil"/>
              <w:left w:val="nil"/>
              <w:bottom w:val="single" w:sz="4" w:space="0" w:color="auto"/>
              <w:right w:val="single" w:sz="4" w:space="0" w:color="auto"/>
            </w:tcBorders>
            <w:noWrap/>
            <w:vAlign w:val="center"/>
            <w:hideMark/>
          </w:tcPr>
          <w:p w14:paraId="0D7F6F7C"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10,00</w:t>
            </w:r>
          </w:p>
        </w:tc>
      </w:tr>
      <w:tr w:rsidR="00A10E8F" w:rsidRPr="00A10E8F" w14:paraId="22096597" w14:textId="77777777" w:rsidTr="00A10E8F">
        <w:trPr>
          <w:trHeight w:val="900"/>
        </w:trPr>
        <w:tc>
          <w:tcPr>
            <w:tcW w:w="662" w:type="dxa"/>
            <w:tcBorders>
              <w:top w:val="nil"/>
              <w:left w:val="single" w:sz="4" w:space="0" w:color="auto"/>
              <w:bottom w:val="single" w:sz="4" w:space="0" w:color="auto"/>
              <w:right w:val="single" w:sz="4" w:space="0" w:color="auto"/>
            </w:tcBorders>
            <w:noWrap/>
            <w:vAlign w:val="center"/>
            <w:hideMark/>
          </w:tcPr>
          <w:p w14:paraId="182F60DD"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3.3</w:t>
            </w:r>
          </w:p>
        </w:tc>
        <w:tc>
          <w:tcPr>
            <w:tcW w:w="6840" w:type="dxa"/>
            <w:tcBorders>
              <w:top w:val="nil"/>
              <w:left w:val="nil"/>
              <w:bottom w:val="single" w:sz="4" w:space="0" w:color="auto"/>
              <w:right w:val="single" w:sz="4" w:space="0" w:color="auto"/>
            </w:tcBorders>
            <w:vAlign w:val="center"/>
            <w:hideMark/>
          </w:tcPr>
          <w:p w14:paraId="6CA3C6E3"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Suministro, transporte e instalación de LAMINA MICROPERFORADA Cold Rolled calibre 20 en corte láser según diseño y terminada en pintura electrostática color azul institucional. Incluye herramienta menor, mano de obra, tornillería, soldadura, recortes y demás elementos para su correcta instalación sobre la puerta existente del garaje.</w:t>
            </w:r>
          </w:p>
        </w:tc>
        <w:tc>
          <w:tcPr>
            <w:tcW w:w="573" w:type="dxa"/>
            <w:tcBorders>
              <w:top w:val="nil"/>
              <w:left w:val="nil"/>
              <w:bottom w:val="single" w:sz="4" w:space="0" w:color="auto"/>
              <w:right w:val="single" w:sz="4" w:space="0" w:color="auto"/>
            </w:tcBorders>
            <w:noWrap/>
            <w:vAlign w:val="center"/>
            <w:hideMark/>
          </w:tcPr>
          <w:p w14:paraId="6211F30A"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M2</w:t>
            </w:r>
          </w:p>
        </w:tc>
        <w:tc>
          <w:tcPr>
            <w:tcW w:w="753" w:type="dxa"/>
            <w:tcBorders>
              <w:top w:val="nil"/>
              <w:left w:val="nil"/>
              <w:bottom w:val="single" w:sz="4" w:space="0" w:color="auto"/>
              <w:right w:val="single" w:sz="4" w:space="0" w:color="auto"/>
            </w:tcBorders>
            <w:noWrap/>
            <w:vAlign w:val="center"/>
            <w:hideMark/>
          </w:tcPr>
          <w:p w14:paraId="65A5BB25"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12,00</w:t>
            </w:r>
          </w:p>
        </w:tc>
      </w:tr>
      <w:tr w:rsidR="00A10E8F" w:rsidRPr="00A10E8F" w14:paraId="1F1A3B0D" w14:textId="77777777" w:rsidTr="00A10E8F">
        <w:trPr>
          <w:trHeight w:val="685"/>
        </w:trPr>
        <w:tc>
          <w:tcPr>
            <w:tcW w:w="662" w:type="dxa"/>
            <w:tcBorders>
              <w:top w:val="nil"/>
              <w:left w:val="single" w:sz="4" w:space="0" w:color="auto"/>
              <w:bottom w:val="single" w:sz="4" w:space="0" w:color="auto"/>
              <w:right w:val="single" w:sz="4" w:space="0" w:color="auto"/>
            </w:tcBorders>
            <w:noWrap/>
            <w:vAlign w:val="center"/>
            <w:hideMark/>
          </w:tcPr>
          <w:p w14:paraId="5D8B21F4"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3.4</w:t>
            </w:r>
          </w:p>
        </w:tc>
        <w:tc>
          <w:tcPr>
            <w:tcW w:w="6840" w:type="dxa"/>
            <w:tcBorders>
              <w:top w:val="nil"/>
              <w:left w:val="nil"/>
              <w:bottom w:val="single" w:sz="4" w:space="0" w:color="auto"/>
              <w:right w:val="single" w:sz="4" w:space="0" w:color="auto"/>
            </w:tcBorders>
            <w:shd w:val="clear" w:color="000000" w:fill="FFFFFF"/>
            <w:vAlign w:val="center"/>
            <w:hideMark/>
          </w:tcPr>
          <w:p w14:paraId="3DA26E26"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Suministro, transporte e instalación de CERRAMIENTO EN MALLA ESLABONADA con puerta, soportes en tubo galvanizado de 2" y marco en ángulos de 3/16x1". Incluye herramienta menor, mano de obra, tornillería, soldadura y demás elementos para su correcta instalación debajo de la escalera ubicada en el patio posterior.</w:t>
            </w:r>
          </w:p>
        </w:tc>
        <w:tc>
          <w:tcPr>
            <w:tcW w:w="573" w:type="dxa"/>
            <w:tcBorders>
              <w:top w:val="nil"/>
              <w:left w:val="nil"/>
              <w:bottom w:val="single" w:sz="4" w:space="0" w:color="auto"/>
              <w:right w:val="single" w:sz="4" w:space="0" w:color="auto"/>
            </w:tcBorders>
            <w:noWrap/>
            <w:vAlign w:val="center"/>
            <w:hideMark/>
          </w:tcPr>
          <w:p w14:paraId="1B687FD9"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M2</w:t>
            </w:r>
          </w:p>
        </w:tc>
        <w:tc>
          <w:tcPr>
            <w:tcW w:w="753" w:type="dxa"/>
            <w:tcBorders>
              <w:top w:val="nil"/>
              <w:left w:val="nil"/>
              <w:bottom w:val="single" w:sz="4" w:space="0" w:color="auto"/>
              <w:right w:val="single" w:sz="4" w:space="0" w:color="auto"/>
            </w:tcBorders>
            <w:noWrap/>
            <w:vAlign w:val="center"/>
            <w:hideMark/>
          </w:tcPr>
          <w:p w14:paraId="12FD6BB8"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7,50</w:t>
            </w:r>
          </w:p>
        </w:tc>
      </w:tr>
      <w:tr w:rsidR="00A10E8F" w:rsidRPr="00A10E8F" w14:paraId="0F924488" w14:textId="77777777" w:rsidTr="00A10E8F">
        <w:trPr>
          <w:trHeight w:val="420"/>
        </w:trPr>
        <w:tc>
          <w:tcPr>
            <w:tcW w:w="662" w:type="dxa"/>
            <w:tcBorders>
              <w:top w:val="nil"/>
              <w:left w:val="single" w:sz="4" w:space="0" w:color="auto"/>
              <w:bottom w:val="single" w:sz="4" w:space="0" w:color="auto"/>
              <w:right w:val="single" w:sz="4" w:space="0" w:color="auto"/>
            </w:tcBorders>
            <w:shd w:val="clear" w:color="000000" w:fill="D9D9D9"/>
            <w:noWrap/>
            <w:vAlign w:val="center"/>
            <w:hideMark/>
          </w:tcPr>
          <w:p w14:paraId="4C5826F5"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4</w:t>
            </w:r>
          </w:p>
        </w:tc>
        <w:tc>
          <w:tcPr>
            <w:tcW w:w="6840" w:type="dxa"/>
            <w:tcBorders>
              <w:top w:val="nil"/>
              <w:left w:val="nil"/>
              <w:bottom w:val="single" w:sz="4" w:space="0" w:color="auto"/>
              <w:right w:val="single" w:sz="4" w:space="0" w:color="auto"/>
            </w:tcBorders>
            <w:shd w:val="clear" w:color="000000" w:fill="D9D9D9"/>
            <w:vAlign w:val="center"/>
            <w:hideMark/>
          </w:tcPr>
          <w:p w14:paraId="6CDB588C" w14:textId="77777777" w:rsidR="00A10E8F" w:rsidRPr="00A10E8F" w:rsidRDefault="00A10E8F" w:rsidP="00A10E8F">
            <w:pPr>
              <w:rPr>
                <w:rFonts w:ascii="Verdana" w:hAnsi="Verdana"/>
                <w:b/>
                <w:bCs/>
                <w:sz w:val="16"/>
                <w:szCs w:val="16"/>
                <w:lang w:eastAsia="es-CO"/>
              </w:rPr>
            </w:pPr>
            <w:r w:rsidRPr="00A10E8F">
              <w:rPr>
                <w:rFonts w:ascii="Verdana" w:hAnsi="Verdana"/>
                <w:b/>
                <w:bCs/>
                <w:sz w:val="16"/>
                <w:szCs w:val="16"/>
                <w:lang w:eastAsia="es-CO"/>
              </w:rPr>
              <w:t>PUERTAS EN VIDRIO Y VENTANERIA</w:t>
            </w:r>
          </w:p>
        </w:tc>
        <w:tc>
          <w:tcPr>
            <w:tcW w:w="573" w:type="dxa"/>
            <w:tcBorders>
              <w:top w:val="nil"/>
              <w:left w:val="nil"/>
              <w:bottom w:val="single" w:sz="4" w:space="0" w:color="auto"/>
              <w:right w:val="single" w:sz="4" w:space="0" w:color="auto"/>
            </w:tcBorders>
            <w:shd w:val="clear" w:color="000000" w:fill="D9D9D9"/>
            <w:noWrap/>
            <w:vAlign w:val="center"/>
            <w:hideMark/>
          </w:tcPr>
          <w:p w14:paraId="35E0E101"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 </w:t>
            </w:r>
          </w:p>
        </w:tc>
        <w:tc>
          <w:tcPr>
            <w:tcW w:w="753" w:type="dxa"/>
            <w:tcBorders>
              <w:top w:val="nil"/>
              <w:left w:val="nil"/>
              <w:bottom w:val="single" w:sz="4" w:space="0" w:color="auto"/>
              <w:right w:val="single" w:sz="4" w:space="0" w:color="auto"/>
            </w:tcBorders>
            <w:shd w:val="clear" w:color="000000" w:fill="D9D9D9"/>
            <w:noWrap/>
            <w:vAlign w:val="center"/>
            <w:hideMark/>
          </w:tcPr>
          <w:p w14:paraId="0F24BDCE"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 </w:t>
            </w:r>
          </w:p>
        </w:tc>
      </w:tr>
      <w:tr w:rsidR="00A10E8F" w:rsidRPr="00A10E8F" w14:paraId="14CDC390" w14:textId="77777777" w:rsidTr="00A10E8F">
        <w:trPr>
          <w:trHeight w:val="836"/>
        </w:trPr>
        <w:tc>
          <w:tcPr>
            <w:tcW w:w="662" w:type="dxa"/>
            <w:tcBorders>
              <w:top w:val="nil"/>
              <w:left w:val="single" w:sz="4" w:space="0" w:color="auto"/>
              <w:bottom w:val="single" w:sz="4" w:space="0" w:color="auto"/>
              <w:right w:val="single" w:sz="4" w:space="0" w:color="auto"/>
            </w:tcBorders>
            <w:noWrap/>
            <w:vAlign w:val="center"/>
            <w:hideMark/>
          </w:tcPr>
          <w:p w14:paraId="795BCDD3"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4.1</w:t>
            </w:r>
          </w:p>
        </w:tc>
        <w:tc>
          <w:tcPr>
            <w:tcW w:w="6840" w:type="dxa"/>
            <w:tcBorders>
              <w:top w:val="nil"/>
              <w:left w:val="nil"/>
              <w:bottom w:val="single" w:sz="4" w:space="0" w:color="auto"/>
              <w:right w:val="single" w:sz="4" w:space="0" w:color="auto"/>
            </w:tcBorders>
            <w:vAlign w:val="center"/>
            <w:hideMark/>
          </w:tcPr>
          <w:p w14:paraId="51F40F3D"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Suministro, transporte e instalación de PUERTA BAÑO batiente con marco y perfil a media altura en aluminio anodizado sistema tubular, h=2.00 x 0.80, vidrio templado de 5 mm. Incluye película opaca, cerradura de pomo, manijas, marco, herramienta menor, mano de obra, anclajes a la pared, chazos y demás elementos para su correcta instalación.</w:t>
            </w:r>
          </w:p>
        </w:tc>
        <w:tc>
          <w:tcPr>
            <w:tcW w:w="573" w:type="dxa"/>
            <w:tcBorders>
              <w:top w:val="nil"/>
              <w:left w:val="nil"/>
              <w:bottom w:val="single" w:sz="4" w:space="0" w:color="auto"/>
              <w:right w:val="single" w:sz="4" w:space="0" w:color="auto"/>
            </w:tcBorders>
            <w:noWrap/>
            <w:vAlign w:val="center"/>
            <w:hideMark/>
          </w:tcPr>
          <w:p w14:paraId="1AF96D1B"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UN</w:t>
            </w:r>
          </w:p>
        </w:tc>
        <w:tc>
          <w:tcPr>
            <w:tcW w:w="753" w:type="dxa"/>
            <w:tcBorders>
              <w:top w:val="nil"/>
              <w:left w:val="nil"/>
              <w:bottom w:val="single" w:sz="4" w:space="0" w:color="auto"/>
              <w:right w:val="single" w:sz="4" w:space="0" w:color="auto"/>
            </w:tcBorders>
            <w:noWrap/>
            <w:vAlign w:val="center"/>
            <w:hideMark/>
          </w:tcPr>
          <w:p w14:paraId="6DDB6565"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4,00</w:t>
            </w:r>
          </w:p>
        </w:tc>
      </w:tr>
      <w:tr w:rsidR="00A10E8F" w:rsidRPr="00A10E8F" w14:paraId="51B729C6" w14:textId="77777777" w:rsidTr="00A10E8F">
        <w:trPr>
          <w:trHeight w:val="864"/>
        </w:trPr>
        <w:tc>
          <w:tcPr>
            <w:tcW w:w="662" w:type="dxa"/>
            <w:tcBorders>
              <w:top w:val="nil"/>
              <w:left w:val="single" w:sz="4" w:space="0" w:color="auto"/>
              <w:bottom w:val="single" w:sz="4" w:space="0" w:color="auto"/>
              <w:right w:val="single" w:sz="4" w:space="0" w:color="auto"/>
            </w:tcBorders>
            <w:noWrap/>
            <w:vAlign w:val="center"/>
            <w:hideMark/>
          </w:tcPr>
          <w:p w14:paraId="34D42622"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4.2</w:t>
            </w:r>
          </w:p>
        </w:tc>
        <w:tc>
          <w:tcPr>
            <w:tcW w:w="6840" w:type="dxa"/>
            <w:tcBorders>
              <w:top w:val="nil"/>
              <w:left w:val="nil"/>
              <w:bottom w:val="single" w:sz="4" w:space="0" w:color="auto"/>
              <w:right w:val="single" w:sz="4" w:space="0" w:color="auto"/>
            </w:tcBorders>
            <w:vAlign w:val="center"/>
            <w:hideMark/>
          </w:tcPr>
          <w:p w14:paraId="49C7B061"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 xml:space="preserve">Suministro, transporte e instalación de PUERTA PARA OFICINA en vidrio templado de 8mm, ancho 0.90 y h=2.00 sin marco y accesorios en acero inoxidable. Incluye película adhesiva con el logo del IDEAM, líneas según diseño, bisagras, manija, cerradura, pasador con llave, herramienta menor, mano de obra, anclajes a la pared, chazos y demás elementos para su correcta y completa instalación. </w:t>
            </w:r>
          </w:p>
        </w:tc>
        <w:tc>
          <w:tcPr>
            <w:tcW w:w="573" w:type="dxa"/>
            <w:tcBorders>
              <w:top w:val="nil"/>
              <w:left w:val="nil"/>
              <w:bottom w:val="single" w:sz="4" w:space="0" w:color="auto"/>
              <w:right w:val="single" w:sz="4" w:space="0" w:color="auto"/>
            </w:tcBorders>
            <w:noWrap/>
            <w:vAlign w:val="center"/>
            <w:hideMark/>
          </w:tcPr>
          <w:p w14:paraId="0CC664C4"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UN</w:t>
            </w:r>
          </w:p>
        </w:tc>
        <w:tc>
          <w:tcPr>
            <w:tcW w:w="753" w:type="dxa"/>
            <w:tcBorders>
              <w:top w:val="nil"/>
              <w:left w:val="nil"/>
              <w:bottom w:val="single" w:sz="4" w:space="0" w:color="auto"/>
              <w:right w:val="single" w:sz="4" w:space="0" w:color="auto"/>
            </w:tcBorders>
            <w:noWrap/>
            <w:vAlign w:val="center"/>
            <w:hideMark/>
          </w:tcPr>
          <w:p w14:paraId="3214596B"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9,00</w:t>
            </w:r>
          </w:p>
        </w:tc>
      </w:tr>
      <w:tr w:rsidR="00A10E8F" w:rsidRPr="00A10E8F" w14:paraId="7891FDC9" w14:textId="77777777" w:rsidTr="00A10E8F">
        <w:trPr>
          <w:trHeight w:val="579"/>
        </w:trPr>
        <w:tc>
          <w:tcPr>
            <w:tcW w:w="662" w:type="dxa"/>
            <w:tcBorders>
              <w:top w:val="nil"/>
              <w:left w:val="single" w:sz="4" w:space="0" w:color="auto"/>
              <w:bottom w:val="single" w:sz="4" w:space="0" w:color="auto"/>
              <w:right w:val="single" w:sz="4" w:space="0" w:color="auto"/>
            </w:tcBorders>
            <w:noWrap/>
            <w:vAlign w:val="center"/>
            <w:hideMark/>
          </w:tcPr>
          <w:p w14:paraId="7ACA6AD7"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4.3</w:t>
            </w:r>
          </w:p>
        </w:tc>
        <w:tc>
          <w:tcPr>
            <w:tcW w:w="6840" w:type="dxa"/>
            <w:tcBorders>
              <w:top w:val="nil"/>
              <w:left w:val="nil"/>
              <w:bottom w:val="single" w:sz="4" w:space="0" w:color="auto"/>
              <w:right w:val="single" w:sz="4" w:space="0" w:color="auto"/>
            </w:tcBorders>
            <w:vAlign w:val="center"/>
            <w:hideMark/>
          </w:tcPr>
          <w:p w14:paraId="4271B91C"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 xml:space="preserve">Suministro, transporte e instalación de DIVISION PARA OFICINA CON PUERTA en vidrio templado de 8mm, ancho 3.10 y h=2.37 con accesorios en acero inoxidable. Incluye película adhesiva con el logo del IDEAM, líneas según diseño, bisagras, manija, cerradura, pasador con llave, herramienta menor, mano de obra, anclajes a la pared, chazos y demás elementos para su correcta y completa instalación. </w:t>
            </w:r>
          </w:p>
        </w:tc>
        <w:tc>
          <w:tcPr>
            <w:tcW w:w="573" w:type="dxa"/>
            <w:tcBorders>
              <w:top w:val="nil"/>
              <w:left w:val="nil"/>
              <w:bottom w:val="single" w:sz="4" w:space="0" w:color="auto"/>
              <w:right w:val="single" w:sz="4" w:space="0" w:color="auto"/>
            </w:tcBorders>
            <w:noWrap/>
            <w:vAlign w:val="center"/>
            <w:hideMark/>
          </w:tcPr>
          <w:p w14:paraId="1FD73C84"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M2</w:t>
            </w:r>
          </w:p>
        </w:tc>
        <w:tc>
          <w:tcPr>
            <w:tcW w:w="753" w:type="dxa"/>
            <w:tcBorders>
              <w:top w:val="nil"/>
              <w:left w:val="nil"/>
              <w:bottom w:val="single" w:sz="4" w:space="0" w:color="auto"/>
              <w:right w:val="single" w:sz="4" w:space="0" w:color="auto"/>
            </w:tcBorders>
            <w:noWrap/>
            <w:vAlign w:val="center"/>
            <w:hideMark/>
          </w:tcPr>
          <w:p w14:paraId="1F396986"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7,35</w:t>
            </w:r>
          </w:p>
        </w:tc>
      </w:tr>
      <w:tr w:rsidR="00A10E8F" w:rsidRPr="00A10E8F" w14:paraId="004D9692" w14:textId="77777777" w:rsidTr="00A10E8F">
        <w:trPr>
          <w:trHeight w:val="2025"/>
        </w:trPr>
        <w:tc>
          <w:tcPr>
            <w:tcW w:w="662" w:type="dxa"/>
            <w:tcBorders>
              <w:top w:val="nil"/>
              <w:left w:val="single" w:sz="4" w:space="0" w:color="auto"/>
              <w:bottom w:val="single" w:sz="4" w:space="0" w:color="auto"/>
              <w:right w:val="single" w:sz="4" w:space="0" w:color="auto"/>
            </w:tcBorders>
            <w:noWrap/>
            <w:vAlign w:val="center"/>
            <w:hideMark/>
          </w:tcPr>
          <w:p w14:paraId="13C20C7F"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4.4</w:t>
            </w:r>
          </w:p>
        </w:tc>
        <w:tc>
          <w:tcPr>
            <w:tcW w:w="6840" w:type="dxa"/>
            <w:tcBorders>
              <w:top w:val="nil"/>
              <w:left w:val="nil"/>
              <w:bottom w:val="single" w:sz="4" w:space="0" w:color="auto"/>
              <w:right w:val="single" w:sz="4" w:space="0" w:color="auto"/>
            </w:tcBorders>
            <w:vAlign w:val="center"/>
            <w:hideMark/>
          </w:tcPr>
          <w:p w14:paraId="16661D03"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Suministro, transporte e instalación de PUERTA VENTANA corrediza en aluminio anodizado sistema 8025 o similar, en dos naves, cada una corrediza, con manija tipo cazuela y cerrojo con llave en cada una, vidrio templado 5 mm. Incluye película opaca, herramienta menor, mano de obra, y demás elementos para su correcta instalación.</w:t>
            </w:r>
          </w:p>
          <w:p w14:paraId="6673AA65"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 xml:space="preserve">DIMENSIONES Y CANTIDADES:                                                                                                                        </w:t>
            </w:r>
          </w:p>
          <w:p w14:paraId="7E5CC845"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 xml:space="preserve">3 UN de 1.45 x h=2.00.                                                                                                                                                                                                                             </w:t>
            </w:r>
          </w:p>
          <w:p w14:paraId="487BE844"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 xml:space="preserve">2 UN de 1.40 x h=2.00.                                                                                                                                                                                                                                     </w:t>
            </w:r>
          </w:p>
          <w:p w14:paraId="548A5371"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 xml:space="preserve">2 UN de 1.10 x h=2.00.                                                                                                                                                                                                                              </w:t>
            </w:r>
          </w:p>
          <w:p w14:paraId="59AFEE9D"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 xml:space="preserve">1 UN de 2.00 x h=2.00.                                                                                                                                                                                                                 </w:t>
            </w:r>
          </w:p>
          <w:p w14:paraId="4D61F1B3"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1 UN de 0.85 x h=2.00.</w:t>
            </w:r>
          </w:p>
        </w:tc>
        <w:tc>
          <w:tcPr>
            <w:tcW w:w="573" w:type="dxa"/>
            <w:tcBorders>
              <w:top w:val="nil"/>
              <w:left w:val="nil"/>
              <w:bottom w:val="single" w:sz="4" w:space="0" w:color="auto"/>
              <w:right w:val="single" w:sz="4" w:space="0" w:color="auto"/>
            </w:tcBorders>
            <w:noWrap/>
            <w:vAlign w:val="center"/>
            <w:hideMark/>
          </w:tcPr>
          <w:p w14:paraId="418232C0"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M2</w:t>
            </w:r>
          </w:p>
        </w:tc>
        <w:tc>
          <w:tcPr>
            <w:tcW w:w="753" w:type="dxa"/>
            <w:tcBorders>
              <w:top w:val="nil"/>
              <w:left w:val="nil"/>
              <w:bottom w:val="single" w:sz="4" w:space="0" w:color="auto"/>
              <w:right w:val="single" w:sz="4" w:space="0" w:color="auto"/>
            </w:tcBorders>
            <w:noWrap/>
            <w:vAlign w:val="center"/>
            <w:hideMark/>
          </w:tcPr>
          <w:p w14:paraId="3AE1B79B"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24,40</w:t>
            </w:r>
          </w:p>
        </w:tc>
      </w:tr>
      <w:tr w:rsidR="00A10E8F" w:rsidRPr="00A10E8F" w14:paraId="4078AE14" w14:textId="77777777" w:rsidTr="00A10E8F">
        <w:trPr>
          <w:trHeight w:val="675"/>
        </w:trPr>
        <w:tc>
          <w:tcPr>
            <w:tcW w:w="662" w:type="dxa"/>
            <w:tcBorders>
              <w:top w:val="nil"/>
              <w:left w:val="single" w:sz="4" w:space="0" w:color="auto"/>
              <w:bottom w:val="single" w:sz="4" w:space="0" w:color="auto"/>
              <w:right w:val="single" w:sz="4" w:space="0" w:color="auto"/>
            </w:tcBorders>
            <w:noWrap/>
            <w:vAlign w:val="center"/>
            <w:hideMark/>
          </w:tcPr>
          <w:p w14:paraId="3B9609AD"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lastRenderedPageBreak/>
              <w:t>4.5</w:t>
            </w:r>
          </w:p>
        </w:tc>
        <w:tc>
          <w:tcPr>
            <w:tcW w:w="6840" w:type="dxa"/>
            <w:tcBorders>
              <w:top w:val="nil"/>
              <w:left w:val="nil"/>
              <w:bottom w:val="single" w:sz="4" w:space="0" w:color="auto"/>
              <w:right w:val="single" w:sz="4" w:space="0" w:color="auto"/>
            </w:tcBorders>
            <w:shd w:val="clear" w:color="000000" w:fill="FFFFFF"/>
            <w:vAlign w:val="center"/>
            <w:hideMark/>
          </w:tcPr>
          <w:p w14:paraId="05FDF2E4"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Suministro, transporte e instalación de Ventana corrediza en aluminio anodizado sistema 5020 o similar h= 1.30 x 2.00 en cuatro naves, vidrio templado 5 mm. Incluye herramienta menor, manijas, cierre y demás elementos para su correcta instalación.</w:t>
            </w:r>
          </w:p>
        </w:tc>
        <w:tc>
          <w:tcPr>
            <w:tcW w:w="573" w:type="dxa"/>
            <w:tcBorders>
              <w:top w:val="nil"/>
              <w:left w:val="nil"/>
              <w:bottom w:val="single" w:sz="4" w:space="0" w:color="auto"/>
              <w:right w:val="single" w:sz="4" w:space="0" w:color="auto"/>
            </w:tcBorders>
            <w:noWrap/>
            <w:vAlign w:val="center"/>
            <w:hideMark/>
          </w:tcPr>
          <w:p w14:paraId="7A5BC9CD"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UN</w:t>
            </w:r>
          </w:p>
        </w:tc>
        <w:tc>
          <w:tcPr>
            <w:tcW w:w="753" w:type="dxa"/>
            <w:tcBorders>
              <w:top w:val="nil"/>
              <w:left w:val="nil"/>
              <w:bottom w:val="single" w:sz="4" w:space="0" w:color="auto"/>
              <w:right w:val="single" w:sz="4" w:space="0" w:color="auto"/>
            </w:tcBorders>
            <w:noWrap/>
            <w:vAlign w:val="center"/>
            <w:hideMark/>
          </w:tcPr>
          <w:p w14:paraId="2E59A76C"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1,00</w:t>
            </w:r>
          </w:p>
        </w:tc>
      </w:tr>
      <w:tr w:rsidR="00A10E8F" w:rsidRPr="00A10E8F" w14:paraId="37941FF9" w14:textId="77777777" w:rsidTr="00A10E8F">
        <w:trPr>
          <w:trHeight w:val="68"/>
        </w:trPr>
        <w:tc>
          <w:tcPr>
            <w:tcW w:w="662" w:type="dxa"/>
            <w:tcBorders>
              <w:top w:val="nil"/>
              <w:left w:val="single" w:sz="4" w:space="0" w:color="auto"/>
              <w:bottom w:val="single" w:sz="4" w:space="0" w:color="auto"/>
              <w:right w:val="single" w:sz="4" w:space="0" w:color="auto"/>
            </w:tcBorders>
            <w:noWrap/>
            <w:vAlign w:val="center"/>
            <w:hideMark/>
          </w:tcPr>
          <w:p w14:paraId="70BB18EB"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4.6</w:t>
            </w:r>
          </w:p>
        </w:tc>
        <w:tc>
          <w:tcPr>
            <w:tcW w:w="6840" w:type="dxa"/>
            <w:tcBorders>
              <w:top w:val="nil"/>
              <w:left w:val="nil"/>
              <w:bottom w:val="single" w:sz="4" w:space="0" w:color="auto"/>
              <w:right w:val="single" w:sz="4" w:space="0" w:color="auto"/>
            </w:tcBorders>
            <w:vAlign w:val="center"/>
            <w:hideMark/>
          </w:tcPr>
          <w:p w14:paraId="54B7DF8A"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Tope puerta en acero inoxidable</w:t>
            </w:r>
          </w:p>
        </w:tc>
        <w:tc>
          <w:tcPr>
            <w:tcW w:w="573" w:type="dxa"/>
            <w:tcBorders>
              <w:top w:val="nil"/>
              <w:left w:val="nil"/>
              <w:bottom w:val="single" w:sz="4" w:space="0" w:color="auto"/>
              <w:right w:val="single" w:sz="4" w:space="0" w:color="auto"/>
            </w:tcBorders>
            <w:noWrap/>
            <w:vAlign w:val="center"/>
            <w:hideMark/>
          </w:tcPr>
          <w:p w14:paraId="2D0787D4"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UN</w:t>
            </w:r>
          </w:p>
        </w:tc>
        <w:tc>
          <w:tcPr>
            <w:tcW w:w="753" w:type="dxa"/>
            <w:tcBorders>
              <w:top w:val="nil"/>
              <w:left w:val="nil"/>
              <w:bottom w:val="single" w:sz="4" w:space="0" w:color="auto"/>
              <w:right w:val="single" w:sz="4" w:space="0" w:color="auto"/>
            </w:tcBorders>
            <w:noWrap/>
            <w:vAlign w:val="center"/>
            <w:hideMark/>
          </w:tcPr>
          <w:p w14:paraId="14F28990"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6,00</w:t>
            </w:r>
          </w:p>
        </w:tc>
      </w:tr>
      <w:tr w:rsidR="00A10E8F" w:rsidRPr="00A10E8F" w14:paraId="6C5F0C0F" w14:textId="77777777" w:rsidTr="00A10E8F">
        <w:trPr>
          <w:trHeight w:val="143"/>
        </w:trPr>
        <w:tc>
          <w:tcPr>
            <w:tcW w:w="662" w:type="dxa"/>
            <w:tcBorders>
              <w:top w:val="nil"/>
              <w:left w:val="single" w:sz="4" w:space="0" w:color="auto"/>
              <w:bottom w:val="single" w:sz="4" w:space="0" w:color="auto"/>
              <w:right w:val="single" w:sz="4" w:space="0" w:color="auto"/>
            </w:tcBorders>
            <w:noWrap/>
            <w:vAlign w:val="center"/>
            <w:hideMark/>
          </w:tcPr>
          <w:p w14:paraId="489B51F2"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4.7</w:t>
            </w:r>
          </w:p>
        </w:tc>
        <w:tc>
          <w:tcPr>
            <w:tcW w:w="6840" w:type="dxa"/>
            <w:tcBorders>
              <w:top w:val="nil"/>
              <w:left w:val="nil"/>
              <w:bottom w:val="single" w:sz="4" w:space="0" w:color="auto"/>
              <w:right w:val="single" w:sz="4" w:space="0" w:color="auto"/>
            </w:tcBorders>
            <w:vAlign w:val="center"/>
            <w:hideMark/>
          </w:tcPr>
          <w:p w14:paraId="09A39D7D"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Tope puerta plástico mediano</w:t>
            </w:r>
          </w:p>
        </w:tc>
        <w:tc>
          <w:tcPr>
            <w:tcW w:w="573" w:type="dxa"/>
            <w:tcBorders>
              <w:top w:val="nil"/>
              <w:left w:val="nil"/>
              <w:bottom w:val="single" w:sz="4" w:space="0" w:color="auto"/>
              <w:right w:val="single" w:sz="4" w:space="0" w:color="auto"/>
            </w:tcBorders>
            <w:noWrap/>
            <w:vAlign w:val="center"/>
            <w:hideMark/>
          </w:tcPr>
          <w:p w14:paraId="64DD7F74"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UN</w:t>
            </w:r>
          </w:p>
        </w:tc>
        <w:tc>
          <w:tcPr>
            <w:tcW w:w="753" w:type="dxa"/>
            <w:tcBorders>
              <w:top w:val="nil"/>
              <w:left w:val="nil"/>
              <w:bottom w:val="single" w:sz="4" w:space="0" w:color="auto"/>
              <w:right w:val="single" w:sz="4" w:space="0" w:color="auto"/>
            </w:tcBorders>
            <w:noWrap/>
            <w:vAlign w:val="center"/>
            <w:hideMark/>
          </w:tcPr>
          <w:p w14:paraId="206F6414"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6,00</w:t>
            </w:r>
          </w:p>
        </w:tc>
      </w:tr>
      <w:tr w:rsidR="00A10E8F" w:rsidRPr="00A10E8F" w14:paraId="6BFD0FEB" w14:textId="77777777" w:rsidTr="00A10E8F">
        <w:trPr>
          <w:trHeight w:val="143"/>
        </w:trPr>
        <w:tc>
          <w:tcPr>
            <w:tcW w:w="662" w:type="dxa"/>
            <w:tcBorders>
              <w:top w:val="nil"/>
              <w:left w:val="single" w:sz="4" w:space="0" w:color="auto"/>
              <w:bottom w:val="single" w:sz="4" w:space="0" w:color="auto"/>
              <w:right w:val="single" w:sz="4" w:space="0" w:color="auto"/>
            </w:tcBorders>
            <w:noWrap/>
            <w:vAlign w:val="center"/>
          </w:tcPr>
          <w:p w14:paraId="3D805852" w14:textId="329E92C4" w:rsidR="00A10E8F" w:rsidRPr="00A10E8F" w:rsidRDefault="00A10E8F" w:rsidP="00A10E8F">
            <w:pPr>
              <w:jc w:val="center"/>
              <w:rPr>
                <w:rFonts w:ascii="Verdana" w:hAnsi="Verdana"/>
                <w:b/>
                <w:bCs/>
                <w:sz w:val="16"/>
                <w:szCs w:val="16"/>
                <w:lang w:eastAsia="es-CO"/>
              </w:rPr>
            </w:pPr>
            <w:r>
              <w:rPr>
                <w:rFonts w:ascii="Verdana" w:hAnsi="Verdana"/>
                <w:b/>
                <w:bCs/>
                <w:sz w:val="16"/>
                <w:szCs w:val="16"/>
                <w:lang w:eastAsia="es-CO"/>
              </w:rPr>
              <w:t>4.8</w:t>
            </w:r>
          </w:p>
        </w:tc>
        <w:tc>
          <w:tcPr>
            <w:tcW w:w="6840" w:type="dxa"/>
            <w:tcBorders>
              <w:top w:val="nil"/>
              <w:left w:val="nil"/>
              <w:bottom w:val="single" w:sz="4" w:space="0" w:color="auto"/>
              <w:right w:val="single" w:sz="4" w:space="0" w:color="auto"/>
            </w:tcBorders>
            <w:vAlign w:val="center"/>
          </w:tcPr>
          <w:p w14:paraId="7FC91C86" w14:textId="667E1811"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Suministro, transporte e instalación de una sola nave de ventana corrediza en aluminio anodizado sistema 5020 o similar h= 1.10 x 1.00, vidrio templado 5 mm. Incluye herramienta menor, manijas, cierre y demás elementos para su correcta instalación.</w:t>
            </w:r>
          </w:p>
        </w:tc>
        <w:tc>
          <w:tcPr>
            <w:tcW w:w="573" w:type="dxa"/>
            <w:tcBorders>
              <w:top w:val="nil"/>
              <w:left w:val="nil"/>
              <w:bottom w:val="single" w:sz="4" w:space="0" w:color="auto"/>
              <w:right w:val="single" w:sz="4" w:space="0" w:color="auto"/>
            </w:tcBorders>
            <w:noWrap/>
            <w:vAlign w:val="center"/>
          </w:tcPr>
          <w:p w14:paraId="61583F9B" w14:textId="3708A880" w:rsidR="00A10E8F" w:rsidRPr="00A10E8F" w:rsidRDefault="00A10E8F" w:rsidP="00A10E8F">
            <w:pPr>
              <w:jc w:val="center"/>
              <w:rPr>
                <w:rFonts w:ascii="Verdana" w:hAnsi="Verdana"/>
                <w:sz w:val="16"/>
                <w:szCs w:val="16"/>
                <w:lang w:eastAsia="es-CO"/>
              </w:rPr>
            </w:pPr>
            <w:r>
              <w:rPr>
                <w:rFonts w:ascii="Verdana" w:hAnsi="Verdana"/>
                <w:sz w:val="16"/>
                <w:szCs w:val="16"/>
                <w:lang w:eastAsia="es-CO"/>
              </w:rPr>
              <w:t>UN</w:t>
            </w:r>
          </w:p>
        </w:tc>
        <w:tc>
          <w:tcPr>
            <w:tcW w:w="753" w:type="dxa"/>
            <w:tcBorders>
              <w:top w:val="nil"/>
              <w:left w:val="nil"/>
              <w:bottom w:val="single" w:sz="4" w:space="0" w:color="auto"/>
              <w:right w:val="single" w:sz="4" w:space="0" w:color="auto"/>
            </w:tcBorders>
            <w:noWrap/>
            <w:vAlign w:val="center"/>
          </w:tcPr>
          <w:p w14:paraId="118D1220" w14:textId="197B8AF6" w:rsidR="00A10E8F" w:rsidRPr="00A10E8F" w:rsidRDefault="00A10E8F" w:rsidP="00A10E8F">
            <w:pPr>
              <w:jc w:val="center"/>
              <w:rPr>
                <w:rFonts w:ascii="Verdana" w:hAnsi="Verdana"/>
                <w:sz w:val="16"/>
                <w:szCs w:val="16"/>
                <w:lang w:eastAsia="es-CO"/>
              </w:rPr>
            </w:pPr>
            <w:r>
              <w:rPr>
                <w:rFonts w:ascii="Verdana" w:hAnsi="Verdana"/>
                <w:sz w:val="16"/>
                <w:szCs w:val="16"/>
                <w:lang w:eastAsia="es-CO"/>
              </w:rPr>
              <w:t>1,00</w:t>
            </w:r>
          </w:p>
        </w:tc>
      </w:tr>
      <w:tr w:rsidR="00A10E8F" w:rsidRPr="00A10E8F" w14:paraId="65159976" w14:textId="77777777" w:rsidTr="00A10E8F">
        <w:trPr>
          <w:trHeight w:val="56"/>
        </w:trPr>
        <w:tc>
          <w:tcPr>
            <w:tcW w:w="662" w:type="dxa"/>
            <w:tcBorders>
              <w:top w:val="nil"/>
              <w:left w:val="single" w:sz="4" w:space="0" w:color="auto"/>
              <w:bottom w:val="single" w:sz="4" w:space="0" w:color="auto"/>
              <w:right w:val="single" w:sz="4" w:space="0" w:color="auto"/>
            </w:tcBorders>
            <w:shd w:val="clear" w:color="000000" w:fill="D9D9D9"/>
            <w:noWrap/>
            <w:vAlign w:val="center"/>
            <w:hideMark/>
          </w:tcPr>
          <w:p w14:paraId="155E8F84"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5</w:t>
            </w:r>
          </w:p>
        </w:tc>
        <w:tc>
          <w:tcPr>
            <w:tcW w:w="6840" w:type="dxa"/>
            <w:tcBorders>
              <w:top w:val="nil"/>
              <w:left w:val="nil"/>
              <w:bottom w:val="single" w:sz="4" w:space="0" w:color="auto"/>
              <w:right w:val="single" w:sz="4" w:space="0" w:color="auto"/>
            </w:tcBorders>
            <w:shd w:val="clear" w:color="000000" w:fill="D9D9D9"/>
            <w:vAlign w:val="center"/>
            <w:hideMark/>
          </w:tcPr>
          <w:p w14:paraId="67B47C5D" w14:textId="77777777" w:rsidR="00A10E8F" w:rsidRPr="00A10E8F" w:rsidRDefault="00A10E8F" w:rsidP="00A10E8F">
            <w:pPr>
              <w:rPr>
                <w:rFonts w:ascii="Verdana" w:hAnsi="Verdana"/>
                <w:b/>
                <w:bCs/>
                <w:sz w:val="16"/>
                <w:szCs w:val="16"/>
                <w:lang w:eastAsia="es-CO"/>
              </w:rPr>
            </w:pPr>
            <w:r w:rsidRPr="00A10E8F">
              <w:rPr>
                <w:rFonts w:ascii="Verdana" w:hAnsi="Verdana"/>
                <w:b/>
                <w:bCs/>
                <w:sz w:val="16"/>
                <w:szCs w:val="16"/>
                <w:lang w:eastAsia="es-CO"/>
              </w:rPr>
              <w:t>COCINA</w:t>
            </w:r>
          </w:p>
        </w:tc>
        <w:tc>
          <w:tcPr>
            <w:tcW w:w="573" w:type="dxa"/>
            <w:tcBorders>
              <w:top w:val="nil"/>
              <w:left w:val="nil"/>
              <w:bottom w:val="single" w:sz="4" w:space="0" w:color="auto"/>
              <w:right w:val="single" w:sz="4" w:space="0" w:color="auto"/>
            </w:tcBorders>
            <w:shd w:val="clear" w:color="000000" w:fill="D9D9D9"/>
            <w:noWrap/>
            <w:vAlign w:val="center"/>
            <w:hideMark/>
          </w:tcPr>
          <w:p w14:paraId="1213EB95"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 </w:t>
            </w:r>
          </w:p>
        </w:tc>
        <w:tc>
          <w:tcPr>
            <w:tcW w:w="753" w:type="dxa"/>
            <w:tcBorders>
              <w:top w:val="nil"/>
              <w:left w:val="nil"/>
              <w:bottom w:val="single" w:sz="4" w:space="0" w:color="auto"/>
              <w:right w:val="single" w:sz="4" w:space="0" w:color="auto"/>
            </w:tcBorders>
            <w:shd w:val="clear" w:color="000000" w:fill="D9D9D9"/>
            <w:noWrap/>
            <w:vAlign w:val="center"/>
            <w:hideMark/>
          </w:tcPr>
          <w:p w14:paraId="214166E8"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 </w:t>
            </w:r>
          </w:p>
        </w:tc>
      </w:tr>
      <w:tr w:rsidR="00A10E8F" w:rsidRPr="00A10E8F" w14:paraId="791C3704" w14:textId="77777777" w:rsidTr="00A10E8F">
        <w:trPr>
          <w:trHeight w:val="2146"/>
        </w:trPr>
        <w:tc>
          <w:tcPr>
            <w:tcW w:w="662" w:type="dxa"/>
            <w:tcBorders>
              <w:top w:val="nil"/>
              <w:left w:val="single" w:sz="4" w:space="0" w:color="auto"/>
              <w:bottom w:val="single" w:sz="4" w:space="0" w:color="auto"/>
              <w:right w:val="single" w:sz="4" w:space="0" w:color="auto"/>
            </w:tcBorders>
            <w:shd w:val="clear" w:color="000000" w:fill="FFFFFF"/>
            <w:noWrap/>
            <w:vAlign w:val="center"/>
            <w:hideMark/>
          </w:tcPr>
          <w:p w14:paraId="08AD3324"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5.1</w:t>
            </w:r>
          </w:p>
        </w:tc>
        <w:tc>
          <w:tcPr>
            <w:tcW w:w="6840" w:type="dxa"/>
            <w:tcBorders>
              <w:top w:val="nil"/>
              <w:left w:val="nil"/>
              <w:bottom w:val="single" w:sz="4" w:space="0" w:color="auto"/>
              <w:right w:val="single" w:sz="4" w:space="0" w:color="auto"/>
            </w:tcBorders>
            <w:shd w:val="clear" w:color="000000" w:fill="FFFFFF"/>
            <w:vAlign w:val="center"/>
            <w:hideMark/>
          </w:tcPr>
          <w:p w14:paraId="778F956F" w14:textId="77777777" w:rsidR="00A10E8F" w:rsidRPr="00A10E8F" w:rsidRDefault="00A10E8F" w:rsidP="00A10E8F">
            <w:pPr>
              <w:rPr>
                <w:rFonts w:ascii="Verdana" w:hAnsi="Verdana"/>
                <w:sz w:val="16"/>
                <w:szCs w:val="16"/>
                <w:lang w:eastAsia="es-CO"/>
              </w:rPr>
            </w:pPr>
            <w:r w:rsidRPr="00A10E8F">
              <w:rPr>
                <w:rFonts w:ascii="Verdana" w:hAnsi="Verdana"/>
                <w:sz w:val="16"/>
                <w:szCs w:val="16"/>
                <w:lang w:eastAsia="es-CO"/>
              </w:rPr>
              <w:t>Suministro, transporte e instalación de cocina completa compuesta de:</w:t>
            </w:r>
          </w:p>
          <w:p w14:paraId="5A64CDB7" w14:textId="77777777" w:rsidR="00A10E8F" w:rsidRPr="00A10E8F" w:rsidRDefault="00A10E8F" w:rsidP="00A10E8F">
            <w:pPr>
              <w:rPr>
                <w:rFonts w:ascii="Verdana" w:hAnsi="Verdana"/>
                <w:sz w:val="16"/>
                <w:szCs w:val="16"/>
                <w:lang w:eastAsia="es-CO"/>
              </w:rPr>
            </w:pPr>
            <w:r w:rsidRPr="00A10E8F">
              <w:rPr>
                <w:rFonts w:ascii="Verdana" w:hAnsi="Verdana"/>
                <w:sz w:val="16"/>
                <w:szCs w:val="16"/>
                <w:lang w:eastAsia="es-CO"/>
              </w:rPr>
              <w:t xml:space="preserve">A) VD Cocina Solana 2.10 Fresno - azul marino.                                                                                                                                                                           </w:t>
            </w:r>
          </w:p>
          <w:p w14:paraId="6834D233" w14:textId="77777777" w:rsidR="00A10E8F" w:rsidRPr="00A10E8F" w:rsidRDefault="00A10E8F" w:rsidP="00A10E8F">
            <w:pPr>
              <w:rPr>
                <w:rFonts w:ascii="Verdana" w:hAnsi="Verdana"/>
                <w:sz w:val="16"/>
                <w:szCs w:val="16"/>
                <w:lang w:eastAsia="es-CO"/>
              </w:rPr>
            </w:pPr>
            <w:r w:rsidRPr="00A10E8F">
              <w:rPr>
                <w:rFonts w:ascii="Verdana" w:hAnsi="Verdana"/>
                <w:sz w:val="16"/>
                <w:szCs w:val="16"/>
                <w:lang w:eastAsia="es-CO"/>
              </w:rPr>
              <w:t xml:space="preserve">B) SP Mesón en Quarstone Roman Beige Travertino ancho 0.60 sin reengruese.                                                                                          </w:t>
            </w:r>
          </w:p>
          <w:p w14:paraId="4D70DDDF" w14:textId="77777777" w:rsidR="00A10E8F" w:rsidRPr="00A10E8F" w:rsidRDefault="00A10E8F" w:rsidP="00A10E8F">
            <w:pPr>
              <w:rPr>
                <w:rFonts w:ascii="Verdana" w:hAnsi="Verdana"/>
                <w:sz w:val="16"/>
                <w:szCs w:val="16"/>
                <w:lang w:eastAsia="es-CO"/>
              </w:rPr>
            </w:pPr>
            <w:r w:rsidRPr="00A10E8F">
              <w:rPr>
                <w:rFonts w:ascii="Verdana" w:hAnsi="Verdana"/>
                <w:sz w:val="16"/>
                <w:szCs w:val="16"/>
                <w:lang w:eastAsia="es-CO"/>
              </w:rPr>
              <w:t xml:space="preserve">C) Estufa: SP Cubierta Haceb o similar Vitro 30 cm, 220 V, en dos puestos.                                                                                                          </w:t>
            </w:r>
          </w:p>
          <w:p w14:paraId="7DFC8AB3" w14:textId="77777777" w:rsidR="00A10E8F" w:rsidRPr="00A10E8F" w:rsidRDefault="00A10E8F" w:rsidP="00A10E8F">
            <w:pPr>
              <w:rPr>
                <w:rFonts w:ascii="Verdana" w:hAnsi="Verdana"/>
                <w:sz w:val="16"/>
                <w:szCs w:val="16"/>
                <w:lang w:eastAsia="es-CO"/>
              </w:rPr>
            </w:pPr>
            <w:r w:rsidRPr="00A10E8F">
              <w:rPr>
                <w:rFonts w:ascii="Verdana" w:hAnsi="Verdana"/>
                <w:sz w:val="16"/>
                <w:szCs w:val="16"/>
                <w:lang w:eastAsia="es-CO"/>
              </w:rPr>
              <w:t xml:space="preserve">D) Campana marca Haceb o similar Tofo 60 cm V3 Negro.                                                                                                                                                         </w:t>
            </w:r>
          </w:p>
          <w:p w14:paraId="5C61FB4C"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E) Lavaplatos Socoda o similar bajo cubierta simple 55 x 43 cm en acero inoxidable.</w:t>
            </w:r>
          </w:p>
          <w:p w14:paraId="35F27FA2"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 xml:space="preserve">F) Canastilla para lavaplatos metálica 4" con sosco marca Grival o similar.                                                                                                     </w:t>
            </w:r>
          </w:p>
          <w:p w14:paraId="33172858"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 xml:space="preserve">G) Grifería para lavaplatos REF: Filipo con acofles.                                                                                                                                                                   </w:t>
            </w:r>
          </w:p>
          <w:p w14:paraId="1A737E2E"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 xml:space="preserve">H) Sifón plástico flexible 86 cm.                                                                                                                                                                                                   </w:t>
            </w:r>
          </w:p>
          <w:p w14:paraId="5BBC65C1"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 xml:space="preserve">Incluye herramienta menor, mano de obra y todos los demás elementos y accesorios para su correcta instalación.                                                                                                                                                                                                    </w:t>
            </w:r>
          </w:p>
        </w:tc>
        <w:tc>
          <w:tcPr>
            <w:tcW w:w="573" w:type="dxa"/>
            <w:tcBorders>
              <w:top w:val="nil"/>
              <w:left w:val="nil"/>
              <w:bottom w:val="single" w:sz="4" w:space="0" w:color="auto"/>
              <w:right w:val="single" w:sz="4" w:space="0" w:color="auto"/>
            </w:tcBorders>
            <w:noWrap/>
            <w:vAlign w:val="center"/>
            <w:hideMark/>
          </w:tcPr>
          <w:p w14:paraId="65987C0C"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GL</w:t>
            </w:r>
          </w:p>
        </w:tc>
        <w:tc>
          <w:tcPr>
            <w:tcW w:w="753" w:type="dxa"/>
            <w:tcBorders>
              <w:top w:val="nil"/>
              <w:left w:val="nil"/>
              <w:bottom w:val="single" w:sz="4" w:space="0" w:color="auto"/>
              <w:right w:val="single" w:sz="4" w:space="0" w:color="auto"/>
            </w:tcBorders>
            <w:noWrap/>
            <w:vAlign w:val="center"/>
            <w:hideMark/>
          </w:tcPr>
          <w:p w14:paraId="25DBB785"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1,00</w:t>
            </w:r>
          </w:p>
        </w:tc>
      </w:tr>
      <w:tr w:rsidR="00A10E8F" w:rsidRPr="00A10E8F" w14:paraId="3A512A45" w14:textId="77777777" w:rsidTr="00A10E8F">
        <w:trPr>
          <w:trHeight w:val="136"/>
        </w:trPr>
        <w:tc>
          <w:tcPr>
            <w:tcW w:w="662" w:type="dxa"/>
            <w:tcBorders>
              <w:top w:val="nil"/>
              <w:left w:val="single" w:sz="4" w:space="0" w:color="auto"/>
              <w:bottom w:val="single" w:sz="4" w:space="0" w:color="auto"/>
              <w:right w:val="single" w:sz="4" w:space="0" w:color="auto"/>
            </w:tcBorders>
            <w:shd w:val="clear" w:color="000000" w:fill="D9D9D9"/>
            <w:noWrap/>
            <w:vAlign w:val="center"/>
            <w:hideMark/>
          </w:tcPr>
          <w:p w14:paraId="4A777C27"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6</w:t>
            </w:r>
          </w:p>
        </w:tc>
        <w:tc>
          <w:tcPr>
            <w:tcW w:w="6840" w:type="dxa"/>
            <w:tcBorders>
              <w:top w:val="nil"/>
              <w:left w:val="nil"/>
              <w:bottom w:val="single" w:sz="4" w:space="0" w:color="auto"/>
              <w:right w:val="single" w:sz="4" w:space="0" w:color="auto"/>
            </w:tcBorders>
            <w:shd w:val="clear" w:color="000000" w:fill="D9D9D9"/>
            <w:vAlign w:val="center"/>
            <w:hideMark/>
          </w:tcPr>
          <w:p w14:paraId="64E2CCFE" w14:textId="77777777" w:rsidR="00A10E8F" w:rsidRPr="00A10E8F" w:rsidRDefault="00A10E8F" w:rsidP="00A10E8F">
            <w:pPr>
              <w:rPr>
                <w:rFonts w:ascii="Verdana" w:hAnsi="Verdana"/>
                <w:b/>
                <w:bCs/>
                <w:sz w:val="16"/>
                <w:szCs w:val="16"/>
                <w:lang w:eastAsia="es-CO"/>
              </w:rPr>
            </w:pPr>
            <w:r w:rsidRPr="00A10E8F">
              <w:rPr>
                <w:rFonts w:ascii="Verdana" w:hAnsi="Verdana"/>
                <w:b/>
                <w:bCs/>
                <w:sz w:val="16"/>
                <w:szCs w:val="16"/>
                <w:lang w:eastAsia="es-CO"/>
              </w:rPr>
              <w:t>PINTURA</w:t>
            </w:r>
          </w:p>
        </w:tc>
        <w:tc>
          <w:tcPr>
            <w:tcW w:w="573" w:type="dxa"/>
            <w:tcBorders>
              <w:top w:val="nil"/>
              <w:left w:val="nil"/>
              <w:bottom w:val="single" w:sz="4" w:space="0" w:color="auto"/>
              <w:right w:val="single" w:sz="4" w:space="0" w:color="auto"/>
            </w:tcBorders>
            <w:shd w:val="clear" w:color="000000" w:fill="D9D9D9"/>
            <w:noWrap/>
            <w:vAlign w:val="center"/>
            <w:hideMark/>
          </w:tcPr>
          <w:p w14:paraId="6BDF0A88"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 </w:t>
            </w:r>
          </w:p>
        </w:tc>
        <w:tc>
          <w:tcPr>
            <w:tcW w:w="753" w:type="dxa"/>
            <w:tcBorders>
              <w:top w:val="nil"/>
              <w:left w:val="nil"/>
              <w:bottom w:val="single" w:sz="4" w:space="0" w:color="auto"/>
              <w:right w:val="single" w:sz="4" w:space="0" w:color="auto"/>
            </w:tcBorders>
            <w:shd w:val="clear" w:color="000000" w:fill="D9D9D9"/>
            <w:noWrap/>
            <w:vAlign w:val="center"/>
            <w:hideMark/>
          </w:tcPr>
          <w:p w14:paraId="66A3F093"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 </w:t>
            </w:r>
          </w:p>
        </w:tc>
      </w:tr>
      <w:tr w:rsidR="00A10E8F" w:rsidRPr="00A10E8F" w14:paraId="4EA77DE5" w14:textId="77777777" w:rsidTr="00A10E8F">
        <w:trPr>
          <w:trHeight w:val="1350"/>
        </w:trPr>
        <w:tc>
          <w:tcPr>
            <w:tcW w:w="662" w:type="dxa"/>
            <w:tcBorders>
              <w:top w:val="nil"/>
              <w:left w:val="single" w:sz="4" w:space="0" w:color="auto"/>
              <w:bottom w:val="single" w:sz="4" w:space="0" w:color="auto"/>
              <w:right w:val="single" w:sz="4" w:space="0" w:color="auto"/>
            </w:tcBorders>
            <w:noWrap/>
            <w:vAlign w:val="center"/>
            <w:hideMark/>
          </w:tcPr>
          <w:p w14:paraId="56CF5E00"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6.1</w:t>
            </w:r>
          </w:p>
        </w:tc>
        <w:tc>
          <w:tcPr>
            <w:tcW w:w="6840" w:type="dxa"/>
            <w:tcBorders>
              <w:top w:val="nil"/>
              <w:left w:val="nil"/>
              <w:bottom w:val="single" w:sz="4" w:space="0" w:color="auto"/>
              <w:right w:val="single" w:sz="4" w:space="0" w:color="auto"/>
            </w:tcBorders>
            <w:vAlign w:val="center"/>
            <w:hideMark/>
          </w:tcPr>
          <w:p w14:paraId="6C560408"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Suministro y aplicación de pintura acrílica tipo 1 a base agua para uso INTERIOR sobre MUROS (505.00 m2) Y TECHOS (313.00 m2), de alta calidad, lavable, sin olor, acabado mate, a dos manos. Color blanco. Incluye resane en áreas afectadas de techos, paredes y vanos de puertas y closets, lijado y uso de cartón corrugado y plásticos para protección de pisos, muebles, equipos, ventanas y demás elementos adyacentes a la zona de trabajo. Incluye pintura al interior de los closets y limpieza final del área después de la terminación de la actividad.</w:t>
            </w:r>
          </w:p>
        </w:tc>
        <w:tc>
          <w:tcPr>
            <w:tcW w:w="573" w:type="dxa"/>
            <w:tcBorders>
              <w:top w:val="nil"/>
              <w:left w:val="nil"/>
              <w:bottom w:val="single" w:sz="4" w:space="0" w:color="auto"/>
              <w:right w:val="single" w:sz="4" w:space="0" w:color="auto"/>
            </w:tcBorders>
            <w:noWrap/>
            <w:vAlign w:val="center"/>
            <w:hideMark/>
          </w:tcPr>
          <w:p w14:paraId="3AE5A589"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M2</w:t>
            </w:r>
          </w:p>
        </w:tc>
        <w:tc>
          <w:tcPr>
            <w:tcW w:w="753" w:type="dxa"/>
            <w:tcBorders>
              <w:top w:val="nil"/>
              <w:left w:val="nil"/>
              <w:bottom w:val="single" w:sz="4" w:space="0" w:color="auto"/>
              <w:right w:val="single" w:sz="4" w:space="0" w:color="auto"/>
            </w:tcBorders>
            <w:noWrap/>
            <w:vAlign w:val="center"/>
            <w:hideMark/>
          </w:tcPr>
          <w:p w14:paraId="170C51B6"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818,00</w:t>
            </w:r>
          </w:p>
        </w:tc>
      </w:tr>
      <w:tr w:rsidR="00A10E8F" w:rsidRPr="00A10E8F" w14:paraId="6538D7A0" w14:textId="77777777" w:rsidTr="00A10E8F">
        <w:trPr>
          <w:trHeight w:val="1350"/>
        </w:trPr>
        <w:tc>
          <w:tcPr>
            <w:tcW w:w="662" w:type="dxa"/>
            <w:tcBorders>
              <w:top w:val="nil"/>
              <w:left w:val="single" w:sz="4" w:space="0" w:color="auto"/>
              <w:bottom w:val="single" w:sz="4" w:space="0" w:color="auto"/>
              <w:right w:val="single" w:sz="4" w:space="0" w:color="auto"/>
            </w:tcBorders>
            <w:noWrap/>
            <w:vAlign w:val="center"/>
            <w:hideMark/>
          </w:tcPr>
          <w:p w14:paraId="0A959EAD"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6.2</w:t>
            </w:r>
          </w:p>
        </w:tc>
        <w:tc>
          <w:tcPr>
            <w:tcW w:w="6840" w:type="dxa"/>
            <w:tcBorders>
              <w:top w:val="nil"/>
              <w:left w:val="nil"/>
              <w:bottom w:val="single" w:sz="4" w:space="0" w:color="auto"/>
              <w:right w:val="single" w:sz="4" w:space="0" w:color="auto"/>
            </w:tcBorders>
            <w:vAlign w:val="center"/>
            <w:hideMark/>
          </w:tcPr>
          <w:p w14:paraId="28F4F637"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Suministro y aplicación de pintura acrílica tipo 1 a base agua para uso EXTERIOR sobre muros, de alta calidad, lavable, sin olor, acabado mate, a dos manos. Color blanco. Incluye resane en áreas afectadas, lijado y uso de cartón corrugado y plásticos para protección de pisos, muebles, equipos, ventanas, y demás elementos adyacentes a la zona de trabajo. Incluye herramienta menor, mano de obra, equipos necesarios para la correcta realización de las actividades y limpieza final del área después de la terminación de la actividad.</w:t>
            </w:r>
          </w:p>
        </w:tc>
        <w:tc>
          <w:tcPr>
            <w:tcW w:w="573" w:type="dxa"/>
            <w:tcBorders>
              <w:top w:val="nil"/>
              <w:left w:val="nil"/>
              <w:bottom w:val="single" w:sz="4" w:space="0" w:color="auto"/>
              <w:right w:val="single" w:sz="4" w:space="0" w:color="auto"/>
            </w:tcBorders>
            <w:noWrap/>
            <w:vAlign w:val="center"/>
            <w:hideMark/>
          </w:tcPr>
          <w:p w14:paraId="58966BA1"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M2</w:t>
            </w:r>
          </w:p>
        </w:tc>
        <w:tc>
          <w:tcPr>
            <w:tcW w:w="753" w:type="dxa"/>
            <w:tcBorders>
              <w:top w:val="nil"/>
              <w:left w:val="nil"/>
              <w:bottom w:val="single" w:sz="4" w:space="0" w:color="auto"/>
              <w:right w:val="single" w:sz="4" w:space="0" w:color="auto"/>
            </w:tcBorders>
            <w:noWrap/>
            <w:vAlign w:val="center"/>
            <w:hideMark/>
          </w:tcPr>
          <w:p w14:paraId="1DABDC8D"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246,50</w:t>
            </w:r>
          </w:p>
        </w:tc>
      </w:tr>
      <w:tr w:rsidR="00A10E8F" w:rsidRPr="00A10E8F" w14:paraId="374FC817" w14:textId="77777777" w:rsidTr="00A10E8F">
        <w:trPr>
          <w:trHeight w:val="300"/>
        </w:trPr>
        <w:tc>
          <w:tcPr>
            <w:tcW w:w="662" w:type="dxa"/>
            <w:tcBorders>
              <w:top w:val="nil"/>
              <w:left w:val="single" w:sz="4" w:space="0" w:color="auto"/>
              <w:bottom w:val="single" w:sz="4" w:space="0" w:color="auto"/>
              <w:right w:val="single" w:sz="4" w:space="0" w:color="auto"/>
            </w:tcBorders>
            <w:shd w:val="clear" w:color="000000" w:fill="D9D9D9"/>
            <w:noWrap/>
            <w:vAlign w:val="center"/>
            <w:hideMark/>
          </w:tcPr>
          <w:p w14:paraId="50B4FD20"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7</w:t>
            </w:r>
          </w:p>
        </w:tc>
        <w:tc>
          <w:tcPr>
            <w:tcW w:w="6840" w:type="dxa"/>
            <w:tcBorders>
              <w:top w:val="nil"/>
              <w:left w:val="nil"/>
              <w:bottom w:val="single" w:sz="4" w:space="0" w:color="auto"/>
              <w:right w:val="single" w:sz="4" w:space="0" w:color="auto"/>
            </w:tcBorders>
            <w:shd w:val="clear" w:color="000000" w:fill="D9D9D9"/>
            <w:vAlign w:val="center"/>
            <w:hideMark/>
          </w:tcPr>
          <w:p w14:paraId="4A5F92F6" w14:textId="77777777" w:rsidR="00A10E8F" w:rsidRPr="00A10E8F" w:rsidRDefault="00A10E8F" w:rsidP="00A10E8F">
            <w:pPr>
              <w:rPr>
                <w:rFonts w:ascii="Verdana" w:hAnsi="Verdana"/>
                <w:b/>
                <w:bCs/>
                <w:sz w:val="16"/>
                <w:szCs w:val="16"/>
                <w:lang w:eastAsia="es-CO"/>
              </w:rPr>
            </w:pPr>
            <w:r w:rsidRPr="00A10E8F">
              <w:rPr>
                <w:rFonts w:ascii="Verdana" w:hAnsi="Verdana"/>
                <w:b/>
                <w:bCs/>
                <w:sz w:val="16"/>
                <w:szCs w:val="16"/>
                <w:lang w:eastAsia="es-CO"/>
              </w:rPr>
              <w:t xml:space="preserve">MUROS EN DRYWALL </w:t>
            </w:r>
          </w:p>
        </w:tc>
        <w:tc>
          <w:tcPr>
            <w:tcW w:w="573" w:type="dxa"/>
            <w:tcBorders>
              <w:top w:val="nil"/>
              <w:left w:val="nil"/>
              <w:bottom w:val="single" w:sz="4" w:space="0" w:color="auto"/>
              <w:right w:val="single" w:sz="4" w:space="0" w:color="auto"/>
            </w:tcBorders>
            <w:shd w:val="clear" w:color="000000" w:fill="D9D9D9"/>
            <w:noWrap/>
            <w:vAlign w:val="center"/>
            <w:hideMark/>
          </w:tcPr>
          <w:p w14:paraId="4F95B524"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 </w:t>
            </w:r>
          </w:p>
        </w:tc>
        <w:tc>
          <w:tcPr>
            <w:tcW w:w="753" w:type="dxa"/>
            <w:tcBorders>
              <w:top w:val="nil"/>
              <w:left w:val="nil"/>
              <w:bottom w:val="single" w:sz="4" w:space="0" w:color="auto"/>
              <w:right w:val="single" w:sz="4" w:space="0" w:color="auto"/>
            </w:tcBorders>
            <w:shd w:val="clear" w:color="000000" w:fill="D9D9D9"/>
            <w:noWrap/>
            <w:vAlign w:val="center"/>
            <w:hideMark/>
          </w:tcPr>
          <w:p w14:paraId="3D5314BF"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 </w:t>
            </w:r>
          </w:p>
        </w:tc>
      </w:tr>
      <w:tr w:rsidR="00A10E8F" w:rsidRPr="00A10E8F" w14:paraId="7A7CA121" w14:textId="77777777" w:rsidTr="00A10E8F">
        <w:trPr>
          <w:trHeight w:val="1125"/>
        </w:trPr>
        <w:tc>
          <w:tcPr>
            <w:tcW w:w="662" w:type="dxa"/>
            <w:tcBorders>
              <w:top w:val="nil"/>
              <w:left w:val="single" w:sz="4" w:space="0" w:color="auto"/>
              <w:bottom w:val="single" w:sz="4" w:space="0" w:color="auto"/>
              <w:right w:val="single" w:sz="4" w:space="0" w:color="auto"/>
            </w:tcBorders>
            <w:noWrap/>
            <w:vAlign w:val="center"/>
            <w:hideMark/>
          </w:tcPr>
          <w:p w14:paraId="0ABBF8FE"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7.1</w:t>
            </w:r>
          </w:p>
        </w:tc>
        <w:tc>
          <w:tcPr>
            <w:tcW w:w="6840" w:type="dxa"/>
            <w:tcBorders>
              <w:top w:val="nil"/>
              <w:left w:val="nil"/>
              <w:bottom w:val="single" w:sz="4" w:space="0" w:color="auto"/>
              <w:right w:val="single" w:sz="4" w:space="0" w:color="auto"/>
            </w:tcBorders>
            <w:vAlign w:val="center"/>
            <w:hideMark/>
          </w:tcPr>
          <w:p w14:paraId="684BEB8F"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Suministro e instalación muro doble cara en superboard con acabado liso y pintura a base de agua para exterior. Incluye lámina superboard de 8 mm atornilladas por ambas caras, macilla, pintura, tornillería, estructura en aluminio, herramienta menor, mano de obra, equipos y todos los demás elementos para su correcta y completa instalación. Así mismo se deberá tener en cuenta la construcción de dintel sobre puerta y la instalación de dos (2) puertas de madera existentes.</w:t>
            </w:r>
          </w:p>
        </w:tc>
        <w:tc>
          <w:tcPr>
            <w:tcW w:w="573" w:type="dxa"/>
            <w:tcBorders>
              <w:top w:val="nil"/>
              <w:left w:val="nil"/>
              <w:bottom w:val="single" w:sz="4" w:space="0" w:color="auto"/>
              <w:right w:val="single" w:sz="4" w:space="0" w:color="auto"/>
            </w:tcBorders>
            <w:noWrap/>
            <w:vAlign w:val="center"/>
            <w:hideMark/>
          </w:tcPr>
          <w:p w14:paraId="4398AB22"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M2</w:t>
            </w:r>
          </w:p>
        </w:tc>
        <w:tc>
          <w:tcPr>
            <w:tcW w:w="753" w:type="dxa"/>
            <w:tcBorders>
              <w:top w:val="nil"/>
              <w:left w:val="nil"/>
              <w:bottom w:val="single" w:sz="4" w:space="0" w:color="auto"/>
              <w:right w:val="single" w:sz="4" w:space="0" w:color="auto"/>
            </w:tcBorders>
            <w:noWrap/>
            <w:vAlign w:val="center"/>
            <w:hideMark/>
          </w:tcPr>
          <w:p w14:paraId="52EA1D8E"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26,50</w:t>
            </w:r>
          </w:p>
        </w:tc>
      </w:tr>
      <w:tr w:rsidR="00A10E8F" w:rsidRPr="00A10E8F" w14:paraId="4813FFEC" w14:textId="77777777" w:rsidTr="00A10E8F">
        <w:trPr>
          <w:trHeight w:val="675"/>
        </w:trPr>
        <w:tc>
          <w:tcPr>
            <w:tcW w:w="662" w:type="dxa"/>
            <w:tcBorders>
              <w:top w:val="nil"/>
              <w:left w:val="single" w:sz="4" w:space="0" w:color="auto"/>
              <w:bottom w:val="single" w:sz="4" w:space="0" w:color="auto"/>
              <w:right w:val="single" w:sz="4" w:space="0" w:color="auto"/>
            </w:tcBorders>
            <w:noWrap/>
            <w:vAlign w:val="center"/>
            <w:hideMark/>
          </w:tcPr>
          <w:p w14:paraId="1A3E794F"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7.2</w:t>
            </w:r>
          </w:p>
        </w:tc>
        <w:tc>
          <w:tcPr>
            <w:tcW w:w="6840" w:type="dxa"/>
            <w:tcBorders>
              <w:top w:val="nil"/>
              <w:left w:val="nil"/>
              <w:bottom w:val="single" w:sz="4" w:space="0" w:color="auto"/>
              <w:right w:val="single" w:sz="4" w:space="0" w:color="auto"/>
            </w:tcBorders>
            <w:vAlign w:val="center"/>
            <w:hideMark/>
          </w:tcPr>
          <w:p w14:paraId="69C08B29"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Suministro, instalación y puesta en funcionamiento de puntos eléctricos para iluminación. Incluye tubería, cableado, cajas coaxiales, interruptor sencillo, roseta, resanes en muro, herramienta menor, mano de obra, equipos y todos los demás elementos para su correcta instalación.</w:t>
            </w:r>
          </w:p>
        </w:tc>
        <w:tc>
          <w:tcPr>
            <w:tcW w:w="573" w:type="dxa"/>
            <w:tcBorders>
              <w:top w:val="nil"/>
              <w:left w:val="nil"/>
              <w:bottom w:val="single" w:sz="4" w:space="0" w:color="auto"/>
              <w:right w:val="single" w:sz="4" w:space="0" w:color="auto"/>
            </w:tcBorders>
            <w:noWrap/>
            <w:vAlign w:val="center"/>
            <w:hideMark/>
          </w:tcPr>
          <w:p w14:paraId="1AA79E54"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UN</w:t>
            </w:r>
          </w:p>
        </w:tc>
        <w:tc>
          <w:tcPr>
            <w:tcW w:w="753" w:type="dxa"/>
            <w:tcBorders>
              <w:top w:val="nil"/>
              <w:left w:val="nil"/>
              <w:bottom w:val="single" w:sz="4" w:space="0" w:color="auto"/>
              <w:right w:val="single" w:sz="4" w:space="0" w:color="auto"/>
            </w:tcBorders>
            <w:noWrap/>
            <w:vAlign w:val="center"/>
            <w:hideMark/>
          </w:tcPr>
          <w:p w14:paraId="2B71CEB7"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2,00</w:t>
            </w:r>
          </w:p>
        </w:tc>
      </w:tr>
      <w:tr w:rsidR="00A10E8F" w:rsidRPr="00A10E8F" w14:paraId="3F1D5761" w14:textId="77777777" w:rsidTr="00A10E8F">
        <w:trPr>
          <w:trHeight w:val="56"/>
        </w:trPr>
        <w:tc>
          <w:tcPr>
            <w:tcW w:w="662" w:type="dxa"/>
            <w:tcBorders>
              <w:top w:val="nil"/>
              <w:left w:val="single" w:sz="4" w:space="0" w:color="auto"/>
              <w:bottom w:val="single" w:sz="4" w:space="0" w:color="auto"/>
              <w:right w:val="single" w:sz="4" w:space="0" w:color="auto"/>
            </w:tcBorders>
            <w:shd w:val="clear" w:color="000000" w:fill="D9D9D9"/>
            <w:noWrap/>
            <w:vAlign w:val="center"/>
            <w:hideMark/>
          </w:tcPr>
          <w:p w14:paraId="424DD87A"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8</w:t>
            </w:r>
          </w:p>
        </w:tc>
        <w:tc>
          <w:tcPr>
            <w:tcW w:w="6840" w:type="dxa"/>
            <w:tcBorders>
              <w:top w:val="nil"/>
              <w:left w:val="nil"/>
              <w:bottom w:val="single" w:sz="4" w:space="0" w:color="auto"/>
              <w:right w:val="single" w:sz="4" w:space="0" w:color="auto"/>
            </w:tcBorders>
            <w:shd w:val="clear" w:color="000000" w:fill="D9D9D9"/>
            <w:vAlign w:val="center"/>
            <w:hideMark/>
          </w:tcPr>
          <w:p w14:paraId="3F768EB2" w14:textId="77777777" w:rsidR="00A10E8F" w:rsidRPr="00A10E8F" w:rsidRDefault="00A10E8F" w:rsidP="00A10E8F">
            <w:pPr>
              <w:rPr>
                <w:rFonts w:ascii="Verdana" w:hAnsi="Verdana"/>
                <w:b/>
                <w:bCs/>
                <w:sz w:val="16"/>
                <w:szCs w:val="16"/>
                <w:lang w:eastAsia="es-CO"/>
              </w:rPr>
            </w:pPr>
            <w:r w:rsidRPr="00A10E8F">
              <w:rPr>
                <w:rFonts w:ascii="Verdana" w:hAnsi="Verdana"/>
                <w:b/>
                <w:bCs/>
                <w:sz w:val="16"/>
                <w:szCs w:val="16"/>
                <w:lang w:eastAsia="es-CO"/>
              </w:rPr>
              <w:t>ENCHAPE</w:t>
            </w:r>
          </w:p>
        </w:tc>
        <w:tc>
          <w:tcPr>
            <w:tcW w:w="573" w:type="dxa"/>
            <w:tcBorders>
              <w:top w:val="nil"/>
              <w:left w:val="nil"/>
              <w:bottom w:val="single" w:sz="4" w:space="0" w:color="auto"/>
              <w:right w:val="single" w:sz="4" w:space="0" w:color="auto"/>
            </w:tcBorders>
            <w:shd w:val="clear" w:color="000000" w:fill="D9D9D9"/>
            <w:noWrap/>
            <w:vAlign w:val="center"/>
            <w:hideMark/>
          </w:tcPr>
          <w:p w14:paraId="424D1C5A"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 </w:t>
            </w:r>
          </w:p>
        </w:tc>
        <w:tc>
          <w:tcPr>
            <w:tcW w:w="753" w:type="dxa"/>
            <w:tcBorders>
              <w:top w:val="nil"/>
              <w:left w:val="nil"/>
              <w:bottom w:val="single" w:sz="4" w:space="0" w:color="auto"/>
              <w:right w:val="single" w:sz="4" w:space="0" w:color="auto"/>
            </w:tcBorders>
            <w:shd w:val="clear" w:color="000000" w:fill="D9D9D9"/>
            <w:noWrap/>
            <w:vAlign w:val="center"/>
            <w:hideMark/>
          </w:tcPr>
          <w:p w14:paraId="234592CC"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 </w:t>
            </w:r>
          </w:p>
        </w:tc>
      </w:tr>
      <w:tr w:rsidR="00A10E8F" w:rsidRPr="00A10E8F" w14:paraId="696FF937" w14:textId="77777777" w:rsidTr="00A10E8F">
        <w:trPr>
          <w:trHeight w:val="384"/>
        </w:trPr>
        <w:tc>
          <w:tcPr>
            <w:tcW w:w="662" w:type="dxa"/>
            <w:tcBorders>
              <w:top w:val="nil"/>
              <w:left w:val="single" w:sz="4" w:space="0" w:color="auto"/>
              <w:bottom w:val="single" w:sz="4" w:space="0" w:color="auto"/>
              <w:right w:val="single" w:sz="4" w:space="0" w:color="auto"/>
            </w:tcBorders>
            <w:noWrap/>
            <w:vAlign w:val="center"/>
            <w:hideMark/>
          </w:tcPr>
          <w:p w14:paraId="63ADF1B6"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8.1</w:t>
            </w:r>
          </w:p>
        </w:tc>
        <w:tc>
          <w:tcPr>
            <w:tcW w:w="6840" w:type="dxa"/>
            <w:tcBorders>
              <w:top w:val="nil"/>
              <w:left w:val="nil"/>
              <w:bottom w:val="single" w:sz="4" w:space="0" w:color="auto"/>
              <w:right w:val="single" w:sz="4" w:space="0" w:color="auto"/>
            </w:tcBorders>
            <w:vAlign w:val="center"/>
            <w:hideMark/>
          </w:tcPr>
          <w:p w14:paraId="231ECC47"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Enchape del área de la cocina h=2.50 en cerámica blanca referencia y medida comercial. Incluye herramienta menor, mano de obra, equipos, pega, boquilla, win, desperdicio y todos los demás elementos para su correcta instalación.</w:t>
            </w:r>
          </w:p>
        </w:tc>
        <w:tc>
          <w:tcPr>
            <w:tcW w:w="573" w:type="dxa"/>
            <w:tcBorders>
              <w:top w:val="nil"/>
              <w:left w:val="nil"/>
              <w:bottom w:val="single" w:sz="4" w:space="0" w:color="auto"/>
              <w:right w:val="single" w:sz="4" w:space="0" w:color="auto"/>
            </w:tcBorders>
            <w:noWrap/>
            <w:vAlign w:val="center"/>
            <w:hideMark/>
          </w:tcPr>
          <w:p w14:paraId="6F8F8E9D"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M2</w:t>
            </w:r>
          </w:p>
        </w:tc>
        <w:tc>
          <w:tcPr>
            <w:tcW w:w="753" w:type="dxa"/>
            <w:tcBorders>
              <w:top w:val="nil"/>
              <w:left w:val="nil"/>
              <w:bottom w:val="single" w:sz="4" w:space="0" w:color="auto"/>
              <w:right w:val="single" w:sz="4" w:space="0" w:color="auto"/>
            </w:tcBorders>
            <w:noWrap/>
            <w:vAlign w:val="center"/>
            <w:hideMark/>
          </w:tcPr>
          <w:p w14:paraId="715F2088"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16,00</w:t>
            </w:r>
          </w:p>
        </w:tc>
      </w:tr>
      <w:tr w:rsidR="00A10E8F" w:rsidRPr="00A10E8F" w14:paraId="49279446" w14:textId="77777777" w:rsidTr="00A10E8F">
        <w:trPr>
          <w:trHeight w:val="66"/>
        </w:trPr>
        <w:tc>
          <w:tcPr>
            <w:tcW w:w="662" w:type="dxa"/>
            <w:tcBorders>
              <w:top w:val="nil"/>
              <w:left w:val="single" w:sz="4" w:space="0" w:color="auto"/>
              <w:bottom w:val="single" w:sz="4" w:space="0" w:color="auto"/>
              <w:right w:val="single" w:sz="4" w:space="0" w:color="auto"/>
            </w:tcBorders>
            <w:shd w:val="clear" w:color="000000" w:fill="D9D9D9"/>
            <w:noWrap/>
            <w:vAlign w:val="center"/>
            <w:hideMark/>
          </w:tcPr>
          <w:p w14:paraId="07B89DE8"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9</w:t>
            </w:r>
          </w:p>
        </w:tc>
        <w:tc>
          <w:tcPr>
            <w:tcW w:w="6840" w:type="dxa"/>
            <w:tcBorders>
              <w:top w:val="nil"/>
              <w:left w:val="nil"/>
              <w:bottom w:val="single" w:sz="4" w:space="0" w:color="auto"/>
              <w:right w:val="single" w:sz="4" w:space="0" w:color="auto"/>
            </w:tcBorders>
            <w:shd w:val="clear" w:color="000000" w:fill="D9D9D9"/>
            <w:vAlign w:val="center"/>
            <w:hideMark/>
          </w:tcPr>
          <w:p w14:paraId="508E8879" w14:textId="77777777" w:rsidR="00A10E8F" w:rsidRPr="00A10E8F" w:rsidRDefault="00A10E8F" w:rsidP="00A10E8F">
            <w:pPr>
              <w:rPr>
                <w:rFonts w:ascii="Verdana" w:hAnsi="Verdana"/>
                <w:b/>
                <w:bCs/>
                <w:sz w:val="16"/>
                <w:szCs w:val="16"/>
                <w:lang w:eastAsia="es-CO"/>
              </w:rPr>
            </w:pPr>
            <w:r w:rsidRPr="00A10E8F">
              <w:rPr>
                <w:rFonts w:ascii="Verdana" w:hAnsi="Verdana"/>
                <w:b/>
                <w:bCs/>
                <w:sz w:val="16"/>
                <w:szCs w:val="16"/>
                <w:lang w:eastAsia="es-CO"/>
              </w:rPr>
              <w:t>CARPINTERIA DE MADERA</w:t>
            </w:r>
          </w:p>
        </w:tc>
        <w:tc>
          <w:tcPr>
            <w:tcW w:w="573" w:type="dxa"/>
            <w:tcBorders>
              <w:top w:val="nil"/>
              <w:left w:val="nil"/>
              <w:bottom w:val="single" w:sz="4" w:space="0" w:color="auto"/>
              <w:right w:val="single" w:sz="4" w:space="0" w:color="auto"/>
            </w:tcBorders>
            <w:shd w:val="clear" w:color="000000" w:fill="D9D9D9"/>
            <w:noWrap/>
            <w:vAlign w:val="center"/>
            <w:hideMark/>
          </w:tcPr>
          <w:p w14:paraId="071676D5"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 </w:t>
            </w:r>
          </w:p>
        </w:tc>
        <w:tc>
          <w:tcPr>
            <w:tcW w:w="753" w:type="dxa"/>
            <w:tcBorders>
              <w:top w:val="nil"/>
              <w:left w:val="nil"/>
              <w:bottom w:val="single" w:sz="4" w:space="0" w:color="auto"/>
              <w:right w:val="single" w:sz="4" w:space="0" w:color="auto"/>
            </w:tcBorders>
            <w:shd w:val="clear" w:color="000000" w:fill="D9D9D9"/>
            <w:noWrap/>
            <w:vAlign w:val="center"/>
            <w:hideMark/>
          </w:tcPr>
          <w:p w14:paraId="03D979F0"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 </w:t>
            </w:r>
          </w:p>
        </w:tc>
      </w:tr>
      <w:tr w:rsidR="00A10E8F" w:rsidRPr="00A10E8F" w14:paraId="1890D26D" w14:textId="77777777" w:rsidTr="00A10E8F">
        <w:trPr>
          <w:trHeight w:val="1572"/>
        </w:trPr>
        <w:tc>
          <w:tcPr>
            <w:tcW w:w="662" w:type="dxa"/>
            <w:tcBorders>
              <w:top w:val="nil"/>
              <w:left w:val="single" w:sz="4" w:space="0" w:color="auto"/>
              <w:bottom w:val="single" w:sz="4" w:space="0" w:color="auto"/>
              <w:right w:val="single" w:sz="4" w:space="0" w:color="auto"/>
            </w:tcBorders>
            <w:noWrap/>
            <w:vAlign w:val="center"/>
            <w:hideMark/>
          </w:tcPr>
          <w:p w14:paraId="0E702217"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9.1</w:t>
            </w:r>
          </w:p>
        </w:tc>
        <w:tc>
          <w:tcPr>
            <w:tcW w:w="6840" w:type="dxa"/>
            <w:tcBorders>
              <w:top w:val="nil"/>
              <w:left w:val="nil"/>
              <w:bottom w:val="single" w:sz="4" w:space="0" w:color="auto"/>
              <w:right w:val="single" w:sz="4" w:space="0" w:color="auto"/>
            </w:tcBorders>
            <w:shd w:val="clear" w:color="000000" w:fill="FFFFFF"/>
            <w:vAlign w:val="center"/>
            <w:hideMark/>
          </w:tcPr>
          <w:p w14:paraId="7ED88BF7"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Suministro, transporte e instalación de CLOSET MODULADO AUREO (1.35) para anchos de vano de 1.45 y 1.40. Compuesto por dos piezas independientes con bastidor metálico, cuatro repisas y dos cajones. Acabado en pintura poliéster de 7 capas. Medidas totales: alto 1.83, ancho 1.35, profundidad 0.45.</w:t>
            </w:r>
          </w:p>
          <w:p w14:paraId="547E8B19"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 xml:space="preserve">Anchos y cantidades de los vanos:                                                                                                                                                                                                                                                                                 </w:t>
            </w:r>
          </w:p>
          <w:p w14:paraId="15AB2E67"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 xml:space="preserve">3 UN para closet de vano 1.45.                                                                                                                                                                                                                                                              </w:t>
            </w:r>
          </w:p>
          <w:p w14:paraId="631FE39B"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 xml:space="preserve">2 UN para closet de vano de 1.40.                                                                                                                                                                                                                                                                                                                                                                                                                                                                                                                                                                  </w:t>
            </w:r>
          </w:p>
          <w:p w14:paraId="596BA85E"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Los módulos se deberán fijar a la pared. Incluye herramienta menor, mano de obra, chazos, soportes y demás elementos para su correcta instalación.</w:t>
            </w:r>
          </w:p>
        </w:tc>
        <w:tc>
          <w:tcPr>
            <w:tcW w:w="573" w:type="dxa"/>
            <w:tcBorders>
              <w:top w:val="nil"/>
              <w:left w:val="nil"/>
              <w:bottom w:val="single" w:sz="4" w:space="0" w:color="auto"/>
              <w:right w:val="single" w:sz="4" w:space="0" w:color="auto"/>
            </w:tcBorders>
            <w:noWrap/>
            <w:vAlign w:val="center"/>
            <w:hideMark/>
          </w:tcPr>
          <w:p w14:paraId="1227100B"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UN</w:t>
            </w:r>
          </w:p>
        </w:tc>
        <w:tc>
          <w:tcPr>
            <w:tcW w:w="753" w:type="dxa"/>
            <w:tcBorders>
              <w:top w:val="nil"/>
              <w:left w:val="nil"/>
              <w:bottom w:val="single" w:sz="4" w:space="0" w:color="auto"/>
              <w:right w:val="single" w:sz="4" w:space="0" w:color="auto"/>
            </w:tcBorders>
            <w:noWrap/>
            <w:vAlign w:val="center"/>
            <w:hideMark/>
          </w:tcPr>
          <w:p w14:paraId="7F9F2D11"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5,00</w:t>
            </w:r>
          </w:p>
        </w:tc>
      </w:tr>
      <w:tr w:rsidR="00A10E8F" w:rsidRPr="00A10E8F" w14:paraId="3107DD74" w14:textId="77777777" w:rsidTr="00A10E8F">
        <w:trPr>
          <w:trHeight w:val="1575"/>
        </w:trPr>
        <w:tc>
          <w:tcPr>
            <w:tcW w:w="662" w:type="dxa"/>
            <w:tcBorders>
              <w:top w:val="nil"/>
              <w:left w:val="single" w:sz="4" w:space="0" w:color="auto"/>
              <w:bottom w:val="single" w:sz="4" w:space="0" w:color="auto"/>
              <w:right w:val="single" w:sz="4" w:space="0" w:color="auto"/>
            </w:tcBorders>
            <w:noWrap/>
            <w:vAlign w:val="center"/>
            <w:hideMark/>
          </w:tcPr>
          <w:p w14:paraId="06E54CC9"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lastRenderedPageBreak/>
              <w:t>9.2</w:t>
            </w:r>
          </w:p>
        </w:tc>
        <w:tc>
          <w:tcPr>
            <w:tcW w:w="6840" w:type="dxa"/>
            <w:tcBorders>
              <w:top w:val="nil"/>
              <w:left w:val="nil"/>
              <w:bottom w:val="single" w:sz="4" w:space="0" w:color="auto"/>
              <w:right w:val="single" w:sz="4" w:space="0" w:color="auto"/>
            </w:tcBorders>
            <w:shd w:val="clear" w:color="000000" w:fill="FFFFFF"/>
            <w:vAlign w:val="center"/>
            <w:hideMark/>
          </w:tcPr>
          <w:p w14:paraId="25BF5C71"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Suministro, transporte e instalación de CLOSET MODULADO VALENCIA (1.99) para ancho de vano 2.00</w:t>
            </w:r>
            <w:r w:rsidRPr="00A10E8F">
              <w:rPr>
                <w:rFonts w:ascii="Verdana" w:hAnsi="Verdana"/>
                <w:b/>
                <w:bCs/>
                <w:sz w:val="16"/>
                <w:szCs w:val="16"/>
                <w:lang w:eastAsia="es-CO"/>
              </w:rPr>
              <w:t xml:space="preserve">. </w:t>
            </w:r>
            <w:r w:rsidRPr="00A10E8F">
              <w:rPr>
                <w:rFonts w:ascii="Verdana" w:hAnsi="Verdana"/>
                <w:sz w:val="16"/>
                <w:szCs w:val="16"/>
                <w:lang w:eastAsia="es-CO"/>
              </w:rPr>
              <w:t xml:space="preserve">Compuesto por tres piezas independientes con bastidor metálico, cinco repisas y cuatro cajones. Acabado en pintura poliéster de 7 capas. Medidas totales: alto 1.80, ancho 1.99, profundidad 0.45. Código producto MDDR0400027K.                                                                                                                                                                                                                                                                                                                                                                                                                                                                                                                                                                                                                                                                                        </w:t>
            </w:r>
          </w:p>
          <w:p w14:paraId="394A0EFA" w14:textId="77777777" w:rsidR="00A10E8F" w:rsidRPr="00A10E8F" w:rsidRDefault="00A10E8F" w:rsidP="00A10E8F">
            <w:pPr>
              <w:jc w:val="both"/>
              <w:rPr>
                <w:rFonts w:ascii="Verdana" w:hAnsi="Verdana"/>
                <w:sz w:val="16"/>
                <w:szCs w:val="16"/>
                <w:lang w:eastAsia="es-CO"/>
              </w:rPr>
            </w:pPr>
            <w:r w:rsidRPr="00A10E8F">
              <w:rPr>
                <w:rFonts w:ascii="Verdana" w:hAnsi="Verdana"/>
                <w:sz w:val="16"/>
                <w:szCs w:val="16"/>
                <w:lang w:eastAsia="es-CO"/>
              </w:rPr>
              <w:t>Los módulos se deberán fijar a la pared. Incluye herramienta menor, mano de obra, chazos, soportes y demás elementos para su correcta instalación. NOTA: El segundo closet de dividirá entre los dos closets de 1.10 y el de 0.85.</w:t>
            </w:r>
          </w:p>
        </w:tc>
        <w:tc>
          <w:tcPr>
            <w:tcW w:w="573" w:type="dxa"/>
            <w:tcBorders>
              <w:top w:val="nil"/>
              <w:left w:val="nil"/>
              <w:bottom w:val="single" w:sz="4" w:space="0" w:color="auto"/>
              <w:right w:val="single" w:sz="4" w:space="0" w:color="auto"/>
            </w:tcBorders>
            <w:noWrap/>
            <w:vAlign w:val="center"/>
            <w:hideMark/>
          </w:tcPr>
          <w:p w14:paraId="692D61F0"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UN</w:t>
            </w:r>
          </w:p>
        </w:tc>
        <w:tc>
          <w:tcPr>
            <w:tcW w:w="753" w:type="dxa"/>
            <w:tcBorders>
              <w:top w:val="nil"/>
              <w:left w:val="nil"/>
              <w:bottom w:val="single" w:sz="4" w:space="0" w:color="auto"/>
              <w:right w:val="single" w:sz="4" w:space="0" w:color="auto"/>
            </w:tcBorders>
            <w:noWrap/>
            <w:vAlign w:val="center"/>
            <w:hideMark/>
          </w:tcPr>
          <w:p w14:paraId="0D131B38"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2,00</w:t>
            </w:r>
          </w:p>
        </w:tc>
      </w:tr>
      <w:tr w:rsidR="00A10E8F" w:rsidRPr="00A10E8F" w14:paraId="69FC3243" w14:textId="77777777" w:rsidTr="00A10E8F">
        <w:trPr>
          <w:trHeight w:val="300"/>
        </w:trPr>
        <w:tc>
          <w:tcPr>
            <w:tcW w:w="662" w:type="dxa"/>
            <w:tcBorders>
              <w:top w:val="nil"/>
              <w:left w:val="single" w:sz="4" w:space="0" w:color="auto"/>
              <w:bottom w:val="single" w:sz="4" w:space="0" w:color="auto"/>
              <w:right w:val="single" w:sz="4" w:space="0" w:color="auto"/>
            </w:tcBorders>
            <w:shd w:val="clear" w:color="000000" w:fill="D9D9D9"/>
            <w:noWrap/>
            <w:vAlign w:val="center"/>
            <w:hideMark/>
          </w:tcPr>
          <w:p w14:paraId="15C78821"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 </w:t>
            </w:r>
          </w:p>
        </w:tc>
        <w:tc>
          <w:tcPr>
            <w:tcW w:w="6840" w:type="dxa"/>
            <w:tcBorders>
              <w:top w:val="nil"/>
              <w:left w:val="nil"/>
              <w:bottom w:val="single" w:sz="4" w:space="0" w:color="auto"/>
              <w:right w:val="single" w:sz="4" w:space="0" w:color="auto"/>
            </w:tcBorders>
            <w:shd w:val="clear" w:color="000000" w:fill="D9D9D9"/>
            <w:noWrap/>
            <w:vAlign w:val="center"/>
            <w:hideMark/>
          </w:tcPr>
          <w:p w14:paraId="22BE1D6D" w14:textId="77777777" w:rsidR="00A10E8F" w:rsidRPr="00A10E8F" w:rsidRDefault="00A10E8F" w:rsidP="00A10E8F">
            <w:pPr>
              <w:rPr>
                <w:rFonts w:ascii="Verdana" w:hAnsi="Verdana"/>
                <w:b/>
                <w:bCs/>
                <w:sz w:val="16"/>
                <w:szCs w:val="16"/>
                <w:lang w:eastAsia="es-CO"/>
              </w:rPr>
            </w:pPr>
            <w:r w:rsidRPr="00A10E8F">
              <w:rPr>
                <w:rFonts w:ascii="Verdana" w:hAnsi="Verdana"/>
                <w:b/>
                <w:bCs/>
                <w:sz w:val="16"/>
                <w:szCs w:val="16"/>
                <w:lang w:eastAsia="es-CO"/>
              </w:rPr>
              <w:t>SUBTOTAL COSTOS DIRECTOS</w:t>
            </w:r>
          </w:p>
        </w:tc>
        <w:tc>
          <w:tcPr>
            <w:tcW w:w="573" w:type="dxa"/>
            <w:tcBorders>
              <w:top w:val="nil"/>
              <w:left w:val="nil"/>
              <w:bottom w:val="single" w:sz="4" w:space="0" w:color="auto"/>
              <w:right w:val="single" w:sz="4" w:space="0" w:color="auto"/>
            </w:tcBorders>
            <w:shd w:val="clear" w:color="000000" w:fill="D9D9D9"/>
            <w:noWrap/>
            <w:vAlign w:val="center"/>
            <w:hideMark/>
          </w:tcPr>
          <w:p w14:paraId="727BA45A"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 </w:t>
            </w:r>
          </w:p>
        </w:tc>
        <w:tc>
          <w:tcPr>
            <w:tcW w:w="753" w:type="dxa"/>
            <w:tcBorders>
              <w:top w:val="nil"/>
              <w:left w:val="nil"/>
              <w:bottom w:val="single" w:sz="4" w:space="0" w:color="auto"/>
              <w:right w:val="single" w:sz="4" w:space="0" w:color="auto"/>
            </w:tcBorders>
            <w:shd w:val="clear" w:color="000000" w:fill="D9D9D9"/>
            <w:noWrap/>
            <w:vAlign w:val="center"/>
            <w:hideMark/>
          </w:tcPr>
          <w:p w14:paraId="0C5D1506"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 </w:t>
            </w:r>
          </w:p>
        </w:tc>
      </w:tr>
      <w:tr w:rsidR="00A10E8F" w:rsidRPr="00A10E8F" w14:paraId="10645D05" w14:textId="77777777" w:rsidTr="00A10E8F">
        <w:trPr>
          <w:trHeight w:val="300"/>
        </w:trPr>
        <w:tc>
          <w:tcPr>
            <w:tcW w:w="662" w:type="dxa"/>
            <w:tcBorders>
              <w:top w:val="nil"/>
              <w:left w:val="single" w:sz="4" w:space="0" w:color="auto"/>
              <w:bottom w:val="single" w:sz="4" w:space="0" w:color="auto"/>
              <w:right w:val="single" w:sz="4" w:space="0" w:color="auto"/>
            </w:tcBorders>
            <w:shd w:val="clear" w:color="000000" w:fill="F2F2F2"/>
            <w:noWrap/>
            <w:vAlign w:val="center"/>
            <w:hideMark/>
          </w:tcPr>
          <w:p w14:paraId="0B211F31"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 </w:t>
            </w:r>
          </w:p>
        </w:tc>
        <w:tc>
          <w:tcPr>
            <w:tcW w:w="6840" w:type="dxa"/>
            <w:tcBorders>
              <w:top w:val="nil"/>
              <w:left w:val="nil"/>
              <w:bottom w:val="single" w:sz="4" w:space="0" w:color="auto"/>
              <w:right w:val="single" w:sz="4" w:space="0" w:color="auto"/>
            </w:tcBorders>
            <w:shd w:val="clear" w:color="000000" w:fill="F2F2F2"/>
            <w:noWrap/>
            <w:vAlign w:val="center"/>
            <w:hideMark/>
          </w:tcPr>
          <w:p w14:paraId="10B64F07" w14:textId="77777777" w:rsidR="00A10E8F" w:rsidRPr="00A10E8F" w:rsidRDefault="00A10E8F" w:rsidP="00A10E8F">
            <w:pPr>
              <w:rPr>
                <w:rFonts w:ascii="Verdana" w:hAnsi="Verdana"/>
                <w:sz w:val="16"/>
                <w:szCs w:val="16"/>
                <w:lang w:eastAsia="es-CO"/>
              </w:rPr>
            </w:pPr>
            <w:r w:rsidRPr="00A10E8F">
              <w:rPr>
                <w:rFonts w:ascii="Verdana" w:hAnsi="Verdana"/>
                <w:sz w:val="16"/>
                <w:szCs w:val="16"/>
                <w:lang w:eastAsia="es-CO"/>
              </w:rPr>
              <w:t>ADMINISTRACIÓN</w:t>
            </w:r>
          </w:p>
        </w:tc>
        <w:tc>
          <w:tcPr>
            <w:tcW w:w="573" w:type="dxa"/>
            <w:tcBorders>
              <w:top w:val="nil"/>
              <w:left w:val="nil"/>
              <w:bottom w:val="single" w:sz="4" w:space="0" w:color="auto"/>
              <w:right w:val="single" w:sz="4" w:space="0" w:color="auto"/>
            </w:tcBorders>
            <w:noWrap/>
            <w:vAlign w:val="center"/>
            <w:hideMark/>
          </w:tcPr>
          <w:p w14:paraId="3D028A2C"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 xml:space="preserve">% </w:t>
            </w:r>
          </w:p>
        </w:tc>
        <w:tc>
          <w:tcPr>
            <w:tcW w:w="753" w:type="dxa"/>
            <w:tcBorders>
              <w:top w:val="nil"/>
              <w:left w:val="nil"/>
              <w:bottom w:val="single" w:sz="4" w:space="0" w:color="auto"/>
              <w:right w:val="single" w:sz="4" w:space="0" w:color="auto"/>
            </w:tcBorders>
            <w:noWrap/>
            <w:vAlign w:val="center"/>
            <w:hideMark/>
          </w:tcPr>
          <w:p w14:paraId="257B9087"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 </w:t>
            </w:r>
          </w:p>
        </w:tc>
      </w:tr>
      <w:tr w:rsidR="00A10E8F" w:rsidRPr="00A10E8F" w14:paraId="060DE135" w14:textId="77777777" w:rsidTr="00A10E8F">
        <w:trPr>
          <w:trHeight w:val="300"/>
        </w:trPr>
        <w:tc>
          <w:tcPr>
            <w:tcW w:w="662" w:type="dxa"/>
            <w:tcBorders>
              <w:top w:val="nil"/>
              <w:left w:val="single" w:sz="4" w:space="0" w:color="auto"/>
              <w:bottom w:val="single" w:sz="4" w:space="0" w:color="auto"/>
              <w:right w:val="single" w:sz="4" w:space="0" w:color="auto"/>
            </w:tcBorders>
            <w:shd w:val="clear" w:color="000000" w:fill="F2F2F2"/>
            <w:noWrap/>
            <w:vAlign w:val="center"/>
            <w:hideMark/>
          </w:tcPr>
          <w:p w14:paraId="7551315A"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 </w:t>
            </w:r>
          </w:p>
        </w:tc>
        <w:tc>
          <w:tcPr>
            <w:tcW w:w="6840" w:type="dxa"/>
            <w:tcBorders>
              <w:top w:val="nil"/>
              <w:left w:val="nil"/>
              <w:bottom w:val="single" w:sz="4" w:space="0" w:color="auto"/>
              <w:right w:val="single" w:sz="4" w:space="0" w:color="auto"/>
            </w:tcBorders>
            <w:shd w:val="clear" w:color="000000" w:fill="F2F2F2"/>
            <w:noWrap/>
            <w:vAlign w:val="center"/>
            <w:hideMark/>
          </w:tcPr>
          <w:p w14:paraId="46DF2DCD" w14:textId="77777777" w:rsidR="00A10E8F" w:rsidRPr="00A10E8F" w:rsidRDefault="00A10E8F" w:rsidP="00A10E8F">
            <w:pPr>
              <w:rPr>
                <w:rFonts w:ascii="Verdana" w:hAnsi="Verdana"/>
                <w:sz w:val="16"/>
                <w:szCs w:val="16"/>
                <w:lang w:eastAsia="es-CO"/>
              </w:rPr>
            </w:pPr>
            <w:r w:rsidRPr="00A10E8F">
              <w:rPr>
                <w:rFonts w:ascii="Verdana" w:hAnsi="Verdana"/>
                <w:sz w:val="16"/>
                <w:szCs w:val="16"/>
                <w:lang w:eastAsia="es-CO"/>
              </w:rPr>
              <w:t>IMPREVISTOS</w:t>
            </w:r>
          </w:p>
        </w:tc>
        <w:tc>
          <w:tcPr>
            <w:tcW w:w="573" w:type="dxa"/>
            <w:tcBorders>
              <w:top w:val="nil"/>
              <w:left w:val="nil"/>
              <w:bottom w:val="single" w:sz="4" w:space="0" w:color="auto"/>
              <w:right w:val="single" w:sz="4" w:space="0" w:color="auto"/>
            </w:tcBorders>
            <w:noWrap/>
            <w:vAlign w:val="center"/>
            <w:hideMark/>
          </w:tcPr>
          <w:p w14:paraId="7AECDEB8"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 xml:space="preserve">% </w:t>
            </w:r>
          </w:p>
        </w:tc>
        <w:tc>
          <w:tcPr>
            <w:tcW w:w="753" w:type="dxa"/>
            <w:tcBorders>
              <w:top w:val="nil"/>
              <w:left w:val="nil"/>
              <w:bottom w:val="single" w:sz="4" w:space="0" w:color="auto"/>
              <w:right w:val="single" w:sz="4" w:space="0" w:color="auto"/>
            </w:tcBorders>
            <w:noWrap/>
            <w:vAlign w:val="center"/>
            <w:hideMark/>
          </w:tcPr>
          <w:p w14:paraId="6C294375"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 </w:t>
            </w:r>
          </w:p>
        </w:tc>
      </w:tr>
      <w:tr w:rsidR="00A10E8F" w:rsidRPr="00A10E8F" w14:paraId="59210D11" w14:textId="77777777" w:rsidTr="00A10E8F">
        <w:trPr>
          <w:trHeight w:val="300"/>
        </w:trPr>
        <w:tc>
          <w:tcPr>
            <w:tcW w:w="662" w:type="dxa"/>
            <w:tcBorders>
              <w:top w:val="nil"/>
              <w:left w:val="single" w:sz="4" w:space="0" w:color="auto"/>
              <w:bottom w:val="single" w:sz="4" w:space="0" w:color="auto"/>
              <w:right w:val="single" w:sz="4" w:space="0" w:color="auto"/>
            </w:tcBorders>
            <w:shd w:val="clear" w:color="000000" w:fill="F2F2F2"/>
            <w:noWrap/>
            <w:vAlign w:val="center"/>
            <w:hideMark/>
          </w:tcPr>
          <w:p w14:paraId="5D8571EA"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 </w:t>
            </w:r>
          </w:p>
        </w:tc>
        <w:tc>
          <w:tcPr>
            <w:tcW w:w="6840" w:type="dxa"/>
            <w:tcBorders>
              <w:top w:val="nil"/>
              <w:left w:val="nil"/>
              <w:bottom w:val="single" w:sz="4" w:space="0" w:color="auto"/>
              <w:right w:val="single" w:sz="4" w:space="0" w:color="auto"/>
            </w:tcBorders>
            <w:shd w:val="clear" w:color="000000" w:fill="F2F2F2"/>
            <w:noWrap/>
            <w:vAlign w:val="center"/>
            <w:hideMark/>
          </w:tcPr>
          <w:p w14:paraId="636FF8AB" w14:textId="77777777" w:rsidR="00A10E8F" w:rsidRPr="00A10E8F" w:rsidRDefault="00A10E8F" w:rsidP="00A10E8F">
            <w:pPr>
              <w:rPr>
                <w:rFonts w:ascii="Verdana" w:hAnsi="Verdana"/>
                <w:sz w:val="16"/>
                <w:szCs w:val="16"/>
                <w:lang w:eastAsia="es-CO"/>
              </w:rPr>
            </w:pPr>
            <w:r w:rsidRPr="00A10E8F">
              <w:rPr>
                <w:rFonts w:ascii="Verdana" w:hAnsi="Verdana"/>
                <w:sz w:val="16"/>
                <w:szCs w:val="16"/>
                <w:lang w:eastAsia="es-CO"/>
              </w:rPr>
              <w:t>UTILIDAD</w:t>
            </w:r>
          </w:p>
        </w:tc>
        <w:tc>
          <w:tcPr>
            <w:tcW w:w="573" w:type="dxa"/>
            <w:tcBorders>
              <w:top w:val="nil"/>
              <w:left w:val="nil"/>
              <w:bottom w:val="single" w:sz="4" w:space="0" w:color="auto"/>
              <w:right w:val="single" w:sz="4" w:space="0" w:color="auto"/>
            </w:tcBorders>
            <w:noWrap/>
            <w:vAlign w:val="center"/>
            <w:hideMark/>
          </w:tcPr>
          <w:p w14:paraId="59A3B014"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 xml:space="preserve">% </w:t>
            </w:r>
          </w:p>
        </w:tc>
        <w:tc>
          <w:tcPr>
            <w:tcW w:w="753" w:type="dxa"/>
            <w:tcBorders>
              <w:top w:val="nil"/>
              <w:left w:val="nil"/>
              <w:bottom w:val="single" w:sz="4" w:space="0" w:color="auto"/>
              <w:right w:val="single" w:sz="4" w:space="0" w:color="auto"/>
            </w:tcBorders>
            <w:noWrap/>
            <w:vAlign w:val="center"/>
            <w:hideMark/>
          </w:tcPr>
          <w:p w14:paraId="77A6E80C"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 </w:t>
            </w:r>
          </w:p>
        </w:tc>
      </w:tr>
      <w:tr w:rsidR="00A10E8F" w:rsidRPr="00A10E8F" w14:paraId="74A4730A" w14:textId="77777777" w:rsidTr="00A10E8F">
        <w:trPr>
          <w:trHeight w:val="300"/>
        </w:trPr>
        <w:tc>
          <w:tcPr>
            <w:tcW w:w="662" w:type="dxa"/>
            <w:tcBorders>
              <w:top w:val="nil"/>
              <w:left w:val="single" w:sz="4" w:space="0" w:color="auto"/>
              <w:bottom w:val="single" w:sz="4" w:space="0" w:color="auto"/>
              <w:right w:val="single" w:sz="4" w:space="0" w:color="auto"/>
            </w:tcBorders>
            <w:shd w:val="clear" w:color="000000" w:fill="F2F2F2"/>
            <w:noWrap/>
            <w:vAlign w:val="center"/>
            <w:hideMark/>
          </w:tcPr>
          <w:p w14:paraId="63FF36FD"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 </w:t>
            </w:r>
          </w:p>
        </w:tc>
        <w:tc>
          <w:tcPr>
            <w:tcW w:w="6840" w:type="dxa"/>
            <w:tcBorders>
              <w:top w:val="nil"/>
              <w:left w:val="nil"/>
              <w:bottom w:val="single" w:sz="4" w:space="0" w:color="auto"/>
              <w:right w:val="single" w:sz="4" w:space="0" w:color="auto"/>
            </w:tcBorders>
            <w:shd w:val="clear" w:color="000000" w:fill="F2F2F2"/>
            <w:noWrap/>
            <w:vAlign w:val="center"/>
            <w:hideMark/>
          </w:tcPr>
          <w:p w14:paraId="50ED84BD" w14:textId="77777777" w:rsidR="00A10E8F" w:rsidRPr="00A10E8F" w:rsidRDefault="00A10E8F" w:rsidP="00A10E8F">
            <w:pPr>
              <w:rPr>
                <w:rFonts w:ascii="Verdana" w:hAnsi="Verdana"/>
                <w:sz w:val="16"/>
                <w:szCs w:val="16"/>
                <w:lang w:eastAsia="es-CO"/>
              </w:rPr>
            </w:pPr>
            <w:r w:rsidRPr="00A10E8F">
              <w:rPr>
                <w:rFonts w:ascii="Verdana" w:hAnsi="Verdana"/>
                <w:sz w:val="16"/>
                <w:szCs w:val="16"/>
                <w:lang w:eastAsia="es-CO"/>
              </w:rPr>
              <w:t>IVA SOBRE UTILIDAD</w:t>
            </w:r>
          </w:p>
        </w:tc>
        <w:tc>
          <w:tcPr>
            <w:tcW w:w="573" w:type="dxa"/>
            <w:tcBorders>
              <w:top w:val="nil"/>
              <w:left w:val="nil"/>
              <w:bottom w:val="single" w:sz="4" w:space="0" w:color="auto"/>
              <w:right w:val="single" w:sz="4" w:space="0" w:color="auto"/>
            </w:tcBorders>
            <w:noWrap/>
            <w:vAlign w:val="center"/>
            <w:hideMark/>
          </w:tcPr>
          <w:p w14:paraId="430A3807"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 xml:space="preserve">% </w:t>
            </w:r>
          </w:p>
        </w:tc>
        <w:tc>
          <w:tcPr>
            <w:tcW w:w="753" w:type="dxa"/>
            <w:tcBorders>
              <w:top w:val="nil"/>
              <w:left w:val="nil"/>
              <w:bottom w:val="single" w:sz="4" w:space="0" w:color="auto"/>
              <w:right w:val="single" w:sz="4" w:space="0" w:color="auto"/>
            </w:tcBorders>
            <w:noWrap/>
            <w:vAlign w:val="center"/>
            <w:hideMark/>
          </w:tcPr>
          <w:p w14:paraId="7A14378F" w14:textId="77777777" w:rsidR="00A10E8F" w:rsidRPr="00A10E8F" w:rsidRDefault="00A10E8F" w:rsidP="00A10E8F">
            <w:pPr>
              <w:jc w:val="center"/>
              <w:rPr>
                <w:rFonts w:ascii="Verdana" w:hAnsi="Verdana"/>
                <w:sz w:val="16"/>
                <w:szCs w:val="16"/>
                <w:lang w:eastAsia="es-CO"/>
              </w:rPr>
            </w:pPr>
            <w:r w:rsidRPr="00A10E8F">
              <w:rPr>
                <w:rFonts w:ascii="Verdana" w:hAnsi="Verdana"/>
                <w:sz w:val="16"/>
                <w:szCs w:val="16"/>
                <w:lang w:eastAsia="es-CO"/>
              </w:rPr>
              <w:t>19%</w:t>
            </w:r>
          </w:p>
        </w:tc>
      </w:tr>
      <w:tr w:rsidR="00A10E8F" w:rsidRPr="00A10E8F" w14:paraId="54F39955" w14:textId="77777777" w:rsidTr="00A10E8F">
        <w:trPr>
          <w:trHeight w:val="300"/>
        </w:trPr>
        <w:tc>
          <w:tcPr>
            <w:tcW w:w="662" w:type="dxa"/>
            <w:tcBorders>
              <w:top w:val="nil"/>
              <w:left w:val="single" w:sz="4" w:space="0" w:color="auto"/>
              <w:bottom w:val="single" w:sz="4" w:space="0" w:color="auto"/>
              <w:right w:val="single" w:sz="4" w:space="0" w:color="auto"/>
            </w:tcBorders>
            <w:shd w:val="clear" w:color="000000" w:fill="D9D9D9"/>
            <w:noWrap/>
            <w:vAlign w:val="center"/>
            <w:hideMark/>
          </w:tcPr>
          <w:p w14:paraId="63DE3DD8"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 </w:t>
            </w:r>
          </w:p>
        </w:tc>
        <w:tc>
          <w:tcPr>
            <w:tcW w:w="6840" w:type="dxa"/>
            <w:tcBorders>
              <w:top w:val="nil"/>
              <w:left w:val="nil"/>
              <w:bottom w:val="single" w:sz="4" w:space="0" w:color="auto"/>
              <w:right w:val="single" w:sz="4" w:space="0" w:color="auto"/>
            </w:tcBorders>
            <w:shd w:val="clear" w:color="000000" w:fill="D9D9D9"/>
            <w:noWrap/>
            <w:vAlign w:val="center"/>
            <w:hideMark/>
          </w:tcPr>
          <w:p w14:paraId="5FF76102" w14:textId="77777777" w:rsidR="00A10E8F" w:rsidRPr="00A10E8F" w:rsidRDefault="00A10E8F" w:rsidP="00A10E8F">
            <w:pPr>
              <w:rPr>
                <w:rFonts w:ascii="Verdana" w:hAnsi="Verdana"/>
                <w:b/>
                <w:bCs/>
                <w:sz w:val="16"/>
                <w:szCs w:val="16"/>
                <w:lang w:eastAsia="es-CO"/>
              </w:rPr>
            </w:pPr>
            <w:r w:rsidRPr="00A10E8F">
              <w:rPr>
                <w:rFonts w:ascii="Verdana" w:hAnsi="Verdana"/>
                <w:b/>
                <w:bCs/>
                <w:sz w:val="16"/>
                <w:szCs w:val="16"/>
                <w:lang w:eastAsia="es-CO"/>
              </w:rPr>
              <w:t>TOTAL</w:t>
            </w:r>
          </w:p>
        </w:tc>
        <w:tc>
          <w:tcPr>
            <w:tcW w:w="573" w:type="dxa"/>
            <w:tcBorders>
              <w:top w:val="nil"/>
              <w:left w:val="nil"/>
              <w:bottom w:val="single" w:sz="4" w:space="0" w:color="auto"/>
              <w:right w:val="single" w:sz="4" w:space="0" w:color="auto"/>
            </w:tcBorders>
            <w:shd w:val="clear" w:color="000000" w:fill="D9D9D9"/>
            <w:noWrap/>
            <w:vAlign w:val="center"/>
            <w:hideMark/>
          </w:tcPr>
          <w:p w14:paraId="305165E4"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 </w:t>
            </w:r>
          </w:p>
        </w:tc>
        <w:tc>
          <w:tcPr>
            <w:tcW w:w="753" w:type="dxa"/>
            <w:tcBorders>
              <w:top w:val="nil"/>
              <w:left w:val="nil"/>
              <w:bottom w:val="single" w:sz="4" w:space="0" w:color="auto"/>
              <w:right w:val="single" w:sz="4" w:space="0" w:color="auto"/>
            </w:tcBorders>
            <w:shd w:val="clear" w:color="000000" w:fill="D9D9D9"/>
            <w:noWrap/>
            <w:vAlign w:val="center"/>
            <w:hideMark/>
          </w:tcPr>
          <w:p w14:paraId="3DBE9F57" w14:textId="77777777" w:rsidR="00A10E8F" w:rsidRPr="00A10E8F" w:rsidRDefault="00A10E8F" w:rsidP="00A10E8F">
            <w:pPr>
              <w:jc w:val="center"/>
              <w:rPr>
                <w:rFonts w:ascii="Verdana" w:hAnsi="Verdana"/>
                <w:b/>
                <w:bCs/>
                <w:sz w:val="16"/>
                <w:szCs w:val="16"/>
                <w:lang w:eastAsia="es-CO"/>
              </w:rPr>
            </w:pPr>
            <w:r w:rsidRPr="00A10E8F">
              <w:rPr>
                <w:rFonts w:ascii="Verdana" w:hAnsi="Verdana"/>
                <w:b/>
                <w:bCs/>
                <w:sz w:val="16"/>
                <w:szCs w:val="16"/>
                <w:lang w:eastAsia="es-CO"/>
              </w:rPr>
              <w:t> </w:t>
            </w:r>
          </w:p>
        </w:tc>
      </w:tr>
    </w:tbl>
    <w:p w14:paraId="64ECAE8C" w14:textId="77777777" w:rsidR="006F3242" w:rsidRPr="00190BFD" w:rsidRDefault="006F3242" w:rsidP="00B50570">
      <w:pPr>
        <w:jc w:val="both"/>
        <w:rPr>
          <w:rFonts w:ascii="Verdana" w:hAnsi="Verdana" w:cs="Arial"/>
          <w:b/>
          <w:bCs/>
        </w:rPr>
      </w:pPr>
    </w:p>
    <w:p w14:paraId="464D64F4" w14:textId="77777777" w:rsidR="007A22A9" w:rsidRPr="00852D2B" w:rsidRDefault="007A22A9" w:rsidP="007A22A9">
      <w:pPr>
        <w:jc w:val="both"/>
        <w:rPr>
          <w:rFonts w:ascii="Verdana" w:hAnsi="Verdana" w:cstheme="minorHAnsi"/>
          <w:bCs/>
        </w:rPr>
      </w:pPr>
      <w:r w:rsidRPr="00852D2B">
        <w:rPr>
          <w:rFonts w:ascii="Verdana" w:hAnsi="Verdana" w:cstheme="minorHAnsi"/>
          <w:bCs/>
        </w:rPr>
        <w:t>Cabe resaltar que dentro de las diferentes actividades se contempla el valor correspondiente al A.I.U., de acuerdo con los porcentajes expresados en el análisis del sector.</w:t>
      </w:r>
    </w:p>
    <w:p w14:paraId="2226B1BE" w14:textId="77777777" w:rsidR="007A22A9" w:rsidRDefault="007A22A9" w:rsidP="007A22A9">
      <w:pPr>
        <w:jc w:val="both"/>
        <w:rPr>
          <w:rFonts w:ascii="Verdana" w:hAnsi="Verdana" w:cstheme="minorHAnsi"/>
          <w:bCs/>
        </w:rPr>
      </w:pPr>
    </w:p>
    <w:p w14:paraId="417D9C57" w14:textId="77777777" w:rsidR="007A22A9" w:rsidRDefault="007A22A9" w:rsidP="007A22A9">
      <w:pPr>
        <w:jc w:val="both"/>
        <w:rPr>
          <w:rFonts w:ascii="Verdana" w:hAnsi="Verdana" w:cstheme="minorHAnsi"/>
          <w:bCs/>
        </w:rPr>
      </w:pPr>
      <w:r w:rsidRPr="007A22A9">
        <w:rPr>
          <w:rFonts w:ascii="Verdana" w:hAnsi="Verdana" w:cstheme="minorHAnsi"/>
          <w:b/>
        </w:rPr>
        <w:t>OBSERVACIONES:</w:t>
      </w:r>
      <w:r w:rsidRPr="005D1917">
        <w:rPr>
          <w:rFonts w:ascii="Verdana" w:hAnsi="Verdana" w:cstheme="minorHAnsi"/>
          <w:bCs/>
        </w:rPr>
        <w:t xml:space="preserve"> Los trabajos de cubierta y pintura requieren de alturas que dentro de la cotización se requiere contemplar alquiler de andamios y personal certificados en alturas.</w:t>
      </w:r>
    </w:p>
    <w:p w14:paraId="2FFF997C" w14:textId="77777777" w:rsidR="005D4C4B" w:rsidRPr="003C2767" w:rsidRDefault="005D4C4B" w:rsidP="00B50570">
      <w:pPr>
        <w:jc w:val="both"/>
        <w:rPr>
          <w:rFonts w:ascii="Verdana" w:hAnsi="Verdana" w:cs="Arial"/>
          <w:sz w:val="18"/>
          <w:szCs w:val="18"/>
        </w:rPr>
      </w:pPr>
    </w:p>
    <w:p w14:paraId="06A4CD29" w14:textId="77777777" w:rsidR="003C2767" w:rsidRPr="003C2767" w:rsidRDefault="003C2767" w:rsidP="003C2767">
      <w:pPr>
        <w:tabs>
          <w:tab w:val="left" w:pos="4290"/>
        </w:tabs>
        <w:jc w:val="both"/>
        <w:rPr>
          <w:rFonts w:ascii="Verdana" w:hAnsi="Verdana" w:cs="Arial"/>
          <w:b/>
        </w:rPr>
      </w:pPr>
      <w:r w:rsidRPr="003C2767">
        <w:rPr>
          <w:rFonts w:ascii="Verdana" w:hAnsi="Verdana" w:cs="Arial"/>
          <w:b/>
        </w:rPr>
        <w:t>PERSONAL MÍNIMO REQUERIDO (Formato Anexo Compromiso).</w:t>
      </w:r>
    </w:p>
    <w:p w14:paraId="7B5F48D3" w14:textId="77777777" w:rsidR="003C2767" w:rsidRPr="003C2767" w:rsidRDefault="003C2767" w:rsidP="003C2767">
      <w:pPr>
        <w:tabs>
          <w:tab w:val="left" w:pos="4290"/>
        </w:tabs>
        <w:jc w:val="both"/>
        <w:rPr>
          <w:rFonts w:ascii="Verdana" w:hAnsi="Verdana" w:cs="Arial"/>
          <w:b/>
        </w:rPr>
      </w:pPr>
    </w:p>
    <w:p w14:paraId="1179C9EE" w14:textId="77777777" w:rsidR="003C2767" w:rsidRPr="003C2767" w:rsidRDefault="003C2767" w:rsidP="003C2767">
      <w:pPr>
        <w:tabs>
          <w:tab w:val="left" w:pos="4290"/>
        </w:tabs>
        <w:jc w:val="both"/>
        <w:rPr>
          <w:rFonts w:ascii="Verdana" w:hAnsi="Verdana" w:cs="Arial"/>
          <w:bCs/>
        </w:rPr>
      </w:pPr>
      <w:r w:rsidRPr="003C2767">
        <w:rPr>
          <w:rFonts w:ascii="Verdana" w:hAnsi="Verdana" w:cs="Arial"/>
          <w:bCs/>
        </w:rPr>
        <w:t>Como habilitante técnico del presente proceso se requiere que el PROPONENTE manifieste por medio del FORMATO ANEXO COMPROMISO DE PERSONAL MÍNIMO REQUERIDO que cuenta con el personal mínimo solicitado por la Entidad para la ejecución del contrato.</w:t>
      </w:r>
    </w:p>
    <w:p w14:paraId="08446BEF" w14:textId="77777777" w:rsidR="003C2767" w:rsidRPr="003C2767" w:rsidRDefault="003C2767" w:rsidP="003C2767">
      <w:pPr>
        <w:tabs>
          <w:tab w:val="left" w:pos="4290"/>
        </w:tabs>
        <w:jc w:val="both"/>
        <w:rPr>
          <w:rFonts w:ascii="Verdana" w:hAnsi="Verdana" w:cs="Arial"/>
          <w:bCs/>
        </w:rPr>
      </w:pPr>
    </w:p>
    <w:p w14:paraId="0B938772" w14:textId="43ED5357" w:rsidR="00E2415A" w:rsidRPr="003C2767" w:rsidRDefault="003C2767" w:rsidP="003C2767">
      <w:pPr>
        <w:autoSpaceDE w:val="0"/>
        <w:autoSpaceDN w:val="0"/>
        <w:adjustRightInd w:val="0"/>
        <w:jc w:val="both"/>
        <w:rPr>
          <w:rFonts w:ascii="Verdana" w:hAnsi="Verdana" w:cs="Arial"/>
          <w:sz w:val="18"/>
          <w:szCs w:val="18"/>
        </w:rPr>
      </w:pPr>
      <w:r w:rsidRPr="003C2767">
        <w:rPr>
          <w:rFonts w:ascii="Verdana" w:hAnsi="Verdana" w:cs="Arial"/>
          <w:bCs/>
        </w:rPr>
        <w:t>Se debe tener en cuenta que el proponente que resulte ADJUDICATARIO DEL PROCESO posterior a la firma del contrato y previo a la suscripción del acta de inicio deberá presentar a la supervisión designada los documentos para acreditar la experiencia laboral y formación académica, que se relacionarán más adelante, con el fin de que la supervisión valide y apruebe el cumplimiento de las calidades del equipo de trabajo mínimo requerido</w:t>
      </w:r>
      <w:r w:rsidR="00E2415A" w:rsidRPr="003C2767">
        <w:rPr>
          <w:rFonts w:ascii="Verdana" w:hAnsi="Verdana" w:cs="Arial"/>
          <w:sz w:val="18"/>
          <w:szCs w:val="18"/>
        </w:rPr>
        <w:t>.</w:t>
      </w:r>
    </w:p>
    <w:p w14:paraId="35BFC654" w14:textId="77777777" w:rsidR="00E2415A" w:rsidRPr="00852D2B" w:rsidRDefault="00E2415A" w:rsidP="00E2415A">
      <w:pPr>
        <w:contextualSpacing/>
        <w:jc w:val="both"/>
        <w:rPr>
          <w:rFonts w:ascii="Verdana" w:hAnsi="Verdana" w:cs="Arial"/>
        </w:rPr>
      </w:pPr>
    </w:p>
    <w:tbl>
      <w:tblPr>
        <w:tblStyle w:val="Tablaconcuadrcula"/>
        <w:tblW w:w="9817" w:type="dxa"/>
        <w:jc w:val="center"/>
        <w:tblLook w:val="04A0" w:firstRow="1" w:lastRow="0" w:firstColumn="1" w:lastColumn="0" w:noHBand="0" w:noVBand="1"/>
      </w:tblPr>
      <w:tblGrid>
        <w:gridCol w:w="1412"/>
        <w:gridCol w:w="717"/>
        <w:gridCol w:w="1948"/>
        <w:gridCol w:w="4347"/>
        <w:gridCol w:w="1393"/>
      </w:tblGrid>
      <w:tr w:rsidR="00E2415A" w:rsidRPr="00852D2B" w14:paraId="07801D8F" w14:textId="77777777" w:rsidTr="007A22A9">
        <w:trPr>
          <w:jc w:val="center"/>
        </w:trPr>
        <w:tc>
          <w:tcPr>
            <w:tcW w:w="1412" w:type="dxa"/>
            <w:shd w:val="clear" w:color="auto" w:fill="A6A6A6" w:themeFill="background1" w:themeFillShade="A6"/>
            <w:vAlign w:val="center"/>
          </w:tcPr>
          <w:p w14:paraId="19285AE9" w14:textId="77777777" w:rsidR="00E2415A" w:rsidRPr="00852D2B" w:rsidRDefault="00E2415A" w:rsidP="00A7172D">
            <w:pPr>
              <w:jc w:val="center"/>
              <w:rPr>
                <w:rFonts w:ascii="Verdana" w:hAnsi="Verdana" w:cs="Arial"/>
                <w:b/>
                <w:sz w:val="16"/>
                <w:szCs w:val="16"/>
              </w:rPr>
            </w:pPr>
            <w:r w:rsidRPr="00852D2B">
              <w:rPr>
                <w:rFonts w:ascii="Verdana" w:hAnsi="Verdana" w:cs="Arial"/>
                <w:b/>
                <w:sz w:val="16"/>
                <w:szCs w:val="16"/>
              </w:rPr>
              <w:t>EQUIPO DE TRABAJO</w:t>
            </w:r>
          </w:p>
        </w:tc>
        <w:tc>
          <w:tcPr>
            <w:tcW w:w="717" w:type="dxa"/>
            <w:shd w:val="clear" w:color="auto" w:fill="A6A6A6" w:themeFill="background1" w:themeFillShade="A6"/>
            <w:vAlign w:val="center"/>
          </w:tcPr>
          <w:p w14:paraId="3C3460AE" w14:textId="77777777" w:rsidR="00E2415A" w:rsidRPr="00852D2B" w:rsidRDefault="00E2415A" w:rsidP="00A7172D">
            <w:pPr>
              <w:rPr>
                <w:rFonts w:ascii="Verdana" w:hAnsi="Verdana" w:cs="Arial"/>
                <w:b/>
                <w:sz w:val="16"/>
                <w:szCs w:val="16"/>
              </w:rPr>
            </w:pPr>
            <w:r w:rsidRPr="00852D2B">
              <w:rPr>
                <w:rFonts w:ascii="Verdana" w:hAnsi="Verdana" w:cs="Arial"/>
                <w:b/>
                <w:sz w:val="16"/>
                <w:szCs w:val="16"/>
              </w:rPr>
              <w:t>CANT</w:t>
            </w:r>
          </w:p>
        </w:tc>
        <w:tc>
          <w:tcPr>
            <w:tcW w:w="1948" w:type="dxa"/>
            <w:shd w:val="clear" w:color="auto" w:fill="A6A6A6" w:themeFill="background1" w:themeFillShade="A6"/>
            <w:vAlign w:val="center"/>
          </w:tcPr>
          <w:p w14:paraId="406DCA5A" w14:textId="77777777" w:rsidR="00E2415A" w:rsidRPr="00852D2B" w:rsidRDefault="00E2415A" w:rsidP="00A7172D">
            <w:pPr>
              <w:jc w:val="center"/>
              <w:rPr>
                <w:rFonts w:ascii="Verdana" w:hAnsi="Verdana" w:cs="Arial"/>
                <w:b/>
                <w:sz w:val="16"/>
                <w:szCs w:val="16"/>
              </w:rPr>
            </w:pPr>
            <w:r w:rsidRPr="00852D2B">
              <w:rPr>
                <w:rFonts w:ascii="Verdana" w:hAnsi="Verdana" w:cs="Arial"/>
                <w:b/>
                <w:sz w:val="16"/>
                <w:szCs w:val="16"/>
              </w:rPr>
              <w:t>FORMACIÓN ACADÉMICA MÍNIMA</w:t>
            </w:r>
          </w:p>
        </w:tc>
        <w:tc>
          <w:tcPr>
            <w:tcW w:w="4347" w:type="dxa"/>
            <w:shd w:val="clear" w:color="auto" w:fill="A6A6A6" w:themeFill="background1" w:themeFillShade="A6"/>
            <w:vAlign w:val="center"/>
          </w:tcPr>
          <w:p w14:paraId="4EF8C20D" w14:textId="77777777" w:rsidR="00E2415A" w:rsidRPr="00852D2B" w:rsidRDefault="00E2415A" w:rsidP="00A7172D">
            <w:pPr>
              <w:jc w:val="center"/>
              <w:rPr>
                <w:rFonts w:ascii="Verdana" w:hAnsi="Verdana" w:cs="Arial"/>
                <w:b/>
                <w:sz w:val="16"/>
                <w:szCs w:val="16"/>
              </w:rPr>
            </w:pPr>
            <w:r w:rsidRPr="00852D2B">
              <w:rPr>
                <w:rFonts w:ascii="Verdana" w:hAnsi="Verdana" w:cs="Arial"/>
                <w:b/>
                <w:sz w:val="16"/>
                <w:szCs w:val="16"/>
              </w:rPr>
              <w:t>TIPO DE EXPERIENCIA GENERAL Y ESPECÍFICA (CERTIFICADA)</w:t>
            </w:r>
          </w:p>
        </w:tc>
        <w:tc>
          <w:tcPr>
            <w:tcW w:w="1393" w:type="dxa"/>
            <w:shd w:val="clear" w:color="auto" w:fill="A6A6A6" w:themeFill="background1" w:themeFillShade="A6"/>
            <w:vAlign w:val="center"/>
          </w:tcPr>
          <w:p w14:paraId="38394105" w14:textId="77777777" w:rsidR="00E2415A" w:rsidRPr="00852D2B" w:rsidRDefault="00E2415A" w:rsidP="00A7172D">
            <w:pPr>
              <w:jc w:val="center"/>
              <w:rPr>
                <w:rFonts w:ascii="Verdana" w:hAnsi="Verdana" w:cs="Arial"/>
                <w:b/>
                <w:sz w:val="16"/>
                <w:szCs w:val="16"/>
              </w:rPr>
            </w:pPr>
            <w:r w:rsidRPr="00852D2B">
              <w:rPr>
                <w:rFonts w:ascii="Verdana" w:hAnsi="Verdana" w:cs="Arial"/>
                <w:b/>
                <w:sz w:val="16"/>
                <w:szCs w:val="16"/>
              </w:rPr>
              <w:t>DEDICACIÓN AL PROYECTO</w:t>
            </w:r>
          </w:p>
        </w:tc>
      </w:tr>
      <w:tr w:rsidR="00E2415A" w:rsidRPr="00852D2B" w14:paraId="63A9B4AF" w14:textId="77777777" w:rsidTr="007A22A9">
        <w:trPr>
          <w:trHeight w:val="2650"/>
          <w:jc w:val="center"/>
        </w:trPr>
        <w:tc>
          <w:tcPr>
            <w:tcW w:w="1412" w:type="dxa"/>
            <w:vAlign w:val="center"/>
          </w:tcPr>
          <w:p w14:paraId="58FAA807" w14:textId="77777777" w:rsidR="00E2415A" w:rsidRPr="00852D2B" w:rsidRDefault="00E2415A" w:rsidP="00A7172D">
            <w:pPr>
              <w:jc w:val="center"/>
              <w:rPr>
                <w:rFonts w:ascii="Verdana" w:hAnsi="Verdana" w:cs="Arial"/>
                <w:sz w:val="16"/>
                <w:szCs w:val="16"/>
              </w:rPr>
            </w:pPr>
            <w:r w:rsidRPr="00852D2B">
              <w:rPr>
                <w:rFonts w:ascii="Verdana" w:hAnsi="Verdana" w:cs="Arial"/>
                <w:sz w:val="16"/>
                <w:szCs w:val="16"/>
              </w:rPr>
              <w:t>RESIDENTE DE OBRA</w:t>
            </w:r>
          </w:p>
        </w:tc>
        <w:tc>
          <w:tcPr>
            <w:tcW w:w="717" w:type="dxa"/>
            <w:vAlign w:val="center"/>
          </w:tcPr>
          <w:p w14:paraId="230CED69" w14:textId="77777777" w:rsidR="00E2415A" w:rsidRPr="00852D2B" w:rsidRDefault="00E2415A" w:rsidP="00A7172D">
            <w:pPr>
              <w:jc w:val="center"/>
              <w:rPr>
                <w:rFonts w:ascii="Verdana" w:hAnsi="Verdana"/>
                <w:sz w:val="16"/>
                <w:szCs w:val="16"/>
              </w:rPr>
            </w:pPr>
            <w:r w:rsidRPr="00852D2B">
              <w:rPr>
                <w:rFonts w:ascii="Verdana" w:hAnsi="Verdana" w:cs="Arial"/>
                <w:sz w:val="16"/>
                <w:szCs w:val="16"/>
              </w:rPr>
              <w:t>1</w:t>
            </w:r>
          </w:p>
        </w:tc>
        <w:tc>
          <w:tcPr>
            <w:tcW w:w="1948" w:type="dxa"/>
            <w:vAlign w:val="center"/>
          </w:tcPr>
          <w:p w14:paraId="41FC98F4" w14:textId="77777777" w:rsidR="00E2415A" w:rsidRPr="00852D2B" w:rsidRDefault="00E2415A" w:rsidP="00A7172D">
            <w:pPr>
              <w:jc w:val="center"/>
              <w:rPr>
                <w:rFonts w:ascii="Verdana" w:hAnsi="Verdana" w:cs="Arial"/>
                <w:sz w:val="16"/>
                <w:szCs w:val="16"/>
              </w:rPr>
            </w:pPr>
            <w:r w:rsidRPr="00852D2B">
              <w:rPr>
                <w:rFonts w:ascii="Verdana" w:hAnsi="Verdana" w:cs="Arial Narrow"/>
                <w:bCs/>
                <w:sz w:val="16"/>
                <w:szCs w:val="16"/>
                <w:lang w:val="es-ES"/>
              </w:rPr>
              <w:t>ARQUITECTO Y/O INGENIERO CIVIL</w:t>
            </w:r>
            <w:r w:rsidRPr="00852D2B">
              <w:rPr>
                <w:rFonts w:ascii="Verdana" w:hAnsi="Verdana" w:cs="Arial"/>
                <w:sz w:val="16"/>
                <w:szCs w:val="16"/>
              </w:rPr>
              <w:t>, DEBIDAMENTE MATRICULADO Y CON TARJETA PROFESIONAL VIGENTE</w:t>
            </w:r>
          </w:p>
        </w:tc>
        <w:tc>
          <w:tcPr>
            <w:tcW w:w="4347" w:type="dxa"/>
            <w:vAlign w:val="center"/>
          </w:tcPr>
          <w:p w14:paraId="1284B13E" w14:textId="77777777" w:rsidR="00E2415A" w:rsidRPr="00852D2B" w:rsidRDefault="00E2415A" w:rsidP="00A7172D">
            <w:pPr>
              <w:jc w:val="center"/>
              <w:rPr>
                <w:rFonts w:ascii="Verdana" w:hAnsi="Verdana" w:cs="Arial"/>
                <w:sz w:val="16"/>
                <w:szCs w:val="16"/>
              </w:rPr>
            </w:pPr>
            <w:r w:rsidRPr="00852D2B">
              <w:rPr>
                <w:rFonts w:ascii="Verdana" w:hAnsi="Verdana" w:cs="Arial"/>
                <w:b/>
                <w:sz w:val="16"/>
                <w:szCs w:val="16"/>
                <w:u w:val="single"/>
              </w:rPr>
              <w:t>EXPERIENCIA GENERAL</w:t>
            </w:r>
          </w:p>
          <w:p w14:paraId="079060E2" w14:textId="77777777" w:rsidR="00E2415A" w:rsidRPr="00852D2B" w:rsidRDefault="00E2415A" w:rsidP="00A7172D">
            <w:pPr>
              <w:jc w:val="center"/>
              <w:rPr>
                <w:rFonts w:ascii="Verdana" w:hAnsi="Verdana" w:cs="Arial"/>
                <w:sz w:val="16"/>
                <w:szCs w:val="16"/>
              </w:rPr>
            </w:pPr>
            <w:r w:rsidRPr="00852D2B">
              <w:rPr>
                <w:rFonts w:ascii="Verdana" w:hAnsi="Verdana" w:cs="Arial"/>
                <w:sz w:val="16"/>
                <w:szCs w:val="16"/>
              </w:rPr>
              <w:t>MÍNIMO 5 AÑOS EN EL EJERCICIO DE LA PROFESIÓN CONTADA ENTRE LA FECHA DE EXPEDICIÓN DE LA MATRÍCULA PROFESIONAL Y LA FECHA DE CIERRE DEL PLAZO DE LA CONVOCATORIA PÚBLICA</w:t>
            </w:r>
          </w:p>
          <w:p w14:paraId="48E16AE9" w14:textId="77777777" w:rsidR="00E2415A" w:rsidRPr="00852D2B" w:rsidRDefault="00E2415A" w:rsidP="00A7172D">
            <w:pPr>
              <w:jc w:val="center"/>
              <w:rPr>
                <w:rFonts w:ascii="Verdana" w:hAnsi="Verdana" w:cs="Arial"/>
                <w:sz w:val="16"/>
                <w:szCs w:val="16"/>
              </w:rPr>
            </w:pPr>
          </w:p>
          <w:p w14:paraId="0ACF37F3" w14:textId="77777777" w:rsidR="00E2415A" w:rsidRPr="00852D2B" w:rsidRDefault="00E2415A" w:rsidP="00A7172D">
            <w:pPr>
              <w:jc w:val="center"/>
              <w:rPr>
                <w:rFonts w:ascii="Verdana" w:hAnsi="Verdana" w:cs="Arial"/>
                <w:sz w:val="16"/>
                <w:szCs w:val="16"/>
              </w:rPr>
            </w:pPr>
            <w:r w:rsidRPr="00852D2B">
              <w:rPr>
                <w:rFonts w:ascii="Verdana" w:hAnsi="Verdana" w:cs="Arial"/>
                <w:b/>
                <w:sz w:val="16"/>
                <w:szCs w:val="16"/>
                <w:u w:val="single"/>
              </w:rPr>
              <w:t>EXPERIENCIA ESPECÍFICA</w:t>
            </w:r>
          </w:p>
          <w:p w14:paraId="4AA22DCF" w14:textId="77777777" w:rsidR="00E2415A" w:rsidRPr="00852D2B" w:rsidRDefault="00E2415A" w:rsidP="00A7172D">
            <w:pPr>
              <w:jc w:val="center"/>
              <w:rPr>
                <w:rFonts w:ascii="Verdana" w:hAnsi="Verdana" w:cs="Arial"/>
                <w:sz w:val="16"/>
                <w:szCs w:val="16"/>
              </w:rPr>
            </w:pPr>
            <w:r w:rsidRPr="00852D2B">
              <w:rPr>
                <w:rFonts w:ascii="Verdana" w:hAnsi="Verdana" w:cs="Arial"/>
                <w:sz w:val="16"/>
                <w:szCs w:val="16"/>
              </w:rPr>
              <w:t>EXPERIENCIA COMO RESIDENTE DE OBRA EN CONSTRUCCIÓN Y/O REMODELACIÓN Y/O ADECUACIÓN Y/O REPARACIONES LOCATIVAS Y/O MANTENIMIENTO DE EDIFICACIONES DE USO INSTITUCIONAL*, CUYA ÁREA CUBIERTA Y/O DE CONSTRUCCIÓN Y/O INTERVENIDA** SEA MAYOR A 500 m² EN MÁXIMO DOS (2) CERTIFICACIONES</w:t>
            </w:r>
          </w:p>
        </w:tc>
        <w:tc>
          <w:tcPr>
            <w:tcW w:w="1393" w:type="dxa"/>
            <w:vAlign w:val="center"/>
          </w:tcPr>
          <w:p w14:paraId="4AC43172" w14:textId="77777777" w:rsidR="00E2415A" w:rsidRPr="00852D2B" w:rsidRDefault="00E2415A" w:rsidP="00A7172D">
            <w:pPr>
              <w:jc w:val="center"/>
              <w:rPr>
                <w:rFonts w:ascii="Verdana" w:hAnsi="Verdana"/>
                <w:sz w:val="16"/>
                <w:szCs w:val="16"/>
              </w:rPr>
            </w:pPr>
            <w:r w:rsidRPr="00852D2B">
              <w:rPr>
                <w:rFonts w:ascii="Verdana" w:hAnsi="Verdana" w:cs="Arial"/>
                <w:sz w:val="16"/>
                <w:szCs w:val="16"/>
              </w:rPr>
              <w:t>100%</w:t>
            </w:r>
          </w:p>
        </w:tc>
      </w:tr>
      <w:tr w:rsidR="00E2415A" w:rsidRPr="00852D2B" w14:paraId="0D82EA7D" w14:textId="77777777" w:rsidTr="007A22A9">
        <w:trPr>
          <w:jc w:val="center"/>
        </w:trPr>
        <w:tc>
          <w:tcPr>
            <w:tcW w:w="1412" w:type="dxa"/>
            <w:vAlign w:val="center"/>
          </w:tcPr>
          <w:p w14:paraId="16F3E6BB" w14:textId="77777777" w:rsidR="00E2415A" w:rsidRPr="00852D2B" w:rsidRDefault="00E2415A" w:rsidP="00A7172D">
            <w:pPr>
              <w:jc w:val="center"/>
              <w:rPr>
                <w:rFonts w:ascii="Verdana" w:hAnsi="Verdana" w:cs="Arial"/>
                <w:sz w:val="16"/>
                <w:szCs w:val="16"/>
              </w:rPr>
            </w:pPr>
            <w:r w:rsidRPr="00852D2B">
              <w:rPr>
                <w:rFonts w:ascii="Verdana" w:hAnsi="Verdana" w:cs="Arial"/>
                <w:sz w:val="16"/>
                <w:szCs w:val="16"/>
              </w:rPr>
              <w:t>MAESTRO DE OBRA</w:t>
            </w:r>
          </w:p>
        </w:tc>
        <w:tc>
          <w:tcPr>
            <w:tcW w:w="717" w:type="dxa"/>
            <w:vAlign w:val="center"/>
          </w:tcPr>
          <w:p w14:paraId="25E73F9E" w14:textId="77777777" w:rsidR="00E2415A" w:rsidRPr="00852D2B" w:rsidRDefault="00E2415A" w:rsidP="00A7172D">
            <w:pPr>
              <w:jc w:val="center"/>
              <w:rPr>
                <w:rFonts w:ascii="Verdana" w:hAnsi="Verdana" w:cs="Arial"/>
                <w:sz w:val="16"/>
                <w:szCs w:val="16"/>
              </w:rPr>
            </w:pPr>
            <w:r w:rsidRPr="00852D2B">
              <w:rPr>
                <w:rFonts w:ascii="Verdana" w:hAnsi="Verdana" w:cs="Arial"/>
                <w:sz w:val="16"/>
                <w:szCs w:val="16"/>
              </w:rPr>
              <w:t>1</w:t>
            </w:r>
          </w:p>
        </w:tc>
        <w:tc>
          <w:tcPr>
            <w:tcW w:w="1948" w:type="dxa"/>
            <w:vAlign w:val="center"/>
          </w:tcPr>
          <w:p w14:paraId="33806644" w14:textId="77777777" w:rsidR="00E2415A" w:rsidRPr="00852D2B" w:rsidRDefault="00E2415A" w:rsidP="00A7172D">
            <w:pPr>
              <w:jc w:val="center"/>
              <w:rPr>
                <w:rFonts w:ascii="Verdana" w:hAnsi="Verdana" w:cs="Arial"/>
                <w:sz w:val="16"/>
                <w:szCs w:val="16"/>
              </w:rPr>
            </w:pPr>
            <w:r w:rsidRPr="00852D2B">
              <w:rPr>
                <w:rFonts w:ascii="Verdana" w:hAnsi="Verdana" w:cs="Arial"/>
                <w:sz w:val="16"/>
                <w:szCs w:val="16"/>
              </w:rPr>
              <w:t xml:space="preserve">TÉCNICO CONSTRUCTOR Y/O </w:t>
            </w:r>
            <w:r w:rsidRPr="00852D2B">
              <w:rPr>
                <w:rFonts w:ascii="Verdana" w:hAnsi="Verdana" w:cs="Arial"/>
                <w:sz w:val="16"/>
                <w:szCs w:val="16"/>
              </w:rPr>
              <w:lastRenderedPageBreak/>
              <w:t>TECNÓLOGO Y/O MAESTRO DE OBRA</w:t>
            </w:r>
          </w:p>
        </w:tc>
        <w:tc>
          <w:tcPr>
            <w:tcW w:w="4347" w:type="dxa"/>
            <w:vAlign w:val="center"/>
          </w:tcPr>
          <w:p w14:paraId="5FE01EAF" w14:textId="77777777" w:rsidR="00E2415A" w:rsidRPr="00852D2B" w:rsidRDefault="00E2415A" w:rsidP="00A7172D">
            <w:pPr>
              <w:jc w:val="center"/>
              <w:rPr>
                <w:rFonts w:ascii="Verdana" w:hAnsi="Verdana" w:cs="Arial"/>
                <w:sz w:val="16"/>
                <w:szCs w:val="16"/>
              </w:rPr>
            </w:pPr>
            <w:r w:rsidRPr="00852D2B">
              <w:rPr>
                <w:rFonts w:ascii="Verdana" w:hAnsi="Verdana" w:cs="Arial"/>
                <w:b/>
                <w:sz w:val="16"/>
                <w:szCs w:val="16"/>
                <w:u w:val="single"/>
              </w:rPr>
              <w:lastRenderedPageBreak/>
              <w:t>EXPERIENCIA GENERAL</w:t>
            </w:r>
          </w:p>
          <w:p w14:paraId="34061390" w14:textId="77777777" w:rsidR="00E2415A" w:rsidRPr="00852D2B" w:rsidRDefault="00E2415A" w:rsidP="00A7172D">
            <w:pPr>
              <w:jc w:val="center"/>
              <w:rPr>
                <w:rFonts w:ascii="Verdana" w:hAnsi="Verdana" w:cs="Arial"/>
                <w:sz w:val="16"/>
                <w:szCs w:val="16"/>
              </w:rPr>
            </w:pPr>
            <w:r w:rsidRPr="00852D2B">
              <w:rPr>
                <w:rFonts w:ascii="Verdana" w:hAnsi="Verdana" w:cs="Arial"/>
                <w:sz w:val="16"/>
                <w:szCs w:val="16"/>
              </w:rPr>
              <w:lastRenderedPageBreak/>
              <w:t xml:space="preserve">5 AÑOS EN EL EJERCICIO COMO TÉCNICO CONSTRUCTOR, TECNÓLOGO O MAESTRO DE OBRA CONTADOS A PARTIR DE LA FECHA DE EXPEDICIÓN DE LA CERTIFICACIÓN DEL COPNIA O EL TITULO DE TÉCNICO O TECNÓLOGO DEL SENA </w:t>
            </w:r>
          </w:p>
          <w:p w14:paraId="68295C0B" w14:textId="77777777" w:rsidR="00E2415A" w:rsidRPr="00852D2B" w:rsidRDefault="00E2415A" w:rsidP="00A7172D">
            <w:pPr>
              <w:jc w:val="center"/>
              <w:rPr>
                <w:rFonts w:ascii="Verdana" w:hAnsi="Verdana" w:cs="Arial"/>
                <w:sz w:val="16"/>
                <w:szCs w:val="16"/>
              </w:rPr>
            </w:pPr>
          </w:p>
          <w:p w14:paraId="15BCFEF2" w14:textId="77777777" w:rsidR="00E2415A" w:rsidRPr="00852D2B" w:rsidRDefault="00E2415A" w:rsidP="00A7172D">
            <w:pPr>
              <w:jc w:val="center"/>
              <w:rPr>
                <w:rFonts w:ascii="Verdana" w:hAnsi="Verdana" w:cs="Arial"/>
                <w:sz w:val="16"/>
                <w:szCs w:val="16"/>
              </w:rPr>
            </w:pPr>
            <w:r w:rsidRPr="00852D2B">
              <w:rPr>
                <w:rFonts w:ascii="Verdana" w:hAnsi="Verdana" w:cs="Arial"/>
                <w:b/>
                <w:sz w:val="16"/>
                <w:szCs w:val="16"/>
                <w:u w:val="single"/>
              </w:rPr>
              <w:t>EXPERIENCIA ESPECÍFICA</w:t>
            </w:r>
          </w:p>
          <w:p w14:paraId="0E8D4170" w14:textId="77777777" w:rsidR="00E2415A" w:rsidRPr="00852D2B" w:rsidRDefault="00E2415A" w:rsidP="00A7172D">
            <w:pPr>
              <w:jc w:val="center"/>
              <w:rPr>
                <w:rFonts w:ascii="Verdana" w:hAnsi="Verdana" w:cs="Arial"/>
                <w:sz w:val="16"/>
                <w:szCs w:val="16"/>
              </w:rPr>
            </w:pPr>
            <w:r w:rsidRPr="00852D2B">
              <w:rPr>
                <w:rFonts w:ascii="Verdana" w:hAnsi="Verdana" w:cs="Arial"/>
                <w:sz w:val="16"/>
                <w:szCs w:val="16"/>
              </w:rPr>
              <w:t>EXPERIENCIA COMO TÉCNICO CONSTRUCTOR, TECNÓLOGO O MAESTRO DE OBRA EN CONSTRUCCIÓN Y/O REMODELACIÓN Y/O ADECUACIÓN DE EDIFICACIONES DE USO INSTITUCIONAL* CUYA ÁREA CUBIERTA Y/O DE CONSTRUCCIÓN Y/O INTERVENIDA** SEA MAYOR A 500 m² EN MÁXIMO DOS (2) CERTIFICACIONES. DEBE CONTAR CON CERTIFICADO AVANZADO DE TRABAJO EN ALTURAS</w:t>
            </w:r>
          </w:p>
        </w:tc>
        <w:tc>
          <w:tcPr>
            <w:tcW w:w="1393" w:type="dxa"/>
            <w:vAlign w:val="center"/>
          </w:tcPr>
          <w:p w14:paraId="5C143004" w14:textId="77777777" w:rsidR="00E2415A" w:rsidRPr="00852D2B" w:rsidRDefault="00E2415A" w:rsidP="00A7172D">
            <w:pPr>
              <w:jc w:val="center"/>
              <w:rPr>
                <w:rFonts w:ascii="Verdana" w:hAnsi="Verdana" w:cs="Arial"/>
                <w:sz w:val="16"/>
                <w:szCs w:val="16"/>
              </w:rPr>
            </w:pPr>
            <w:r w:rsidRPr="00852D2B">
              <w:rPr>
                <w:rFonts w:ascii="Verdana" w:hAnsi="Verdana" w:cs="Arial"/>
                <w:sz w:val="16"/>
                <w:szCs w:val="16"/>
              </w:rPr>
              <w:lastRenderedPageBreak/>
              <w:t>100%</w:t>
            </w:r>
          </w:p>
        </w:tc>
      </w:tr>
    </w:tbl>
    <w:p w14:paraId="726A7980" w14:textId="77777777" w:rsidR="00E2415A" w:rsidRPr="00852D2B" w:rsidRDefault="00E2415A" w:rsidP="00E2415A">
      <w:pPr>
        <w:jc w:val="both"/>
        <w:rPr>
          <w:rFonts w:ascii="Verdana" w:hAnsi="Verdana" w:cstheme="minorHAnsi"/>
          <w:bCs/>
        </w:rPr>
      </w:pPr>
    </w:p>
    <w:p w14:paraId="79C41743" w14:textId="77777777" w:rsidR="00E2415A" w:rsidRPr="00852D2B" w:rsidRDefault="00E2415A" w:rsidP="00E2415A">
      <w:pPr>
        <w:contextualSpacing/>
        <w:jc w:val="both"/>
        <w:rPr>
          <w:rFonts w:ascii="Verdana" w:hAnsi="Verdana" w:cs="Arial"/>
        </w:rPr>
      </w:pPr>
      <w:r w:rsidRPr="00852D2B">
        <w:rPr>
          <w:rFonts w:ascii="Verdana" w:hAnsi="Verdana"/>
        </w:rPr>
        <w:t>*</w:t>
      </w:r>
      <w:r w:rsidRPr="00852D2B">
        <w:rPr>
          <w:rFonts w:ascii="Verdana" w:hAnsi="Verdana" w:cs="Arial"/>
        </w:rPr>
        <w:t>De acuerdo con la clasificación de las edificaciones por grupos de ocupación del capítulo K.2 del Reglamento Colombiano de Construcción Sismo Resistente NSR-10.</w:t>
      </w:r>
    </w:p>
    <w:p w14:paraId="72BD579A" w14:textId="77777777" w:rsidR="00E2415A" w:rsidRPr="00852D2B" w:rsidRDefault="00E2415A" w:rsidP="00E2415A">
      <w:pPr>
        <w:contextualSpacing/>
        <w:jc w:val="both"/>
        <w:rPr>
          <w:rFonts w:ascii="Verdana" w:hAnsi="Verdana" w:cs="Arial Narrow"/>
          <w:bCs/>
        </w:rPr>
      </w:pPr>
    </w:p>
    <w:p w14:paraId="64D6AF4C" w14:textId="77777777" w:rsidR="00E2415A" w:rsidRPr="00852D2B" w:rsidRDefault="00E2415A" w:rsidP="00E2415A">
      <w:pPr>
        <w:contextualSpacing/>
        <w:jc w:val="both"/>
        <w:rPr>
          <w:rFonts w:ascii="Verdana" w:hAnsi="Verdana" w:cs="Arial Narrow"/>
          <w:bCs/>
        </w:rPr>
      </w:pPr>
      <w:r w:rsidRPr="00852D2B">
        <w:rPr>
          <w:rFonts w:ascii="Verdana" w:hAnsi="Verdana" w:cs="Arial Narrow"/>
          <w:bCs/>
        </w:rPr>
        <w:t>** El área cubierta y/o de construcción y/o intervenida, se evaluará de acuerdo con lo indicado en el acta de liquidación o documento soporte que lo indique. Para el caso en el que presenten balances o actividades con cantidades específicas de obra para acreditarla, se tendrá en cuenta el máximo entre el total del área intervenida de piso o de cubierta (sumatoria de actividades ejecutadas en piso, techo o cielo raso) y el total del área intervenida de paramentos (sumatoria de actividades ejecutadas en muros).</w:t>
      </w:r>
    </w:p>
    <w:p w14:paraId="1B0FD64C" w14:textId="77777777" w:rsidR="00E2415A" w:rsidRPr="00852D2B" w:rsidRDefault="00E2415A" w:rsidP="00E2415A">
      <w:pPr>
        <w:contextualSpacing/>
        <w:jc w:val="both"/>
        <w:rPr>
          <w:rFonts w:ascii="Verdana" w:hAnsi="Verdana" w:cs="Arial Narrow"/>
          <w:bCs/>
        </w:rPr>
      </w:pPr>
    </w:p>
    <w:p w14:paraId="499CD35D" w14:textId="77777777" w:rsidR="00E2415A" w:rsidRPr="00852D2B" w:rsidRDefault="00E2415A" w:rsidP="00E2415A">
      <w:pPr>
        <w:contextualSpacing/>
        <w:jc w:val="both"/>
        <w:rPr>
          <w:rFonts w:ascii="Verdana" w:hAnsi="Verdana" w:cs="Arial"/>
        </w:rPr>
      </w:pPr>
      <w:r w:rsidRPr="00852D2B">
        <w:rPr>
          <w:rFonts w:ascii="Verdana" w:hAnsi="Verdana" w:cs="Arial"/>
          <w:b/>
        </w:rPr>
        <w:t>Nota:</w:t>
      </w:r>
      <w:r w:rsidRPr="00852D2B">
        <w:rPr>
          <w:rFonts w:ascii="Verdana" w:hAnsi="Verdana" w:cs="Arial"/>
        </w:rPr>
        <w:t xml:space="preserve"> Si durante la ejecución del contrato, el contratista requiere realizar el cambio del personal evaluado durante el proceso de selección, deberá entregar al supervisor los documentos soporte del nuevo personal con el fin que sean verificados y que cumplan con los requisitos establecidos en la presente invitación.</w:t>
      </w:r>
    </w:p>
    <w:p w14:paraId="206561A4" w14:textId="77777777" w:rsidR="00E2415A" w:rsidRPr="00852D2B" w:rsidRDefault="00E2415A" w:rsidP="00E2415A">
      <w:pPr>
        <w:contextualSpacing/>
        <w:jc w:val="both"/>
        <w:rPr>
          <w:rFonts w:ascii="Verdana" w:hAnsi="Verdana" w:cs="Arial"/>
        </w:rPr>
      </w:pPr>
    </w:p>
    <w:p w14:paraId="6C5F95A9" w14:textId="77777777" w:rsidR="00E2415A" w:rsidRPr="00852D2B" w:rsidRDefault="00E2415A" w:rsidP="00E2415A">
      <w:pPr>
        <w:contextualSpacing/>
        <w:jc w:val="both"/>
        <w:rPr>
          <w:rFonts w:ascii="Verdana" w:hAnsi="Verdana" w:cs="Arial Narrow"/>
          <w:bCs/>
        </w:rPr>
      </w:pPr>
      <w:r w:rsidRPr="00852D2B">
        <w:rPr>
          <w:rFonts w:ascii="Verdana" w:hAnsi="Verdana" w:cs="Arial Narrow"/>
          <w:bCs/>
        </w:rPr>
        <w:t xml:space="preserve">De acuerdo con la Resolución 1409 de 2012 y 1903 de 2013, el contratista debe dar estricto cumplimiento en lo que establece la norma para el trabajo en alturas y el certificado de trabajo seguro en alturas, que se debe aportar. </w:t>
      </w:r>
    </w:p>
    <w:p w14:paraId="29FD605E" w14:textId="77777777" w:rsidR="00E2415A" w:rsidRPr="00852D2B" w:rsidRDefault="00E2415A" w:rsidP="00E2415A">
      <w:pPr>
        <w:contextualSpacing/>
        <w:jc w:val="both"/>
        <w:rPr>
          <w:rFonts w:ascii="Verdana" w:hAnsi="Verdana" w:cs="Arial Narrow"/>
          <w:bCs/>
        </w:rPr>
      </w:pPr>
    </w:p>
    <w:p w14:paraId="7866C63E" w14:textId="77777777" w:rsidR="00E2415A" w:rsidRPr="00852D2B" w:rsidRDefault="00E2415A" w:rsidP="00E2415A">
      <w:pPr>
        <w:contextualSpacing/>
        <w:jc w:val="both"/>
        <w:rPr>
          <w:rFonts w:ascii="Verdana" w:hAnsi="Verdana" w:cs="Arial Narrow"/>
          <w:b/>
        </w:rPr>
      </w:pPr>
      <w:r w:rsidRPr="00852D2B">
        <w:rPr>
          <w:rFonts w:ascii="Verdana" w:hAnsi="Verdana" w:cs="Arial Narrow"/>
          <w:b/>
        </w:rPr>
        <w:t>Adicional a lo anterior, en el momento de la ejecución de la obra, el proponente deberá contar con un mínimo de DOS (2) cuadrillas conformadas por un oficial y dos ayudantes cada una, para la elaboración de la obra en su totalidad; para lo cual deberá presentar disponibilidad relacionando cantidad oficiales y ayudantes. Todo personal que requiera realizar trabajos en alturas mayores de 1.5 m, deberá contar con certificado avanzado de trabajo en alturas</w:t>
      </w:r>
      <w:r w:rsidRPr="00852D2B">
        <w:rPr>
          <w:rStyle w:val="Refdenotaalpie"/>
          <w:rFonts w:ascii="Verdana" w:hAnsi="Verdana" w:cs="Arial Narrow"/>
          <w:b/>
        </w:rPr>
        <w:footnoteReference w:id="2"/>
      </w:r>
      <w:r w:rsidRPr="00852D2B">
        <w:rPr>
          <w:rFonts w:ascii="Verdana" w:hAnsi="Verdana" w:cs="Arial Narrow"/>
          <w:b/>
        </w:rPr>
        <w:t>.</w:t>
      </w:r>
    </w:p>
    <w:p w14:paraId="19D03F66" w14:textId="77777777" w:rsidR="00E2415A" w:rsidRDefault="00E2415A" w:rsidP="00E2415A">
      <w:pPr>
        <w:contextualSpacing/>
        <w:jc w:val="both"/>
        <w:rPr>
          <w:rFonts w:ascii="Verdana" w:hAnsi="Verdana" w:cs="Arial Narrow"/>
          <w:bCs/>
        </w:rPr>
      </w:pPr>
    </w:p>
    <w:p w14:paraId="1049CEE9" w14:textId="77777777" w:rsidR="00BC6C1A" w:rsidRPr="0023136B" w:rsidRDefault="00BC6C1A" w:rsidP="00BC6C1A">
      <w:pPr>
        <w:jc w:val="both"/>
        <w:rPr>
          <w:rFonts w:ascii="Verdana" w:hAnsi="Verdana" w:cs="Arial Narrow"/>
          <w:b/>
        </w:rPr>
      </w:pPr>
      <w:r w:rsidRPr="0023136B">
        <w:rPr>
          <w:rFonts w:ascii="Verdana" w:hAnsi="Verdana" w:cs="Arial Narrow"/>
          <w:b/>
        </w:rPr>
        <w:t>CUADRILLAS:</w:t>
      </w:r>
    </w:p>
    <w:p w14:paraId="7A9383B4" w14:textId="77777777" w:rsidR="00BC6C1A" w:rsidRDefault="00BC6C1A" w:rsidP="00BC6C1A">
      <w:pPr>
        <w:jc w:val="both"/>
        <w:rPr>
          <w:rFonts w:ascii="Verdana" w:hAnsi="Verdana" w:cs="Arial Narrow"/>
        </w:rPr>
      </w:pPr>
    </w:p>
    <w:p w14:paraId="0830800A" w14:textId="77777777" w:rsidR="00BC6C1A" w:rsidRPr="0023136B" w:rsidRDefault="00BC6C1A" w:rsidP="00BC6C1A">
      <w:pPr>
        <w:jc w:val="both"/>
        <w:rPr>
          <w:rFonts w:ascii="Verdana" w:hAnsi="Verdana" w:cs="Arial Narrow"/>
        </w:rPr>
      </w:pPr>
      <w:r w:rsidRPr="0023136B">
        <w:rPr>
          <w:rFonts w:ascii="Verdana" w:hAnsi="Verdana" w:cs="Arial Narrow"/>
        </w:rPr>
        <w:t>El proponente deberá contar con un mínimo de DOS (2) cuadrillas conformadas por un oficial y dos ayudantes cada una, para la elaboración de la obra en su totalidad, para dar cumplimiento a este requisito, el proponente deberá allegar carta de manifestación debidamente suscrita por el representante legal, garantizando el requisito de mínimo DOS (2) cuadrillas conformadas por un oficial y dos ayudantes cada una.</w:t>
      </w:r>
    </w:p>
    <w:p w14:paraId="7E72AC52" w14:textId="77777777" w:rsidR="00BC6C1A" w:rsidRPr="00852D2B" w:rsidRDefault="00BC6C1A" w:rsidP="00E2415A">
      <w:pPr>
        <w:contextualSpacing/>
        <w:jc w:val="both"/>
        <w:rPr>
          <w:rFonts w:ascii="Verdana" w:hAnsi="Verdana" w:cs="Arial Narrow"/>
          <w:bCs/>
        </w:rPr>
      </w:pPr>
    </w:p>
    <w:p w14:paraId="651CDDBB" w14:textId="77777777" w:rsidR="00E2415A" w:rsidRPr="00852D2B" w:rsidRDefault="00E2415A" w:rsidP="00E2415A">
      <w:pPr>
        <w:contextualSpacing/>
        <w:jc w:val="both"/>
        <w:rPr>
          <w:rFonts w:ascii="Verdana" w:hAnsi="Verdana" w:cs="Arial Narrow"/>
          <w:bCs/>
        </w:rPr>
      </w:pPr>
      <w:r w:rsidRPr="00852D2B">
        <w:rPr>
          <w:rFonts w:ascii="Verdana" w:hAnsi="Verdana" w:cs="Arial Narrow"/>
          <w:b/>
          <w:bCs/>
        </w:rPr>
        <w:t xml:space="preserve">REQUISITOS DE LAS CERTIFICACIONES: </w:t>
      </w:r>
      <w:r w:rsidRPr="00852D2B">
        <w:rPr>
          <w:rFonts w:ascii="Verdana" w:hAnsi="Verdana" w:cs="Arial Narrow"/>
          <w:bCs/>
        </w:rPr>
        <w:t>Las certificaciones de experiencia deberán reunir los siguientes requisitos:</w:t>
      </w:r>
    </w:p>
    <w:p w14:paraId="1F73392F" w14:textId="77777777" w:rsidR="00E2415A" w:rsidRPr="00852D2B" w:rsidRDefault="00E2415A" w:rsidP="00E2415A">
      <w:pPr>
        <w:contextualSpacing/>
        <w:jc w:val="both"/>
        <w:rPr>
          <w:rFonts w:ascii="Verdana" w:hAnsi="Verdana" w:cs="Arial Narrow"/>
          <w:bCs/>
        </w:rPr>
      </w:pPr>
    </w:p>
    <w:p w14:paraId="22658948" w14:textId="77777777" w:rsidR="00E2415A" w:rsidRPr="00852D2B" w:rsidRDefault="00E2415A" w:rsidP="00E2415A">
      <w:pPr>
        <w:numPr>
          <w:ilvl w:val="0"/>
          <w:numId w:val="3"/>
        </w:numPr>
        <w:spacing w:after="120"/>
        <w:contextualSpacing/>
        <w:jc w:val="both"/>
        <w:rPr>
          <w:rFonts w:ascii="Verdana" w:hAnsi="Verdana" w:cs="Arial Narrow"/>
          <w:bCs/>
        </w:rPr>
      </w:pPr>
      <w:r w:rsidRPr="00852D2B">
        <w:rPr>
          <w:rFonts w:ascii="Verdana" w:hAnsi="Verdana" w:cs="Arial Narrow"/>
          <w:bCs/>
        </w:rPr>
        <w:t>Nombre o razón social del contratante.</w:t>
      </w:r>
    </w:p>
    <w:p w14:paraId="2C505464" w14:textId="77777777" w:rsidR="00E2415A" w:rsidRPr="00852D2B" w:rsidRDefault="00E2415A" w:rsidP="00E2415A">
      <w:pPr>
        <w:numPr>
          <w:ilvl w:val="0"/>
          <w:numId w:val="3"/>
        </w:numPr>
        <w:spacing w:after="120"/>
        <w:contextualSpacing/>
        <w:jc w:val="both"/>
        <w:rPr>
          <w:rFonts w:ascii="Verdana" w:hAnsi="Verdana" w:cs="Arial Narrow"/>
          <w:bCs/>
        </w:rPr>
      </w:pPr>
      <w:r w:rsidRPr="00852D2B">
        <w:rPr>
          <w:rFonts w:ascii="Verdana" w:hAnsi="Verdana" w:cs="Arial Narrow"/>
          <w:bCs/>
        </w:rPr>
        <w:t>Nombre o razón social del contratista.</w:t>
      </w:r>
    </w:p>
    <w:p w14:paraId="20C253E0" w14:textId="77777777" w:rsidR="00E2415A" w:rsidRPr="00852D2B" w:rsidRDefault="00E2415A" w:rsidP="00E2415A">
      <w:pPr>
        <w:numPr>
          <w:ilvl w:val="0"/>
          <w:numId w:val="3"/>
        </w:numPr>
        <w:spacing w:after="120"/>
        <w:contextualSpacing/>
        <w:jc w:val="both"/>
        <w:rPr>
          <w:rFonts w:ascii="Verdana" w:hAnsi="Verdana" w:cs="Arial Narrow"/>
          <w:bCs/>
        </w:rPr>
      </w:pPr>
      <w:r w:rsidRPr="00852D2B">
        <w:rPr>
          <w:rFonts w:ascii="Verdana" w:hAnsi="Verdana" w:cs="Arial Narrow"/>
          <w:bCs/>
        </w:rPr>
        <w:t>Objeto del contrato, el cual debe comprender actividades relacionadas con el objeto a contratar</w:t>
      </w:r>
    </w:p>
    <w:p w14:paraId="5A188028" w14:textId="77777777" w:rsidR="00E2415A" w:rsidRPr="00852D2B" w:rsidRDefault="00E2415A" w:rsidP="00E2415A">
      <w:pPr>
        <w:numPr>
          <w:ilvl w:val="0"/>
          <w:numId w:val="3"/>
        </w:numPr>
        <w:spacing w:after="120"/>
        <w:contextualSpacing/>
        <w:jc w:val="both"/>
        <w:rPr>
          <w:rFonts w:ascii="Verdana" w:hAnsi="Verdana" w:cs="Arial Narrow"/>
          <w:bCs/>
        </w:rPr>
      </w:pPr>
      <w:r w:rsidRPr="00852D2B">
        <w:rPr>
          <w:rFonts w:ascii="Verdana" w:hAnsi="Verdana" w:cs="Arial Narrow"/>
          <w:bCs/>
        </w:rPr>
        <w:t>Plazo del contrato: Fecha de inicio y fecha de terminación</w:t>
      </w:r>
    </w:p>
    <w:p w14:paraId="78F958D1" w14:textId="77777777" w:rsidR="00E2415A" w:rsidRPr="00852D2B" w:rsidRDefault="00E2415A" w:rsidP="00E2415A">
      <w:pPr>
        <w:numPr>
          <w:ilvl w:val="0"/>
          <w:numId w:val="3"/>
        </w:numPr>
        <w:spacing w:after="120"/>
        <w:contextualSpacing/>
        <w:jc w:val="both"/>
        <w:rPr>
          <w:rFonts w:ascii="Verdana" w:hAnsi="Verdana" w:cs="Arial Narrow"/>
          <w:bCs/>
        </w:rPr>
      </w:pPr>
      <w:r w:rsidRPr="00852D2B">
        <w:rPr>
          <w:rFonts w:ascii="Verdana" w:hAnsi="Verdana" w:cs="Arial Narrow"/>
          <w:bCs/>
        </w:rPr>
        <w:t>Valor del contrato. (En pesos colombianos)</w:t>
      </w:r>
    </w:p>
    <w:p w14:paraId="10D14569" w14:textId="77777777" w:rsidR="00E2415A" w:rsidRPr="00852D2B" w:rsidRDefault="00E2415A" w:rsidP="00E2415A">
      <w:pPr>
        <w:numPr>
          <w:ilvl w:val="0"/>
          <w:numId w:val="3"/>
        </w:numPr>
        <w:contextualSpacing/>
        <w:jc w:val="both"/>
        <w:rPr>
          <w:rFonts w:ascii="Verdana" w:hAnsi="Verdana" w:cs="Arial Narrow"/>
          <w:bCs/>
        </w:rPr>
      </w:pPr>
      <w:r w:rsidRPr="00852D2B">
        <w:rPr>
          <w:rFonts w:ascii="Verdana" w:hAnsi="Verdana" w:cs="Arial Narrow"/>
          <w:bCs/>
        </w:rPr>
        <w:t>La certificación debe venir debidamente suscrita por la persona facultada para expedirla.</w:t>
      </w:r>
    </w:p>
    <w:p w14:paraId="47608DCF" w14:textId="77777777" w:rsidR="00E2415A" w:rsidRPr="00852D2B" w:rsidRDefault="00E2415A" w:rsidP="00E2415A">
      <w:pPr>
        <w:contextualSpacing/>
        <w:jc w:val="both"/>
        <w:rPr>
          <w:rFonts w:ascii="Verdana" w:hAnsi="Verdana" w:cs="Arial Narrow"/>
          <w:bCs/>
        </w:rPr>
      </w:pPr>
    </w:p>
    <w:p w14:paraId="5E2D0EAC" w14:textId="77777777" w:rsidR="00E2415A" w:rsidRPr="00852D2B" w:rsidRDefault="00E2415A" w:rsidP="00E2415A">
      <w:pPr>
        <w:jc w:val="both"/>
        <w:rPr>
          <w:rFonts w:ascii="Verdana" w:hAnsi="Verdana"/>
        </w:rPr>
      </w:pPr>
      <w:r w:rsidRPr="00852D2B">
        <w:rPr>
          <w:rFonts w:ascii="Verdana" w:hAnsi="Verdana" w:cs="Arial Narrow"/>
          <w:bCs/>
        </w:rPr>
        <w:t xml:space="preserve">El proponente podrá presentar Actas de liquidación de los contratos suscritos para probar su experiencia, </w:t>
      </w:r>
      <w:r w:rsidRPr="00852D2B">
        <w:rPr>
          <w:rFonts w:ascii="Verdana" w:hAnsi="Verdana" w:cs="Arial Narrow"/>
          <w:bCs/>
          <w:lang w:val="es-ES"/>
        </w:rPr>
        <w:t xml:space="preserve">siempre y cuando dicho documento </w:t>
      </w:r>
      <w:r w:rsidRPr="00852D2B">
        <w:rPr>
          <w:rFonts w:ascii="Verdana" w:hAnsi="Verdana" w:cs="Arial Narrow"/>
          <w:bCs/>
        </w:rPr>
        <w:t>cumpla con todos los requisitos exigidos para las certificaciones</w:t>
      </w:r>
    </w:p>
    <w:p w14:paraId="0198B979" w14:textId="77777777" w:rsidR="00E2415A" w:rsidRDefault="00E2415A" w:rsidP="00E2415A">
      <w:pPr>
        <w:jc w:val="both"/>
        <w:rPr>
          <w:rFonts w:ascii="Verdana" w:hAnsi="Verdana" w:cstheme="minorHAnsi"/>
          <w:bCs/>
        </w:rPr>
      </w:pPr>
    </w:p>
    <w:p w14:paraId="5B101A64" w14:textId="77777777" w:rsidR="00E2415A" w:rsidRPr="00343FD9" w:rsidRDefault="00E2415A" w:rsidP="00E2415A">
      <w:pPr>
        <w:jc w:val="both"/>
        <w:rPr>
          <w:rFonts w:ascii="Verdana" w:hAnsi="Verdana" w:cstheme="minorHAnsi"/>
          <w:b/>
          <w:u w:val="single"/>
        </w:rPr>
      </w:pPr>
      <w:r w:rsidRPr="00343FD9">
        <w:rPr>
          <w:rFonts w:ascii="Verdana" w:hAnsi="Verdana" w:cstheme="minorHAnsi"/>
          <w:b/>
          <w:u w:val="single"/>
        </w:rPr>
        <w:t>NOTA: La documentación para acreditar el personal habilitante, solo deberá ser entrega en la etapa de suscripción del acta de inicio, es decir aquel Adjudicatario que llegue a suscribir el Contrato derivado del proceso publicó que nos ocupa.</w:t>
      </w:r>
    </w:p>
    <w:p w14:paraId="24DB826D" w14:textId="77777777" w:rsidR="00986F03" w:rsidRDefault="00986F03" w:rsidP="00190BFD">
      <w:pPr>
        <w:jc w:val="both"/>
        <w:rPr>
          <w:rFonts w:ascii="Verdana" w:hAnsi="Verdana" w:cs="Arial Narrow"/>
          <w:bCs/>
        </w:rPr>
      </w:pPr>
    </w:p>
    <w:p w14:paraId="07231C01" w14:textId="77777777" w:rsidR="00986F03" w:rsidRPr="00C867FB" w:rsidRDefault="00986F03" w:rsidP="00986F03">
      <w:pPr>
        <w:adjustRightInd w:val="0"/>
        <w:jc w:val="both"/>
        <w:rPr>
          <w:rFonts w:ascii="Verdana" w:hAnsi="Verdana" w:cs="Arial"/>
          <w:b/>
          <w:u w:val="single"/>
          <w:lang w:val="es-ES"/>
        </w:rPr>
      </w:pPr>
      <w:r w:rsidRPr="00C867FB">
        <w:rPr>
          <w:rFonts w:ascii="Verdana" w:hAnsi="Verdana" w:cs="Arial"/>
          <w:b/>
          <w:u w:val="single"/>
          <w:lang w:val="es-ES"/>
        </w:rPr>
        <w:t>OBLIGACIONES DEL CONTRATISTA:</w:t>
      </w:r>
    </w:p>
    <w:p w14:paraId="68F617AB" w14:textId="77777777" w:rsidR="00986F03" w:rsidRPr="00C867FB" w:rsidRDefault="00986F03" w:rsidP="00986F03">
      <w:pPr>
        <w:contextualSpacing/>
        <w:jc w:val="both"/>
        <w:rPr>
          <w:rFonts w:ascii="Verdana" w:hAnsi="Verdana" w:cs="Arial"/>
          <w:b/>
          <w:lang w:val="es-ES"/>
        </w:rPr>
      </w:pPr>
    </w:p>
    <w:p w14:paraId="68F6057A" w14:textId="77777777" w:rsidR="00630607" w:rsidRPr="00852D2B" w:rsidRDefault="00630607" w:rsidP="00630607">
      <w:pPr>
        <w:contextualSpacing/>
        <w:jc w:val="both"/>
        <w:rPr>
          <w:rFonts w:ascii="Verdana" w:hAnsi="Verdana" w:cs="Arial"/>
          <w:b/>
          <w:lang w:val="es-ES"/>
        </w:rPr>
      </w:pPr>
      <w:r w:rsidRPr="00852D2B">
        <w:rPr>
          <w:rFonts w:ascii="Verdana" w:hAnsi="Verdana" w:cs="Arial"/>
          <w:b/>
          <w:lang w:val="es-ES"/>
        </w:rPr>
        <w:t>OBLIGACIONES GENERALES DEL CONTRATISTA:</w:t>
      </w:r>
    </w:p>
    <w:p w14:paraId="413D14CD" w14:textId="77777777" w:rsidR="00630607" w:rsidRPr="00852D2B" w:rsidRDefault="00630607" w:rsidP="00630607">
      <w:pPr>
        <w:contextualSpacing/>
        <w:jc w:val="both"/>
        <w:rPr>
          <w:rFonts w:ascii="Verdana" w:hAnsi="Verdana" w:cs="Arial"/>
          <w:b/>
          <w:lang w:val="es-ES"/>
        </w:rPr>
      </w:pPr>
    </w:p>
    <w:p w14:paraId="5F53E37F" w14:textId="77777777" w:rsidR="00630607" w:rsidRPr="00852D2B" w:rsidRDefault="00630607" w:rsidP="00630607">
      <w:pPr>
        <w:pStyle w:val="Prrafodelista"/>
        <w:ind w:left="0"/>
        <w:contextualSpacing/>
        <w:jc w:val="both"/>
        <w:rPr>
          <w:rFonts w:ascii="Verdana" w:hAnsi="Verdana" w:cs="Arial"/>
          <w:sz w:val="20"/>
        </w:rPr>
      </w:pPr>
      <w:r w:rsidRPr="00852D2B">
        <w:rPr>
          <w:rFonts w:ascii="Verdana" w:hAnsi="Verdana" w:cs="Arial"/>
          <w:sz w:val="20"/>
        </w:rPr>
        <w:t>Además del cumplimiento del objeto y alcance del presente contrato y de las obligaciones que de él se derivan, EL CONTRATISTA se obliga:</w:t>
      </w:r>
    </w:p>
    <w:p w14:paraId="304B75F9" w14:textId="77777777" w:rsidR="00630607" w:rsidRPr="00852D2B" w:rsidRDefault="00630607" w:rsidP="00630607">
      <w:pPr>
        <w:pStyle w:val="Prrafodelista"/>
        <w:ind w:left="0"/>
        <w:contextualSpacing/>
        <w:jc w:val="both"/>
        <w:rPr>
          <w:rFonts w:ascii="Verdana" w:hAnsi="Verdana" w:cs="Arial"/>
          <w:sz w:val="20"/>
        </w:rPr>
      </w:pPr>
    </w:p>
    <w:p w14:paraId="59F9AE71" w14:textId="77777777" w:rsidR="00630607" w:rsidRPr="00852D2B" w:rsidRDefault="00630607" w:rsidP="00630607">
      <w:pPr>
        <w:pStyle w:val="pf0"/>
        <w:numPr>
          <w:ilvl w:val="0"/>
          <w:numId w:val="12"/>
        </w:numPr>
        <w:spacing w:before="0" w:beforeAutospacing="0" w:after="0" w:afterAutospacing="0"/>
        <w:jc w:val="both"/>
        <w:rPr>
          <w:rFonts w:ascii="Verdana" w:hAnsi="Verdana" w:cs="Arial"/>
          <w:sz w:val="20"/>
          <w:szCs w:val="20"/>
        </w:rPr>
      </w:pPr>
      <w:bookmarkStart w:id="0" w:name="_Hlk176952128"/>
      <w:r w:rsidRPr="00852D2B">
        <w:rPr>
          <w:rStyle w:val="cf01"/>
          <w:rFonts w:ascii="Verdana" w:hAnsi="Verdana"/>
          <w:sz w:val="20"/>
          <w:szCs w:val="20"/>
        </w:rPr>
        <w:t xml:space="preserve">Responder por sus actuaciones y omisiones derivadas de la presente contratación y de la ejecución de este, de conformidad con lo establecido en la Ley 80 de 1993. </w:t>
      </w:r>
    </w:p>
    <w:p w14:paraId="5AA60ED9" w14:textId="77777777" w:rsidR="00630607" w:rsidRPr="00852D2B" w:rsidRDefault="00630607" w:rsidP="00630607">
      <w:pPr>
        <w:pStyle w:val="pf0"/>
        <w:numPr>
          <w:ilvl w:val="0"/>
          <w:numId w:val="12"/>
        </w:numPr>
        <w:spacing w:before="0" w:beforeAutospacing="0" w:after="0" w:afterAutospacing="0"/>
        <w:jc w:val="both"/>
        <w:rPr>
          <w:rFonts w:ascii="Verdana" w:hAnsi="Verdana" w:cs="Arial"/>
          <w:sz w:val="20"/>
          <w:szCs w:val="20"/>
        </w:rPr>
      </w:pPr>
      <w:r w:rsidRPr="00852D2B">
        <w:rPr>
          <w:rStyle w:val="cf01"/>
          <w:rFonts w:ascii="Verdana" w:hAnsi="Verdana"/>
          <w:sz w:val="20"/>
          <w:szCs w:val="20"/>
        </w:rPr>
        <w:t xml:space="preserve">Ejecutar el objeto del contrato, disponiendo de suficiente capacidad técnica y administrativa. </w:t>
      </w:r>
    </w:p>
    <w:p w14:paraId="2F9486F4" w14:textId="77777777" w:rsidR="00630607" w:rsidRPr="00852D2B" w:rsidRDefault="00630607" w:rsidP="00630607">
      <w:pPr>
        <w:pStyle w:val="pf0"/>
        <w:numPr>
          <w:ilvl w:val="0"/>
          <w:numId w:val="12"/>
        </w:numPr>
        <w:spacing w:before="0" w:beforeAutospacing="0" w:after="0" w:afterAutospacing="0"/>
        <w:jc w:val="both"/>
        <w:rPr>
          <w:rFonts w:ascii="Verdana" w:hAnsi="Verdana" w:cs="Arial"/>
          <w:sz w:val="20"/>
          <w:szCs w:val="20"/>
        </w:rPr>
      </w:pPr>
      <w:r w:rsidRPr="00852D2B">
        <w:rPr>
          <w:rStyle w:val="cf01"/>
          <w:rFonts w:ascii="Verdana" w:hAnsi="Verdana"/>
          <w:sz w:val="20"/>
          <w:szCs w:val="20"/>
        </w:rPr>
        <w:t xml:space="preserve">Cumplir con: el objeto del contrato, las especificaciones técnicas mínimas descritas en los estudios previos, documentos previos, ficha técnica de existir, invitación pública o pliego de condiciones, según aplique, así como la propuesta presentada; los cuales hacen parte integral del contrato. Igualmente, debe responder por la calidad del objeto contractual. </w:t>
      </w:r>
    </w:p>
    <w:p w14:paraId="700A1C99" w14:textId="77777777" w:rsidR="00630607" w:rsidRPr="00852D2B" w:rsidRDefault="00630607" w:rsidP="00630607">
      <w:pPr>
        <w:pStyle w:val="pf0"/>
        <w:numPr>
          <w:ilvl w:val="0"/>
          <w:numId w:val="12"/>
        </w:numPr>
        <w:spacing w:before="0" w:beforeAutospacing="0" w:after="0" w:afterAutospacing="0"/>
        <w:jc w:val="both"/>
        <w:rPr>
          <w:rFonts w:ascii="Verdana" w:hAnsi="Verdana" w:cs="Arial"/>
          <w:sz w:val="20"/>
          <w:szCs w:val="20"/>
        </w:rPr>
      </w:pPr>
      <w:r w:rsidRPr="00852D2B">
        <w:rPr>
          <w:rStyle w:val="cf01"/>
          <w:rFonts w:ascii="Verdana" w:hAnsi="Verdana"/>
          <w:sz w:val="20"/>
          <w:szCs w:val="20"/>
        </w:rPr>
        <w:t xml:space="preserve">Entregar los bienes y/o servicios contratados en la forma estipulada en los estudios y documentos previos y demás documentos que lo componen, esto, dentro de los plazos descritos en los cronogramas, de llegar a existir, o en el plazo de ejecución. </w:t>
      </w:r>
    </w:p>
    <w:p w14:paraId="4EF8113E" w14:textId="77777777" w:rsidR="00630607" w:rsidRPr="00852D2B" w:rsidRDefault="00630607" w:rsidP="00630607">
      <w:pPr>
        <w:pStyle w:val="pf0"/>
        <w:numPr>
          <w:ilvl w:val="0"/>
          <w:numId w:val="12"/>
        </w:numPr>
        <w:spacing w:before="0" w:beforeAutospacing="0" w:after="0" w:afterAutospacing="0"/>
        <w:jc w:val="both"/>
        <w:rPr>
          <w:rFonts w:ascii="Verdana" w:hAnsi="Verdana" w:cs="Arial"/>
          <w:sz w:val="20"/>
          <w:szCs w:val="20"/>
        </w:rPr>
      </w:pPr>
      <w:r w:rsidRPr="00852D2B">
        <w:rPr>
          <w:rStyle w:val="cf01"/>
          <w:rFonts w:ascii="Verdana" w:hAnsi="Verdana"/>
          <w:sz w:val="20"/>
          <w:szCs w:val="20"/>
        </w:rPr>
        <w:t xml:space="preserve">Preparar, así como presentar los informes sobre las actividades desarrolladas que le sean solicitados, con la oportunidad y periodicidad requeridas por el supervisor del contrato, si se hace necesario. Igualmente, debe asistir a las reuniones que sean convocadas por el supervisor del contrato, para revisar el estado de ejecución, el cumplimiento de las obligaciones a cargo del contratista o cualquier aspecto técnico referente al mismo. De la misma forma, acatar y aplicar de manera diligente las observaciones y recomendaciones impartidas por el supervisor del contrato. </w:t>
      </w:r>
    </w:p>
    <w:p w14:paraId="1DBA5483" w14:textId="77777777" w:rsidR="00630607" w:rsidRPr="00852D2B" w:rsidRDefault="00630607" w:rsidP="00630607">
      <w:pPr>
        <w:pStyle w:val="pf0"/>
        <w:numPr>
          <w:ilvl w:val="0"/>
          <w:numId w:val="12"/>
        </w:numPr>
        <w:spacing w:before="0" w:beforeAutospacing="0" w:after="0" w:afterAutospacing="0"/>
        <w:jc w:val="both"/>
        <w:rPr>
          <w:rFonts w:ascii="Verdana" w:hAnsi="Verdana" w:cs="Arial"/>
          <w:sz w:val="20"/>
          <w:szCs w:val="20"/>
        </w:rPr>
      </w:pPr>
      <w:r w:rsidRPr="00852D2B">
        <w:rPr>
          <w:rStyle w:val="cf01"/>
          <w:rFonts w:ascii="Verdana" w:hAnsi="Verdana"/>
          <w:sz w:val="20"/>
          <w:szCs w:val="20"/>
        </w:rPr>
        <w:t>Atender los requerimientos que efectúe la entidad relacionados con la prestación del servicio. De la misma forma debe realizar los actos necesarios, así como tomar las medidas conducentes para el debido y oportuno cumplimiento de las obligaciones contractuales y la ejecución del contrato.</w:t>
      </w:r>
    </w:p>
    <w:p w14:paraId="1048E907" w14:textId="77777777" w:rsidR="00630607" w:rsidRPr="00852D2B" w:rsidRDefault="00630607" w:rsidP="00630607">
      <w:pPr>
        <w:pStyle w:val="pf0"/>
        <w:numPr>
          <w:ilvl w:val="0"/>
          <w:numId w:val="12"/>
        </w:numPr>
        <w:spacing w:before="0" w:beforeAutospacing="0" w:after="0" w:afterAutospacing="0"/>
        <w:jc w:val="both"/>
        <w:rPr>
          <w:rFonts w:ascii="Verdana" w:hAnsi="Verdana" w:cs="Arial"/>
          <w:sz w:val="20"/>
          <w:szCs w:val="20"/>
        </w:rPr>
      </w:pPr>
      <w:r w:rsidRPr="00852D2B">
        <w:rPr>
          <w:rStyle w:val="cf01"/>
          <w:rFonts w:ascii="Verdana" w:hAnsi="Verdana"/>
          <w:sz w:val="20"/>
          <w:szCs w:val="20"/>
        </w:rPr>
        <w:lastRenderedPageBreak/>
        <w:t xml:space="preserve">Presentar oportunamente las facturas, los soportes correspondientes y demás documentos necesarios para el pago. </w:t>
      </w:r>
    </w:p>
    <w:p w14:paraId="5820774D" w14:textId="77777777" w:rsidR="00630607" w:rsidRPr="00852D2B" w:rsidRDefault="00630607" w:rsidP="00630607">
      <w:pPr>
        <w:pStyle w:val="pf0"/>
        <w:numPr>
          <w:ilvl w:val="0"/>
          <w:numId w:val="12"/>
        </w:numPr>
        <w:spacing w:before="0" w:beforeAutospacing="0" w:after="0" w:afterAutospacing="0"/>
        <w:jc w:val="both"/>
        <w:rPr>
          <w:rFonts w:ascii="Verdana" w:hAnsi="Verdana" w:cs="Arial"/>
          <w:sz w:val="20"/>
          <w:szCs w:val="20"/>
        </w:rPr>
      </w:pPr>
      <w:r w:rsidRPr="00852D2B">
        <w:rPr>
          <w:rStyle w:val="cf01"/>
          <w:rFonts w:ascii="Verdana" w:hAnsi="Verdana"/>
          <w:sz w:val="20"/>
          <w:szCs w:val="20"/>
        </w:rPr>
        <w:t xml:space="preserve">Mantener confidencialidad en el manejo de la información de aquellos eventos que por su naturaleza lo estima la entidad. </w:t>
      </w:r>
    </w:p>
    <w:p w14:paraId="708DA2EE" w14:textId="77777777" w:rsidR="00630607" w:rsidRPr="00852D2B" w:rsidRDefault="00630607" w:rsidP="00630607">
      <w:pPr>
        <w:pStyle w:val="pf0"/>
        <w:numPr>
          <w:ilvl w:val="0"/>
          <w:numId w:val="12"/>
        </w:numPr>
        <w:spacing w:before="0" w:beforeAutospacing="0" w:after="0" w:afterAutospacing="0"/>
        <w:jc w:val="both"/>
        <w:rPr>
          <w:rFonts w:ascii="Verdana" w:hAnsi="Verdana" w:cs="Arial"/>
          <w:sz w:val="20"/>
          <w:szCs w:val="20"/>
        </w:rPr>
      </w:pPr>
      <w:r w:rsidRPr="00852D2B">
        <w:rPr>
          <w:rStyle w:val="cf01"/>
          <w:rFonts w:ascii="Verdana" w:hAnsi="Verdana"/>
          <w:sz w:val="20"/>
          <w:szCs w:val="20"/>
        </w:rPr>
        <w:t xml:space="preserve">Responder por la entrega de los documentos producidos en cumplimiento de las obligaciones contractuales. </w:t>
      </w:r>
    </w:p>
    <w:p w14:paraId="04B07C20" w14:textId="77777777" w:rsidR="00630607" w:rsidRPr="00852D2B" w:rsidRDefault="00630607" w:rsidP="00630607">
      <w:pPr>
        <w:pStyle w:val="pf0"/>
        <w:numPr>
          <w:ilvl w:val="0"/>
          <w:numId w:val="12"/>
        </w:numPr>
        <w:spacing w:before="0" w:beforeAutospacing="0" w:after="0" w:afterAutospacing="0"/>
        <w:jc w:val="both"/>
        <w:rPr>
          <w:rFonts w:ascii="Verdana" w:hAnsi="Verdana" w:cs="Arial"/>
          <w:sz w:val="20"/>
          <w:szCs w:val="20"/>
        </w:rPr>
      </w:pPr>
      <w:r w:rsidRPr="00852D2B">
        <w:rPr>
          <w:rStyle w:val="cf01"/>
          <w:rFonts w:ascii="Verdana" w:hAnsi="Verdana"/>
          <w:sz w:val="20"/>
          <w:szCs w:val="20"/>
        </w:rPr>
        <w:t xml:space="preserve">Mantener informado al supervisor del contrato sobre el desarrollo de las actividades que afecten el desarrollo del objeto contractual. </w:t>
      </w:r>
    </w:p>
    <w:p w14:paraId="01968E40" w14:textId="77777777" w:rsidR="00630607" w:rsidRPr="00852D2B" w:rsidRDefault="00630607" w:rsidP="00630607">
      <w:pPr>
        <w:pStyle w:val="pf0"/>
        <w:numPr>
          <w:ilvl w:val="0"/>
          <w:numId w:val="12"/>
        </w:numPr>
        <w:spacing w:before="0" w:beforeAutospacing="0" w:after="0" w:afterAutospacing="0"/>
        <w:jc w:val="both"/>
        <w:rPr>
          <w:rFonts w:ascii="Verdana" w:hAnsi="Verdana" w:cs="Arial"/>
          <w:sz w:val="20"/>
          <w:szCs w:val="20"/>
        </w:rPr>
      </w:pPr>
      <w:r w:rsidRPr="00852D2B">
        <w:rPr>
          <w:rStyle w:val="cf01"/>
          <w:rFonts w:ascii="Verdana" w:hAnsi="Verdana"/>
          <w:sz w:val="20"/>
          <w:szCs w:val="20"/>
        </w:rPr>
        <w:t>Constituir, cuando aplique, y mantener vigente la Garantía Única que impone la celebración del contrato, cuando así se pacte, en los términos establecidos en el estudio previo y en el pliego de condiciones. De igual manera, se obliga a ajustar o modificar los amparos en la manera que lo determine no solo el contrato, sino además las estipuladas en los: estudios y documentos previos, y pliego de condiciones y demás documentos que lo componen, que se encuentren de manera expresa o cuando de la naturaleza propia. Del negoció jurídico se haga necesario su modificación o ampliación.</w:t>
      </w:r>
    </w:p>
    <w:p w14:paraId="07DBF0B0" w14:textId="77777777" w:rsidR="00630607" w:rsidRPr="00852D2B" w:rsidRDefault="00630607" w:rsidP="00630607">
      <w:pPr>
        <w:pStyle w:val="pf0"/>
        <w:numPr>
          <w:ilvl w:val="0"/>
          <w:numId w:val="12"/>
        </w:numPr>
        <w:spacing w:before="0" w:beforeAutospacing="0" w:after="0" w:afterAutospacing="0"/>
        <w:jc w:val="both"/>
        <w:rPr>
          <w:rFonts w:ascii="Verdana" w:hAnsi="Verdana" w:cs="Arial"/>
          <w:sz w:val="20"/>
          <w:szCs w:val="20"/>
        </w:rPr>
      </w:pPr>
      <w:r w:rsidRPr="00852D2B">
        <w:rPr>
          <w:rStyle w:val="cf01"/>
          <w:rFonts w:ascii="Verdana" w:hAnsi="Verdana"/>
          <w:sz w:val="20"/>
          <w:szCs w:val="20"/>
        </w:rPr>
        <w:t>Constituir, cuando aplique, la garantía de Responsabilidad Civil Extracontractual y las demás garantías en los términos establecidos en el contrato, así como mantenerla vigente durante la vigencia del contrato.</w:t>
      </w:r>
    </w:p>
    <w:p w14:paraId="1BAD55B3" w14:textId="77777777" w:rsidR="00630607" w:rsidRPr="00852D2B" w:rsidRDefault="00630607" w:rsidP="00630607">
      <w:pPr>
        <w:pStyle w:val="pf0"/>
        <w:numPr>
          <w:ilvl w:val="0"/>
          <w:numId w:val="12"/>
        </w:numPr>
        <w:spacing w:before="0" w:beforeAutospacing="0" w:after="0" w:afterAutospacing="0"/>
        <w:jc w:val="both"/>
        <w:rPr>
          <w:rFonts w:ascii="Verdana" w:hAnsi="Verdana" w:cs="Arial"/>
          <w:sz w:val="20"/>
          <w:szCs w:val="20"/>
        </w:rPr>
      </w:pPr>
      <w:r w:rsidRPr="00852D2B">
        <w:rPr>
          <w:rStyle w:val="cf01"/>
          <w:rFonts w:ascii="Verdana" w:hAnsi="Verdana"/>
          <w:sz w:val="20"/>
          <w:szCs w:val="20"/>
        </w:rPr>
        <w:t xml:space="preserve">Obrar con lealtad y buena fe en las distintas etapas contractuales, evitando dilaciones injustificadas. </w:t>
      </w:r>
    </w:p>
    <w:p w14:paraId="63BD7720" w14:textId="77777777" w:rsidR="00630607" w:rsidRPr="00852D2B" w:rsidRDefault="00630607" w:rsidP="00630607">
      <w:pPr>
        <w:pStyle w:val="pf0"/>
        <w:numPr>
          <w:ilvl w:val="0"/>
          <w:numId w:val="12"/>
        </w:numPr>
        <w:spacing w:before="0" w:beforeAutospacing="0" w:after="0" w:afterAutospacing="0"/>
        <w:jc w:val="both"/>
        <w:rPr>
          <w:rFonts w:ascii="Verdana" w:hAnsi="Verdana" w:cs="Arial"/>
          <w:sz w:val="20"/>
          <w:szCs w:val="20"/>
        </w:rPr>
      </w:pPr>
      <w:r w:rsidRPr="00852D2B">
        <w:rPr>
          <w:rStyle w:val="cf01"/>
          <w:rFonts w:ascii="Verdana" w:hAnsi="Verdana"/>
          <w:sz w:val="20"/>
          <w:szCs w:val="20"/>
        </w:rPr>
        <w:t xml:space="preserve">Informar oportunamente durante la ejecución del contrato al supervisor de éste, las variaciones que se presenten al régimen de imposición por IVA u otras cargas tributarias, en atención a los seguros contratados o al régimen tributario del contratista. </w:t>
      </w:r>
    </w:p>
    <w:p w14:paraId="768FE691" w14:textId="77777777" w:rsidR="00630607" w:rsidRPr="00852D2B" w:rsidRDefault="00630607" w:rsidP="00630607">
      <w:pPr>
        <w:pStyle w:val="pf0"/>
        <w:numPr>
          <w:ilvl w:val="0"/>
          <w:numId w:val="12"/>
        </w:numPr>
        <w:spacing w:before="0" w:beforeAutospacing="0" w:after="0" w:afterAutospacing="0"/>
        <w:jc w:val="both"/>
        <w:rPr>
          <w:rFonts w:ascii="Verdana" w:hAnsi="Verdana" w:cs="Arial"/>
          <w:sz w:val="20"/>
          <w:szCs w:val="20"/>
        </w:rPr>
      </w:pPr>
      <w:r w:rsidRPr="00852D2B">
        <w:rPr>
          <w:rStyle w:val="cf01"/>
          <w:rFonts w:ascii="Verdana" w:hAnsi="Verdana"/>
          <w:sz w:val="20"/>
          <w:szCs w:val="20"/>
        </w:rPr>
        <w:t xml:space="preserve">Acreditar mediante certificación el pago de aportes de seguridad social y aportes parafiscales, expedida por el revisor fiscal de la sociedad o el representante legal de la misma, en cumplimiento del artículo 50 de la Ley 789 de 2002, la Ley 828 de 2003 y la Ley 1150 de 2007 del mes correspondiente de la debida ejecución del contrato. </w:t>
      </w:r>
    </w:p>
    <w:p w14:paraId="098D4C67" w14:textId="77777777" w:rsidR="00630607" w:rsidRPr="00852D2B" w:rsidRDefault="00630607" w:rsidP="00630607">
      <w:pPr>
        <w:pStyle w:val="pf0"/>
        <w:numPr>
          <w:ilvl w:val="0"/>
          <w:numId w:val="12"/>
        </w:numPr>
        <w:spacing w:before="0" w:beforeAutospacing="0" w:after="0" w:afterAutospacing="0"/>
        <w:jc w:val="both"/>
        <w:rPr>
          <w:rFonts w:ascii="Verdana" w:hAnsi="Verdana" w:cs="Arial"/>
          <w:sz w:val="20"/>
          <w:szCs w:val="20"/>
        </w:rPr>
      </w:pPr>
      <w:r w:rsidRPr="00852D2B">
        <w:rPr>
          <w:rStyle w:val="cf01"/>
          <w:rFonts w:ascii="Verdana" w:hAnsi="Verdana"/>
          <w:sz w:val="20"/>
          <w:szCs w:val="20"/>
        </w:rPr>
        <w:t>Asumir, cuando aplique, el pago de salarios, prestaciones e indemnizaciones de carácter laboral del personal que contrate para la ejecución del contrato, lo mismo que el pago de honorarios, impuestos, transporte, gravámenes, aportes y servicios de cualquier género que establezcan las leyes colombianas; como las demás erogaciones necesarias para la ejecución del contrato.</w:t>
      </w:r>
    </w:p>
    <w:p w14:paraId="0CB8CB7C" w14:textId="77777777" w:rsidR="00630607" w:rsidRPr="00852D2B" w:rsidRDefault="00630607" w:rsidP="00630607">
      <w:pPr>
        <w:pStyle w:val="pf0"/>
        <w:numPr>
          <w:ilvl w:val="0"/>
          <w:numId w:val="12"/>
        </w:numPr>
        <w:spacing w:before="0" w:beforeAutospacing="0" w:after="0" w:afterAutospacing="0"/>
        <w:jc w:val="both"/>
        <w:rPr>
          <w:rFonts w:ascii="Verdana" w:hAnsi="Verdana" w:cs="Arial"/>
          <w:sz w:val="20"/>
          <w:szCs w:val="20"/>
        </w:rPr>
      </w:pPr>
      <w:r w:rsidRPr="00852D2B">
        <w:rPr>
          <w:rStyle w:val="cf01"/>
          <w:rFonts w:ascii="Verdana" w:hAnsi="Verdana"/>
          <w:sz w:val="20"/>
          <w:szCs w:val="20"/>
        </w:rPr>
        <w:t>Reparar los daños e indemnizar por los perjuicios que cause a la Entidad, debido al incumplimiento del contrato</w:t>
      </w:r>
    </w:p>
    <w:p w14:paraId="28631323" w14:textId="77777777" w:rsidR="00630607" w:rsidRPr="00852D2B" w:rsidRDefault="00630607" w:rsidP="00630607">
      <w:pPr>
        <w:pStyle w:val="pf0"/>
        <w:numPr>
          <w:ilvl w:val="0"/>
          <w:numId w:val="12"/>
        </w:numPr>
        <w:spacing w:before="0" w:beforeAutospacing="0" w:after="0" w:afterAutospacing="0"/>
        <w:jc w:val="both"/>
        <w:rPr>
          <w:rFonts w:ascii="Verdana" w:hAnsi="Verdana" w:cs="Arial"/>
          <w:sz w:val="20"/>
          <w:szCs w:val="20"/>
        </w:rPr>
      </w:pPr>
      <w:r w:rsidRPr="00852D2B">
        <w:rPr>
          <w:rStyle w:val="cf01"/>
          <w:rFonts w:ascii="Verdana" w:hAnsi="Verdana"/>
          <w:sz w:val="20"/>
          <w:szCs w:val="20"/>
        </w:rPr>
        <w:t xml:space="preserve">Conocer y aplicar todos los lineamientos que sobre el manejo de la plataforma SECOP II emita Colombia Compra Eficiente. </w:t>
      </w:r>
    </w:p>
    <w:p w14:paraId="7BE1FD4D" w14:textId="77777777" w:rsidR="00630607" w:rsidRPr="00852D2B" w:rsidRDefault="00630607" w:rsidP="00630607">
      <w:pPr>
        <w:pStyle w:val="pf0"/>
        <w:numPr>
          <w:ilvl w:val="0"/>
          <w:numId w:val="12"/>
        </w:numPr>
        <w:spacing w:before="0" w:beforeAutospacing="0" w:after="0" w:afterAutospacing="0"/>
        <w:jc w:val="both"/>
        <w:rPr>
          <w:rFonts w:ascii="Verdana" w:hAnsi="Verdana" w:cs="Arial"/>
          <w:sz w:val="20"/>
          <w:szCs w:val="20"/>
        </w:rPr>
      </w:pPr>
      <w:r w:rsidRPr="00852D2B">
        <w:rPr>
          <w:rStyle w:val="cf01"/>
          <w:rFonts w:ascii="Verdana" w:hAnsi="Verdana"/>
          <w:sz w:val="20"/>
          <w:szCs w:val="20"/>
        </w:rPr>
        <w:t xml:space="preserve">Suscribir el contrato derivado del proceso de selección en la fecha que se le indique, a través de la plataforma SECOP II. </w:t>
      </w:r>
    </w:p>
    <w:p w14:paraId="27BF8024" w14:textId="77777777" w:rsidR="00630607" w:rsidRPr="00852D2B" w:rsidRDefault="00630607" w:rsidP="00630607">
      <w:pPr>
        <w:pStyle w:val="pf0"/>
        <w:numPr>
          <w:ilvl w:val="0"/>
          <w:numId w:val="12"/>
        </w:numPr>
        <w:spacing w:before="0" w:beforeAutospacing="0" w:after="0" w:afterAutospacing="0"/>
        <w:jc w:val="both"/>
        <w:rPr>
          <w:rFonts w:ascii="Verdana" w:hAnsi="Verdana" w:cs="Arial"/>
          <w:sz w:val="20"/>
          <w:szCs w:val="20"/>
        </w:rPr>
      </w:pPr>
      <w:r w:rsidRPr="00852D2B">
        <w:rPr>
          <w:rStyle w:val="cf01"/>
          <w:rFonts w:ascii="Verdana" w:hAnsi="Verdana"/>
          <w:sz w:val="20"/>
          <w:szCs w:val="20"/>
        </w:rPr>
        <w:t xml:space="preserve">Subir a la plataforma transaccional SECOP II, la(s) póliza(s) que se solicite(n) contractualmente en el término establecido por la entidad. </w:t>
      </w:r>
    </w:p>
    <w:p w14:paraId="78A3A0A5" w14:textId="77777777" w:rsidR="00630607" w:rsidRPr="00852D2B" w:rsidRDefault="00630607" w:rsidP="00630607">
      <w:pPr>
        <w:pStyle w:val="pf0"/>
        <w:numPr>
          <w:ilvl w:val="0"/>
          <w:numId w:val="12"/>
        </w:numPr>
        <w:spacing w:before="0" w:beforeAutospacing="0" w:after="0" w:afterAutospacing="0"/>
        <w:jc w:val="both"/>
        <w:rPr>
          <w:rFonts w:ascii="Verdana" w:hAnsi="Verdana" w:cs="Arial"/>
          <w:sz w:val="20"/>
          <w:szCs w:val="20"/>
        </w:rPr>
      </w:pPr>
      <w:r w:rsidRPr="00852D2B">
        <w:rPr>
          <w:rStyle w:val="cf01"/>
          <w:rFonts w:ascii="Verdana" w:hAnsi="Verdana"/>
          <w:sz w:val="20"/>
          <w:szCs w:val="20"/>
        </w:rPr>
        <w:t>Suscribir oportunamente con el supervisor del contrato las modificaciones contractuales a las que hubiera lugar, así mismo el acta de liquidación una vez finalizado el contrato y dentro de los términos establecidos por la ley.</w:t>
      </w:r>
    </w:p>
    <w:p w14:paraId="3856C34B" w14:textId="77777777" w:rsidR="00630607" w:rsidRPr="00852D2B" w:rsidRDefault="00630607" w:rsidP="00630607">
      <w:pPr>
        <w:pStyle w:val="pf0"/>
        <w:numPr>
          <w:ilvl w:val="0"/>
          <w:numId w:val="12"/>
        </w:numPr>
        <w:spacing w:before="0" w:beforeAutospacing="0" w:after="0" w:afterAutospacing="0"/>
        <w:jc w:val="both"/>
        <w:rPr>
          <w:rFonts w:ascii="Verdana" w:hAnsi="Verdana" w:cs="Arial"/>
          <w:sz w:val="20"/>
          <w:szCs w:val="20"/>
        </w:rPr>
      </w:pPr>
      <w:r w:rsidRPr="00852D2B">
        <w:rPr>
          <w:rStyle w:val="cf01"/>
          <w:rFonts w:ascii="Verdana" w:hAnsi="Verdana"/>
          <w:sz w:val="20"/>
          <w:szCs w:val="20"/>
        </w:rPr>
        <w:t xml:space="preserve">Desempeñar las demás actividades relacionadas con el objeto contractual que le sean asignadas por el supervisor del contrato o por el ordenador del gasto. </w:t>
      </w:r>
    </w:p>
    <w:p w14:paraId="738ED6B4" w14:textId="77777777" w:rsidR="00630607" w:rsidRPr="00852D2B" w:rsidRDefault="00630607" w:rsidP="00630607">
      <w:pPr>
        <w:pStyle w:val="pf0"/>
        <w:numPr>
          <w:ilvl w:val="0"/>
          <w:numId w:val="12"/>
        </w:numPr>
        <w:spacing w:before="0" w:beforeAutospacing="0" w:after="0" w:afterAutospacing="0"/>
        <w:jc w:val="both"/>
        <w:rPr>
          <w:rFonts w:ascii="Verdana" w:hAnsi="Verdana" w:cs="Arial"/>
          <w:sz w:val="20"/>
          <w:szCs w:val="20"/>
        </w:rPr>
      </w:pPr>
      <w:r w:rsidRPr="00852D2B">
        <w:rPr>
          <w:rStyle w:val="cf01"/>
          <w:rFonts w:ascii="Verdana" w:hAnsi="Verdana"/>
          <w:sz w:val="20"/>
          <w:szCs w:val="20"/>
        </w:rPr>
        <w:t xml:space="preserve">Las demás que se encuentren estipuladas en el artículo 5 de la Ley 80 de 1993. </w:t>
      </w:r>
    </w:p>
    <w:p w14:paraId="49CFBC03" w14:textId="77777777" w:rsidR="00630607" w:rsidRPr="00852D2B" w:rsidRDefault="00630607" w:rsidP="00630607">
      <w:pPr>
        <w:pStyle w:val="pf0"/>
        <w:numPr>
          <w:ilvl w:val="0"/>
          <w:numId w:val="12"/>
        </w:numPr>
        <w:spacing w:before="0" w:beforeAutospacing="0" w:after="0" w:afterAutospacing="0"/>
        <w:jc w:val="both"/>
        <w:rPr>
          <w:rStyle w:val="cf01"/>
          <w:rFonts w:ascii="Verdana" w:hAnsi="Verdana" w:cs="Arial"/>
          <w:sz w:val="20"/>
          <w:szCs w:val="20"/>
        </w:rPr>
      </w:pPr>
      <w:r w:rsidRPr="00852D2B">
        <w:rPr>
          <w:rStyle w:val="cf01"/>
          <w:rFonts w:ascii="Verdana" w:hAnsi="Verdana"/>
          <w:sz w:val="20"/>
          <w:szCs w:val="20"/>
        </w:rPr>
        <w:t>Atender los lineamientos y políticas generales, así como dar cumplimiento a los procesos, subprocesos e instructivos del Sistema de Gestión de Calidad definidos por el IDEAM que se relacionen con el objeto del contrato.</w:t>
      </w:r>
    </w:p>
    <w:p w14:paraId="416CAC69" w14:textId="77777777" w:rsidR="00630607" w:rsidRPr="00852D2B" w:rsidRDefault="00630607" w:rsidP="00630607">
      <w:pPr>
        <w:pStyle w:val="pf0"/>
        <w:numPr>
          <w:ilvl w:val="0"/>
          <w:numId w:val="12"/>
        </w:numPr>
        <w:spacing w:before="0" w:beforeAutospacing="0" w:after="0" w:afterAutospacing="0"/>
        <w:jc w:val="both"/>
        <w:rPr>
          <w:rStyle w:val="cf01"/>
          <w:rFonts w:ascii="Verdana" w:hAnsi="Verdana" w:cs="Arial"/>
          <w:sz w:val="20"/>
          <w:szCs w:val="20"/>
        </w:rPr>
      </w:pPr>
      <w:r w:rsidRPr="00852D2B">
        <w:rPr>
          <w:rStyle w:val="cf01"/>
          <w:rFonts w:ascii="Verdana" w:hAnsi="Verdana"/>
          <w:sz w:val="20"/>
          <w:szCs w:val="20"/>
        </w:rPr>
        <w:lastRenderedPageBreak/>
        <w:t>Obrar con lealtad y buena fe durante la ejecución de las obligaciones contractuales.</w:t>
      </w:r>
    </w:p>
    <w:p w14:paraId="011F1283" w14:textId="77777777" w:rsidR="00630607" w:rsidRPr="00852D2B" w:rsidRDefault="00630607" w:rsidP="00630607">
      <w:pPr>
        <w:pStyle w:val="pf0"/>
        <w:numPr>
          <w:ilvl w:val="0"/>
          <w:numId w:val="12"/>
        </w:numPr>
        <w:spacing w:before="0" w:beforeAutospacing="0" w:after="0" w:afterAutospacing="0"/>
        <w:jc w:val="both"/>
        <w:rPr>
          <w:rStyle w:val="cf01"/>
          <w:rFonts w:ascii="Verdana" w:hAnsi="Verdana" w:cs="Arial"/>
          <w:sz w:val="20"/>
          <w:szCs w:val="20"/>
        </w:rPr>
      </w:pPr>
      <w:r w:rsidRPr="00852D2B">
        <w:rPr>
          <w:rStyle w:val="cf01"/>
          <w:rFonts w:ascii="Verdana" w:hAnsi="Verdana"/>
          <w:sz w:val="20"/>
          <w:szCs w:val="20"/>
        </w:rPr>
        <w:t>Declarar la potencial materialización de conflicto de interés cuando se presente alguna situación que genere riesgo a viciar la objetividad de su apoyo en el impulso de los procesos o respuestas o conceptos que deban ser presentados por su parte, cuando aplique.</w:t>
      </w:r>
    </w:p>
    <w:p w14:paraId="2015E151" w14:textId="77777777" w:rsidR="00630607" w:rsidRPr="00852D2B" w:rsidRDefault="00630607" w:rsidP="00630607">
      <w:pPr>
        <w:pStyle w:val="pf0"/>
        <w:numPr>
          <w:ilvl w:val="0"/>
          <w:numId w:val="12"/>
        </w:numPr>
        <w:spacing w:before="0" w:beforeAutospacing="0" w:after="0" w:afterAutospacing="0"/>
        <w:jc w:val="both"/>
        <w:rPr>
          <w:rStyle w:val="cf01"/>
          <w:rFonts w:ascii="Verdana" w:hAnsi="Verdana"/>
          <w:sz w:val="20"/>
          <w:szCs w:val="20"/>
        </w:rPr>
      </w:pPr>
      <w:r w:rsidRPr="00852D2B">
        <w:rPr>
          <w:rStyle w:val="cf01"/>
          <w:rFonts w:ascii="Verdana" w:hAnsi="Verdana"/>
          <w:sz w:val="20"/>
          <w:szCs w:val="20"/>
        </w:rPr>
        <w:t>Publicar el informe de ejecución en el formato N° A-GJ-F047 debidamente firmado, en la plataforma Secop II.</w:t>
      </w:r>
    </w:p>
    <w:bookmarkEnd w:id="0"/>
    <w:p w14:paraId="02719CF9" w14:textId="77777777" w:rsidR="00630607" w:rsidRPr="00852D2B" w:rsidRDefault="00630607" w:rsidP="00630607">
      <w:pPr>
        <w:pStyle w:val="pf0"/>
        <w:spacing w:before="0" w:beforeAutospacing="0" w:after="0" w:afterAutospacing="0"/>
        <w:ind w:left="459"/>
        <w:jc w:val="both"/>
        <w:rPr>
          <w:rStyle w:val="cf01"/>
          <w:rFonts w:ascii="Verdana" w:hAnsi="Verdana" w:cs="Arial"/>
          <w:sz w:val="20"/>
          <w:szCs w:val="20"/>
        </w:rPr>
      </w:pPr>
    </w:p>
    <w:p w14:paraId="5B9FB271" w14:textId="77777777" w:rsidR="00630607" w:rsidRPr="00852D2B" w:rsidRDefault="00630607" w:rsidP="00630607">
      <w:pPr>
        <w:jc w:val="both"/>
        <w:rPr>
          <w:rFonts w:ascii="Verdana" w:hAnsi="Verdana" w:cstheme="minorHAnsi"/>
          <w:b/>
          <w:u w:val="single"/>
        </w:rPr>
      </w:pPr>
      <w:r w:rsidRPr="00852D2B">
        <w:rPr>
          <w:rFonts w:ascii="Verdana" w:hAnsi="Verdana" w:cstheme="minorHAnsi"/>
          <w:b/>
          <w:u w:val="single"/>
        </w:rPr>
        <w:t xml:space="preserve">OBLIGACIONES ESPECIFICAS DEL CONTRATISTA: </w:t>
      </w:r>
    </w:p>
    <w:p w14:paraId="188D812B" w14:textId="77777777" w:rsidR="00630607" w:rsidRPr="00852D2B" w:rsidRDefault="00630607" w:rsidP="00630607">
      <w:pPr>
        <w:jc w:val="both"/>
        <w:rPr>
          <w:rFonts w:ascii="Verdana" w:hAnsi="Verdana" w:cstheme="minorHAnsi"/>
        </w:rPr>
      </w:pPr>
    </w:p>
    <w:p w14:paraId="07A114D5" w14:textId="77777777" w:rsidR="00630607" w:rsidRPr="00852D2B" w:rsidRDefault="00630607" w:rsidP="00630607">
      <w:pPr>
        <w:pStyle w:val="Prrafodelista"/>
        <w:numPr>
          <w:ilvl w:val="0"/>
          <w:numId w:val="6"/>
        </w:numPr>
        <w:jc w:val="both"/>
        <w:rPr>
          <w:rFonts w:ascii="Verdana" w:hAnsi="Verdana" w:cstheme="minorHAnsi"/>
          <w:b/>
          <w:sz w:val="20"/>
        </w:rPr>
      </w:pPr>
      <w:r w:rsidRPr="00852D2B">
        <w:rPr>
          <w:rFonts w:ascii="Verdana" w:hAnsi="Verdana" w:cstheme="minorHAnsi"/>
          <w:b/>
          <w:sz w:val="20"/>
        </w:rPr>
        <w:t>OBLIGACIONES PREVIAS AL INICIO DE OBRA:</w:t>
      </w:r>
    </w:p>
    <w:p w14:paraId="49A8EA6C" w14:textId="77777777" w:rsidR="00630607" w:rsidRPr="00852D2B" w:rsidRDefault="00630607" w:rsidP="00630607">
      <w:pPr>
        <w:jc w:val="both"/>
        <w:rPr>
          <w:rFonts w:ascii="Verdana" w:hAnsi="Verdana" w:cstheme="minorHAnsi"/>
          <w:b/>
        </w:rPr>
      </w:pPr>
    </w:p>
    <w:p w14:paraId="7036102A" w14:textId="77777777" w:rsidR="00630607" w:rsidRPr="00852D2B" w:rsidRDefault="00630607" w:rsidP="00630607">
      <w:pPr>
        <w:pStyle w:val="Prrafodelista"/>
        <w:numPr>
          <w:ilvl w:val="0"/>
          <w:numId w:val="11"/>
        </w:numPr>
        <w:contextualSpacing/>
        <w:jc w:val="both"/>
        <w:rPr>
          <w:rFonts w:ascii="Verdana" w:eastAsia="Arial Narrow" w:hAnsi="Verdana" w:cs="Arial Narrow"/>
          <w:bCs/>
          <w:sz w:val="20"/>
        </w:rPr>
      </w:pPr>
      <w:bookmarkStart w:id="1" w:name="_Hlk169713542"/>
      <w:bookmarkStart w:id="2" w:name="_Hlk176952272"/>
      <w:r w:rsidRPr="00852D2B">
        <w:rPr>
          <w:rFonts w:ascii="Verdana" w:eastAsia="Arial Narrow" w:hAnsi="Verdana" w:cs="Arial Narrow"/>
          <w:bCs/>
          <w:sz w:val="20"/>
        </w:rPr>
        <w:t xml:space="preserve">Suscribir oportunamente el Acta de Inicio, previo cumplimiento de los requisitos de perfeccionamiento y ejecución del contrato, y sin exceder los dos (02) días calendario siguientes a la realización de la reunión técnica con el contratista. </w:t>
      </w:r>
    </w:p>
    <w:p w14:paraId="651720C7" w14:textId="77777777" w:rsidR="00630607" w:rsidRPr="00852D2B" w:rsidRDefault="00630607" w:rsidP="00630607">
      <w:pPr>
        <w:pStyle w:val="Prrafodelista"/>
        <w:numPr>
          <w:ilvl w:val="0"/>
          <w:numId w:val="11"/>
        </w:numPr>
        <w:contextualSpacing/>
        <w:jc w:val="both"/>
        <w:rPr>
          <w:rFonts w:ascii="Verdana" w:eastAsia="Arial Narrow" w:hAnsi="Verdana" w:cs="Arial Narrow"/>
          <w:bCs/>
          <w:sz w:val="20"/>
        </w:rPr>
      </w:pPr>
      <w:r w:rsidRPr="00852D2B">
        <w:rPr>
          <w:rFonts w:ascii="Verdana" w:eastAsia="Arial Narrow" w:hAnsi="Verdana" w:cs="Arial Narrow"/>
          <w:bCs/>
          <w:sz w:val="20"/>
        </w:rPr>
        <w:t xml:space="preserve">Presentar para aprobación del Supervisor, la programación de la obra dentro de los tres (3) días calendario siguiente a la firma del acta de inicio del contrato, la programación de obra deberá comprender todas y cada una de las actividades establecidas en el presupuesto por ítems, para las cuales deben indicarse las fechas de inicio y de terminación para cada una de ellas. </w:t>
      </w:r>
    </w:p>
    <w:p w14:paraId="43516682" w14:textId="77777777" w:rsidR="00630607" w:rsidRPr="00852D2B" w:rsidRDefault="00630607" w:rsidP="00630607">
      <w:pPr>
        <w:pStyle w:val="Prrafodelista"/>
        <w:numPr>
          <w:ilvl w:val="0"/>
          <w:numId w:val="11"/>
        </w:numPr>
        <w:contextualSpacing/>
        <w:jc w:val="both"/>
        <w:rPr>
          <w:rFonts w:ascii="Verdana" w:eastAsia="Arial Narrow" w:hAnsi="Verdana" w:cs="Arial Narrow"/>
          <w:bCs/>
          <w:sz w:val="20"/>
        </w:rPr>
      </w:pPr>
      <w:r w:rsidRPr="00852D2B">
        <w:rPr>
          <w:rFonts w:ascii="Verdana" w:eastAsia="Arial Narrow" w:hAnsi="Verdana" w:cs="Arial Narrow"/>
          <w:bCs/>
          <w:sz w:val="20"/>
        </w:rPr>
        <w:t>Dar cumplimiento a la programación de obra la cual establecerá hitos de manera quincenal o según lo requerido por el supervisor, a partir de lo cual se medirá el avance porcentual de cada una de ellas y en caso de presentarse retrasos, la Supervisión generará un reporte sobre estos y requerirá al contratista por escrito un plan de contingencia que deberá remitir máximo dos (2) días calendario posterior al requerimiento, que permita superarlos dentro de los tiempos contractuales.</w:t>
      </w:r>
    </w:p>
    <w:p w14:paraId="24D65881" w14:textId="77777777" w:rsidR="00630607" w:rsidRPr="00852D2B" w:rsidRDefault="00630607" w:rsidP="00630607">
      <w:pPr>
        <w:pStyle w:val="Prrafodelista"/>
        <w:numPr>
          <w:ilvl w:val="0"/>
          <w:numId w:val="11"/>
        </w:numPr>
        <w:contextualSpacing/>
        <w:jc w:val="both"/>
        <w:rPr>
          <w:rFonts w:ascii="Verdana" w:eastAsia="Arial Narrow" w:hAnsi="Verdana" w:cs="Arial Narrow"/>
          <w:bCs/>
          <w:sz w:val="20"/>
        </w:rPr>
      </w:pPr>
      <w:r w:rsidRPr="00852D2B">
        <w:rPr>
          <w:rFonts w:ascii="Verdana" w:eastAsia="Arial Narrow" w:hAnsi="Verdana" w:cs="Arial Narrow"/>
          <w:bCs/>
          <w:sz w:val="20"/>
        </w:rPr>
        <w:t>Realizar dentro de los tres (3) días calendario siguientes a la firma del acta de inicio del contrato de obra las actas de vecindad en las construcciones aledañas al proyecto y hacer entrega de estas al supervisor contractual para su revisión y aprobación. (cuando aplique).</w:t>
      </w:r>
    </w:p>
    <w:p w14:paraId="4E0E0715" w14:textId="77777777" w:rsidR="00630607" w:rsidRPr="00852D2B" w:rsidRDefault="00630607" w:rsidP="00630607">
      <w:pPr>
        <w:pStyle w:val="Prrafodelista"/>
        <w:numPr>
          <w:ilvl w:val="0"/>
          <w:numId w:val="11"/>
        </w:numPr>
        <w:contextualSpacing/>
        <w:jc w:val="both"/>
        <w:rPr>
          <w:rFonts w:ascii="Verdana" w:eastAsia="Arial Narrow" w:hAnsi="Verdana" w:cs="Arial Narrow"/>
          <w:bCs/>
          <w:sz w:val="20"/>
        </w:rPr>
      </w:pPr>
      <w:r w:rsidRPr="00852D2B">
        <w:rPr>
          <w:rFonts w:ascii="Verdana" w:eastAsia="Arial Narrow" w:hAnsi="Verdana" w:cs="Arial Narrow"/>
          <w:bCs/>
          <w:sz w:val="20"/>
        </w:rPr>
        <w:t>Elaborar y presentar al supervisor del contrato dentro de los cinco (5) días calendario siguientes a la firma del acta de inicio del contrato, un plan integral que englobe el manejo ambiental, la seguridad y la salud en el trabajo que se garantizará durante la obra, acorde con la Guía de manejo ambiental para el sector de la construcción y la normativa ambiental aplicable vigente (cuando aplique). Dicho plan deberá contener una descripción de las medidas y acciones a implementar para prevenir, mitigar y controlar los impactos ambientales asociados a la obra, garantizando el cumplimiento de todas las leyes y regulaciones ambientales aplicables; abordando también aspectos tales como la evaluación de riesgos, la capacitación de personal (de ser necesario), los protocolos de emergencia y el registro adecuado de incidentes y accidentes.</w:t>
      </w:r>
    </w:p>
    <w:p w14:paraId="0B328FA4" w14:textId="77777777" w:rsidR="00630607" w:rsidRPr="00852D2B" w:rsidRDefault="00630607" w:rsidP="00630607">
      <w:pPr>
        <w:pStyle w:val="Prrafodelista"/>
        <w:numPr>
          <w:ilvl w:val="0"/>
          <w:numId w:val="11"/>
        </w:numPr>
        <w:contextualSpacing/>
        <w:jc w:val="both"/>
        <w:rPr>
          <w:rFonts w:ascii="Verdana" w:eastAsia="Arial Narrow" w:hAnsi="Verdana" w:cs="Arial Narrow"/>
          <w:bCs/>
          <w:sz w:val="20"/>
        </w:rPr>
      </w:pPr>
      <w:r w:rsidRPr="00852D2B">
        <w:rPr>
          <w:rFonts w:ascii="Verdana" w:eastAsia="Arial Narrow" w:hAnsi="Verdana" w:cs="Arial Narrow"/>
          <w:bCs/>
          <w:sz w:val="20"/>
        </w:rPr>
        <w:t>Remitir a la supervisión del contrato para revisión y aprobación, el plan de gestión de Residuos de construcción y demolición acorde a la guía del “PLAN DE GESTIÓN INTEGRAL DE RESIDUOS SÓLIDOS – PGIRS”, en un plazo máximo de cinco (5) días hábiles posterior a la firma del acta de inicio. (Cuando aplique).</w:t>
      </w:r>
      <w:bookmarkEnd w:id="1"/>
    </w:p>
    <w:p w14:paraId="2DBD4658" w14:textId="77777777" w:rsidR="00630607" w:rsidRPr="00852D2B" w:rsidRDefault="00630607" w:rsidP="00630607">
      <w:pPr>
        <w:adjustRightInd w:val="0"/>
        <w:contextualSpacing/>
        <w:jc w:val="both"/>
        <w:rPr>
          <w:rFonts w:ascii="Verdana" w:hAnsi="Verdana" w:cs="Arial"/>
        </w:rPr>
      </w:pPr>
    </w:p>
    <w:p w14:paraId="5140678C" w14:textId="77777777" w:rsidR="00630607" w:rsidRPr="00852D2B" w:rsidRDefault="00630607" w:rsidP="00630607">
      <w:pPr>
        <w:pStyle w:val="Prrafodelista"/>
        <w:numPr>
          <w:ilvl w:val="0"/>
          <w:numId w:val="6"/>
        </w:numPr>
        <w:adjustRightInd w:val="0"/>
        <w:contextualSpacing/>
        <w:jc w:val="both"/>
        <w:rPr>
          <w:rFonts w:ascii="Verdana" w:hAnsi="Verdana" w:cs="Arial"/>
          <w:b/>
          <w:sz w:val="20"/>
        </w:rPr>
      </w:pPr>
      <w:r w:rsidRPr="00852D2B">
        <w:rPr>
          <w:rFonts w:ascii="Verdana" w:hAnsi="Verdana" w:cs="Arial"/>
          <w:b/>
          <w:sz w:val="20"/>
        </w:rPr>
        <w:t>OBLIGACIONES EN LA EJECUCIÓN DE OBRAS:</w:t>
      </w:r>
    </w:p>
    <w:p w14:paraId="2ED14DF0" w14:textId="77777777" w:rsidR="00630607" w:rsidRPr="00852D2B" w:rsidRDefault="00630607" w:rsidP="00630607">
      <w:pPr>
        <w:adjustRightInd w:val="0"/>
        <w:contextualSpacing/>
        <w:jc w:val="both"/>
        <w:rPr>
          <w:rFonts w:ascii="Verdana" w:hAnsi="Verdana" w:cs="Arial"/>
        </w:rPr>
      </w:pPr>
    </w:p>
    <w:p w14:paraId="2EA7AF21" w14:textId="77777777" w:rsidR="00630607" w:rsidRPr="00852D2B" w:rsidRDefault="00630607" w:rsidP="00630607">
      <w:pPr>
        <w:pStyle w:val="Prrafodelista"/>
        <w:numPr>
          <w:ilvl w:val="0"/>
          <w:numId w:val="7"/>
        </w:numPr>
        <w:adjustRightInd w:val="0"/>
        <w:ind w:left="720"/>
        <w:contextualSpacing/>
        <w:jc w:val="both"/>
        <w:rPr>
          <w:rFonts w:ascii="Verdana" w:hAnsi="Verdana" w:cs="Arial"/>
          <w:sz w:val="20"/>
        </w:rPr>
      </w:pPr>
      <w:r w:rsidRPr="00852D2B">
        <w:rPr>
          <w:rFonts w:ascii="Verdana" w:hAnsi="Verdana" w:cs="Arial"/>
          <w:sz w:val="20"/>
        </w:rPr>
        <w:t xml:space="preserve">Hacer entrega al supervisor del contrato, de los informes de ejecución de acuerdo con los cortes de obra establecidos en la forma de pago o cuando lo requiera el supervisor. Estos informes deberán contener como mínimo las actividades </w:t>
      </w:r>
      <w:r w:rsidRPr="00852D2B">
        <w:rPr>
          <w:rFonts w:ascii="Verdana" w:hAnsi="Verdana" w:cs="Arial"/>
          <w:sz w:val="20"/>
        </w:rPr>
        <w:lastRenderedPageBreak/>
        <w:t>realizadas durante el periodo de ejecución, el registro fotográfico y los soportes correspondientes.</w:t>
      </w:r>
    </w:p>
    <w:p w14:paraId="71F64EA4" w14:textId="77777777" w:rsidR="00630607" w:rsidRPr="00852D2B" w:rsidRDefault="00630607" w:rsidP="00630607">
      <w:pPr>
        <w:pStyle w:val="Prrafodelista"/>
        <w:numPr>
          <w:ilvl w:val="0"/>
          <w:numId w:val="7"/>
        </w:numPr>
        <w:adjustRightInd w:val="0"/>
        <w:ind w:left="720"/>
        <w:contextualSpacing/>
        <w:jc w:val="both"/>
        <w:rPr>
          <w:rFonts w:ascii="Verdana" w:hAnsi="Verdana" w:cs="Arial"/>
          <w:sz w:val="20"/>
        </w:rPr>
      </w:pPr>
      <w:r w:rsidRPr="00852D2B">
        <w:rPr>
          <w:rFonts w:ascii="Verdana" w:hAnsi="Verdana" w:cs="Arial"/>
          <w:sz w:val="20"/>
        </w:rPr>
        <w:t>Entregar las respectivas adecuaciones y reparaciones locativas adelantadas en la sede en los plazos pactados.</w:t>
      </w:r>
    </w:p>
    <w:p w14:paraId="1133D8A0" w14:textId="77777777" w:rsidR="00630607" w:rsidRPr="00852D2B" w:rsidRDefault="00630607" w:rsidP="00630607">
      <w:pPr>
        <w:pStyle w:val="Prrafodelista"/>
        <w:numPr>
          <w:ilvl w:val="0"/>
          <w:numId w:val="7"/>
        </w:numPr>
        <w:adjustRightInd w:val="0"/>
        <w:ind w:left="720"/>
        <w:contextualSpacing/>
        <w:jc w:val="both"/>
        <w:rPr>
          <w:rFonts w:ascii="Verdana" w:hAnsi="Verdana" w:cs="Arial"/>
          <w:sz w:val="20"/>
        </w:rPr>
      </w:pPr>
      <w:r w:rsidRPr="00852D2B">
        <w:rPr>
          <w:rFonts w:ascii="Verdana" w:hAnsi="Verdana" w:cs="Arial"/>
          <w:sz w:val="20"/>
        </w:rPr>
        <w:t xml:space="preserve">Hacer entrega de corte y balance de obra quincenal o en el tiempo que lo requiera el supervisor, el cual puede ser inferior, con el propósito de conocer el avance de obra. </w:t>
      </w:r>
    </w:p>
    <w:p w14:paraId="0D0A2D19" w14:textId="77777777" w:rsidR="00630607" w:rsidRPr="00852D2B" w:rsidRDefault="00630607" w:rsidP="00630607">
      <w:pPr>
        <w:pStyle w:val="Prrafodelista"/>
        <w:numPr>
          <w:ilvl w:val="0"/>
          <w:numId w:val="7"/>
        </w:numPr>
        <w:adjustRightInd w:val="0"/>
        <w:ind w:left="720"/>
        <w:contextualSpacing/>
        <w:jc w:val="both"/>
        <w:rPr>
          <w:rFonts w:ascii="Verdana" w:hAnsi="Verdana" w:cs="Arial"/>
          <w:sz w:val="20"/>
        </w:rPr>
      </w:pPr>
      <w:r w:rsidRPr="00852D2B">
        <w:rPr>
          <w:rFonts w:ascii="Verdana" w:hAnsi="Verdana" w:cs="Arial"/>
          <w:sz w:val="20"/>
        </w:rPr>
        <w:t xml:space="preserve">Adjuntar </w:t>
      </w:r>
      <w:r w:rsidRPr="00852D2B">
        <w:rPr>
          <w:rFonts w:ascii="Verdana" w:eastAsia="Arial Narrow" w:hAnsi="Verdana" w:cs="Arial Narrow"/>
          <w:bCs/>
          <w:sz w:val="20"/>
        </w:rPr>
        <w:t xml:space="preserve">en formato editable y </w:t>
      </w:r>
      <w:proofErr w:type="spellStart"/>
      <w:r w:rsidRPr="00852D2B">
        <w:rPr>
          <w:rFonts w:ascii="Verdana" w:eastAsia="Arial Narrow" w:hAnsi="Verdana" w:cs="Arial Narrow"/>
          <w:bCs/>
          <w:sz w:val="20"/>
        </w:rPr>
        <w:t>pdf</w:t>
      </w:r>
      <w:proofErr w:type="spellEnd"/>
      <w:r w:rsidRPr="00852D2B">
        <w:rPr>
          <w:rFonts w:ascii="Verdana" w:eastAsia="Arial Narrow" w:hAnsi="Verdana" w:cs="Arial Narrow"/>
          <w:bCs/>
          <w:sz w:val="20"/>
        </w:rPr>
        <w:t xml:space="preserve">, los </w:t>
      </w:r>
      <w:proofErr w:type="spellStart"/>
      <w:r w:rsidRPr="00852D2B">
        <w:rPr>
          <w:rFonts w:ascii="Verdana" w:eastAsia="Arial Narrow" w:hAnsi="Verdana" w:cs="Arial Narrow"/>
          <w:bCs/>
          <w:sz w:val="20"/>
        </w:rPr>
        <w:t>APUs</w:t>
      </w:r>
      <w:proofErr w:type="spellEnd"/>
      <w:r w:rsidRPr="00852D2B">
        <w:rPr>
          <w:rFonts w:ascii="Verdana" w:eastAsia="Arial Narrow" w:hAnsi="Verdana" w:cs="Arial Narrow"/>
          <w:bCs/>
          <w:sz w:val="20"/>
        </w:rPr>
        <w:t xml:space="preserve"> para cada una de las actividades contratadas y establecidas dentro del presupuesto, dentro de los siete (7) días calendario siguientes a la firma del acta de inicio del contrato</w:t>
      </w:r>
      <w:r w:rsidRPr="00852D2B">
        <w:rPr>
          <w:rFonts w:ascii="Verdana" w:hAnsi="Verdana" w:cs="Arial"/>
          <w:sz w:val="20"/>
        </w:rPr>
        <w:t xml:space="preserve">. </w:t>
      </w:r>
    </w:p>
    <w:p w14:paraId="5A70C9AF" w14:textId="77777777" w:rsidR="00630607" w:rsidRPr="00852D2B" w:rsidRDefault="00630607" w:rsidP="00630607">
      <w:pPr>
        <w:pStyle w:val="Prrafodelista"/>
        <w:numPr>
          <w:ilvl w:val="0"/>
          <w:numId w:val="7"/>
        </w:numPr>
        <w:adjustRightInd w:val="0"/>
        <w:ind w:left="720"/>
        <w:contextualSpacing/>
        <w:jc w:val="both"/>
        <w:rPr>
          <w:rFonts w:ascii="Verdana" w:hAnsi="Verdana" w:cs="Arial"/>
          <w:sz w:val="20"/>
        </w:rPr>
      </w:pPr>
      <w:r w:rsidRPr="00852D2B">
        <w:rPr>
          <w:rFonts w:ascii="Verdana" w:hAnsi="Verdana" w:cs="Arial"/>
          <w:sz w:val="20"/>
        </w:rPr>
        <w:t xml:space="preserve">Realizar </w:t>
      </w:r>
      <w:r w:rsidRPr="00852D2B">
        <w:rPr>
          <w:rFonts w:ascii="Verdana" w:eastAsia="Arial Narrow" w:hAnsi="Verdana" w:cs="Arial Narrow"/>
          <w:bCs/>
          <w:sz w:val="20"/>
        </w:rPr>
        <w:t>las especificaciones técnicas para cada uno de los ítems realizados, y entregarla para aprobación de la supervisión, dentro de los diez (10) días calendario siguientes a la firma del acta de inicio del contrato</w:t>
      </w:r>
      <w:r w:rsidRPr="00852D2B">
        <w:rPr>
          <w:rFonts w:ascii="Verdana" w:hAnsi="Verdana" w:cs="Arial"/>
          <w:sz w:val="20"/>
        </w:rPr>
        <w:t xml:space="preserve">. </w:t>
      </w:r>
    </w:p>
    <w:p w14:paraId="33F621DB" w14:textId="77777777" w:rsidR="00630607" w:rsidRPr="00852D2B" w:rsidRDefault="00630607" w:rsidP="00630607">
      <w:pPr>
        <w:pStyle w:val="Prrafodelista"/>
        <w:numPr>
          <w:ilvl w:val="0"/>
          <w:numId w:val="7"/>
        </w:numPr>
        <w:adjustRightInd w:val="0"/>
        <w:ind w:left="720"/>
        <w:contextualSpacing/>
        <w:jc w:val="both"/>
        <w:rPr>
          <w:rFonts w:ascii="Verdana" w:hAnsi="Verdana" w:cs="Arial"/>
          <w:sz w:val="20"/>
        </w:rPr>
      </w:pPr>
      <w:r w:rsidRPr="00852D2B">
        <w:rPr>
          <w:rFonts w:ascii="Verdana" w:hAnsi="Verdana" w:cs="Arial"/>
          <w:sz w:val="20"/>
        </w:rPr>
        <w:t>Dar cumplimiento a todo el alcance y características técnicas señaladas en los pliegos de condiciones, estudios previos y adendas (en el caso de que se hubieren expedido).</w:t>
      </w:r>
    </w:p>
    <w:p w14:paraId="047D9BE3" w14:textId="77777777" w:rsidR="00630607" w:rsidRPr="00852D2B" w:rsidRDefault="00630607" w:rsidP="00630607">
      <w:pPr>
        <w:pStyle w:val="Prrafodelista"/>
        <w:numPr>
          <w:ilvl w:val="0"/>
          <w:numId w:val="7"/>
        </w:numPr>
        <w:adjustRightInd w:val="0"/>
        <w:ind w:left="720"/>
        <w:contextualSpacing/>
        <w:jc w:val="both"/>
        <w:rPr>
          <w:rFonts w:ascii="Verdana" w:hAnsi="Verdana" w:cs="Arial"/>
          <w:sz w:val="20"/>
        </w:rPr>
      </w:pPr>
      <w:r w:rsidRPr="00852D2B">
        <w:rPr>
          <w:rFonts w:ascii="Verdana" w:hAnsi="Verdana" w:cs="Arial"/>
          <w:sz w:val="20"/>
        </w:rPr>
        <w:t>Llevar a cabo todas las labores necesarias para alcanzar el objeto de este proyecto, ciñéndose a las normas técnicas vigentes.</w:t>
      </w:r>
    </w:p>
    <w:p w14:paraId="61D21852" w14:textId="77777777" w:rsidR="00630607" w:rsidRPr="00852D2B" w:rsidRDefault="00630607" w:rsidP="00630607">
      <w:pPr>
        <w:pStyle w:val="Prrafodelista"/>
        <w:numPr>
          <w:ilvl w:val="0"/>
          <w:numId w:val="7"/>
        </w:numPr>
        <w:adjustRightInd w:val="0"/>
        <w:ind w:left="720"/>
        <w:contextualSpacing/>
        <w:jc w:val="both"/>
        <w:rPr>
          <w:rFonts w:ascii="Verdana" w:hAnsi="Verdana" w:cs="Arial"/>
          <w:sz w:val="20"/>
        </w:rPr>
      </w:pPr>
      <w:r w:rsidRPr="00852D2B">
        <w:rPr>
          <w:rFonts w:ascii="Verdana" w:hAnsi="Verdana" w:cs="Arial"/>
          <w:sz w:val="20"/>
        </w:rPr>
        <w:t xml:space="preserve">Comunicar, de manera escrita a la supervisión o a través de anotaciones en el Libro de Obra, las observaciones, órdenes y recomendaciones concernientes con las actividades objeto del contrato, lo cual implica diligenciamiento de actividades diarias en bitácora. </w:t>
      </w:r>
    </w:p>
    <w:p w14:paraId="53FBFF38" w14:textId="77777777" w:rsidR="00630607" w:rsidRPr="00852D2B" w:rsidRDefault="00630607" w:rsidP="00630607">
      <w:pPr>
        <w:pStyle w:val="Prrafodelista"/>
        <w:numPr>
          <w:ilvl w:val="0"/>
          <w:numId w:val="7"/>
        </w:numPr>
        <w:adjustRightInd w:val="0"/>
        <w:ind w:left="720"/>
        <w:contextualSpacing/>
        <w:jc w:val="both"/>
        <w:rPr>
          <w:rFonts w:ascii="Verdana" w:hAnsi="Verdana" w:cs="Arial"/>
          <w:sz w:val="20"/>
        </w:rPr>
      </w:pPr>
      <w:r w:rsidRPr="00852D2B">
        <w:rPr>
          <w:rFonts w:ascii="Verdana" w:hAnsi="Verdana" w:cs="Arial"/>
          <w:sz w:val="20"/>
        </w:rPr>
        <w:t>Ejecutar las obras contratadas, previa autorización escrita de la Supervisión, utilizando toda su capacidad y experiencia para obtener resultados óptimos. Las obras se ceñirán en todo momento a los diseños aprobados y especificaciones técnicas y económicas aprobadas por la Supervisión.</w:t>
      </w:r>
    </w:p>
    <w:p w14:paraId="057AE3BC" w14:textId="77777777" w:rsidR="00630607" w:rsidRPr="00852D2B" w:rsidRDefault="00630607" w:rsidP="00630607">
      <w:pPr>
        <w:pStyle w:val="Prrafodelista"/>
        <w:numPr>
          <w:ilvl w:val="0"/>
          <w:numId w:val="7"/>
        </w:numPr>
        <w:adjustRightInd w:val="0"/>
        <w:ind w:left="720"/>
        <w:contextualSpacing/>
        <w:jc w:val="both"/>
        <w:rPr>
          <w:rFonts w:ascii="Verdana" w:hAnsi="Verdana" w:cs="Arial"/>
          <w:sz w:val="20"/>
        </w:rPr>
      </w:pPr>
      <w:r w:rsidRPr="00852D2B">
        <w:rPr>
          <w:rFonts w:ascii="Verdana" w:hAnsi="Verdana" w:cs="Arial"/>
          <w:sz w:val="20"/>
        </w:rPr>
        <w:t>Revisar todos los documentos pertinentes para verificar detalles, dimensiones, cantidades y especificaciones de materiales, fichas técnicas y presupuestos. Cualquier duda se debe consultar por escrito en forma oportuna, para que sea resuelta por la Supervisión. Las obras ejecutadas que presenten discrepancias con los documentos entregados o especificaciones y/o cambios que no tengan autorización debida de la Supervisión, correrán por cuenta exclusiva del contratista.</w:t>
      </w:r>
    </w:p>
    <w:p w14:paraId="567F5559" w14:textId="77777777" w:rsidR="00630607" w:rsidRPr="00852D2B" w:rsidRDefault="00630607" w:rsidP="00630607">
      <w:pPr>
        <w:pStyle w:val="Prrafodelista"/>
        <w:numPr>
          <w:ilvl w:val="0"/>
          <w:numId w:val="7"/>
        </w:numPr>
        <w:adjustRightInd w:val="0"/>
        <w:ind w:left="720"/>
        <w:contextualSpacing/>
        <w:jc w:val="both"/>
        <w:rPr>
          <w:rFonts w:ascii="Verdana" w:hAnsi="Verdana" w:cs="Arial"/>
          <w:sz w:val="20"/>
        </w:rPr>
      </w:pPr>
      <w:r w:rsidRPr="00852D2B">
        <w:rPr>
          <w:rFonts w:ascii="Verdana" w:hAnsi="Verdana" w:cs="Arial"/>
          <w:sz w:val="20"/>
        </w:rPr>
        <w:t>Solicitar autorización al IDEAM, para el cambio de especificaciones aprobadas, obras adicionales o modificaciones al proyecto inicial de obra, que impliquen reconocimientos económicos para el contratista, previo concepto de la Supervisión. Lo anterior de conformidad y con los parámetros establecidos en la legislación vigente.</w:t>
      </w:r>
    </w:p>
    <w:p w14:paraId="6DFA1E0E" w14:textId="77777777" w:rsidR="00630607" w:rsidRPr="00852D2B" w:rsidRDefault="00630607" w:rsidP="00630607">
      <w:pPr>
        <w:pStyle w:val="Prrafodelista"/>
        <w:numPr>
          <w:ilvl w:val="0"/>
          <w:numId w:val="7"/>
        </w:numPr>
        <w:adjustRightInd w:val="0"/>
        <w:ind w:left="720"/>
        <w:contextualSpacing/>
        <w:jc w:val="both"/>
        <w:rPr>
          <w:rFonts w:ascii="Verdana" w:hAnsi="Verdana" w:cs="Arial"/>
          <w:sz w:val="20"/>
        </w:rPr>
      </w:pPr>
      <w:r w:rsidRPr="00852D2B">
        <w:rPr>
          <w:rFonts w:ascii="Verdana" w:hAnsi="Verdana" w:cs="Arial"/>
          <w:sz w:val="20"/>
        </w:rPr>
        <w:t xml:space="preserve">Informar y solicitar la aprobación de la Supervisión de todo elemento o material de construcción que vaya a ser cambiado respecto a las especificaciones aprobadas y empleado en la obra, con el fin de dar cumplimiento a lo consignado en los documentos constructivos y en las especificaciones técnicas. Teniendo en cuenta que el supervisor podrá solicitar en cualquier momento muestras de cualquier material con el fin de comprobar su calidad y cumplimiento de las especificaciones; el contratista deberá entregarlas conforme el requerimiento efectuado. </w:t>
      </w:r>
    </w:p>
    <w:p w14:paraId="2F60006A" w14:textId="77777777" w:rsidR="00630607" w:rsidRPr="00852D2B" w:rsidRDefault="00630607" w:rsidP="00630607">
      <w:pPr>
        <w:pStyle w:val="Prrafodelista"/>
        <w:numPr>
          <w:ilvl w:val="0"/>
          <w:numId w:val="7"/>
        </w:numPr>
        <w:adjustRightInd w:val="0"/>
        <w:ind w:left="720"/>
        <w:contextualSpacing/>
        <w:jc w:val="both"/>
        <w:rPr>
          <w:rFonts w:ascii="Verdana" w:hAnsi="Verdana" w:cs="Arial"/>
          <w:sz w:val="20"/>
        </w:rPr>
      </w:pPr>
      <w:r w:rsidRPr="00852D2B">
        <w:rPr>
          <w:rFonts w:ascii="Verdana" w:hAnsi="Verdana" w:cs="Arial"/>
          <w:sz w:val="20"/>
        </w:rPr>
        <w:t xml:space="preserve">Poner en práctica los procedimientos adecuados en la ejecución de la obra para garantizar la calidad, estabilidad y acabado de la misma, tanto en materiales como en personal. Así mismo, el contratista deberá tener las debidas precauciones a fin de conservar en perfecto estado los inmuebles aledaños, las estructuras, instalaciones y redes de servicio superficiales o subterráneas existentes dentro del área de trabajo o adyacentes a ella, siendo de su exclusiva </w:t>
      </w:r>
      <w:r w:rsidRPr="00852D2B">
        <w:rPr>
          <w:rFonts w:ascii="Verdana" w:hAnsi="Verdana" w:cs="Arial"/>
          <w:sz w:val="20"/>
        </w:rPr>
        <w:lastRenderedPageBreak/>
        <w:t>responsabilidad cualquier daño que pudiere ocasionar a tales inmuebles, estructuras e instalaciones.</w:t>
      </w:r>
    </w:p>
    <w:p w14:paraId="10FCA9C5" w14:textId="77777777" w:rsidR="00630607" w:rsidRPr="00852D2B" w:rsidRDefault="00630607" w:rsidP="00630607">
      <w:pPr>
        <w:pStyle w:val="Prrafodelista"/>
        <w:numPr>
          <w:ilvl w:val="0"/>
          <w:numId w:val="7"/>
        </w:numPr>
        <w:adjustRightInd w:val="0"/>
        <w:ind w:left="720"/>
        <w:contextualSpacing/>
        <w:jc w:val="both"/>
        <w:rPr>
          <w:rFonts w:ascii="Verdana" w:hAnsi="Verdana" w:cs="Arial"/>
          <w:sz w:val="20"/>
        </w:rPr>
      </w:pPr>
      <w:r w:rsidRPr="00852D2B">
        <w:rPr>
          <w:rFonts w:ascii="Verdana" w:hAnsi="Verdana" w:cs="Arial"/>
          <w:sz w:val="20"/>
        </w:rPr>
        <w:t xml:space="preserve">Dar estricto cumplimiento a la programación de obra, teniendo en cuenta que, si no se cumplen los plazos programados, se estudiará la aplicación de multa y demás sanciones descritas en el contrato y en las normativas vigentes.  </w:t>
      </w:r>
    </w:p>
    <w:p w14:paraId="48099414" w14:textId="77777777" w:rsidR="00630607" w:rsidRPr="00852D2B" w:rsidRDefault="00630607" w:rsidP="00630607">
      <w:pPr>
        <w:pStyle w:val="Prrafodelista"/>
        <w:numPr>
          <w:ilvl w:val="0"/>
          <w:numId w:val="7"/>
        </w:numPr>
        <w:adjustRightInd w:val="0"/>
        <w:ind w:left="720"/>
        <w:contextualSpacing/>
        <w:jc w:val="both"/>
        <w:rPr>
          <w:rFonts w:ascii="Verdana" w:hAnsi="Verdana" w:cs="Arial"/>
          <w:sz w:val="20"/>
        </w:rPr>
      </w:pPr>
      <w:r w:rsidRPr="00852D2B">
        <w:rPr>
          <w:rFonts w:ascii="Verdana" w:hAnsi="Verdana" w:cs="Arial"/>
          <w:sz w:val="20"/>
        </w:rPr>
        <w:t xml:space="preserve">Asistir a los comités de obra que se establezcan junto con la supervisión. </w:t>
      </w:r>
    </w:p>
    <w:p w14:paraId="32828EDF" w14:textId="77777777" w:rsidR="00630607" w:rsidRPr="00852D2B" w:rsidRDefault="00630607" w:rsidP="00630607">
      <w:pPr>
        <w:pStyle w:val="Prrafodelista"/>
        <w:numPr>
          <w:ilvl w:val="0"/>
          <w:numId w:val="7"/>
        </w:numPr>
        <w:adjustRightInd w:val="0"/>
        <w:ind w:left="720"/>
        <w:contextualSpacing/>
        <w:jc w:val="both"/>
        <w:rPr>
          <w:rFonts w:ascii="Verdana" w:hAnsi="Verdana" w:cs="Arial"/>
          <w:sz w:val="20"/>
        </w:rPr>
      </w:pPr>
      <w:r w:rsidRPr="00852D2B">
        <w:rPr>
          <w:rFonts w:ascii="Verdana" w:hAnsi="Verdana" w:cs="Arial"/>
          <w:sz w:val="20"/>
        </w:rPr>
        <w:t xml:space="preserve">Asumir el pago de todos los impuestos, tasas, contribuciones, aportes y servicios de cualquier género que establezcan las leyes colombianas. </w:t>
      </w:r>
    </w:p>
    <w:p w14:paraId="55AFBF0D" w14:textId="77777777" w:rsidR="00630607" w:rsidRPr="00852D2B" w:rsidRDefault="00630607" w:rsidP="00630607">
      <w:pPr>
        <w:pStyle w:val="Prrafodelista"/>
        <w:numPr>
          <w:ilvl w:val="0"/>
          <w:numId w:val="7"/>
        </w:numPr>
        <w:adjustRightInd w:val="0"/>
        <w:ind w:left="720"/>
        <w:contextualSpacing/>
        <w:jc w:val="both"/>
        <w:rPr>
          <w:rFonts w:ascii="Verdana" w:hAnsi="Verdana" w:cs="Arial"/>
          <w:sz w:val="20"/>
        </w:rPr>
      </w:pPr>
      <w:r w:rsidRPr="00852D2B">
        <w:rPr>
          <w:rFonts w:ascii="Verdana" w:hAnsi="Verdana" w:cs="Arial"/>
          <w:sz w:val="20"/>
        </w:rPr>
        <w:t>Realizar la reparación de las vías de acceso a los lugares de las obras concernientes al presente contrato cuando se deterioren como consecuencia de la ejecución del objeto contractual (cuando aplique), las cuales asumirá en su totalidad el contratista, sin recibir reembolso por el IDEAM.</w:t>
      </w:r>
    </w:p>
    <w:p w14:paraId="52413ED9" w14:textId="77777777" w:rsidR="00630607" w:rsidRPr="00852D2B" w:rsidRDefault="00630607" w:rsidP="00630607">
      <w:pPr>
        <w:pStyle w:val="Prrafodelista"/>
        <w:numPr>
          <w:ilvl w:val="0"/>
          <w:numId w:val="7"/>
        </w:numPr>
        <w:adjustRightInd w:val="0"/>
        <w:ind w:left="720"/>
        <w:contextualSpacing/>
        <w:jc w:val="both"/>
        <w:rPr>
          <w:rFonts w:ascii="Verdana" w:hAnsi="Verdana" w:cs="Arial"/>
          <w:sz w:val="20"/>
        </w:rPr>
      </w:pPr>
      <w:r w:rsidRPr="00852D2B">
        <w:rPr>
          <w:rFonts w:ascii="Verdana" w:hAnsi="Verdana" w:cs="Arial"/>
          <w:sz w:val="20"/>
        </w:rPr>
        <w:t xml:space="preserve">Reconstruir a su costa, sin que implique modificación al plazo del contrato o al programa del trabajo, las obras mal ejecutadas. Lo anterior, de conformidad con las observaciones impartidas por el Supervisor, en el término que éste le indique. Si el contratista no repara las obras mal ejecutadas dentro del término señalado por el Supervisor del IDEAM, este podrá imponer las sanciones a que haya lugar. Lo anterior no implica que el IDEAM releve al contratista de su obligación y responsabilidad por la estabilidad de la obra. </w:t>
      </w:r>
      <w:r w:rsidRPr="00852D2B">
        <w:rPr>
          <w:rFonts w:ascii="Verdana" w:hAnsi="Verdana" w:cs="Arial"/>
          <w:sz w:val="20"/>
          <w:u w:val="single"/>
        </w:rPr>
        <w:t>Nota: Se entiende por obras mal ejecutadas aquellas que, a juicio del Supervisor y a partir de inspecciones y seguimientos de obra, hayan sido realizadas con especificaciones de inferiores cualidades y calidades a las aprobadas por la supervisión, o con un alcance técnico menor al señalado por el IDEAM en el Pliego de Condiciones y los documentos que lo conforman. También se incluyen entre estas, las posibles afectaciones que se generen dentro de la infraestructura ya existente o aquellos daños ocasionados en la propia obra, a causa de uso de materiales de poca calidad y baja durabilidad.</w:t>
      </w:r>
      <w:r w:rsidRPr="00852D2B">
        <w:rPr>
          <w:rFonts w:ascii="Verdana" w:hAnsi="Verdana" w:cs="Arial"/>
          <w:sz w:val="20"/>
        </w:rPr>
        <w:t xml:space="preserve"> </w:t>
      </w:r>
    </w:p>
    <w:p w14:paraId="2C14DE9A" w14:textId="77777777" w:rsidR="00630607" w:rsidRPr="00852D2B" w:rsidRDefault="00630607" w:rsidP="00630607">
      <w:pPr>
        <w:pStyle w:val="Prrafodelista"/>
        <w:numPr>
          <w:ilvl w:val="0"/>
          <w:numId w:val="7"/>
        </w:numPr>
        <w:adjustRightInd w:val="0"/>
        <w:ind w:left="720"/>
        <w:contextualSpacing/>
        <w:jc w:val="both"/>
        <w:rPr>
          <w:rFonts w:ascii="Verdana" w:hAnsi="Verdana" w:cs="Arial"/>
          <w:sz w:val="20"/>
        </w:rPr>
      </w:pPr>
      <w:r w:rsidRPr="00852D2B">
        <w:rPr>
          <w:rFonts w:ascii="Verdana" w:hAnsi="Verdana" w:cs="Arial"/>
          <w:sz w:val="20"/>
        </w:rPr>
        <w:t xml:space="preserve">Asumir las obligaciones y gastos que se generen por concepto de vigilancia, hasta la entrega final de las obras, construcción, líneas de vida, dotación, mantenimiento y desmonte de campamentos y otras instalaciones provisionales que fueren necesarias para administrar la obra, hasta la entrega final de la misma. </w:t>
      </w:r>
    </w:p>
    <w:p w14:paraId="37AC96A2" w14:textId="77777777" w:rsidR="00630607" w:rsidRPr="00852D2B" w:rsidRDefault="00630607" w:rsidP="00630607">
      <w:pPr>
        <w:pStyle w:val="Prrafodelista"/>
        <w:numPr>
          <w:ilvl w:val="0"/>
          <w:numId w:val="7"/>
        </w:numPr>
        <w:adjustRightInd w:val="0"/>
        <w:ind w:left="720"/>
        <w:contextualSpacing/>
        <w:jc w:val="both"/>
        <w:rPr>
          <w:rFonts w:ascii="Verdana" w:hAnsi="Verdana" w:cs="Arial"/>
          <w:sz w:val="20"/>
        </w:rPr>
      </w:pPr>
      <w:r w:rsidRPr="00852D2B">
        <w:rPr>
          <w:rFonts w:ascii="Verdana" w:hAnsi="Verdana" w:cs="Arial"/>
          <w:sz w:val="20"/>
        </w:rPr>
        <w:t>Dar estricto cumplimiento a las Especificaciones Técnicas aprobadas, solicitud de permisos y legislación vigente sujetos a procesos de instalación especial y recibo, de los Supervisores o los Inspectores de las Empresas de Servicios Públicos ESP, tanto en obras externas (Espacio Público y otros) como internas, según corresponda.</w:t>
      </w:r>
    </w:p>
    <w:p w14:paraId="731B92C6" w14:textId="77777777" w:rsidR="00630607" w:rsidRPr="00852D2B" w:rsidRDefault="00630607" w:rsidP="00630607">
      <w:pPr>
        <w:pStyle w:val="Prrafodelista"/>
        <w:numPr>
          <w:ilvl w:val="0"/>
          <w:numId w:val="7"/>
        </w:numPr>
        <w:adjustRightInd w:val="0"/>
        <w:ind w:left="720"/>
        <w:contextualSpacing/>
        <w:jc w:val="both"/>
        <w:rPr>
          <w:rFonts w:ascii="Verdana" w:hAnsi="Verdana" w:cs="Arial"/>
          <w:sz w:val="20"/>
        </w:rPr>
      </w:pPr>
      <w:r w:rsidRPr="00852D2B">
        <w:rPr>
          <w:rFonts w:ascii="Verdana" w:hAnsi="Verdana" w:cs="Arial"/>
          <w:sz w:val="20"/>
        </w:rPr>
        <w:t xml:space="preserve">Informar oportunamente, mediante escrito debidamente radicado a la supervisión, sobre cualquier irregularidad que advierta en el desarrollo del contrato. De igual manera, lo anterior deberá ser informado al IDEAM por parte de la supervisión. </w:t>
      </w:r>
    </w:p>
    <w:p w14:paraId="03DAB28A" w14:textId="77777777" w:rsidR="00630607" w:rsidRPr="00852D2B" w:rsidRDefault="00630607" w:rsidP="00630607">
      <w:pPr>
        <w:pStyle w:val="Prrafodelista"/>
        <w:numPr>
          <w:ilvl w:val="0"/>
          <w:numId w:val="7"/>
        </w:numPr>
        <w:adjustRightInd w:val="0"/>
        <w:ind w:left="720"/>
        <w:contextualSpacing/>
        <w:jc w:val="both"/>
        <w:rPr>
          <w:rFonts w:ascii="Verdana" w:hAnsi="Verdana" w:cs="Arial"/>
          <w:sz w:val="20"/>
        </w:rPr>
      </w:pPr>
      <w:r w:rsidRPr="00852D2B">
        <w:rPr>
          <w:rFonts w:ascii="Verdana" w:hAnsi="Verdana" w:cs="Arial"/>
          <w:sz w:val="20"/>
        </w:rPr>
        <w:t>Suministrar e instalar líneas de vida certificadas en zonas de trabajo en alturas bajo su propio costo, con las debidas certificaciones que se requieran para esto. (Cuando aplique).</w:t>
      </w:r>
    </w:p>
    <w:p w14:paraId="78000E4E" w14:textId="77777777" w:rsidR="00630607" w:rsidRPr="00852D2B" w:rsidRDefault="00630607" w:rsidP="00630607">
      <w:pPr>
        <w:pStyle w:val="Prrafodelista"/>
        <w:numPr>
          <w:ilvl w:val="0"/>
          <w:numId w:val="7"/>
        </w:numPr>
        <w:adjustRightInd w:val="0"/>
        <w:ind w:left="720"/>
        <w:contextualSpacing/>
        <w:jc w:val="both"/>
        <w:rPr>
          <w:rFonts w:ascii="Verdana" w:hAnsi="Verdana" w:cs="Arial"/>
          <w:sz w:val="20"/>
        </w:rPr>
      </w:pPr>
      <w:r w:rsidRPr="00852D2B">
        <w:rPr>
          <w:rFonts w:ascii="Verdana" w:hAnsi="Verdana" w:cs="Arial"/>
          <w:sz w:val="20"/>
        </w:rPr>
        <w:t xml:space="preserve">Mantener </w:t>
      </w:r>
      <w:r w:rsidRPr="00852D2B">
        <w:rPr>
          <w:rFonts w:ascii="Verdana" w:eastAsia="Arial Narrow" w:hAnsi="Verdana" w:cs="Arial Narrow"/>
          <w:bCs/>
          <w:sz w:val="20"/>
        </w:rPr>
        <w:t>el programa de obra actualizado de manera que en todo momento represente la historia real de lo ejecutado semanalmente dentro del plazo contractual. El contratista y el supervisor evaluarán periódicamente la ejecución del contrato, revisando el cronograma de trabajo aprobado para establecer en qué condiciones avanzan los trabajos</w:t>
      </w:r>
      <w:r w:rsidRPr="00852D2B">
        <w:rPr>
          <w:rFonts w:ascii="Verdana" w:hAnsi="Verdana" w:cs="Arial"/>
          <w:sz w:val="20"/>
        </w:rPr>
        <w:t>.</w:t>
      </w:r>
    </w:p>
    <w:p w14:paraId="3531ACB0" w14:textId="77777777" w:rsidR="00630607" w:rsidRPr="00852D2B" w:rsidRDefault="00630607" w:rsidP="00630607">
      <w:pPr>
        <w:pStyle w:val="Prrafodelista"/>
        <w:numPr>
          <w:ilvl w:val="0"/>
          <w:numId w:val="7"/>
        </w:numPr>
        <w:adjustRightInd w:val="0"/>
        <w:ind w:left="720"/>
        <w:contextualSpacing/>
        <w:jc w:val="both"/>
        <w:rPr>
          <w:rFonts w:ascii="Verdana" w:hAnsi="Verdana" w:cs="Arial"/>
          <w:sz w:val="20"/>
        </w:rPr>
      </w:pPr>
      <w:r w:rsidRPr="00852D2B">
        <w:rPr>
          <w:rFonts w:ascii="Verdana" w:hAnsi="Verdana" w:cs="Arial"/>
          <w:sz w:val="20"/>
        </w:rPr>
        <w:t>Entregar al finalizar la ejecución del contrato la Memoria Técnica, es el resumen final del contrato, se encuentra compuesta por los documentos de ejecución del contrato la cual debe contemplar mínimo los siguientes aspectos:</w:t>
      </w:r>
    </w:p>
    <w:p w14:paraId="4DBABA92" w14:textId="77777777" w:rsidR="00630607" w:rsidRPr="00852D2B" w:rsidRDefault="00630607" w:rsidP="00630607">
      <w:pPr>
        <w:pStyle w:val="Prrafodelista"/>
        <w:numPr>
          <w:ilvl w:val="0"/>
          <w:numId w:val="8"/>
        </w:numPr>
        <w:adjustRightInd w:val="0"/>
        <w:ind w:left="1440"/>
        <w:contextualSpacing/>
        <w:jc w:val="both"/>
        <w:rPr>
          <w:rFonts w:ascii="Verdana" w:hAnsi="Verdana" w:cs="Arial"/>
          <w:sz w:val="20"/>
        </w:rPr>
      </w:pPr>
      <w:r w:rsidRPr="00852D2B">
        <w:rPr>
          <w:rFonts w:ascii="Verdana" w:hAnsi="Verdana" w:cs="Arial"/>
          <w:sz w:val="20"/>
        </w:rPr>
        <w:t>Antecedentes y descripción general del proyecto.</w:t>
      </w:r>
    </w:p>
    <w:p w14:paraId="0F945CB1" w14:textId="77777777" w:rsidR="00630607" w:rsidRPr="00852D2B" w:rsidRDefault="00630607" w:rsidP="00630607">
      <w:pPr>
        <w:pStyle w:val="Prrafodelista"/>
        <w:numPr>
          <w:ilvl w:val="0"/>
          <w:numId w:val="8"/>
        </w:numPr>
        <w:adjustRightInd w:val="0"/>
        <w:ind w:left="1440"/>
        <w:contextualSpacing/>
        <w:jc w:val="both"/>
        <w:rPr>
          <w:rFonts w:ascii="Verdana" w:hAnsi="Verdana" w:cs="Arial"/>
          <w:sz w:val="20"/>
        </w:rPr>
      </w:pPr>
      <w:r w:rsidRPr="00852D2B">
        <w:rPr>
          <w:rFonts w:ascii="Verdana" w:hAnsi="Verdana" w:cs="Arial"/>
          <w:sz w:val="20"/>
        </w:rPr>
        <w:lastRenderedPageBreak/>
        <w:t xml:space="preserve">Desarrollo del Proyecto: Desarrollo de los trabajos en el tiempo y avance de las actividades entre otros aspectos. </w:t>
      </w:r>
    </w:p>
    <w:p w14:paraId="49B4AA1F" w14:textId="77777777" w:rsidR="00630607" w:rsidRPr="00852D2B" w:rsidRDefault="00630607" w:rsidP="00630607">
      <w:pPr>
        <w:pStyle w:val="Prrafodelista"/>
        <w:numPr>
          <w:ilvl w:val="0"/>
          <w:numId w:val="8"/>
        </w:numPr>
        <w:adjustRightInd w:val="0"/>
        <w:ind w:left="1440"/>
        <w:contextualSpacing/>
        <w:jc w:val="both"/>
        <w:rPr>
          <w:rFonts w:ascii="Verdana" w:hAnsi="Verdana" w:cs="Arial"/>
          <w:sz w:val="20"/>
        </w:rPr>
      </w:pPr>
      <w:r w:rsidRPr="00852D2B">
        <w:rPr>
          <w:rFonts w:ascii="Verdana" w:hAnsi="Verdana" w:cs="Arial"/>
          <w:sz w:val="20"/>
        </w:rPr>
        <w:t>Registro Fotográficos y/o fílmico en donde se referencie el antes, durante y después de la intervención.</w:t>
      </w:r>
    </w:p>
    <w:p w14:paraId="32EF4D77" w14:textId="77777777" w:rsidR="00630607" w:rsidRPr="00852D2B" w:rsidRDefault="00630607" w:rsidP="00630607">
      <w:pPr>
        <w:pStyle w:val="Prrafodelista"/>
        <w:numPr>
          <w:ilvl w:val="0"/>
          <w:numId w:val="8"/>
        </w:numPr>
        <w:adjustRightInd w:val="0"/>
        <w:ind w:left="1440"/>
        <w:contextualSpacing/>
        <w:jc w:val="both"/>
        <w:rPr>
          <w:rFonts w:ascii="Verdana" w:hAnsi="Verdana" w:cs="Arial"/>
          <w:sz w:val="20"/>
        </w:rPr>
      </w:pPr>
      <w:r w:rsidRPr="00852D2B">
        <w:rPr>
          <w:rFonts w:ascii="Verdana" w:hAnsi="Verdana" w:cs="Arial"/>
          <w:sz w:val="20"/>
        </w:rPr>
        <w:t>Manual de uso y funcionamiento.</w:t>
      </w:r>
    </w:p>
    <w:p w14:paraId="217B9EC8" w14:textId="77777777" w:rsidR="00630607" w:rsidRPr="00852D2B" w:rsidRDefault="00630607" w:rsidP="00630607">
      <w:pPr>
        <w:pStyle w:val="Prrafodelista"/>
        <w:numPr>
          <w:ilvl w:val="0"/>
          <w:numId w:val="8"/>
        </w:numPr>
        <w:adjustRightInd w:val="0"/>
        <w:ind w:left="1440"/>
        <w:contextualSpacing/>
        <w:jc w:val="both"/>
        <w:rPr>
          <w:rFonts w:ascii="Verdana" w:hAnsi="Verdana" w:cs="Arial"/>
          <w:sz w:val="20"/>
        </w:rPr>
      </w:pPr>
      <w:r w:rsidRPr="00852D2B">
        <w:rPr>
          <w:rFonts w:ascii="Verdana" w:hAnsi="Verdana" w:cs="Arial"/>
          <w:sz w:val="20"/>
        </w:rPr>
        <w:t>Planos récord (cuando aplique).</w:t>
      </w:r>
    </w:p>
    <w:p w14:paraId="1E871C40" w14:textId="77777777" w:rsidR="00630607" w:rsidRPr="00852D2B" w:rsidRDefault="00630607" w:rsidP="00630607">
      <w:pPr>
        <w:pStyle w:val="Prrafodelista"/>
        <w:numPr>
          <w:ilvl w:val="0"/>
          <w:numId w:val="8"/>
        </w:numPr>
        <w:adjustRightInd w:val="0"/>
        <w:ind w:left="1440"/>
        <w:contextualSpacing/>
        <w:jc w:val="both"/>
        <w:rPr>
          <w:rFonts w:ascii="Verdana" w:hAnsi="Verdana" w:cs="Arial"/>
          <w:sz w:val="20"/>
        </w:rPr>
      </w:pPr>
      <w:r w:rsidRPr="00852D2B">
        <w:rPr>
          <w:rFonts w:ascii="Verdana" w:hAnsi="Verdana" w:cs="Arial"/>
          <w:sz w:val="20"/>
        </w:rPr>
        <w:t>Actas de obra y actas de cierre de vecindad (cuando aplique).</w:t>
      </w:r>
    </w:p>
    <w:p w14:paraId="40538291" w14:textId="77777777" w:rsidR="00630607" w:rsidRPr="00852D2B" w:rsidRDefault="00630607" w:rsidP="00630607">
      <w:pPr>
        <w:pStyle w:val="Prrafodelista"/>
        <w:numPr>
          <w:ilvl w:val="0"/>
          <w:numId w:val="7"/>
        </w:numPr>
        <w:adjustRightInd w:val="0"/>
        <w:ind w:left="720"/>
        <w:contextualSpacing/>
        <w:jc w:val="both"/>
        <w:rPr>
          <w:rFonts w:ascii="Verdana" w:hAnsi="Verdana" w:cs="Arial"/>
          <w:sz w:val="20"/>
        </w:rPr>
      </w:pPr>
      <w:r w:rsidRPr="00852D2B">
        <w:rPr>
          <w:rFonts w:ascii="Verdana" w:hAnsi="Verdana" w:cs="Arial"/>
          <w:sz w:val="20"/>
        </w:rPr>
        <w:t>Coordinar en conjunto con la supervisión la entrega oficial de la obra.</w:t>
      </w:r>
    </w:p>
    <w:p w14:paraId="5EC4BACF" w14:textId="77777777" w:rsidR="00630607" w:rsidRPr="00852D2B" w:rsidRDefault="00630607" w:rsidP="00630607">
      <w:pPr>
        <w:pStyle w:val="Prrafodelista"/>
        <w:numPr>
          <w:ilvl w:val="0"/>
          <w:numId w:val="7"/>
        </w:numPr>
        <w:adjustRightInd w:val="0"/>
        <w:ind w:left="720"/>
        <w:contextualSpacing/>
        <w:jc w:val="both"/>
        <w:rPr>
          <w:rFonts w:ascii="Verdana" w:hAnsi="Verdana" w:cs="Arial"/>
          <w:sz w:val="20"/>
        </w:rPr>
      </w:pPr>
      <w:r w:rsidRPr="00852D2B">
        <w:rPr>
          <w:rFonts w:ascii="Verdana" w:hAnsi="Verdana" w:cs="Arial"/>
          <w:sz w:val="20"/>
        </w:rPr>
        <w:t>Disponer de personal y equipos para la atención de emergencias de manera prioritaria e inmediata, que se lleguen a presentar las 24 horas del día los 7 días de la semana incluyendo festivos. De igual manera se debe suministrar los números de teléfono asignados para este fin.</w:t>
      </w:r>
    </w:p>
    <w:p w14:paraId="3C3F71A3" w14:textId="77777777" w:rsidR="00630607" w:rsidRPr="00852D2B" w:rsidRDefault="00630607" w:rsidP="00630607">
      <w:pPr>
        <w:pStyle w:val="Prrafodelista"/>
        <w:adjustRightInd w:val="0"/>
        <w:ind w:left="360"/>
        <w:contextualSpacing/>
        <w:jc w:val="both"/>
        <w:rPr>
          <w:rFonts w:ascii="Verdana" w:hAnsi="Verdana" w:cs="Arial"/>
          <w:sz w:val="20"/>
        </w:rPr>
      </w:pPr>
    </w:p>
    <w:p w14:paraId="68F75D45" w14:textId="77777777" w:rsidR="00630607" w:rsidRPr="00852D2B" w:rsidRDefault="00630607" w:rsidP="00630607">
      <w:pPr>
        <w:pStyle w:val="Prrafodelista"/>
        <w:numPr>
          <w:ilvl w:val="0"/>
          <w:numId w:val="6"/>
        </w:numPr>
        <w:adjustRightInd w:val="0"/>
        <w:contextualSpacing/>
        <w:jc w:val="both"/>
        <w:rPr>
          <w:rFonts w:ascii="Verdana" w:hAnsi="Verdana" w:cs="Arial"/>
          <w:b/>
          <w:sz w:val="20"/>
        </w:rPr>
      </w:pPr>
      <w:r w:rsidRPr="00852D2B">
        <w:rPr>
          <w:rFonts w:ascii="Verdana" w:hAnsi="Verdana" w:cs="Arial"/>
          <w:b/>
          <w:sz w:val="20"/>
        </w:rPr>
        <w:t>OBLIGACIONES EN MATERIA DE ELEMENTOS, EQUIPOS, MATERIALES Y PERSONAL:</w:t>
      </w:r>
    </w:p>
    <w:p w14:paraId="74C1FED9" w14:textId="77777777" w:rsidR="00630607" w:rsidRPr="00852D2B" w:rsidRDefault="00630607" w:rsidP="00630607">
      <w:pPr>
        <w:adjustRightInd w:val="0"/>
        <w:contextualSpacing/>
        <w:jc w:val="both"/>
        <w:rPr>
          <w:rFonts w:ascii="Verdana" w:hAnsi="Verdana" w:cs="Arial"/>
        </w:rPr>
      </w:pPr>
    </w:p>
    <w:p w14:paraId="515AC26B" w14:textId="77777777" w:rsidR="00630607" w:rsidRPr="00852D2B" w:rsidRDefault="00630607" w:rsidP="00630607">
      <w:pPr>
        <w:pStyle w:val="Prrafodelista"/>
        <w:numPr>
          <w:ilvl w:val="0"/>
          <w:numId w:val="9"/>
        </w:numPr>
        <w:adjustRightInd w:val="0"/>
        <w:ind w:left="720"/>
        <w:contextualSpacing/>
        <w:jc w:val="both"/>
        <w:rPr>
          <w:rFonts w:ascii="Verdana" w:hAnsi="Verdana" w:cs="Arial"/>
          <w:sz w:val="20"/>
        </w:rPr>
      </w:pPr>
      <w:r w:rsidRPr="00852D2B">
        <w:rPr>
          <w:rFonts w:ascii="Verdana" w:hAnsi="Verdana" w:cs="Arial"/>
          <w:sz w:val="20"/>
        </w:rPr>
        <w:t>Asumir, por su cuenta y bajo su responsabilidad, la adquisición, transporte, importación, montaje, utilización, reparación, conservación y mantenimiento de todas las máquinas, equipos, herramientas, repuestos, materiales y demás elementos necesarios para la realización de las obras objeto del presente contrato, cumpliendo las normas de seguridad y ambientales existentes.</w:t>
      </w:r>
    </w:p>
    <w:p w14:paraId="21E158D1" w14:textId="77777777" w:rsidR="00630607" w:rsidRPr="00852D2B" w:rsidRDefault="00630607" w:rsidP="00630607">
      <w:pPr>
        <w:pStyle w:val="Prrafodelista"/>
        <w:numPr>
          <w:ilvl w:val="0"/>
          <w:numId w:val="9"/>
        </w:numPr>
        <w:adjustRightInd w:val="0"/>
        <w:ind w:left="720"/>
        <w:contextualSpacing/>
        <w:jc w:val="both"/>
        <w:rPr>
          <w:rFonts w:ascii="Verdana" w:hAnsi="Verdana" w:cs="Arial"/>
          <w:sz w:val="20"/>
        </w:rPr>
      </w:pPr>
      <w:r w:rsidRPr="00852D2B">
        <w:rPr>
          <w:rFonts w:ascii="Verdana" w:hAnsi="Verdana" w:cs="Arial"/>
          <w:sz w:val="20"/>
        </w:rPr>
        <w:t>Asumir, por su cuenta y bajo su responsabilidad, la adquisición de los materiales requeridos y el pago de los servicios de disposición de escombros. En virtud de lo dispuesto por las leyes ambientales vigentes, los materiales de construcción (agregados pétreos, recebo, ladrillo, concreto, mezcla asfáltica, entre otros.) sólo pueden ser adquiridos en sitios o plantas que cumplan con las normas ambientales y mineras vigentes. Por lo anterior, el contratista se obliga a anexar todos los documentos que acrediten la legalidad de sus proveedores y de quienes les presten los servicios, así como el certificado de disposición final de escombros. De igual manera debe dar cumplimiento a lo establecido en el Programa de Residuos de la Construcción y la Demolición, emitido por la Alcaldía o entidad competente.</w:t>
      </w:r>
    </w:p>
    <w:p w14:paraId="5D190A83" w14:textId="77777777" w:rsidR="00630607" w:rsidRPr="00852D2B" w:rsidRDefault="00630607" w:rsidP="00630607">
      <w:pPr>
        <w:pStyle w:val="Prrafodelista"/>
        <w:numPr>
          <w:ilvl w:val="0"/>
          <w:numId w:val="9"/>
        </w:numPr>
        <w:adjustRightInd w:val="0"/>
        <w:ind w:left="720"/>
        <w:contextualSpacing/>
        <w:jc w:val="both"/>
        <w:rPr>
          <w:rFonts w:ascii="Verdana" w:hAnsi="Verdana" w:cs="Arial"/>
          <w:sz w:val="20"/>
        </w:rPr>
      </w:pPr>
      <w:r w:rsidRPr="00852D2B">
        <w:rPr>
          <w:rFonts w:ascii="Verdana" w:hAnsi="Verdana" w:cs="Arial"/>
          <w:sz w:val="20"/>
        </w:rPr>
        <w:t>Suministrar material de óptima calidad y durabilidad, cumpliendo con las especificaciones técnicas que sobre la materia estén vigentes en Colombia y se definan como alcance en el presente proceso contractual. Solamente se pagarán los materiales que cumplan con las especificaciones técnicas que cumplan con normativas vigentes y se encuentren descritas en el pliego, así como las aprobadas por la supervisión. Todos los materiales e insumos empleados en la ejecución de la obra deben estar respaldados por la garantía otorgada por el respectivo proveedor las cuales deben ser entregadas a la supervisión junto con la entrega final de la obra.</w:t>
      </w:r>
    </w:p>
    <w:p w14:paraId="24B53376" w14:textId="77777777" w:rsidR="00630607" w:rsidRPr="00852D2B" w:rsidRDefault="00630607" w:rsidP="00630607">
      <w:pPr>
        <w:pStyle w:val="Prrafodelista"/>
        <w:numPr>
          <w:ilvl w:val="0"/>
          <w:numId w:val="9"/>
        </w:numPr>
        <w:adjustRightInd w:val="0"/>
        <w:ind w:left="720"/>
        <w:contextualSpacing/>
        <w:jc w:val="both"/>
        <w:rPr>
          <w:rFonts w:ascii="Verdana" w:hAnsi="Verdana" w:cs="Arial"/>
          <w:sz w:val="20"/>
        </w:rPr>
      </w:pPr>
      <w:r w:rsidRPr="00852D2B">
        <w:rPr>
          <w:rFonts w:ascii="Verdana" w:hAnsi="Verdana" w:cs="Arial"/>
          <w:sz w:val="20"/>
        </w:rPr>
        <w:t xml:space="preserve">Certificar </w:t>
      </w:r>
      <w:r w:rsidRPr="00852D2B">
        <w:rPr>
          <w:rFonts w:ascii="Verdana" w:eastAsia="Arial Narrow" w:hAnsi="Verdana" w:cs="Arial Narrow"/>
          <w:bCs/>
          <w:sz w:val="20"/>
        </w:rPr>
        <w:t>y cumplir las especificaciones técnicas mediante los respectivos ensayos de laboratorio de los materiales utilizados o suministrados a que haya a lugar (cuando aplique). Una vez iniciada la ejecución del contrato y cada vez que lo solicite el supervisor del contrato, el contratista enviará a la supervisión información y cronograma sobre el ensayo a realizar, de acuerdo con la actividad a ejecutar, y así mismo, remitirá el informe de los resultados una vez cuente con ellos</w:t>
      </w:r>
      <w:r w:rsidRPr="00852D2B">
        <w:rPr>
          <w:rFonts w:ascii="Verdana" w:hAnsi="Verdana" w:cs="Arial"/>
          <w:sz w:val="20"/>
        </w:rPr>
        <w:t xml:space="preserve">. </w:t>
      </w:r>
    </w:p>
    <w:p w14:paraId="5683F09C" w14:textId="77777777" w:rsidR="00630607" w:rsidRPr="00852D2B" w:rsidRDefault="00630607" w:rsidP="00630607">
      <w:pPr>
        <w:pStyle w:val="Prrafodelista"/>
        <w:numPr>
          <w:ilvl w:val="0"/>
          <w:numId w:val="9"/>
        </w:numPr>
        <w:adjustRightInd w:val="0"/>
        <w:ind w:left="720"/>
        <w:contextualSpacing/>
        <w:jc w:val="both"/>
        <w:rPr>
          <w:rFonts w:ascii="Verdana" w:hAnsi="Verdana" w:cs="Arial"/>
          <w:sz w:val="20"/>
        </w:rPr>
      </w:pPr>
      <w:r w:rsidRPr="00852D2B">
        <w:rPr>
          <w:rFonts w:ascii="Verdana" w:hAnsi="Verdana" w:cs="Arial"/>
          <w:sz w:val="20"/>
        </w:rPr>
        <w:t xml:space="preserve">Mantener en los frentes de trabajo todos los recursos necesarios para el normal y completo desarrollo del objeto contractual, y tener disponible y emplear en la ejecución de las obras el personal requerido para la adecuada ejecución del contrato, de conformidad con lo establecido en los estudios previos, el Pliego de Condiciones y minuta del contrato. </w:t>
      </w:r>
    </w:p>
    <w:p w14:paraId="1EB27A19" w14:textId="77777777" w:rsidR="00630607" w:rsidRPr="00852D2B" w:rsidRDefault="00630607" w:rsidP="00630607">
      <w:pPr>
        <w:pStyle w:val="Prrafodelista"/>
        <w:numPr>
          <w:ilvl w:val="0"/>
          <w:numId w:val="9"/>
        </w:numPr>
        <w:adjustRightInd w:val="0"/>
        <w:ind w:left="720"/>
        <w:contextualSpacing/>
        <w:jc w:val="both"/>
        <w:rPr>
          <w:rFonts w:ascii="Verdana" w:hAnsi="Verdana" w:cs="Arial"/>
          <w:sz w:val="20"/>
        </w:rPr>
      </w:pPr>
      <w:r w:rsidRPr="00852D2B">
        <w:rPr>
          <w:rFonts w:ascii="Verdana" w:hAnsi="Verdana" w:cs="Arial"/>
          <w:sz w:val="20"/>
        </w:rPr>
        <w:lastRenderedPageBreak/>
        <w:t xml:space="preserve">Remitir </w:t>
      </w:r>
      <w:r w:rsidRPr="00852D2B">
        <w:rPr>
          <w:rFonts w:ascii="Verdana" w:eastAsia="Arial Narrow" w:hAnsi="Verdana" w:cs="Arial Narrow"/>
          <w:bCs/>
          <w:sz w:val="20"/>
        </w:rPr>
        <w:t xml:space="preserve">a la supervisión del contrato para su aprobación, las solicitudes de cambio del personal adjuntando la respectiva justificación del caso fortuito o de fuerza mayor que fundamenta la necesidad de la modificación, el personal propuesto deberá cumplir con un perfil igual o superior al requerido en el </w:t>
      </w:r>
      <w:r w:rsidRPr="00852D2B">
        <w:rPr>
          <w:rFonts w:ascii="Verdana" w:eastAsia="Arial Narrow" w:hAnsi="Verdana" w:cs="Arial Narrow"/>
          <w:bCs/>
          <w:sz w:val="20"/>
          <w:u w:val="single"/>
        </w:rPr>
        <w:t>Pliego de Condiciones y los documentos que lo confirman</w:t>
      </w:r>
      <w:r w:rsidRPr="00852D2B">
        <w:rPr>
          <w:rFonts w:ascii="Verdana" w:hAnsi="Verdana" w:cs="Arial"/>
          <w:sz w:val="20"/>
        </w:rPr>
        <w:t xml:space="preserve">. </w:t>
      </w:r>
    </w:p>
    <w:p w14:paraId="4002DA5D" w14:textId="77777777" w:rsidR="00630607" w:rsidRPr="00852D2B" w:rsidRDefault="00630607" w:rsidP="00630607">
      <w:pPr>
        <w:pStyle w:val="Prrafodelista"/>
        <w:numPr>
          <w:ilvl w:val="0"/>
          <w:numId w:val="9"/>
        </w:numPr>
        <w:adjustRightInd w:val="0"/>
        <w:ind w:left="720"/>
        <w:contextualSpacing/>
        <w:jc w:val="both"/>
        <w:rPr>
          <w:rFonts w:ascii="Verdana" w:hAnsi="Verdana" w:cs="Arial"/>
          <w:sz w:val="20"/>
        </w:rPr>
      </w:pPr>
      <w:r w:rsidRPr="00852D2B">
        <w:rPr>
          <w:rFonts w:ascii="Verdana" w:hAnsi="Verdana" w:cs="Arial"/>
          <w:sz w:val="20"/>
        </w:rPr>
        <w:t xml:space="preserve">Garantizar </w:t>
      </w:r>
      <w:r w:rsidRPr="00852D2B">
        <w:rPr>
          <w:rFonts w:ascii="Verdana" w:eastAsia="Arial Narrow" w:hAnsi="Verdana" w:cs="Arial Narrow"/>
          <w:bCs/>
          <w:sz w:val="20"/>
        </w:rPr>
        <w:t>que los profesionales y/o especialistas solicitados en el acápite denominado PERSONAL NECESARIO PARA LA EJECUCIÓN DE LA OBRA estén disponibles físicamente cada vez que el IDEAM lo requiera, so pena de hacerse acreedor a las sanciones contractuales por incumplimiento que correspondan, en concordancia con lo establecido en la minuta de contrato que forma parte integral del pliego de condiciones.</w:t>
      </w:r>
    </w:p>
    <w:p w14:paraId="487FEDFD" w14:textId="77777777" w:rsidR="00630607" w:rsidRPr="00852D2B" w:rsidRDefault="00630607" w:rsidP="00630607">
      <w:pPr>
        <w:pStyle w:val="Prrafodelista"/>
        <w:numPr>
          <w:ilvl w:val="0"/>
          <w:numId w:val="9"/>
        </w:numPr>
        <w:adjustRightInd w:val="0"/>
        <w:ind w:left="720"/>
        <w:contextualSpacing/>
        <w:jc w:val="both"/>
        <w:rPr>
          <w:rFonts w:ascii="Verdana" w:hAnsi="Verdana" w:cs="Arial"/>
          <w:sz w:val="20"/>
        </w:rPr>
      </w:pPr>
      <w:r w:rsidRPr="00852D2B">
        <w:rPr>
          <w:rFonts w:ascii="Verdana" w:hAnsi="Verdana" w:cs="Arial"/>
          <w:sz w:val="20"/>
        </w:rPr>
        <w:t xml:space="preserve">Realizar por su cuenta el pago oportuno de los salarios, subsidios, prestaciones sociales, afiliaciones y cancelación de aportes al Sistema de Seguridad Social (Salud, Pensión y Riesgos Profesionales), seguros, bonificaciones y todos aquellos rubros estipulados por la ley a los empleados destinados para las actividades del presente proceso, de acuerdo con normativas vigentes. </w:t>
      </w:r>
    </w:p>
    <w:p w14:paraId="6ED9D255" w14:textId="77777777" w:rsidR="00630607" w:rsidRPr="00852D2B" w:rsidRDefault="00630607" w:rsidP="00630607">
      <w:pPr>
        <w:pStyle w:val="Prrafodelista"/>
        <w:numPr>
          <w:ilvl w:val="0"/>
          <w:numId w:val="9"/>
        </w:numPr>
        <w:adjustRightInd w:val="0"/>
        <w:ind w:left="720"/>
        <w:contextualSpacing/>
        <w:jc w:val="both"/>
        <w:rPr>
          <w:rFonts w:ascii="Verdana" w:hAnsi="Verdana" w:cs="Arial"/>
          <w:sz w:val="20"/>
        </w:rPr>
      </w:pPr>
      <w:r w:rsidRPr="00852D2B">
        <w:rPr>
          <w:rFonts w:ascii="Verdana" w:hAnsi="Verdana" w:cs="Arial"/>
          <w:sz w:val="20"/>
        </w:rPr>
        <w:t xml:space="preserve">Mantener indemne a la entidad por las reclamaciones que se deriven con ocasión a la ejecución contractual, librando al IDEAM de toda responsabilidad por omisiones legales de parte de los subcontratistas o del propio constructor.  </w:t>
      </w:r>
    </w:p>
    <w:p w14:paraId="3566F566" w14:textId="77777777" w:rsidR="00630607" w:rsidRPr="00852D2B" w:rsidRDefault="00630607" w:rsidP="00630607">
      <w:pPr>
        <w:pStyle w:val="Prrafodelista"/>
        <w:numPr>
          <w:ilvl w:val="0"/>
          <w:numId w:val="9"/>
        </w:numPr>
        <w:ind w:left="720"/>
        <w:contextualSpacing/>
        <w:jc w:val="both"/>
        <w:rPr>
          <w:rFonts w:ascii="Verdana" w:eastAsia="Arial Narrow" w:hAnsi="Verdana" w:cs="Arial Narrow"/>
          <w:bCs/>
          <w:sz w:val="20"/>
        </w:rPr>
      </w:pPr>
      <w:r w:rsidRPr="00852D2B">
        <w:rPr>
          <w:rFonts w:ascii="Verdana" w:hAnsi="Verdana" w:cs="Arial"/>
          <w:sz w:val="20"/>
        </w:rPr>
        <w:t xml:space="preserve">El personal </w:t>
      </w:r>
      <w:r w:rsidRPr="00852D2B">
        <w:rPr>
          <w:rFonts w:ascii="Verdana" w:eastAsia="Arial Narrow" w:hAnsi="Verdana" w:cs="Arial Narrow"/>
          <w:bCs/>
          <w:sz w:val="20"/>
        </w:rPr>
        <w:t xml:space="preserve">seleccionado por el contratista para ejecución de los trabajos deberá: </w:t>
      </w:r>
    </w:p>
    <w:p w14:paraId="49E120E5" w14:textId="77777777" w:rsidR="00630607" w:rsidRPr="00852D2B" w:rsidRDefault="00630607" w:rsidP="00630607">
      <w:pPr>
        <w:pStyle w:val="Prrafodelista"/>
        <w:numPr>
          <w:ilvl w:val="0"/>
          <w:numId w:val="5"/>
        </w:numPr>
        <w:tabs>
          <w:tab w:val="left" w:pos="993"/>
        </w:tabs>
        <w:ind w:left="1080"/>
        <w:contextualSpacing/>
        <w:jc w:val="both"/>
        <w:rPr>
          <w:rFonts w:ascii="Verdana" w:eastAsia="Arial Narrow" w:hAnsi="Verdana" w:cs="Arial Narrow"/>
          <w:bCs/>
          <w:sz w:val="20"/>
        </w:rPr>
      </w:pPr>
      <w:r w:rsidRPr="00852D2B">
        <w:rPr>
          <w:rFonts w:ascii="Verdana" w:eastAsia="Arial Narrow" w:hAnsi="Verdana" w:cs="Arial Narrow"/>
          <w:bCs/>
          <w:sz w:val="20"/>
        </w:rPr>
        <w:t>Tener adecuada presentación personal y estar debidamente uniformado con overol el cual debe tener estampado el logotipo de la empresa.</w:t>
      </w:r>
    </w:p>
    <w:p w14:paraId="5CB7DF09" w14:textId="77777777" w:rsidR="00630607" w:rsidRPr="00852D2B" w:rsidRDefault="00630607" w:rsidP="00630607">
      <w:pPr>
        <w:pStyle w:val="Prrafodelista"/>
        <w:numPr>
          <w:ilvl w:val="0"/>
          <w:numId w:val="5"/>
        </w:numPr>
        <w:ind w:left="1080"/>
        <w:rPr>
          <w:rFonts w:ascii="Verdana" w:eastAsia="Arial Narrow" w:hAnsi="Verdana" w:cs="Arial Narrow"/>
          <w:bCs/>
          <w:sz w:val="20"/>
        </w:rPr>
      </w:pPr>
      <w:r w:rsidRPr="00852D2B">
        <w:rPr>
          <w:rFonts w:ascii="Verdana" w:eastAsia="Arial Narrow" w:hAnsi="Verdana" w:cs="Arial Narrow"/>
          <w:bCs/>
          <w:sz w:val="20"/>
        </w:rPr>
        <w:t xml:space="preserve">Tendrá un trato respetuoso para con los funcionarios y contratistas del IDEAM, lo mismo que para con todos los ciudadanos que requieran atención de esta. </w:t>
      </w:r>
    </w:p>
    <w:p w14:paraId="14F4410D" w14:textId="77777777" w:rsidR="00630607" w:rsidRPr="00852D2B" w:rsidRDefault="00630607" w:rsidP="00630607">
      <w:pPr>
        <w:pStyle w:val="Prrafodelista"/>
        <w:numPr>
          <w:ilvl w:val="0"/>
          <w:numId w:val="5"/>
        </w:numPr>
        <w:ind w:left="1080"/>
        <w:rPr>
          <w:rFonts w:ascii="Verdana" w:eastAsia="Arial Narrow" w:hAnsi="Verdana" w:cs="Arial Narrow"/>
          <w:bCs/>
          <w:sz w:val="20"/>
        </w:rPr>
      </w:pPr>
      <w:r w:rsidRPr="00852D2B">
        <w:rPr>
          <w:rFonts w:ascii="Verdana" w:eastAsia="Arial Narrow" w:hAnsi="Verdana" w:cs="Arial Narrow"/>
          <w:bCs/>
          <w:sz w:val="20"/>
        </w:rPr>
        <w:t>Las cuadrillas estarán conformadas por personal idóneo de acuerdo con el requerimiento relacionado el Alcance Técnico.</w:t>
      </w:r>
    </w:p>
    <w:p w14:paraId="79704EF5" w14:textId="77777777" w:rsidR="00630607" w:rsidRPr="00852D2B" w:rsidRDefault="00630607" w:rsidP="00630607">
      <w:pPr>
        <w:pStyle w:val="Prrafodelista"/>
        <w:numPr>
          <w:ilvl w:val="0"/>
          <w:numId w:val="5"/>
        </w:numPr>
        <w:ind w:left="1080"/>
        <w:rPr>
          <w:rFonts w:ascii="Verdana" w:hAnsi="Verdana" w:cs="Arial"/>
          <w:sz w:val="20"/>
        </w:rPr>
      </w:pPr>
      <w:r w:rsidRPr="00852D2B">
        <w:rPr>
          <w:rFonts w:ascii="Verdana" w:eastAsia="Arial Narrow" w:hAnsi="Verdana" w:cs="Arial Narrow"/>
          <w:bCs/>
          <w:sz w:val="20"/>
        </w:rPr>
        <w:t>Para la ejecución de cualquier actividad deberá contar con los elementos de protección personal adecuados para el tipo de trabajo o actividad a realizar y los riesgos que de ella se deriven, en los casos que sean necesarios contar con el certificado de trabajo de altura.</w:t>
      </w:r>
      <w:r w:rsidRPr="00852D2B">
        <w:rPr>
          <w:rStyle w:val="Refdenotaalpie"/>
          <w:rFonts w:ascii="Verdana" w:hAnsi="Verdana"/>
          <w:bCs/>
          <w:sz w:val="20"/>
        </w:rPr>
        <w:footnoteReference w:id="3"/>
      </w:r>
    </w:p>
    <w:p w14:paraId="649218E5" w14:textId="77777777" w:rsidR="00630607" w:rsidRPr="00852D2B" w:rsidRDefault="00630607" w:rsidP="00630607">
      <w:pPr>
        <w:pStyle w:val="Prrafodelista"/>
        <w:numPr>
          <w:ilvl w:val="0"/>
          <w:numId w:val="9"/>
        </w:numPr>
        <w:adjustRightInd w:val="0"/>
        <w:ind w:left="720"/>
        <w:contextualSpacing/>
        <w:jc w:val="both"/>
        <w:rPr>
          <w:rFonts w:ascii="Verdana" w:hAnsi="Verdana" w:cs="Arial"/>
          <w:sz w:val="20"/>
        </w:rPr>
      </w:pPr>
      <w:r w:rsidRPr="00852D2B">
        <w:rPr>
          <w:rFonts w:ascii="Verdana" w:hAnsi="Verdana" w:cs="Arial"/>
          <w:sz w:val="20"/>
        </w:rPr>
        <w:t xml:space="preserve">Aportar y colocar en el sitio de la obra, bajo su propio riesgo, todos los materiales que sean necesarios para la ejecución de los trabajos, en las calidades y en las cantidades establecidas. Todos los costos que demande la compra, exploración, explotación, procesamiento, transporte, manejo, vigilancia y demás aspectos correlativos de dichos materiales serán por cuenta del CONTRATISTA, quien además deberá asumir los riesgos de pérdida, deterioro y mala calidad de estos. </w:t>
      </w:r>
    </w:p>
    <w:p w14:paraId="53D1E7D3" w14:textId="77777777" w:rsidR="00630607" w:rsidRPr="00852D2B" w:rsidRDefault="00630607" w:rsidP="00630607">
      <w:pPr>
        <w:pStyle w:val="Prrafodelista"/>
        <w:numPr>
          <w:ilvl w:val="0"/>
          <w:numId w:val="9"/>
        </w:numPr>
        <w:adjustRightInd w:val="0"/>
        <w:ind w:left="720"/>
        <w:contextualSpacing/>
        <w:jc w:val="both"/>
        <w:rPr>
          <w:rFonts w:ascii="Verdana" w:hAnsi="Verdana" w:cs="Arial"/>
          <w:sz w:val="20"/>
        </w:rPr>
      </w:pPr>
      <w:r w:rsidRPr="00852D2B">
        <w:rPr>
          <w:rFonts w:ascii="Verdana" w:hAnsi="Verdana" w:cs="Arial"/>
          <w:sz w:val="20"/>
        </w:rPr>
        <w:t>Realizar aquellas actividades que se deriven de la naturaleza del contrato.</w:t>
      </w:r>
    </w:p>
    <w:p w14:paraId="36B7734D" w14:textId="77777777" w:rsidR="00630607" w:rsidRPr="00852D2B" w:rsidRDefault="00630607" w:rsidP="00630607">
      <w:pPr>
        <w:pStyle w:val="Prrafodelista"/>
        <w:adjustRightInd w:val="0"/>
        <w:ind w:left="360"/>
        <w:contextualSpacing/>
        <w:jc w:val="both"/>
        <w:rPr>
          <w:rFonts w:ascii="Verdana" w:hAnsi="Verdana" w:cs="Arial"/>
          <w:sz w:val="20"/>
        </w:rPr>
      </w:pPr>
    </w:p>
    <w:p w14:paraId="36CF2F29" w14:textId="77777777" w:rsidR="00630607" w:rsidRPr="00852D2B" w:rsidRDefault="00630607" w:rsidP="00630607">
      <w:pPr>
        <w:pStyle w:val="Prrafodelista"/>
        <w:numPr>
          <w:ilvl w:val="0"/>
          <w:numId w:val="6"/>
        </w:numPr>
        <w:adjustRightInd w:val="0"/>
        <w:contextualSpacing/>
        <w:jc w:val="both"/>
        <w:rPr>
          <w:rFonts w:ascii="Verdana" w:hAnsi="Verdana" w:cs="Arial"/>
          <w:b/>
          <w:sz w:val="20"/>
        </w:rPr>
      </w:pPr>
      <w:r w:rsidRPr="00852D2B">
        <w:rPr>
          <w:rFonts w:ascii="Verdana" w:hAnsi="Verdana" w:cs="Arial"/>
          <w:b/>
          <w:sz w:val="20"/>
        </w:rPr>
        <w:t>OBLIGACIONES EN MATERIA AMBIENTAL Y SOCIAL, EN MATERIA DE SEGURIDAD INDUSTRIAL Y SALUD OCUPACIONAL:</w:t>
      </w:r>
    </w:p>
    <w:p w14:paraId="4550F7BC" w14:textId="77777777" w:rsidR="00630607" w:rsidRPr="00852D2B" w:rsidRDefault="00630607" w:rsidP="00630607">
      <w:pPr>
        <w:pStyle w:val="Prrafodelista"/>
        <w:adjustRightInd w:val="0"/>
        <w:ind w:left="360"/>
        <w:contextualSpacing/>
        <w:jc w:val="both"/>
        <w:rPr>
          <w:rFonts w:ascii="Verdana" w:hAnsi="Verdana" w:cs="Arial"/>
          <w:sz w:val="20"/>
        </w:rPr>
      </w:pPr>
    </w:p>
    <w:p w14:paraId="4E3CB7D8" w14:textId="77777777" w:rsidR="00630607" w:rsidRPr="00852D2B" w:rsidRDefault="00630607" w:rsidP="00630607">
      <w:pPr>
        <w:pStyle w:val="Prrafodelista"/>
        <w:numPr>
          <w:ilvl w:val="0"/>
          <w:numId w:val="10"/>
        </w:numPr>
        <w:ind w:left="674"/>
        <w:contextualSpacing/>
        <w:jc w:val="both"/>
        <w:rPr>
          <w:rFonts w:ascii="Verdana" w:eastAsia="Arial Narrow" w:hAnsi="Verdana" w:cs="Arial Narrow"/>
          <w:bCs/>
          <w:i/>
          <w:sz w:val="20"/>
        </w:rPr>
      </w:pPr>
      <w:bookmarkStart w:id="3" w:name="_Hlk169713679"/>
      <w:r w:rsidRPr="00852D2B">
        <w:rPr>
          <w:rFonts w:ascii="Verdana" w:eastAsia="Arial Narrow" w:hAnsi="Verdana" w:cs="Arial Narrow"/>
          <w:bCs/>
          <w:sz w:val="20"/>
        </w:rPr>
        <w:t xml:space="preserve">Garantizar la implementación del sistema de Gestión de la seguridad y salud en el Trabajo acorde al decreto 1072 de 2015. </w:t>
      </w:r>
    </w:p>
    <w:p w14:paraId="0A65BD6D" w14:textId="77777777" w:rsidR="00630607" w:rsidRPr="00852D2B" w:rsidRDefault="00630607" w:rsidP="00630607">
      <w:pPr>
        <w:pStyle w:val="Prrafodelista"/>
        <w:numPr>
          <w:ilvl w:val="0"/>
          <w:numId w:val="10"/>
        </w:numPr>
        <w:ind w:left="674"/>
        <w:contextualSpacing/>
        <w:jc w:val="both"/>
        <w:rPr>
          <w:rFonts w:ascii="Verdana" w:eastAsia="Arial Narrow" w:hAnsi="Verdana" w:cs="Arial Narrow"/>
          <w:bCs/>
          <w:i/>
          <w:sz w:val="20"/>
        </w:rPr>
      </w:pPr>
      <w:r w:rsidRPr="00852D2B">
        <w:rPr>
          <w:rFonts w:ascii="Verdana" w:eastAsia="Arial Narrow" w:hAnsi="Verdana" w:cs="Arial Narrow"/>
          <w:bCs/>
          <w:sz w:val="20"/>
        </w:rPr>
        <w:t>Garantizar durante la ejecución de las obras el cumplimiento de toda normativa ambiental aplicable y la legislación laboral vigentes.</w:t>
      </w:r>
    </w:p>
    <w:p w14:paraId="7C20BDE9" w14:textId="77777777" w:rsidR="00630607" w:rsidRPr="00852D2B" w:rsidRDefault="00630607" w:rsidP="00630607">
      <w:pPr>
        <w:pStyle w:val="Prrafodelista"/>
        <w:numPr>
          <w:ilvl w:val="0"/>
          <w:numId w:val="10"/>
        </w:numPr>
        <w:ind w:left="674"/>
        <w:contextualSpacing/>
        <w:jc w:val="both"/>
        <w:rPr>
          <w:rFonts w:ascii="Verdana" w:eastAsia="Arial Narrow" w:hAnsi="Verdana" w:cs="Arial Narrow"/>
          <w:bCs/>
          <w:i/>
          <w:sz w:val="20"/>
        </w:rPr>
      </w:pPr>
      <w:r w:rsidRPr="00852D2B">
        <w:rPr>
          <w:rFonts w:ascii="Verdana" w:eastAsia="Arial Narrow" w:hAnsi="Verdana" w:cs="Arial Narrow"/>
          <w:bCs/>
          <w:sz w:val="20"/>
        </w:rPr>
        <w:t>Garantizar el cumplimiento del programa de protección y prevención contra caídas en el que se incluya como mínimo: inspección de los EPP (Elemento de Protección Personal), permiso de trabajo en alturas por actividades, ATS (Análisis de Trabajo Seguro), inspección de los equipos de protección contra caída y matriz de identificación de peligros, evaluación y valoración de los riesgos.</w:t>
      </w:r>
    </w:p>
    <w:p w14:paraId="0F228025" w14:textId="77777777" w:rsidR="00630607" w:rsidRPr="00852D2B" w:rsidRDefault="00630607" w:rsidP="00630607">
      <w:pPr>
        <w:pStyle w:val="Prrafodelista"/>
        <w:numPr>
          <w:ilvl w:val="0"/>
          <w:numId w:val="10"/>
        </w:numPr>
        <w:ind w:left="674"/>
        <w:contextualSpacing/>
        <w:jc w:val="both"/>
        <w:rPr>
          <w:rFonts w:ascii="Verdana" w:eastAsia="Arial Narrow" w:hAnsi="Verdana" w:cs="Arial Narrow"/>
          <w:bCs/>
          <w:sz w:val="20"/>
        </w:rPr>
      </w:pPr>
      <w:r w:rsidRPr="00852D2B">
        <w:rPr>
          <w:rFonts w:ascii="Verdana" w:eastAsia="Arial Narrow" w:hAnsi="Verdana" w:cs="Arial Narrow"/>
          <w:bCs/>
          <w:sz w:val="20"/>
        </w:rPr>
        <w:lastRenderedPageBreak/>
        <w:t>Mantener en los lugares de trabajo todas las medidas de orden convenientes para evitar accidentes de trabajo y enfermedades profesionales, tanto en relación con su personal como de terceros; además deberá tomar todas las precauciones del caso para garantizar la higiene de las instalaciones en los lugares de trabajo y áreas aferentes, si la importancia de éstos lo justifica.</w:t>
      </w:r>
    </w:p>
    <w:p w14:paraId="399ABF84" w14:textId="77777777" w:rsidR="00630607" w:rsidRPr="00852D2B" w:rsidRDefault="00630607" w:rsidP="00630607">
      <w:pPr>
        <w:pStyle w:val="Prrafodelista"/>
        <w:numPr>
          <w:ilvl w:val="0"/>
          <w:numId w:val="10"/>
        </w:numPr>
        <w:ind w:left="674"/>
        <w:contextualSpacing/>
        <w:jc w:val="both"/>
        <w:rPr>
          <w:rFonts w:ascii="Verdana" w:eastAsia="Arial Narrow" w:hAnsi="Verdana" w:cs="Arial Narrow"/>
          <w:bCs/>
          <w:i/>
          <w:sz w:val="20"/>
        </w:rPr>
      </w:pPr>
      <w:r w:rsidRPr="00852D2B">
        <w:rPr>
          <w:rFonts w:ascii="Verdana" w:eastAsia="Arial Narrow" w:hAnsi="Verdana" w:cs="Arial Narrow"/>
          <w:bCs/>
          <w:sz w:val="20"/>
        </w:rPr>
        <w:t xml:space="preserve">Entregar al finalizar la ejecución de la obra, un informe ejecutivo con los soportes de la gestión que permitieron garantizar los numerales anteriores. </w:t>
      </w:r>
    </w:p>
    <w:p w14:paraId="00B20E03" w14:textId="77777777" w:rsidR="00630607" w:rsidRPr="00852D2B" w:rsidRDefault="00630607" w:rsidP="00630607">
      <w:pPr>
        <w:pStyle w:val="Prrafodelista"/>
        <w:numPr>
          <w:ilvl w:val="0"/>
          <w:numId w:val="10"/>
        </w:numPr>
        <w:ind w:left="674"/>
        <w:contextualSpacing/>
        <w:jc w:val="both"/>
        <w:rPr>
          <w:rFonts w:ascii="Verdana" w:eastAsia="Arial Narrow" w:hAnsi="Verdana" w:cs="Arial Narrow"/>
          <w:bCs/>
          <w:i/>
          <w:sz w:val="20"/>
        </w:rPr>
      </w:pPr>
      <w:r w:rsidRPr="00852D2B">
        <w:rPr>
          <w:rFonts w:ascii="Verdana" w:eastAsia="Arial Narrow" w:hAnsi="Verdana" w:cs="Arial Narrow"/>
          <w:bCs/>
          <w:sz w:val="20"/>
        </w:rPr>
        <w:t>Dar estricto cumplimiento a la legislación vigente sobre higiene y seguridad industrial establecida para la industria de la construcción. De igual forma, debe cumplir al sistema de Manejo Ambiental.</w:t>
      </w:r>
    </w:p>
    <w:p w14:paraId="49D04183" w14:textId="77777777" w:rsidR="00630607" w:rsidRPr="00852D2B" w:rsidRDefault="00630607" w:rsidP="00630607">
      <w:pPr>
        <w:pStyle w:val="Prrafodelista"/>
        <w:numPr>
          <w:ilvl w:val="0"/>
          <w:numId w:val="10"/>
        </w:numPr>
        <w:ind w:left="674"/>
        <w:contextualSpacing/>
        <w:jc w:val="both"/>
        <w:rPr>
          <w:rFonts w:ascii="Verdana" w:eastAsia="Arial Narrow" w:hAnsi="Verdana" w:cs="Arial Narrow"/>
          <w:bCs/>
          <w:i/>
          <w:sz w:val="20"/>
        </w:rPr>
      </w:pPr>
      <w:r w:rsidRPr="00852D2B">
        <w:rPr>
          <w:rFonts w:ascii="Verdana" w:eastAsia="Arial Narrow" w:hAnsi="Verdana" w:cs="Arial Narrow"/>
          <w:bCs/>
          <w:sz w:val="20"/>
        </w:rPr>
        <w:t>Minimizar los efectos por emisión de ruidos y partículas, cambios de uso del suelo, pérdida del material orgánico, afectación de salud y seguridad, deterioro del espacio público, procesos erosivos, producción de sedimentos, afectación de pastizales, afectación del paisaje, en cuanto a estructuras de concreto minimizará los efectos producidos por la construcción de estructuras de concreto, la emisión de ruidos, partículas, proceso erosivo, afectación de flora, deterioro del espacio público a través de la utilización de equipos y materiales adecuados.</w:t>
      </w:r>
    </w:p>
    <w:p w14:paraId="556E0FD0" w14:textId="77777777" w:rsidR="00630607" w:rsidRPr="00852D2B" w:rsidRDefault="00630607" w:rsidP="00630607">
      <w:pPr>
        <w:pStyle w:val="Prrafodelista"/>
        <w:numPr>
          <w:ilvl w:val="0"/>
          <w:numId w:val="10"/>
        </w:numPr>
        <w:ind w:left="674"/>
        <w:contextualSpacing/>
        <w:jc w:val="both"/>
        <w:rPr>
          <w:rFonts w:ascii="Verdana" w:eastAsia="Arial Narrow" w:hAnsi="Verdana" w:cs="Arial Narrow"/>
          <w:bCs/>
          <w:i/>
          <w:sz w:val="20"/>
        </w:rPr>
      </w:pPr>
      <w:r w:rsidRPr="00852D2B">
        <w:rPr>
          <w:rFonts w:ascii="Verdana" w:eastAsia="Arial Narrow" w:hAnsi="Verdana" w:cs="Arial Narrow"/>
          <w:bCs/>
          <w:sz w:val="20"/>
        </w:rPr>
        <w:t>Capacitar al personal involucrado en el proyecto de manera previa al inicio de ejecución de actividades de obra, sobre el papel que juega la conservación del medio ambiente, orientando a los operarios y al personal que indirectamente están relacionados con el proyecto para que se organicen en pro del buen mantenimiento del medio ambiente, minimizando todos los impactos que se pueden generar. Igualmente los orientará en la identificación de riesgos o accidentes y cómo prevenirlos adecuadamente. Presentar a la supervisión evidencia de capacitación.</w:t>
      </w:r>
    </w:p>
    <w:p w14:paraId="7A617FF7" w14:textId="77777777" w:rsidR="00630607" w:rsidRPr="00852D2B" w:rsidRDefault="00630607" w:rsidP="00630607">
      <w:pPr>
        <w:pStyle w:val="Prrafodelista"/>
        <w:numPr>
          <w:ilvl w:val="0"/>
          <w:numId w:val="10"/>
        </w:numPr>
        <w:ind w:left="674"/>
        <w:contextualSpacing/>
        <w:jc w:val="both"/>
        <w:rPr>
          <w:rFonts w:ascii="Verdana" w:eastAsia="Arial Narrow" w:hAnsi="Verdana" w:cs="Arial Narrow"/>
          <w:bCs/>
          <w:i/>
          <w:sz w:val="20"/>
        </w:rPr>
      </w:pPr>
      <w:r w:rsidRPr="00852D2B">
        <w:rPr>
          <w:rFonts w:ascii="Verdana" w:eastAsia="Arial Narrow" w:hAnsi="Verdana" w:cs="Arial Narrow"/>
          <w:bCs/>
          <w:sz w:val="20"/>
        </w:rPr>
        <w:t>Cuando haya lugar se deben tener en cuenta la existencia de las normas técnicas colombianas ISO-NTC 9001:2004, ISO-NTC 14001: 2004. OSHAS 18001:2004, SA 8000, NTC 1335:2002</w:t>
      </w:r>
      <w:bookmarkEnd w:id="3"/>
      <w:r w:rsidRPr="00852D2B">
        <w:rPr>
          <w:rFonts w:ascii="Verdana" w:eastAsia="Arial Narrow" w:hAnsi="Verdana" w:cs="Arial Narrow"/>
          <w:bCs/>
          <w:sz w:val="20"/>
        </w:rPr>
        <w:t>.</w:t>
      </w:r>
    </w:p>
    <w:p w14:paraId="09772C08" w14:textId="77777777" w:rsidR="00630607" w:rsidRPr="00852D2B" w:rsidRDefault="00630607" w:rsidP="00630607">
      <w:pPr>
        <w:adjustRightInd w:val="0"/>
        <w:ind w:left="360"/>
        <w:jc w:val="both"/>
        <w:rPr>
          <w:rFonts w:ascii="Verdana" w:hAnsi="Verdana" w:cs="Arial"/>
        </w:rPr>
      </w:pPr>
    </w:p>
    <w:p w14:paraId="3BE0E7C7" w14:textId="77777777" w:rsidR="00630607" w:rsidRPr="00852D2B" w:rsidRDefault="00630607" w:rsidP="00630607">
      <w:pPr>
        <w:adjustRightInd w:val="0"/>
        <w:ind w:left="360"/>
        <w:jc w:val="both"/>
        <w:rPr>
          <w:rFonts w:ascii="Verdana" w:hAnsi="Verdana" w:cs="Arial"/>
          <w:b/>
          <w:bCs/>
          <w:u w:val="single"/>
        </w:rPr>
      </w:pPr>
      <w:r w:rsidRPr="00852D2B">
        <w:rPr>
          <w:rFonts w:ascii="Verdana" w:hAnsi="Verdana" w:cs="Arial"/>
          <w:b/>
          <w:bCs/>
          <w:u w:val="single"/>
        </w:rPr>
        <w:t>NOTA IMPORTANTE: Los servicios serán solicitados y autorizados mediante la firma del supervisor del contrato designado por el IDEAM para tal fin. Ningún otro servidor público distinto al supervisor del contrato está autorizado para ordenar servicios, por lo tanto, el IDEAM no tramitará pagos por servicios autorizados por personal diferente al Supervisor del contrato.</w:t>
      </w:r>
    </w:p>
    <w:bookmarkEnd w:id="2"/>
    <w:p w14:paraId="3E2891F6" w14:textId="77777777" w:rsidR="00630607" w:rsidRPr="00852D2B" w:rsidRDefault="00630607" w:rsidP="00630607">
      <w:pPr>
        <w:jc w:val="both"/>
        <w:rPr>
          <w:rFonts w:ascii="Verdana" w:hAnsi="Verdana" w:cs="Arial"/>
          <w:bCs/>
          <w:lang w:val="es-ES"/>
        </w:rPr>
      </w:pPr>
    </w:p>
    <w:p w14:paraId="35746DF3" w14:textId="77777777" w:rsidR="00630607" w:rsidRPr="00852D2B" w:rsidRDefault="00630607" w:rsidP="00630607">
      <w:pPr>
        <w:pStyle w:val="Prrafodelista"/>
        <w:ind w:left="0"/>
        <w:contextualSpacing/>
        <w:jc w:val="both"/>
        <w:rPr>
          <w:rFonts w:ascii="Verdana" w:hAnsi="Verdana" w:cs="Arial"/>
          <w:b/>
          <w:sz w:val="20"/>
          <w:u w:val="single"/>
        </w:rPr>
      </w:pPr>
      <w:r w:rsidRPr="00852D2B">
        <w:rPr>
          <w:rFonts w:ascii="Verdana" w:hAnsi="Verdana" w:cs="Arial"/>
          <w:b/>
          <w:sz w:val="20"/>
          <w:u w:val="single"/>
        </w:rPr>
        <w:t xml:space="preserve">OBLIGACIONES DEL INSTITUTO: </w:t>
      </w:r>
    </w:p>
    <w:p w14:paraId="4EAAC61D" w14:textId="77777777" w:rsidR="00630607" w:rsidRPr="00852D2B" w:rsidRDefault="00630607" w:rsidP="00630607">
      <w:pPr>
        <w:jc w:val="both"/>
        <w:rPr>
          <w:rFonts w:ascii="Verdana" w:hAnsi="Verdana"/>
        </w:rPr>
      </w:pPr>
    </w:p>
    <w:p w14:paraId="087F2147" w14:textId="77777777" w:rsidR="00630607" w:rsidRPr="00852D2B" w:rsidRDefault="00630607" w:rsidP="00630607">
      <w:pPr>
        <w:pStyle w:val="Prrafodelista"/>
        <w:numPr>
          <w:ilvl w:val="0"/>
          <w:numId w:val="4"/>
        </w:numPr>
        <w:jc w:val="both"/>
        <w:rPr>
          <w:rFonts w:ascii="Verdana" w:hAnsi="Verdana"/>
          <w:sz w:val="20"/>
        </w:rPr>
      </w:pPr>
      <w:r w:rsidRPr="00852D2B">
        <w:rPr>
          <w:rFonts w:ascii="Verdana" w:hAnsi="Verdana"/>
          <w:sz w:val="20"/>
        </w:rPr>
        <w:t xml:space="preserve">Vigilar el cumplimiento del objeto y las obligaciones del presente contrato. </w:t>
      </w:r>
    </w:p>
    <w:p w14:paraId="102C5300" w14:textId="77777777" w:rsidR="00630607" w:rsidRPr="00852D2B" w:rsidRDefault="00630607" w:rsidP="00630607">
      <w:pPr>
        <w:pStyle w:val="Prrafodelista"/>
        <w:numPr>
          <w:ilvl w:val="0"/>
          <w:numId w:val="4"/>
        </w:numPr>
        <w:jc w:val="both"/>
        <w:rPr>
          <w:rFonts w:ascii="Verdana" w:hAnsi="Verdana"/>
          <w:sz w:val="20"/>
        </w:rPr>
      </w:pPr>
      <w:r w:rsidRPr="00852D2B">
        <w:rPr>
          <w:rFonts w:ascii="Verdana" w:hAnsi="Verdana"/>
          <w:sz w:val="20"/>
        </w:rPr>
        <w:t xml:space="preserve">Verificar y dejar constancia a través del supervisor del contrato, del pago mensual de las obligaciones y aportes del CONTRATISTA al Sistema de Seguridad Social Integral. </w:t>
      </w:r>
    </w:p>
    <w:p w14:paraId="0F78CEF1" w14:textId="77777777" w:rsidR="00630607" w:rsidRPr="00852D2B" w:rsidRDefault="00630607" w:rsidP="00630607">
      <w:pPr>
        <w:pStyle w:val="Prrafodelista"/>
        <w:numPr>
          <w:ilvl w:val="0"/>
          <w:numId w:val="4"/>
        </w:numPr>
        <w:jc w:val="both"/>
        <w:rPr>
          <w:rFonts w:ascii="Verdana" w:hAnsi="Verdana"/>
          <w:sz w:val="20"/>
        </w:rPr>
      </w:pPr>
      <w:r w:rsidRPr="00852D2B">
        <w:rPr>
          <w:rFonts w:ascii="Verdana" w:hAnsi="Verdana"/>
          <w:sz w:val="20"/>
        </w:rPr>
        <w:t xml:space="preserve">Suministrar oportunamente la información que requiera EL CONTRATISTA, para el cumplimiento de sus obligaciones contractuales. </w:t>
      </w:r>
    </w:p>
    <w:p w14:paraId="28A79FE9" w14:textId="77777777" w:rsidR="00630607" w:rsidRPr="004B3C55" w:rsidRDefault="00630607" w:rsidP="00630607">
      <w:pPr>
        <w:pStyle w:val="Prrafodelista"/>
        <w:numPr>
          <w:ilvl w:val="0"/>
          <w:numId w:val="4"/>
        </w:numPr>
        <w:jc w:val="both"/>
        <w:rPr>
          <w:rFonts w:ascii="Verdana" w:hAnsi="Verdana" w:cstheme="minorHAnsi"/>
          <w:sz w:val="20"/>
          <w:lang w:val="es-ES_tradnl"/>
        </w:rPr>
      </w:pPr>
      <w:r w:rsidRPr="00852D2B">
        <w:rPr>
          <w:rFonts w:ascii="Verdana" w:hAnsi="Verdana"/>
          <w:sz w:val="20"/>
        </w:rPr>
        <w:t>Pagar el valor del contrato en la forma y términos establecidos en el contrato.</w:t>
      </w:r>
    </w:p>
    <w:p w14:paraId="4F52E1DA" w14:textId="779221D0" w:rsidR="00986F03" w:rsidRDefault="00630607" w:rsidP="004B3C55">
      <w:pPr>
        <w:pStyle w:val="Prrafodelista"/>
        <w:numPr>
          <w:ilvl w:val="0"/>
          <w:numId w:val="4"/>
        </w:numPr>
        <w:jc w:val="both"/>
        <w:rPr>
          <w:rFonts w:ascii="Verdana" w:hAnsi="Verdana"/>
          <w:sz w:val="20"/>
        </w:rPr>
      </w:pPr>
      <w:r w:rsidRPr="004505F7">
        <w:rPr>
          <w:rFonts w:ascii="Verdana" w:hAnsi="Verdana"/>
          <w:sz w:val="20"/>
        </w:rPr>
        <w:t>Las demás establecidas en la Ley 80 de 1993, la normatividad vigente y sus Decretos reglamentarios.</w:t>
      </w:r>
    </w:p>
    <w:p w14:paraId="4FEB5F66" w14:textId="77777777" w:rsidR="00DF2294" w:rsidRPr="00DF2294" w:rsidRDefault="00DF2294" w:rsidP="00DF2294">
      <w:pPr>
        <w:jc w:val="both"/>
        <w:rPr>
          <w:rFonts w:ascii="Verdana" w:hAnsi="Verdana"/>
        </w:rPr>
      </w:pPr>
    </w:p>
    <w:p w14:paraId="745E1D35" w14:textId="77777777" w:rsidR="008D63E7" w:rsidRPr="00C470F2" w:rsidRDefault="008D63E7" w:rsidP="008D63E7">
      <w:pPr>
        <w:jc w:val="both"/>
        <w:rPr>
          <w:rFonts w:ascii="Verdana" w:hAnsi="Verdana" w:cs="Arial"/>
          <w:spacing w:val="-3"/>
        </w:rPr>
      </w:pPr>
      <w:r w:rsidRPr="00C470F2">
        <w:rPr>
          <w:rFonts w:ascii="Verdana" w:hAnsi="Verdana" w:cs="Arial"/>
          <w:spacing w:val="-3"/>
        </w:rPr>
        <w:t>Nombre o Razón Social del Proponente:</w:t>
      </w:r>
    </w:p>
    <w:p w14:paraId="59936912" w14:textId="77777777" w:rsidR="008D63E7" w:rsidRPr="00C470F2" w:rsidRDefault="008D63E7" w:rsidP="008D63E7">
      <w:pPr>
        <w:jc w:val="both"/>
        <w:rPr>
          <w:rFonts w:ascii="Verdana" w:hAnsi="Verdana" w:cs="Arial"/>
          <w:spacing w:val="-3"/>
        </w:rPr>
      </w:pPr>
      <w:r w:rsidRPr="00C470F2">
        <w:rPr>
          <w:rFonts w:ascii="Verdana" w:hAnsi="Verdana" w:cs="Arial"/>
          <w:spacing w:val="-3"/>
        </w:rPr>
        <w:t>______________________________________________________________</w:t>
      </w:r>
    </w:p>
    <w:p w14:paraId="0732CA42" w14:textId="77777777" w:rsidR="008D63E7" w:rsidRPr="00C470F2" w:rsidRDefault="008D63E7" w:rsidP="008D63E7">
      <w:pPr>
        <w:jc w:val="both"/>
        <w:rPr>
          <w:rFonts w:ascii="Verdana" w:hAnsi="Verdana" w:cs="Arial"/>
          <w:spacing w:val="-3"/>
        </w:rPr>
      </w:pPr>
      <w:r w:rsidRPr="00C470F2">
        <w:rPr>
          <w:rFonts w:ascii="Verdana" w:hAnsi="Verdana" w:cs="Arial"/>
          <w:spacing w:val="-3"/>
        </w:rPr>
        <w:t>Nit: __________________________</w:t>
      </w:r>
    </w:p>
    <w:p w14:paraId="4285FCF9" w14:textId="77777777" w:rsidR="008D63E7" w:rsidRPr="00C470F2" w:rsidRDefault="008D63E7" w:rsidP="008D63E7">
      <w:pPr>
        <w:jc w:val="both"/>
        <w:rPr>
          <w:rFonts w:ascii="Verdana" w:hAnsi="Verdana" w:cs="Arial"/>
          <w:spacing w:val="-3"/>
        </w:rPr>
      </w:pPr>
      <w:r w:rsidRPr="00C470F2">
        <w:rPr>
          <w:rFonts w:ascii="Verdana" w:hAnsi="Verdana" w:cs="Arial"/>
          <w:spacing w:val="-3"/>
        </w:rPr>
        <w:t>Nombre del Representante Legal: _____________________</w:t>
      </w:r>
    </w:p>
    <w:p w14:paraId="2946C2BC" w14:textId="77777777" w:rsidR="008D63E7" w:rsidRPr="00C470F2" w:rsidRDefault="008D63E7" w:rsidP="008D63E7">
      <w:pPr>
        <w:jc w:val="both"/>
        <w:rPr>
          <w:rFonts w:ascii="Verdana" w:hAnsi="Verdana" w:cs="Arial"/>
          <w:spacing w:val="-3"/>
        </w:rPr>
      </w:pPr>
      <w:r w:rsidRPr="00C470F2">
        <w:rPr>
          <w:rFonts w:ascii="Verdana" w:hAnsi="Verdana" w:cs="Arial"/>
          <w:spacing w:val="-3"/>
        </w:rPr>
        <w:t>C.C. Nº ______________________ de ________________</w:t>
      </w:r>
    </w:p>
    <w:p w14:paraId="1AA97DD1" w14:textId="77777777" w:rsidR="008D63E7" w:rsidRPr="00C470F2" w:rsidRDefault="008D63E7" w:rsidP="008D63E7">
      <w:pPr>
        <w:pStyle w:val="Prrafodelista"/>
        <w:ind w:left="0"/>
        <w:contextualSpacing/>
        <w:jc w:val="both"/>
        <w:rPr>
          <w:rFonts w:ascii="Verdana" w:hAnsi="Verdana" w:cs="Arial"/>
          <w:b/>
          <w:sz w:val="20"/>
          <w:u w:val="single"/>
        </w:rPr>
      </w:pPr>
    </w:p>
    <w:p w14:paraId="734C7465" w14:textId="77777777" w:rsidR="008D63E7" w:rsidRPr="00C470F2" w:rsidRDefault="008D63E7" w:rsidP="008D63E7">
      <w:pPr>
        <w:numPr>
          <w:ilvl w:val="12"/>
          <w:numId w:val="0"/>
        </w:numPr>
        <w:rPr>
          <w:rFonts w:ascii="Verdana" w:hAnsi="Verdana" w:cs="Calibri"/>
        </w:rPr>
      </w:pPr>
      <w:r w:rsidRPr="00C470F2">
        <w:rPr>
          <w:rFonts w:ascii="Verdana" w:hAnsi="Verdana" w:cs="Calibri"/>
        </w:rPr>
        <w:lastRenderedPageBreak/>
        <w:t>_____________________________________</w:t>
      </w:r>
    </w:p>
    <w:p w14:paraId="571A2CBE" w14:textId="77777777" w:rsidR="008D63E7" w:rsidRPr="00C470F2" w:rsidRDefault="008D63E7" w:rsidP="008D63E7">
      <w:pPr>
        <w:numPr>
          <w:ilvl w:val="12"/>
          <w:numId w:val="0"/>
        </w:numPr>
        <w:rPr>
          <w:rFonts w:ascii="Verdana" w:hAnsi="Verdana" w:cs="Calibri"/>
        </w:rPr>
      </w:pPr>
      <w:r w:rsidRPr="00C470F2">
        <w:rPr>
          <w:rFonts w:ascii="Verdana" w:hAnsi="Verdana" w:cs="Calibri"/>
          <w:b/>
        </w:rPr>
        <w:t>FIRMA DEL REPRESENTANTE LEGAL</w:t>
      </w:r>
      <w:r w:rsidRPr="00C470F2">
        <w:rPr>
          <w:rFonts w:ascii="Verdana" w:hAnsi="Verdana" w:cs="Calibri"/>
        </w:rPr>
        <w:t xml:space="preserve"> </w:t>
      </w:r>
      <w:r w:rsidRPr="00C470F2">
        <w:rPr>
          <w:rFonts w:ascii="Verdana" w:hAnsi="Verdana" w:cs="Calibri"/>
        </w:rPr>
        <w:tab/>
        <w:t xml:space="preserve"> </w:t>
      </w:r>
    </w:p>
    <w:p w14:paraId="22335E26" w14:textId="74278AC4" w:rsidR="008D63E7" w:rsidRPr="00C470F2" w:rsidRDefault="008D63E7" w:rsidP="008D63E7">
      <w:pPr>
        <w:numPr>
          <w:ilvl w:val="12"/>
          <w:numId w:val="0"/>
        </w:numPr>
        <w:rPr>
          <w:rFonts w:ascii="Verdana" w:hAnsi="Verdana" w:cs="Calibri"/>
        </w:rPr>
      </w:pPr>
      <w:r w:rsidRPr="00C470F2">
        <w:rPr>
          <w:rFonts w:ascii="Verdana" w:hAnsi="Verdana" w:cs="Calibri"/>
        </w:rPr>
        <w:t>Correo electrónico de contacto: _____________________________________</w:t>
      </w:r>
    </w:p>
    <w:p w14:paraId="27AFAB94" w14:textId="458AB597" w:rsidR="008D63E7" w:rsidRPr="00C470F2" w:rsidRDefault="008D63E7" w:rsidP="008D63E7">
      <w:pPr>
        <w:rPr>
          <w:rFonts w:ascii="Verdana" w:hAnsi="Verdana" w:cs="Calibri"/>
        </w:rPr>
      </w:pPr>
      <w:r w:rsidRPr="00C470F2">
        <w:rPr>
          <w:rFonts w:ascii="Verdana" w:hAnsi="Verdana" w:cs="Calibri"/>
        </w:rPr>
        <w:t>No. de Teléfono de Contacto: _________________________________________</w:t>
      </w:r>
    </w:p>
    <w:p w14:paraId="4890E472" w14:textId="3E6D846D" w:rsidR="00986F03" w:rsidRPr="00986F03" w:rsidRDefault="008D63E7" w:rsidP="00DF2294">
      <w:pPr>
        <w:shd w:val="clear" w:color="auto" w:fill="FFFFFF"/>
        <w:autoSpaceDE w:val="0"/>
        <w:autoSpaceDN w:val="0"/>
        <w:adjustRightInd w:val="0"/>
        <w:jc w:val="both"/>
        <w:rPr>
          <w:rFonts w:ascii="Verdana" w:hAnsi="Verdana"/>
        </w:rPr>
      </w:pPr>
      <w:r w:rsidRPr="00C470F2">
        <w:rPr>
          <w:rFonts w:ascii="Verdana" w:hAnsi="Verdana" w:cs="Calibri"/>
        </w:rPr>
        <w:t>Dirección: ________________________________________________________</w:t>
      </w:r>
    </w:p>
    <w:sectPr w:rsidR="00986F03" w:rsidRPr="00986F0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71E6DA" w14:textId="77777777" w:rsidR="00501382" w:rsidRDefault="00501382" w:rsidP="00B549F9">
      <w:r>
        <w:separator/>
      </w:r>
    </w:p>
  </w:endnote>
  <w:endnote w:type="continuationSeparator" w:id="0">
    <w:p w14:paraId="75C5D4AC" w14:textId="77777777" w:rsidR="00501382" w:rsidRDefault="00501382" w:rsidP="00B549F9">
      <w:r>
        <w:continuationSeparator/>
      </w:r>
    </w:p>
  </w:endnote>
  <w:endnote w:type="continuationNotice" w:id="1">
    <w:p w14:paraId="681FFA39" w14:textId="77777777" w:rsidR="00501382" w:rsidRDefault="005013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CE9500" w14:textId="77777777" w:rsidR="00501382" w:rsidRDefault="00501382" w:rsidP="00B549F9">
      <w:r>
        <w:separator/>
      </w:r>
    </w:p>
  </w:footnote>
  <w:footnote w:type="continuationSeparator" w:id="0">
    <w:p w14:paraId="0C1ACE29" w14:textId="77777777" w:rsidR="00501382" w:rsidRDefault="00501382" w:rsidP="00B549F9">
      <w:r>
        <w:continuationSeparator/>
      </w:r>
    </w:p>
  </w:footnote>
  <w:footnote w:type="continuationNotice" w:id="1">
    <w:p w14:paraId="3C8C6882" w14:textId="77777777" w:rsidR="00501382" w:rsidRDefault="00501382"/>
  </w:footnote>
  <w:footnote w:id="2">
    <w:p w14:paraId="13D15A74" w14:textId="77777777" w:rsidR="00E2415A" w:rsidRPr="001A16A8" w:rsidRDefault="00E2415A" w:rsidP="00E2415A">
      <w:pPr>
        <w:pStyle w:val="Textonotapie"/>
        <w:rPr>
          <w:rFonts w:ascii="Arial Narrow" w:hAnsi="Arial Narrow"/>
          <w:sz w:val="16"/>
          <w:szCs w:val="16"/>
        </w:rPr>
      </w:pPr>
      <w:r w:rsidRPr="001A16A8">
        <w:rPr>
          <w:rStyle w:val="Refdenotaalpie"/>
          <w:rFonts w:ascii="Arial Narrow" w:hAnsi="Arial Narrow"/>
          <w:sz w:val="16"/>
          <w:szCs w:val="16"/>
        </w:rPr>
        <w:footnoteRef/>
      </w:r>
      <w:r w:rsidRPr="001A16A8">
        <w:rPr>
          <w:rFonts w:ascii="Arial Narrow" w:hAnsi="Arial Narrow"/>
          <w:sz w:val="16"/>
          <w:szCs w:val="16"/>
        </w:rPr>
        <w:t xml:space="preserve"> Resoluciones 1409 de 2012 – 1903 de 2013</w:t>
      </w:r>
    </w:p>
    <w:p w14:paraId="6187D733" w14:textId="77777777" w:rsidR="00E2415A" w:rsidRDefault="00E2415A" w:rsidP="00E2415A">
      <w:pPr>
        <w:pStyle w:val="Textonotapie"/>
      </w:pPr>
    </w:p>
  </w:footnote>
  <w:footnote w:id="3">
    <w:p w14:paraId="5C17905B" w14:textId="77777777" w:rsidR="00630607" w:rsidRPr="00BB2DCA" w:rsidRDefault="00630607" w:rsidP="00630607">
      <w:pPr>
        <w:pStyle w:val="Textonotapie"/>
        <w:rPr>
          <w:rFonts w:ascii="Arial Narrow" w:hAnsi="Arial Narrow"/>
        </w:rPr>
      </w:pPr>
      <w:r w:rsidRPr="00BB2DCA">
        <w:rPr>
          <w:rStyle w:val="Refdenotaalpie"/>
          <w:rFonts w:ascii="Arial Narrow" w:hAnsi="Arial Narrow"/>
          <w:sz w:val="16"/>
        </w:rPr>
        <w:footnoteRef/>
      </w:r>
      <w:r w:rsidRPr="00BB2DCA">
        <w:rPr>
          <w:rFonts w:ascii="Arial Narrow" w:hAnsi="Arial Narrow"/>
          <w:sz w:val="16"/>
        </w:rPr>
        <w:t xml:space="preserve"> De acuerdo con la Resolución 1409 de 2012 y 1903 de 2013, el contratista debe dar estricto cumplimiento en lo que establece la norma para el trabajo en alturas y el certificado de trabajo seguro en alturas</w:t>
      </w:r>
      <w:r>
        <w:rPr>
          <w:rFonts w:ascii="Arial Narrow" w:hAnsi="Arial Narrow"/>
          <w:sz w:val="16"/>
        </w:rPr>
        <w:t xml:space="preserve"> vigente</w:t>
      </w:r>
      <w:r w:rsidRPr="00BB2DCA">
        <w:rPr>
          <w:rFonts w:ascii="Arial Narrow" w:hAnsi="Arial Narrow"/>
          <w:sz w:val="16"/>
        </w:rPr>
        <w:t>, que se debe aportar.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B6668"/>
    <w:multiLevelType w:val="hybridMultilevel"/>
    <w:tmpl w:val="D0968278"/>
    <w:lvl w:ilvl="0" w:tplc="AE929886">
      <w:numFmt w:val="bullet"/>
      <w:lvlText w:val="-"/>
      <w:lvlJc w:val="left"/>
      <w:pPr>
        <w:ind w:left="720" w:hanging="360"/>
      </w:pPr>
      <w:rPr>
        <w:rFonts w:ascii="Verdana" w:eastAsia="Times New Roman" w:hAnsi="Verdan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D214A66"/>
    <w:multiLevelType w:val="hybridMultilevel"/>
    <w:tmpl w:val="F4D2B606"/>
    <w:lvl w:ilvl="0" w:tplc="240A0015">
      <w:start w:val="1"/>
      <w:numFmt w:val="upp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13E32334"/>
    <w:multiLevelType w:val="hybridMultilevel"/>
    <w:tmpl w:val="D5E8BD1E"/>
    <w:lvl w:ilvl="0" w:tplc="C09461D8">
      <w:numFmt w:val="bullet"/>
      <w:lvlText w:val="-"/>
      <w:lvlJc w:val="left"/>
      <w:pPr>
        <w:ind w:left="1080" w:hanging="360"/>
      </w:pPr>
      <w:rPr>
        <w:rFonts w:ascii="Arial Narrow" w:eastAsia="Times New Roman" w:hAnsi="Arial Narrow"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 w15:restartNumberingAfterBreak="0">
    <w:nsid w:val="13E56E0A"/>
    <w:multiLevelType w:val="hybridMultilevel"/>
    <w:tmpl w:val="919A6AE6"/>
    <w:lvl w:ilvl="0" w:tplc="240A0015">
      <w:start w:val="1"/>
      <w:numFmt w:val="upp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9674A64"/>
    <w:multiLevelType w:val="hybridMultilevel"/>
    <w:tmpl w:val="A2844D4C"/>
    <w:lvl w:ilvl="0" w:tplc="BFBC18E2">
      <w:start w:val="1"/>
      <w:numFmt w:val="decimal"/>
      <w:lvlText w:val="%1."/>
      <w:lvlJc w:val="left"/>
      <w:pPr>
        <w:ind w:left="5322"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24B5623B"/>
    <w:multiLevelType w:val="hybridMultilevel"/>
    <w:tmpl w:val="229C377A"/>
    <w:lvl w:ilvl="0" w:tplc="D46CB7D0">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256E1696"/>
    <w:multiLevelType w:val="hybridMultilevel"/>
    <w:tmpl w:val="67301DE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36993D82"/>
    <w:multiLevelType w:val="hybridMultilevel"/>
    <w:tmpl w:val="B8C63216"/>
    <w:lvl w:ilvl="0" w:tplc="00F2B588">
      <w:numFmt w:val="bullet"/>
      <w:lvlText w:val="-"/>
      <w:lvlJc w:val="left"/>
      <w:pPr>
        <w:ind w:left="720" w:hanging="360"/>
      </w:pPr>
      <w:rPr>
        <w:rFonts w:ascii="Verdana" w:eastAsia="Times New Roman" w:hAnsi="Verdan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6AD4ECB"/>
    <w:multiLevelType w:val="hybridMultilevel"/>
    <w:tmpl w:val="3D7E6986"/>
    <w:lvl w:ilvl="0" w:tplc="4CAE0E26">
      <w:numFmt w:val="bullet"/>
      <w:lvlText w:val="-"/>
      <w:lvlJc w:val="left"/>
      <w:pPr>
        <w:ind w:left="720" w:hanging="360"/>
      </w:pPr>
      <w:rPr>
        <w:rFonts w:ascii="Verdana" w:eastAsia="Times New Roman" w:hAnsi="Verdan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A575F71"/>
    <w:multiLevelType w:val="hybridMultilevel"/>
    <w:tmpl w:val="BB646868"/>
    <w:lvl w:ilvl="0" w:tplc="BD749854">
      <w:start w:val="1"/>
      <w:numFmt w:val="decimal"/>
      <w:lvlText w:val="%1."/>
      <w:lvlJc w:val="left"/>
      <w:pPr>
        <w:ind w:left="720" w:hanging="360"/>
      </w:pPr>
      <w:rPr>
        <w:b/>
        <w:bCs/>
      </w:rPr>
    </w:lvl>
    <w:lvl w:ilvl="1" w:tplc="FFFFFFFF">
      <w:start w:val="1"/>
      <w:numFmt w:val="decimal"/>
      <w:lvlText w:val="%2."/>
      <w:lvlJc w:val="left"/>
      <w:pPr>
        <w:ind w:left="1440" w:hanging="360"/>
      </w:pPr>
      <w:rPr>
        <w:rFonts w:hint="default"/>
        <w:b/>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4553D0A"/>
    <w:multiLevelType w:val="hybridMultilevel"/>
    <w:tmpl w:val="28BE8AF8"/>
    <w:lvl w:ilvl="0" w:tplc="F39C41DE">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75554AB"/>
    <w:multiLevelType w:val="hybridMultilevel"/>
    <w:tmpl w:val="6D165386"/>
    <w:lvl w:ilvl="0" w:tplc="C03E975E">
      <w:numFmt w:val="bullet"/>
      <w:lvlText w:val="-"/>
      <w:lvlJc w:val="left"/>
      <w:pPr>
        <w:ind w:left="720" w:hanging="360"/>
      </w:pPr>
      <w:rPr>
        <w:rFonts w:ascii="Verdana" w:eastAsia="Times New Roman" w:hAnsi="Verdan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B704F59"/>
    <w:multiLevelType w:val="hybridMultilevel"/>
    <w:tmpl w:val="30F232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01D2019"/>
    <w:multiLevelType w:val="hybridMultilevel"/>
    <w:tmpl w:val="45E84D78"/>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5B191C6F"/>
    <w:multiLevelType w:val="multilevel"/>
    <w:tmpl w:val="9DFC4DEA"/>
    <w:lvl w:ilvl="0">
      <w:start w:val="1"/>
      <w:numFmt w:val="decimal"/>
      <w:lvlText w:val="%1."/>
      <w:lvlJc w:val="left"/>
      <w:pPr>
        <w:ind w:left="720" w:hanging="360"/>
      </w:pPr>
      <w:rPr>
        <w:rFonts w:hint="default"/>
        <w:b/>
        <w:bCs/>
        <w:i w:val="0"/>
      </w:rPr>
    </w:lvl>
    <w:lvl w:ilvl="1">
      <w:start w:val="1"/>
      <w:numFmt w:val="decimal"/>
      <w:isLgl/>
      <w:lvlText w:val="%1.%2."/>
      <w:lvlJc w:val="left"/>
      <w:pPr>
        <w:ind w:left="720" w:hanging="360"/>
      </w:pPr>
      <w:rPr>
        <w:rFonts w:cs="Times New Roman" w:hint="default"/>
        <w:b/>
        <w:color w:val="000000"/>
      </w:rPr>
    </w:lvl>
    <w:lvl w:ilvl="2">
      <w:start w:val="1"/>
      <w:numFmt w:val="decimal"/>
      <w:isLgl/>
      <w:lvlText w:val="%1.%2.%3."/>
      <w:lvlJc w:val="left"/>
      <w:pPr>
        <w:ind w:left="1080" w:hanging="720"/>
      </w:pPr>
      <w:rPr>
        <w:rFonts w:cs="Times New Roman" w:hint="default"/>
        <w:b/>
        <w:color w:val="000000"/>
      </w:rPr>
    </w:lvl>
    <w:lvl w:ilvl="3">
      <w:start w:val="1"/>
      <w:numFmt w:val="decimal"/>
      <w:isLgl/>
      <w:lvlText w:val="%1.%2.%3.%4."/>
      <w:lvlJc w:val="left"/>
      <w:pPr>
        <w:ind w:left="1080" w:hanging="720"/>
      </w:pPr>
      <w:rPr>
        <w:rFonts w:cs="Times New Roman" w:hint="default"/>
        <w:b/>
        <w:color w:val="000000"/>
      </w:rPr>
    </w:lvl>
    <w:lvl w:ilvl="4">
      <w:start w:val="1"/>
      <w:numFmt w:val="decimal"/>
      <w:isLgl/>
      <w:lvlText w:val="%1.%2.%3.%4.%5."/>
      <w:lvlJc w:val="left"/>
      <w:pPr>
        <w:ind w:left="1080" w:hanging="720"/>
      </w:pPr>
      <w:rPr>
        <w:rFonts w:cs="Times New Roman" w:hint="default"/>
        <w:b/>
        <w:color w:val="000000"/>
      </w:rPr>
    </w:lvl>
    <w:lvl w:ilvl="5">
      <w:start w:val="1"/>
      <w:numFmt w:val="decimal"/>
      <w:isLgl/>
      <w:lvlText w:val="%1.%2.%3.%4.%5.%6."/>
      <w:lvlJc w:val="left"/>
      <w:pPr>
        <w:ind w:left="1440" w:hanging="1080"/>
      </w:pPr>
      <w:rPr>
        <w:rFonts w:cs="Times New Roman" w:hint="default"/>
        <w:b/>
        <w:color w:val="000000"/>
      </w:rPr>
    </w:lvl>
    <w:lvl w:ilvl="6">
      <w:start w:val="1"/>
      <w:numFmt w:val="decimal"/>
      <w:isLgl/>
      <w:lvlText w:val="%1.%2.%3.%4.%5.%6.%7."/>
      <w:lvlJc w:val="left"/>
      <w:pPr>
        <w:ind w:left="1440" w:hanging="1080"/>
      </w:pPr>
      <w:rPr>
        <w:rFonts w:cs="Times New Roman" w:hint="default"/>
        <w:b/>
        <w:color w:val="000000"/>
      </w:rPr>
    </w:lvl>
    <w:lvl w:ilvl="7">
      <w:start w:val="1"/>
      <w:numFmt w:val="decimal"/>
      <w:isLgl/>
      <w:lvlText w:val="%1.%2.%3.%4.%5.%6.%7.%8."/>
      <w:lvlJc w:val="left"/>
      <w:pPr>
        <w:ind w:left="1800" w:hanging="1440"/>
      </w:pPr>
      <w:rPr>
        <w:rFonts w:cs="Times New Roman" w:hint="default"/>
        <w:b/>
        <w:color w:val="000000"/>
      </w:rPr>
    </w:lvl>
    <w:lvl w:ilvl="8">
      <w:start w:val="1"/>
      <w:numFmt w:val="decimal"/>
      <w:isLgl/>
      <w:lvlText w:val="%1.%2.%3.%4.%5.%6.%7.%8.%9."/>
      <w:lvlJc w:val="left"/>
      <w:pPr>
        <w:ind w:left="1800" w:hanging="1440"/>
      </w:pPr>
      <w:rPr>
        <w:rFonts w:cs="Times New Roman" w:hint="default"/>
        <w:b/>
        <w:color w:val="000000"/>
      </w:rPr>
    </w:lvl>
  </w:abstractNum>
  <w:abstractNum w:abstractNumId="15" w15:restartNumberingAfterBreak="0">
    <w:nsid w:val="60B96288"/>
    <w:multiLevelType w:val="multilevel"/>
    <w:tmpl w:val="6716579C"/>
    <w:lvl w:ilvl="0">
      <w:start w:val="1"/>
      <w:numFmt w:val="decimal"/>
      <w:pStyle w:val="Ttulo1"/>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67F16306"/>
    <w:multiLevelType w:val="hybridMultilevel"/>
    <w:tmpl w:val="0992726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C0F0E8A"/>
    <w:multiLevelType w:val="hybridMultilevel"/>
    <w:tmpl w:val="C7FE0032"/>
    <w:lvl w:ilvl="0" w:tplc="F39C41DE">
      <w:start w:val="1"/>
      <w:numFmt w:val="decimal"/>
      <w:lvlText w:val="%1."/>
      <w:lvlJc w:val="left"/>
      <w:pPr>
        <w:ind w:left="819" w:hanging="360"/>
      </w:pPr>
      <w:rPr>
        <w:b/>
        <w:bCs w:val="0"/>
      </w:rPr>
    </w:lvl>
    <w:lvl w:ilvl="1" w:tplc="240A0019" w:tentative="1">
      <w:start w:val="1"/>
      <w:numFmt w:val="lowerLetter"/>
      <w:lvlText w:val="%2."/>
      <w:lvlJc w:val="left"/>
      <w:pPr>
        <w:ind w:left="1539" w:hanging="360"/>
      </w:pPr>
    </w:lvl>
    <w:lvl w:ilvl="2" w:tplc="240A001B" w:tentative="1">
      <w:start w:val="1"/>
      <w:numFmt w:val="lowerRoman"/>
      <w:lvlText w:val="%3."/>
      <w:lvlJc w:val="right"/>
      <w:pPr>
        <w:ind w:left="2259" w:hanging="180"/>
      </w:pPr>
    </w:lvl>
    <w:lvl w:ilvl="3" w:tplc="240A000F" w:tentative="1">
      <w:start w:val="1"/>
      <w:numFmt w:val="decimal"/>
      <w:lvlText w:val="%4."/>
      <w:lvlJc w:val="left"/>
      <w:pPr>
        <w:ind w:left="2979" w:hanging="360"/>
      </w:pPr>
    </w:lvl>
    <w:lvl w:ilvl="4" w:tplc="240A0019" w:tentative="1">
      <w:start w:val="1"/>
      <w:numFmt w:val="lowerLetter"/>
      <w:lvlText w:val="%5."/>
      <w:lvlJc w:val="left"/>
      <w:pPr>
        <w:ind w:left="3699" w:hanging="360"/>
      </w:pPr>
    </w:lvl>
    <w:lvl w:ilvl="5" w:tplc="240A001B" w:tentative="1">
      <w:start w:val="1"/>
      <w:numFmt w:val="lowerRoman"/>
      <w:lvlText w:val="%6."/>
      <w:lvlJc w:val="right"/>
      <w:pPr>
        <w:ind w:left="4419" w:hanging="180"/>
      </w:pPr>
    </w:lvl>
    <w:lvl w:ilvl="6" w:tplc="240A000F" w:tentative="1">
      <w:start w:val="1"/>
      <w:numFmt w:val="decimal"/>
      <w:lvlText w:val="%7."/>
      <w:lvlJc w:val="left"/>
      <w:pPr>
        <w:ind w:left="5139" w:hanging="360"/>
      </w:pPr>
    </w:lvl>
    <w:lvl w:ilvl="7" w:tplc="240A0019" w:tentative="1">
      <w:start w:val="1"/>
      <w:numFmt w:val="lowerLetter"/>
      <w:lvlText w:val="%8."/>
      <w:lvlJc w:val="left"/>
      <w:pPr>
        <w:ind w:left="5859" w:hanging="360"/>
      </w:pPr>
    </w:lvl>
    <w:lvl w:ilvl="8" w:tplc="240A001B" w:tentative="1">
      <w:start w:val="1"/>
      <w:numFmt w:val="lowerRoman"/>
      <w:lvlText w:val="%9."/>
      <w:lvlJc w:val="right"/>
      <w:pPr>
        <w:ind w:left="6579" w:hanging="180"/>
      </w:pPr>
    </w:lvl>
  </w:abstractNum>
  <w:abstractNum w:abstractNumId="18" w15:restartNumberingAfterBreak="0">
    <w:nsid w:val="7D4B6888"/>
    <w:multiLevelType w:val="hybridMultilevel"/>
    <w:tmpl w:val="4DC4BDB6"/>
    <w:lvl w:ilvl="0" w:tplc="BC686D86">
      <w:numFmt w:val="bullet"/>
      <w:lvlText w:val="-"/>
      <w:lvlJc w:val="left"/>
      <w:pPr>
        <w:ind w:left="720" w:hanging="360"/>
      </w:pPr>
      <w:rPr>
        <w:rFonts w:ascii="Verdana" w:eastAsia="Times New Roman" w:hAnsi="Verdan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48094354">
    <w:abstractNumId w:val="15"/>
  </w:num>
  <w:num w:numId="2" w16cid:durableId="1026172661">
    <w:abstractNumId w:val="12"/>
  </w:num>
  <w:num w:numId="3" w16cid:durableId="1919366284">
    <w:abstractNumId w:val="13"/>
  </w:num>
  <w:num w:numId="4" w16cid:durableId="885414852">
    <w:abstractNumId w:val="9"/>
  </w:num>
  <w:num w:numId="5" w16cid:durableId="676006595">
    <w:abstractNumId w:val="6"/>
  </w:num>
  <w:num w:numId="6" w16cid:durableId="217936776">
    <w:abstractNumId w:val="16"/>
  </w:num>
  <w:num w:numId="7" w16cid:durableId="305475263">
    <w:abstractNumId w:val="4"/>
  </w:num>
  <w:num w:numId="8" w16cid:durableId="1194881992">
    <w:abstractNumId w:val="2"/>
  </w:num>
  <w:num w:numId="9" w16cid:durableId="286090645">
    <w:abstractNumId w:val="5"/>
  </w:num>
  <w:num w:numId="10" w16cid:durableId="810290575">
    <w:abstractNumId w:val="14"/>
  </w:num>
  <w:num w:numId="11" w16cid:durableId="563180268">
    <w:abstractNumId w:val="10"/>
  </w:num>
  <w:num w:numId="12" w16cid:durableId="259334823">
    <w:abstractNumId w:val="17"/>
  </w:num>
  <w:num w:numId="13" w16cid:durableId="1259405647">
    <w:abstractNumId w:val="11"/>
  </w:num>
  <w:num w:numId="14" w16cid:durableId="2026594094">
    <w:abstractNumId w:val="8"/>
  </w:num>
  <w:num w:numId="15" w16cid:durableId="266473825">
    <w:abstractNumId w:val="0"/>
  </w:num>
  <w:num w:numId="16" w16cid:durableId="788815541">
    <w:abstractNumId w:val="7"/>
  </w:num>
  <w:num w:numId="17" w16cid:durableId="110132000">
    <w:abstractNumId w:val="18"/>
  </w:num>
  <w:num w:numId="18" w16cid:durableId="617833061">
    <w:abstractNumId w:val="1"/>
  </w:num>
  <w:num w:numId="19" w16cid:durableId="17008188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0570"/>
    <w:rsid w:val="0001381E"/>
    <w:rsid w:val="00015D51"/>
    <w:rsid w:val="0003718D"/>
    <w:rsid w:val="00047FB5"/>
    <w:rsid w:val="00063D0A"/>
    <w:rsid w:val="000A2C7B"/>
    <w:rsid w:val="00104DC2"/>
    <w:rsid w:val="00110A82"/>
    <w:rsid w:val="00120FC3"/>
    <w:rsid w:val="001806BC"/>
    <w:rsid w:val="00190BFD"/>
    <w:rsid w:val="001915F9"/>
    <w:rsid w:val="001958F1"/>
    <w:rsid w:val="001A16A8"/>
    <w:rsid w:val="001E45CF"/>
    <w:rsid w:val="001E64E3"/>
    <w:rsid w:val="00205467"/>
    <w:rsid w:val="00221601"/>
    <w:rsid w:val="0022522A"/>
    <w:rsid w:val="00234C79"/>
    <w:rsid w:val="00235A14"/>
    <w:rsid w:val="002363D0"/>
    <w:rsid w:val="00247697"/>
    <w:rsid w:val="00281A7D"/>
    <w:rsid w:val="00285B8F"/>
    <w:rsid w:val="002A2DE6"/>
    <w:rsid w:val="002C3472"/>
    <w:rsid w:val="002C7CB8"/>
    <w:rsid w:val="002E448F"/>
    <w:rsid w:val="00303287"/>
    <w:rsid w:val="003163B3"/>
    <w:rsid w:val="003206EB"/>
    <w:rsid w:val="00323DB9"/>
    <w:rsid w:val="003615B7"/>
    <w:rsid w:val="003815EE"/>
    <w:rsid w:val="003829DB"/>
    <w:rsid w:val="00394320"/>
    <w:rsid w:val="00395D99"/>
    <w:rsid w:val="003A6562"/>
    <w:rsid w:val="003B0C68"/>
    <w:rsid w:val="003C2767"/>
    <w:rsid w:val="003D0BEF"/>
    <w:rsid w:val="003D5242"/>
    <w:rsid w:val="003F7DF9"/>
    <w:rsid w:val="00406E9A"/>
    <w:rsid w:val="004146A6"/>
    <w:rsid w:val="00431935"/>
    <w:rsid w:val="00437672"/>
    <w:rsid w:val="00437E46"/>
    <w:rsid w:val="00440722"/>
    <w:rsid w:val="004505F7"/>
    <w:rsid w:val="00454DE6"/>
    <w:rsid w:val="0046305A"/>
    <w:rsid w:val="0046576E"/>
    <w:rsid w:val="00486361"/>
    <w:rsid w:val="00490792"/>
    <w:rsid w:val="00496863"/>
    <w:rsid w:val="004B083D"/>
    <w:rsid w:val="004B3C55"/>
    <w:rsid w:val="004B4E86"/>
    <w:rsid w:val="004D2D53"/>
    <w:rsid w:val="004E0624"/>
    <w:rsid w:val="004E71AA"/>
    <w:rsid w:val="004F28C6"/>
    <w:rsid w:val="00501382"/>
    <w:rsid w:val="0050393C"/>
    <w:rsid w:val="005079C5"/>
    <w:rsid w:val="00533439"/>
    <w:rsid w:val="00534A68"/>
    <w:rsid w:val="0053786F"/>
    <w:rsid w:val="00560135"/>
    <w:rsid w:val="00572E1A"/>
    <w:rsid w:val="005A55EC"/>
    <w:rsid w:val="005B36F2"/>
    <w:rsid w:val="005D4C4B"/>
    <w:rsid w:val="00600B85"/>
    <w:rsid w:val="006249D9"/>
    <w:rsid w:val="006278C3"/>
    <w:rsid w:val="00630607"/>
    <w:rsid w:val="00642D5F"/>
    <w:rsid w:val="00651674"/>
    <w:rsid w:val="00654548"/>
    <w:rsid w:val="00692576"/>
    <w:rsid w:val="006A300C"/>
    <w:rsid w:val="006A6751"/>
    <w:rsid w:val="006C6B6B"/>
    <w:rsid w:val="006D7843"/>
    <w:rsid w:val="006F2948"/>
    <w:rsid w:val="006F3242"/>
    <w:rsid w:val="006F6C3D"/>
    <w:rsid w:val="00714E26"/>
    <w:rsid w:val="00716F63"/>
    <w:rsid w:val="00724B4C"/>
    <w:rsid w:val="00752EF2"/>
    <w:rsid w:val="0078183F"/>
    <w:rsid w:val="0079363F"/>
    <w:rsid w:val="007A07C2"/>
    <w:rsid w:val="007A22A9"/>
    <w:rsid w:val="007A5E35"/>
    <w:rsid w:val="007D2B13"/>
    <w:rsid w:val="007F01FB"/>
    <w:rsid w:val="007F0546"/>
    <w:rsid w:val="00813B53"/>
    <w:rsid w:val="00815B49"/>
    <w:rsid w:val="00840F18"/>
    <w:rsid w:val="00853B81"/>
    <w:rsid w:val="00855A32"/>
    <w:rsid w:val="00855C3B"/>
    <w:rsid w:val="008719EE"/>
    <w:rsid w:val="00872693"/>
    <w:rsid w:val="008819FB"/>
    <w:rsid w:val="008950D4"/>
    <w:rsid w:val="008C1F2F"/>
    <w:rsid w:val="008D5942"/>
    <w:rsid w:val="008D63E7"/>
    <w:rsid w:val="009046FB"/>
    <w:rsid w:val="009113EC"/>
    <w:rsid w:val="00925E0E"/>
    <w:rsid w:val="009568AB"/>
    <w:rsid w:val="00977438"/>
    <w:rsid w:val="00986F03"/>
    <w:rsid w:val="009B4E5C"/>
    <w:rsid w:val="009C22AD"/>
    <w:rsid w:val="009E3D90"/>
    <w:rsid w:val="00A10E8F"/>
    <w:rsid w:val="00A364D4"/>
    <w:rsid w:val="00A46D05"/>
    <w:rsid w:val="00A543B2"/>
    <w:rsid w:val="00A710FB"/>
    <w:rsid w:val="00A80BF7"/>
    <w:rsid w:val="00A977A6"/>
    <w:rsid w:val="00AA4697"/>
    <w:rsid w:val="00AA56D0"/>
    <w:rsid w:val="00AC206E"/>
    <w:rsid w:val="00AC6E16"/>
    <w:rsid w:val="00AD293D"/>
    <w:rsid w:val="00AE64B9"/>
    <w:rsid w:val="00B375E9"/>
    <w:rsid w:val="00B42C93"/>
    <w:rsid w:val="00B50570"/>
    <w:rsid w:val="00B549F9"/>
    <w:rsid w:val="00B671DC"/>
    <w:rsid w:val="00B85536"/>
    <w:rsid w:val="00B93A26"/>
    <w:rsid w:val="00B973D3"/>
    <w:rsid w:val="00BB3B20"/>
    <w:rsid w:val="00BC6C1A"/>
    <w:rsid w:val="00BD64D9"/>
    <w:rsid w:val="00BF34F0"/>
    <w:rsid w:val="00C0330D"/>
    <w:rsid w:val="00C15D1E"/>
    <w:rsid w:val="00C3114D"/>
    <w:rsid w:val="00C47D2D"/>
    <w:rsid w:val="00C706E5"/>
    <w:rsid w:val="00C7528A"/>
    <w:rsid w:val="00C93A58"/>
    <w:rsid w:val="00C94F07"/>
    <w:rsid w:val="00CA58E5"/>
    <w:rsid w:val="00CB59C6"/>
    <w:rsid w:val="00CC65D5"/>
    <w:rsid w:val="00CD2748"/>
    <w:rsid w:val="00CE1736"/>
    <w:rsid w:val="00CE3524"/>
    <w:rsid w:val="00CE6FD2"/>
    <w:rsid w:val="00CF73AA"/>
    <w:rsid w:val="00D34038"/>
    <w:rsid w:val="00D730C8"/>
    <w:rsid w:val="00D736DD"/>
    <w:rsid w:val="00D73970"/>
    <w:rsid w:val="00D8418B"/>
    <w:rsid w:val="00DB25A9"/>
    <w:rsid w:val="00DD5105"/>
    <w:rsid w:val="00DF2294"/>
    <w:rsid w:val="00DF79B6"/>
    <w:rsid w:val="00E1268C"/>
    <w:rsid w:val="00E2415A"/>
    <w:rsid w:val="00E249A2"/>
    <w:rsid w:val="00E33310"/>
    <w:rsid w:val="00E37188"/>
    <w:rsid w:val="00E97A09"/>
    <w:rsid w:val="00EE2EB6"/>
    <w:rsid w:val="00EE3AE6"/>
    <w:rsid w:val="00EF76E1"/>
    <w:rsid w:val="00F50184"/>
    <w:rsid w:val="00F61744"/>
    <w:rsid w:val="00F655DF"/>
    <w:rsid w:val="00F74AFD"/>
    <w:rsid w:val="00F76DFB"/>
    <w:rsid w:val="00F8268E"/>
    <w:rsid w:val="00F975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E2D67"/>
  <w15:chartTrackingRefBased/>
  <w15:docId w15:val="{73402195-4EA9-44C6-AF3F-2252A3041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0570"/>
    <w:pPr>
      <w:spacing w:after="0" w:line="240" w:lineRule="auto"/>
    </w:pPr>
    <w:rPr>
      <w:rFonts w:ascii="Times New Roman" w:eastAsia="Times New Roman" w:hAnsi="Times New Roman" w:cs="Times New Roman"/>
      <w:sz w:val="20"/>
      <w:szCs w:val="20"/>
      <w:lang w:eastAsia="es-MX"/>
    </w:rPr>
  </w:style>
  <w:style w:type="paragraph" w:styleId="Ttulo1">
    <w:name w:val="heading 1"/>
    <w:basedOn w:val="Normal"/>
    <w:next w:val="Normal"/>
    <w:link w:val="Ttulo1Car"/>
    <w:uiPriority w:val="99"/>
    <w:qFormat/>
    <w:rsid w:val="00B50570"/>
    <w:pPr>
      <w:keepNext/>
      <w:keepLines/>
      <w:numPr>
        <w:numId w:val="1"/>
      </w:numPr>
      <w:jc w:val="both"/>
      <w:outlineLvl w:val="0"/>
    </w:pPr>
    <w:rPr>
      <w:rFonts w:ascii="Arial Narrow" w:hAnsi="Arial Narrow"/>
      <w:b/>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B50570"/>
    <w:rPr>
      <w:rFonts w:ascii="Arial Narrow" w:eastAsia="Times New Roman" w:hAnsi="Arial Narrow" w:cs="Times New Roman"/>
      <w:b/>
      <w:lang w:eastAsia="es-MX"/>
    </w:rPr>
  </w:style>
  <w:style w:type="paragraph" w:styleId="Prrafodelista">
    <w:name w:val="List Paragraph"/>
    <w:aliases w:val="Bullet List,FooterText,numbered,Paragraphe de liste1,lp1,Lista vistosa - Énfasis 11,Lista multicolor - Énfasis 11,Lista vistosa - Énfasis 13,titulo 3,Bulletr List Paragraph,Foot,列出段落,列出段落1,List Paragraph2,Viñeta 6,HOJA,Bolita,BOLA,Guión"/>
    <w:basedOn w:val="Normal"/>
    <w:link w:val="PrrafodelistaCar"/>
    <w:uiPriority w:val="99"/>
    <w:qFormat/>
    <w:rsid w:val="00B50570"/>
    <w:pPr>
      <w:ind w:left="708"/>
    </w:pPr>
    <w:rPr>
      <w:rFonts w:ascii="Arial" w:hAnsi="Arial"/>
      <w:sz w:val="22"/>
      <w:lang w:val="es-ES" w:eastAsia="es-ES"/>
    </w:rPr>
  </w:style>
  <w:style w:type="character" w:customStyle="1" w:styleId="PrrafodelistaCar">
    <w:name w:val="Párrafo de lista Car"/>
    <w:aliases w:val="Bullet List Car,FooterText Car,numbered Car,Paragraphe de liste1 Car,lp1 Car,Lista vistosa - Énfasis 11 Car,Lista multicolor - Énfasis 11 Car,Lista vistosa - Énfasis 13 Car,titulo 3 Car,Bulletr List Paragraph Car,Foot Car,列出段落 Car"/>
    <w:link w:val="Prrafodelista"/>
    <w:uiPriority w:val="99"/>
    <w:qFormat/>
    <w:locked/>
    <w:rsid w:val="00B50570"/>
    <w:rPr>
      <w:rFonts w:ascii="Arial" w:eastAsia="Times New Roman" w:hAnsi="Arial" w:cs="Times New Roman"/>
      <w:szCs w:val="20"/>
      <w:lang w:val="es-ES" w:eastAsia="es-ES"/>
    </w:rPr>
  </w:style>
  <w:style w:type="paragraph" w:styleId="Lista">
    <w:name w:val="List"/>
    <w:basedOn w:val="Normal"/>
    <w:uiPriority w:val="99"/>
    <w:unhideWhenUsed/>
    <w:rsid w:val="00716F63"/>
    <w:pPr>
      <w:ind w:left="283" w:hanging="283"/>
      <w:contextualSpacing/>
    </w:pPr>
  </w:style>
  <w:style w:type="paragraph" w:styleId="Textoindependiente">
    <w:name w:val="Body Text"/>
    <w:basedOn w:val="Normal"/>
    <w:link w:val="TextoindependienteCar"/>
    <w:uiPriority w:val="99"/>
    <w:unhideWhenUsed/>
    <w:rsid w:val="00716F63"/>
    <w:pPr>
      <w:spacing w:after="120"/>
    </w:pPr>
  </w:style>
  <w:style w:type="character" w:customStyle="1" w:styleId="TextoindependienteCar">
    <w:name w:val="Texto independiente Car"/>
    <w:basedOn w:val="Fuentedeprrafopredeter"/>
    <w:link w:val="Textoindependiente"/>
    <w:uiPriority w:val="99"/>
    <w:rsid w:val="00716F63"/>
    <w:rPr>
      <w:rFonts w:ascii="Times New Roman" w:eastAsia="Times New Roman" w:hAnsi="Times New Roman" w:cs="Times New Roman"/>
      <w:sz w:val="20"/>
      <w:szCs w:val="20"/>
      <w:lang w:eastAsia="es-MX"/>
    </w:rPr>
  </w:style>
  <w:style w:type="paragraph" w:styleId="Sangradetextonormal">
    <w:name w:val="Body Text Indent"/>
    <w:basedOn w:val="Normal"/>
    <w:link w:val="SangradetextonormalCar"/>
    <w:uiPriority w:val="99"/>
    <w:semiHidden/>
    <w:unhideWhenUsed/>
    <w:rsid w:val="00716F63"/>
    <w:pPr>
      <w:spacing w:after="120"/>
      <w:ind w:left="283"/>
    </w:pPr>
  </w:style>
  <w:style w:type="character" w:customStyle="1" w:styleId="SangradetextonormalCar">
    <w:name w:val="Sangría de texto normal Car"/>
    <w:basedOn w:val="Fuentedeprrafopredeter"/>
    <w:link w:val="Sangradetextonormal"/>
    <w:uiPriority w:val="99"/>
    <w:semiHidden/>
    <w:rsid w:val="00716F63"/>
    <w:rPr>
      <w:rFonts w:ascii="Times New Roman" w:eastAsia="Times New Roman" w:hAnsi="Times New Roman" w:cs="Times New Roman"/>
      <w:sz w:val="20"/>
      <w:szCs w:val="20"/>
      <w:lang w:eastAsia="es-MX"/>
    </w:rPr>
  </w:style>
  <w:style w:type="paragraph" w:styleId="Textoindependienteprimerasangra2">
    <w:name w:val="Body Text First Indent 2"/>
    <w:basedOn w:val="Sangradetextonormal"/>
    <w:link w:val="Textoindependienteprimerasangra2Car"/>
    <w:uiPriority w:val="99"/>
    <w:unhideWhenUsed/>
    <w:rsid w:val="00716F63"/>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16F63"/>
    <w:rPr>
      <w:rFonts w:ascii="Times New Roman" w:eastAsia="Times New Roman" w:hAnsi="Times New Roman" w:cs="Times New Roman"/>
      <w:sz w:val="20"/>
      <w:szCs w:val="20"/>
      <w:lang w:eastAsia="es-MX"/>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uiPriority w:val="99"/>
    <w:qFormat/>
    <w:rsid w:val="00B549F9"/>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B549F9"/>
    <w:rPr>
      <w:rFonts w:ascii="Times New Roman" w:eastAsia="Times New Roman" w:hAnsi="Times New Roman" w:cs="Times New Roman"/>
      <w:sz w:val="20"/>
      <w:szCs w:val="20"/>
      <w:lang w:eastAsia="es-MX"/>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iPriority w:val="99"/>
    <w:rsid w:val="00B549F9"/>
    <w:rPr>
      <w:vertAlign w:val="superscript"/>
    </w:rPr>
  </w:style>
  <w:style w:type="table" w:styleId="Tablaconcuadrcula">
    <w:name w:val="Table Grid"/>
    <w:basedOn w:val="Tablanormal"/>
    <w:uiPriority w:val="39"/>
    <w:rsid w:val="00B549F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C706E5"/>
  </w:style>
  <w:style w:type="character" w:customStyle="1" w:styleId="TextonotaalfinalCar">
    <w:name w:val="Texto nota al final Car"/>
    <w:basedOn w:val="Fuentedeprrafopredeter"/>
    <w:link w:val="Textonotaalfinal"/>
    <w:uiPriority w:val="99"/>
    <w:semiHidden/>
    <w:rsid w:val="00C706E5"/>
    <w:rPr>
      <w:rFonts w:ascii="Times New Roman" w:eastAsia="Times New Roman" w:hAnsi="Times New Roman" w:cs="Times New Roman"/>
      <w:sz w:val="20"/>
      <w:szCs w:val="20"/>
      <w:lang w:eastAsia="es-MX"/>
    </w:rPr>
  </w:style>
  <w:style w:type="character" w:styleId="Refdenotaalfinal">
    <w:name w:val="endnote reference"/>
    <w:basedOn w:val="Fuentedeprrafopredeter"/>
    <w:uiPriority w:val="99"/>
    <w:semiHidden/>
    <w:unhideWhenUsed/>
    <w:rsid w:val="00C706E5"/>
    <w:rPr>
      <w:vertAlign w:val="superscript"/>
    </w:rPr>
  </w:style>
  <w:style w:type="paragraph" w:styleId="Encabezado">
    <w:name w:val="header"/>
    <w:basedOn w:val="Normal"/>
    <w:link w:val="EncabezadoCar"/>
    <w:uiPriority w:val="99"/>
    <w:semiHidden/>
    <w:unhideWhenUsed/>
    <w:rsid w:val="006F2948"/>
    <w:pPr>
      <w:tabs>
        <w:tab w:val="center" w:pos="4419"/>
        <w:tab w:val="right" w:pos="8838"/>
      </w:tabs>
    </w:pPr>
  </w:style>
  <w:style w:type="character" w:customStyle="1" w:styleId="EncabezadoCar">
    <w:name w:val="Encabezado Car"/>
    <w:basedOn w:val="Fuentedeprrafopredeter"/>
    <w:link w:val="Encabezado"/>
    <w:uiPriority w:val="99"/>
    <w:semiHidden/>
    <w:rsid w:val="006F2948"/>
    <w:rPr>
      <w:rFonts w:ascii="Times New Roman" w:eastAsia="Times New Roman" w:hAnsi="Times New Roman" w:cs="Times New Roman"/>
      <w:sz w:val="20"/>
      <w:szCs w:val="20"/>
      <w:lang w:eastAsia="es-MX"/>
    </w:rPr>
  </w:style>
  <w:style w:type="paragraph" w:styleId="Piedepgina">
    <w:name w:val="footer"/>
    <w:basedOn w:val="Normal"/>
    <w:link w:val="PiedepginaCar"/>
    <w:uiPriority w:val="99"/>
    <w:semiHidden/>
    <w:unhideWhenUsed/>
    <w:rsid w:val="006F2948"/>
    <w:pPr>
      <w:tabs>
        <w:tab w:val="center" w:pos="4419"/>
        <w:tab w:val="right" w:pos="8838"/>
      </w:tabs>
    </w:pPr>
  </w:style>
  <w:style w:type="character" w:customStyle="1" w:styleId="PiedepginaCar">
    <w:name w:val="Pie de página Car"/>
    <w:basedOn w:val="Fuentedeprrafopredeter"/>
    <w:link w:val="Piedepgina"/>
    <w:uiPriority w:val="99"/>
    <w:semiHidden/>
    <w:rsid w:val="006F2948"/>
    <w:rPr>
      <w:rFonts w:ascii="Times New Roman" w:eastAsia="Times New Roman" w:hAnsi="Times New Roman" w:cs="Times New Roman"/>
      <w:sz w:val="20"/>
      <w:szCs w:val="20"/>
      <w:lang w:eastAsia="es-MX"/>
    </w:rPr>
  </w:style>
  <w:style w:type="paragraph" w:customStyle="1" w:styleId="pf0">
    <w:name w:val="pf0"/>
    <w:basedOn w:val="Normal"/>
    <w:rsid w:val="00986F03"/>
    <w:pPr>
      <w:spacing w:before="100" w:beforeAutospacing="1" w:after="100" w:afterAutospacing="1"/>
    </w:pPr>
    <w:rPr>
      <w:sz w:val="24"/>
      <w:szCs w:val="24"/>
      <w:lang w:eastAsia="es-CO"/>
    </w:rPr>
  </w:style>
  <w:style w:type="character" w:customStyle="1" w:styleId="cf01">
    <w:name w:val="cf01"/>
    <w:basedOn w:val="Fuentedeprrafopredeter"/>
    <w:rsid w:val="00986F03"/>
    <w:rPr>
      <w:rFonts w:ascii="Segoe UI" w:hAnsi="Segoe UI" w:cs="Segoe UI" w:hint="default"/>
      <w:sz w:val="18"/>
      <w:szCs w:val="18"/>
    </w:rPr>
  </w:style>
  <w:style w:type="character" w:styleId="Refdecomentario">
    <w:name w:val="annotation reference"/>
    <w:rsid w:val="00630607"/>
    <w:rPr>
      <w:sz w:val="16"/>
      <w:szCs w:val="16"/>
    </w:rPr>
  </w:style>
  <w:style w:type="paragraph" w:styleId="Textocomentario">
    <w:name w:val="annotation text"/>
    <w:basedOn w:val="Normal"/>
    <w:link w:val="TextocomentarioCar"/>
    <w:uiPriority w:val="99"/>
    <w:rsid w:val="00630607"/>
    <w:rPr>
      <w:sz w:val="24"/>
      <w:szCs w:val="24"/>
      <w:lang w:eastAsia="es-CO"/>
    </w:rPr>
  </w:style>
  <w:style w:type="character" w:customStyle="1" w:styleId="TextocomentarioCar">
    <w:name w:val="Texto comentario Car"/>
    <w:basedOn w:val="Fuentedeprrafopredeter"/>
    <w:link w:val="Textocomentario"/>
    <w:uiPriority w:val="99"/>
    <w:rsid w:val="00630607"/>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5012882">
      <w:bodyDiv w:val="1"/>
      <w:marLeft w:val="0"/>
      <w:marRight w:val="0"/>
      <w:marTop w:val="0"/>
      <w:marBottom w:val="0"/>
      <w:divBdr>
        <w:top w:val="none" w:sz="0" w:space="0" w:color="auto"/>
        <w:left w:val="none" w:sz="0" w:space="0" w:color="auto"/>
        <w:bottom w:val="none" w:sz="0" w:space="0" w:color="auto"/>
        <w:right w:val="none" w:sz="0" w:space="0" w:color="auto"/>
      </w:divBdr>
    </w:div>
    <w:div w:id="874582396">
      <w:bodyDiv w:val="1"/>
      <w:marLeft w:val="0"/>
      <w:marRight w:val="0"/>
      <w:marTop w:val="0"/>
      <w:marBottom w:val="0"/>
      <w:divBdr>
        <w:top w:val="none" w:sz="0" w:space="0" w:color="auto"/>
        <w:left w:val="none" w:sz="0" w:space="0" w:color="auto"/>
        <w:bottom w:val="none" w:sz="0" w:space="0" w:color="auto"/>
        <w:right w:val="none" w:sz="0" w:space="0" w:color="auto"/>
      </w:divBdr>
    </w:div>
    <w:div w:id="1078480195">
      <w:bodyDiv w:val="1"/>
      <w:marLeft w:val="0"/>
      <w:marRight w:val="0"/>
      <w:marTop w:val="0"/>
      <w:marBottom w:val="0"/>
      <w:divBdr>
        <w:top w:val="none" w:sz="0" w:space="0" w:color="auto"/>
        <w:left w:val="none" w:sz="0" w:space="0" w:color="auto"/>
        <w:bottom w:val="none" w:sz="0" w:space="0" w:color="auto"/>
        <w:right w:val="none" w:sz="0" w:space="0" w:color="auto"/>
      </w:divBdr>
    </w:div>
    <w:div w:id="1913470785">
      <w:bodyDiv w:val="1"/>
      <w:marLeft w:val="0"/>
      <w:marRight w:val="0"/>
      <w:marTop w:val="0"/>
      <w:marBottom w:val="0"/>
      <w:divBdr>
        <w:top w:val="none" w:sz="0" w:space="0" w:color="auto"/>
        <w:left w:val="none" w:sz="0" w:space="0" w:color="auto"/>
        <w:bottom w:val="none" w:sz="0" w:space="0" w:color="auto"/>
        <w:right w:val="none" w:sz="0" w:space="0" w:color="auto"/>
      </w:divBdr>
    </w:div>
    <w:div w:id="1953979294">
      <w:bodyDiv w:val="1"/>
      <w:marLeft w:val="0"/>
      <w:marRight w:val="0"/>
      <w:marTop w:val="0"/>
      <w:marBottom w:val="0"/>
      <w:divBdr>
        <w:top w:val="none" w:sz="0" w:space="0" w:color="auto"/>
        <w:left w:val="none" w:sz="0" w:space="0" w:color="auto"/>
        <w:bottom w:val="none" w:sz="0" w:space="0" w:color="auto"/>
        <w:right w:val="none" w:sz="0" w:space="0" w:color="auto"/>
      </w:divBdr>
    </w:div>
    <w:div w:id="2093038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639FAB-E9EB-4C20-8B63-7A84CD6BF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15</Pages>
  <Words>8303</Words>
  <Characters>45668</Characters>
  <Application>Microsoft Office Word</Application>
  <DocSecurity>0</DocSecurity>
  <Lines>380</Lines>
  <Paragraphs>107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53864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Walter Steven Perilla Novoa</dc:creator>
  <cp:keywords/>
  <dc:description/>
  <cp:lastModifiedBy>Walter Steven Perilla Novoa</cp:lastModifiedBy>
  <cp:revision>69</cp:revision>
  <cp:lastPrinted>2025-02-13T20:17:00Z</cp:lastPrinted>
  <dcterms:created xsi:type="dcterms:W3CDTF">2025-03-31T17:10:00Z</dcterms:created>
  <dcterms:modified xsi:type="dcterms:W3CDTF">2026-05-11T17:13:00Z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2024-04-10T20:32:24Z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de2fffed-60b8-42b2-a465-00fee1de04ba</vt:lpwstr>
  </property>
  <property fmtid="{D5CDD505-2E9C-101B-9397-08002B2CF9AE}" pid="7" name="MSIP_Label_defa4170-0d19-0005-0004-bc88714345d2_ActionId">
    <vt:lpwstr>8097e49f-0d09-4229-9e39-9976f5593c38</vt:lpwstr>
  </property>
  <property fmtid="{D5CDD505-2E9C-101B-9397-08002B2CF9AE}" pid="8" name="MSIP_Label_defa4170-0d19-0005-0004-bc88714345d2_ContentBits">
    <vt:lpwstr>0</vt:lpwstr>
  </property>
</Properties>
</file>