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7C62" w14:textId="5C58C9C2" w:rsidR="00646344" w:rsidRPr="006221B1" w:rsidRDefault="00646344" w:rsidP="00646344">
      <w:pPr>
        <w:pStyle w:val="Ttulo"/>
        <w:rPr>
          <w:rFonts w:ascii="Verdana" w:hAnsi="Verdana"/>
          <w:szCs w:val="20"/>
          <w:lang w:val="es-ES"/>
        </w:rPr>
      </w:pPr>
      <w:r w:rsidRPr="006221B1">
        <w:rPr>
          <w:rFonts w:ascii="Verdana" w:hAnsi="Verdana"/>
          <w:szCs w:val="20"/>
          <w:lang w:val="es-ES"/>
        </w:rPr>
        <w:t>ANEXO 1 — ANEXO TÉCNICO</w:t>
      </w:r>
      <w:r w:rsidR="00EB591F" w:rsidRPr="006221B1">
        <w:rPr>
          <w:rFonts w:ascii="Verdana" w:hAnsi="Verdana"/>
          <w:szCs w:val="20"/>
          <w:lang w:val="es-ES"/>
        </w:rPr>
        <w:t xml:space="preserve"> </w:t>
      </w:r>
    </w:p>
    <w:p w14:paraId="7866DEE6" w14:textId="7E2F5078" w:rsidR="000D7027" w:rsidRPr="006221B1" w:rsidRDefault="000D7027" w:rsidP="00646344">
      <w:pPr>
        <w:rPr>
          <w:rFonts w:ascii="Verdana" w:hAnsi="Verdana"/>
          <w:szCs w:val="20"/>
        </w:rPr>
      </w:pPr>
    </w:p>
    <w:p w14:paraId="4095C31B" w14:textId="0DB3E84A" w:rsidR="00142C3C" w:rsidRPr="006221B1" w:rsidRDefault="00862C49" w:rsidP="00142C3C">
      <w:pPr>
        <w:rPr>
          <w:rFonts w:ascii="Verdana" w:hAnsi="Verdana"/>
          <w:b/>
          <w:szCs w:val="20"/>
        </w:rPr>
      </w:pPr>
      <w:r w:rsidRPr="006221B1">
        <w:rPr>
          <w:rFonts w:ascii="Verdana" w:hAnsi="Verdana"/>
          <w:b/>
          <w:szCs w:val="20"/>
        </w:rPr>
        <w:t>CERRAMIENTO PERIMETRAL PARA LA PROTECCIÓN, CONSERVACIÓN Y DELIMITACIÓN DEL BIEN DE INTERÉS CULTURAL QUINTA TIERRA GRATA, UBICADO EN EL MUNICIPIO DE FUSAGASUGÁ, CUNDINAMARCA</w:t>
      </w:r>
    </w:p>
    <w:p w14:paraId="2538FCA2" w14:textId="77777777" w:rsidR="00862C49" w:rsidRPr="006221B1" w:rsidRDefault="00862C49" w:rsidP="00142C3C">
      <w:pPr>
        <w:rPr>
          <w:rFonts w:ascii="Verdana" w:hAnsi="Verdana"/>
          <w:szCs w:val="20"/>
          <w:highlight w:val="lightGray"/>
        </w:rPr>
      </w:pPr>
    </w:p>
    <w:p w14:paraId="74E81B51" w14:textId="005D71C2" w:rsidR="00646344" w:rsidRPr="006221B1" w:rsidRDefault="00646344" w:rsidP="00646344">
      <w:pPr>
        <w:pStyle w:val="Ttulo1"/>
        <w:rPr>
          <w:rFonts w:ascii="Verdana" w:hAnsi="Verdana"/>
          <w:szCs w:val="20"/>
        </w:rPr>
      </w:pPr>
      <w:r w:rsidRPr="006221B1">
        <w:rPr>
          <w:rFonts w:ascii="Verdana" w:hAnsi="Verdana"/>
          <w:szCs w:val="20"/>
        </w:rPr>
        <w:t>Descripción del proyecto</w:t>
      </w:r>
    </w:p>
    <w:p w14:paraId="4509D310" w14:textId="77777777" w:rsidR="00646344" w:rsidRPr="006221B1" w:rsidRDefault="00646344" w:rsidP="00646344">
      <w:pPr>
        <w:rPr>
          <w:rFonts w:ascii="Verdana" w:hAnsi="Verdana"/>
          <w:szCs w:val="20"/>
        </w:rPr>
      </w:pPr>
    </w:p>
    <w:p w14:paraId="340A2C30" w14:textId="77777777" w:rsidR="006313A8" w:rsidRPr="006221B1" w:rsidRDefault="006313A8" w:rsidP="006313A8">
      <w:pPr>
        <w:rPr>
          <w:rFonts w:ascii="Verdana" w:hAnsi="Verdana"/>
          <w:szCs w:val="20"/>
        </w:rPr>
      </w:pPr>
      <w:r w:rsidRPr="006221B1">
        <w:rPr>
          <w:rFonts w:ascii="Verdana" w:hAnsi="Verdana"/>
          <w:szCs w:val="20"/>
        </w:rPr>
        <w:t>El presente proyecto tiene por objeto la construcción del cerramiento perimetral para la protección, conservación y delimitación del Bien de Interés Cultural Quinta Tierra Grata, ubicado en la diagonal 28 No. 31-35 del municipio de Fusagasugá, departamento de Cundinamarca.</w:t>
      </w:r>
    </w:p>
    <w:p w14:paraId="054DF4EC" w14:textId="77777777" w:rsidR="006313A8" w:rsidRPr="006221B1" w:rsidRDefault="006313A8" w:rsidP="006313A8">
      <w:pPr>
        <w:rPr>
          <w:rFonts w:ascii="Verdana" w:hAnsi="Verdana"/>
          <w:szCs w:val="20"/>
        </w:rPr>
      </w:pPr>
    </w:p>
    <w:p w14:paraId="1AB9C027" w14:textId="77777777" w:rsidR="006313A8" w:rsidRPr="006221B1" w:rsidRDefault="006313A8" w:rsidP="006313A8">
      <w:pPr>
        <w:rPr>
          <w:rFonts w:ascii="Verdana" w:hAnsi="Verdana"/>
          <w:szCs w:val="20"/>
        </w:rPr>
      </w:pPr>
      <w:r w:rsidRPr="006221B1">
        <w:rPr>
          <w:rFonts w:ascii="Verdana" w:hAnsi="Verdana"/>
          <w:szCs w:val="20"/>
        </w:rPr>
        <w:t>La Quinta Tierra Grata constituye uno de los bienes patrimoniales más representativos del municipio. Fue construida entre los años 1932 y 1933 como residencia de descanso del expresidente de la República Enrique Olaya Herrera y representa una de las obras más destacadas del arquitecto Vicente Nasi en el municipio de Fusagasugá. Su arquitectura incorpora elementos clásicos y modernos que, junto con sus jardines y el entorno paisajístico, le confieren un importante valor histórico, arquitectónico, urbanístico y cultural.</w:t>
      </w:r>
    </w:p>
    <w:p w14:paraId="630D5768" w14:textId="77777777" w:rsidR="006313A8" w:rsidRPr="006221B1" w:rsidRDefault="006313A8" w:rsidP="006313A8">
      <w:pPr>
        <w:rPr>
          <w:rFonts w:ascii="Verdana" w:hAnsi="Verdana"/>
          <w:szCs w:val="20"/>
        </w:rPr>
      </w:pPr>
    </w:p>
    <w:p w14:paraId="11DF1650" w14:textId="77777777" w:rsidR="006313A8" w:rsidRPr="006221B1" w:rsidRDefault="006313A8" w:rsidP="006313A8">
      <w:pPr>
        <w:rPr>
          <w:rFonts w:ascii="Verdana" w:hAnsi="Verdana"/>
          <w:szCs w:val="20"/>
        </w:rPr>
      </w:pPr>
      <w:r w:rsidRPr="006221B1">
        <w:rPr>
          <w:rFonts w:ascii="Verdana" w:hAnsi="Verdana"/>
          <w:szCs w:val="20"/>
        </w:rPr>
        <w:t>Mediante el Acuerdo Municipal No. 63 de 1988, el Concejo Municipal declaró la Quinta Tierra Grata como Monumento Histórico del Municipio, reconocimiento sustentado en los acontecimientos históricos allí desarrollados y en el valor patrimonial del inmueble.</w:t>
      </w:r>
    </w:p>
    <w:p w14:paraId="3667B342" w14:textId="77777777" w:rsidR="006313A8" w:rsidRPr="006221B1" w:rsidRDefault="006313A8" w:rsidP="006313A8">
      <w:pPr>
        <w:rPr>
          <w:rFonts w:ascii="Verdana" w:hAnsi="Verdana"/>
          <w:szCs w:val="20"/>
        </w:rPr>
      </w:pPr>
    </w:p>
    <w:p w14:paraId="4354CDA8" w14:textId="77777777" w:rsidR="006313A8" w:rsidRPr="006221B1" w:rsidRDefault="006313A8" w:rsidP="006313A8">
      <w:pPr>
        <w:rPr>
          <w:rFonts w:ascii="Verdana" w:hAnsi="Verdana"/>
          <w:szCs w:val="20"/>
        </w:rPr>
      </w:pPr>
      <w:r w:rsidRPr="006221B1">
        <w:rPr>
          <w:rFonts w:ascii="Verdana" w:hAnsi="Verdana"/>
          <w:szCs w:val="20"/>
        </w:rPr>
        <w:t>Recientemente, el inmueble fue objeto de un proceso integral de restauración y recuperación patrimonial, mediante el cual se intervinieron la casona principal y sus elementos arquitectónicos, permitiendo su recuperación física y su posterior entrega a la Secretaría de Cultura del Municipio de Fusagasugá para su administración, conservación y puesta en funcionamiento como escenario destinado al desarrollo de actividades culturales.</w:t>
      </w:r>
    </w:p>
    <w:p w14:paraId="27628857" w14:textId="77777777" w:rsidR="006313A8" w:rsidRPr="006221B1" w:rsidRDefault="006313A8" w:rsidP="006313A8">
      <w:pPr>
        <w:rPr>
          <w:rFonts w:ascii="Verdana" w:hAnsi="Verdana"/>
          <w:szCs w:val="20"/>
        </w:rPr>
      </w:pPr>
    </w:p>
    <w:p w14:paraId="0A153113" w14:textId="77777777" w:rsidR="006313A8" w:rsidRPr="006221B1" w:rsidRDefault="006313A8" w:rsidP="006313A8">
      <w:pPr>
        <w:rPr>
          <w:rFonts w:ascii="Verdana" w:hAnsi="Verdana"/>
          <w:szCs w:val="20"/>
        </w:rPr>
      </w:pPr>
      <w:r w:rsidRPr="006221B1">
        <w:rPr>
          <w:rFonts w:ascii="Verdana" w:hAnsi="Verdana"/>
          <w:szCs w:val="20"/>
        </w:rPr>
        <w:t>No obstante, dentro del alcance de dicha intervención no fue contemplada la construcción del cerramiento perimetral del predio, razón por la cual actualmente el Bien de Interés Cultural continúa expuesto al ingreso no autorizado de personas y animales, actos de vandalismo, ocupaciones indebidas, disposición inadecuada de residuos y demás factores que representan un riesgo para la conservación de las obras ejecutadas y para la adecuada protección del inmueble.</w:t>
      </w:r>
    </w:p>
    <w:p w14:paraId="6A08539B" w14:textId="77777777" w:rsidR="006313A8" w:rsidRPr="006221B1" w:rsidRDefault="006313A8" w:rsidP="006313A8">
      <w:pPr>
        <w:rPr>
          <w:rFonts w:ascii="Verdana" w:hAnsi="Verdana"/>
          <w:szCs w:val="20"/>
        </w:rPr>
      </w:pPr>
    </w:p>
    <w:p w14:paraId="5C7C59DE" w14:textId="77777777" w:rsidR="006313A8" w:rsidRPr="006221B1" w:rsidRDefault="006313A8" w:rsidP="006313A8">
      <w:pPr>
        <w:rPr>
          <w:rFonts w:ascii="Verdana" w:hAnsi="Verdana"/>
          <w:szCs w:val="20"/>
        </w:rPr>
      </w:pPr>
      <w:r w:rsidRPr="006221B1">
        <w:rPr>
          <w:rFonts w:ascii="Verdana" w:hAnsi="Verdana"/>
          <w:szCs w:val="20"/>
        </w:rPr>
        <w:t>En este contexto, el presente proyecto constituye una intervención complementaria a las obras de restauración ya ejecutadas y tiene como finalidad garantizar la protección física del Bien de Interés Cultural mediante la delimitación efectiva del predio, el control de accesos y el fortalecimiento de las condiciones de seguridad para la conservación del inmueble y el adecuado desarrollo de las actividades culturales que allí se proyectan.</w:t>
      </w:r>
    </w:p>
    <w:p w14:paraId="29907D74" w14:textId="77777777" w:rsidR="006313A8" w:rsidRPr="006221B1" w:rsidRDefault="006313A8" w:rsidP="006313A8">
      <w:pPr>
        <w:rPr>
          <w:rFonts w:ascii="Verdana" w:hAnsi="Verdana"/>
          <w:szCs w:val="20"/>
        </w:rPr>
      </w:pPr>
    </w:p>
    <w:p w14:paraId="2729A2E2" w14:textId="77777777" w:rsidR="006313A8" w:rsidRPr="006221B1" w:rsidRDefault="006313A8" w:rsidP="006313A8">
      <w:pPr>
        <w:rPr>
          <w:rFonts w:ascii="Verdana" w:hAnsi="Verdana"/>
          <w:szCs w:val="20"/>
        </w:rPr>
      </w:pPr>
      <w:r w:rsidRPr="006221B1">
        <w:rPr>
          <w:rFonts w:ascii="Verdana" w:hAnsi="Verdana"/>
          <w:szCs w:val="20"/>
        </w:rPr>
        <w:t>Las obras contemplan la ejecución de actividades preliminares, excavaciones, demolición de elementos existentes cuando corresponda, construcción de zapatas, sobrecimientos, columnas en concreto reforzado, muro en piedra natural, suministro e instalación de reja metálica ornamental, así como el retiro y disposición final de materiales sobrantes, conforme a las especificaciones técnicas, planos, presupuesto oficial y demás documentos que integran el presente proceso de contratación.</w:t>
      </w:r>
    </w:p>
    <w:p w14:paraId="035A867B" w14:textId="77777777" w:rsidR="006313A8" w:rsidRPr="006221B1" w:rsidRDefault="006313A8" w:rsidP="006313A8">
      <w:pPr>
        <w:rPr>
          <w:rFonts w:ascii="Verdana" w:hAnsi="Verdana"/>
          <w:szCs w:val="20"/>
        </w:rPr>
      </w:pPr>
    </w:p>
    <w:p w14:paraId="571844D8" w14:textId="42E5D002" w:rsidR="006313A8" w:rsidRPr="006221B1" w:rsidRDefault="006313A8" w:rsidP="006313A8">
      <w:pPr>
        <w:rPr>
          <w:rFonts w:ascii="Verdana" w:hAnsi="Verdana"/>
          <w:szCs w:val="20"/>
        </w:rPr>
      </w:pPr>
      <w:r w:rsidRPr="006221B1">
        <w:rPr>
          <w:rFonts w:ascii="Verdana" w:hAnsi="Verdana"/>
          <w:szCs w:val="20"/>
        </w:rPr>
        <w:t>La ejecución del proyecto permitirá consolidar el proceso de recuperación de la Quinta Tierra Grata, garantizando que la inversión realizada en la restauración del inmueble cuente con las condiciones mínimas de protección, seguridad y conservación requeridas para preservar sus valores patrimoniales y asegurar su adecuada utilización como equipamiento cultural del municipio, en cumplimiento de la normativa aplicable en materia de protección del patrimonio cultural</w:t>
      </w:r>
    </w:p>
    <w:p w14:paraId="3AE90F6C" w14:textId="77777777" w:rsidR="006313A8" w:rsidRPr="006221B1" w:rsidRDefault="006313A8" w:rsidP="00646344">
      <w:pPr>
        <w:rPr>
          <w:rFonts w:ascii="Verdana" w:hAnsi="Verdana"/>
          <w:szCs w:val="20"/>
        </w:rPr>
      </w:pPr>
    </w:p>
    <w:p w14:paraId="09ED0D66" w14:textId="63F73DCD" w:rsidR="00646344" w:rsidRPr="006221B1" w:rsidRDefault="00C35D5C" w:rsidP="00646344">
      <w:pPr>
        <w:pStyle w:val="Ttulo1"/>
        <w:rPr>
          <w:rFonts w:ascii="Verdana" w:hAnsi="Verdana"/>
          <w:szCs w:val="20"/>
        </w:rPr>
      </w:pPr>
      <w:r w:rsidRPr="006221B1">
        <w:rPr>
          <w:rFonts w:ascii="Verdana" w:hAnsi="Verdana"/>
          <w:szCs w:val="20"/>
        </w:rPr>
        <w:t>D</w:t>
      </w:r>
      <w:r w:rsidR="00646344" w:rsidRPr="006221B1">
        <w:rPr>
          <w:rFonts w:ascii="Verdana" w:hAnsi="Verdana"/>
          <w:szCs w:val="20"/>
        </w:rPr>
        <w:t>escripción de las condiciones actuales a intervenir</w:t>
      </w:r>
      <w:r w:rsidR="0081419F" w:rsidRPr="006221B1">
        <w:rPr>
          <w:rFonts w:ascii="Verdana" w:hAnsi="Verdana"/>
          <w:szCs w:val="20"/>
        </w:rPr>
        <w:t xml:space="preserve"> </w:t>
      </w:r>
    </w:p>
    <w:p w14:paraId="35DE770D" w14:textId="328A0936" w:rsidR="00646344" w:rsidRPr="006221B1" w:rsidRDefault="00646344" w:rsidP="00646344">
      <w:pPr>
        <w:rPr>
          <w:rFonts w:ascii="Verdana" w:hAnsi="Verdana"/>
          <w:szCs w:val="20"/>
        </w:rPr>
      </w:pPr>
    </w:p>
    <w:p w14:paraId="46A0B0A9" w14:textId="77777777" w:rsidR="00823964" w:rsidRPr="006221B1" w:rsidRDefault="00823964" w:rsidP="00823964">
      <w:pPr>
        <w:rPr>
          <w:rFonts w:ascii="Verdana" w:hAnsi="Verdana"/>
          <w:szCs w:val="20"/>
        </w:rPr>
      </w:pPr>
      <w:r w:rsidRPr="006221B1">
        <w:rPr>
          <w:rFonts w:ascii="Verdana" w:hAnsi="Verdana"/>
          <w:szCs w:val="20"/>
        </w:rPr>
        <w:t>El área objeto de intervención corresponde al perímetro exterior del Bien de Interés Cultural Quinta Tierra Grata, ubicado en la diagonal 28 No. 31-35 del municipio de Fusagasugá, Cundinamarca.</w:t>
      </w:r>
    </w:p>
    <w:p w14:paraId="62679E95" w14:textId="77777777" w:rsidR="00823964" w:rsidRPr="006221B1" w:rsidRDefault="00823964" w:rsidP="00823964">
      <w:pPr>
        <w:rPr>
          <w:rFonts w:ascii="Verdana" w:hAnsi="Verdana"/>
          <w:szCs w:val="20"/>
        </w:rPr>
      </w:pPr>
    </w:p>
    <w:p w14:paraId="1DA625ED" w14:textId="37B16028" w:rsidR="00823964" w:rsidRPr="006221B1" w:rsidRDefault="00823964" w:rsidP="00823964">
      <w:pPr>
        <w:rPr>
          <w:rFonts w:ascii="Verdana" w:hAnsi="Verdana"/>
          <w:szCs w:val="20"/>
        </w:rPr>
      </w:pPr>
      <w:r w:rsidRPr="006221B1">
        <w:rPr>
          <w:rFonts w:ascii="Verdana" w:hAnsi="Verdana"/>
          <w:szCs w:val="20"/>
        </w:rPr>
        <w:t xml:space="preserve">Actualmente, la casona principal y los elementos arquitectónicos que conforman el conjunto patrimonial fueron objeto de un proceso de restauración integral, mediante el cual se recuperaron las condiciones arquitectónicas y funcionales del inmueble para su destinación como inmueble cultural del municipio. Sin embargo, el proyecto de restauración no contempló la construcción del cerramiento perimetral del predio, razón por la cual el inmueble continúa presentando condiciones de vulnerabilidad en materia de seguridad, control y protección. </w:t>
      </w:r>
    </w:p>
    <w:p w14:paraId="3AD2DBBF" w14:textId="77777777" w:rsidR="00823964" w:rsidRPr="006221B1" w:rsidRDefault="00823964" w:rsidP="00823964">
      <w:pPr>
        <w:rPr>
          <w:rFonts w:ascii="Verdana" w:hAnsi="Verdana"/>
          <w:szCs w:val="20"/>
        </w:rPr>
      </w:pPr>
    </w:p>
    <w:p w14:paraId="0A09C978" w14:textId="77777777" w:rsidR="00823964" w:rsidRPr="006221B1" w:rsidRDefault="00823964" w:rsidP="00823964">
      <w:pPr>
        <w:rPr>
          <w:rFonts w:ascii="Verdana" w:hAnsi="Verdana"/>
          <w:szCs w:val="20"/>
        </w:rPr>
      </w:pPr>
      <w:r w:rsidRPr="006221B1">
        <w:rPr>
          <w:rFonts w:ascii="Verdana" w:hAnsi="Verdana"/>
          <w:szCs w:val="20"/>
        </w:rPr>
        <w:t>En la actualidad, el predio carece de un sistema de cerramiento que permita delimitar físicamente el inmueble y controlar el acceso de personas, animales y vehículos. Esta situación facilita el ingreso no autorizado al bien, incrementando el riesgo de actos de vandalismo, ocupaciones indebidas, afectaciones a las zonas verdes y deterioro de los espacios exteriores que hacen parte del conjunto patrimonial.</w:t>
      </w:r>
    </w:p>
    <w:p w14:paraId="0736F395" w14:textId="77777777" w:rsidR="00823964" w:rsidRPr="006221B1" w:rsidRDefault="00823964" w:rsidP="00823964">
      <w:pPr>
        <w:rPr>
          <w:rFonts w:ascii="Verdana" w:hAnsi="Verdana"/>
          <w:szCs w:val="20"/>
        </w:rPr>
      </w:pPr>
    </w:p>
    <w:p w14:paraId="3482C84D" w14:textId="77777777" w:rsidR="00823964" w:rsidRPr="006221B1" w:rsidRDefault="00823964" w:rsidP="00823964">
      <w:pPr>
        <w:rPr>
          <w:rFonts w:ascii="Verdana" w:hAnsi="Verdana"/>
          <w:szCs w:val="20"/>
        </w:rPr>
      </w:pPr>
      <w:r w:rsidRPr="006221B1">
        <w:rPr>
          <w:rFonts w:ascii="Verdana" w:hAnsi="Verdana"/>
          <w:szCs w:val="20"/>
        </w:rPr>
        <w:t>Así mismo, la inexistencia del cerramiento dificulta la administración y vigilancia permanente del inmueble, limita la implementación de medidas de seguridad y compromete la adecuada conservación de las inversiones realizadas durante el proceso de restauración. Estas condiciones generan un riesgo potencial para la preservación del Bien de Interés Cultural y para el desarrollo de las actividades culturales previstas por la Secretaría de Cultura.</w:t>
      </w:r>
    </w:p>
    <w:p w14:paraId="184B054C" w14:textId="2B518AC9" w:rsidR="00823964" w:rsidRPr="006221B1" w:rsidRDefault="00823964" w:rsidP="00823964">
      <w:pPr>
        <w:rPr>
          <w:rFonts w:ascii="Verdana" w:hAnsi="Verdana"/>
          <w:szCs w:val="20"/>
        </w:rPr>
      </w:pPr>
      <w:r w:rsidRPr="006221B1">
        <w:rPr>
          <w:rFonts w:ascii="Verdana" w:hAnsi="Verdana"/>
          <w:szCs w:val="20"/>
        </w:rPr>
        <w:t>Las obras previstas en el presente proceso se desarrollarán sobre el perímetro del predio, de conformidad con los estudio</w:t>
      </w:r>
      <w:r w:rsidR="000C2AE0" w:rsidRPr="006221B1">
        <w:rPr>
          <w:rFonts w:ascii="Verdana" w:hAnsi="Verdana"/>
          <w:szCs w:val="20"/>
        </w:rPr>
        <w:t>s y</w:t>
      </w:r>
      <w:r w:rsidRPr="006221B1">
        <w:rPr>
          <w:rFonts w:ascii="Verdana" w:hAnsi="Verdana"/>
          <w:szCs w:val="20"/>
        </w:rPr>
        <w:t xml:space="preserve"> especificaciones técnicas elaborados para el proyecto. La intervención comprende la construcción de un cerramiento perimetral mediante cimentaciones, columnas en concreto reforzado, muro en piedra natural y reja metálica ornamental, garantizando la delimitación física del inmueble, el control de accesos y la protección de sus valores patrimoniales. </w:t>
      </w:r>
    </w:p>
    <w:p w14:paraId="79915833" w14:textId="77777777" w:rsidR="000C2AE0" w:rsidRPr="006221B1" w:rsidRDefault="000C2AE0" w:rsidP="00823964">
      <w:pPr>
        <w:rPr>
          <w:rFonts w:ascii="Verdana" w:hAnsi="Verdana"/>
          <w:szCs w:val="20"/>
        </w:rPr>
      </w:pPr>
    </w:p>
    <w:p w14:paraId="1116E77D" w14:textId="77777777" w:rsidR="00823964" w:rsidRPr="006221B1" w:rsidRDefault="00823964" w:rsidP="00823964">
      <w:pPr>
        <w:rPr>
          <w:rFonts w:ascii="Verdana" w:hAnsi="Verdana"/>
          <w:szCs w:val="20"/>
        </w:rPr>
      </w:pPr>
      <w:r w:rsidRPr="006221B1">
        <w:rPr>
          <w:rFonts w:ascii="Verdana" w:hAnsi="Verdana"/>
          <w:szCs w:val="20"/>
        </w:rPr>
        <w:t>La ejecución del proyecto no modifica las características arquitectónicas de la casona restaurada ni afecta los elementos patrimoniales existentes, por cuanto corresponde a una intervención exterior y complementaria, orientada exclusivamente a fortalecer las condiciones de protección, conservación y seguridad del Bien de Interés Cultural.</w:t>
      </w:r>
    </w:p>
    <w:p w14:paraId="78E21610" w14:textId="77777777" w:rsidR="00823964" w:rsidRPr="006221B1" w:rsidRDefault="00823964" w:rsidP="00823964">
      <w:pPr>
        <w:rPr>
          <w:rFonts w:ascii="Verdana" w:hAnsi="Verdana"/>
          <w:vanish/>
          <w:szCs w:val="20"/>
        </w:rPr>
      </w:pPr>
      <w:r w:rsidRPr="006221B1">
        <w:rPr>
          <w:rFonts w:ascii="Verdana" w:hAnsi="Verdana"/>
          <w:vanish/>
          <w:szCs w:val="20"/>
        </w:rPr>
        <w:t>Principio del formulario</w:t>
      </w:r>
    </w:p>
    <w:p w14:paraId="77A47286" w14:textId="77777777" w:rsidR="00823964" w:rsidRPr="006221B1" w:rsidRDefault="00823964" w:rsidP="00823964">
      <w:pPr>
        <w:rPr>
          <w:rFonts w:ascii="Verdana" w:hAnsi="Verdana"/>
          <w:vanish/>
          <w:szCs w:val="20"/>
        </w:rPr>
      </w:pPr>
      <w:r w:rsidRPr="006221B1">
        <w:rPr>
          <w:rFonts w:ascii="Verdana" w:hAnsi="Verdana"/>
          <w:vanish/>
          <w:szCs w:val="20"/>
        </w:rPr>
        <w:t>Final del formulario</w:t>
      </w:r>
    </w:p>
    <w:p w14:paraId="7AE5F08A" w14:textId="77777777" w:rsidR="00823964" w:rsidRPr="006221B1" w:rsidRDefault="00823964" w:rsidP="00646344">
      <w:pPr>
        <w:rPr>
          <w:rFonts w:ascii="Verdana" w:hAnsi="Verdana"/>
          <w:szCs w:val="20"/>
        </w:rPr>
      </w:pPr>
    </w:p>
    <w:p w14:paraId="4D4CFE5A" w14:textId="4693947E" w:rsidR="00646344" w:rsidRPr="006221B1" w:rsidRDefault="00646344" w:rsidP="00646344">
      <w:pPr>
        <w:pStyle w:val="Ttulo2"/>
        <w:rPr>
          <w:rFonts w:ascii="Verdana" w:hAnsi="Verdana"/>
          <w:szCs w:val="20"/>
        </w:rPr>
      </w:pPr>
      <w:r w:rsidRPr="006221B1">
        <w:rPr>
          <w:rFonts w:ascii="Verdana" w:hAnsi="Verdana"/>
          <w:szCs w:val="20"/>
        </w:rPr>
        <w:t xml:space="preserve">Localización </w:t>
      </w:r>
    </w:p>
    <w:p w14:paraId="45866316" w14:textId="77777777" w:rsidR="000C2AE0" w:rsidRPr="006221B1" w:rsidRDefault="000C2AE0" w:rsidP="00646344">
      <w:pPr>
        <w:jc w:val="center"/>
        <w:rPr>
          <w:rFonts w:ascii="Verdana" w:hAnsi="Verdana"/>
          <w:szCs w:val="20"/>
        </w:rPr>
      </w:pPr>
    </w:p>
    <w:p w14:paraId="073730CF" w14:textId="6B582454" w:rsidR="000C2AE0" w:rsidRPr="006221B1" w:rsidRDefault="000C2AE0" w:rsidP="00646344">
      <w:pPr>
        <w:jc w:val="center"/>
        <w:rPr>
          <w:rFonts w:ascii="Verdana" w:hAnsi="Verdana"/>
          <w:szCs w:val="20"/>
        </w:rPr>
      </w:pPr>
      <w:r w:rsidRPr="006221B1">
        <w:rPr>
          <w:rFonts w:ascii="Times New Roman" w:eastAsia="Times New Roman" w:hAnsi="Times New Roman" w:cs="Times New Roman"/>
          <w:noProof/>
          <w:szCs w:val="20"/>
        </w:rPr>
        <w:lastRenderedPageBreak/>
        <w:drawing>
          <wp:inline distT="114300" distB="114300" distL="114300" distR="114300" wp14:anchorId="2F768E06" wp14:editId="7233380B">
            <wp:extent cx="5399730" cy="3035300"/>
            <wp:effectExtent l="0" t="0" r="0" b="0"/>
            <wp:docPr id="6"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1"/>
                    <a:srcRect/>
                    <a:stretch>
                      <a:fillRect/>
                    </a:stretch>
                  </pic:blipFill>
                  <pic:spPr>
                    <a:xfrm>
                      <a:off x="0" y="0"/>
                      <a:ext cx="5399730" cy="3035300"/>
                    </a:xfrm>
                    <a:prstGeom prst="rect">
                      <a:avLst/>
                    </a:prstGeom>
                    <a:ln/>
                  </pic:spPr>
                </pic:pic>
              </a:graphicData>
            </a:graphic>
          </wp:inline>
        </w:drawing>
      </w:r>
    </w:p>
    <w:p w14:paraId="25934447" w14:textId="77777777" w:rsidR="000C2AE0" w:rsidRPr="006221B1" w:rsidRDefault="000C2AE0" w:rsidP="000C2AE0">
      <w:pPr>
        <w:jc w:val="center"/>
        <w:rPr>
          <w:rFonts w:ascii="Verdana" w:hAnsi="Verdana"/>
          <w:szCs w:val="20"/>
        </w:rPr>
      </w:pPr>
    </w:p>
    <w:p w14:paraId="1DAF219A" w14:textId="44A0B3CB" w:rsidR="000C2AE0" w:rsidRPr="006221B1" w:rsidRDefault="000C2AE0" w:rsidP="000C2AE0">
      <w:pPr>
        <w:jc w:val="center"/>
        <w:rPr>
          <w:rFonts w:ascii="Verdana" w:hAnsi="Verdana"/>
          <w:szCs w:val="20"/>
        </w:rPr>
      </w:pPr>
      <w:r w:rsidRPr="006221B1">
        <w:rPr>
          <w:rFonts w:ascii="Verdana" w:hAnsi="Verdana"/>
          <w:szCs w:val="20"/>
        </w:rPr>
        <w:t>Figura 1.1. Diagonal 28 No. 31-35</w:t>
      </w:r>
    </w:p>
    <w:p w14:paraId="0CC2BB2C" w14:textId="77777777" w:rsidR="000C2AE0" w:rsidRPr="006221B1" w:rsidRDefault="000C2AE0" w:rsidP="00646344">
      <w:pPr>
        <w:jc w:val="center"/>
        <w:rPr>
          <w:rFonts w:ascii="Verdana" w:hAnsi="Verdana"/>
          <w:szCs w:val="20"/>
        </w:rPr>
      </w:pPr>
    </w:p>
    <w:p w14:paraId="4B5BADDF" w14:textId="7146C493" w:rsidR="00646344" w:rsidRPr="006221B1" w:rsidRDefault="00CF369B" w:rsidP="00A0364A">
      <w:pPr>
        <w:pStyle w:val="Ttulo1"/>
        <w:rPr>
          <w:rFonts w:ascii="Verdana" w:hAnsi="Verdana"/>
          <w:szCs w:val="20"/>
        </w:rPr>
      </w:pPr>
      <w:r w:rsidRPr="006221B1">
        <w:rPr>
          <w:rFonts w:ascii="Verdana" w:hAnsi="Verdana"/>
          <w:szCs w:val="20"/>
        </w:rPr>
        <w:t>A</w:t>
      </w:r>
      <w:r w:rsidR="00A0364A" w:rsidRPr="006221B1">
        <w:rPr>
          <w:rFonts w:ascii="Verdana" w:hAnsi="Verdana"/>
          <w:szCs w:val="20"/>
        </w:rPr>
        <w:t xml:space="preserve">ctividades </w:t>
      </w:r>
      <w:r w:rsidR="00075324" w:rsidRPr="006221B1">
        <w:rPr>
          <w:rFonts w:ascii="Verdana" w:hAnsi="Verdana"/>
          <w:szCs w:val="20"/>
        </w:rPr>
        <w:t xml:space="preserve">a </w:t>
      </w:r>
      <w:r w:rsidR="00A0364A" w:rsidRPr="006221B1">
        <w:rPr>
          <w:rFonts w:ascii="Verdana" w:hAnsi="Verdana"/>
          <w:szCs w:val="20"/>
        </w:rPr>
        <w:t>ejecutar y alcance</w:t>
      </w:r>
    </w:p>
    <w:p w14:paraId="6E1B7851" w14:textId="2EE3A719" w:rsidR="00A0364A" w:rsidRPr="006221B1" w:rsidRDefault="00A0364A" w:rsidP="00A0364A">
      <w:pPr>
        <w:rPr>
          <w:rFonts w:ascii="Verdana" w:hAnsi="Verdana"/>
          <w:szCs w:val="20"/>
        </w:rPr>
      </w:pPr>
    </w:p>
    <w:p w14:paraId="6E8E44AB" w14:textId="6172D488" w:rsidR="00A0364A" w:rsidRPr="006221B1" w:rsidRDefault="00A0364A" w:rsidP="00A0364A">
      <w:pPr>
        <w:rPr>
          <w:rFonts w:ascii="Verdana" w:hAnsi="Verdana"/>
          <w:szCs w:val="20"/>
        </w:rPr>
      </w:pPr>
      <w:r w:rsidRPr="006221B1">
        <w:rPr>
          <w:rFonts w:ascii="Verdana" w:hAnsi="Verdana"/>
          <w:szCs w:val="20"/>
        </w:rPr>
        <w:t xml:space="preserve">Las actividades u obras a ejecutar son las siguientes: </w:t>
      </w:r>
    </w:p>
    <w:p w14:paraId="0D504BE9" w14:textId="77777777" w:rsidR="00374952" w:rsidRPr="006221B1" w:rsidRDefault="00374952" w:rsidP="00A0364A">
      <w:pPr>
        <w:rPr>
          <w:rFonts w:ascii="Verdana" w:hAnsi="Verdana"/>
          <w:szCs w:val="20"/>
        </w:rPr>
      </w:pPr>
    </w:p>
    <w:p w14:paraId="73F2A51D" w14:textId="17612DE3" w:rsidR="000C1311" w:rsidRPr="006221B1" w:rsidRDefault="000C1311" w:rsidP="000C1311">
      <w:pPr>
        <w:rPr>
          <w:rFonts w:ascii="Verdana" w:hAnsi="Verdana"/>
          <w:szCs w:val="20"/>
        </w:rPr>
      </w:pPr>
      <w:r w:rsidRPr="006221B1">
        <w:rPr>
          <w:rFonts w:ascii="Verdana" w:hAnsi="Verdana"/>
          <w:szCs w:val="20"/>
        </w:rPr>
        <w:t>El proyecto comprende la ejecución de las obras necesarias para la construcción del cerramiento perimetral del Bien de Interés Cultural Quinta Tierra Grata, conforme a los estudios, licencia de construcción, presupuesto oficial y demás documentos técnicos que hacen parte del presente proceso de contratación.</w:t>
      </w:r>
    </w:p>
    <w:p w14:paraId="3EB53C8D" w14:textId="77777777" w:rsidR="000C1311" w:rsidRPr="006221B1" w:rsidRDefault="000C1311" w:rsidP="000C1311">
      <w:pPr>
        <w:rPr>
          <w:rFonts w:ascii="Verdana" w:hAnsi="Verdana"/>
          <w:szCs w:val="20"/>
        </w:rPr>
      </w:pPr>
      <w:r w:rsidRPr="006221B1">
        <w:rPr>
          <w:rFonts w:ascii="Verdana" w:hAnsi="Verdana"/>
          <w:szCs w:val="20"/>
        </w:rPr>
        <w:t>Las actividades se ejecutarán bajo criterios de calidad, estabilidad estructural, seguridad y conservación del entorno patrimonial, garantizando la correcta integración de todos los elementos que conforman el cerramiento y el cumplimiento de las especificaciones técnicas del proyecto.</w:t>
      </w:r>
    </w:p>
    <w:p w14:paraId="49E0C02B" w14:textId="77777777" w:rsidR="000C1311" w:rsidRPr="006221B1" w:rsidRDefault="000C1311" w:rsidP="000C1311">
      <w:pPr>
        <w:rPr>
          <w:rFonts w:ascii="Verdana" w:hAnsi="Verdana"/>
          <w:szCs w:val="20"/>
        </w:rPr>
      </w:pPr>
      <w:r w:rsidRPr="006221B1">
        <w:rPr>
          <w:rFonts w:ascii="Verdana" w:hAnsi="Verdana"/>
          <w:szCs w:val="20"/>
        </w:rPr>
        <w:t>Las actividades principales comprenden:</w:t>
      </w:r>
    </w:p>
    <w:p w14:paraId="183D2F30" w14:textId="77777777" w:rsidR="000C1311" w:rsidRPr="006221B1" w:rsidRDefault="000C1311" w:rsidP="000C1311">
      <w:pPr>
        <w:rPr>
          <w:rFonts w:ascii="Verdana" w:hAnsi="Verdana"/>
          <w:szCs w:val="20"/>
        </w:rPr>
      </w:pPr>
    </w:p>
    <w:p w14:paraId="4E390E62" w14:textId="77777777" w:rsidR="000C1311" w:rsidRPr="006221B1" w:rsidRDefault="000C1311" w:rsidP="000C1311">
      <w:pPr>
        <w:rPr>
          <w:rFonts w:ascii="Verdana" w:hAnsi="Verdana"/>
          <w:b/>
          <w:bCs/>
          <w:szCs w:val="20"/>
        </w:rPr>
      </w:pPr>
      <w:r w:rsidRPr="006221B1">
        <w:rPr>
          <w:rFonts w:ascii="Verdana" w:hAnsi="Verdana"/>
          <w:b/>
          <w:bCs/>
          <w:szCs w:val="20"/>
        </w:rPr>
        <w:t>• Actividades preliminares</w:t>
      </w:r>
    </w:p>
    <w:p w14:paraId="2DD5B174" w14:textId="77777777" w:rsidR="000C1311" w:rsidRPr="006221B1" w:rsidRDefault="000C1311" w:rsidP="000C1311">
      <w:pPr>
        <w:rPr>
          <w:rFonts w:ascii="Verdana" w:hAnsi="Verdana"/>
          <w:szCs w:val="20"/>
        </w:rPr>
      </w:pPr>
    </w:p>
    <w:p w14:paraId="7DE99A7E" w14:textId="7E481189" w:rsidR="000C1311" w:rsidRPr="006221B1" w:rsidRDefault="000C1311" w:rsidP="000C1311">
      <w:pPr>
        <w:rPr>
          <w:rFonts w:ascii="Verdana" w:hAnsi="Verdana"/>
          <w:szCs w:val="20"/>
        </w:rPr>
      </w:pPr>
      <w:r w:rsidRPr="006221B1">
        <w:rPr>
          <w:rFonts w:ascii="Verdana" w:hAnsi="Verdana"/>
          <w:szCs w:val="20"/>
        </w:rPr>
        <w:t xml:space="preserve">Comprenden el alistamiento del área de intervención mediante la limpieza del terreno, localización y replanteo del trazado del cerramiento, señalización de la obra, implementación de medidas de seguridad, protección de las áreas existentes y demás actividades necesarias para el inicio de los trabajos constructivos. </w:t>
      </w:r>
    </w:p>
    <w:p w14:paraId="3D150884" w14:textId="77777777" w:rsidR="000C1311" w:rsidRPr="006221B1" w:rsidRDefault="000C1311" w:rsidP="000C1311">
      <w:pPr>
        <w:rPr>
          <w:rFonts w:ascii="Verdana" w:hAnsi="Verdana"/>
          <w:b/>
          <w:bCs/>
          <w:szCs w:val="20"/>
        </w:rPr>
      </w:pPr>
    </w:p>
    <w:p w14:paraId="05D8CC43" w14:textId="7A056C34" w:rsidR="000C1311" w:rsidRPr="006221B1" w:rsidRDefault="000C1311" w:rsidP="000C1311">
      <w:pPr>
        <w:rPr>
          <w:rFonts w:ascii="Verdana" w:hAnsi="Verdana"/>
          <w:b/>
          <w:bCs/>
          <w:szCs w:val="20"/>
        </w:rPr>
      </w:pPr>
      <w:r w:rsidRPr="006221B1">
        <w:rPr>
          <w:rFonts w:ascii="Verdana" w:hAnsi="Verdana"/>
          <w:b/>
          <w:bCs/>
          <w:szCs w:val="20"/>
        </w:rPr>
        <w:t>• Movimiento de tierras</w:t>
      </w:r>
    </w:p>
    <w:p w14:paraId="43BB7262" w14:textId="77777777" w:rsidR="000C1311" w:rsidRPr="006221B1" w:rsidRDefault="000C1311" w:rsidP="000C1311">
      <w:pPr>
        <w:rPr>
          <w:rFonts w:ascii="Verdana" w:hAnsi="Verdana"/>
          <w:szCs w:val="20"/>
        </w:rPr>
      </w:pPr>
    </w:p>
    <w:p w14:paraId="6920DCCF" w14:textId="6AF49315" w:rsidR="000C1311" w:rsidRPr="006221B1" w:rsidRDefault="000C1311" w:rsidP="000C1311">
      <w:pPr>
        <w:rPr>
          <w:rFonts w:ascii="Verdana" w:hAnsi="Verdana"/>
          <w:szCs w:val="20"/>
        </w:rPr>
      </w:pPr>
      <w:r w:rsidRPr="006221B1">
        <w:rPr>
          <w:rFonts w:ascii="Verdana" w:hAnsi="Verdana"/>
          <w:szCs w:val="20"/>
        </w:rPr>
        <w:t xml:space="preserve">Incluye las excavaciones requeridas para la construcción de las cimentaciones del cerramiento, conformación del terreno, manejo de aguas superficiales cuando sea necesario, retiro, transporte y disposición final del material sobrante en sitios autorizados, garantizando las condiciones adecuadas para la ejecución de la estructura de soporte. </w:t>
      </w:r>
    </w:p>
    <w:p w14:paraId="27E81D73" w14:textId="77777777" w:rsidR="000C1311" w:rsidRPr="006221B1" w:rsidRDefault="000C1311" w:rsidP="000C1311">
      <w:pPr>
        <w:rPr>
          <w:rFonts w:ascii="Verdana" w:hAnsi="Verdana"/>
          <w:b/>
          <w:bCs/>
          <w:szCs w:val="20"/>
        </w:rPr>
      </w:pPr>
    </w:p>
    <w:p w14:paraId="2CC3F36D" w14:textId="091FE6DB" w:rsidR="000C1311" w:rsidRPr="006221B1" w:rsidRDefault="000C1311" w:rsidP="000C1311">
      <w:pPr>
        <w:rPr>
          <w:rFonts w:ascii="Verdana" w:hAnsi="Verdana"/>
          <w:b/>
          <w:bCs/>
          <w:szCs w:val="20"/>
        </w:rPr>
      </w:pPr>
      <w:r w:rsidRPr="006221B1">
        <w:rPr>
          <w:rFonts w:ascii="Verdana" w:hAnsi="Verdana"/>
          <w:b/>
          <w:bCs/>
          <w:szCs w:val="20"/>
        </w:rPr>
        <w:t>• Cimentación y estructura</w:t>
      </w:r>
    </w:p>
    <w:p w14:paraId="420BA2BE" w14:textId="77777777" w:rsidR="000C1311" w:rsidRPr="006221B1" w:rsidRDefault="000C1311" w:rsidP="000C1311">
      <w:pPr>
        <w:rPr>
          <w:rFonts w:ascii="Verdana" w:hAnsi="Verdana"/>
          <w:szCs w:val="20"/>
        </w:rPr>
      </w:pPr>
    </w:p>
    <w:p w14:paraId="745E6A98" w14:textId="0EBE9FF8" w:rsidR="000C1311" w:rsidRPr="006221B1" w:rsidRDefault="000C1311" w:rsidP="000C1311">
      <w:pPr>
        <w:rPr>
          <w:rFonts w:ascii="Verdana" w:hAnsi="Verdana"/>
          <w:szCs w:val="20"/>
        </w:rPr>
      </w:pPr>
      <w:r w:rsidRPr="006221B1">
        <w:rPr>
          <w:rFonts w:ascii="Verdana" w:hAnsi="Verdana"/>
          <w:szCs w:val="20"/>
        </w:rPr>
        <w:t xml:space="preserve">Comprende la construcción de las zapatas aisladas, vigas de amarre y columnas en concreto reforzado que conforman el sistema estructural del cerramiento, incluyendo el suministro de materiales, acero de refuerzo, formaletas, vaciado, vibrado, curado del concreto y todas las actividades necesarias para garantizar la estabilidad y resistencia de la estructura. </w:t>
      </w:r>
    </w:p>
    <w:p w14:paraId="6B696855" w14:textId="77777777" w:rsidR="000C1311" w:rsidRPr="006221B1" w:rsidRDefault="000C1311" w:rsidP="000C1311">
      <w:pPr>
        <w:rPr>
          <w:rFonts w:ascii="Verdana" w:hAnsi="Verdana"/>
          <w:b/>
          <w:bCs/>
          <w:szCs w:val="20"/>
        </w:rPr>
      </w:pPr>
    </w:p>
    <w:p w14:paraId="652C4CCA" w14:textId="536F2EF6" w:rsidR="000C1311" w:rsidRPr="006221B1" w:rsidRDefault="000C1311" w:rsidP="000C1311">
      <w:pPr>
        <w:rPr>
          <w:rFonts w:ascii="Verdana" w:hAnsi="Verdana"/>
          <w:b/>
          <w:bCs/>
          <w:szCs w:val="20"/>
        </w:rPr>
      </w:pPr>
      <w:r w:rsidRPr="006221B1">
        <w:rPr>
          <w:rFonts w:ascii="Verdana" w:hAnsi="Verdana"/>
          <w:b/>
          <w:bCs/>
          <w:szCs w:val="20"/>
        </w:rPr>
        <w:t>• Construcción del muro de cerramiento</w:t>
      </w:r>
    </w:p>
    <w:p w14:paraId="04E589AC" w14:textId="77777777" w:rsidR="000C1311" w:rsidRPr="006221B1" w:rsidRDefault="000C1311" w:rsidP="000C1311">
      <w:pPr>
        <w:rPr>
          <w:rFonts w:ascii="Verdana" w:hAnsi="Verdana"/>
          <w:szCs w:val="20"/>
        </w:rPr>
      </w:pPr>
    </w:p>
    <w:p w14:paraId="6F8AE015" w14:textId="45D48455" w:rsidR="000C1311" w:rsidRPr="006221B1" w:rsidRDefault="000C1311" w:rsidP="000C1311">
      <w:pPr>
        <w:rPr>
          <w:rFonts w:ascii="Verdana" w:hAnsi="Verdana"/>
          <w:szCs w:val="20"/>
        </w:rPr>
      </w:pPr>
      <w:r w:rsidRPr="006221B1">
        <w:rPr>
          <w:rFonts w:ascii="Verdana" w:hAnsi="Verdana"/>
          <w:szCs w:val="20"/>
        </w:rPr>
        <w:t xml:space="preserve">Consiste en la construcción del muro en piedra natural, ejecutado conforme a los diseños aprobados, incluyendo el suministro, transporte, corte, colocación y asentamiento de las piedras con mortero, acabado de juntas, alineación, nivelación, limpieza y todas las actividades requeridas para entregar el muro completamente terminado. </w:t>
      </w:r>
    </w:p>
    <w:p w14:paraId="34E684E0" w14:textId="77777777" w:rsidR="000C1311" w:rsidRPr="006221B1" w:rsidRDefault="000C1311" w:rsidP="000C1311">
      <w:pPr>
        <w:rPr>
          <w:rFonts w:ascii="Verdana" w:hAnsi="Verdana"/>
          <w:b/>
          <w:bCs/>
          <w:szCs w:val="20"/>
        </w:rPr>
      </w:pPr>
    </w:p>
    <w:p w14:paraId="3DC38BC0" w14:textId="74DF4853" w:rsidR="000C1311" w:rsidRPr="006221B1" w:rsidRDefault="000C1311" w:rsidP="000C1311">
      <w:pPr>
        <w:rPr>
          <w:rFonts w:ascii="Verdana" w:hAnsi="Verdana"/>
          <w:b/>
          <w:bCs/>
          <w:szCs w:val="20"/>
        </w:rPr>
      </w:pPr>
      <w:r w:rsidRPr="006221B1">
        <w:rPr>
          <w:rFonts w:ascii="Verdana" w:hAnsi="Verdana"/>
          <w:b/>
          <w:bCs/>
          <w:szCs w:val="20"/>
        </w:rPr>
        <w:t>• Instalación de reja ornamental metálica</w:t>
      </w:r>
    </w:p>
    <w:p w14:paraId="10C1AFA0" w14:textId="77777777" w:rsidR="000C1311" w:rsidRPr="006221B1" w:rsidRDefault="000C1311" w:rsidP="000C1311">
      <w:pPr>
        <w:rPr>
          <w:rFonts w:ascii="Verdana" w:hAnsi="Verdana"/>
          <w:szCs w:val="20"/>
        </w:rPr>
      </w:pPr>
    </w:p>
    <w:p w14:paraId="11D523FD" w14:textId="0A844E6F" w:rsidR="000C1311" w:rsidRPr="006221B1" w:rsidRDefault="000C1311" w:rsidP="000C1311">
      <w:pPr>
        <w:rPr>
          <w:rFonts w:ascii="Verdana" w:hAnsi="Verdana"/>
          <w:szCs w:val="20"/>
        </w:rPr>
      </w:pPr>
      <w:r w:rsidRPr="006221B1">
        <w:rPr>
          <w:rFonts w:ascii="Verdana" w:hAnsi="Verdana"/>
          <w:szCs w:val="20"/>
        </w:rPr>
        <w:t xml:space="preserve">Comprende la fabricación, suministro e instalación de la reja metálica ornamental, incluyendo perfiles estructurales, elementos decorativos, procesos de soldadura, aplicación de pintura anticorrosiva y acabado final, anclajes, fijaciones y demás actividades necesarias para su correcta instalación sobre la estructura construida. </w:t>
      </w:r>
    </w:p>
    <w:p w14:paraId="20B4E242" w14:textId="77777777" w:rsidR="000C1311" w:rsidRPr="006221B1" w:rsidRDefault="000C1311" w:rsidP="000C1311">
      <w:pPr>
        <w:rPr>
          <w:rFonts w:ascii="Verdana" w:hAnsi="Verdana"/>
          <w:b/>
          <w:bCs/>
          <w:szCs w:val="20"/>
        </w:rPr>
      </w:pPr>
    </w:p>
    <w:p w14:paraId="38D24F37" w14:textId="717B428C" w:rsidR="000C1311" w:rsidRPr="006221B1" w:rsidRDefault="000C1311" w:rsidP="000C1311">
      <w:pPr>
        <w:rPr>
          <w:rFonts w:ascii="Verdana" w:hAnsi="Verdana"/>
          <w:b/>
          <w:bCs/>
          <w:szCs w:val="20"/>
        </w:rPr>
      </w:pPr>
      <w:r w:rsidRPr="006221B1">
        <w:rPr>
          <w:rFonts w:ascii="Verdana" w:hAnsi="Verdana"/>
          <w:b/>
          <w:bCs/>
          <w:szCs w:val="20"/>
        </w:rPr>
        <w:t>• Actividades complementarias y entrega de la obra</w:t>
      </w:r>
    </w:p>
    <w:p w14:paraId="7735D48F" w14:textId="77777777" w:rsidR="000C1311" w:rsidRPr="006221B1" w:rsidRDefault="000C1311" w:rsidP="000C1311">
      <w:pPr>
        <w:rPr>
          <w:rFonts w:ascii="Verdana" w:hAnsi="Verdana"/>
          <w:szCs w:val="20"/>
        </w:rPr>
      </w:pPr>
      <w:r w:rsidRPr="006221B1">
        <w:rPr>
          <w:rFonts w:ascii="Verdana" w:hAnsi="Verdana"/>
          <w:szCs w:val="20"/>
        </w:rPr>
        <w:t>Incluye la limpieza final del área intervenida, retiro de materiales sobrantes, disposición final de residuos de construcción y demolición, corrección de observaciones formuladas por la supervisión, elaboración de los documentos de cierre y entrega de la obra completamente terminada y en condiciones de funcionamiento.</w:t>
      </w:r>
    </w:p>
    <w:p w14:paraId="45328C98" w14:textId="4D1914BB" w:rsidR="00646344" w:rsidRPr="006221B1" w:rsidRDefault="00646344" w:rsidP="00646344">
      <w:pPr>
        <w:rPr>
          <w:rFonts w:ascii="Verdana" w:hAnsi="Verdana"/>
          <w:szCs w:val="20"/>
        </w:rPr>
      </w:pPr>
    </w:p>
    <w:p w14:paraId="49D9AA42" w14:textId="64317ABA" w:rsidR="009712D3" w:rsidRPr="006221B1" w:rsidRDefault="009712D3" w:rsidP="00925DDB">
      <w:pPr>
        <w:pStyle w:val="Ttulo2"/>
        <w:rPr>
          <w:rFonts w:ascii="Verdana" w:hAnsi="Verdana"/>
          <w:szCs w:val="20"/>
        </w:rPr>
      </w:pPr>
      <w:r w:rsidRPr="006221B1">
        <w:rPr>
          <w:rFonts w:ascii="Verdana" w:hAnsi="Verdana"/>
          <w:szCs w:val="20"/>
        </w:rPr>
        <w:t>Fases y etapas del proyecto</w:t>
      </w:r>
    </w:p>
    <w:p w14:paraId="593E2A34" w14:textId="77777777" w:rsidR="006F0CA6" w:rsidRPr="006221B1" w:rsidRDefault="006F0CA6" w:rsidP="00633EEA">
      <w:pPr>
        <w:rPr>
          <w:rFonts w:ascii="Verdana" w:hAnsi="Verdana"/>
          <w:szCs w:val="20"/>
        </w:rPr>
      </w:pPr>
    </w:p>
    <w:p w14:paraId="760D51F1" w14:textId="77777777" w:rsidR="000C1311" w:rsidRPr="006221B1" w:rsidRDefault="000C1311" w:rsidP="000C1311">
      <w:pPr>
        <w:rPr>
          <w:rFonts w:ascii="Verdana" w:hAnsi="Verdana"/>
          <w:szCs w:val="20"/>
        </w:rPr>
      </w:pPr>
      <w:r w:rsidRPr="006221B1">
        <w:rPr>
          <w:rFonts w:ascii="Verdana" w:hAnsi="Verdana"/>
          <w:szCs w:val="20"/>
        </w:rPr>
        <w:t>La ejecución del contrato se desarrollará de manera secuencial, atendiendo las actividades constructivas definidas en los estudios y diseños aprobados, garantizando la estabilidad de la obra, la protección del Bien de Interés Cultural y el cumplimiento de las especificaciones técnicas.</w:t>
      </w:r>
    </w:p>
    <w:p w14:paraId="0B4D7509" w14:textId="77777777" w:rsidR="000C1311" w:rsidRPr="006221B1" w:rsidRDefault="000C1311" w:rsidP="000C1311">
      <w:pPr>
        <w:rPr>
          <w:rFonts w:ascii="Verdana" w:hAnsi="Verdana"/>
          <w:szCs w:val="20"/>
        </w:rPr>
      </w:pPr>
    </w:p>
    <w:p w14:paraId="780D7EE9" w14:textId="77777777" w:rsidR="000C1311" w:rsidRPr="006221B1" w:rsidRDefault="000C1311" w:rsidP="000C1311">
      <w:pPr>
        <w:rPr>
          <w:rFonts w:ascii="Verdana" w:hAnsi="Verdana"/>
          <w:b/>
          <w:bCs/>
          <w:szCs w:val="20"/>
        </w:rPr>
      </w:pPr>
      <w:r w:rsidRPr="006221B1">
        <w:rPr>
          <w:rFonts w:ascii="Verdana" w:hAnsi="Verdana"/>
          <w:b/>
          <w:bCs/>
          <w:szCs w:val="20"/>
        </w:rPr>
        <w:t>Fase 1. Planeación e inicio de obra</w:t>
      </w:r>
    </w:p>
    <w:p w14:paraId="61F54AC3" w14:textId="77777777" w:rsidR="000C1311" w:rsidRPr="006221B1" w:rsidRDefault="000C1311" w:rsidP="000C1311">
      <w:pPr>
        <w:rPr>
          <w:rFonts w:ascii="Verdana" w:hAnsi="Verdana"/>
          <w:b/>
          <w:bCs/>
          <w:szCs w:val="20"/>
        </w:rPr>
      </w:pPr>
    </w:p>
    <w:p w14:paraId="38CAB44B" w14:textId="77777777" w:rsidR="000C1311" w:rsidRPr="006221B1" w:rsidRDefault="000C1311" w:rsidP="000C1311">
      <w:pPr>
        <w:rPr>
          <w:rFonts w:ascii="Verdana" w:hAnsi="Verdana"/>
          <w:szCs w:val="20"/>
        </w:rPr>
      </w:pPr>
      <w:r w:rsidRPr="006221B1">
        <w:rPr>
          <w:rFonts w:ascii="Verdana" w:hAnsi="Verdana"/>
          <w:szCs w:val="20"/>
        </w:rPr>
        <w:t>Comprende las actividades previas al inicio de la ejecución física del proyecto, tales como la suscripción del acta de inicio, revisión de los estudios, diseños, planos y licencia de construcción, verificación del área de intervención, localización del proyecto, programación de actividades, instalación del campamento cuando aplique, implementación de la señalización preventiva y adopción de las medidas de seguridad industrial, salud en el trabajo y manejo ambiental.</w:t>
      </w:r>
    </w:p>
    <w:p w14:paraId="6F490966" w14:textId="77777777" w:rsidR="000C1311" w:rsidRPr="006221B1" w:rsidRDefault="000C1311" w:rsidP="000C1311">
      <w:pPr>
        <w:rPr>
          <w:rFonts w:ascii="Verdana" w:hAnsi="Verdana"/>
          <w:szCs w:val="20"/>
        </w:rPr>
      </w:pPr>
    </w:p>
    <w:p w14:paraId="537380A1" w14:textId="77777777" w:rsidR="000C1311" w:rsidRPr="006221B1" w:rsidRDefault="000C1311" w:rsidP="000C1311">
      <w:pPr>
        <w:rPr>
          <w:rFonts w:ascii="Verdana" w:hAnsi="Verdana"/>
          <w:b/>
          <w:bCs/>
          <w:szCs w:val="20"/>
        </w:rPr>
      </w:pPr>
      <w:r w:rsidRPr="006221B1">
        <w:rPr>
          <w:rFonts w:ascii="Verdana" w:hAnsi="Verdana"/>
          <w:b/>
          <w:bCs/>
          <w:szCs w:val="20"/>
        </w:rPr>
        <w:t>Fase 2. Replanteo y adecuación del área de intervención</w:t>
      </w:r>
    </w:p>
    <w:p w14:paraId="26D7B244" w14:textId="77777777" w:rsidR="000C1311" w:rsidRPr="006221B1" w:rsidRDefault="000C1311" w:rsidP="000C1311">
      <w:pPr>
        <w:rPr>
          <w:rFonts w:ascii="Verdana" w:hAnsi="Verdana"/>
          <w:b/>
          <w:bCs/>
          <w:szCs w:val="20"/>
        </w:rPr>
      </w:pPr>
    </w:p>
    <w:p w14:paraId="111A8319" w14:textId="77777777" w:rsidR="000C1311" w:rsidRPr="006221B1" w:rsidRDefault="000C1311" w:rsidP="000C1311">
      <w:pPr>
        <w:rPr>
          <w:rFonts w:ascii="Verdana" w:hAnsi="Verdana"/>
          <w:szCs w:val="20"/>
        </w:rPr>
      </w:pPr>
      <w:r w:rsidRPr="006221B1">
        <w:rPr>
          <w:rFonts w:ascii="Verdana" w:hAnsi="Verdana"/>
          <w:szCs w:val="20"/>
        </w:rPr>
        <w:t>Corresponde a la localización y replanteo del eje del cerramiento, demarcación de los puntos de cimentación, limpieza del área de trabajo, retiro de elementos que interfieran con la ejecución de la obra, adecuación del terreno y preparación de las zonas donde se desarrollarán las excavaciones.</w:t>
      </w:r>
    </w:p>
    <w:p w14:paraId="650CA05B" w14:textId="77777777" w:rsidR="000C1311" w:rsidRPr="006221B1" w:rsidRDefault="000C1311" w:rsidP="000C1311">
      <w:pPr>
        <w:rPr>
          <w:rFonts w:ascii="Verdana" w:hAnsi="Verdana"/>
          <w:szCs w:val="20"/>
        </w:rPr>
      </w:pPr>
    </w:p>
    <w:p w14:paraId="41240B0E" w14:textId="77777777" w:rsidR="000C1311" w:rsidRPr="006221B1" w:rsidRDefault="000C1311" w:rsidP="000C1311">
      <w:pPr>
        <w:rPr>
          <w:rFonts w:ascii="Verdana" w:hAnsi="Verdana"/>
          <w:b/>
          <w:bCs/>
          <w:szCs w:val="20"/>
        </w:rPr>
      </w:pPr>
      <w:r w:rsidRPr="006221B1">
        <w:rPr>
          <w:rFonts w:ascii="Verdana" w:hAnsi="Verdana"/>
          <w:b/>
          <w:bCs/>
          <w:szCs w:val="20"/>
        </w:rPr>
        <w:t>Fase 3. Construcción de cimentaciones y estructura de soporte</w:t>
      </w:r>
    </w:p>
    <w:p w14:paraId="6B3D155B" w14:textId="77777777" w:rsidR="000C1311" w:rsidRPr="006221B1" w:rsidRDefault="000C1311" w:rsidP="000C1311">
      <w:pPr>
        <w:rPr>
          <w:rFonts w:ascii="Verdana" w:hAnsi="Verdana"/>
          <w:b/>
          <w:bCs/>
          <w:szCs w:val="20"/>
        </w:rPr>
      </w:pPr>
    </w:p>
    <w:p w14:paraId="1EC90209" w14:textId="77777777" w:rsidR="000C1311" w:rsidRPr="006221B1" w:rsidRDefault="000C1311" w:rsidP="000C1311">
      <w:pPr>
        <w:rPr>
          <w:rFonts w:ascii="Verdana" w:hAnsi="Verdana"/>
          <w:szCs w:val="20"/>
        </w:rPr>
      </w:pPr>
      <w:r w:rsidRPr="006221B1">
        <w:rPr>
          <w:rFonts w:ascii="Verdana" w:hAnsi="Verdana"/>
          <w:szCs w:val="20"/>
        </w:rPr>
        <w:t>Incluye la ejecución de excavaciones, construcción de zapatas, vigas de amarre y columnas en concreto reforzado, conforme a los planos estructurales y especificaciones técnicas del proyecto, garantizando la correcta alineación, nivelación y estabilidad de todos los elementos estructurales.</w:t>
      </w:r>
    </w:p>
    <w:p w14:paraId="5939ABE3" w14:textId="77777777" w:rsidR="000C1311" w:rsidRPr="006221B1" w:rsidRDefault="000C1311" w:rsidP="000C1311">
      <w:pPr>
        <w:rPr>
          <w:rFonts w:ascii="Verdana" w:hAnsi="Verdana"/>
          <w:szCs w:val="20"/>
        </w:rPr>
      </w:pPr>
    </w:p>
    <w:p w14:paraId="205FE6F7" w14:textId="2AC3DB08" w:rsidR="000C1311" w:rsidRPr="006221B1" w:rsidRDefault="000C1311" w:rsidP="000C1311">
      <w:pPr>
        <w:rPr>
          <w:rFonts w:ascii="Verdana" w:hAnsi="Verdana"/>
          <w:b/>
          <w:bCs/>
          <w:szCs w:val="20"/>
        </w:rPr>
      </w:pPr>
      <w:r w:rsidRPr="006221B1">
        <w:rPr>
          <w:rFonts w:ascii="Verdana" w:hAnsi="Verdana"/>
          <w:b/>
          <w:bCs/>
          <w:szCs w:val="20"/>
        </w:rPr>
        <w:t>Fase 4. Construcción del muro y montaje del cerramiento metálico</w:t>
      </w:r>
    </w:p>
    <w:p w14:paraId="1188595A" w14:textId="77777777" w:rsidR="000C1311" w:rsidRPr="006221B1" w:rsidRDefault="000C1311" w:rsidP="000C1311">
      <w:pPr>
        <w:rPr>
          <w:rFonts w:ascii="Verdana" w:hAnsi="Verdana"/>
          <w:b/>
          <w:bCs/>
          <w:szCs w:val="20"/>
        </w:rPr>
      </w:pPr>
    </w:p>
    <w:p w14:paraId="1A2C6773" w14:textId="77777777" w:rsidR="000C1311" w:rsidRPr="006221B1" w:rsidRDefault="000C1311" w:rsidP="000C1311">
      <w:pPr>
        <w:rPr>
          <w:rFonts w:ascii="Verdana" w:hAnsi="Verdana"/>
          <w:szCs w:val="20"/>
        </w:rPr>
      </w:pPr>
      <w:r w:rsidRPr="006221B1">
        <w:rPr>
          <w:rFonts w:ascii="Verdana" w:hAnsi="Verdana"/>
          <w:szCs w:val="20"/>
        </w:rPr>
        <w:t>Comprende la construcción del muro en piedra natural y el suministro e instalación de la reja ornamental metálica, incluyendo sus elementos de fijación, protección anticorrosiva y acabados, de conformidad con los diseños arquitectónicos y estructurales aprobados.</w:t>
      </w:r>
    </w:p>
    <w:p w14:paraId="2EC9B482" w14:textId="77777777" w:rsidR="000C1311" w:rsidRPr="006221B1" w:rsidRDefault="000C1311" w:rsidP="000C1311">
      <w:pPr>
        <w:rPr>
          <w:rFonts w:ascii="Verdana" w:hAnsi="Verdana"/>
          <w:b/>
          <w:bCs/>
          <w:szCs w:val="20"/>
        </w:rPr>
      </w:pPr>
    </w:p>
    <w:p w14:paraId="348978D3" w14:textId="36D89B47" w:rsidR="000C1311" w:rsidRPr="006221B1" w:rsidRDefault="000C1311" w:rsidP="000C1311">
      <w:pPr>
        <w:rPr>
          <w:rFonts w:ascii="Verdana" w:hAnsi="Verdana"/>
          <w:b/>
          <w:bCs/>
          <w:szCs w:val="20"/>
        </w:rPr>
      </w:pPr>
      <w:r w:rsidRPr="006221B1">
        <w:rPr>
          <w:rFonts w:ascii="Verdana" w:hAnsi="Verdana"/>
          <w:b/>
          <w:bCs/>
          <w:szCs w:val="20"/>
        </w:rPr>
        <w:t>Fase 5. Acabados, limpieza y entrega de la obra</w:t>
      </w:r>
    </w:p>
    <w:p w14:paraId="18ED0C86" w14:textId="77777777" w:rsidR="000C1311" w:rsidRPr="006221B1" w:rsidRDefault="000C1311" w:rsidP="000C1311">
      <w:pPr>
        <w:rPr>
          <w:rFonts w:ascii="Verdana" w:hAnsi="Verdana"/>
          <w:szCs w:val="20"/>
        </w:rPr>
      </w:pPr>
      <w:r w:rsidRPr="006221B1">
        <w:rPr>
          <w:rFonts w:ascii="Verdana" w:hAnsi="Verdana"/>
          <w:szCs w:val="20"/>
        </w:rPr>
        <w:t>Comprende el retiro de materiales sobrantes, limpieza general del área intervenida, disposición final de residuos de construcción y demolición (RCD), corrección de observaciones formuladas por la supervisión, realización de pruebas que resulten aplicables y entrega de la obra completamente terminada, junto con la documentación técnica requerida para el recibo final.</w:t>
      </w:r>
    </w:p>
    <w:p w14:paraId="26586B1B" w14:textId="02D77D91" w:rsidR="00925DDB" w:rsidRPr="006221B1" w:rsidRDefault="00925DDB" w:rsidP="00646344">
      <w:pPr>
        <w:rPr>
          <w:rFonts w:ascii="Verdana" w:hAnsi="Verdana"/>
          <w:szCs w:val="20"/>
        </w:rPr>
      </w:pPr>
    </w:p>
    <w:p w14:paraId="1D9B8739" w14:textId="613F40E2" w:rsidR="00925DDB" w:rsidRPr="006221B1" w:rsidRDefault="00CF369B" w:rsidP="00925DDB">
      <w:pPr>
        <w:pStyle w:val="Ttulo1"/>
        <w:rPr>
          <w:rFonts w:ascii="Verdana" w:hAnsi="Verdana"/>
          <w:szCs w:val="20"/>
        </w:rPr>
      </w:pPr>
      <w:r w:rsidRPr="006221B1">
        <w:rPr>
          <w:rFonts w:ascii="Verdana" w:hAnsi="Verdana"/>
          <w:szCs w:val="20"/>
        </w:rPr>
        <w:t>P</w:t>
      </w:r>
      <w:r w:rsidR="00925DDB" w:rsidRPr="006221B1">
        <w:rPr>
          <w:rFonts w:ascii="Verdana" w:hAnsi="Verdana"/>
          <w:szCs w:val="20"/>
        </w:rPr>
        <w:t>lazo para la ejecución del CONTRATo</w:t>
      </w:r>
    </w:p>
    <w:p w14:paraId="50AE3C57" w14:textId="474DAB66" w:rsidR="00925DDB" w:rsidRPr="006221B1" w:rsidRDefault="00925DDB" w:rsidP="00925DDB">
      <w:pPr>
        <w:rPr>
          <w:rFonts w:ascii="Verdana" w:hAnsi="Verdana"/>
          <w:szCs w:val="20"/>
        </w:rPr>
      </w:pPr>
    </w:p>
    <w:p w14:paraId="497BA31B" w14:textId="4DD6866D" w:rsidR="00925DDB" w:rsidRPr="006221B1" w:rsidRDefault="00925DDB" w:rsidP="00925DDB">
      <w:pPr>
        <w:rPr>
          <w:rFonts w:ascii="Verdana" w:hAnsi="Verdana"/>
          <w:szCs w:val="20"/>
        </w:rPr>
      </w:pPr>
      <w:r w:rsidRPr="006221B1">
        <w:rPr>
          <w:rFonts w:ascii="Verdana" w:hAnsi="Verdana"/>
          <w:szCs w:val="20"/>
        </w:rPr>
        <w:t xml:space="preserve">El plazo previsto para la ejecución de las actividades que se deriven del </w:t>
      </w:r>
      <w:r w:rsidR="00510130" w:rsidRPr="006221B1">
        <w:rPr>
          <w:rFonts w:ascii="Verdana" w:hAnsi="Verdana"/>
          <w:szCs w:val="20"/>
        </w:rPr>
        <w:t>P</w:t>
      </w:r>
      <w:r w:rsidRPr="006221B1">
        <w:rPr>
          <w:rFonts w:ascii="Verdana" w:hAnsi="Verdana"/>
          <w:szCs w:val="20"/>
        </w:rPr>
        <w:t xml:space="preserve">roceso </w:t>
      </w:r>
      <w:r w:rsidR="00510130" w:rsidRPr="006221B1">
        <w:rPr>
          <w:rFonts w:ascii="Verdana" w:hAnsi="Verdana"/>
          <w:szCs w:val="20"/>
        </w:rPr>
        <w:t xml:space="preserve">de Contratación </w:t>
      </w:r>
      <w:r w:rsidRPr="006221B1">
        <w:rPr>
          <w:rFonts w:ascii="Verdana" w:hAnsi="Verdana"/>
          <w:szCs w:val="20"/>
        </w:rPr>
        <w:t xml:space="preserve">es el establecido en la sección 1.1. del </w:t>
      </w:r>
      <w:r w:rsidR="7812FA41" w:rsidRPr="006221B1">
        <w:rPr>
          <w:rFonts w:ascii="Verdana" w:hAnsi="Verdana"/>
          <w:szCs w:val="20"/>
        </w:rPr>
        <w:t>P</w:t>
      </w:r>
      <w:r w:rsidRPr="006221B1">
        <w:rPr>
          <w:rFonts w:ascii="Verdana" w:hAnsi="Verdana"/>
          <w:szCs w:val="20"/>
        </w:rPr>
        <w:t xml:space="preserve">liego de </w:t>
      </w:r>
      <w:r w:rsidR="63ABA39D" w:rsidRPr="006221B1">
        <w:rPr>
          <w:rFonts w:ascii="Verdana" w:hAnsi="Verdana"/>
          <w:szCs w:val="20"/>
        </w:rPr>
        <w:t>C</w:t>
      </w:r>
      <w:r w:rsidRPr="006221B1">
        <w:rPr>
          <w:rFonts w:ascii="Verdana" w:hAnsi="Verdana"/>
          <w:szCs w:val="20"/>
        </w:rPr>
        <w:t xml:space="preserve">ondiciones, el cual se contará en la forma prevista en el Anexo </w:t>
      </w:r>
      <w:r w:rsidR="002239D5" w:rsidRPr="006221B1">
        <w:rPr>
          <w:rFonts w:ascii="Verdana" w:hAnsi="Verdana"/>
          <w:szCs w:val="20"/>
        </w:rPr>
        <w:t>4</w:t>
      </w:r>
      <w:r w:rsidRPr="006221B1">
        <w:rPr>
          <w:rFonts w:ascii="Verdana" w:hAnsi="Verdana"/>
          <w:szCs w:val="20"/>
        </w:rPr>
        <w:t xml:space="preserve"> – Minuta del Contrato. </w:t>
      </w:r>
    </w:p>
    <w:p w14:paraId="3B735CB6" w14:textId="77777777" w:rsidR="00925DDB" w:rsidRPr="006221B1" w:rsidRDefault="00925DDB" w:rsidP="00925DDB">
      <w:pPr>
        <w:rPr>
          <w:rFonts w:ascii="Verdana" w:hAnsi="Verdana"/>
          <w:szCs w:val="20"/>
        </w:rPr>
      </w:pPr>
    </w:p>
    <w:p w14:paraId="2F533DA5" w14:textId="66B229DB" w:rsidR="006C6479" w:rsidRPr="006221B1" w:rsidRDefault="006C6479" w:rsidP="006C6479">
      <w:pPr>
        <w:rPr>
          <w:rFonts w:ascii="Verdana" w:hAnsi="Verdana"/>
          <w:szCs w:val="20"/>
        </w:rPr>
      </w:pPr>
      <w:r w:rsidRPr="006221B1">
        <w:rPr>
          <w:rFonts w:ascii="Verdana" w:hAnsi="Verdana"/>
          <w:szCs w:val="20"/>
        </w:rPr>
        <w:t>El plazo de ejecución del contrato será de un (1) mes y quince (15) días calendario, contados a partir de la suscripción del Acta de Inicio, previo cumplimiento de los requisitos de perfeccionamiento y ejecución del contrato, conforme a lo establecido en el Pliego de Condiciones y en la Minuta Contractual.</w:t>
      </w:r>
    </w:p>
    <w:p w14:paraId="6E27AF83" w14:textId="0385237D" w:rsidR="00925DDB" w:rsidRPr="006221B1" w:rsidRDefault="00925DDB" w:rsidP="00925DDB">
      <w:pPr>
        <w:rPr>
          <w:rFonts w:ascii="Verdana" w:hAnsi="Verdana"/>
          <w:szCs w:val="20"/>
        </w:rPr>
      </w:pPr>
    </w:p>
    <w:p w14:paraId="25AF1F4B" w14:textId="3762088B" w:rsidR="00925DDB" w:rsidRPr="006221B1" w:rsidRDefault="00CF369B" w:rsidP="00850B16">
      <w:pPr>
        <w:pStyle w:val="Ttulo1"/>
        <w:rPr>
          <w:rFonts w:ascii="Verdana" w:hAnsi="Verdana"/>
          <w:szCs w:val="20"/>
        </w:rPr>
      </w:pPr>
      <w:r w:rsidRPr="006221B1">
        <w:rPr>
          <w:rFonts w:ascii="Verdana" w:hAnsi="Verdana"/>
          <w:szCs w:val="20"/>
        </w:rPr>
        <w:t>F</w:t>
      </w:r>
      <w:r w:rsidR="00850B16" w:rsidRPr="006221B1">
        <w:rPr>
          <w:rFonts w:ascii="Verdana" w:hAnsi="Verdana"/>
          <w:szCs w:val="20"/>
        </w:rPr>
        <w:t>orma de pago</w:t>
      </w:r>
    </w:p>
    <w:p w14:paraId="3A54A087" w14:textId="7E4D5205" w:rsidR="00850B16" w:rsidRPr="006221B1" w:rsidRDefault="00850B16" w:rsidP="00850B16">
      <w:pPr>
        <w:rPr>
          <w:rFonts w:ascii="Verdana" w:hAnsi="Verdana"/>
          <w:szCs w:val="20"/>
        </w:rPr>
      </w:pPr>
    </w:p>
    <w:p w14:paraId="654CAB02" w14:textId="77777777" w:rsidR="006C6479" w:rsidRPr="006221B1" w:rsidRDefault="006C6479" w:rsidP="006C6479">
      <w:pPr>
        <w:rPr>
          <w:rFonts w:ascii="Verdana" w:hAnsi="Verdana"/>
          <w:szCs w:val="20"/>
        </w:rPr>
      </w:pPr>
      <w:r w:rsidRPr="006221B1">
        <w:rPr>
          <w:rFonts w:ascii="Verdana" w:hAnsi="Verdana"/>
          <w:szCs w:val="20"/>
        </w:rPr>
        <w:t>El valor del contrato será cancelado al contratista de la siguiente manera:</w:t>
      </w:r>
    </w:p>
    <w:p w14:paraId="494959F2" w14:textId="77777777" w:rsidR="006C6479" w:rsidRPr="006221B1" w:rsidRDefault="006C6479" w:rsidP="006C6479">
      <w:pPr>
        <w:rPr>
          <w:rFonts w:ascii="Verdana" w:hAnsi="Verdana"/>
          <w:szCs w:val="20"/>
        </w:rPr>
      </w:pPr>
    </w:p>
    <w:p w14:paraId="1E0C7A2C" w14:textId="0704C376" w:rsidR="006C6479" w:rsidRPr="006221B1" w:rsidRDefault="006C6479" w:rsidP="006C6479">
      <w:pPr>
        <w:pStyle w:val="Prrafodelista"/>
        <w:numPr>
          <w:ilvl w:val="0"/>
          <w:numId w:val="25"/>
        </w:numPr>
        <w:rPr>
          <w:rFonts w:ascii="Verdana" w:hAnsi="Verdana"/>
          <w:szCs w:val="20"/>
        </w:rPr>
      </w:pPr>
      <w:r w:rsidRPr="006221B1">
        <w:rPr>
          <w:rFonts w:ascii="Verdana" w:hAnsi="Verdana"/>
          <w:szCs w:val="20"/>
        </w:rPr>
        <w:t>Un UNICO PAGO correspondiente al cien por ciento (100%) del valor del contrato previo suscripción del acta de Recibo y Entrega Final suscrita con visto bueno por parte del supervisor, presentación del informe de actividades al supervisor del contrato junto con las memorias de cantidades de obra, la presentación de los documentos idóneos que acrediten el cumplimiento del pago a los sistemas de seguridad social en salud y pensión y de los demás documentos correspondientes para la liquidación del contrato.</w:t>
      </w:r>
    </w:p>
    <w:p w14:paraId="5FB7BAFB" w14:textId="77777777" w:rsidR="006C6479" w:rsidRPr="006221B1" w:rsidRDefault="006C6479" w:rsidP="006C6479">
      <w:pPr>
        <w:rPr>
          <w:rFonts w:ascii="Verdana" w:hAnsi="Verdana"/>
          <w:szCs w:val="20"/>
        </w:rPr>
      </w:pPr>
    </w:p>
    <w:p w14:paraId="268D1696" w14:textId="77777777" w:rsidR="006C6479" w:rsidRPr="006221B1" w:rsidRDefault="006C6479" w:rsidP="006C6479">
      <w:pPr>
        <w:rPr>
          <w:rFonts w:ascii="Verdana" w:hAnsi="Verdana"/>
          <w:szCs w:val="20"/>
        </w:rPr>
      </w:pPr>
      <w:r w:rsidRPr="006221B1">
        <w:rPr>
          <w:rFonts w:ascii="Verdana" w:hAnsi="Verdana"/>
          <w:szCs w:val="20"/>
        </w:rPr>
        <w:t>Los pagos se realizarán previa presentación de la certificación de cumplimiento dada por el supervisor del contrato.</w:t>
      </w:r>
    </w:p>
    <w:p w14:paraId="0DA84572" w14:textId="77777777" w:rsidR="006C6479" w:rsidRPr="006221B1" w:rsidRDefault="006C6479" w:rsidP="006C6479">
      <w:pPr>
        <w:rPr>
          <w:rFonts w:ascii="Verdana" w:hAnsi="Verdana"/>
          <w:szCs w:val="20"/>
        </w:rPr>
      </w:pPr>
    </w:p>
    <w:p w14:paraId="0B7CEECC" w14:textId="77777777" w:rsidR="006C6479" w:rsidRPr="006221B1" w:rsidRDefault="006C6479" w:rsidP="006C6479">
      <w:pPr>
        <w:rPr>
          <w:rFonts w:ascii="Verdana" w:hAnsi="Verdana"/>
          <w:szCs w:val="20"/>
        </w:rPr>
      </w:pPr>
      <w:r w:rsidRPr="006221B1">
        <w:rPr>
          <w:rFonts w:ascii="Verdana" w:hAnsi="Verdana"/>
          <w:szCs w:val="20"/>
        </w:rPr>
        <w:t xml:space="preserve">Los pagos realizarán previa presentación del informe de actividades correspondiente, para lo cual deberán adjuntar las evidencias correspondientes según se le requiera y </w:t>
      </w:r>
      <w:r w:rsidRPr="006221B1">
        <w:rPr>
          <w:rFonts w:ascii="Verdana" w:hAnsi="Verdana"/>
          <w:szCs w:val="20"/>
        </w:rPr>
        <w:lastRenderedPageBreak/>
        <w:t>previa aprobación por parte del supervisor del contrato acompañada de la certificación de cumplimiento.</w:t>
      </w:r>
    </w:p>
    <w:p w14:paraId="52E1CD6B" w14:textId="77777777" w:rsidR="006C6479" w:rsidRPr="006221B1" w:rsidRDefault="006C6479" w:rsidP="006C6479">
      <w:pPr>
        <w:rPr>
          <w:rFonts w:ascii="Verdana" w:hAnsi="Verdana"/>
          <w:szCs w:val="20"/>
        </w:rPr>
      </w:pPr>
    </w:p>
    <w:p w14:paraId="3B925C63" w14:textId="77777777" w:rsidR="006C6479" w:rsidRPr="006221B1" w:rsidRDefault="006C6479" w:rsidP="006C6479">
      <w:pPr>
        <w:rPr>
          <w:rFonts w:ascii="Verdana" w:hAnsi="Verdana"/>
          <w:szCs w:val="20"/>
        </w:rPr>
      </w:pPr>
      <w:r w:rsidRPr="006221B1">
        <w:rPr>
          <w:rFonts w:ascii="Verdana" w:hAnsi="Verdana"/>
          <w:szCs w:val="20"/>
        </w:rPr>
        <w:t>El contratista asumirá todos los impuestos, tasas y similares que se deriven de la ejecución del contrato, de conformidad con la Ley Colombiana.</w:t>
      </w:r>
    </w:p>
    <w:p w14:paraId="432C125E" w14:textId="77777777" w:rsidR="006C6479" w:rsidRPr="006221B1" w:rsidRDefault="006C6479" w:rsidP="006C6479">
      <w:pPr>
        <w:rPr>
          <w:rFonts w:ascii="Verdana" w:hAnsi="Verdana"/>
          <w:szCs w:val="20"/>
        </w:rPr>
      </w:pPr>
    </w:p>
    <w:p w14:paraId="78EF059F" w14:textId="77777777" w:rsidR="006C6479" w:rsidRPr="006221B1" w:rsidRDefault="006C6479" w:rsidP="006C6479">
      <w:pPr>
        <w:rPr>
          <w:rFonts w:ascii="Verdana" w:hAnsi="Verdana"/>
          <w:szCs w:val="20"/>
        </w:rPr>
      </w:pPr>
      <w:r w:rsidRPr="006221B1">
        <w:rPr>
          <w:rFonts w:ascii="Verdana" w:hAnsi="Verdana"/>
          <w:szCs w:val="20"/>
        </w:rPr>
        <w:t>El pago se efectuará previo cumplimiento de los trámites administrativos y presupuestales a que haya lugar por parte de la Municipio para lo cual deberán adjuntarse por defecto los siguientes documentos además de las evidencias de cumplimiento exigidas, así:</w:t>
      </w:r>
    </w:p>
    <w:p w14:paraId="296AC44C" w14:textId="77777777" w:rsidR="006C6479" w:rsidRPr="006221B1" w:rsidRDefault="006C6479" w:rsidP="006C6479">
      <w:pPr>
        <w:rPr>
          <w:rFonts w:ascii="Verdana" w:hAnsi="Verdana"/>
          <w:szCs w:val="20"/>
        </w:rPr>
      </w:pPr>
    </w:p>
    <w:p w14:paraId="04B7A5CB" w14:textId="60160850" w:rsidR="006C6479" w:rsidRPr="006221B1" w:rsidRDefault="006C6479" w:rsidP="006C6479">
      <w:pPr>
        <w:pStyle w:val="Prrafodelista"/>
        <w:numPr>
          <w:ilvl w:val="0"/>
          <w:numId w:val="27"/>
        </w:numPr>
        <w:rPr>
          <w:rFonts w:ascii="Verdana" w:hAnsi="Verdana"/>
          <w:szCs w:val="20"/>
        </w:rPr>
      </w:pPr>
      <w:r w:rsidRPr="006221B1">
        <w:rPr>
          <w:rFonts w:ascii="Verdana" w:hAnsi="Verdana"/>
          <w:szCs w:val="20"/>
        </w:rPr>
        <w:t>Certificación de cumplimiento expedido por el supervisor del contrato.</w:t>
      </w:r>
    </w:p>
    <w:p w14:paraId="0BCE1424" w14:textId="77777777" w:rsidR="006C6479" w:rsidRPr="006221B1" w:rsidRDefault="006C6479" w:rsidP="006C6479">
      <w:pPr>
        <w:pStyle w:val="Prrafodelista"/>
        <w:ind w:left="1065"/>
        <w:rPr>
          <w:rFonts w:ascii="Verdana" w:hAnsi="Verdana"/>
          <w:szCs w:val="20"/>
        </w:rPr>
      </w:pPr>
    </w:p>
    <w:p w14:paraId="14600822" w14:textId="33A8046F" w:rsidR="006C6479" w:rsidRPr="006221B1" w:rsidRDefault="006C6479" w:rsidP="006C6479">
      <w:pPr>
        <w:pStyle w:val="Prrafodelista"/>
        <w:numPr>
          <w:ilvl w:val="0"/>
          <w:numId w:val="27"/>
        </w:numPr>
        <w:rPr>
          <w:rFonts w:ascii="Verdana" w:hAnsi="Verdana"/>
          <w:szCs w:val="20"/>
        </w:rPr>
      </w:pPr>
      <w:r w:rsidRPr="006221B1">
        <w:rPr>
          <w:rFonts w:ascii="Verdana" w:hAnsi="Verdana"/>
          <w:szCs w:val="20"/>
        </w:rPr>
        <w:t xml:space="preserve">Informes de actividades del contratista, relacionado las obligaciones y evidencias de acuerdo al cumplimiento de las obligaciones pactadas. </w:t>
      </w:r>
    </w:p>
    <w:p w14:paraId="747C62AB" w14:textId="77777777" w:rsidR="006C6479" w:rsidRPr="006221B1" w:rsidRDefault="006C6479" w:rsidP="006C6479">
      <w:pPr>
        <w:rPr>
          <w:rFonts w:ascii="Verdana" w:hAnsi="Verdana"/>
          <w:szCs w:val="20"/>
        </w:rPr>
      </w:pPr>
    </w:p>
    <w:p w14:paraId="4324BA59" w14:textId="00FE1DC3" w:rsidR="006C6479" w:rsidRPr="006221B1" w:rsidRDefault="006C6479" w:rsidP="006C6479">
      <w:pPr>
        <w:pStyle w:val="Prrafodelista"/>
        <w:numPr>
          <w:ilvl w:val="0"/>
          <w:numId w:val="27"/>
        </w:numPr>
        <w:rPr>
          <w:rFonts w:ascii="Verdana" w:hAnsi="Verdana"/>
          <w:szCs w:val="20"/>
        </w:rPr>
      </w:pPr>
      <w:r w:rsidRPr="006221B1">
        <w:rPr>
          <w:rFonts w:ascii="Verdana" w:hAnsi="Verdana"/>
          <w:szCs w:val="20"/>
        </w:rPr>
        <w:t>Informe de supervisión de ejecución.</w:t>
      </w:r>
    </w:p>
    <w:p w14:paraId="74891442" w14:textId="77777777" w:rsidR="006C6479" w:rsidRPr="006221B1" w:rsidRDefault="006C6479" w:rsidP="006C6479">
      <w:pPr>
        <w:pStyle w:val="Prrafodelista"/>
        <w:ind w:left="1065"/>
        <w:rPr>
          <w:rFonts w:ascii="Verdana" w:hAnsi="Verdana"/>
          <w:szCs w:val="20"/>
        </w:rPr>
      </w:pPr>
    </w:p>
    <w:p w14:paraId="730DB26F" w14:textId="6C095EB1" w:rsidR="006C6479" w:rsidRPr="006221B1" w:rsidRDefault="006C6479" w:rsidP="006C6479">
      <w:pPr>
        <w:pStyle w:val="Prrafodelista"/>
        <w:numPr>
          <w:ilvl w:val="0"/>
          <w:numId w:val="27"/>
        </w:numPr>
        <w:rPr>
          <w:rFonts w:ascii="Verdana" w:hAnsi="Verdana"/>
          <w:szCs w:val="20"/>
        </w:rPr>
      </w:pPr>
      <w:r w:rsidRPr="006221B1">
        <w:rPr>
          <w:rFonts w:ascii="Verdana" w:hAnsi="Verdana"/>
          <w:szCs w:val="20"/>
        </w:rPr>
        <w:t>Factura con el cumplimiento de los requisitos legales.</w:t>
      </w:r>
    </w:p>
    <w:p w14:paraId="72D98BF3" w14:textId="77777777" w:rsidR="006C6479" w:rsidRPr="006221B1" w:rsidRDefault="006C6479" w:rsidP="006C6479">
      <w:pPr>
        <w:rPr>
          <w:rFonts w:ascii="Verdana" w:hAnsi="Verdana"/>
          <w:szCs w:val="20"/>
        </w:rPr>
      </w:pPr>
    </w:p>
    <w:p w14:paraId="6F833ED0" w14:textId="1072ED47" w:rsidR="006C6479" w:rsidRPr="006221B1" w:rsidRDefault="006C6479" w:rsidP="006C6479">
      <w:pPr>
        <w:pStyle w:val="Prrafodelista"/>
        <w:numPr>
          <w:ilvl w:val="0"/>
          <w:numId w:val="27"/>
        </w:numPr>
        <w:rPr>
          <w:rFonts w:ascii="Verdana" w:hAnsi="Verdana"/>
          <w:szCs w:val="20"/>
        </w:rPr>
      </w:pPr>
      <w:r w:rsidRPr="006221B1">
        <w:rPr>
          <w:rFonts w:ascii="Verdana" w:hAnsi="Verdana"/>
          <w:szCs w:val="20"/>
        </w:rPr>
        <w:t>Acreditar encontrarse a paz y salvo en los últimos seis (6) meses por concepto de aportes Sistemas de Salud, Pensiones, Riesgos Laborales, Cajas de Compensación Familiar, ICBF y SENA, de acuerdo con lo establecido en el artículo 50 de la Ley 789 de 2002, en el artículo 23 de la Ley 1150 de 2007, Ley 1562 de 2012, Decreto 1273 de 2018 y demás normas que las adicionen, complementen o modifiquen. Cuando es persona jurídica. O las planillas de pago al sistema de seguridad social en caso de ser contratista persona natural.</w:t>
      </w:r>
    </w:p>
    <w:p w14:paraId="3EEBB717" w14:textId="77777777" w:rsidR="006C6479" w:rsidRPr="006221B1" w:rsidRDefault="006C6479" w:rsidP="006C6479">
      <w:pPr>
        <w:rPr>
          <w:rFonts w:ascii="Verdana" w:hAnsi="Verdana"/>
          <w:szCs w:val="20"/>
        </w:rPr>
      </w:pPr>
    </w:p>
    <w:p w14:paraId="190DA062" w14:textId="296F8085" w:rsidR="006C6479" w:rsidRPr="006221B1" w:rsidRDefault="006C6479" w:rsidP="006C6479">
      <w:pPr>
        <w:pStyle w:val="Prrafodelista"/>
        <w:numPr>
          <w:ilvl w:val="0"/>
          <w:numId w:val="27"/>
        </w:numPr>
        <w:rPr>
          <w:rFonts w:ascii="Verdana" w:hAnsi="Verdana"/>
          <w:szCs w:val="20"/>
        </w:rPr>
      </w:pPr>
      <w:r w:rsidRPr="006221B1">
        <w:rPr>
          <w:rFonts w:ascii="Verdana" w:hAnsi="Verdana"/>
          <w:szCs w:val="20"/>
        </w:rPr>
        <w:t xml:space="preserve">Pantallazo de SECOP II donde pueda ser evidenciado el cargue de los informes mensuales y respectivos soportes, así como el cargue de cada factura de cobro. Aprobado por el supervisor. </w:t>
      </w:r>
    </w:p>
    <w:p w14:paraId="3ACE9BF4" w14:textId="77777777" w:rsidR="006C6479" w:rsidRPr="006221B1" w:rsidRDefault="006C6479" w:rsidP="006C6479">
      <w:pPr>
        <w:rPr>
          <w:rFonts w:ascii="Verdana" w:hAnsi="Verdana"/>
          <w:szCs w:val="20"/>
        </w:rPr>
      </w:pPr>
    </w:p>
    <w:p w14:paraId="2341BD01" w14:textId="77777777" w:rsidR="006C6479" w:rsidRPr="006221B1" w:rsidRDefault="006C6479" w:rsidP="006C6479">
      <w:pPr>
        <w:rPr>
          <w:rFonts w:ascii="Verdana" w:hAnsi="Verdana"/>
          <w:szCs w:val="20"/>
        </w:rPr>
      </w:pPr>
      <w:r w:rsidRPr="006221B1">
        <w:rPr>
          <w:rFonts w:ascii="Verdana" w:hAnsi="Verdana"/>
          <w:szCs w:val="20"/>
        </w:rPr>
        <w:t xml:space="preserve">El Municipio de Fusagasugá, efectuará las deducciones a que haya lugar sobre cada pago de conformidad con lo dispuesto en la legislación vigente sobre la materia. </w:t>
      </w:r>
    </w:p>
    <w:p w14:paraId="579E9270" w14:textId="452418EF" w:rsidR="2D7BE78F" w:rsidRPr="006221B1" w:rsidRDefault="2D7BE78F">
      <w:pPr>
        <w:rPr>
          <w:rFonts w:ascii="Verdana" w:hAnsi="Verdana"/>
          <w:szCs w:val="20"/>
        </w:rPr>
      </w:pPr>
    </w:p>
    <w:p w14:paraId="67E59BD0" w14:textId="77777777" w:rsidR="006C6479" w:rsidRPr="006221B1" w:rsidRDefault="006C6479" w:rsidP="006C6479">
      <w:pPr>
        <w:rPr>
          <w:rFonts w:ascii="Verdana" w:hAnsi="Verdana"/>
          <w:szCs w:val="20"/>
        </w:rPr>
      </w:pPr>
      <w:r w:rsidRPr="006221B1">
        <w:rPr>
          <w:rFonts w:ascii="Verdana" w:hAnsi="Verdana"/>
          <w:szCs w:val="20"/>
        </w:rPr>
        <w:t xml:space="preserve">Los pagos serán cancelados al contratista por la Secretaría de Hacienda, por el sistema automático de pago. </w:t>
      </w:r>
    </w:p>
    <w:p w14:paraId="6E976C14" w14:textId="77777777" w:rsidR="006C6479" w:rsidRPr="006221B1" w:rsidRDefault="006C6479" w:rsidP="006C6479">
      <w:pPr>
        <w:rPr>
          <w:rFonts w:ascii="Verdana" w:hAnsi="Verdana"/>
          <w:szCs w:val="20"/>
        </w:rPr>
      </w:pPr>
    </w:p>
    <w:p w14:paraId="421A1C39" w14:textId="77777777" w:rsidR="006C6479" w:rsidRPr="006221B1" w:rsidRDefault="006C6479" w:rsidP="006C6479">
      <w:pPr>
        <w:rPr>
          <w:rFonts w:ascii="Verdana" w:hAnsi="Verdana"/>
          <w:szCs w:val="20"/>
        </w:rPr>
      </w:pPr>
      <w:r w:rsidRPr="006221B1">
        <w:rPr>
          <w:rFonts w:ascii="Verdana" w:hAnsi="Verdana"/>
          <w:szCs w:val="20"/>
        </w:rPr>
        <w:t>En todo caso, el último pago se encuentra sujeto a la suscripción del acta de terminación y/o liquidación suscrita por el supervisor y el contratista.</w:t>
      </w:r>
    </w:p>
    <w:p w14:paraId="7EB99257" w14:textId="77777777" w:rsidR="006C6479" w:rsidRPr="006221B1" w:rsidRDefault="006C6479" w:rsidP="006C6479">
      <w:pPr>
        <w:rPr>
          <w:rFonts w:ascii="Verdana" w:hAnsi="Verdana"/>
          <w:szCs w:val="20"/>
        </w:rPr>
      </w:pPr>
    </w:p>
    <w:p w14:paraId="3030196E" w14:textId="77777777" w:rsidR="006C6479" w:rsidRPr="006221B1" w:rsidRDefault="006C6479" w:rsidP="006C6479">
      <w:pPr>
        <w:rPr>
          <w:rFonts w:ascii="Verdana" w:hAnsi="Verdana"/>
          <w:szCs w:val="20"/>
        </w:rPr>
      </w:pPr>
      <w:r w:rsidRPr="006221B1">
        <w:rPr>
          <w:rFonts w:ascii="Verdana" w:hAnsi="Verdana"/>
          <w:szCs w:val="20"/>
        </w:rPr>
        <w:t>El contratista asumirá todos los impuestos, tasas y similares que se deriven de la ejecución del contrato, de conformidad con la Ley Colombiana.</w:t>
      </w:r>
    </w:p>
    <w:p w14:paraId="404C5452" w14:textId="77777777" w:rsidR="006C6479" w:rsidRPr="006221B1" w:rsidRDefault="006C6479" w:rsidP="006C6479">
      <w:pPr>
        <w:rPr>
          <w:rFonts w:ascii="Verdana" w:hAnsi="Verdana"/>
          <w:szCs w:val="20"/>
        </w:rPr>
      </w:pPr>
    </w:p>
    <w:p w14:paraId="4B4BB2F1" w14:textId="77777777" w:rsidR="006C6479" w:rsidRPr="006221B1" w:rsidRDefault="006C6479" w:rsidP="006C6479">
      <w:pPr>
        <w:rPr>
          <w:rFonts w:ascii="Verdana" w:hAnsi="Verdana"/>
          <w:szCs w:val="20"/>
        </w:rPr>
      </w:pPr>
      <w:r w:rsidRPr="006221B1">
        <w:rPr>
          <w:rFonts w:ascii="Verdana" w:hAnsi="Verdana"/>
          <w:szCs w:val="20"/>
        </w:rPr>
        <w:t>PARÁGRAFO PRIMERO: El municipio, no reconocerá, ningún reajuste realizado por el contratista en relación con los costos, gastos o actividades adicionales que éste requiera para la ejecución del contrato y que fueron previsibles al momento de la presentación de la propuesta.</w:t>
      </w:r>
    </w:p>
    <w:p w14:paraId="321CA9A2" w14:textId="77777777" w:rsidR="006C6479" w:rsidRPr="006221B1" w:rsidRDefault="006C6479" w:rsidP="006C6479">
      <w:pPr>
        <w:rPr>
          <w:rFonts w:ascii="Verdana" w:hAnsi="Verdana"/>
          <w:szCs w:val="20"/>
        </w:rPr>
      </w:pPr>
    </w:p>
    <w:p w14:paraId="10A47CC7" w14:textId="77777777" w:rsidR="006C6479" w:rsidRPr="006221B1" w:rsidRDefault="006C6479" w:rsidP="006C6479">
      <w:pPr>
        <w:rPr>
          <w:rFonts w:ascii="Verdana" w:hAnsi="Verdana"/>
          <w:szCs w:val="20"/>
        </w:rPr>
      </w:pPr>
      <w:r w:rsidRPr="006221B1">
        <w:rPr>
          <w:rFonts w:ascii="Verdana" w:hAnsi="Verdana"/>
          <w:szCs w:val="20"/>
        </w:rPr>
        <w:t xml:space="preserve">PARÁGRAFO SEGUNDO: Si la factura no ha sido correctamente elaborada o no se acompañan los soportes requeridos para el pago, y/o se presenten de manera incorrecta, </w:t>
      </w:r>
      <w:r w:rsidRPr="006221B1">
        <w:rPr>
          <w:rFonts w:ascii="Verdana" w:hAnsi="Verdana"/>
          <w:szCs w:val="20"/>
        </w:rPr>
        <w:lastRenderedPageBreak/>
        <w:t>el término para el pago sólo empezará a contarse desde la fecha en que se aporte el último documento y/o se presente en debida forma. Las demoras que se presenten por estos conceptos serán responsabilidad del CONTRATISTA y no tendrán por ellos derecho al pago de intereses o compensación de ninguna naturaleza.</w:t>
      </w:r>
    </w:p>
    <w:p w14:paraId="1153985E" w14:textId="77777777" w:rsidR="006C6479" w:rsidRPr="006221B1" w:rsidRDefault="006C6479" w:rsidP="006C6479">
      <w:pPr>
        <w:rPr>
          <w:rFonts w:ascii="Verdana" w:hAnsi="Verdana"/>
          <w:szCs w:val="20"/>
        </w:rPr>
      </w:pPr>
      <w:r w:rsidRPr="006221B1">
        <w:rPr>
          <w:rFonts w:ascii="Verdana" w:hAnsi="Verdana"/>
          <w:szCs w:val="20"/>
        </w:rPr>
        <w:t xml:space="preserve"> </w:t>
      </w:r>
    </w:p>
    <w:p w14:paraId="4F08F8DB" w14:textId="77777777" w:rsidR="006C6479" w:rsidRPr="006221B1" w:rsidRDefault="006C6479" w:rsidP="006C6479">
      <w:pPr>
        <w:rPr>
          <w:rFonts w:ascii="Verdana" w:hAnsi="Verdana"/>
          <w:szCs w:val="20"/>
        </w:rPr>
      </w:pPr>
      <w:r w:rsidRPr="006221B1">
        <w:rPr>
          <w:rFonts w:ascii="Verdana" w:hAnsi="Verdana"/>
          <w:szCs w:val="20"/>
        </w:rPr>
        <w:t xml:space="preserve">PARÁGRAFO TERCERO: Los pagos se realizarán a través de la cuenta de ahorros y/o corriente que disponga EL CONTRATISTA acorde con la certificación expedida por la entidad financiera aportada por EL CONTRATISTA. </w:t>
      </w:r>
    </w:p>
    <w:p w14:paraId="263FD7EE" w14:textId="77777777" w:rsidR="006C6479" w:rsidRPr="006221B1" w:rsidRDefault="006C6479" w:rsidP="006C6479">
      <w:pPr>
        <w:rPr>
          <w:rFonts w:ascii="Verdana" w:hAnsi="Verdana"/>
          <w:szCs w:val="20"/>
        </w:rPr>
      </w:pPr>
    </w:p>
    <w:p w14:paraId="02223CA8" w14:textId="7A4B8E4A" w:rsidR="006C6479" w:rsidRPr="006221B1" w:rsidRDefault="006C6479" w:rsidP="006C6479">
      <w:pPr>
        <w:rPr>
          <w:rFonts w:ascii="Verdana" w:hAnsi="Verdana"/>
          <w:szCs w:val="20"/>
        </w:rPr>
      </w:pPr>
      <w:r w:rsidRPr="006221B1">
        <w:rPr>
          <w:rFonts w:ascii="Verdana" w:hAnsi="Verdana"/>
          <w:szCs w:val="20"/>
        </w:rPr>
        <w:t>PARÁGRAFO CUARTO: EL MUNICIPIO DE FUSAGASUGÁ no reconocerá pagos sobre la entrega de elementos y/o prestación de servicios que no hubieren sido previamente requeridos o autorizados por la Supervisión.</w:t>
      </w:r>
    </w:p>
    <w:p w14:paraId="4E7DC6D5" w14:textId="77777777" w:rsidR="006C6479" w:rsidRPr="006221B1" w:rsidRDefault="006C6479">
      <w:pPr>
        <w:rPr>
          <w:rFonts w:ascii="Verdana" w:hAnsi="Verdana"/>
          <w:szCs w:val="20"/>
        </w:rPr>
      </w:pPr>
    </w:p>
    <w:p w14:paraId="5D8B40B1" w14:textId="47B16DF1" w:rsidR="00850B16" w:rsidRPr="006221B1" w:rsidRDefault="00CF369B" w:rsidP="00850B16">
      <w:pPr>
        <w:pStyle w:val="Ttulo1"/>
        <w:rPr>
          <w:rFonts w:ascii="Verdana" w:hAnsi="Verdana"/>
          <w:szCs w:val="20"/>
        </w:rPr>
      </w:pPr>
      <w:r w:rsidRPr="006221B1">
        <w:rPr>
          <w:rFonts w:ascii="Verdana" w:hAnsi="Verdana"/>
          <w:szCs w:val="20"/>
        </w:rPr>
        <w:t>C</w:t>
      </w:r>
      <w:r w:rsidR="00850B16" w:rsidRPr="006221B1">
        <w:rPr>
          <w:rFonts w:ascii="Verdana" w:hAnsi="Verdana"/>
          <w:szCs w:val="20"/>
        </w:rPr>
        <w:t>ondiciones particulares del proyecto</w:t>
      </w:r>
    </w:p>
    <w:p w14:paraId="662AA7C4" w14:textId="0D72FFC5" w:rsidR="00850B16" w:rsidRPr="006221B1" w:rsidRDefault="00850B16" w:rsidP="00850B16">
      <w:pPr>
        <w:rPr>
          <w:rFonts w:ascii="Verdana" w:hAnsi="Verdana"/>
          <w:szCs w:val="20"/>
        </w:rPr>
      </w:pPr>
    </w:p>
    <w:p w14:paraId="4E6ABB67" w14:textId="77777777" w:rsidR="002714D3" w:rsidRPr="006221B1" w:rsidRDefault="002714D3" w:rsidP="002714D3">
      <w:pPr>
        <w:rPr>
          <w:rFonts w:ascii="Verdana" w:hAnsi="Verdana"/>
          <w:szCs w:val="20"/>
        </w:rPr>
      </w:pPr>
      <w:r w:rsidRPr="006221B1">
        <w:rPr>
          <w:rFonts w:ascii="Verdana" w:hAnsi="Verdana"/>
          <w:szCs w:val="20"/>
        </w:rPr>
        <w:t>La ejecución de las obras objeto del presente contrato deberá realizarse de conformidad con los estudios y diseños aprobados, la licencia de construcción en la modalidad de cerramiento, los planos constructivos, las especificaciones técnicas, el presupuesto oficial y los demás documentos que hacen parte integral del presente proceso de contratación.</w:t>
      </w:r>
    </w:p>
    <w:p w14:paraId="6FA430E9" w14:textId="77777777" w:rsidR="002714D3" w:rsidRPr="006221B1" w:rsidRDefault="002714D3" w:rsidP="002714D3">
      <w:pPr>
        <w:rPr>
          <w:rFonts w:ascii="Verdana" w:hAnsi="Verdana"/>
          <w:szCs w:val="20"/>
        </w:rPr>
      </w:pPr>
    </w:p>
    <w:p w14:paraId="08F55A53" w14:textId="77777777" w:rsidR="002714D3" w:rsidRPr="006221B1" w:rsidRDefault="002714D3" w:rsidP="002714D3">
      <w:pPr>
        <w:rPr>
          <w:rFonts w:ascii="Verdana" w:hAnsi="Verdana"/>
          <w:szCs w:val="20"/>
        </w:rPr>
      </w:pPr>
      <w:r w:rsidRPr="006221B1">
        <w:rPr>
          <w:rFonts w:ascii="Verdana" w:hAnsi="Verdana"/>
          <w:szCs w:val="20"/>
        </w:rPr>
        <w:t>Por tratarse de una intervención complementaria sobre un Bien de Interés Cultural del ámbito municipal, el contratista deberá desarrollar todas las actividades garantizando la protección de la casona restaurada y de los demás elementos que conforman el conjunto patrimonial, evitando cualquier afectación a la edificación, jardines, senderos, porterías, arborización y demás componentes existentes.</w:t>
      </w:r>
    </w:p>
    <w:p w14:paraId="4796E969" w14:textId="77777777" w:rsidR="002714D3" w:rsidRPr="006221B1" w:rsidRDefault="002714D3" w:rsidP="002714D3">
      <w:pPr>
        <w:rPr>
          <w:rFonts w:ascii="Verdana" w:hAnsi="Verdana"/>
          <w:szCs w:val="20"/>
        </w:rPr>
      </w:pPr>
    </w:p>
    <w:p w14:paraId="03853106" w14:textId="77777777" w:rsidR="002714D3" w:rsidRPr="006221B1" w:rsidRDefault="002714D3" w:rsidP="002714D3">
      <w:pPr>
        <w:rPr>
          <w:rFonts w:ascii="Verdana" w:hAnsi="Verdana"/>
          <w:szCs w:val="20"/>
        </w:rPr>
      </w:pPr>
      <w:r w:rsidRPr="006221B1">
        <w:rPr>
          <w:rFonts w:ascii="Verdana" w:hAnsi="Verdana"/>
          <w:szCs w:val="20"/>
        </w:rPr>
        <w:t>La ejecución del proyecto deberá garantizar la estabilidad estructural del cerramiento, el cumplimiento de las especificaciones técnicas de los materiales, la adecuada coordinación de las actividades constructivas y la correcta integración entre la cimentación, el muro en piedra y la reja metálica ornamental, conforme a los diseños aprobados.</w:t>
      </w:r>
    </w:p>
    <w:p w14:paraId="27B6586C" w14:textId="77777777" w:rsidR="002714D3" w:rsidRPr="006221B1" w:rsidRDefault="002714D3" w:rsidP="002714D3">
      <w:pPr>
        <w:rPr>
          <w:rFonts w:ascii="Verdana" w:hAnsi="Verdana"/>
          <w:szCs w:val="20"/>
        </w:rPr>
      </w:pPr>
    </w:p>
    <w:p w14:paraId="196AE547" w14:textId="77777777" w:rsidR="002714D3" w:rsidRPr="006221B1" w:rsidRDefault="002714D3" w:rsidP="002714D3">
      <w:pPr>
        <w:rPr>
          <w:rFonts w:ascii="Verdana" w:hAnsi="Verdana"/>
          <w:szCs w:val="20"/>
        </w:rPr>
      </w:pPr>
      <w:r w:rsidRPr="006221B1">
        <w:rPr>
          <w:rFonts w:ascii="Verdana" w:hAnsi="Verdana"/>
          <w:szCs w:val="20"/>
        </w:rPr>
        <w:t>El contratista será responsable de suministrar la totalidad del personal, materiales, equipos, herramientas, maquinaria y demás recursos necesarios para la correcta ejecución de la obra, así como de implementar las medidas de seguridad industrial, salud en el trabajo y manejo ambiental exigidas por la normatividad vigente.</w:t>
      </w:r>
    </w:p>
    <w:p w14:paraId="34EA978E" w14:textId="77777777" w:rsidR="002714D3" w:rsidRPr="006221B1" w:rsidRDefault="002714D3" w:rsidP="002714D3">
      <w:pPr>
        <w:rPr>
          <w:rFonts w:ascii="Verdana" w:hAnsi="Verdana"/>
          <w:szCs w:val="20"/>
        </w:rPr>
      </w:pPr>
    </w:p>
    <w:p w14:paraId="26C4F65C" w14:textId="77777777" w:rsidR="002714D3" w:rsidRPr="006221B1" w:rsidRDefault="002714D3" w:rsidP="002714D3">
      <w:pPr>
        <w:rPr>
          <w:rFonts w:ascii="Verdana" w:hAnsi="Verdana"/>
          <w:szCs w:val="20"/>
        </w:rPr>
      </w:pPr>
      <w:r w:rsidRPr="006221B1">
        <w:rPr>
          <w:rFonts w:ascii="Verdana" w:hAnsi="Verdana"/>
          <w:szCs w:val="20"/>
        </w:rPr>
        <w:t>Durante la ejecución del contrato deberán mantenerse permanentemente las condiciones de orden, limpieza y seguridad en el área de intervención. Los residuos de construcción y demolición (RCD) deberán ser retirados oportunamente y transportados a sitios de disposición final autorizados, de conformidad con la normativa ambiental aplicable.</w:t>
      </w:r>
    </w:p>
    <w:p w14:paraId="6D2BDDBE" w14:textId="77777777" w:rsidR="002714D3" w:rsidRPr="006221B1" w:rsidRDefault="002714D3" w:rsidP="002714D3">
      <w:pPr>
        <w:rPr>
          <w:rFonts w:ascii="Verdana" w:hAnsi="Verdana"/>
          <w:szCs w:val="20"/>
        </w:rPr>
      </w:pPr>
    </w:p>
    <w:p w14:paraId="46E6B650" w14:textId="77777777" w:rsidR="002714D3" w:rsidRPr="006221B1" w:rsidRDefault="002714D3" w:rsidP="002714D3">
      <w:pPr>
        <w:rPr>
          <w:rFonts w:ascii="Verdana" w:hAnsi="Verdana"/>
          <w:szCs w:val="20"/>
        </w:rPr>
      </w:pPr>
      <w:r w:rsidRPr="006221B1">
        <w:rPr>
          <w:rFonts w:ascii="Verdana" w:hAnsi="Verdana"/>
          <w:szCs w:val="20"/>
        </w:rPr>
        <w:t>El contratista deberá coordinar permanentemente la ejecución de las actividades con el supervisor designado por la Entidad y atender las instrucciones impartidas durante el desarrollo de la obra. Cualquier modificación que implique variaciones frente a los estudios, diseños o especificaciones técnicas deberá contar con la autorización previa de la supervisión y, cuando corresponda, con la aprobación de la autoridad competente.</w:t>
      </w:r>
    </w:p>
    <w:p w14:paraId="1BECF14F" w14:textId="77777777" w:rsidR="002714D3" w:rsidRPr="006221B1" w:rsidRDefault="002714D3" w:rsidP="002714D3">
      <w:pPr>
        <w:rPr>
          <w:rFonts w:ascii="Verdana" w:hAnsi="Verdana"/>
          <w:szCs w:val="20"/>
        </w:rPr>
      </w:pPr>
    </w:p>
    <w:p w14:paraId="7837868B" w14:textId="6BF219CC" w:rsidR="00850B16" w:rsidRPr="006221B1" w:rsidRDefault="002714D3" w:rsidP="002714D3">
      <w:pPr>
        <w:rPr>
          <w:rFonts w:ascii="Verdana" w:hAnsi="Verdana"/>
          <w:szCs w:val="20"/>
        </w:rPr>
      </w:pPr>
      <w:r w:rsidRPr="006221B1">
        <w:rPr>
          <w:rFonts w:ascii="Verdana" w:hAnsi="Verdana"/>
          <w:szCs w:val="20"/>
        </w:rPr>
        <w:lastRenderedPageBreak/>
        <w:t>Durante toda la ejecución del contrato será obligación del contratista proteger las obras previamente restauradas del Bien de Interés Cultural. En caso de ocasionarse daños por causas imputables al contratista sobre la casona, jardines, senderos u otros elementos existentes, este deberá asumir, por su cuenta y riesgo, la reparación o restitución correspondiente, previa aprobación de la supervisión, utilizando materiales y procedimientos compatibles con las características patrimoniales del inmueble.</w:t>
      </w:r>
    </w:p>
    <w:p w14:paraId="70A89229" w14:textId="77777777" w:rsidR="002714D3" w:rsidRPr="006221B1" w:rsidRDefault="002714D3" w:rsidP="00850B16">
      <w:pPr>
        <w:rPr>
          <w:rFonts w:ascii="Verdana" w:hAnsi="Verdana"/>
          <w:b/>
          <w:bCs/>
          <w:szCs w:val="20"/>
        </w:rPr>
      </w:pPr>
    </w:p>
    <w:p w14:paraId="4B45F712" w14:textId="54875B2B" w:rsidR="00850B16" w:rsidRPr="006221B1" w:rsidRDefault="00850B16" w:rsidP="1490B45D">
      <w:pPr>
        <w:pStyle w:val="Ttulo3"/>
        <w:rPr>
          <w:rFonts w:ascii="Verdana" w:hAnsi="Verdana"/>
          <w:i/>
          <w:iCs/>
          <w:szCs w:val="20"/>
        </w:rPr>
      </w:pPr>
      <w:r w:rsidRPr="006221B1">
        <w:rPr>
          <w:rFonts w:ascii="Verdana" w:hAnsi="Verdana"/>
          <w:i/>
          <w:iCs/>
          <w:szCs w:val="20"/>
        </w:rPr>
        <w:t xml:space="preserve">Especificaciones técnicas de materiales </w:t>
      </w:r>
    </w:p>
    <w:p w14:paraId="127E47F1" w14:textId="77777777" w:rsidR="002668FF" w:rsidRPr="006221B1" w:rsidRDefault="002668FF" w:rsidP="002668FF">
      <w:pPr>
        <w:rPr>
          <w:rFonts w:ascii="Verdana" w:hAnsi="Verdana"/>
          <w:b/>
          <w:bCs/>
          <w:szCs w:val="20"/>
          <w:highlight w:val="lightGray"/>
        </w:rPr>
      </w:pPr>
    </w:p>
    <w:p w14:paraId="5FB31DD9" w14:textId="77777777" w:rsidR="002714D3" w:rsidRPr="006221B1" w:rsidRDefault="002714D3" w:rsidP="002714D3">
      <w:pPr>
        <w:rPr>
          <w:rFonts w:ascii="Verdana" w:hAnsi="Verdana"/>
          <w:szCs w:val="20"/>
        </w:rPr>
      </w:pPr>
      <w:r w:rsidRPr="006221B1">
        <w:rPr>
          <w:rFonts w:ascii="Verdana" w:hAnsi="Verdana"/>
          <w:szCs w:val="20"/>
        </w:rPr>
        <w:t>Todos los materiales que se incorporen a la obra deberán ser nuevos, de primera calidad, cumplir con las especificaciones técnicas del proyecto y ajustarse a las normas técnicas colombianas (NTC), al Reglamento Colombiano de Construcción Sismo Resistente – NSR-10 y a las demás disposiciones legales y técnicas aplicables.</w:t>
      </w:r>
    </w:p>
    <w:p w14:paraId="758CF3CE" w14:textId="77777777" w:rsidR="002714D3" w:rsidRPr="006221B1" w:rsidRDefault="002714D3" w:rsidP="002714D3">
      <w:pPr>
        <w:rPr>
          <w:rFonts w:ascii="Verdana" w:hAnsi="Verdana"/>
          <w:szCs w:val="20"/>
        </w:rPr>
      </w:pPr>
    </w:p>
    <w:p w14:paraId="3B722E35" w14:textId="77777777" w:rsidR="002714D3" w:rsidRPr="006221B1" w:rsidRDefault="002714D3" w:rsidP="002714D3">
      <w:pPr>
        <w:rPr>
          <w:rFonts w:ascii="Verdana" w:hAnsi="Verdana"/>
          <w:szCs w:val="20"/>
        </w:rPr>
      </w:pPr>
      <w:r w:rsidRPr="006221B1">
        <w:rPr>
          <w:rFonts w:ascii="Verdana" w:hAnsi="Verdana"/>
          <w:szCs w:val="20"/>
        </w:rPr>
        <w:t>El contratista será responsable del suministro, transporte, almacenamiento, protección y correcta utilización de los materiales requeridos para la ejecución de la obra, garantizando que estos conserven sus propiedades físicas y mecánicas hasta su instalación definitiva.</w:t>
      </w:r>
    </w:p>
    <w:p w14:paraId="26637136" w14:textId="77777777" w:rsidR="002714D3" w:rsidRPr="006221B1" w:rsidRDefault="002714D3" w:rsidP="002714D3">
      <w:pPr>
        <w:rPr>
          <w:rFonts w:ascii="Verdana" w:hAnsi="Verdana"/>
          <w:szCs w:val="20"/>
        </w:rPr>
      </w:pPr>
    </w:p>
    <w:p w14:paraId="4FFAE2CF" w14:textId="77777777" w:rsidR="002714D3" w:rsidRPr="006221B1" w:rsidRDefault="002714D3" w:rsidP="002714D3">
      <w:pPr>
        <w:rPr>
          <w:rFonts w:ascii="Verdana" w:hAnsi="Verdana"/>
          <w:szCs w:val="20"/>
        </w:rPr>
      </w:pPr>
      <w:r w:rsidRPr="006221B1">
        <w:rPr>
          <w:rFonts w:ascii="Verdana" w:hAnsi="Verdana"/>
          <w:szCs w:val="20"/>
        </w:rPr>
        <w:t>Como mínimo deberán observarse las siguientes condiciones:</w:t>
      </w:r>
    </w:p>
    <w:p w14:paraId="66DBEFE5" w14:textId="77777777" w:rsidR="002714D3" w:rsidRPr="006221B1" w:rsidRDefault="002714D3" w:rsidP="002714D3">
      <w:pPr>
        <w:rPr>
          <w:rFonts w:ascii="Verdana" w:hAnsi="Verdana"/>
          <w:szCs w:val="20"/>
        </w:rPr>
      </w:pPr>
    </w:p>
    <w:p w14:paraId="1E8F1616" w14:textId="77777777" w:rsidR="002714D3" w:rsidRPr="006221B1" w:rsidRDefault="002714D3" w:rsidP="002714D3">
      <w:pPr>
        <w:rPr>
          <w:rFonts w:ascii="Verdana" w:hAnsi="Verdana"/>
          <w:szCs w:val="20"/>
        </w:rPr>
      </w:pPr>
      <w:r w:rsidRPr="006221B1">
        <w:rPr>
          <w:rFonts w:ascii="Verdana" w:hAnsi="Verdana"/>
          <w:szCs w:val="20"/>
        </w:rPr>
        <w:t>Concreto: deberá cumplir con la resistencia especificada en los diseños estructurales. Su fabricación, transporte, colocación, vibrado y curado deberán realizarse conforme a la NSR-10 y a las normas técnicas vigentes.</w:t>
      </w:r>
    </w:p>
    <w:p w14:paraId="108AAE55" w14:textId="77777777" w:rsidR="002714D3" w:rsidRPr="006221B1" w:rsidRDefault="002714D3" w:rsidP="002714D3">
      <w:pPr>
        <w:rPr>
          <w:rFonts w:ascii="Verdana" w:hAnsi="Verdana"/>
          <w:szCs w:val="20"/>
        </w:rPr>
      </w:pPr>
    </w:p>
    <w:p w14:paraId="724F0110" w14:textId="77777777" w:rsidR="002714D3" w:rsidRPr="006221B1" w:rsidRDefault="002714D3" w:rsidP="002714D3">
      <w:pPr>
        <w:rPr>
          <w:rFonts w:ascii="Verdana" w:hAnsi="Verdana"/>
          <w:szCs w:val="20"/>
        </w:rPr>
      </w:pPr>
      <w:r w:rsidRPr="006221B1">
        <w:rPr>
          <w:rFonts w:ascii="Verdana" w:hAnsi="Verdana"/>
          <w:szCs w:val="20"/>
        </w:rPr>
        <w:t>Acero de refuerzo: deberá cumplir las especificaciones establecidas en los planos estructurales y contar con certificados de calidad del fabricante. El acero deberá encontrarse libre de corrosión, aceites, grasas o cualquier elemento que afecte su adherencia al concreto.</w:t>
      </w:r>
    </w:p>
    <w:p w14:paraId="6A091179" w14:textId="77777777" w:rsidR="002714D3" w:rsidRPr="006221B1" w:rsidRDefault="002714D3" w:rsidP="002714D3">
      <w:pPr>
        <w:rPr>
          <w:rFonts w:ascii="Verdana" w:hAnsi="Verdana"/>
          <w:szCs w:val="20"/>
        </w:rPr>
      </w:pPr>
    </w:p>
    <w:p w14:paraId="5BE8B00E" w14:textId="77777777" w:rsidR="002714D3" w:rsidRPr="006221B1" w:rsidRDefault="002714D3" w:rsidP="002714D3">
      <w:pPr>
        <w:rPr>
          <w:rFonts w:ascii="Verdana" w:hAnsi="Verdana"/>
          <w:szCs w:val="20"/>
        </w:rPr>
      </w:pPr>
      <w:r w:rsidRPr="006221B1">
        <w:rPr>
          <w:rFonts w:ascii="Verdana" w:hAnsi="Verdana"/>
          <w:szCs w:val="20"/>
        </w:rPr>
        <w:t>Morteros: los morteros utilizados para la construcción del muro en piedra deberán elaborarse con cemento, agregados y agua que cumplan las especificaciones técnicas del proyecto, garantizando la resistencia, adherencia y durabilidad requeridas.</w:t>
      </w:r>
    </w:p>
    <w:p w14:paraId="31B2DC43" w14:textId="77777777" w:rsidR="002714D3" w:rsidRPr="006221B1" w:rsidRDefault="002714D3" w:rsidP="002714D3">
      <w:pPr>
        <w:rPr>
          <w:rFonts w:ascii="Verdana" w:hAnsi="Verdana"/>
          <w:szCs w:val="20"/>
        </w:rPr>
      </w:pPr>
    </w:p>
    <w:p w14:paraId="08B702FF" w14:textId="77777777" w:rsidR="002714D3" w:rsidRPr="006221B1" w:rsidRDefault="002714D3" w:rsidP="002714D3">
      <w:pPr>
        <w:rPr>
          <w:rFonts w:ascii="Verdana" w:hAnsi="Verdana"/>
          <w:szCs w:val="20"/>
        </w:rPr>
      </w:pPr>
      <w:r w:rsidRPr="006221B1">
        <w:rPr>
          <w:rFonts w:ascii="Verdana" w:hAnsi="Verdana"/>
          <w:szCs w:val="20"/>
        </w:rPr>
        <w:t>Piedra natural: deberá presentar características de resistencia, estabilidad, uniformidad y acabado compatibles con el diseño arquitectónico aprobado. No se permitirá el uso de materiales fracturados, fisurados o que presenten defectos que comprometan su comportamiento estructural o estético.</w:t>
      </w:r>
    </w:p>
    <w:p w14:paraId="0EACBFA9" w14:textId="77777777" w:rsidR="002714D3" w:rsidRPr="006221B1" w:rsidRDefault="002714D3" w:rsidP="002714D3">
      <w:pPr>
        <w:rPr>
          <w:rFonts w:ascii="Verdana" w:hAnsi="Verdana"/>
          <w:szCs w:val="20"/>
        </w:rPr>
      </w:pPr>
    </w:p>
    <w:p w14:paraId="6FFAB86A" w14:textId="77777777" w:rsidR="002714D3" w:rsidRPr="006221B1" w:rsidRDefault="002714D3" w:rsidP="002714D3">
      <w:pPr>
        <w:rPr>
          <w:rFonts w:ascii="Verdana" w:hAnsi="Verdana"/>
          <w:szCs w:val="20"/>
        </w:rPr>
      </w:pPr>
      <w:r w:rsidRPr="006221B1">
        <w:rPr>
          <w:rFonts w:ascii="Verdana" w:hAnsi="Verdana"/>
          <w:szCs w:val="20"/>
        </w:rPr>
        <w:t>Reja metálica ornamental: deberá fabricarse con perfiles metálicos de las dimensiones y características definidas en los planos del proyecto. Todos los elementos deberán recibir tratamiento anticorrosivo y acabado con pintura de alta durabilidad antes de su instalación.</w:t>
      </w:r>
    </w:p>
    <w:p w14:paraId="2ED7870B" w14:textId="77777777" w:rsidR="002714D3" w:rsidRPr="006221B1" w:rsidRDefault="002714D3" w:rsidP="002714D3">
      <w:pPr>
        <w:rPr>
          <w:rFonts w:ascii="Verdana" w:hAnsi="Verdana"/>
          <w:szCs w:val="20"/>
        </w:rPr>
      </w:pPr>
    </w:p>
    <w:p w14:paraId="0081BB2A" w14:textId="77777777" w:rsidR="002714D3" w:rsidRPr="006221B1" w:rsidRDefault="002714D3" w:rsidP="002714D3">
      <w:pPr>
        <w:rPr>
          <w:rFonts w:ascii="Verdana" w:hAnsi="Verdana"/>
          <w:szCs w:val="20"/>
        </w:rPr>
      </w:pPr>
      <w:r w:rsidRPr="006221B1">
        <w:rPr>
          <w:rFonts w:ascii="Verdana" w:hAnsi="Verdana"/>
          <w:szCs w:val="20"/>
        </w:rPr>
        <w:t>Pernos, platinas, anclajes y elementos de fijación: deberán ser compatibles con el sistema estructural diseñado y garantizar la estabilidad y seguridad del cerramiento durante su vida útil.</w:t>
      </w:r>
    </w:p>
    <w:p w14:paraId="34600EBA" w14:textId="77777777" w:rsidR="002714D3" w:rsidRPr="006221B1" w:rsidRDefault="002714D3" w:rsidP="002714D3">
      <w:pPr>
        <w:rPr>
          <w:rFonts w:ascii="Verdana" w:hAnsi="Verdana"/>
          <w:szCs w:val="20"/>
        </w:rPr>
      </w:pPr>
    </w:p>
    <w:p w14:paraId="0BF5E917" w14:textId="77777777" w:rsidR="002714D3" w:rsidRPr="006221B1" w:rsidRDefault="002714D3" w:rsidP="002714D3">
      <w:pPr>
        <w:rPr>
          <w:rFonts w:ascii="Verdana" w:hAnsi="Verdana"/>
          <w:szCs w:val="20"/>
        </w:rPr>
      </w:pPr>
      <w:r w:rsidRPr="006221B1">
        <w:rPr>
          <w:rFonts w:ascii="Verdana" w:hAnsi="Verdana"/>
          <w:szCs w:val="20"/>
        </w:rPr>
        <w:t xml:space="preserve">Materiales complementarios: todos los insumos necesarios para la correcta ejecución de la obra, tales como formaletas, alambres, aditivos, pinturas, sellantes y demás </w:t>
      </w:r>
      <w:r w:rsidRPr="006221B1">
        <w:rPr>
          <w:rFonts w:ascii="Verdana" w:hAnsi="Verdana"/>
          <w:szCs w:val="20"/>
        </w:rPr>
        <w:lastRenderedPageBreak/>
        <w:t>materiales auxiliares, deberán ser de primera calidad y cumplir las especificaciones técnicas correspondientes.</w:t>
      </w:r>
    </w:p>
    <w:p w14:paraId="73FBDEFC" w14:textId="77777777" w:rsidR="002714D3" w:rsidRPr="006221B1" w:rsidRDefault="002714D3" w:rsidP="002714D3">
      <w:pPr>
        <w:rPr>
          <w:rFonts w:ascii="Verdana" w:hAnsi="Verdana"/>
          <w:szCs w:val="20"/>
        </w:rPr>
      </w:pPr>
    </w:p>
    <w:p w14:paraId="0E9EA033" w14:textId="20A667C4" w:rsidR="00850B16" w:rsidRPr="006221B1" w:rsidRDefault="002714D3" w:rsidP="002714D3">
      <w:pPr>
        <w:rPr>
          <w:rFonts w:ascii="Verdana" w:hAnsi="Verdana"/>
          <w:szCs w:val="20"/>
        </w:rPr>
      </w:pPr>
      <w:r w:rsidRPr="006221B1">
        <w:rPr>
          <w:rFonts w:ascii="Verdana" w:hAnsi="Verdana"/>
          <w:szCs w:val="20"/>
        </w:rPr>
        <w:t>El supervisor podrá solicitar en cualquier momento las fichas técnicas, certificados de calidad, ensayos de laboratorio o cualquier otro documento que permita verificar el cumplimiento de las especificaciones de los materiales. La Entidad podrá rechazar aquellos materiales que no satisfagan las condiciones de calidad exigidas, debiendo el contratista reemplazarlos por su cuenta y riesgo, sin que ello genere costos adicionales para el Municipio de Fusagasugá.</w:t>
      </w:r>
    </w:p>
    <w:p w14:paraId="2A23F86B" w14:textId="77777777" w:rsidR="002714D3" w:rsidRPr="006221B1" w:rsidRDefault="002714D3" w:rsidP="00925DDB">
      <w:pPr>
        <w:rPr>
          <w:rFonts w:ascii="Verdana" w:hAnsi="Verdana"/>
          <w:b/>
          <w:bCs/>
          <w:szCs w:val="20"/>
        </w:rPr>
      </w:pPr>
    </w:p>
    <w:p w14:paraId="6185F25B" w14:textId="237F7E41" w:rsidR="000D43A9" w:rsidRPr="006221B1" w:rsidRDefault="000D43A9" w:rsidP="1490B45D">
      <w:pPr>
        <w:pStyle w:val="Ttulo3"/>
        <w:rPr>
          <w:rFonts w:ascii="Verdana" w:hAnsi="Verdana"/>
          <w:i/>
          <w:iCs/>
          <w:szCs w:val="20"/>
        </w:rPr>
      </w:pPr>
      <w:r w:rsidRPr="006221B1">
        <w:rPr>
          <w:rFonts w:ascii="Verdana" w:hAnsi="Verdana"/>
          <w:i/>
          <w:iCs/>
          <w:szCs w:val="20"/>
        </w:rPr>
        <w:t>Pruebas y ensayos</w:t>
      </w:r>
    </w:p>
    <w:p w14:paraId="6D1B4CD1" w14:textId="5B0DA901" w:rsidR="000D43A9" w:rsidRPr="006221B1" w:rsidRDefault="000D43A9" w:rsidP="000D43A9">
      <w:pPr>
        <w:rPr>
          <w:rFonts w:ascii="Verdana" w:hAnsi="Verdana"/>
          <w:szCs w:val="20"/>
        </w:rPr>
      </w:pPr>
    </w:p>
    <w:p w14:paraId="3DF65B11" w14:textId="77777777" w:rsidR="00EB3DBF" w:rsidRPr="006221B1" w:rsidRDefault="00EB3DBF" w:rsidP="00EB3DBF">
      <w:pPr>
        <w:rPr>
          <w:rFonts w:ascii="Verdana" w:hAnsi="Verdana"/>
          <w:szCs w:val="20"/>
        </w:rPr>
      </w:pPr>
      <w:r w:rsidRPr="006221B1">
        <w:rPr>
          <w:rFonts w:ascii="Verdana" w:hAnsi="Verdana"/>
          <w:szCs w:val="20"/>
        </w:rPr>
        <w:t>Para el presente proyecto no se contemplan pruebas o ensayos de laboratorio específicos, en razón a la naturaleza, alcance y características técnicas de la obra objeto del contrato.</w:t>
      </w:r>
    </w:p>
    <w:p w14:paraId="1E812F14" w14:textId="77777777" w:rsidR="00EB3DBF" w:rsidRPr="006221B1" w:rsidRDefault="00EB3DBF" w:rsidP="00EB3DBF">
      <w:pPr>
        <w:rPr>
          <w:rFonts w:ascii="Verdana" w:hAnsi="Verdana"/>
          <w:szCs w:val="20"/>
        </w:rPr>
      </w:pPr>
    </w:p>
    <w:p w14:paraId="2F106C66" w14:textId="77777777" w:rsidR="00EB3DBF" w:rsidRPr="006221B1" w:rsidRDefault="00EB3DBF" w:rsidP="00EB3DBF">
      <w:pPr>
        <w:rPr>
          <w:rFonts w:ascii="Verdana" w:hAnsi="Verdana"/>
          <w:szCs w:val="20"/>
        </w:rPr>
      </w:pPr>
      <w:r w:rsidRPr="006221B1">
        <w:rPr>
          <w:rFonts w:ascii="Verdana" w:hAnsi="Verdana"/>
          <w:szCs w:val="20"/>
        </w:rPr>
        <w:t>No obstante, el contratista deberá garantizar que todos los materiales empleados en la ejecución del cerramiento cumplan con las especificaciones técnicas establecidas en los estudios y diseños, los planos constructivos y la normativa técnica vigente.</w:t>
      </w:r>
    </w:p>
    <w:p w14:paraId="2BCDF4A4" w14:textId="77777777" w:rsidR="00EB3DBF" w:rsidRPr="006221B1" w:rsidRDefault="00EB3DBF" w:rsidP="00EB3DBF">
      <w:pPr>
        <w:rPr>
          <w:rFonts w:ascii="Verdana" w:hAnsi="Verdana"/>
          <w:szCs w:val="20"/>
        </w:rPr>
      </w:pPr>
    </w:p>
    <w:p w14:paraId="241B5B00" w14:textId="77777777" w:rsidR="00EB3DBF" w:rsidRPr="006221B1" w:rsidRDefault="00EB3DBF" w:rsidP="00EB3DBF">
      <w:pPr>
        <w:rPr>
          <w:rFonts w:ascii="Verdana" w:hAnsi="Verdana"/>
          <w:szCs w:val="20"/>
        </w:rPr>
      </w:pPr>
      <w:r w:rsidRPr="006221B1">
        <w:rPr>
          <w:rFonts w:ascii="Verdana" w:hAnsi="Verdana"/>
          <w:szCs w:val="20"/>
        </w:rPr>
        <w:t>La supervisión podrá verificar la calidad de los materiales mediante inspección visual, revisión de fichas técnicas, certificados de calidad del fabricante o cualquier otro documento que permita evidenciar el cumplimiento de las especificaciones técnicas exigidas.</w:t>
      </w:r>
    </w:p>
    <w:p w14:paraId="0121258D" w14:textId="77777777" w:rsidR="00EB3DBF" w:rsidRPr="006221B1" w:rsidRDefault="00EB3DBF" w:rsidP="00EB3DBF">
      <w:pPr>
        <w:rPr>
          <w:rFonts w:ascii="Verdana" w:hAnsi="Verdana"/>
          <w:szCs w:val="20"/>
        </w:rPr>
      </w:pPr>
    </w:p>
    <w:p w14:paraId="6F4BD797" w14:textId="19D108AB" w:rsidR="00850B16" w:rsidRPr="006221B1" w:rsidRDefault="00EB3DBF" w:rsidP="00043D40">
      <w:pPr>
        <w:rPr>
          <w:rFonts w:ascii="Verdana" w:hAnsi="Verdana"/>
          <w:szCs w:val="20"/>
        </w:rPr>
      </w:pPr>
      <w:r w:rsidRPr="006221B1">
        <w:rPr>
          <w:rFonts w:ascii="Verdana" w:hAnsi="Verdana"/>
          <w:szCs w:val="20"/>
        </w:rPr>
        <w:t>En caso de que durante la ejecución de la obra se evidencien materiales defectuosos, de baja calidad o que no cumplan con las especificaciones técnicas del proyecto, el supervisor podrá ordenar su retiro y reemplazo inmediato, sin que ello genere costos adicionales para la Entidad.</w:t>
      </w:r>
    </w:p>
    <w:p w14:paraId="06DA1F4D" w14:textId="77777777" w:rsidR="00EB3DBF" w:rsidRPr="006221B1" w:rsidRDefault="00EB3DBF" w:rsidP="00925DDB">
      <w:pPr>
        <w:rPr>
          <w:rFonts w:ascii="Verdana" w:hAnsi="Verdana"/>
          <w:szCs w:val="20"/>
        </w:rPr>
      </w:pPr>
    </w:p>
    <w:p w14:paraId="230140DC" w14:textId="28679EA7" w:rsidR="00850B16" w:rsidRPr="006221B1" w:rsidRDefault="007D65FD" w:rsidP="006D4B20">
      <w:pPr>
        <w:pStyle w:val="Ttulo2"/>
        <w:numPr>
          <w:ilvl w:val="2"/>
          <w:numId w:val="28"/>
        </w:numPr>
        <w:rPr>
          <w:rFonts w:ascii="Verdana" w:hAnsi="Verdana"/>
          <w:szCs w:val="20"/>
        </w:rPr>
      </w:pPr>
      <w:r w:rsidRPr="006221B1">
        <w:rPr>
          <w:rFonts w:ascii="Verdana" w:hAnsi="Verdana"/>
          <w:szCs w:val="20"/>
        </w:rPr>
        <w:t xml:space="preserve">Documentos que entregará la Entidad para la ejecución del </w:t>
      </w:r>
      <w:r w:rsidR="47F06B31" w:rsidRPr="006221B1">
        <w:rPr>
          <w:rFonts w:ascii="Verdana" w:hAnsi="Verdana"/>
          <w:szCs w:val="20"/>
        </w:rPr>
        <w:t>C</w:t>
      </w:r>
      <w:r w:rsidRPr="006221B1">
        <w:rPr>
          <w:rFonts w:ascii="Verdana" w:hAnsi="Verdana"/>
          <w:szCs w:val="20"/>
        </w:rPr>
        <w:t>ontrato</w:t>
      </w:r>
    </w:p>
    <w:p w14:paraId="73ABB188" w14:textId="1CC69283" w:rsidR="007D65FD" w:rsidRPr="006221B1" w:rsidRDefault="007D65FD" w:rsidP="007D65FD">
      <w:pPr>
        <w:rPr>
          <w:rFonts w:ascii="Verdana" w:hAnsi="Verdana"/>
          <w:szCs w:val="20"/>
        </w:rPr>
      </w:pPr>
    </w:p>
    <w:p w14:paraId="4DFBA0FA" w14:textId="77777777" w:rsidR="006D4B20" w:rsidRPr="006221B1" w:rsidRDefault="006D4B20" w:rsidP="006D4B20">
      <w:pPr>
        <w:rPr>
          <w:rFonts w:ascii="Verdana" w:hAnsi="Verdana"/>
          <w:szCs w:val="20"/>
        </w:rPr>
      </w:pPr>
      <w:r w:rsidRPr="006221B1">
        <w:rPr>
          <w:rFonts w:ascii="Verdana" w:hAnsi="Verdana"/>
          <w:szCs w:val="20"/>
        </w:rPr>
        <w:t>Para la ejecución del contrato, el Municipio de Fusagasugá pondrá a disposición del contratista los documentos técnicos necesarios para el desarrollo de la obra, los cuales servirán como base para la correcta ejecución del proyecto. Entre estos se encuentran:</w:t>
      </w:r>
    </w:p>
    <w:p w14:paraId="495B7F1F" w14:textId="77777777" w:rsidR="006D4B20" w:rsidRPr="006221B1" w:rsidRDefault="006D4B20" w:rsidP="006D4B20">
      <w:pPr>
        <w:rPr>
          <w:rFonts w:ascii="Verdana" w:hAnsi="Verdana"/>
          <w:szCs w:val="20"/>
        </w:rPr>
      </w:pPr>
    </w:p>
    <w:p w14:paraId="56289C1B" w14:textId="77777777" w:rsidR="006D4B20" w:rsidRPr="006221B1" w:rsidRDefault="006D4B20" w:rsidP="006D4B20">
      <w:pPr>
        <w:rPr>
          <w:rFonts w:ascii="Verdana" w:hAnsi="Verdana"/>
          <w:szCs w:val="20"/>
        </w:rPr>
      </w:pPr>
      <w:r w:rsidRPr="006221B1">
        <w:rPr>
          <w:rFonts w:ascii="Verdana" w:hAnsi="Verdana"/>
          <w:szCs w:val="20"/>
        </w:rPr>
        <w:t>Planta arquitectónica del cerramiento, en la que se identifica el trazado general del proyecto, la localización del cerramiento, dimensiones, ejes y demás información necesaria para su construcción.</w:t>
      </w:r>
    </w:p>
    <w:p w14:paraId="41529D43" w14:textId="77777777" w:rsidR="006D4B20" w:rsidRPr="006221B1" w:rsidRDefault="006D4B20" w:rsidP="006D4B20">
      <w:pPr>
        <w:rPr>
          <w:rFonts w:ascii="Verdana" w:hAnsi="Verdana"/>
          <w:szCs w:val="20"/>
        </w:rPr>
      </w:pPr>
    </w:p>
    <w:p w14:paraId="6EF99B76" w14:textId="77777777" w:rsidR="006D4B20" w:rsidRPr="006221B1" w:rsidRDefault="006D4B20" w:rsidP="006D4B20">
      <w:pPr>
        <w:rPr>
          <w:rFonts w:ascii="Verdana" w:hAnsi="Verdana"/>
          <w:szCs w:val="20"/>
        </w:rPr>
      </w:pPr>
      <w:r w:rsidRPr="006221B1">
        <w:rPr>
          <w:rFonts w:ascii="Verdana" w:hAnsi="Verdana"/>
          <w:szCs w:val="20"/>
        </w:rPr>
        <w:t>Detalles constructivos de la cimentación, que contienen las especificaciones geométricas y estructurales requeridas para la ejecución de las zapatas, vigas de amarre, columnas y demás elementos que conforman el sistema de cimentación del cerramiento.</w:t>
      </w:r>
    </w:p>
    <w:p w14:paraId="78CDEE08" w14:textId="77777777" w:rsidR="006D4B20" w:rsidRPr="006221B1" w:rsidRDefault="006D4B20" w:rsidP="006D4B20">
      <w:pPr>
        <w:rPr>
          <w:rFonts w:ascii="Verdana" w:hAnsi="Verdana"/>
          <w:szCs w:val="20"/>
        </w:rPr>
      </w:pPr>
    </w:p>
    <w:p w14:paraId="0F31A5F7" w14:textId="77777777" w:rsidR="006D4B20" w:rsidRPr="006221B1" w:rsidRDefault="006D4B20" w:rsidP="006D4B20">
      <w:pPr>
        <w:rPr>
          <w:rFonts w:ascii="Verdana" w:hAnsi="Verdana"/>
          <w:szCs w:val="20"/>
        </w:rPr>
      </w:pPr>
      <w:r w:rsidRPr="006221B1">
        <w:rPr>
          <w:rFonts w:ascii="Verdana" w:hAnsi="Verdana"/>
          <w:szCs w:val="20"/>
        </w:rPr>
        <w:t>Estos documentos deberán ser utilizados por el contratista como referencia obligatoria para la ejecución de las actividades contratadas. Cualquier duda, inconsistencia o situación que requiera aclaración deberá ser informada oportunamente a la supervisión del contrato antes de ejecutar la actividad correspondiente.</w:t>
      </w:r>
    </w:p>
    <w:p w14:paraId="7EB8AE59" w14:textId="77777777" w:rsidR="006D4B20" w:rsidRPr="006221B1" w:rsidRDefault="006D4B20" w:rsidP="006D4B20">
      <w:pPr>
        <w:rPr>
          <w:rFonts w:ascii="Verdana" w:hAnsi="Verdana"/>
          <w:szCs w:val="20"/>
        </w:rPr>
      </w:pPr>
    </w:p>
    <w:p w14:paraId="6C1A8DF6" w14:textId="03463D79" w:rsidR="00EB3DBF" w:rsidRPr="006221B1" w:rsidRDefault="006D4B20" w:rsidP="00043D40">
      <w:pPr>
        <w:rPr>
          <w:rFonts w:ascii="Verdana" w:hAnsi="Verdana"/>
          <w:szCs w:val="20"/>
        </w:rPr>
      </w:pPr>
      <w:r w:rsidRPr="006221B1">
        <w:rPr>
          <w:rFonts w:ascii="Verdana" w:hAnsi="Verdana"/>
          <w:szCs w:val="20"/>
        </w:rPr>
        <w:t xml:space="preserve">La entrega de estos documentos no exime al contratista de la obligación de verificar las condiciones existentes en el sitio de la obra, realizar las comprobaciones necesarias para </w:t>
      </w:r>
      <w:r w:rsidRPr="006221B1">
        <w:rPr>
          <w:rFonts w:ascii="Verdana" w:hAnsi="Verdana"/>
          <w:szCs w:val="20"/>
        </w:rPr>
        <w:lastRenderedPageBreak/>
        <w:t>la correcta ejecución del proyecto y cumplir con las especificaciones técnicas y la normativa vigente aplicable.</w:t>
      </w:r>
    </w:p>
    <w:p w14:paraId="443782D5" w14:textId="77777777" w:rsidR="006D4B20" w:rsidRPr="006221B1" w:rsidRDefault="006D4B20" w:rsidP="006D4B20">
      <w:pPr>
        <w:pStyle w:val="Ttulo3"/>
        <w:numPr>
          <w:ilvl w:val="0"/>
          <w:numId w:val="0"/>
        </w:numPr>
        <w:rPr>
          <w:szCs w:val="20"/>
        </w:rPr>
      </w:pPr>
    </w:p>
    <w:p w14:paraId="15625CD8" w14:textId="18B1B12B" w:rsidR="00F27294" w:rsidRPr="006221B1" w:rsidRDefault="00F27294" w:rsidP="006D4B20">
      <w:pPr>
        <w:pStyle w:val="Ttulo2"/>
        <w:numPr>
          <w:ilvl w:val="2"/>
          <w:numId w:val="28"/>
        </w:numPr>
        <w:rPr>
          <w:rFonts w:ascii="Verdana" w:hAnsi="Verdana"/>
          <w:szCs w:val="20"/>
        </w:rPr>
      </w:pPr>
      <w:r w:rsidRPr="006221B1">
        <w:rPr>
          <w:rFonts w:ascii="Verdana" w:hAnsi="Verdana"/>
          <w:szCs w:val="20"/>
        </w:rPr>
        <w:t>Notas técnicas específicas del proyecto</w:t>
      </w:r>
    </w:p>
    <w:p w14:paraId="4D09B8EA" w14:textId="77777777" w:rsidR="002668FF" w:rsidRPr="006221B1" w:rsidRDefault="002668FF" w:rsidP="002668FF">
      <w:pPr>
        <w:rPr>
          <w:rFonts w:ascii="Verdana" w:hAnsi="Verdana"/>
          <w:b/>
          <w:bCs/>
          <w:szCs w:val="20"/>
          <w:highlight w:val="lightGray"/>
        </w:rPr>
      </w:pPr>
    </w:p>
    <w:p w14:paraId="4F60B7E7" w14:textId="571E7065" w:rsidR="00F27294" w:rsidRPr="006221B1" w:rsidRDefault="006D4B20" w:rsidP="00F27294">
      <w:pPr>
        <w:rPr>
          <w:rFonts w:ascii="Verdana" w:hAnsi="Verdana"/>
          <w:szCs w:val="20"/>
          <w:highlight w:val="lightGray"/>
        </w:rPr>
      </w:pPr>
      <w:r w:rsidRPr="006221B1">
        <w:rPr>
          <w:rFonts w:ascii="Verdana" w:hAnsi="Verdana"/>
          <w:szCs w:val="20"/>
        </w:rPr>
        <w:t>Para el presente proyecto no se establecen notas técnicas específicas adicionales, toda vez que las condiciones de diseño, especificaciones técnicas, planos constructivos, detalles de cimentación y demás requisitos para la correcta ejecución de la obra se encuentran definidos en los documentos técnicos que hacen parte integral del presente proceso de contratación.</w:t>
      </w:r>
    </w:p>
    <w:p w14:paraId="4D0AB71D" w14:textId="77777777" w:rsidR="006D4B20" w:rsidRPr="006221B1" w:rsidRDefault="006D4B20" w:rsidP="00F27294">
      <w:pPr>
        <w:rPr>
          <w:rFonts w:ascii="Verdana" w:hAnsi="Verdana"/>
          <w:szCs w:val="20"/>
          <w:highlight w:val="lightGray"/>
        </w:rPr>
      </w:pPr>
    </w:p>
    <w:p w14:paraId="4C7C0171" w14:textId="3D14251B" w:rsidR="00F27294" w:rsidRPr="006221B1" w:rsidRDefault="00F27294" w:rsidP="006D4B20">
      <w:pPr>
        <w:pStyle w:val="Ttulo2"/>
        <w:numPr>
          <w:ilvl w:val="2"/>
          <w:numId w:val="28"/>
        </w:numPr>
        <w:rPr>
          <w:rFonts w:ascii="Verdana" w:hAnsi="Verdana"/>
          <w:szCs w:val="20"/>
        </w:rPr>
      </w:pPr>
      <w:r w:rsidRPr="006221B1">
        <w:rPr>
          <w:rFonts w:ascii="Verdana" w:hAnsi="Verdana"/>
          <w:szCs w:val="20"/>
        </w:rPr>
        <w:t xml:space="preserve">Método Constructivo </w:t>
      </w:r>
    </w:p>
    <w:p w14:paraId="4C5034CD" w14:textId="0AFB581D" w:rsidR="00F27294" w:rsidRPr="006221B1" w:rsidRDefault="00F27294" w:rsidP="00F27294">
      <w:pPr>
        <w:rPr>
          <w:rFonts w:ascii="Verdana" w:hAnsi="Verdana"/>
          <w:szCs w:val="20"/>
        </w:rPr>
      </w:pPr>
    </w:p>
    <w:p w14:paraId="6C967167" w14:textId="01B3159F" w:rsidR="00F27294" w:rsidRPr="006221B1" w:rsidRDefault="040A369D" w:rsidP="00F27294">
      <w:pPr>
        <w:rPr>
          <w:rFonts w:ascii="Verdana" w:hAnsi="Verdana"/>
          <w:szCs w:val="20"/>
        </w:rPr>
      </w:pPr>
      <w:r w:rsidRPr="006221B1">
        <w:rPr>
          <w:rFonts w:ascii="Verdana" w:hAnsi="Verdana"/>
          <w:szCs w:val="20"/>
        </w:rPr>
        <w:t xml:space="preserve">La metodología constructiva utilizada por el </w:t>
      </w:r>
      <w:r w:rsidR="5F00942F" w:rsidRPr="006221B1">
        <w:rPr>
          <w:rFonts w:ascii="Verdana" w:hAnsi="Verdana"/>
          <w:szCs w:val="20"/>
        </w:rPr>
        <w:t>C</w:t>
      </w:r>
      <w:r w:rsidRPr="006221B1">
        <w:rPr>
          <w:rFonts w:ascii="Verdana" w:hAnsi="Verdana"/>
          <w:szCs w:val="20"/>
        </w:rPr>
        <w:t xml:space="preserve">ontratista para desarrollar las actividades </w:t>
      </w:r>
      <w:r w:rsidR="0A103717" w:rsidRPr="006221B1">
        <w:rPr>
          <w:rFonts w:ascii="Verdana" w:hAnsi="Verdana"/>
          <w:szCs w:val="20"/>
        </w:rPr>
        <w:t>contratadas,</w:t>
      </w:r>
      <w:r w:rsidRPr="006221B1">
        <w:rPr>
          <w:rFonts w:ascii="Verdana" w:hAnsi="Verdana"/>
          <w:szCs w:val="20"/>
        </w:rPr>
        <w:t xml:space="preserve"> deberá garantizar los siguientes aspectos:</w:t>
      </w:r>
    </w:p>
    <w:p w14:paraId="62896444" w14:textId="77777777" w:rsidR="00F27294" w:rsidRPr="006221B1" w:rsidRDefault="00F27294" w:rsidP="00F27294">
      <w:pPr>
        <w:rPr>
          <w:rFonts w:ascii="Verdana" w:hAnsi="Verdana"/>
          <w:szCs w:val="20"/>
        </w:rPr>
      </w:pPr>
    </w:p>
    <w:p w14:paraId="4BD87B9D" w14:textId="77777777" w:rsidR="00F27294" w:rsidRPr="006221B1" w:rsidRDefault="00F27294" w:rsidP="00F27294">
      <w:pPr>
        <w:pStyle w:val="Prrafodelista"/>
        <w:numPr>
          <w:ilvl w:val="0"/>
          <w:numId w:val="16"/>
        </w:numPr>
        <w:rPr>
          <w:rFonts w:ascii="Verdana" w:hAnsi="Verdana"/>
          <w:szCs w:val="20"/>
        </w:rPr>
      </w:pPr>
      <w:r w:rsidRPr="006221B1">
        <w:rPr>
          <w:rFonts w:ascii="Verdana" w:hAnsi="Verdana"/>
          <w:szCs w:val="20"/>
        </w:rPr>
        <w:t>Las calidades previstas en planos y especificaciones que le sean entregados.</w:t>
      </w:r>
    </w:p>
    <w:p w14:paraId="4B0B19FD" w14:textId="77777777" w:rsidR="00F27294" w:rsidRPr="006221B1" w:rsidRDefault="00F27294" w:rsidP="00F27294">
      <w:pPr>
        <w:pStyle w:val="Prrafodelista"/>
        <w:numPr>
          <w:ilvl w:val="0"/>
          <w:numId w:val="16"/>
        </w:numPr>
        <w:rPr>
          <w:rFonts w:ascii="Verdana" w:hAnsi="Verdana"/>
          <w:szCs w:val="20"/>
        </w:rPr>
      </w:pPr>
      <w:r w:rsidRPr="006221B1">
        <w:rPr>
          <w:rFonts w:ascii="Verdana" w:hAnsi="Verdana"/>
          <w:szCs w:val="20"/>
        </w:rPr>
        <w:t xml:space="preserve">La estabilidad de la obra contratada. </w:t>
      </w:r>
    </w:p>
    <w:p w14:paraId="03F0E498" w14:textId="77777777" w:rsidR="00F27294" w:rsidRPr="006221B1" w:rsidRDefault="00F27294" w:rsidP="00F27294">
      <w:pPr>
        <w:pStyle w:val="Prrafodelista"/>
        <w:numPr>
          <w:ilvl w:val="0"/>
          <w:numId w:val="16"/>
        </w:numPr>
        <w:rPr>
          <w:rFonts w:ascii="Verdana" w:hAnsi="Verdana"/>
          <w:szCs w:val="20"/>
        </w:rPr>
      </w:pPr>
      <w:r w:rsidRPr="006221B1">
        <w:rPr>
          <w:rFonts w:ascii="Verdana" w:hAnsi="Verdana"/>
          <w:szCs w:val="20"/>
        </w:rPr>
        <w:t xml:space="preserve">El cumplimiento de las normas de calidad que reglamentan algunos materiales y elementos constructivos. </w:t>
      </w:r>
    </w:p>
    <w:p w14:paraId="4B7E3AFD" w14:textId="77777777" w:rsidR="00F27294" w:rsidRPr="006221B1" w:rsidRDefault="00F27294" w:rsidP="00F27294">
      <w:pPr>
        <w:pStyle w:val="Prrafodelista"/>
        <w:numPr>
          <w:ilvl w:val="0"/>
          <w:numId w:val="16"/>
        </w:numPr>
        <w:rPr>
          <w:rFonts w:ascii="Verdana" w:hAnsi="Verdana"/>
          <w:szCs w:val="20"/>
        </w:rPr>
      </w:pPr>
      <w:r w:rsidRPr="006221B1">
        <w:rPr>
          <w:rFonts w:ascii="Verdana" w:hAnsi="Verdana"/>
          <w:szCs w:val="20"/>
        </w:rPr>
        <w:t xml:space="preserve">El cumplimiento de las normas de seguridad durante la ejecución de la obra. </w:t>
      </w:r>
    </w:p>
    <w:p w14:paraId="44A9D659" w14:textId="77777777" w:rsidR="00F27294" w:rsidRPr="006221B1" w:rsidRDefault="040A369D" w:rsidP="00F27294">
      <w:pPr>
        <w:pStyle w:val="Prrafodelista"/>
        <w:numPr>
          <w:ilvl w:val="0"/>
          <w:numId w:val="16"/>
        </w:numPr>
        <w:rPr>
          <w:rFonts w:ascii="Verdana" w:hAnsi="Verdana"/>
          <w:szCs w:val="20"/>
        </w:rPr>
      </w:pPr>
      <w:r w:rsidRPr="006221B1">
        <w:rPr>
          <w:rFonts w:ascii="Verdana" w:hAnsi="Verdana"/>
          <w:szCs w:val="20"/>
        </w:rPr>
        <w:t xml:space="preserve">El cumplimiento de los aspectos de diseño y/o construcción sismorresistente de acuerdo con la NSR vigente. </w:t>
      </w:r>
    </w:p>
    <w:p w14:paraId="7538FC57" w14:textId="06198B49" w:rsidR="2F637722" w:rsidRPr="006221B1" w:rsidRDefault="2F637722">
      <w:pPr>
        <w:rPr>
          <w:rFonts w:ascii="Verdana" w:hAnsi="Verdana"/>
          <w:szCs w:val="20"/>
        </w:rPr>
      </w:pPr>
    </w:p>
    <w:p w14:paraId="4502157F" w14:textId="7A0AB5EF" w:rsidR="00F27294" w:rsidRPr="006221B1" w:rsidRDefault="00F27294" w:rsidP="007D65FD">
      <w:pPr>
        <w:rPr>
          <w:rFonts w:ascii="Verdana" w:hAnsi="Verdana"/>
          <w:szCs w:val="20"/>
        </w:rPr>
      </w:pPr>
      <w:r w:rsidRPr="006221B1">
        <w:rPr>
          <w:rFonts w:ascii="Verdana" w:hAnsi="Verdana"/>
          <w:szCs w:val="20"/>
        </w:rPr>
        <w:t xml:space="preserve">No afectar el desarrollo de las otras actividades que no estén a cargo suyo y que se ejecuten simultáneamente. </w:t>
      </w:r>
    </w:p>
    <w:p w14:paraId="07F28DAF" w14:textId="77777777" w:rsidR="004D5947" w:rsidRPr="006221B1" w:rsidRDefault="004D5947" w:rsidP="1490B45D">
      <w:pPr>
        <w:rPr>
          <w:rFonts w:ascii="Verdana" w:hAnsi="Verdana"/>
          <w:szCs w:val="20"/>
        </w:rPr>
      </w:pPr>
    </w:p>
    <w:p w14:paraId="1A76F3E1" w14:textId="33925C86" w:rsidR="00FE3C09" w:rsidRPr="006221B1" w:rsidRDefault="00033806" w:rsidP="006D4B20">
      <w:pPr>
        <w:pStyle w:val="Ttulo1"/>
        <w:numPr>
          <w:ilvl w:val="0"/>
          <w:numId w:val="28"/>
        </w:numPr>
        <w:rPr>
          <w:rFonts w:ascii="Verdana" w:hAnsi="Verdana"/>
          <w:szCs w:val="20"/>
        </w:rPr>
      </w:pPr>
      <w:r w:rsidRPr="006221B1">
        <w:rPr>
          <w:rFonts w:ascii="Verdana" w:hAnsi="Verdana"/>
          <w:szCs w:val="20"/>
        </w:rPr>
        <w:t xml:space="preserve">Aspectos Relacionados con Sostenibilidad Técnico-Ambiental </w:t>
      </w:r>
    </w:p>
    <w:p w14:paraId="10F44372" w14:textId="05CC19D3" w:rsidR="00033806" w:rsidRPr="006221B1" w:rsidRDefault="00033806" w:rsidP="00033806">
      <w:pPr>
        <w:rPr>
          <w:rFonts w:ascii="Verdana" w:hAnsi="Verdana"/>
          <w:szCs w:val="20"/>
        </w:rPr>
      </w:pPr>
    </w:p>
    <w:p w14:paraId="067D4DF7" w14:textId="77777777" w:rsidR="006D4B20" w:rsidRPr="006221B1" w:rsidRDefault="006D4B20" w:rsidP="006D4B20">
      <w:pPr>
        <w:rPr>
          <w:rFonts w:ascii="Verdana" w:hAnsi="Verdana"/>
          <w:szCs w:val="20"/>
        </w:rPr>
      </w:pPr>
      <w:r w:rsidRPr="006221B1">
        <w:rPr>
          <w:rFonts w:ascii="Verdana" w:hAnsi="Verdana"/>
          <w:szCs w:val="20"/>
        </w:rPr>
        <w:t>Teniendo en cuenta el alcance y las características del presente proyecto, no se requieren medidas especiales de sostenibilidad técnico-ambiental adicionales a las previstas en la normativa vigente y en las especificaciones técnicas del contrato.</w:t>
      </w:r>
    </w:p>
    <w:p w14:paraId="1024B4B5" w14:textId="77777777" w:rsidR="006D4B20" w:rsidRPr="006221B1" w:rsidRDefault="006D4B20" w:rsidP="006D4B20">
      <w:pPr>
        <w:rPr>
          <w:rFonts w:ascii="Verdana" w:hAnsi="Verdana"/>
          <w:szCs w:val="20"/>
        </w:rPr>
      </w:pPr>
    </w:p>
    <w:p w14:paraId="6E22E01C" w14:textId="6B352B2A" w:rsidR="00EB3DBF" w:rsidRPr="006221B1" w:rsidRDefault="006D4B20" w:rsidP="006D4B20">
      <w:pPr>
        <w:rPr>
          <w:rFonts w:ascii="Verdana" w:hAnsi="Verdana"/>
          <w:szCs w:val="20"/>
        </w:rPr>
      </w:pPr>
      <w:r w:rsidRPr="006221B1">
        <w:rPr>
          <w:rFonts w:ascii="Verdana" w:hAnsi="Verdana"/>
          <w:szCs w:val="20"/>
        </w:rPr>
        <w:t>No obstante, durante la ejecución de la obra el contratista deberá adoptar buenas prácticas constructivas orientadas a prevenir y minimizar los impactos ambientales derivados de la intervención, incluyendo el adecuado manejo de los residuos de construcción y demolición (RCD), el control de material particulado, la limpieza permanente del área de trabajo, la protección de las zonas verdes existentes y la disposición final de los residuos en sitios autorizados, de conformidad con la normatividad ambiental aplicable.</w:t>
      </w:r>
    </w:p>
    <w:p w14:paraId="59DA9AA1" w14:textId="2AF864C9" w:rsidR="00033806" w:rsidRPr="006221B1" w:rsidRDefault="00033806" w:rsidP="1490B45D">
      <w:pPr>
        <w:rPr>
          <w:rFonts w:ascii="Verdana" w:hAnsi="Verdana"/>
          <w:szCs w:val="20"/>
        </w:rPr>
      </w:pPr>
    </w:p>
    <w:p w14:paraId="70372C17" w14:textId="2E5553A7" w:rsidR="002250D0" w:rsidRPr="006221B1" w:rsidRDefault="00CF369B" w:rsidP="006D4B20">
      <w:pPr>
        <w:pStyle w:val="Ttulo1"/>
        <w:numPr>
          <w:ilvl w:val="0"/>
          <w:numId w:val="28"/>
        </w:numPr>
        <w:rPr>
          <w:rFonts w:ascii="Verdana" w:hAnsi="Verdana"/>
          <w:szCs w:val="20"/>
        </w:rPr>
      </w:pPr>
      <w:r w:rsidRPr="006221B1">
        <w:rPr>
          <w:rFonts w:ascii="Verdana" w:hAnsi="Verdana"/>
          <w:szCs w:val="20"/>
        </w:rPr>
        <w:t>I</w:t>
      </w:r>
      <w:r w:rsidR="002250D0" w:rsidRPr="006221B1">
        <w:rPr>
          <w:rFonts w:ascii="Verdana" w:hAnsi="Verdana"/>
          <w:szCs w:val="20"/>
        </w:rPr>
        <w:t xml:space="preserve">nformación sobre </w:t>
      </w:r>
      <w:r w:rsidR="0022646C" w:rsidRPr="006221B1">
        <w:rPr>
          <w:rFonts w:ascii="Verdana" w:hAnsi="Verdana"/>
          <w:szCs w:val="20"/>
        </w:rPr>
        <w:t xml:space="preserve">el personal profesional </w:t>
      </w:r>
    </w:p>
    <w:p w14:paraId="61B1B7A1" w14:textId="79DE7998" w:rsidR="0022646C" w:rsidRPr="006221B1" w:rsidRDefault="0022646C" w:rsidP="0022646C">
      <w:pPr>
        <w:rPr>
          <w:rFonts w:ascii="Verdana" w:hAnsi="Verdana"/>
          <w:szCs w:val="20"/>
        </w:rPr>
      </w:pPr>
    </w:p>
    <w:p w14:paraId="66EBC1D0" w14:textId="532E8533" w:rsidR="0022646C" w:rsidRPr="006221B1" w:rsidRDefault="00C4150A" w:rsidP="0022646C">
      <w:pPr>
        <w:rPr>
          <w:rFonts w:ascii="Verdana" w:hAnsi="Verdana"/>
          <w:szCs w:val="20"/>
        </w:rPr>
      </w:pPr>
      <w:r w:rsidRPr="006221B1">
        <w:rPr>
          <w:rFonts w:ascii="Verdana" w:hAnsi="Verdana"/>
          <w:szCs w:val="20"/>
        </w:rPr>
        <w:t xml:space="preserve">Para efectos del análisis de la información del personal, se tendrán en cuenta las siguientes consideraciones: </w:t>
      </w:r>
    </w:p>
    <w:p w14:paraId="370D43AF" w14:textId="12EA5BA8" w:rsidR="00C4150A" w:rsidRPr="006221B1" w:rsidRDefault="00C4150A" w:rsidP="0022646C">
      <w:pPr>
        <w:rPr>
          <w:rFonts w:ascii="Verdana" w:hAnsi="Verdana"/>
          <w:szCs w:val="20"/>
        </w:rPr>
      </w:pPr>
    </w:p>
    <w:p w14:paraId="43CAEFA8" w14:textId="7AEEB65F" w:rsidR="00C4150A" w:rsidRPr="006221B1" w:rsidRDefault="0016156E" w:rsidP="00C4150A">
      <w:pPr>
        <w:pStyle w:val="Prrafodelista"/>
        <w:numPr>
          <w:ilvl w:val="0"/>
          <w:numId w:val="7"/>
        </w:numPr>
        <w:rPr>
          <w:rFonts w:ascii="Verdana" w:hAnsi="Verdana"/>
          <w:szCs w:val="20"/>
        </w:rPr>
      </w:pPr>
      <w:r w:rsidRPr="006221B1">
        <w:rPr>
          <w:rFonts w:ascii="Verdana" w:hAnsi="Verdana"/>
          <w:szCs w:val="20"/>
        </w:rPr>
        <w:t xml:space="preserve">Las hojas de vida y soportes del personal vinculado al proyecto serán verificadas una vez se adjudique el </w:t>
      </w:r>
      <w:r w:rsidR="34360E1A" w:rsidRPr="006221B1">
        <w:rPr>
          <w:rFonts w:ascii="Verdana" w:hAnsi="Verdana"/>
          <w:szCs w:val="20"/>
        </w:rPr>
        <w:t>C</w:t>
      </w:r>
      <w:r w:rsidRPr="006221B1">
        <w:rPr>
          <w:rFonts w:ascii="Verdana" w:hAnsi="Verdana"/>
          <w:szCs w:val="20"/>
        </w:rPr>
        <w:t xml:space="preserve">ontrato y no podrán ser pedidas durante la selección del </w:t>
      </w:r>
      <w:r w:rsidR="0009621C" w:rsidRPr="006221B1">
        <w:rPr>
          <w:rFonts w:ascii="Verdana" w:hAnsi="Verdana"/>
          <w:szCs w:val="20"/>
        </w:rPr>
        <w:t>C</w:t>
      </w:r>
      <w:r w:rsidRPr="006221B1">
        <w:rPr>
          <w:rFonts w:ascii="Verdana" w:hAnsi="Verdana"/>
          <w:szCs w:val="20"/>
        </w:rPr>
        <w:t xml:space="preserve">ontratista para efectos de otorgar puntaje o como criterio habilitante. </w:t>
      </w:r>
    </w:p>
    <w:p w14:paraId="68C0D458" w14:textId="27CBB7B3" w:rsidR="0016156E" w:rsidRPr="006221B1" w:rsidRDefault="0016156E" w:rsidP="0016156E">
      <w:pPr>
        <w:rPr>
          <w:rFonts w:ascii="Verdana" w:hAnsi="Verdana"/>
          <w:szCs w:val="20"/>
        </w:rPr>
      </w:pPr>
    </w:p>
    <w:p w14:paraId="0DF50EE1" w14:textId="7803C2E9" w:rsidR="00EA71DA" w:rsidRPr="006221B1" w:rsidRDefault="0016156E" w:rsidP="00EA71DA">
      <w:pPr>
        <w:pStyle w:val="Prrafodelista"/>
        <w:numPr>
          <w:ilvl w:val="0"/>
          <w:numId w:val="7"/>
        </w:numPr>
        <w:rPr>
          <w:rFonts w:ascii="Verdana" w:hAnsi="Verdana"/>
          <w:szCs w:val="20"/>
        </w:rPr>
      </w:pPr>
      <w:r w:rsidRPr="006221B1">
        <w:rPr>
          <w:rFonts w:ascii="Verdana" w:hAnsi="Verdana"/>
          <w:szCs w:val="20"/>
        </w:rPr>
        <w:t xml:space="preserve">Si el </w:t>
      </w:r>
      <w:r w:rsidR="5DF22E68" w:rsidRPr="006221B1">
        <w:rPr>
          <w:rFonts w:ascii="Verdana" w:hAnsi="Verdana"/>
          <w:szCs w:val="20"/>
        </w:rPr>
        <w:t>C</w:t>
      </w:r>
      <w:r w:rsidRPr="006221B1">
        <w:rPr>
          <w:rFonts w:ascii="Verdana" w:hAnsi="Verdana"/>
          <w:szCs w:val="20"/>
        </w:rPr>
        <w:t xml:space="preserve">ontratista </w:t>
      </w:r>
      <w:r w:rsidR="003D5109" w:rsidRPr="006221B1">
        <w:rPr>
          <w:rFonts w:ascii="Verdana" w:hAnsi="Verdana"/>
          <w:szCs w:val="20"/>
        </w:rPr>
        <w:t xml:space="preserve">ofrece dos (2) o más profesionales para realizar actividades de un mismo cargo, cada uno de ellos deberá cumplir los requisitos exigidos en los </w:t>
      </w:r>
      <w:r w:rsidR="3B0B6D28" w:rsidRPr="006221B1">
        <w:rPr>
          <w:rFonts w:ascii="Verdana" w:hAnsi="Verdana"/>
          <w:szCs w:val="20"/>
        </w:rPr>
        <w:t>P</w:t>
      </w:r>
      <w:r w:rsidR="003D5109" w:rsidRPr="006221B1">
        <w:rPr>
          <w:rFonts w:ascii="Verdana" w:hAnsi="Verdana"/>
          <w:szCs w:val="20"/>
        </w:rPr>
        <w:t xml:space="preserve">liegos de </w:t>
      </w:r>
      <w:r w:rsidR="461B73C2" w:rsidRPr="006221B1">
        <w:rPr>
          <w:rFonts w:ascii="Verdana" w:hAnsi="Verdana"/>
          <w:szCs w:val="20"/>
        </w:rPr>
        <w:t>C</w:t>
      </w:r>
      <w:r w:rsidR="003D5109" w:rsidRPr="006221B1">
        <w:rPr>
          <w:rFonts w:ascii="Verdana" w:hAnsi="Verdana"/>
          <w:szCs w:val="20"/>
        </w:rPr>
        <w:t xml:space="preserve">ondiciones para el respectivo cargo. </w:t>
      </w:r>
      <w:r w:rsidR="00EA71DA" w:rsidRPr="006221B1">
        <w:rPr>
          <w:rFonts w:ascii="Verdana" w:hAnsi="Verdana"/>
          <w:szCs w:val="20"/>
        </w:rPr>
        <w:t>Un mismo profesional no puede ser ofrecido para dos o más cargos diferentes en los cuales supere el 100</w:t>
      </w:r>
      <w:r w:rsidR="00444C6E" w:rsidRPr="006221B1">
        <w:rPr>
          <w:rFonts w:ascii="Verdana" w:hAnsi="Verdana"/>
          <w:szCs w:val="20"/>
        </w:rPr>
        <w:t xml:space="preserve"> </w:t>
      </w:r>
      <w:r w:rsidR="00EA71DA" w:rsidRPr="006221B1">
        <w:rPr>
          <w:rFonts w:ascii="Verdana" w:hAnsi="Verdana"/>
          <w:szCs w:val="20"/>
        </w:rPr>
        <w:t xml:space="preserve">% de la dedicación requerida para este </w:t>
      </w:r>
      <w:r w:rsidR="0D62CDD7" w:rsidRPr="006221B1">
        <w:rPr>
          <w:rFonts w:ascii="Verdana" w:hAnsi="Verdana"/>
          <w:szCs w:val="20"/>
        </w:rPr>
        <w:t>P</w:t>
      </w:r>
      <w:r w:rsidR="00EA71DA" w:rsidRPr="006221B1">
        <w:rPr>
          <w:rFonts w:ascii="Verdana" w:hAnsi="Verdana"/>
          <w:szCs w:val="20"/>
        </w:rPr>
        <w:t xml:space="preserve">roceso de </w:t>
      </w:r>
      <w:r w:rsidR="1D790F99" w:rsidRPr="006221B1">
        <w:rPr>
          <w:rFonts w:ascii="Verdana" w:hAnsi="Verdana"/>
          <w:szCs w:val="20"/>
        </w:rPr>
        <w:t>C</w:t>
      </w:r>
      <w:r w:rsidR="00EA71DA" w:rsidRPr="006221B1">
        <w:rPr>
          <w:rFonts w:ascii="Verdana" w:hAnsi="Verdana"/>
          <w:szCs w:val="20"/>
        </w:rPr>
        <w:t>ontratación.</w:t>
      </w:r>
    </w:p>
    <w:p w14:paraId="30EE77A9" w14:textId="77777777" w:rsidR="00EA71DA" w:rsidRPr="006221B1" w:rsidRDefault="00EA71DA" w:rsidP="00EA71DA">
      <w:pPr>
        <w:pStyle w:val="Prrafodelista"/>
        <w:rPr>
          <w:rFonts w:ascii="Verdana" w:hAnsi="Verdana"/>
          <w:szCs w:val="20"/>
        </w:rPr>
      </w:pPr>
    </w:p>
    <w:p w14:paraId="4D53185B" w14:textId="0F43634D" w:rsidR="0016156E" w:rsidRPr="006221B1" w:rsidRDefault="00426B4B" w:rsidP="0016156E">
      <w:pPr>
        <w:pStyle w:val="Prrafodelista"/>
        <w:numPr>
          <w:ilvl w:val="0"/>
          <w:numId w:val="7"/>
        </w:numPr>
        <w:rPr>
          <w:rFonts w:ascii="Verdana" w:hAnsi="Verdana"/>
          <w:szCs w:val="20"/>
        </w:rPr>
      </w:pPr>
      <w:r w:rsidRPr="006221B1">
        <w:rPr>
          <w:rFonts w:ascii="Verdana" w:hAnsi="Verdana"/>
          <w:szCs w:val="20"/>
        </w:rPr>
        <w:t xml:space="preserve">El </w:t>
      </w:r>
      <w:r w:rsidR="274B3730" w:rsidRPr="006221B1">
        <w:rPr>
          <w:rFonts w:ascii="Verdana" w:hAnsi="Verdana"/>
          <w:szCs w:val="20"/>
        </w:rPr>
        <w:t>C</w:t>
      </w:r>
      <w:r w:rsidRPr="006221B1">
        <w:rPr>
          <w:rFonts w:ascii="Verdana" w:hAnsi="Verdana"/>
          <w:szCs w:val="20"/>
        </w:rPr>
        <w:t xml:space="preserve">ontratista </w:t>
      </w:r>
      <w:r w:rsidR="0029497D" w:rsidRPr="006221B1">
        <w:rPr>
          <w:rFonts w:ascii="Verdana" w:hAnsi="Verdana"/>
          <w:szCs w:val="20"/>
        </w:rPr>
        <w:t xml:space="preserve">deberá informar la fecha a partir de la cual los profesionales ofrecidos ejercen legalmente la profesión de conformidad con lo señalado en el </w:t>
      </w:r>
      <w:r w:rsidR="00E93CAE" w:rsidRPr="006221B1">
        <w:rPr>
          <w:rFonts w:ascii="Verdana" w:hAnsi="Verdana"/>
          <w:szCs w:val="20"/>
        </w:rPr>
        <w:t>P</w:t>
      </w:r>
      <w:r w:rsidR="0029497D" w:rsidRPr="006221B1">
        <w:rPr>
          <w:rFonts w:ascii="Verdana" w:hAnsi="Verdana"/>
          <w:szCs w:val="20"/>
        </w:rPr>
        <w:t xml:space="preserve">liego de </w:t>
      </w:r>
      <w:r w:rsidR="00E93CAE" w:rsidRPr="006221B1">
        <w:rPr>
          <w:rFonts w:ascii="Verdana" w:hAnsi="Verdana"/>
          <w:szCs w:val="20"/>
        </w:rPr>
        <w:t>C</w:t>
      </w:r>
      <w:r w:rsidR="0029497D" w:rsidRPr="006221B1">
        <w:rPr>
          <w:rFonts w:ascii="Verdana" w:hAnsi="Verdana"/>
          <w:szCs w:val="20"/>
        </w:rPr>
        <w:t xml:space="preserve">ondiciones. El requisito de la tarjeta o matrícula profesional </w:t>
      </w:r>
      <w:r w:rsidR="00D209AD" w:rsidRPr="006221B1">
        <w:rPr>
          <w:rFonts w:ascii="Verdana" w:hAnsi="Verdana"/>
          <w:szCs w:val="20"/>
        </w:rPr>
        <w:t xml:space="preserve">se puede suplir con lo regulado en el artículo 18 del Decreto </w:t>
      </w:r>
      <w:r w:rsidR="00444C6E" w:rsidRPr="006221B1">
        <w:rPr>
          <w:rFonts w:ascii="Verdana" w:hAnsi="Verdana"/>
          <w:szCs w:val="20"/>
        </w:rPr>
        <w:t xml:space="preserve">-Ley </w:t>
      </w:r>
      <w:r w:rsidR="00D209AD" w:rsidRPr="006221B1">
        <w:rPr>
          <w:rFonts w:ascii="Verdana" w:hAnsi="Verdana"/>
          <w:szCs w:val="20"/>
        </w:rPr>
        <w:t xml:space="preserve">2106 de 2019. </w:t>
      </w:r>
    </w:p>
    <w:p w14:paraId="0456D959" w14:textId="77777777" w:rsidR="00D209AD" w:rsidRPr="006221B1" w:rsidRDefault="00D209AD" w:rsidP="00D209AD">
      <w:pPr>
        <w:pStyle w:val="Prrafodelista"/>
        <w:rPr>
          <w:rFonts w:ascii="Verdana" w:hAnsi="Verdana"/>
          <w:szCs w:val="20"/>
        </w:rPr>
      </w:pPr>
    </w:p>
    <w:p w14:paraId="54B379DC" w14:textId="42E696DC" w:rsidR="00D209AD" w:rsidRPr="006221B1" w:rsidRDefault="50D3E357" w:rsidP="0016156E">
      <w:pPr>
        <w:pStyle w:val="Prrafodelista"/>
        <w:numPr>
          <w:ilvl w:val="0"/>
          <w:numId w:val="7"/>
        </w:numPr>
        <w:rPr>
          <w:rFonts w:ascii="Verdana" w:hAnsi="Verdana"/>
          <w:szCs w:val="20"/>
        </w:rPr>
      </w:pPr>
      <w:r w:rsidRPr="006221B1">
        <w:rPr>
          <w:rFonts w:ascii="Verdana" w:hAnsi="Verdana"/>
          <w:szCs w:val="20"/>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6221B1" w:rsidRDefault="008A3728" w:rsidP="008A3728">
      <w:pPr>
        <w:pStyle w:val="Prrafodelista"/>
        <w:rPr>
          <w:rFonts w:ascii="Verdana" w:hAnsi="Verdana"/>
          <w:szCs w:val="20"/>
        </w:rPr>
      </w:pPr>
    </w:p>
    <w:p w14:paraId="0148CD22" w14:textId="35A8727E" w:rsidR="002469FE" w:rsidRPr="006221B1" w:rsidRDefault="002469FE" w:rsidP="002469FE">
      <w:pPr>
        <w:numPr>
          <w:ilvl w:val="0"/>
          <w:numId w:val="7"/>
        </w:numPr>
        <w:rPr>
          <w:rFonts w:ascii="Verdana" w:hAnsi="Verdana"/>
          <w:szCs w:val="20"/>
        </w:rPr>
      </w:pPr>
      <w:r w:rsidRPr="006221B1">
        <w:rPr>
          <w:rFonts w:ascii="Verdana" w:hAnsi="Verdana"/>
          <w:szCs w:val="20"/>
        </w:rPr>
        <w:t xml:space="preserve">La </w:t>
      </w:r>
      <w:r w:rsidR="1C97139A" w:rsidRPr="006221B1">
        <w:rPr>
          <w:rFonts w:ascii="Verdana" w:hAnsi="Verdana"/>
          <w:szCs w:val="20"/>
        </w:rPr>
        <w:t>E</w:t>
      </w:r>
      <w:r w:rsidRPr="006221B1">
        <w:rPr>
          <w:rFonts w:ascii="Verdana" w:hAnsi="Verdana"/>
          <w:szCs w:val="20"/>
        </w:rPr>
        <w:t xml:space="preserve">ntidad podrá solicitar en cualquier momento al </w:t>
      </w:r>
      <w:r w:rsidR="705689A0" w:rsidRPr="006221B1">
        <w:rPr>
          <w:rFonts w:ascii="Verdana" w:hAnsi="Verdana"/>
          <w:szCs w:val="20"/>
        </w:rPr>
        <w:t>C</w:t>
      </w:r>
      <w:r w:rsidRPr="006221B1">
        <w:rPr>
          <w:rFonts w:ascii="Verdana" w:hAnsi="Verdana"/>
          <w:szCs w:val="20"/>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6221B1">
        <w:rPr>
          <w:rFonts w:ascii="Verdana" w:hAnsi="Verdana"/>
          <w:szCs w:val="20"/>
        </w:rPr>
        <w:t>C</w:t>
      </w:r>
      <w:r w:rsidRPr="006221B1">
        <w:rPr>
          <w:rFonts w:ascii="Verdana" w:hAnsi="Verdana"/>
          <w:szCs w:val="20"/>
        </w:rPr>
        <w:t>ontrato, en el caso e</w:t>
      </w:r>
      <w:r w:rsidR="00444C6E" w:rsidRPr="006221B1">
        <w:rPr>
          <w:rFonts w:ascii="Verdana" w:hAnsi="Verdana"/>
          <w:szCs w:val="20"/>
        </w:rPr>
        <w:t>n</w:t>
      </w:r>
      <w:r w:rsidRPr="006221B1">
        <w:rPr>
          <w:rFonts w:ascii="Verdana" w:hAnsi="Verdana"/>
          <w:szCs w:val="20"/>
        </w:rPr>
        <w:t xml:space="preserve"> </w:t>
      </w:r>
      <w:r w:rsidR="00444C6E" w:rsidRPr="006221B1">
        <w:rPr>
          <w:rFonts w:ascii="Verdana" w:hAnsi="Verdana"/>
          <w:szCs w:val="20"/>
        </w:rPr>
        <w:t>que</w:t>
      </w:r>
      <w:r w:rsidRPr="006221B1">
        <w:rPr>
          <w:rFonts w:ascii="Verdana" w:hAnsi="Verdana"/>
          <w:szCs w:val="20"/>
        </w:rPr>
        <w:t xml:space="preserve"> sea establecido un valor de honorarios de referencia.</w:t>
      </w:r>
    </w:p>
    <w:p w14:paraId="4F88BBD1" w14:textId="77777777" w:rsidR="002469FE" w:rsidRPr="006221B1" w:rsidRDefault="002469FE" w:rsidP="002469FE">
      <w:pPr>
        <w:ind w:left="720"/>
        <w:rPr>
          <w:rFonts w:ascii="Verdana" w:hAnsi="Verdana"/>
          <w:szCs w:val="20"/>
        </w:rPr>
      </w:pPr>
    </w:p>
    <w:p w14:paraId="60F232EB" w14:textId="1A3D0F49" w:rsidR="002469FE" w:rsidRPr="006221B1" w:rsidRDefault="002469FE" w:rsidP="002469FE">
      <w:pPr>
        <w:numPr>
          <w:ilvl w:val="0"/>
          <w:numId w:val="7"/>
        </w:numPr>
        <w:rPr>
          <w:rFonts w:ascii="Verdana" w:hAnsi="Verdana"/>
          <w:szCs w:val="20"/>
        </w:rPr>
      </w:pPr>
      <w:r w:rsidRPr="006221B1">
        <w:rPr>
          <w:rFonts w:ascii="Verdana" w:hAnsi="Verdana"/>
          <w:szCs w:val="20"/>
        </w:rPr>
        <w:t xml:space="preserve">El </w:t>
      </w:r>
      <w:r w:rsidR="473C1AC2" w:rsidRPr="006221B1">
        <w:rPr>
          <w:rFonts w:ascii="Verdana" w:hAnsi="Verdana"/>
          <w:szCs w:val="20"/>
        </w:rPr>
        <w:t>C</w:t>
      </w:r>
      <w:r w:rsidR="0001104C" w:rsidRPr="006221B1">
        <w:rPr>
          <w:rFonts w:ascii="Verdana" w:hAnsi="Verdana"/>
          <w:szCs w:val="20"/>
        </w:rPr>
        <w:t xml:space="preserve">ontratista </w:t>
      </w:r>
      <w:r w:rsidRPr="006221B1">
        <w:rPr>
          <w:rFonts w:ascii="Verdana" w:hAnsi="Verdana"/>
          <w:szCs w:val="20"/>
        </w:rPr>
        <w:t>es responsable de verificar que los profesionales propuestos t</w:t>
      </w:r>
      <w:r w:rsidR="00C3029C" w:rsidRPr="006221B1">
        <w:rPr>
          <w:rFonts w:ascii="Verdana" w:hAnsi="Verdana"/>
          <w:szCs w:val="20"/>
        </w:rPr>
        <w:t>engan</w:t>
      </w:r>
      <w:r w:rsidRPr="006221B1">
        <w:rPr>
          <w:rFonts w:ascii="Verdana" w:hAnsi="Verdana"/>
          <w:szCs w:val="20"/>
        </w:rPr>
        <w:t xml:space="preserve"> la disponibilidad real para la cual se vinculan al proyecto. </w:t>
      </w:r>
    </w:p>
    <w:p w14:paraId="71B1267E" w14:textId="77777777" w:rsidR="002469FE" w:rsidRPr="006221B1" w:rsidRDefault="002469FE" w:rsidP="002469FE">
      <w:pPr>
        <w:ind w:left="720"/>
        <w:rPr>
          <w:rFonts w:ascii="Verdana" w:hAnsi="Verdana"/>
          <w:szCs w:val="20"/>
        </w:rPr>
      </w:pPr>
    </w:p>
    <w:p w14:paraId="46984999" w14:textId="2453433F" w:rsidR="002469FE" w:rsidRPr="006221B1" w:rsidRDefault="002469FE" w:rsidP="002469FE">
      <w:pPr>
        <w:numPr>
          <w:ilvl w:val="0"/>
          <w:numId w:val="7"/>
        </w:numPr>
        <w:rPr>
          <w:rFonts w:ascii="Verdana" w:hAnsi="Verdana"/>
          <w:szCs w:val="20"/>
        </w:rPr>
      </w:pPr>
      <w:r w:rsidRPr="006221B1">
        <w:rPr>
          <w:rFonts w:ascii="Verdana" w:hAnsi="Verdana"/>
          <w:szCs w:val="20"/>
        </w:rPr>
        <w:t xml:space="preserve">El </w:t>
      </w:r>
      <w:r w:rsidR="3954DA0C" w:rsidRPr="006221B1">
        <w:rPr>
          <w:rFonts w:ascii="Verdana" w:hAnsi="Verdana"/>
          <w:szCs w:val="20"/>
        </w:rPr>
        <w:t>C</w:t>
      </w:r>
      <w:r w:rsidR="00704D92" w:rsidRPr="006221B1">
        <w:rPr>
          <w:rFonts w:ascii="Verdana" w:hAnsi="Verdana"/>
          <w:szCs w:val="20"/>
        </w:rPr>
        <w:t xml:space="preserve">ontratista </w:t>
      </w:r>
      <w:r w:rsidRPr="006221B1">
        <w:rPr>
          <w:rFonts w:ascii="Verdana" w:hAnsi="Verdana"/>
          <w:szCs w:val="20"/>
        </w:rPr>
        <w:t xml:space="preserve">garantizará que los profesionales estén disponibles (físicamente o a través de medios digitales) cada vez que la </w:t>
      </w:r>
      <w:r w:rsidR="7B711B8F" w:rsidRPr="006221B1">
        <w:rPr>
          <w:rFonts w:ascii="Verdana" w:hAnsi="Verdana"/>
          <w:szCs w:val="20"/>
        </w:rPr>
        <w:t>E</w:t>
      </w:r>
      <w:r w:rsidRPr="006221B1">
        <w:rPr>
          <w:rFonts w:ascii="Verdana" w:hAnsi="Verdana"/>
          <w:szCs w:val="20"/>
        </w:rPr>
        <w:t xml:space="preserve">ntidad los requiera para dar cumplimiento al objeto del </w:t>
      </w:r>
      <w:r w:rsidR="7BE98632" w:rsidRPr="006221B1">
        <w:rPr>
          <w:rFonts w:ascii="Verdana" w:hAnsi="Verdana"/>
          <w:szCs w:val="20"/>
        </w:rPr>
        <w:t>C</w:t>
      </w:r>
      <w:r w:rsidR="00704D92" w:rsidRPr="006221B1">
        <w:rPr>
          <w:rFonts w:ascii="Verdana" w:hAnsi="Verdana"/>
          <w:szCs w:val="20"/>
        </w:rPr>
        <w:t>ontrato</w:t>
      </w:r>
      <w:r w:rsidR="007B5CC6" w:rsidRPr="006221B1">
        <w:rPr>
          <w:rFonts w:ascii="Verdana" w:hAnsi="Verdana"/>
          <w:szCs w:val="20"/>
        </w:rPr>
        <w:t xml:space="preserve"> de acuerdo con el tiempo de dedicación exigido para cada personal</w:t>
      </w:r>
      <w:r w:rsidRPr="006221B1">
        <w:rPr>
          <w:rFonts w:ascii="Verdana" w:hAnsi="Verdana"/>
          <w:szCs w:val="20"/>
        </w:rPr>
        <w:t>.</w:t>
      </w:r>
    </w:p>
    <w:p w14:paraId="184C1BD4" w14:textId="77777777" w:rsidR="002469FE" w:rsidRPr="006221B1" w:rsidRDefault="002469FE" w:rsidP="002469FE">
      <w:pPr>
        <w:ind w:left="720"/>
        <w:rPr>
          <w:rFonts w:ascii="Verdana" w:hAnsi="Verdana"/>
          <w:szCs w:val="20"/>
        </w:rPr>
      </w:pPr>
    </w:p>
    <w:p w14:paraId="5B4C4AEC" w14:textId="72D06B32" w:rsidR="002469FE" w:rsidRPr="006221B1" w:rsidRDefault="002469FE" w:rsidP="002469FE">
      <w:pPr>
        <w:numPr>
          <w:ilvl w:val="0"/>
          <w:numId w:val="7"/>
        </w:numPr>
        <w:rPr>
          <w:rFonts w:ascii="Verdana" w:hAnsi="Verdana"/>
          <w:szCs w:val="20"/>
        </w:rPr>
      </w:pPr>
      <w:r w:rsidRPr="006221B1">
        <w:rPr>
          <w:rFonts w:ascii="Verdana" w:hAnsi="Verdana"/>
          <w:szCs w:val="20"/>
        </w:rPr>
        <w:t xml:space="preserve">La </w:t>
      </w:r>
      <w:r w:rsidR="32D96A98" w:rsidRPr="006221B1">
        <w:rPr>
          <w:rFonts w:ascii="Verdana" w:hAnsi="Verdana"/>
          <w:szCs w:val="20"/>
        </w:rPr>
        <w:t>E</w:t>
      </w:r>
      <w:r w:rsidRPr="006221B1">
        <w:rPr>
          <w:rFonts w:ascii="Verdana" w:hAnsi="Verdana"/>
          <w:szCs w:val="20"/>
        </w:rPr>
        <w:t xml:space="preserve">ntidad se reserva el derecho de exigir el reemplazo o retiro de cualquier </w:t>
      </w:r>
      <w:r w:rsidR="008A2C47" w:rsidRPr="006221B1">
        <w:rPr>
          <w:rFonts w:ascii="Verdana" w:hAnsi="Verdana"/>
          <w:szCs w:val="20"/>
        </w:rPr>
        <w:t>Subc</w:t>
      </w:r>
      <w:r w:rsidRPr="006221B1">
        <w:rPr>
          <w:rFonts w:ascii="Verdana" w:hAnsi="Verdana"/>
          <w:szCs w:val="20"/>
        </w:rPr>
        <w:t xml:space="preserve">ontratista o trabajador vinculado al contrato, sin que ello conlleve mayores costos para la </w:t>
      </w:r>
      <w:r w:rsidR="230A14DC" w:rsidRPr="006221B1">
        <w:rPr>
          <w:rFonts w:ascii="Verdana" w:hAnsi="Verdana"/>
          <w:szCs w:val="20"/>
        </w:rPr>
        <w:t>E</w:t>
      </w:r>
      <w:r w:rsidRPr="006221B1">
        <w:rPr>
          <w:rFonts w:ascii="Verdana" w:hAnsi="Verdana"/>
          <w:szCs w:val="20"/>
        </w:rPr>
        <w:t>ntidad, detallando las razones debidamente justificadas por la cual solicita dicho cambio.</w:t>
      </w:r>
    </w:p>
    <w:p w14:paraId="18E31F7F" w14:textId="5834329C" w:rsidR="002469FE" w:rsidRPr="006221B1" w:rsidRDefault="002469FE" w:rsidP="002469FE">
      <w:pPr>
        <w:rPr>
          <w:rFonts w:ascii="Verdana" w:hAnsi="Verdana"/>
          <w:szCs w:val="20"/>
          <w:lang w:val="es-ES"/>
        </w:rPr>
      </w:pPr>
    </w:p>
    <w:p w14:paraId="69AF885A" w14:textId="7BB4FEDA" w:rsidR="004E2750" w:rsidRPr="006221B1" w:rsidRDefault="004E2750" w:rsidP="00BD08C0">
      <w:pPr>
        <w:pStyle w:val="Prrafodelista"/>
        <w:numPr>
          <w:ilvl w:val="0"/>
          <w:numId w:val="5"/>
        </w:numPr>
        <w:rPr>
          <w:rFonts w:ascii="Verdana" w:hAnsi="Verdana"/>
          <w:szCs w:val="20"/>
        </w:rPr>
      </w:pPr>
      <w:r w:rsidRPr="006221B1">
        <w:rPr>
          <w:rFonts w:ascii="Verdana" w:eastAsiaTheme="minorEastAsia" w:hAnsi="Verdana"/>
          <w:szCs w:val="20"/>
        </w:rPr>
        <w:t>En la determinación de la experiencia de los profesionales se aplicará la equivalencia, así: </w:t>
      </w:r>
    </w:p>
    <w:p w14:paraId="69A1EF5F" w14:textId="77777777" w:rsidR="004E2750" w:rsidRPr="006221B1" w:rsidRDefault="004E2750" w:rsidP="004E2750">
      <w:pPr>
        <w:ind w:left="720"/>
        <w:rPr>
          <w:rFonts w:ascii="Verdana" w:hAnsi="Verdana"/>
          <w:szCs w:val="20"/>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5"/>
        <w:gridCol w:w="3241"/>
        <w:gridCol w:w="2846"/>
      </w:tblGrid>
      <w:tr w:rsidR="004E2750" w:rsidRPr="006221B1"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6221B1" w:rsidRDefault="004E2750" w:rsidP="004E2750">
            <w:pPr>
              <w:jc w:val="center"/>
              <w:rPr>
                <w:rFonts w:ascii="Verdana" w:hAnsi="Verdana"/>
                <w:szCs w:val="20"/>
              </w:rPr>
            </w:pPr>
            <w:r w:rsidRPr="006221B1">
              <w:rPr>
                <w:rFonts w:ascii="Verdana" w:hAnsi="Verdana"/>
                <w:b/>
                <w:bCs/>
                <w:szCs w:val="20"/>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6221B1" w:rsidRDefault="004E2750" w:rsidP="004E2750">
            <w:pPr>
              <w:jc w:val="center"/>
              <w:rPr>
                <w:rFonts w:ascii="Verdana" w:hAnsi="Verdana"/>
                <w:szCs w:val="20"/>
              </w:rPr>
            </w:pPr>
            <w:r w:rsidRPr="006221B1">
              <w:rPr>
                <w:rFonts w:ascii="Verdana" w:hAnsi="Verdana"/>
                <w:b/>
                <w:bCs/>
                <w:szCs w:val="20"/>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6221B1" w:rsidRDefault="004E2750" w:rsidP="004E2750">
            <w:pPr>
              <w:jc w:val="center"/>
              <w:rPr>
                <w:rFonts w:ascii="Verdana" w:hAnsi="Verdana"/>
                <w:szCs w:val="20"/>
              </w:rPr>
            </w:pPr>
            <w:r w:rsidRPr="006221B1">
              <w:rPr>
                <w:rFonts w:ascii="Verdana" w:hAnsi="Verdana"/>
                <w:b/>
                <w:bCs/>
                <w:szCs w:val="20"/>
                <w:lang w:val="es-ES"/>
              </w:rPr>
              <w:t>Requisitos de Experiencia Específica</w:t>
            </w:r>
          </w:p>
        </w:tc>
      </w:tr>
      <w:tr w:rsidR="004E2750" w:rsidRPr="006221B1"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6221B1" w:rsidRDefault="004E2750" w:rsidP="004E2750">
            <w:pPr>
              <w:rPr>
                <w:rFonts w:ascii="Verdana" w:hAnsi="Verdana"/>
                <w:szCs w:val="20"/>
              </w:rPr>
            </w:pPr>
            <w:r w:rsidRPr="006221B1">
              <w:rPr>
                <w:rFonts w:ascii="Verdana" w:hAnsi="Verdana"/>
                <w:szCs w:val="20"/>
                <w:lang w:val="es-ES"/>
              </w:rPr>
              <w:t>Especialización </w:t>
            </w:r>
            <w:r w:rsidRPr="006221B1">
              <w:rPr>
                <w:rFonts w:ascii="Verdana" w:hAnsi="Verdana"/>
                <w:szCs w:val="20"/>
              </w:rPr>
              <w:t> </w:t>
            </w:r>
          </w:p>
        </w:tc>
        <w:tc>
          <w:tcPr>
            <w:tcW w:w="3435" w:type="dxa"/>
            <w:tcBorders>
              <w:top w:val="nil"/>
              <w:left w:val="nil"/>
              <w:bottom w:val="single" w:sz="6" w:space="0" w:color="000000"/>
              <w:right w:val="single" w:sz="6" w:space="0" w:color="000000"/>
            </w:tcBorders>
            <w:hideMark/>
          </w:tcPr>
          <w:p w14:paraId="31BA499A" w14:textId="77777777" w:rsidR="004E2750" w:rsidRPr="006221B1" w:rsidRDefault="004E2750" w:rsidP="004E2750">
            <w:pPr>
              <w:rPr>
                <w:rFonts w:ascii="Verdana" w:hAnsi="Verdana"/>
                <w:szCs w:val="20"/>
              </w:rPr>
            </w:pPr>
            <w:r w:rsidRPr="006221B1">
              <w:rPr>
                <w:rFonts w:ascii="Verdana" w:hAnsi="Verdana"/>
                <w:szCs w:val="20"/>
                <w:lang w:val="es-ES"/>
              </w:rPr>
              <w:t>Veinticuatro (24) meses</w:t>
            </w:r>
            <w:r w:rsidRPr="006221B1">
              <w:rPr>
                <w:rFonts w:ascii="Verdana" w:hAnsi="Verdana"/>
                <w:szCs w:val="20"/>
              </w:rPr>
              <w:t> </w:t>
            </w:r>
          </w:p>
        </w:tc>
        <w:tc>
          <w:tcPr>
            <w:tcW w:w="3000" w:type="dxa"/>
            <w:tcBorders>
              <w:top w:val="nil"/>
              <w:left w:val="nil"/>
              <w:bottom w:val="single" w:sz="6" w:space="0" w:color="000000"/>
              <w:right w:val="single" w:sz="6" w:space="0" w:color="000000"/>
            </w:tcBorders>
            <w:hideMark/>
          </w:tcPr>
          <w:p w14:paraId="52A656AF" w14:textId="77777777" w:rsidR="004E2750" w:rsidRPr="006221B1" w:rsidRDefault="004E2750" w:rsidP="004E2750">
            <w:pPr>
              <w:rPr>
                <w:rFonts w:ascii="Verdana" w:hAnsi="Verdana"/>
                <w:szCs w:val="20"/>
              </w:rPr>
            </w:pPr>
            <w:r w:rsidRPr="006221B1">
              <w:rPr>
                <w:rFonts w:ascii="Verdana" w:hAnsi="Verdana"/>
                <w:szCs w:val="20"/>
                <w:lang w:val="es-ES"/>
              </w:rPr>
              <w:t>Doce (12) meses</w:t>
            </w:r>
            <w:r w:rsidRPr="006221B1">
              <w:rPr>
                <w:rFonts w:ascii="Verdana" w:hAnsi="Verdana"/>
                <w:szCs w:val="20"/>
              </w:rPr>
              <w:t> </w:t>
            </w:r>
          </w:p>
        </w:tc>
      </w:tr>
      <w:tr w:rsidR="004E2750" w:rsidRPr="006221B1"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6221B1" w:rsidRDefault="004E2750" w:rsidP="004E2750">
            <w:pPr>
              <w:rPr>
                <w:rFonts w:ascii="Verdana" w:hAnsi="Verdana"/>
                <w:szCs w:val="20"/>
              </w:rPr>
            </w:pPr>
            <w:r w:rsidRPr="006221B1">
              <w:rPr>
                <w:rFonts w:ascii="Verdana" w:hAnsi="Verdana"/>
                <w:szCs w:val="20"/>
                <w:lang w:val="es-ES"/>
              </w:rPr>
              <w:t>Maestría</w:t>
            </w:r>
            <w:r w:rsidRPr="006221B1">
              <w:rPr>
                <w:rFonts w:ascii="Verdana" w:hAnsi="Verdana"/>
                <w:szCs w:val="20"/>
              </w:rPr>
              <w:t> </w:t>
            </w:r>
          </w:p>
        </w:tc>
        <w:tc>
          <w:tcPr>
            <w:tcW w:w="3435" w:type="dxa"/>
            <w:tcBorders>
              <w:top w:val="nil"/>
              <w:left w:val="nil"/>
              <w:bottom w:val="single" w:sz="6" w:space="0" w:color="000000"/>
              <w:right w:val="single" w:sz="6" w:space="0" w:color="000000"/>
            </w:tcBorders>
            <w:hideMark/>
          </w:tcPr>
          <w:p w14:paraId="2FFC057D" w14:textId="77777777" w:rsidR="004E2750" w:rsidRPr="006221B1" w:rsidRDefault="004E2750" w:rsidP="004E2750">
            <w:pPr>
              <w:rPr>
                <w:rFonts w:ascii="Verdana" w:hAnsi="Verdana"/>
                <w:szCs w:val="20"/>
              </w:rPr>
            </w:pPr>
            <w:r w:rsidRPr="006221B1">
              <w:rPr>
                <w:rFonts w:ascii="Verdana" w:hAnsi="Verdana"/>
                <w:szCs w:val="20"/>
                <w:lang w:val="es-ES"/>
              </w:rPr>
              <w:t>Treinta y seis (36) meses</w:t>
            </w:r>
            <w:r w:rsidRPr="006221B1">
              <w:rPr>
                <w:rFonts w:ascii="Verdana" w:hAnsi="Verdana"/>
                <w:szCs w:val="20"/>
              </w:rPr>
              <w:t> </w:t>
            </w:r>
          </w:p>
        </w:tc>
        <w:tc>
          <w:tcPr>
            <w:tcW w:w="3000" w:type="dxa"/>
            <w:tcBorders>
              <w:top w:val="nil"/>
              <w:left w:val="nil"/>
              <w:bottom w:val="single" w:sz="6" w:space="0" w:color="000000"/>
              <w:right w:val="single" w:sz="6" w:space="0" w:color="000000"/>
            </w:tcBorders>
            <w:hideMark/>
          </w:tcPr>
          <w:p w14:paraId="726B686B" w14:textId="77777777" w:rsidR="004E2750" w:rsidRPr="006221B1" w:rsidRDefault="004E2750" w:rsidP="004E2750">
            <w:pPr>
              <w:rPr>
                <w:rFonts w:ascii="Verdana" w:hAnsi="Verdana"/>
                <w:szCs w:val="20"/>
              </w:rPr>
            </w:pPr>
            <w:r w:rsidRPr="006221B1">
              <w:rPr>
                <w:rFonts w:ascii="Verdana" w:hAnsi="Verdana"/>
                <w:szCs w:val="20"/>
                <w:lang w:val="es-ES"/>
              </w:rPr>
              <w:t>Dieciocho (18) meses</w:t>
            </w:r>
            <w:r w:rsidRPr="006221B1">
              <w:rPr>
                <w:rFonts w:ascii="Verdana" w:hAnsi="Verdana"/>
                <w:szCs w:val="20"/>
              </w:rPr>
              <w:t> </w:t>
            </w:r>
          </w:p>
        </w:tc>
      </w:tr>
      <w:tr w:rsidR="004E2750" w:rsidRPr="006221B1"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6221B1" w:rsidRDefault="004E2750" w:rsidP="004E2750">
            <w:pPr>
              <w:rPr>
                <w:rFonts w:ascii="Verdana" w:hAnsi="Verdana"/>
                <w:szCs w:val="20"/>
              </w:rPr>
            </w:pPr>
            <w:r w:rsidRPr="006221B1">
              <w:rPr>
                <w:rFonts w:ascii="Verdana" w:hAnsi="Verdana"/>
                <w:szCs w:val="20"/>
                <w:lang w:val="es-ES"/>
              </w:rPr>
              <w:t>Doctorado</w:t>
            </w:r>
            <w:r w:rsidRPr="006221B1">
              <w:rPr>
                <w:rFonts w:ascii="Verdana" w:hAnsi="Verdana"/>
                <w:szCs w:val="20"/>
              </w:rPr>
              <w:t> </w:t>
            </w:r>
          </w:p>
        </w:tc>
        <w:tc>
          <w:tcPr>
            <w:tcW w:w="3435" w:type="dxa"/>
            <w:tcBorders>
              <w:top w:val="nil"/>
              <w:left w:val="nil"/>
              <w:bottom w:val="single" w:sz="6" w:space="0" w:color="000000"/>
              <w:right w:val="single" w:sz="6" w:space="0" w:color="000000"/>
            </w:tcBorders>
            <w:hideMark/>
          </w:tcPr>
          <w:p w14:paraId="2090309A" w14:textId="77777777" w:rsidR="004E2750" w:rsidRPr="006221B1" w:rsidRDefault="004E2750" w:rsidP="004E2750">
            <w:pPr>
              <w:rPr>
                <w:rFonts w:ascii="Verdana" w:hAnsi="Verdana"/>
                <w:szCs w:val="20"/>
              </w:rPr>
            </w:pPr>
            <w:r w:rsidRPr="006221B1">
              <w:rPr>
                <w:rFonts w:ascii="Verdana" w:hAnsi="Verdana"/>
                <w:szCs w:val="20"/>
                <w:lang w:val="es-ES"/>
              </w:rPr>
              <w:t>Cuarenta y ocho (48) meses</w:t>
            </w:r>
            <w:r w:rsidRPr="006221B1">
              <w:rPr>
                <w:rFonts w:ascii="Verdana" w:hAnsi="Verdana"/>
                <w:szCs w:val="20"/>
              </w:rPr>
              <w:t> </w:t>
            </w:r>
          </w:p>
        </w:tc>
        <w:tc>
          <w:tcPr>
            <w:tcW w:w="3000" w:type="dxa"/>
            <w:tcBorders>
              <w:top w:val="nil"/>
              <w:left w:val="nil"/>
              <w:bottom w:val="single" w:sz="6" w:space="0" w:color="000000"/>
              <w:right w:val="single" w:sz="6" w:space="0" w:color="000000"/>
            </w:tcBorders>
            <w:hideMark/>
          </w:tcPr>
          <w:p w14:paraId="56A558B0" w14:textId="77777777" w:rsidR="004E2750" w:rsidRPr="006221B1" w:rsidRDefault="004E2750" w:rsidP="004E2750">
            <w:pPr>
              <w:rPr>
                <w:rFonts w:ascii="Verdana" w:hAnsi="Verdana"/>
                <w:szCs w:val="20"/>
              </w:rPr>
            </w:pPr>
            <w:r w:rsidRPr="006221B1">
              <w:rPr>
                <w:rFonts w:ascii="Verdana" w:hAnsi="Verdana"/>
                <w:szCs w:val="20"/>
                <w:lang w:val="es-ES"/>
              </w:rPr>
              <w:t>Veinticuatro (24) meses</w:t>
            </w:r>
            <w:r w:rsidRPr="006221B1">
              <w:rPr>
                <w:rFonts w:ascii="Verdana" w:hAnsi="Verdana"/>
                <w:szCs w:val="20"/>
              </w:rPr>
              <w:t> </w:t>
            </w:r>
          </w:p>
        </w:tc>
      </w:tr>
    </w:tbl>
    <w:p w14:paraId="0F2B7421" w14:textId="77777777" w:rsidR="004E2750" w:rsidRPr="006221B1" w:rsidRDefault="004E2750" w:rsidP="004E2750">
      <w:pPr>
        <w:rPr>
          <w:rFonts w:ascii="Verdana" w:hAnsi="Verdana"/>
          <w:szCs w:val="20"/>
        </w:rPr>
      </w:pPr>
      <w:r w:rsidRPr="006221B1">
        <w:rPr>
          <w:rFonts w:ascii="Verdana" w:hAnsi="Verdana"/>
          <w:szCs w:val="20"/>
        </w:rPr>
        <w:t> </w:t>
      </w:r>
    </w:p>
    <w:p w14:paraId="1112CABE" w14:textId="326DFEC1" w:rsidR="004E2750" w:rsidRPr="006221B1" w:rsidRDefault="004E2750" w:rsidP="004E2750">
      <w:pPr>
        <w:ind w:left="708"/>
        <w:rPr>
          <w:rFonts w:ascii="Verdana" w:hAnsi="Verdana"/>
          <w:szCs w:val="20"/>
        </w:rPr>
      </w:pPr>
      <w:r w:rsidRPr="006221B1">
        <w:rPr>
          <w:rFonts w:ascii="Verdana" w:hAnsi="Verdana"/>
          <w:szCs w:val="20"/>
        </w:rPr>
        <w:t>Las equivalencias se pueden aplicar en los siguientes eventos:  </w:t>
      </w:r>
    </w:p>
    <w:p w14:paraId="40D30D60" w14:textId="77777777" w:rsidR="004E2750" w:rsidRPr="006221B1" w:rsidRDefault="004E2750" w:rsidP="004E2750">
      <w:pPr>
        <w:ind w:left="708"/>
        <w:rPr>
          <w:rFonts w:ascii="Verdana" w:hAnsi="Verdana"/>
          <w:szCs w:val="20"/>
        </w:rPr>
      </w:pPr>
    </w:p>
    <w:p w14:paraId="18F889B5" w14:textId="77777777" w:rsidR="004E2750" w:rsidRPr="006221B1" w:rsidRDefault="004E2750" w:rsidP="004E2750">
      <w:pPr>
        <w:numPr>
          <w:ilvl w:val="0"/>
          <w:numId w:val="10"/>
        </w:numPr>
        <w:tabs>
          <w:tab w:val="clear" w:pos="720"/>
          <w:tab w:val="num" w:pos="1428"/>
        </w:tabs>
        <w:ind w:left="1428"/>
        <w:rPr>
          <w:rFonts w:ascii="Verdana" w:hAnsi="Verdana"/>
          <w:szCs w:val="20"/>
        </w:rPr>
      </w:pPr>
      <w:r w:rsidRPr="006221B1">
        <w:rPr>
          <w:rFonts w:ascii="Verdana" w:hAnsi="Verdana"/>
          <w:szCs w:val="20"/>
        </w:rPr>
        <w:t>Título de posgrado en las diferentes modalidades por experiencia general y viceversa.  </w:t>
      </w:r>
    </w:p>
    <w:p w14:paraId="11C79E74" w14:textId="77777777" w:rsidR="004E2750" w:rsidRPr="006221B1" w:rsidRDefault="004E2750" w:rsidP="004E2750">
      <w:pPr>
        <w:numPr>
          <w:ilvl w:val="0"/>
          <w:numId w:val="10"/>
        </w:numPr>
        <w:tabs>
          <w:tab w:val="clear" w:pos="720"/>
          <w:tab w:val="num" w:pos="1428"/>
        </w:tabs>
        <w:ind w:left="1428"/>
        <w:rPr>
          <w:rFonts w:ascii="Verdana" w:hAnsi="Verdana"/>
          <w:szCs w:val="20"/>
        </w:rPr>
      </w:pPr>
      <w:r w:rsidRPr="006221B1">
        <w:rPr>
          <w:rFonts w:ascii="Verdana" w:hAnsi="Verdana"/>
          <w:szCs w:val="20"/>
        </w:rPr>
        <w:t>Título de posgrado en las diferentes modalidades por experiencia específica y viceversa.  </w:t>
      </w:r>
    </w:p>
    <w:p w14:paraId="3216765F" w14:textId="143AB545" w:rsidR="004E2750" w:rsidRPr="006221B1" w:rsidRDefault="004E2750" w:rsidP="004E2750">
      <w:pPr>
        <w:numPr>
          <w:ilvl w:val="0"/>
          <w:numId w:val="10"/>
        </w:numPr>
        <w:tabs>
          <w:tab w:val="clear" w:pos="720"/>
          <w:tab w:val="num" w:pos="1428"/>
        </w:tabs>
        <w:ind w:left="1428"/>
        <w:rPr>
          <w:rFonts w:ascii="Verdana" w:hAnsi="Verdana"/>
          <w:szCs w:val="20"/>
        </w:rPr>
      </w:pPr>
      <w:r w:rsidRPr="006221B1">
        <w:rPr>
          <w:rFonts w:ascii="Verdana" w:hAnsi="Verdana"/>
          <w:szCs w:val="20"/>
        </w:rPr>
        <w:lastRenderedPageBreak/>
        <w:t>No se puede aplicar equivalencia de experiencia general por experiencia espec</w:t>
      </w:r>
      <w:r w:rsidR="00C3029C" w:rsidRPr="006221B1">
        <w:rPr>
          <w:rFonts w:ascii="Verdana" w:hAnsi="Verdana"/>
          <w:szCs w:val="20"/>
        </w:rPr>
        <w:t>í</w:t>
      </w:r>
      <w:r w:rsidRPr="006221B1">
        <w:rPr>
          <w:rFonts w:ascii="Verdana" w:hAnsi="Verdana"/>
          <w:szCs w:val="20"/>
        </w:rPr>
        <w:t>fica o viceversa. </w:t>
      </w:r>
    </w:p>
    <w:p w14:paraId="65865F7D" w14:textId="6F0A2FED" w:rsidR="004E2750" w:rsidRPr="006221B1" w:rsidRDefault="004E2750" w:rsidP="002469FE">
      <w:pPr>
        <w:rPr>
          <w:rFonts w:ascii="Verdana" w:hAnsi="Verdana"/>
          <w:szCs w:val="20"/>
          <w:lang w:val="es-ES"/>
        </w:rPr>
      </w:pPr>
    </w:p>
    <w:p w14:paraId="3CE2FA6F" w14:textId="73FC5183" w:rsidR="00101381" w:rsidRPr="006221B1" w:rsidRDefault="00990784" w:rsidP="1490B45D">
      <w:pPr>
        <w:rPr>
          <w:rFonts w:ascii="Verdana" w:hAnsi="Verdana"/>
          <w:szCs w:val="20"/>
        </w:rPr>
      </w:pPr>
      <w:r w:rsidRPr="006221B1">
        <w:rPr>
          <w:rFonts w:ascii="Verdana" w:hAnsi="Verdana"/>
          <w:szCs w:val="20"/>
        </w:rPr>
        <w:t xml:space="preserve">El personal relacionado </w:t>
      </w:r>
      <w:r w:rsidR="00101381" w:rsidRPr="006221B1">
        <w:rPr>
          <w:rFonts w:ascii="Verdana" w:hAnsi="Verdana"/>
          <w:szCs w:val="20"/>
        </w:rPr>
        <w:t xml:space="preserve">corresponde al siguiente: </w:t>
      </w:r>
    </w:p>
    <w:p w14:paraId="170C418B" w14:textId="6B0697EF" w:rsidR="00101381" w:rsidRPr="006221B1" w:rsidRDefault="00101381" w:rsidP="2D7BE78F">
      <w:pPr>
        <w:rPr>
          <w:rFonts w:ascii="Verdana" w:hAnsi="Verdana"/>
          <w:szCs w:val="20"/>
          <w:highlight w:val="lightGray"/>
        </w:rPr>
      </w:pPr>
    </w:p>
    <w:p w14:paraId="6000FA38" w14:textId="30DBB517" w:rsidR="006D4B20" w:rsidRPr="006221B1" w:rsidRDefault="00043D40" w:rsidP="00043D40">
      <w:pPr>
        <w:pStyle w:val="Prrafodelista"/>
        <w:numPr>
          <w:ilvl w:val="0"/>
          <w:numId w:val="30"/>
        </w:numPr>
        <w:rPr>
          <w:rFonts w:ascii="Verdana" w:hAnsi="Verdana"/>
          <w:szCs w:val="20"/>
          <w:lang w:val="es-ES"/>
        </w:rPr>
      </w:pPr>
      <w:r w:rsidRPr="006221B1">
        <w:rPr>
          <w:rFonts w:ascii="Verdana" w:hAnsi="Verdana"/>
          <w:szCs w:val="20"/>
          <w:lang w:val="es-ES"/>
        </w:rPr>
        <w:t>Residente de obra: arquitecto, ingeniero civil y/o profesional afín</w:t>
      </w:r>
    </w:p>
    <w:p w14:paraId="76B7D0DA" w14:textId="769CDC62" w:rsidR="00043D40" w:rsidRPr="006221B1" w:rsidRDefault="00043D40" w:rsidP="00043D40">
      <w:pPr>
        <w:pStyle w:val="Prrafodelista"/>
        <w:numPr>
          <w:ilvl w:val="0"/>
          <w:numId w:val="30"/>
        </w:numPr>
        <w:rPr>
          <w:rFonts w:ascii="Verdana" w:hAnsi="Verdana"/>
          <w:szCs w:val="20"/>
          <w:lang w:val="es-ES"/>
        </w:rPr>
      </w:pPr>
      <w:proofErr w:type="spellStart"/>
      <w:r w:rsidRPr="006221B1">
        <w:rPr>
          <w:rFonts w:ascii="Verdana" w:hAnsi="Verdana" w:cs="Arabic Typesetting"/>
          <w:szCs w:val="20"/>
        </w:rPr>
        <w:t>Tecnico</w:t>
      </w:r>
      <w:proofErr w:type="spellEnd"/>
      <w:r w:rsidRPr="006221B1">
        <w:rPr>
          <w:rFonts w:ascii="Verdana" w:hAnsi="Verdana" w:cs="Arabic Typesetting"/>
          <w:szCs w:val="20"/>
        </w:rPr>
        <w:t xml:space="preserve"> o </w:t>
      </w:r>
      <w:proofErr w:type="spellStart"/>
      <w:r w:rsidRPr="006221B1">
        <w:rPr>
          <w:rFonts w:ascii="Verdana" w:hAnsi="Verdana" w:cs="Arabic Typesetting"/>
          <w:szCs w:val="20"/>
        </w:rPr>
        <w:t>tecnologo</w:t>
      </w:r>
      <w:proofErr w:type="spellEnd"/>
      <w:r w:rsidRPr="006221B1">
        <w:rPr>
          <w:rFonts w:ascii="Verdana" w:hAnsi="Verdana" w:cs="Arabic Typesetting"/>
          <w:szCs w:val="20"/>
        </w:rPr>
        <w:t xml:space="preserve"> en construcción o maestro de obra</w:t>
      </w:r>
    </w:p>
    <w:p w14:paraId="7B00A445" w14:textId="77777777" w:rsidR="00043D40" w:rsidRPr="006221B1" w:rsidRDefault="00043D40" w:rsidP="00043D40">
      <w:pPr>
        <w:pStyle w:val="Prrafodelista"/>
        <w:ind w:left="1065"/>
        <w:rPr>
          <w:rFonts w:ascii="Verdana" w:hAnsi="Verdana"/>
          <w:szCs w:val="20"/>
          <w:lang w:val="es-ES"/>
        </w:rPr>
      </w:pPr>
    </w:p>
    <w:p w14:paraId="3C663FF2" w14:textId="4ED57345" w:rsidR="00156420" w:rsidRPr="006221B1" w:rsidRDefault="006A1CFF" w:rsidP="006D4B20">
      <w:pPr>
        <w:pStyle w:val="Ttulo2"/>
        <w:numPr>
          <w:ilvl w:val="1"/>
          <w:numId w:val="28"/>
        </w:numPr>
        <w:rPr>
          <w:rFonts w:ascii="Verdana" w:hAnsi="Verdana"/>
          <w:i w:val="0"/>
          <w:szCs w:val="20"/>
        </w:rPr>
      </w:pPr>
      <w:r w:rsidRPr="006221B1">
        <w:rPr>
          <w:rFonts w:ascii="Verdana" w:hAnsi="Verdana"/>
          <w:i w:val="0"/>
          <w:szCs w:val="20"/>
        </w:rPr>
        <w:t>Requisitos del personal</w:t>
      </w:r>
    </w:p>
    <w:p w14:paraId="0A7624C4" w14:textId="716D3C7B" w:rsidR="006A1CFF" w:rsidRPr="006221B1" w:rsidRDefault="006A1CFF" w:rsidP="006A1CFF">
      <w:pPr>
        <w:rPr>
          <w:rFonts w:ascii="Verdana" w:hAnsi="Verdana"/>
          <w:szCs w:val="20"/>
        </w:rPr>
      </w:pPr>
    </w:p>
    <w:p w14:paraId="05F6C0E7" w14:textId="174F3E34" w:rsidR="49A9303A" w:rsidRPr="006221B1" w:rsidRDefault="49A9303A">
      <w:pPr>
        <w:rPr>
          <w:rFonts w:ascii="Verdana" w:eastAsia="Arial" w:hAnsi="Verdana" w:cs="Arial"/>
          <w:color w:val="000000" w:themeColor="text1"/>
          <w:szCs w:val="20"/>
        </w:rPr>
      </w:pPr>
      <w:r w:rsidRPr="006221B1">
        <w:rPr>
          <w:rFonts w:ascii="Verdana" w:eastAsia="Arial" w:hAnsi="Verdana" w:cs="Arial"/>
          <w:color w:val="000000" w:themeColor="text1"/>
          <w:szCs w:val="20"/>
          <w:lang w:val="es-ES"/>
        </w:rPr>
        <w:t xml:space="preserve">Todos los profesionales exigidos, deben cumplir y acreditar, como mínimo, los siguientes requisitos de formación y experiencia: </w:t>
      </w:r>
    </w:p>
    <w:p w14:paraId="6BD05397" w14:textId="44426254" w:rsidR="2D7BE78F" w:rsidRPr="006221B1" w:rsidRDefault="2D7BE78F" w:rsidP="00BD08C0">
      <w:pPr>
        <w:jc w:val="left"/>
        <w:rPr>
          <w:rFonts w:ascii="Verdana" w:eastAsia="Times New Roman" w:hAnsi="Verdana" w:cs="Times New Roman"/>
          <w:color w:val="3B3838" w:themeColor="background2" w:themeShade="40"/>
          <w:szCs w:val="20"/>
        </w:rPr>
      </w:pPr>
    </w:p>
    <w:tbl>
      <w:tblPr>
        <w:tblW w:w="5000" w:type="pct"/>
        <w:shd w:val="clear" w:color="auto" w:fill="FFFFFF"/>
        <w:tblLook w:val="04A0" w:firstRow="1" w:lastRow="0" w:firstColumn="1" w:lastColumn="0" w:noHBand="0" w:noVBand="1"/>
      </w:tblPr>
      <w:tblGrid>
        <w:gridCol w:w="2604"/>
        <w:gridCol w:w="6224"/>
      </w:tblGrid>
      <w:tr w:rsidR="00043D40" w:rsidRPr="006221B1" w14:paraId="54A9CE4C" w14:textId="77777777" w:rsidTr="00C60FC0">
        <w:trPr>
          <w:trHeight w:val="445"/>
        </w:trPr>
        <w:tc>
          <w:tcPr>
            <w:tcW w:w="1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922CBA" w14:textId="77777777" w:rsidR="00043D40" w:rsidRPr="006221B1" w:rsidRDefault="00043D40" w:rsidP="00C60FC0">
            <w:pPr>
              <w:tabs>
                <w:tab w:val="left" w:pos="2772"/>
              </w:tabs>
              <w:jc w:val="center"/>
              <w:rPr>
                <w:rFonts w:ascii="Verdana" w:hAnsi="Verdana" w:cs="Arabic Typesetting"/>
                <w:b/>
                <w:szCs w:val="20"/>
              </w:rPr>
            </w:pPr>
            <w:r w:rsidRPr="006221B1">
              <w:rPr>
                <w:rFonts w:ascii="Verdana" w:hAnsi="Verdana" w:cs="Arabic Typesetting"/>
                <w:b/>
                <w:szCs w:val="20"/>
              </w:rPr>
              <w:t>PERSONAL</w:t>
            </w:r>
          </w:p>
        </w:tc>
        <w:tc>
          <w:tcPr>
            <w:tcW w:w="3525" w:type="pct"/>
            <w:tcBorders>
              <w:top w:val="single" w:sz="4" w:space="0" w:color="auto"/>
              <w:bottom w:val="single" w:sz="4" w:space="0" w:color="auto"/>
              <w:right w:val="single" w:sz="4" w:space="0" w:color="auto"/>
            </w:tcBorders>
            <w:tcMar>
              <w:top w:w="0" w:type="dxa"/>
              <w:left w:w="108" w:type="dxa"/>
              <w:bottom w:w="0" w:type="dxa"/>
              <w:right w:w="108" w:type="dxa"/>
            </w:tcMar>
          </w:tcPr>
          <w:p w14:paraId="2DCAB5B6" w14:textId="77777777" w:rsidR="00043D40" w:rsidRPr="006221B1" w:rsidRDefault="00043D40" w:rsidP="00C60FC0">
            <w:pPr>
              <w:tabs>
                <w:tab w:val="left" w:pos="2772"/>
              </w:tabs>
              <w:jc w:val="center"/>
              <w:rPr>
                <w:rFonts w:ascii="Verdana" w:hAnsi="Verdana" w:cs="Arabic Typesetting"/>
                <w:b/>
                <w:szCs w:val="20"/>
              </w:rPr>
            </w:pPr>
            <w:r w:rsidRPr="006221B1">
              <w:rPr>
                <w:rFonts w:ascii="Verdana" w:hAnsi="Verdana" w:cs="Arabic Typesetting"/>
                <w:b/>
                <w:szCs w:val="20"/>
              </w:rPr>
              <w:t>REQUISITOS</w:t>
            </w:r>
          </w:p>
        </w:tc>
      </w:tr>
      <w:tr w:rsidR="00043D40" w:rsidRPr="006221B1" w14:paraId="37360ED7" w14:textId="77777777" w:rsidTr="00C60FC0">
        <w:trPr>
          <w:trHeight w:val="933"/>
        </w:trPr>
        <w:tc>
          <w:tcPr>
            <w:tcW w:w="1475" w:type="pct"/>
            <w:tcBorders>
              <w:left w:val="single" w:sz="4" w:space="0" w:color="auto"/>
              <w:bottom w:val="single" w:sz="4" w:space="0" w:color="auto"/>
              <w:right w:val="single" w:sz="4" w:space="0" w:color="auto"/>
            </w:tcBorders>
            <w:tcMar>
              <w:top w:w="0" w:type="dxa"/>
              <w:left w:w="108" w:type="dxa"/>
              <w:bottom w:w="0" w:type="dxa"/>
              <w:right w:w="108" w:type="dxa"/>
            </w:tcMar>
          </w:tcPr>
          <w:p w14:paraId="115C28E2" w14:textId="77777777" w:rsidR="00043D40" w:rsidRPr="006221B1" w:rsidRDefault="00043D40" w:rsidP="00C60FC0">
            <w:pPr>
              <w:tabs>
                <w:tab w:val="left" w:pos="2772"/>
              </w:tabs>
              <w:rPr>
                <w:rFonts w:ascii="Verdana" w:hAnsi="Verdana" w:cs="Arabic Typesetting"/>
                <w:szCs w:val="20"/>
              </w:rPr>
            </w:pPr>
            <w:r w:rsidRPr="006221B1">
              <w:rPr>
                <w:rFonts w:ascii="Verdana" w:hAnsi="Verdana" w:cs="Arabic Typesetting"/>
                <w:szCs w:val="20"/>
              </w:rPr>
              <w:t>RESIDENTE DE OBRA: ARQUITECTO, INGENIERO CIVIL Y/O PROFESIONAL AFÍN</w:t>
            </w:r>
          </w:p>
        </w:tc>
        <w:tc>
          <w:tcPr>
            <w:tcW w:w="3525" w:type="pct"/>
            <w:tcBorders>
              <w:bottom w:val="single" w:sz="4" w:space="0" w:color="auto"/>
              <w:right w:val="single" w:sz="4" w:space="0" w:color="auto"/>
            </w:tcBorders>
            <w:tcMar>
              <w:top w:w="0" w:type="dxa"/>
              <w:left w:w="108" w:type="dxa"/>
              <w:bottom w:w="0" w:type="dxa"/>
              <w:right w:w="108" w:type="dxa"/>
            </w:tcMar>
          </w:tcPr>
          <w:p w14:paraId="17990F77" w14:textId="77777777" w:rsidR="00043D40" w:rsidRPr="006221B1" w:rsidRDefault="00043D40" w:rsidP="00C60FC0">
            <w:pPr>
              <w:tabs>
                <w:tab w:val="left" w:pos="2772"/>
              </w:tabs>
              <w:rPr>
                <w:rFonts w:ascii="Verdana" w:hAnsi="Verdana" w:cs="Arabic Typesetting"/>
                <w:szCs w:val="20"/>
              </w:rPr>
            </w:pPr>
            <w:r w:rsidRPr="006221B1">
              <w:rPr>
                <w:rFonts w:ascii="Verdana" w:hAnsi="Verdana" w:cs="Arabic Typesetting"/>
                <w:szCs w:val="20"/>
              </w:rPr>
              <w:t>• Experiencia general de mínimo TRES (3) años, que será contada de acuerdo con lo establecido en la Ley, preferiblemente con experiencia en obras que incluyan adecuaciones locativas.</w:t>
            </w:r>
          </w:p>
          <w:p w14:paraId="65F305E5" w14:textId="77777777" w:rsidR="00043D40" w:rsidRPr="006221B1" w:rsidRDefault="00043D40" w:rsidP="00C60FC0">
            <w:pPr>
              <w:tabs>
                <w:tab w:val="left" w:pos="2772"/>
              </w:tabs>
              <w:rPr>
                <w:rFonts w:ascii="Verdana" w:hAnsi="Verdana" w:cs="Arabic Typesetting"/>
                <w:szCs w:val="20"/>
              </w:rPr>
            </w:pPr>
            <w:r w:rsidRPr="006221B1">
              <w:rPr>
                <w:rFonts w:ascii="Verdana" w:hAnsi="Verdana" w:cs="Arabic Typesetting"/>
                <w:szCs w:val="20"/>
              </w:rPr>
              <w:t xml:space="preserve">• Como requisitos mínimos se requiere la presentación de la tarjeta profesional y el certificado de vigencia profesional expedido con máximo un mes de anterioridad a la fecha de adjudicación del contrato. </w:t>
            </w:r>
          </w:p>
        </w:tc>
      </w:tr>
      <w:tr w:rsidR="00043D40" w:rsidRPr="006221B1" w14:paraId="308172D9" w14:textId="77777777" w:rsidTr="00C60FC0">
        <w:trPr>
          <w:trHeight w:val="685"/>
        </w:trPr>
        <w:tc>
          <w:tcPr>
            <w:tcW w:w="1475" w:type="pct"/>
            <w:tcBorders>
              <w:left w:val="single" w:sz="4" w:space="0" w:color="auto"/>
              <w:bottom w:val="single" w:sz="4" w:space="0" w:color="auto"/>
              <w:right w:val="single" w:sz="4" w:space="0" w:color="auto"/>
            </w:tcBorders>
            <w:tcMar>
              <w:top w:w="0" w:type="dxa"/>
              <w:left w:w="108" w:type="dxa"/>
              <w:bottom w:w="0" w:type="dxa"/>
              <w:right w:w="108" w:type="dxa"/>
            </w:tcMar>
          </w:tcPr>
          <w:p w14:paraId="2FE4101E" w14:textId="77777777" w:rsidR="00043D40" w:rsidRPr="006221B1" w:rsidRDefault="00043D40" w:rsidP="00C60FC0">
            <w:pPr>
              <w:tabs>
                <w:tab w:val="left" w:pos="2772"/>
              </w:tabs>
              <w:rPr>
                <w:rFonts w:ascii="Verdana" w:hAnsi="Verdana" w:cs="Arabic Typesetting"/>
                <w:szCs w:val="20"/>
              </w:rPr>
            </w:pPr>
            <w:r w:rsidRPr="006221B1">
              <w:rPr>
                <w:rFonts w:ascii="Verdana" w:hAnsi="Verdana" w:cs="Arabic Typesetting"/>
                <w:szCs w:val="20"/>
              </w:rPr>
              <w:t>TECNICO O TECNOLOGO EN CONSTRUCCIÓN O MAESTRO DE OBRA</w:t>
            </w:r>
          </w:p>
        </w:tc>
        <w:tc>
          <w:tcPr>
            <w:tcW w:w="3525" w:type="pct"/>
            <w:tcBorders>
              <w:bottom w:val="single" w:sz="4" w:space="0" w:color="auto"/>
              <w:right w:val="single" w:sz="4" w:space="0" w:color="auto"/>
            </w:tcBorders>
            <w:tcMar>
              <w:top w:w="0" w:type="dxa"/>
              <w:left w:w="108" w:type="dxa"/>
              <w:bottom w:w="0" w:type="dxa"/>
              <w:right w:w="108" w:type="dxa"/>
            </w:tcMar>
          </w:tcPr>
          <w:p w14:paraId="5B4B29B6" w14:textId="77777777" w:rsidR="00043D40" w:rsidRPr="006221B1" w:rsidRDefault="00043D40" w:rsidP="00C60FC0">
            <w:pPr>
              <w:tabs>
                <w:tab w:val="left" w:pos="2772"/>
              </w:tabs>
              <w:rPr>
                <w:rFonts w:ascii="Verdana" w:hAnsi="Verdana" w:cs="Arabic Typesetting"/>
                <w:szCs w:val="20"/>
              </w:rPr>
            </w:pPr>
            <w:r w:rsidRPr="006221B1">
              <w:rPr>
                <w:rFonts w:ascii="Verdana" w:hAnsi="Verdana" w:cs="Arabic Typesetting"/>
                <w:szCs w:val="20"/>
              </w:rPr>
              <w:t xml:space="preserve">• Experiencia mínima de CUATRO (04) años, que será contada de acuerdo con lo establecido en la Ley. </w:t>
            </w:r>
          </w:p>
          <w:p w14:paraId="6D8C0AA6" w14:textId="77777777" w:rsidR="00043D40" w:rsidRPr="006221B1" w:rsidRDefault="00043D40" w:rsidP="00C60FC0">
            <w:pPr>
              <w:tabs>
                <w:tab w:val="left" w:pos="2772"/>
              </w:tabs>
              <w:rPr>
                <w:rFonts w:ascii="Verdana" w:hAnsi="Verdana" w:cs="Arabic Typesetting"/>
                <w:szCs w:val="20"/>
              </w:rPr>
            </w:pPr>
          </w:p>
        </w:tc>
      </w:tr>
    </w:tbl>
    <w:p w14:paraId="0C2CA3BC" w14:textId="77777777" w:rsidR="00043D40" w:rsidRPr="006221B1" w:rsidRDefault="00043D40" w:rsidP="00BD08C0">
      <w:pPr>
        <w:jc w:val="left"/>
        <w:rPr>
          <w:rFonts w:ascii="Verdana" w:eastAsia="Times New Roman" w:hAnsi="Verdana" w:cs="Times New Roman"/>
          <w:color w:val="3B3838" w:themeColor="background2" w:themeShade="40"/>
          <w:szCs w:val="20"/>
        </w:rPr>
      </w:pPr>
    </w:p>
    <w:p w14:paraId="14961E28" w14:textId="5E232523" w:rsidR="00850B16" w:rsidRPr="006221B1" w:rsidRDefault="00062056" w:rsidP="006D4B20">
      <w:pPr>
        <w:pStyle w:val="Ttulo1"/>
        <w:numPr>
          <w:ilvl w:val="0"/>
          <w:numId w:val="28"/>
        </w:numPr>
        <w:rPr>
          <w:rFonts w:ascii="Verdana" w:hAnsi="Verdana"/>
          <w:szCs w:val="20"/>
        </w:rPr>
      </w:pPr>
      <w:r w:rsidRPr="006221B1">
        <w:rPr>
          <w:rFonts w:ascii="Verdana" w:hAnsi="Verdana"/>
          <w:szCs w:val="20"/>
        </w:rPr>
        <w:t>Maquinaria mínima del proyecto</w:t>
      </w:r>
    </w:p>
    <w:p w14:paraId="1DA87E66" w14:textId="77777777" w:rsidR="00F40D8C" w:rsidRPr="006221B1" w:rsidRDefault="00F40D8C" w:rsidP="00660E07">
      <w:pPr>
        <w:rPr>
          <w:rFonts w:ascii="Verdana" w:hAnsi="Verdana"/>
          <w:szCs w:val="20"/>
        </w:rPr>
      </w:pPr>
    </w:p>
    <w:p w14:paraId="4D137CBE" w14:textId="77777777" w:rsidR="00043D40" w:rsidRPr="006221B1" w:rsidRDefault="00043D40" w:rsidP="00043D40">
      <w:pPr>
        <w:rPr>
          <w:rFonts w:ascii="Verdana" w:hAnsi="Verdana"/>
          <w:szCs w:val="20"/>
        </w:rPr>
      </w:pPr>
      <w:r w:rsidRPr="006221B1">
        <w:rPr>
          <w:rFonts w:ascii="Verdana" w:hAnsi="Verdana"/>
          <w:szCs w:val="20"/>
        </w:rPr>
        <w:t>Para la ejecución del contrato, el contratista deberá garantizar la disponibilidad de la maquinaria, equipos y herramientas necesarias para el desarrollo adecuado de las actividades contempladas en el presente proyecto, en condiciones de operatividad, seguridad y eficiencia.</w:t>
      </w:r>
    </w:p>
    <w:p w14:paraId="7FA57423" w14:textId="77777777" w:rsidR="00043D40" w:rsidRPr="006221B1" w:rsidRDefault="00043D40" w:rsidP="00043D40">
      <w:pPr>
        <w:rPr>
          <w:rFonts w:ascii="Verdana" w:hAnsi="Verdana"/>
          <w:szCs w:val="20"/>
        </w:rPr>
      </w:pPr>
    </w:p>
    <w:p w14:paraId="0965713B" w14:textId="77777777" w:rsidR="00043D40" w:rsidRPr="006221B1" w:rsidRDefault="00043D40" w:rsidP="00043D40">
      <w:pPr>
        <w:rPr>
          <w:rFonts w:ascii="Verdana" w:hAnsi="Verdana"/>
          <w:szCs w:val="20"/>
        </w:rPr>
      </w:pPr>
      <w:r w:rsidRPr="006221B1">
        <w:rPr>
          <w:rFonts w:ascii="Verdana" w:hAnsi="Verdana"/>
          <w:szCs w:val="20"/>
        </w:rPr>
        <w:t>Teniendo en cuenta el alcance de la obra, correspondiente a la construcción del cerramiento perimetral de la Quinta Tierra Grata, se establece como maquinaria y equipo mínimo requerido el siguiente:</w:t>
      </w:r>
    </w:p>
    <w:p w14:paraId="13B5AA7F" w14:textId="77777777" w:rsidR="00043D40" w:rsidRPr="006221B1" w:rsidRDefault="00043D40" w:rsidP="00043D40">
      <w:pPr>
        <w:rPr>
          <w:rFonts w:ascii="Verdana" w:hAnsi="Verdana"/>
          <w:szCs w:val="20"/>
        </w:rPr>
      </w:pPr>
    </w:p>
    <w:p w14:paraId="2EBBD142" w14:textId="77777777" w:rsidR="00043D40" w:rsidRPr="006221B1" w:rsidRDefault="00043D40" w:rsidP="00043D40">
      <w:pPr>
        <w:pStyle w:val="Prrafodelista"/>
        <w:numPr>
          <w:ilvl w:val="0"/>
          <w:numId w:val="31"/>
        </w:numPr>
        <w:rPr>
          <w:rFonts w:ascii="Verdana" w:hAnsi="Verdana"/>
          <w:szCs w:val="20"/>
        </w:rPr>
      </w:pPr>
      <w:r w:rsidRPr="006221B1">
        <w:rPr>
          <w:rFonts w:ascii="Verdana" w:hAnsi="Verdana"/>
          <w:szCs w:val="20"/>
        </w:rPr>
        <w:t>Herramientas menores de construcción, tales como palas, picas, barras, carretillas, baldes, martillos, cinceles, niveles, plomadas, flexómetros y demás elementos necesarios para la ejecución de las actividades.</w:t>
      </w:r>
    </w:p>
    <w:p w14:paraId="1C12E7AB" w14:textId="77777777" w:rsidR="00043D40" w:rsidRPr="006221B1" w:rsidRDefault="00043D40" w:rsidP="00043D40">
      <w:pPr>
        <w:pStyle w:val="Prrafodelista"/>
        <w:ind w:left="1065"/>
        <w:rPr>
          <w:rFonts w:ascii="Verdana" w:hAnsi="Verdana"/>
          <w:szCs w:val="20"/>
        </w:rPr>
      </w:pPr>
    </w:p>
    <w:p w14:paraId="0A937709" w14:textId="77777777" w:rsidR="00043D40" w:rsidRPr="006221B1" w:rsidRDefault="00043D40" w:rsidP="00043D40">
      <w:pPr>
        <w:pStyle w:val="Prrafodelista"/>
        <w:numPr>
          <w:ilvl w:val="0"/>
          <w:numId w:val="31"/>
        </w:numPr>
        <w:rPr>
          <w:rFonts w:ascii="Verdana" w:hAnsi="Verdana"/>
          <w:szCs w:val="20"/>
        </w:rPr>
      </w:pPr>
      <w:r w:rsidRPr="006221B1">
        <w:rPr>
          <w:rFonts w:ascii="Verdana" w:hAnsi="Verdana"/>
          <w:szCs w:val="20"/>
        </w:rPr>
        <w:t>Equipo de medición y replanteo, incluyendo nivel de precisión o nivel láser, cinta métrica y demás equipos necesarios para garantizar la correcta localización del cerramiento.</w:t>
      </w:r>
    </w:p>
    <w:p w14:paraId="564A51EF" w14:textId="77777777" w:rsidR="00043D40" w:rsidRPr="006221B1" w:rsidRDefault="00043D40" w:rsidP="00043D40">
      <w:pPr>
        <w:pStyle w:val="Prrafodelista"/>
        <w:rPr>
          <w:rFonts w:ascii="Verdana" w:hAnsi="Verdana"/>
          <w:szCs w:val="20"/>
        </w:rPr>
      </w:pPr>
    </w:p>
    <w:p w14:paraId="39639C3B" w14:textId="77777777" w:rsidR="00043D40" w:rsidRPr="006221B1" w:rsidRDefault="00043D40" w:rsidP="00043D40">
      <w:pPr>
        <w:pStyle w:val="Prrafodelista"/>
        <w:numPr>
          <w:ilvl w:val="0"/>
          <w:numId w:val="31"/>
        </w:numPr>
        <w:rPr>
          <w:rFonts w:ascii="Verdana" w:hAnsi="Verdana"/>
          <w:szCs w:val="20"/>
        </w:rPr>
      </w:pPr>
      <w:r w:rsidRPr="006221B1">
        <w:rPr>
          <w:rFonts w:ascii="Verdana" w:hAnsi="Verdana"/>
          <w:szCs w:val="20"/>
        </w:rPr>
        <w:t>Mezcladora de concreto (trompo), con capacidad adecuada para la producción del concreto y morteros requeridos durante la ejecución de la obra.</w:t>
      </w:r>
    </w:p>
    <w:p w14:paraId="3D6D4E36" w14:textId="77777777" w:rsidR="00043D40" w:rsidRPr="006221B1" w:rsidRDefault="00043D40" w:rsidP="00043D40">
      <w:pPr>
        <w:pStyle w:val="Prrafodelista"/>
        <w:rPr>
          <w:rFonts w:ascii="Verdana" w:hAnsi="Verdana"/>
          <w:szCs w:val="20"/>
        </w:rPr>
      </w:pPr>
    </w:p>
    <w:p w14:paraId="309435A6" w14:textId="77777777" w:rsidR="00043D40" w:rsidRPr="006221B1" w:rsidRDefault="00043D40" w:rsidP="00043D40">
      <w:pPr>
        <w:pStyle w:val="Prrafodelista"/>
        <w:numPr>
          <w:ilvl w:val="0"/>
          <w:numId w:val="31"/>
        </w:numPr>
        <w:rPr>
          <w:rFonts w:ascii="Verdana" w:hAnsi="Verdana"/>
          <w:szCs w:val="20"/>
        </w:rPr>
      </w:pPr>
      <w:r w:rsidRPr="006221B1">
        <w:rPr>
          <w:rFonts w:ascii="Verdana" w:hAnsi="Verdana"/>
          <w:szCs w:val="20"/>
        </w:rPr>
        <w:lastRenderedPageBreak/>
        <w:t>Equipo de soldadura eléctrica para el ensamblaje e instalación de la reja metálica ornamental.</w:t>
      </w:r>
    </w:p>
    <w:p w14:paraId="40DAE710" w14:textId="77777777" w:rsidR="00043D40" w:rsidRPr="006221B1" w:rsidRDefault="00043D40" w:rsidP="00043D40">
      <w:pPr>
        <w:pStyle w:val="Prrafodelista"/>
        <w:rPr>
          <w:rFonts w:ascii="Verdana" w:hAnsi="Verdana"/>
          <w:szCs w:val="20"/>
        </w:rPr>
      </w:pPr>
    </w:p>
    <w:p w14:paraId="7D07A57C" w14:textId="77777777" w:rsidR="00043D40" w:rsidRPr="006221B1" w:rsidRDefault="00043D40" w:rsidP="00043D40">
      <w:pPr>
        <w:pStyle w:val="Prrafodelista"/>
        <w:numPr>
          <w:ilvl w:val="0"/>
          <w:numId w:val="31"/>
        </w:numPr>
        <w:rPr>
          <w:rFonts w:ascii="Verdana" w:hAnsi="Verdana"/>
          <w:szCs w:val="20"/>
        </w:rPr>
      </w:pPr>
      <w:r w:rsidRPr="006221B1">
        <w:rPr>
          <w:rFonts w:ascii="Verdana" w:hAnsi="Verdana"/>
          <w:szCs w:val="20"/>
        </w:rPr>
        <w:t>Equipo para transporte interno de materiales y retiro de escombros, incluyendo carretillas y el vehículo requerido para el transporte de materiales y disposición final de residuos.</w:t>
      </w:r>
    </w:p>
    <w:p w14:paraId="296485E0" w14:textId="77777777" w:rsidR="00043D40" w:rsidRPr="006221B1" w:rsidRDefault="00043D40" w:rsidP="00043D40">
      <w:pPr>
        <w:pStyle w:val="Prrafodelista"/>
        <w:rPr>
          <w:rFonts w:ascii="Verdana" w:hAnsi="Verdana"/>
          <w:szCs w:val="20"/>
        </w:rPr>
      </w:pPr>
    </w:p>
    <w:p w14:paraId="08F857C1" w14:textId="5EC314F3" w:rsidR="00043D40" w:rsidRPr="006221B1" w:rsidRDefault="00043D40" w:rsidP="00043D40">
      <w:pPr>
        <w:pStyle w:val="Prrafodelista"/>
        <w:numPr>
          <w:ilvl w:val="0"/>
          <w:numId w:val="31"/>
        </w:numPr>
        <w:rPr>
          <w:rFonts w:ascii="Verdana" w:hAnsi="Verdana"/>
          <w:szCs w:val="20"/>
        </w:rPr>
      </w:pPr>
      <w:r w:rsidRPr="006221B1">
        <w:rPr>
          <w:rFonts w:ascii="Verdana" w:hAnsi="Verdana"/>
          <w:szCs w:val="20"/>
        </w:rPr>
        <w:t>Andamios, escaleras y demás elementos auxiliares que garanticen la ejecución segura de los trabajos, cuando su utilización sea requerida.</w:t>
      </w:r>
    </w:p>
    <w:p w14:paraId="3A4B4F92" w14:textId="77777777" w:rsidR="00043D40" w:rsidRPr="006221B1" w:rsidRDefault="00043D40" w:rsidP="00043D40">
      <w:pPr>
        <w:rPr>
          <w:rFonts w:ascii="Verdana" w:hAnsi="Verdana"/>
          <w:szCs w:val="20"/>
        </w:rPr>
      </w:pPr>
    </w:p>
    <w:p w14:paraId="76386050" w14:textId="77777777" w:rsidR="00043D40" w:rsidRPr="006221B1" w:rsidRDefault="00043D40" w:rsidP="00043D40">
      <w:pPr>
        <w:rPr>
          <w:rFonts w:ascii="Verdana" w:hAnsi="Verdana"/>
          <w:szCs w:val="20"/>
        </w:rPr>
      </w:pPr>
      <w:r w:rsidRPr="006221B1">
        <w:rPr>
          <w:rFonts w:ascii="Verdana" w:hAnsi="Verdana"/>
          <w:szCs w:val="20"/>
        </w:rPr>
        <w:t>El contratista deberá garantizar que todos los equipos utilizados se encuentren en adecuado estado de funcionamiento, cuenten con los mantenimientos requeridos y cumplan las normas de seguridad industrial aplicables.</w:t>
      </w:r>
    </w:p>
    <w:p w14:paraId="6BD3D9D1" w14:textId="77777777" w:rsidR="00043D40" w:rsidRPr="006221B1" w:rsidRDefault="00043D40" w:rsidP="00043D40">
      <w:pPr>
        <w:rPr>
          <w:rFonts w:ascii="Verdana" w:hAnsi="Verdana"/>
          <w:szCs w:val="20"/>
        </w:rPr>
      </w:pPr>
    </w:p>
    <w:p w14:paraId="67E70674" w14:textId="24391DB5" w:rsidR="004B6353" w:rsidRPr="006221B1" w:rsidRDefault="059FCEAF" w:rsidP="004B6353">
      <w:pPr>
        <w:rPr>
          <w:rFonts w:ascii="Verdana" w:hAnsi="Verdana"/>
          <w:szCs w:val="20"/>
        </w:rPr>
      </w:pPr>
      <w:r w:rsidRPr="006221B1">
        <w:rPr>
          <w:rFonts w:ascii="Verdana" w:hAnsi="Verdana"/>
          <w:szCs w:val="20"/>
        </w:rPr>
        <w:t xml:space="preserve">La maquinaria mínima requerida será verificada una vez se adjudique el </w:t>
      </w:r>
      <w:r w:rsidR="663CF51D" w:rsidRPr="006221B1">
        <w:rPr>
          <w:rFonts w:ascii="Verdana" w:hAnsi="Verdana"/>
          <w:szCs w:val="20"/>
        </w:rPr>
        <w:t>C</w:t>
      </w:r>
      <w:r w:rsidRPr="006221B1">
        <w:rPr>
          <w:rFonts w:ascii="Verdana" w:hAnsi="Verdana"/>
          <w:szCs w:val="20"/>
        </w:rPr>
        <w:t xml:space="preserve">ontrato y no podrá ser pedida durante la selección del </w:t>
      </w:r>
      <w:r w:rsidR="2B21051E" w:rsidRPr="006221B1">
        <w:rPr>
          <w:rFonts w:ascii="Verdana" w:hAnsi="Verdana"/>
          <w:szCs w:val="20"/>
        </w:rPr>
        <w:t>C</w:t>
      </w:r>
      <w:r w:rsidRPr="006221B1">
        <w:rPr>
          <w:rFonts w:ascii="Verdana" w:hAnsi="Verdana"/>
          <w:szCs w:val="20"/>
        </w:rPr>
        <w:t>ontratista para efectos de otorgar puntaje o como criterio habilitante</w:t>
      </w:r>
      <w:r w:rsidR="3FE6D36D" w:rsidRPr="006221B1">
        <w:rPr>
          <w:rFonts w:ascii="Verdana" w:hAnsi="Verdana"/>
          <w:szCs w:val="20"/>
        </w:rPr>
        <w:t>.</w:t>
      </w:r>
      <w:r w:rsidRPr="006221B1">
        <w:rPr>
          <w:rFonts w:ascii="Verdana" w:hAnsi="Verdana"/>
          <w:szCs w:val="20"/>
        </w:rPr>
        <w:t> </w:t>
      </w:r>
    </w:p>
    <w:p w14:paraId="1D26AA76" w14:textId="6F662790" w:rsidR="00D5067B" w:rsidRPr="006221B1" w:rsidRDefault="00D5067B" w:rsidP="00DB2628">
      <w:pPr>
        <w:rPr>
          <w:rFonts w:ascii="Verdana" w:hAnsi="Verdana"/>
          <w:szCs w:val="20"/>
        </w:rPr>
      </w:pPr>
    </w:p>
    <w:p w14:paraId="734D56A9" w14:textId="50711F22" w:rsidR="6849EFF7" w:rsidRPr="006221B1" w:rsidRDefault="6849EFF7" w:rsidP="006D4B20">
      <w:pPr>
        <w:pStyle w:val="Ttulo1"/>
        <w:numPr>
          <w:ilvl w:val="0"/>
          <w:numId w:val="28"/>
        </w:numPr>
        <w:rPr>
          <w:rFonts w:ascii="Verdana" w:eastAsia="Verdana" w:hAnsi="Verdana" w:cs="Verdana"/>
          <w:bCs/>
          <w:color w:val="000000" w:themeColor="text1"/>
          <w:szCs w:val="20"/>
        </w:rPr>
      </w:pPr>
      <w:r w:rsidRPr="006221B1">
        <w:rPr>
          <w:rFonts w:ascii="Verdana" w:eastAsia="Verdana" w:hAnsi="Verdana" w:cs="Verdana"/>
          <w:bCs/>
          <w:color w:val="000000" w:themeColor="text1"/>
          <w:szCs w:val="20"/>
          <w:lang w:val="es-ES"/>
        </w:rPr>
        <w:t xml:space="preserve">POSIBLES FUENTES DE MATERIALES PARA EL PROYECTO </w:t>
      </w:r>
    </w:p>
    <w:p w14:paraId="4F6D0621" w14:textId="77777777" w:rsidR="00043D40" w:rsidRPr="006221B1" w:rsidRDefault="00043D40" w:rsidP="1490B45D">
      <w:pPr>
        <w:spacing w:after="160" w:line="259" w:lineRule="auto"/>
        <w:rPr>
          <w:rFonts w:ascii="Verdana" w:eastAsia="Verdana" w:hAnsi="Verdana" w:cs="Verdana"/>
          <w:color w:val="000000" w:themeColor="text1"/>
          <w:szCs w:val="20"/>
          <w:lang w:val="es-ES"/>
        </w:rPr>
      </w:pPr>
    </w:p>
    <w:p w14:paraId="754BCE39" w14:textId="62AAD9A9" w:rsidR="6849EFF7" w:rsidRPr="006221B1" w:rsidRDefault="6849EFF7" w:rsidP="1490B45D">
      <w:pPr>
        <w:spacing w:after="160" w:line="259" w:lineRule="auto"/>
        <w:rPr>
          <w:rFonts w:ascii="Verdana" w:eastAsia="Verdana" w:hAnsi="Verdana" w:cs="Verdana"/>
          <w:color w:val="000000" w:themeColor="text1"/>
          <w:szCs w:val="20"/>
        </w:rPr>
      </w:pPr>
      <w:r w:rsidRPr="006221B1">
        <w:rPr>
          <w:rFonts w:ascii="Verdana" w:eastAsia="Verdana" w:hAnsi="Verdana" w:cs="Verdana"/>
          <w:color w:val="000000" w:themeColor="text1"/>
          <w:szCs w:val="20"/>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6221B1" w:rsidRDefault="6849EFF7" w:rsidP="1490B45D">
      <w:pPr>
        <w:spacing w:after="160" w:line="259" w:lineRule="auto"/>
        <w:rPr>
          <w:rFonts w:ascii="Verdana" w:eastAsia="Verdana" w:hAnsi="Verdana" w:cs="Verdana"/>
          <w:color w:val="000000" w:themeColor="text1"/>
          <w:szCs w:val="20"/>
        </w:rPr>
      </w:pPr>
      <w:r w:rsidRPr="006221B1">
        <w:rPr>
          <w:rFonts w:ascii="Verdana" w:eastAsia="Verdana" w:hAnsi="Verdana" w:cs="Verdana"/>
          <w:color w:val="000000" w:themeColor="text1"/>
          <w:szCs w:val="2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6221B1" w:rsidRDefault="6849EFF7" w:rsidP="1490B45D">
      <w:pPr>
        <w:spacing w:after="160" w:line="259" w:lineRule="auto"/>
        <w:rPr>
          <w:rFonts w:ascii="Verdana" w:eastAsia="Verdana" w:hAnsi="Verdana" w:cs="Verdana"/>
          <w:color w:val="000000" w:themeColor="text1"/>
          <w:szCs w:val="20"/>
        </w:rPr>
      </w:pPr>
      <w:r w:rsidRPr="006221B1">
        <w:rPr>
          <w:rFonts w:ascii="Verdana" w:eastAsia="Verdana" w:hAnsi="Verdana" w:cs="Verdana"/>
          <w:color w:val="000000" w:themeColor="text1"/>
          <w:szCs w:val="20"/>
          <w:lang w:val="es-ES"/>
        </w:rPr>
        <w:t xml:space="preserve">Las fuentes seleccionadas por el contratista deben ser previamente autorizadas por la respectiva interventoría o supervisión, previo al inicio de las obras. </w:t>
      </w:r>
      <w:r w:rsidRPr="006221B1">
        <w:rPr>
          <w:rFonts w:ascii="Verdana" w:eastAsia="Verdana" w:hAnsi="Verdana" w:cs="Verdana"/>
          <w:color w:val="000000" w:themeColor="text1"/>
          <w:szCs w:val="20"/>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6221B1" w:rsidRDefault="6849EFF7" w:rsidP="1490B45D">
      <w:pPr>
        <w:spacing w:after="160" w:line="259" w:lineRule="auto"/>
        <w:rPr>
          <w:rFonts w:ascii="Verdana" w:eastAsia="Verdana" w:hAnsi="Verdana" w:cs="Verdana"/>
          <w:color w:val="000000" w:themeColor="text1"/>
          <w:szCs w:val="20"/>
        </w:rPr>
      </w:pPr>
      <w:r w:rsidRPr="006221B1">
        <w:rPr>
          <w:rFonts w:ascii="Verdana" w:eastAsia="Verdana" w:hAnsi="Verdana" w:cs="Verdana"/>
          <w:color w:val="000000" w:themeColor="text1"/>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6221B1" w:rsidRDefault="6849EFF7" w:rsidP="1490B45D">
      <w:pPr>
        <w:spacing w:after="160" w:line="259" w:lineRule="auto"/>
        <w:rPr>
          <w:rFonts w:ascii="Verdana" w:eastAsia="Verdana" w:hAnsi="Verdana" w:cs="Verdana"/>
          <w:color w:val="000000" w:themeColor="text1"/>
          <w:szCs w:val="20"/>
        </w:rPr>
      </w:pPr>
      <w:r w:rsidRPr="006221B1">
        <w:rPr>
          <w:rFonts w:ascii="Verdana" w:eastAsia="Verdana" w:hAnsi="Verdana" w:cs="Verdana"/>
          <w:color w:val="000000" w:themeColor="text1"/>
          <w:szCs w:val="20"/>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267A4D27" w14:textId="0F412028" w:rsidR="1490B45D" w:rsidRPr="006221B1" w:rsidRDefault="1490B45D" w:rsidP="1490B45D">
      <w:pPr>
        <w:rPr>
          <w:szCs w:val="20"/>
        </w:rPr>
      </w:pPr>
    </w:p>
    <w:p w14:paraId="0AB7EFD5" w14:textId="78672FBB" w:rsidR="00AE6755" w:rsidRPr="006221B1" w:rsidRDefault="00CF369B" w:rsidP="006D4B20">
      <w:pPr>
        <w:pStyle w:val="Ttulo1"/>
        <w:numPr>
          <w:ilvl w:val="0"/>
          <w:numId w:val="28"/>
        </w:numPr>
        <w:rPr>
          <w:rFonts w:ascii="Verdana" w:hAnsi="Verdana"/>
          <w:szCs w:val="20"/>
        </w:rPr>
      </w:pPr>
      <w:r w:rsidRPr="006221B1">
        <w:rPr>
          <w:rFonts w:ascii="Verdana" w:hAnsi="Verdana"/>
          <w:szCs w:val="20"/>
        </w:rPr>
        <w:t>S</w:t>
      </w:r>
      <w:r w:rsidR="005316D7" w:rsidRPr="006221B1">
        <w:rPr>
          <w:rFonts w:ascii="Verdana" w:hAnsi="Verdana"/>
          <w:szCs w:val="20"/>
        </w:rPr>
        <w:t xml:space="preserve">eñalización </w:t>
      </w:r>
    </w:p>
    <w:p w14:paraId="43C1E908" w14:textId="4D2E398D" w:rsidR="005316D7" w:rsidRPr="006221B1" w:rsidRDefault="005316D7" w:rsidP="005316D7">
      <w:pPr>
        <w:rPr>
          <w:rFonts w:ascii="Verdana" w:hAnsi="Verdana"/>
          <w:szCs w:val="20"/>
        </w:rPr>
      </w:pPr>
    </w:p>
    <w:p w14:paraId="5FAFAB4C" w14:textId="58CFF511" w:rsidR="009E22FA" w:rsidRPr="006221B1" w:rsidRDefault="009E22FA" w:rsidP="009E22FA">
      <w:pPr>
        <w:rPr>
          <w:rFonts w:ascii="Verdana" w:hAnsi="Verdana"/>
          <w:szCs w:val="20"/>
        </w:rPr>
      </w:pPr>
      <w:r w:rsidRPr="006221B1">
        <w:rPr>
          <w:rFonts w:ascii="Verdana" w:hAnsi="Verdana"/>
          <w:szCs w:val="20"/>
        </w:rPr>
        <w:t xml:space="preserve">De ser necesario, son de cargo del </w:t>
      </w:r>
      <w:r w:rsidR="1C9952AE" w:rsidRPr="006221B1">
        <w:rPr>
          <w:rFonts w:ascii="Verdana" w:hAnsi="Verdana"/>
          <w:szCs w:val="20"/>
        </w:rPr>
        <w:t>P</w:t>
      </w:r>
      <w:r w:rsidRPr="006221B1">
        <w:rPr>
          <w:rFonts w:ascii="Verdana" w:hAnsi="Verdana"/>
          <w:szCs w:val="20"/>
        </w:rPr>
        <w:t xml:space="preserve">roponente favorecido todos los costos requeridos para </w:t>
      </w:r>
      <w:r w:rsidR="001418DC" w:rsidRPr="006221B1">
        <w:rPr>
          <w:rFonts w:ascii="Verdana" w:hAnsi="Verdana"/>
          <w:szCs w:val="20"/>
        </w:rPr>
        <w:t>instalar</w:t>
      </w:r>
      <w:r w:rsidRPr="006221B1">
        <w:rPr>
          <w:rFonts w:ascii="Verdana" w:hAnsi="Verdana"/>
          <w:szCs w:val="20"/>
        </w:rPr>
        <w:t xml:space="preserve"> y mantener la señalización de </w:t>
      </w:r>
      <w:r w:rsidR="001418DC" w:rsidRPr="006221B1">
        <w:rPr>
          <w:rFonts w:ascii="Verdana" w:hAnsi="Verdana"/>
          <w:szCs w:val="20"/>
        </w:rPr>
        <w:t xml:space="preserve">la </w:t>
      </w:r>
      <w:r w:rsidRPr="006221B1">
        <w:rPr>
          <w:rFonts w:ascii="Verdana" w:hAnsi="Verdana"/>
          <w:szCs w:val="20"/>
        </w:rPr>
        <w:t xml:space="preserve">obra y las vallas informativas, la iluminación nocturna y demás dispositivos de seguridad </w:t>
      </w:r>
      <w:r w:rsidR="00887F8E" w:rsidRPr="006221B1">
        <w:rPr>
          <w:rFonts w:ascii="Verdana" w:hAnsi="Verdana"/>
          <w:szCs w:val="20"/>
        </w:rPr>
        <w:t>y salud en el trabajo</w:t>
      </w:r>
      <w:r w:rsidR="00D2363E" w:rsidRPr="006221B1">
        <w:rPr>
          <w:rFonts w:ascii="Verdana" w:hAnsi="Verdana"/>
          <w:szCs w:val="20"/>
        </w:rPr>
        <w:t>,</w:t>
      </w:r>
      <w:r w:rsidRPr="006221B1">
        <w:rPr>
          <w:rFonts w:ascii="Verdana" w:hAnsi="Verdana"/>
          <w:szCs w:val="20"/>
        </w:rPr>
        <w:t xml:space="preserve"> de comunicación y coordinación en los términos definidos por las autoridades competentes.  </w:t>
      </w:r>
    </w:p>
    <w:p w14:paraId="714B5A33" w14:textId="77777777" w:rsidR="009E22FA" w:rsidRPr="006221B1" w:rsidRDefault="009E22FA" w:rsidP="009E22FA">
      <w:pPr>
        <w:rPr>
          <w:rFonts w:ascii="Verdana" w:hAnsi="Verdana"/>
          <w:szCs w:val="20"/>
        </w:rPr>
      </w:pPr>
    </w:p>
    <w:p w14:paraId="0162B2FD" w14:textId="1389A1DC" w:rsidR="005316D7" w:rsidRPr="006221B1" w:rsidRDefault="41BA5FC8" w:rsidP="009E22FA">
      <w:pPr>
        <w:rPr>
          <w:rFonts w:ascii="Verdana" w:hAnsi="Verdana"/>
          <w:szCs w:val="20"/>
        </w:rPr>
      </w:pPr>
      <w:r w:rsidRPr="006221B1">
        <w:rPr>
          <w:rFonts w:ascii="Verdana" w:hAnsi="Verdana"/>
          <w:szCs w:val="20"/>
        </w:rPr>
        <w:t xml:space="preserve">Sin perjuicio de lo anterior, la </w:t>
      </w:r>
      <w:r w:rsidR="379E3196" w:rsidRPr="006221B1">
        <w:rPr>
          <w:rFonts w:ascii="Verdana" w:hAnsi="Verdana"/>
          <w:szCs w:val="20"/>
        </w:rPr>
        <w:t>E</w:t>
      </w:r>
      <w:r w:rsidRPr="006221B1">
        <w:rPr>
          <w:rFonts w:ascii="Verdana" w:hAnsi="Verdana"/>
          <w:szCs w:val="20"/>
        </w:rPr>
        <w:t xml:space="preserve">ntidad debe definir puntualmente cuáles son los costos directos e indirectos incluidos dentro del </w:t>
      </w:r>
      <w:r w:rsidR="74B82A60" w:rsidRPr="006221B1">
        <w:rPr>
          <w:rFonts w:ascii="Verdana" w:hAnsi="Verdana"/>
          <w:szCs w:val="20"/>
        </w:rPr>
        <w:t>P</w:t>
      </w:r>
      <w:r w:rsidRPr="006221B1">
        <w:rPr>
          <w:rFonts w:ascii="Verdana" w:hAnsi="Verdana"/>
          <w:szCs w:val="20"/>
        </w:rPr>
        <w:t xml:space="preserve">resupuesto </w:t>
      </w:r>
      <w:r w:rsidR="74B82A60" w:rsidRPr="006221B1">
        <w:rPr>
          <w:rFonts w:ascii="Verdana" w:hAnsi="Verdana"/>
          <w:szCs w:val="20"/>
        </w:rPr>
        <w:t>O</w:t>
      </w:r>
      <w:r w:rsidRPr="006221B1">
        <w:rPr>
          <w:rFonts w:ascii="Verdana" w:hAnsi="Verdana"/>
          <w:szCs w:val="20"/>
        </w:rPr>
        <w:t>ficial dependiendo del proyecto a ejecutar.</w:t>
      </w:r>
    </w:p>
    <w:p w14:paraId="22699C93" w14:textId="77777777" w:rsidR="00AE6755" w:rsidRPr="006221B1" w:rsidRDefault="00AE6755" w:rsidP="00AE6755">
      <w:pPr>
        <w:rPr>
          <w:rFonts w:ascii="Verdana" w:hAnsi="Verdana"/>
          <w:szCs w:val="20"/>
        </w:rPr>
      </w:pPr>
    </w:p>
    <w:p w14:paraId="3134F582" w14:textId="5807204A" w:rsidR="00850B16" w:rsidRPr="006221B1" w:rsidRDefault="00CF369B" w:rsidP="006D4B20">
      <w:pPr>
        <w:pStyle w:val="Ttulo1"/>
        <w:numPr>
          <w:ilvl w:val="0"/>
          <w:numId w:val="28"/>
        </w:numPr>
        <w:rPr>
          <w:rFonts w:ascii="Verdana" w:hAnsi="Verdana"/>
          <w:szCs w:val="20"/>
        </w:rPr>
      </w:pPr>
      <w:r w:rsidRPr="006221B1">
        <w:rPr>
          <w:rFonts w:ascii="Verdana" w:hAnsi="Verdana"/>
          <w:szCs w:val="20"/>
        </w:rPr>
        <w:t>P</w:t>
      </w:r>
      <w:r w:rsidR="00EB365C" w:rsidRPr="006221B1">
        <w:rPr>
          <w:rFonts w:ascii="Verdana" w:hAnsi="Verdana"/>
          <w:szCs w:val="20"/>
        </w:rPr>
        <w:t xml:space="preserve">ermisos, licencias y autorizaciones </w:t>
      </w:r>
    </w:p>
    <w:p w14:paraId="2C54DF09" w14:textId="4EFD3715" w:rsidR="00EB365C" w:rsidRPr="006221B1" w:rsidRDefault="00EB365C" w:rsidP="00EB365C">
      <w:pPr>
        <w:rPr>
          <w:rFonts w:ascii="Verdana" w:hAnsi="Verdana"/>
          <w:szCs w:val="20"/>
        </w:rPr>
      </w:pPr>
    </w:p>
    <w:p w14:paraId="3F7CECAB" w14:textId="77777777" w:rsidR="00043D40" w:rsidRPr="006221B1" w:rsidRDefault="00043D40" w:rsidP="00043D40">
      <w:pPr>
        <w:rPr>
          <w:rFonts w:ascii="Verdana" w:hAnsi="Verdana"/>
          <w:szCs w:val="20"/>
        </w:rPr>
      </w:pPr>
      <w:r w:rsidRPr="006221B1">
        <w:rPr>
          <w:rFonts w:ascii="Verdana" w:hAnsi="Verdana"/>
          <w:szCs w:val="20"/>
        </w:rPr>
        <w:t xml:space="preserve">Para la ejecución del presente proyecto se requiere contar con la Licencia de Construcción en la modalidad de Cerramiento, expedida por la Curaduría Urbana competente, de conformidad con lo establecido en la normatividad urbanística vigente. </w:t>
      </w:r>
    </w:p>
    <w:p w14:paraId="2F7E83BD" w14:textId="77777777" w:rsidR="00043D40" w:rsidRPr="006221B1" w:rsidRDefault="00043D40" w:rsidP="00043D40">
      <w:pPr>
        <w:rPr>
          <w:rFonts w:ascii="Verdana" w:hAnsi="Verdana"/>
          <w:szCs w:val="20"/>
        </w:rPr>
      </w:pPr>
    </w:p>
    <w:p w14:paraId="36904000" w14:textId="77777777" w:rsidR="00043D40" w:rsidRPr="006221B1" w:rsidRDefault="00043D40" w:rsidP="00043D40">
      <w:pPr>
        <w:rPr>
          <w:rFonts w:ascii="Verdana" w:hAnsi="Verdana"/>
          <w:szCs w:val="20"/>
        </w:rPr>
      </w:pPr>
      <w:r w:rsidRPr="006221B1">
        <w:rPr>
          <w:rFonts w:ascii="Verdana" w:hAnsi="Verdana"/>
          <w:szCs w:val="20"/>
        </w:rPr>
        <w:t>La obra deberá ejecutarse estrictamente conforme a las condiciones, especificaciones y alcance autorizados en la licencia de construcción, así como a los estudios, diseños y planos aprobados que hacen parte integral del presente proceso de contratación.</w:t>
      </w:r>
    </w:p>
    <w:p w14:paraId="02AEC26D" w14:textId="77777777" w:rsidR="00043D40" w:rsidRPr="006221B1" w:rsidRDefault="00043D40" w:rsidP="00043D40">
      <w:pPr>
        <w:rPr>
          <w:rFonts w:ascii="Verdana" w:hAnsi="Verdana"/>
          <w:szCs w:val="20"/>
        </w:rPr>
      </w:pPr>
    </w:p>
    <w:p w14:paraId="56F41EB5" w14:textId="77777777" w:rsidR="00043D40" w:rsidRPr="006221B1" w:rsidRDefault="00043D40" w:rsidP="00043D40">
      <w:pPr>
        <w:rPr>
          <w:rFonts w:ascii="Verdana" w:hAnsi="Verdana"/>
          <w:szCs w:val="20"/>
        </w:rPr>
      </w:pPr>
      <w:r w:rsidRPr="006221B1">
        <w:rPr>
          <w:rFonts w:ascii="Verdana" w:hAnsi="Verdana"/>
          <w:szCs w:val="20"/>
        </w:rPr>
        <w:t>La Entidad Estatal entregará al contratista copia de la licencia de construcción y de los documentos técnicos correspondientes, los cuales deberán ser observados durante toda la ejecución del contrato.</w:t>
      </w:r>
    </w:p>
    <w:p w14:paraId="244DCB77" w14:textId="77777777" w:rsidR="00043D40" w:rsidRPr="006221B1" w:rsidRDefault="00043D40" w:rsidP="00043D40">
      <w:pPr>
        <w:rPr>
          <w:rFonts w:ascii="Verdana" w:hAnsi="Verdana"/>
          <w:szCs w:val="20"/>
        </w:rPr>
      </w:pPr>
    </w:p>
    <w:p w14:paraId="6E4AF65E" w14:textId="77777777" w:rsidR="00043D40" w:rsidRPr="006221B1" w:rsidRDefault="00043D40" w:rsidP="00043D40">
      <w:pPr>
        <w:rPr>
          <w:rFonts w:ascii="Verdana" w:hAnsi="Verdana"/>
          <w:szCs w:val="20"/>
        </w:rPr>
      </w:pPr>
      <w:r w:rsidRPr="006221B1">
        <w:rPr>
          <w:rFonts w:ascii="Verdana" w:hAnsi="Verdana"/>
          <w:szCs w:val="20"/>
        </w:rPr>
        <w:t>El contratista será responsable de cumplir las obligaciones derivadas de la licencia de construcción y de abstenerse de ejecutar actividades que excedan el alcance autorizado por la misma. Cualquier modificación que implique cambios respecto de la licencia otorgada deberá contar con la autorización previa de la Entidad y de la autoridad competente, cuando a ello hubiere lugar.</w:t>
      </w:r>
    </w:p>
    <w:p w14:paraId="31E2F903" w14:textId="344C5D77" w:rsidR="2D7BE78F" w:rsidRPr="006221B1" w:rsidRDefault="2D7BE78F" w:rsidP="00A42BB6">
      <w:pPr>
        <w:rPr>
          <w:rFonts w:ascii="Verdana" w:hAnsi="Verdana"/>
          <w:szCs w:val="20"/>
        </w:rPr>
      </w:pPr>
    </w:p>
    <w:p w14:paraId="3EC6CF5B" w14:textId="77777777" w:rsidR="00CF369B" w:rsidRPr="006221B1" w:rsidRDefault="00CF369B" w:rsidP="002B7C83">
      <w:pPr>
        <w:rPr>
          <w:rFonts w:ascii="Verdana" w:hAnsi="Verdana"/>
          <w:szCs w:val="20"/>
        </w:rPr>
      </w:pPr>
    </w:p>
    <w:p w14:paraId="310DC0D1" w14:textId="67629623" w:rsidR="00C10018" w:rsidRPr="006221B1" w:rsidRDefault="00C10018" w:rsidP="00C10018">
      <w:pPr>
        <w:rPr>
          <w:rFonts w:ascii="Verdana" w:hAnsi="Verdana"/>
          <w:szCs w:val="20"/>
        </w:rPr>
      </w:pPr>
      <w:r w:rsidRPr="006221B1">
        <w:rPr>
          <w:rFonts w:ascii="Verdana" w:hAnsi="Verdana"/>
          <w:szCs w:val="20"/>
        </w:rPr>
        <w:t xml:space="preserve">En constancia, se firma en </w:t>
      </w:r>
      <w:r w:rsidR="006221B1">
        <w:rPr>
          <w:rFonts w:ascii="Verdana" w:hAnsi="Verdana"/>
          <w:szCs w:val="20"/>
        </w:rPr>
        <w:t>Fusagasugá</w:t>
      </w:r>
      <w:r w:rsidRPr="006221B1">
        <w:rPr>
          <w:rFonts w:ascii="Verdana" w:hAnsi="Verdana"/>
          <w:szCs w:val="20"/>
        </w:rPr>
        <w:t xml:space="preserve"> a los </w:t>
      </w:r>
      <w:r w:rsidR="006221B1">
        <w:rPr>
          <w:rFonts w:ascii="Verdana" w:hAnsi="Verdana"/>
          <w:szCs w:val="20"/>
        </w:rPr>
        <w:t xml:space="preserve">02 </w:t>
      </w:r>
      <w:r w:rsidRPr="006221B1">
        <w:rPr>
          <w:rFonts w:ascii="Verdana" w:hAnsi="Verdana"/>
          <w:szCs w:val="20"/>
        </w:rPr>
        <w:t xml:space="preserve">días del mes de </w:t>
      </w:r>
      <w:r w:rsidR="006221B1">
        <w:rPr>
          <w:rFonts w:ascii="Verdana" w:hAnsi="Verdana"/>
          <w:szCs w:val="20"/>
        </w:rPr>
        <w:t>julio</w:t>
      </w:r>
      <w:r w:rsidRPr="006221B1">
        <w:rPr>
          <w:rFonts w:ascii="Verdana" w:hAnsi="Verdana"/>
          <w:szCs w:val="20"/>
        </w:rPr>
        <w:t xml:space="preserve"> de </w:t>
      </w:r>
      <w:r w:rsidR="00043D40" w:rsidRPr="006221B1">
        <w:rPr>
          <w:rFonts w:ascii="Verdana" w:hAnsi="Verdana"/>
          <w:szCs w:val="20"/>
        </w:rPr>
        <w:t>2026</w:t>
      </w:r>
      <w:r w:rsidRPr="006221B1">
        <w:rPr>
          <w:rFonts w:ascii="Verdana" w:hAnsi="Verdana"/>
          <w:szCs w:val="20"/>
        </w:rPr>
        <w:t>.</w:t>
      </w:r>
    </w:p>
    <w:p w14:paraId="4BDE83BC" w14:textId="77777777" w:rsidR="00C10018" w:rsidRPr="006221B1" w:rsidRDefault="00C10018" w:rsidP="00C10018">
      <w:pPr>
        <w:rPr>
          <w:rFonts w:ascii="Verdana" w:hAnsi="Verdana"/>
          <w:szCs w:val="20"/>
        </w:rPr>
      </w:pPr>
    </w:p>
    <w:p w14:paraId="70C50B29" w14:textId="77777777" w:rsidR="00C10018" w:rsidRDefault="00C10018" w:rsidP="00C10018">
      <w:pPr>
        <w:jc w:val="center"/>
        <w:rPr>
          <w:rFonts w:ascii="Verdana" w:hAnsi="Verdana"/>
          <w:szCs w:val="20"/>
        </w:rPr>
      </w:pPr>
    </w:p>
    <w:p w14:paraId="7287EB85" w14:textId="77777777" w:rsidR="006221B1" w:rsidRDefault="006221B1" w:rsidP="00C10018">
      <w:pPr>
        <w:jc w:val="center"/>
        <w:rPr>
          <w:rFonts w:ascii="Verdana" w:hAnsi="Verdana"/>
          <w:szCs w:val="20"/>
        </w:rPr>
      </w:pPr>
    </w:p>
    <w:p w14:paraId="1CABFC0A" w14:textId="2369E338" w:rsidR="006221B1" w:rsidRPr="006221B1" w:rsidRDefault="00BC13A5" w:rsidP="00C10018">
      <w:pPr>
        <w:jc w:val="center"/>
        <w:rPr>
          <w:rFonts w:ascii="Verdana" w:hAnsi="Verdana"/>
          <w:szCs w:val="20"/>
        </w:rPr>
      </w:pPr>
      <w:r>
        <w:rPr>
          <w:rFonts w:ascii="Verdana" w:hAnsi="Verdana"/>
          <w:szCs w:val="20"/>
        </w:rPr>
        <w:t>ORIGINAL FIRMADO</w:t>
      </w:r>
    </w:p>
    <w:p w14:paraId="2FB6A858" w14:textId="77777777" w:rsidR="00043D40" w:rsidRPr="006221B1" w:rsidRDefault="00043D40" w:rsidP="00043D40">
      <w:pPr>
        <w:spacing w:line="276" w:lineRule="auto"/>
        <w:jc w:val="center"/>
        <w:rPr>
          <w:rFonts w:asciiTheme="majorHAnsi" w:hAnsiTheme="majorHAnsi" w:cstheme="majorHAnsi"/>
          <w:szCs w:val="20"/>
        </w:rPr>
      </w:pPr>
      <w:r w:rsidRPr="006221B1">
        <w:rPr>
          <w:rFonts w:asciiTheme="majorHAnsi" w:hAnsiTheme="majorHAnsi" w:cstheme="majorHAnsi"/>
          <w:szCs w:val="20"/>
        </w:rPr>
        <w:t>______________________________________________</w:t>
      </w:r>
    </w:p>
    <w:p w14:paraId="0D64F87C" w14:textId="77777777" w:rsidR="00043D40" w:rsidRPr="006221B1" w:rsidRDefault="00043D40" w:rsidP="00043D40">
      <w:pPr>
        <w:spacing w:line="276" w:lineRule="auto"/>
        <w:jc w:val="center"/>
        <w:rPr>
          <w:rFonts w:asciiTheme="majorHAnsi" w:hAnsiTheme="majorHAnsi" w:cstheme="majorHAnsi"/>
          <w:b/>
          <w:bCs/>
          <w:szCs w:val="20"/>
        </w:rPr>
      </w:pPr>
      <w:r w:rsidRPr="006221B1">
        <w:rPr>
          <w:rFonts w:asciiTheme="majorHAnsi" w:hAnsiTheme="majorHAnsi" w:cstheme="majorHAnsi"/>
          <w:b/>
          <w:bCs/>
          <w:szCs w:val="20"/>
        </w:rPr>
        <w:t xml:space="preserve">LAURA ISABEL GUTIÉRREZ GARCÍA </w:t>
      </w:r>
    </w:p>
    <w:p w14:paraId="759D6F95" w14:textId="77777777" w:rsidR="00043D40" w:rsidRPr="006221B1" w:rsidRDefault="00043D40" w:rsidP="00043D40">
      <w:pPr>
        <w:spacing w:line="276" w:lineRule="auto"/>
        <w:jc w:val="center"/>
        <w:rPr>
          <w:rFonts w:asciiTheme="majorHAnsi" w:hAnsiTheme="majorHAnsi" w:cstheme="majorHAnsi"/>
          <w:szCs w:val="20"/>
        </w:rPr>
      </w:pPr>
      <w:r w:rsidRPr="006221B1">
        <w:rPr>
          <w:rFonts w:asciiTheme="majorHAnsi" w:hAnsiTheme="majorHAnsi" w:cstheme="majorHAnsi"/>
          <w:szCs w:val="20"/>
        </w:rPr>
        <w:t>SECRETARIA DE CULTURA</w:t>
      </w:r>
    </w:p>
    <w:p w14:paraId="33CE8C5C" w14:textId="77777777" w:rsidR="00043D40" w:rsidRPr="006221B1" w:rsidRDefault="00043D40" w:rsidP="00043D40">
      <w:pPr>
        <w:spacing w:line="276" w:lineRule="auto"/>
        <w:jc w:val="center"/>
        <w:rPr>
          <w:rFonts w:asciiTheme="majorHAnsi" w:hAnsiTheme="majorHAnsi" w:cstheme="majorHAnsi"/>
          <w:szCs w:val="20"/>
        </w:rPr>
      </w:pPr>
    </w:p>
    <w:p w14:paraId="0308A6D9" w14:textId="77777777" w:rsidR="00043D40" w:rsidRPr="006221B1" w:rsidRDefault="00043D40" w:rsidP="00043D40">
      <w:pPr>
        <w:spacing w:line="276" w:lineRule="auto"/>
        <w:jc w:val="center"/>
        <w:rPr>
          <w:rFonts w:asciiTheme="majorHAnsi" w:hAnsiTheme="majorHAnsi" w:cstheme="majorHAnsi"/>
          <w:szCs w:val="20"/>
        </w:rPr>
      </w:pPr>
    </w:p>
    <w:p w14:paraId="6AEE607A" w14:textId="77777777" w:rsidR="00BC13A5" w:rsidRPr="006221B1" w:rsidRDefault="00BC13A5" w:rsidP="00BC13A5">
      <w:pPr>
        <w:jc w:val="center"/>
        <w:rPr>
          <w:rFonts w:ascii="Verdana" w:hAnsi="Verdana"/>
          <w:szCs w:val="20"/>
        </w:rPr>
      </w:pPr>
      <w:r>
        <w:rPr>
          <w:rFonts w:ascii="Verdana" w:hAnsi="Verdana"/>
          <w:szCs w:val="20"/>
        </w:rPr>
        <w:t>ORIGINAL FIRMADO</w:t>
      </w:r>
    </w:p>
    <w:p w14:paraId="743CF214" w14:textId="77777777" w:rsidR="006221B1" w:rsidRPr="006221B1" w:rsidRDefault="006221B1" w:rsidP="00043D40">
      <w:pPr>
        <w:spacing w:line="276" w:lineRule="auto"/>
        <w:jc w:val="center"/>
        <w:rPr>
          <w:rFonts w:asciiTheme="majorHAnsi" w:hAnsiTheme="majorHAnsi" w:cstheme="majorHAnsi"/>
          <w:szCs w:val="20"/>
        </w:rPr>
      </w:pPr>
    </w:p>
    <w:p w14:paraId="7DF58927" w14:textId="77777777" w:rsidR="00043D40" w:rsidRPr="006221B1" w:rsidRDefault="00043D40" w:rsidP="00043D40">
      <w:pPr>
        <w:spacing w:line="276" w:lineRule="auto"/>
        <w:jc w:val="center"/>
        <w:rPr>
          <w:rFonts w:asciiTheme="majorHAnsi" w:hAnsiTheme="majorHAnsi" w:cstheme="majorHAnsi"/>
          <w:szCs w:val="20"/>
          <w:lang w:val="pt-BR"/>
        </w:rPr>
      </w:pPr>
      <w:r w:rsidRPr="006221B1">
        <w:rPr>
          <w:rFonts w:asciiTheme="majorHAnsi" w:hAnsiTheme="majorHAnsi" w:cstheme="majorHAnsi"/>
          <w:szCs w:val="20"/>
          <w:lang w:val="pt-BR"/>
        </w:rPr>
        <w:t>____________________________________________</w:t>
      </w:r>
    </w:p>
    <w:p w14:paraId="4F9B9175" w14:textId="77777777" w:rsidR="00043D40" w:rsidRPr="006221B1" w:rsidRDefault="00043D40" w:rsidP="00043D40">
      <w:pPr>
        <w:spacing w:line="276" w:lineRule="auto"/>
        <w:jc w:val="center"/>
        <w:rPr>
          <w:rFonts w:asciiTheme="majorHAnsi" w:hAnsiTheme="majorHAnsi" w:cstheme="majorHAnsi"/>
          <w:b/>
          <w:bCs/>
          <w:szCs w:val="20"/>
          <w:highlight w:val="lightGray"/>
          <w:lang w:val="pt-BR"/>
        </w:rPr>
      </w:pPr>
      <w:r w:rsidRPr="006221B1">
        <w:rPr>
          <w:rFonts w:asciiTheme="majorHAnsi" w:hAnsiTheme="majorHAnsi" w:cstheme="majorHAnsi"/>
          <w:b/>
          <w:bCs/>
          <w:szCs w:val="20"/>
          <w:lang w:val="pt-BR"/>
        </w:rPr>
        <w:t>ANGELA CARLOTA MÉNDEZ</w:t>
      </w:r>
      <w:r w:rsidRPr="006221B1">
        <w:rPr>
          <w:rFonts w:asciiTheme="majorHAnsi" w:hAnsiTheme="majorHAnsi" w:cstheme="majorHAnsi"/>
          <w:b/>
          <w:bCs/>
          <w:szCs w:val="20"/>
          <w:highlight w:val="lightGray"/>
          <w:lang w:val="pt-BR"/>
        </w:rPr>
        <w:t xml:space="preserve"> </w:t>
      </w:r>
      <w:r w:rsidRPr="006221B1">
        <w:rPr>
          <w:rFonts w:asciiTheme="majorHAnsi" w:hAnsiTheme="majorHAnsi" w:cstheme="majorHAnsi"/>
          <w:b/>
          <w:bCs/>
          <w:szCs w:val="20"/>
          <w:lang w:val="pt-BR"/>
        </w:rPr>
        <w:t>SUAREZ</w:t>
      </w:r>
    </w:p>
    <w:p w14:paraId="1E2822D4" w14:textId="77777777" w:rsidR="00043D40" w:rsidRPr="006221B1" w:rsidRDefault="00043D40" w:rsidP="00043D40">
      <w:pPr>
        <w:spacing w:line="276" w:lineRule="auto"/>
        <w:jc w:val="center"/>
        <w:rPr>
          <w:rFonts w:asciiTheme="majorHAnsi" w:hAnsiTheme="majorHAnsi" w:cstheme="majorHAnsi"/>
          <w:szCs w:val="20"/>
          <w:lang w:val="pt-BR"/>
        </w:rPr>
      </w:pPr>
      <w:r w:rsidRPr="006221B1">
        <w:rPr>
          <w:rFonts w:asciiTheme="majorHAnsi" w:hAnsiTheme="majorHAnsi" w:cstheme="majorHAnsi"/>
          <w:szCs w:val="20"/>
          <w:lang w:val="pt-BR"/>
        </w:rPr>
        <w:t>ARQUITECTA CONTRATISTA SECRETARIA DE CULTURA</w:t>
      </w:r>
    </w:p>
    <w:p w14:paraId="52C81A9C" w14:textId="77777777" w:rsidR="00C10018" w:rsidRPr="006221B1" w:rsidRDefault="00C10018" w:rsidP="00C10018">
      <w:pPr>
        <w:rPr>
          <w:rFonts w:ascii="Verdana" w:hAnsi="Verdana"/>
          <w:szCs w:val="20"/>
          <w:highlight w:val="lightGray"/>
          <w:lang w:val="pt-BR"/>
        </w:rPr>
      </w:pPr>
    </w:p>
    <w:p w14:paraId="61B1B0A1" w14:textId="77777777" w:rsidR="00C10018" w:rsidRPr="006221B1" w:rsidRDefault="00C10018" w:rsidP="00C10018">
      <w:pPr>
        <w:rPr>
          <w:rFonts w:ascii="Verdana" w:hAnsi="Verdana"/>
          <w:szCs w:val="20"/>
          <w:highlight w:val="lightGray"/>
          <w:lang w:val="pt-BR"/>
        </w:rPr>
      </w:pPr>
    </w:p>
    <w:p w14:paraId="1BA707D5" w14:textId="77777777" w:rsidR="00850B16" w:rsidRPr="006221B1" w:rsidRDefault="00850B16" w:rsidP="00925DDB">
      <w:pPr>
        <w:rPr>
          <w:rFonts w:ascii="Verdana" w:hAnsi="Verdana"/>
          <w:szCs w:val="20"/>
          <w:lang w:val="pt-BR"/>
        </w:rPr>
      </w:pPr>
    </w:p>
    <w:sectPr w:rsidR="00850B16" w:rsidRPr="006221B1" w:rsidSect="00043D40">
      <w:headerReference w:type="default" r:id="rId12"/>
      <w:footerReference w:type="default" r:id="rId13"/>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BA941" w14:textId="77777777" w:rsidR="004057D8" w:rsidRDefault="004057D8" w:rsidP="00646344">
      <w:r>
        <w:separator/>
      </w:r>
    </w:p>
  </w:endnote>
  <w:endnote w:type="continuationSeparator" w:id="0">
    <w:p w14:paraId="0E2DA8FF" w14:textId="77777777" w:rsidR="004057D8" w:rsidRDefault="004057D8" w:rsidP="00646344">
      <w:r>
        <w:continuationSeparator/>
      </w:r>
    </w:p>
  </w:endnote>
  <w:endnote w:type="continuationNotice" w:id="1">
    <w:p w14:paraId="3DB96B57" w14:textId="77777777" w:rsidR="004057D8" w:rsidRDefault="004057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abic Typesetting">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DF37" w14:textId="764E4341" w:rsidR="00646344" w:rsidRPr="00C80FBC" w:rsidRDefault="00823964" w:rsidP="00646344">
    <w:pPr>
      <w:widowControl w:val="0"/>
      <w:autoSpaceDE w:val="0"/>
      <w:autoSpaceDN w:val="0"/>
      <w:adjustRightInd w:val="0"/>
      <w:spacing w:line="265" w:lineRule="exact"/>
      <w:ind w:left="-18" w:right="-38"/>
      <w:jc w:val="center"/>
      <w:rPr>
        <w:rFonts w:ascii="Verdana" w:hAnsi="Verdana" w:cs="Arial"/>
        <w:b/>
        <w:bCs/>
        <w:color w:val="000000" w:themeColor="text1"/>
      </w:rPr>
    </w:pPr>
    <w:r>
      <w:rPr>
        <w:rFonts w:ascii="Verdana" w:hAnsi="Verdana" w:cs="Arial"/>
        <w:b/>
        <w:bCs/>
        <w:color w:val="000000" w:themeColor="text1"/>
      </w:rPr>
      <w:t>Municipio de Fusagasugá</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CB6D1" w14:textId="77777777" w:rsidR="004057D8" w:rsidRDefault="004057D8" w:rsidP="00646344">
      <w:r>
        <w:separator/>
      </w:r>
    </w:p>
  </w:footnote>
  <w:footnote w:type="continuationSeparator" w:id="0">
    <w:p w14:paraId="0984DF60" w14:textId="77777777" w:rsidR="004057D8" w:rsidRDefault="004057D8" w:rsidP="00646344">
      <w:r>
        <w:continuationSeparator/>
      </w:r>
    </w:p>
  </w:footnote>
  <w:footnote w:type="continuationNotice" w:id="1">
    <w:p w14:paraId="6DE04FB5" w14:textId="77777777" w:rsidR="004057D8" w:rsidRDefault="004057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E2F4E02"/>
    <w:multiLevelType w:val="multilevel"/>
    <w:tmpl w:val="B3B81286"/>
    <w:lvl w:ilvl="0">
      <w:start w:val="6"/>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1F1573"/>
    <w:multiLevelType w:val="hybridMultilevel"/>
    <w:tmpl w:val="176CE8BE"/>
    <w:lvl w:ilvl="0" w:tplc="44D86286">
      <w:numFmt w:val="bullet"/>
      <w:lvlText w:val="•"/>
      <w:lvlJc w:val="left"/>
      <w:pPr>
        <w:ind w:left="1065" w:hanging="705"/>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186212"/>
    <w:multiLevelType w:val="hybridMultilevel"/>
    <w:tmpl w:val="319C8A5E"/>
    <w:lvl w:ilvl="0" w:tplc="44D86286">
      <w:numFmt w:val="bullet"/>
      <w:lvlText w:val="•"/>
      <w:lvlJc w:val="left"/>
      <w:pPr>
        <w:ind w:left="1065" w:hanging="705"/>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4A8B0648"/>
    <w:multiLevelType w:val="hybridMultilevel"/>
    <w:tmpl w:val="321CB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8462E6"/>
    <w:multiLevelType w:val="hybridMultilevel"/>
    <w:tmpl w:val="C732717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1"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2"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70761EDC"/>
    <w:multiLevelType w:val="hybridMultilevel"/>
    <w:tmpl w:val="22462D42"/>
    <w:lvl w:ilvl="0" w:tplc="44D86286">
      <w:numFmt w:val="bullet"/>
      <w:lvlText w:val="•"/>
      <w:lvlJc w:val="left"/>
      <w:pPr>
        <w:ind w:left="1065" w:hanging="705"/>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95245F"/>
    <w:multiLevelType w:val="multilevel"/>
    <w:tmpl w:val="368A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1416667">
    <w:abstractNumId w:val="20"/>
  </w:num>
  <w:num w:numId="2" w16cid:durableId="1119298167">
    <w:abstractNumId w:val="23"/>
  </w:num>
  <w:num w:numId="3" w16cid:durableId="996147961">
    <w:abstractNumId w:val="7"/>
  </w:num>
  <w:num w:numId="4" w16cid:durableId="1499953785">
    <w:abstractNumId w:val="6"/>
  </w:num>
  <w:num w:numId="5" w16cid:durableId="661546566">
    <w:abstractNumId w:val="12"/>
  </w:num>
  <w:num w:numId="6" w16cid:durableId="1636371558">
    <w:abstractNumId w:val="3"/>
  </w:num>
  <w:num w:numId="7" w16cid:durableId="1064185905">
    <w:abstractNumId w:val="0"/>
  </w:num>
  <w:num w:numId="8" w16cid:durableId="1067455343">
    <w:abstractNumId w:val="27"/>
  </w:num>
  <w:num w:numId="9" w16cid:durableId="1972401795">
    <w:abstractNumId w:val="4"/>
  </w:num>
  <w:num w:numId="10" w16cid:durableId="1980186386">
    <w:abstractNumId w:val="2"/>
  </w:num>
  <w:num w:numId="11" w16cid:durableId="574970367">
    <w:abstractNumId w:val="1"/>
  </w:num>
  <w:num w:numId="12" w16cid:durableId="855585068">
    <w:abstractNumId w:val="25"/>
  </w:num>
  <w:num w:numId="13" w16cid:durableId="1149056139">
    <w:abstractNumId w:val="29"/>
  </w:num>
  <w:num w:numId="14" w16cid:durableId="247079822">
    <w:abstractNumId w:val="11"/>
  </w:num>
  <w:num w:numId="15" w16cid:durableId="155926187">
    <w:abstractNumId w:val="18"/>
  </w:num>
  <w:num w:numId="16" w16cid:durableId="1668167564">
    <w:abstractNumId w:val="14"/>
  </w:num>
  <w:num w:numId="17" w16cid:durableId="769159386">
    <w:abstractNumId w:val="9"/>
  </w:num>
  <w:num w:numId="18" w16cid:durableId="1957519670">
    <w:abstractNumId w:val="19"/>
  </w:num>
  <w:num w:numId="19" w16cid:durableId="1644969039">
    <w:abstractNumId w:val="22"/>
  </w:num>
  <w:num w:numId="20" w16cid:durableId="1051345614">
    <w:abstractNumId w:val="26"/>
  </w:num>
  <w:num w:numId="21" w16cid:durableId="234046809">
    <w:abstractNumId w:val="13"/>
  </w:num>
  <w:num w:numId="22" w16cid:durableId="1716924968">
    <w:abstractNumId w:val="21"/>
  </w:num>
  <w:num w:numId="23" w16cid:durableId="1539658390">
    <w:abstractNumId w:val="15"/>
  </w:num>
  <w:num w:numId="24" w16cid:durableId="75247347">
    <w:abstractNumId w:val="28"/>
  </w:num>
  <w:num w:numId="25" w16cid:durableId="1571891224">
    <w:abstractNumId w:val="17"/>
  </w:num>
  <w:num w:numId="26" w16cid:durableId="1880241797">
    <w:abstractNumId w:val="16"/>
  </w:num>
  <w:num w:numId="27" w16cid:durableId="1975060000">
    <w:abstractNumId w:val="10"/>
  </w:num>
  <w:num w:numId="28" w16cid:durableId="1903828945">
    <w:abstractNumId w:val="5"/>
  </w:num>
  <w:num w:numId="29" w16cid:durableId="972751690">
    <w:abstractNumId w:val="3"/>
  </w:num>
  <w:num w:numId="30" w16cid:durableId="421338950">
    <w:abstractNumId w:val="24"/>
  </w:num>
  <w:num w:numId="31" w16cid:durableId="13370010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43D40"/>
    <w:rsid w:val="00051084"/>
    <w:rsid w:val="000529E1"/>
    <w:rsid w:val="00056008"/>
    <w:rsid w:val="000564FB"/>
    <w:rsid w:val="00061016"/>
    <w:rsid w:val="000617A0"/>
    <w:rsid w:val="00062056"/>
    <w:rsid w:val="00063031"/>
    <w:rsid w:val="00074847"/>
    <w:rsid w:val="00075324"/>
    <w:rsid w:val="0009621C"/>
    <w:rsid w:val="000A3BB5"/>
    <w:rsid w:val="000A7EC7"/>
    <w:rsid w:val="000B7733"/>
    <w:rsid w:val="000C06E8"/>
    <w:rsid w:val="000C1311"/>
    <w:rsid w:val="000C2AE0"/>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14D3"/>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057D8"/>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21B1"/>
    <w:rsid w:val="0062687E"/>
    <w:rsid w:val="006313A8"/>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C6479"/>
    <w:rsid w:val="006D269B"/>
    <w:rsid w:val="006D4B20"/>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3964"/>
    <w:rsid w:val="00827FB2"/>
    <w:rsid w:val="008357EC"/>
    <w:rsid w:val="00844431"/>
    <w:rsid w:val="008457FC"/>
    <w:rsid w:val="00846BA7"/>
    <w:rsid w:val="00850B16"/>
    <w:rsid w:val="00862C49"/>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13A5"/>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20EA"/>
    <w:rsid w:val="00DF731E"/>
    <w:rsid w:val="00E03BB2"/>
    <w:rsid w:val="00E170EA"/>
    <w:rsid w:val="00E1768C"/>
    <w:rsid w:val="00E261A2"/>
    <w:rsid w:val="00E36B0B"/>
    <w:rsid w:val="00E37486"/>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3DBF"/>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5568</Words>
  <Characters>30625</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JOHANNA MERCEDES MOLANO CESPEDES</cp:lastModifiedBy>
  <cp:revision>3</cp:revision>
  <cp:lastPrinted>2026-07-06T23:10:00Z</cp:lastPrinted>
  <dcterms:created xsi:type="dcterms:W3CDTF">2026-07-07T17:03:00Z</dcterms:created>
  <dcterms:modified xsi:type="dcterms:W3CDTF">2026-07-07T17:04:00Z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