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C5BF41" w14:textId="6A85ECA4" w:rsidR="007C32ED" w:rsidRPr="0090542B" w:rsidRDefault="00AE116C" w:rsidP="001E33E1">
      <w:pPr>
        <w:spacing w:after="120"/>
        <w:jc w:val="center"/>
        <w:rPr>
          <w:rFonts w:ascii="Arial" w:hAnsi="Arial" w:cs="Arial"/>
          <w:b/>
          <w:color w:val="000000" w:themeColor="text1"/>
          <w:sz w:val="20"/>
          <w:szCs w:val="20"/>
        </w:rPr>
      </w:pPr>
      <w:r>
        <w:rPr>
          <w:rFonts w:ascii="Arial" w:hAnsi="Arial" w:cs="Arial"/>
          <w:b/>
          <w:color w:val="000000" w:themeColor="text1"/>
          <w:sz w:val="20"/>
          <w:szCs w:val="20"/>
        </w:rPr>
        <w:t>MATRIZ 1</w:t>
      </w:r>
      <w:r w:rsidR="00065FC7" w:rsidRPr="0090542B">
        <w:rPr>
          <w:rFonts w:ascii="Arial" w:hAnsi="Arial" w:cs="Arial"/>
          <w:b/>
          <w:color w:val="000000" w:themeColor="text1"/>
          <w:sz w:val="20"/>
          <w:szCs w:val="20"/>
        </w:rPr>
        <w:t xml:space="preserve"> </w:t>
      </w:r>
    </w:p>
    <w:p w14:paraId="7B7ACE3D" w14:textId="5F59F2D5" w:rsidR="0077727E" w:rsidRPr="0090542B" w:rsidRDefault="0077727E">
      <w:pPr>
        <w:jc w:val="center"/>
        <w:rPr>
          <w:rFonts w:ascii="Arial" w:hAnsi="Arial" w:cs="Arial"/>
          <w:b/>
          <w:color w:val="000000" w:themeColor="text1"/>
          <w:sz w:val="20"/>
          <w:szCs w:val="20"/>
        </w:rPr>
      </w:pPr>
      <w:r w:rsidRPr="0090542B">
        <w:rPr>
          <w:rFonts w:ascii="Arial" w:hAnsi="Arial" w:cs="Arial"/>
          <w:b/>
          <w:color w:val="000000" w:themeColor="text1"/>
          <w:sz w:val="20"/>
          <w:szCs w:val="20"/>
        </w:rPr>
        <w:t>RIESGOS</w:t>
      </w:r>
    </w:p>
    <w:p w14:paraId="3146EDED" w14:textId="77777777" w:rsidR="00B81B1F" w:rsidRPr="0090542B" w:rsidRDefault="00B81B1F" w:rsidP="007C702A">
      <w:pPr>
        <w:rPr>
          <w:rFonts w:ascii="Arial" w:hAnsi="Arial" w:cs="Arial"/>
          <w:color w:val="000000" w:themeColor="text1"/>
          <w:sz w:val="20"/>
          <w:szCs w:val="20"/>
          <w:lang w:val="es-ES_tradnl" w:eastAsia="es-CO"/>
        </w:rPr>
      </w:pPr>
    </w:p>
    <w:p w14:paraId="5973B84A" w14:textId="4DC89E1A"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 xml:space="preserve">Para el presente procedimiento contractual, en atención a la Ley 1150 de 2007 y los artículos 2.2.1.1.1.3.1 y 2.2.1.1.1.6.3. del Decreto 1082 de 2015, entiéndase por </w:t>
      </w:r>
      <w:r w:rsidR="00D24B0C" w:rsidRPr="0090542B">
        <w:rPr>
          <w:rFonts w:ascii="Arial" w:hAnsi="Arial" w:cs="Arial"/>
          <w:color w:val="000000" w:themeColor="text1"/>
          <w:sz w:val="20"/>
          <w:szCs w:val="20"/>
          <w:lang w:val="es-ES_tradnl" w:eastAsia="es-CO"/>
        </w:rPr>
        <w:t>r</w:t>
      </w:r>
      <w:r w:rsidRPr="0090542B">
        <w:rPr>
          <w:rFonts w:ascii="Arial" w:hAnsi="Arial" w:cs="Arial"/>
          <w:color w:val="000000" w:themeColor="text1"/>
          <w:sz w:val="20"/>
          <w:szCs w:val="20"/>
          <w:lang w:val="es-ES_tradnl" w:eastAsia="es-CO"/>
        </w:rPr>
        <w:t>iesgo la probabilidad de ocurrencia de eventos aleatorios que afecten el desarrollo del mismo, generando una variación sobre el resultado esperado, tanto en relación con los costos como con las actividades a desarrollar en la ejecución contractual.</w:t>
      </w:r>
    </w:p>
    <w:p w14:paraId="4771C340" w14:textId="77777777" w:rsidR="00D91F90" w:rsidRPr="0090542B" w:rsidRDefault="00D91F90" w:rsidP="00D91F90">
      <w:pPr>
        <w:rPr>
          <w:rFonts w:ascii="Arial" w:hAnsi="Arial" w:cs="Arial"/>
          <w:color w:val="000000" w:themeColor="text1"/>
          <w:sz w:val="20"/>
          <w:szCs w:val="20"/>
          <w:lang w:val="es-ES_tradnl" w:eastAsia="es-CO"/>
        </w:rPr>
      </w:pPr>
    </w:p>
    <w:p w14:paraId="725C5C51" w14:textId="24662716"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 xml:space="preserve">Corresponderá al contratista seleccionado la asunción del </w:t>
      </w:r>
      <w:r w:rsidR="00D24B0C" w:rsidRPr="0090542B">
        <w:rPr>
          <w:rFonts w:ascii="Arial" w:hAnsi="Arial" w:cs="Arial"/>
          <w:color w:val="000000" w:themeColor="text1"/>
          <w:sz w:val="20"/>
          <w:szCs w:val="20"/>
          <w:lang w:val="es-ES_tradnl" w:eastAsia="es-CO"/>
        </w:rPr>
        <w:t>r</w:t>
      </w:r>
      <w:r w:rsidRPr="0090542B">
        <w:rPr>
          <w:rFonts w:ascii="Arial" w:hAnsi="Arial" w:cs="Arial"/>
          <w:color w:val="000000" w:themeColor="text1"/>
          <w:sz w:val="20"/>
          <w:szCs w:val="20"/>
          <w:lang w:val="es-ES_tradnl" w:eastAsia="es-CO"/>
        </w:rPr>
        <w:t xml:space="preserve">iesgo previsible propio de este tipo de contratación asumiendo su costo, siempre que el mismo no se encuentre expresamente a cargo de la Entidad en el contrato. </w:t>
      </w:r>
    </w:p>
    <w:p w14:paraId="5C4E891C" w14:textId="77777777" w:rsidR="00D91F90" w:rsidRPr="0090542B" w:rsidRDefault="00D91F90" w:rsidP="00D91F90">
      <w:pPr>
        <w:rPr>
          <w:rFonts w:ascii="Arial" w:hAnsi="Arial" w:cs="Arial"/>
          <w:color w:val="000000" w:themeColor="text1"/>
          <w:sz w:val="20"/>
          <w:szCs w:val="20"/>
          <w:lang w:val="es-ES_tradnl" w:eastAsia="es-CO"/>
        </w:rPr>
      </w:pPr>
    </w:p>
    <w:p w14:paraId="4BEED069" w14:textId="77777777"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De acuerdo con procedimiento de la referencia, nos permitimos establecer la tipificación, estimación y asignación de los riesgos previsibles que puedan afectar el presente procedimiento.</w:t>
      </w:r>
    </w:p>
    <w:p w14:paraId="23BE32CC" w14:textId="77777777" w:rsidR="00D91F90" w:rsidRPr="0090542B" w:rsidRDefault="00D91F90" w:rsidP="00D91F90">
      <w:pPr>
        <w:rPr>
          <w:rFonts w:ascii="Arial" w:hAnsi="Arial" w:cs="Arial"/>
          <w:color w:val="000000" w:themeColor="text1"/>
          <w:sz w:val="20"/>
          <w:szCs w:val="20"/>
          <w:lang w:val="es-ES_tradnl" w:eastAsia="es-CO"/>
        </w:rPr>
      </w:pPr>
    </w:p>
    <w:p w14:paraId="41E0E04E" w14:textId="2BC8C53C" w:rsidR="00D91F90" w:rsidRPr="002C3E53" w:rsidRDefault="00D91F90" w:rsidP="00D91F90">
      <w:pPr>
        <w:spacing w:after="100" w:afterAutospacing="1"/>
        <w:rPr>
          <w:rFonts w:ascii="Arial" w:eastAsia="SimSun" w:hAnsi="Arial" w:cs="Arial"/>
          <w:kern w:val="3"/>
          <w:sz w:val="20"/>
          <w:szCs w:val="20"/>
          <w:lang w:eastAsia="zh-CN" w:bidi="hi-IN"/>
        </w:rPr>
      </w:pPr>
      <w:r w:rsidRPr="002C3E53">
        <w:rPr>
          <w:rFonts w:ascii="Arial" w:eastAsia="SimSun" w:hAnsi="Arial" w:cs="Arial"/>
          <w:b/>
          <w:kern w:val="3"/>
          <w:sz w:val="20"/>
          <w:szCs w:val="20"/>
          <w:u w:val="single"/>
          <w:lang w:eastAsia="zh-CN" w:bidi="hi-IN"/>
        </w:rPr>
        <w:t xml:space="preserve">Matriz de </w:t>
      </w:r>
      <w:r w:rsidR="00CC276F" w:rsidRPr="002C3E53">
        <w:rPr>
          <w:rFonts w:ascii="Arial" w:eastAsia="SimSun" w:hAnsi="Arial" w:cs="Arial"/>
          <w:b/>
          <w:kern w:val="3"/>
          <w:sz w:val="20"/>
          <w:szCs w:val="20"/>
          <w:u w:val="single"/>
          <w:lang w:eastAsia="zh-CN" w:bidi="hi-IN"/>
        </w:rPr>
        <w:t>r</w:t>
      </w:r>
      <w:r w:rsidRPr="002C3E53">
        <w:rPr>
          <w:rFonts w:ascii="Arial" w:eastAsia="SimSun" w:hAnsi="Arial" w:cs="Arial"/>
          <w:b/>
          <w:kern w:val="3"/>
          <w:sz w:val="20"/>
          <w:szCs w:val="20"/>
          <w:u w:val="single"/>
          <w:lang w:eastAsia="zh-CN" w:bidi="hi-IN"/>
        </w:rPr>
        <w:t>iesgos</w:t>
      </w:r>
    </w:p>
    <w:p w14:paraId="7273D0D5" w14:textId="77777777" w:rsidR="00AC6754" w:rsidRPr="00286BF0" w:rsidRDefault="00AC6754" w:rsidP="00AC6754">
      <w:pPr>
        <w:rPr>
          <w:rFonts w:ascii="Arial" w:eastAsia="Calibri" w:hAnsi="Arial" w:cs="Arial"/>
          <w:bCs/>
          <w:iCs/>
          <w:lang w:val="es-MX"/>
        </w:rPr>
      </w:pPr>
    </w:p>
    <w:p w14:paraId="601F6480" w14:textId="77777777" w:rsidR="00AC6754" w:rsidRPr="00286BF0" w:rsidRDefault="00AC6754" w:rsidP="00AC6754">
      <w:pPr>
        <w:pStyle w:val="Sinespaciado"/>
        <w:spacing w:line="276" w:lineRule="auto"/>
        <w:rPr>
          <w:rFonts w:ascii="Arial" w:hAnsi="Arial" w:cs="Arial"/>
          <w:b/>
          <w:iCs/>
        </w:rPr>
      </w:pPr>
      <w:r w:rsidRPr="00286BF0">
        <w:rPr>
          <w:rFonts w:ascii="Arial" w:hAnsi="Arial" w:cs="Arial"/>
          <w:b/>
          <w:iCs/>
        </w:rPr>
        <w:t>Asignación y tratamiento</w:t>
      </w:r>
    </w:p>
    <w:tbl>
      <w:tblPr>
        <w:tblW w:w="5137" w:type="pct"/>
        <w:tblCellMar>
          <w:left w:w="70" w:type="dxa"/>
          <w:right w:w="70" w:type="dxa"/>
        </w:tblCellMar>
        <w:tblLook w:val="04A0" w:firstRow="1" w:lastRow="0" w:firstColumn="1" w:lastColumn="0" w:noHBand="0" w:noVBand="1"/>
      </w:tblPr>
      <w:tblGrid>
        <w:gridCol w:w="560"/>
        <w:gridCol w:w="560"/>
        <w:gridCol w:w="560"/>
        <w:gridCol w:w="561"/>
        <w:gridCol w:w="561"/>
        <w:gridCol w:w="3097"/>
        <w:gridCol w:w="2893"/>
        <w:gridCol w:w="561"/>
        <w:gridCol w:w="561"/>
        <w:gridCol w:w="561"/>
        <w:gridCol w:w="600"/>
      </w:tblGrid>
      <w:tr w:rsidR="00AC6754" w:rsidRPr="00AD5B58" w14:paraId="76B9935B" w14:textId="77777777" w:rsidTr="00A726E0">
        <w:trPr>
          <w:trHeight w:val="1395"/>
          <w:tblHeader/>
        </w:trPr>
        <w:tc>
          <w:tcPr>
            <w:tcW w:w="255" w:type="pct"/>
            <w:tcBorders>
              <w:top w:val="single" w:sz="4" w:space="0" w:color="auto"/>
              <w:left w:val="single" w:sz="8" w:space="0" w:color="auto"/>
              <w:bottom w:val="single" w:sz="8" w:space="0" w:color="000000"/>
              <w:right w:val="single" w:sz="8" w:space="0" w:color="auto"/>
            </w:tcBorders>
            <w:shd w:val="clear" w:color="auto" w:fill="BFBFBF"/>
            <w:textDirection w:val="btLr"/>
            <w:vAlign w:val="center"/>
            <w:hideMark/>
          </w:tcPr>
          <w:p w14:paraId="2F5F7CB6" w14:textId="77777777" w:rsidR="00AC6754" w:rsidRPr="00AD5B58" w:rsidRDefault="00AC6754" w:rsidP="00A726E0">
            <w:pPr>
              <w:ind w:left="113" w:right="113"/>
              <w:rPr>
                <w:rFonts w:ascii="Arial" w:hAnsi="Arial" w:cs="Arial"/>
                <w:b/>
                <w:bCs/>
                <w:sz w:val="20"/>
              </w:rPr>
            </w:pPr>
            <w:r w:rsidRPr="00AD5B58">
              <w:rPr>
                <w:rFonts w:ascii="Arial" w:hAnsi="Arial" w:cs="Arial"/>
                <w:b/>
                <w:bCs/>
                <w:sz w:val="20"/>
              </w:rPr>
              <w:t xml:space="preserve">No. </w:t>
            </w:r>
          </w:p>
        </w:tc>
        <w:tc>
          <w:tcPr>
            <w:tcW w:w="255" w:type="pct"/>
            <w:tcBorders>
              <w:top w:val="single" w:sz="4" w:space="0" w:color="auto"/>
              <w:left w:val="single" w:sz="8" w:space="0" w:color="auto"/>
              <w:bottom w:val="single" w:sz="8" w:space="0" w:color="000000"/>
              <w:right w:val="single" w:sz="8" w:space="0" w:color="auto"/>
            </w:tcBorders>
            <w:shd w:val="clear" w:color="auto" w:fill="BFBFBF"/>
            <w:textDirection w:val="btLr"/>
            <w:hideMark/>
          </w:tcPr>
          <w:p w14:paraId="7D400F68" w14:textId="77777777" w:rsidR="00AC6754" w:rsidRPr="00AD5B58" w:rsidRDefault="00AC6754" w:rsidP="00A726E0">
            <w:pPr>
              <w:ind w:left="113" w:right="113"/>
              <w:rPr>
                <w:rFonts w:ascii="Arial" w:hAnsi="Arial" w:cs="Arial"/>
                <w:b/>
                <w:sz w:val="20"/>
              </w:rPr>
            </w:pPr>
            <w:r w:rsidRPr="00AD5B58">
              <w:rPr>
                <w:rFonts w:ascii="Arial" w:hAnsi="Arial" w:cs="Arial"/>
                <w:b/>
                <w:sz w:val="20"/>
              </w:rPr>
              <w:t>Clase</w:t>
            </w:r>
          </w:p>
        </w:tc>
        <w:tc>
          <w:tcPr>
            <w:tcW w:w="255" w:type="pct"/>
            <w:tcBorders>
              <w:top w:val="single" w:sz="4" w:space="0" w:color="auto"/>
              <w:left w:val="single" w:sz="8" w:space="0" w:color="auto"/>
              <w:bottom w:val="single" w:sz="8" w:space="0" w:color="000000"/>
              <w:right w:val="single" w:sz="8" w:space="0" w:color="auto"/>
            </w:tcBorders>
            <w:shd w:val="clear" w:color="auto" w:fill="BFBFBF"/>
            <w:textDirection w:val="btLr"/>
            <w:hideMark/>
          </w:tcPr>
          <w:p w14:paraId="1D9BF8F4" w14:textId="77777777" w:rsidR="00AC6754" w:rsidRPr="00AD5B58" w:rsidRDefault="00AC6754" w:rsidP="00A726E0">
            <w:pPr>
              <w:ind w:left="113" w:right="113"/>
              <w:rPr>
                <w:rFonts w:ascii="Arial" w:hAnsi="Arial" w:cs="Arial"/>
                <w:b/>
                <w:sz w:val="20"/>
              </w:rPr>
            </w:pPr>
            <w:r w:rsidRPr="00AD5B58">
              <w:rPr>
                <w:rFonts w:ascii="Arial" w:hAnsi="Arial" w:cs="Arial"/>
                <w:b/>
                <w:sz w:val="20"/>
              </w:rPr>
              <w:t>Fuente</w:t>
            </w:r>
          </w:p>
        </w:tc>
        <w:tc>
          <w:tcPr>
            <w:tcW w:w="255" w:type="pct"/>
            <w:tcBorders>
              <w:top w:val="single" w:sz="4" w:space="0" w:color="auto"/>
              <w:left w:val="single" w:sz="8" w:space="0" w:color="auto"/>
              <w:bottom w:val="single" w:sz="8" w:space="0" w:color="000000"/>
              <w:right w:val="single" w:sz="8" w:space="0" w:color="auto"/>
            </w:tcBorders>
            <w:shd w:val="clear" w:color="auto" w:fill="BFBFBF"/>
            <w:textDirection w:val="btLr"/>
            <w:hideMark/>
          </w:tcPr>
          <w:p w14:paraId="03AA58F9" w14:textId="77777777" w:rsidR="00AC6754" w:rsidRPr="00AD5B58" w:rsidRDefault="00AC6754" w:rsidP="00A726E0">
            <w:pPr>
              <w:ind w:left="113" w:right="113"/>
              <w:rPr>
                <w:rFonts w:ascii="Arial" w:hAnsi="Arial" w:cs="Arial"/>
                <w:b/>
                <w:sz w:val="20"/>
              </w:rPr>
            </w:pPr>
            <w:r w:rsidRPr="00AD5B58">
              <w:rPr>
                <w:rFonts w:ascii="Arial" w:hAnsi="Arial" w:cs="Arial"/>
                <w:b/>
                <w:sz w:val="20"/>
              </w:rPr>
              <w:t>Etapa</w:t>
            </w:r>
          </w:p>
        </w:tc>
        <w:tc>
          <w:tcPr>
            <w:tcW w:w="255" w:type="pct"/>
            <w:tcBorders>
              <w:top w:val="single" w:sz="4" w:space="0" w:color="auto"/>
              <w:left w:val="single" w:sz="8" w:space="0" w:color="auto"/>
              <w:bottom w:val="single" w:sz="8" w:space="0" w:color="000000"/>
              <w:right w:val="single" w:sz="8" w:space="0" w:color="auto"/>
            </w:tcBorders>
            <w:shd w:val="clear" w:color="auto" w:fill="BFBFBF"/>
            <w:textDirection w:val="btLr"/>
            <w:hideMark/>
          </w:tcPr>
          <w:p w14:paraId="39240201" w14:textId="77777777" w:rsidR="00AC6754" w:rsidRPr="00AD5B58" w:rsidRDefault="00AC6754" w:rsidP="00A726E0">
            <w:pPr>
              <w:ind w:left="113" w:right="113"/>
              <w:rPr>
                <w:rFonts w:ascii="Arial" w:hAnsi="Arial" w:cs="Arial"/>
                <w:b/>
                <w:sz w:val="20"/>
              </w:rPr>
            </w:pPr>
            <w:r w:rsidRPr="00AD5B58">
              <w:rPr>
                <w:rFonts w:ascii="Arial" w:hAnsi="Arial" w:cs="Arial"/>
                <w:b/>
                <w:sz w:val="20"/>
              </w:rPr>
              <w:t>Tipo</w:t>
            </w:r>
          </w:p>
        </w:tc>
        <w:tc>
          <w:tcPr>
            <w:tcW w:w="1400" w:type="pct"/>
            <w:tcBorders>
              <w:top w:val="single" w:sz="4" w:space="0" w:color="auto"/>
              <w:left w:val="nil"/>
              <w:bottom w:val="single" w:sz="8" w:space="0" w:color="auto"/>
              <w:right w:val="single" w:sz="8" w:space="0" w:color="auto"/>
            </w:tcBorders>
            <w:shd w:val="clear" w:color="auto" w:fill="BFBFBF"/>
            <w:vAlign w:val="center"/>
            <w:hideMark/>
          </w:tcPr>
          <w:p w14:paraId="356DA706" w14:textId="77777777" w:rsidR="00AC6754" w:rsidRPr="00AD5B58" w:rsidRDefault="00AC6754" w:rsidP="00A726E0">
            <w:pPr>
              <w:rPr>
                <w:rFonts w:ascii="Arial" w:hAnsi="Arial" w:cs="Arial"/>
                <w:b/>
                <w:sz w:val="20"/>
              </w:rPr>
            </w:pPr>
            <w:r w:rsidRPr="00AD5B58">
              <w:rPr>
                <w:rFonts w:ascii="Arial" w:hAnsi="Arial" w:cs="Arial"/>
                <w:b/>
                <w:sz w:val="20"/>
              </w:rPr>
              <w:t>DESCRIPCIÓN</w:t>
            </w:r>
          </w:p>
          <w:p w14:paraId="4AAD4FAB" w14:textId="77777777" w:rsidR="00AC6754" w:rsidRPr="00AD5B58" w:rsidRDefault="00AC6754" w:rsidP="00A726E0">
            <w:pPr>
              <w:rPr>
                <w:rFonts w:ascii="Arial" w:hAnsi="Arial" w:cs="Arial"/>
                <w:b/>
                <w:sz w:val="20"/>
              </w:rPr>
            </w:pPr>
            <w:r w:rsidRPr="00AD5B58">
              <w:rPr>
                <w:rFonts w:ascii="Arial" w:hAnsi="Arial" w:cs="Arial"/>
                <w:b/>
                <w:sz w:val="20"/>
              </w:rPr>
              <w:t>(Qué puede pasar y cómo puede ocurrir)</w:t>
            </w:r>
          </w:p>
        </w:tc>
        <w:tc>
          <w:tcPr>
            <w:tcW w:w="1308" w:type="pct"/>
            <w:tcBorders>
              <w:top w:val="single" w:sz="4" w:space="0" w:color="auto"/>
              <w:left w:val="single" w:sz="8" w:space="0" w:color="auto"/>
              <w:bottom w:val="single" w:sz="8" w:space="0" w:color="000000"/>
              <w:right w:val="single" w:sz="8" w:space="0" w:color="auto"/>
            </w:tcBorders>
            <w:shd w:val="clear" w:color="auto" w:fill="BFBFBF"/>
            <w:vAlign w:val="center"/>
            <w:hideMark/>
          </w:tcPr>
          <w:p w14:paraId="75D63FB0" w14:textId="77777777" w:rsidR="00AC6754" w:rsidRPr="00AD5B58" w:rsidRDefault="00AC6754" w:rsidP="00A726E0">
            <w:pPr>
              <w:rPr>
                <w:rFonts w:ascii="Arial" w:hAnsi="Arial" w:cs="Arial"/>
                <w:b/>
                <w:sz w:val="20"/>
              </w:rPr>
            </w:pPr>
            <w:r w:rsidRPr="00AD5B58">
              <w:rPr>
                <w:rFonts w:ascii="Arial" w:hAnsi="Arial" w:cs="Arial"/>
                <w:b/>
                <w:sz w:val="20"/>
              </w:rPr>
              <w:t>Consecuencia de la ocurrencia de la evento</w:t>
            </w:r>
          </w:p>
        </w:tc>
        <w:tc>
          <w:tcPr>
            <w:tcW w:w="255" w:type="pct"/>
            <w:tcBorders>
              <w:top w:val="single" w:sz="4" w:space="0" w:color="auto"/>
              <w:left w:val="single" w:sz="8" w:space="0" w:color="auto"/>
              <w:bottom w:val="single" w:sz="8" w:space="0" w:color="000000"/>
              <w:right w:val="single" w:sz="8" w:space="0" w:color="auto"/>
            </w:tcBorders>
            <w:shd w:val="clear" w:color="auto" w:fill="BFBFBF"/>
            <w:textDirection w:val="btLr"/>
            <w:vAlign w:val="center"/>
            <w:hideMark/>
          </w:tcPr>
          <w:p w14:paraId="37564AB5" w14:textId="77777777" w:rsidR="00AC6754" w:rsidRPr="00AD5B58" w:rsidRDefault="00AC6754" w:rsidP="00A726E0">
            <w:pPr>
              <w:ind w:left="113" w:right="113"/>
              <w:rPr>
                <w:rFonts w:ascii="Arial" w:hAnsi="Arial" w:cs="Arial"/>
                <w:b/>
                <w:sz w:val="20"/>
              </w:rPr>
            </w:pPr>
            <w:r w:rsidRPr="00AD5B58">
              <w:rPr>
                <w:rFonts w:ascii="Arial" w:hAnsi="Arial" w:cs="Arial"/>
                <w:b/>
                <w:sz w:val="20"/>
              </w:rPr>
              <w:t>Probabilidad</w:t>
            </w:r>
          </w:p>
        </w:tc>
        <w:tc>
          <w:tcPr>
            <w:tcW w:w="255" w:type="pct"/>
            <w:tcBorders>
              <w:top w:val="single" w:sz="4" w:space="0" w:color="auto"/>
              <w:left w:val="single" w:sz="8" w:space="0" w:color="auto"/>
              <w:bottom w:val="single" w:sz="8" w:space="0" w:color="000000"/>
              <w:right w:val="single" w:sz="8" w:space="0" w:color="auto"/>
            </w:tcBorders>
            <w:shd w:val="clear" w:color="auto" w:fill="BFBFBF"/>
            <w:textDirection w:val="btLr"/>
            <w:vAlign w:val="center"/>
            <w:hideMark/>
          </w:tcPr>
          <w:p w14:paraId="047CE0B1" w14:textId="77777777" w:rsidR="00AC6754" w:rsidRPr="00AD5B58" w:rsidRDefault="00AC6754" w:rsidP="00A726E0">
            <w:pPr>
              <w:ind w:left="113" w:right="113"/>
              <w:rPr>
                <w:rFonts w:ascii="Arial" w:hAnsi="Arial" w:cs="Arial"/>
                <w:b/>
                <w:sz w:val="20"/>
              </w:rPr>
            </w:pPr>
            <w:r w:rsidRPr="00AD5B58">
              <w:rPr>
                <w:rFonts w:ascii="Arial" w:hAnsi="Arial" w:cs="Arial"/>
                <w:b/>
                <w:sz w:val="20"/>
              </w:rPr>
              <w:t>Impacto</w:t>
            </w:r>
          </w:p>
        </w:tc>
        <w:tc>
          <w:tcPr>
            <w:tcW w:w="255" w:type="pct"/>
            <w:tcBorders>
              <w:top w:val="single" w:sz="4" w:space="0" w:color="auto"/>
              <w:left w:val="single" w:sz="8" w:space="0" w:color="auto"/>
              <w:bottom w:val="single" w:sz="8" w:space="0" w:color="000000"/>
              <w:right w:val="single" w:sz="8" w:space="0" w:color="auto"/>
            </w:tcBorders>
            <w:shd w:val="clear" w:color="auto" w:fill="BFBFBF"/>
            <w:textDirection w:val="btLr"/>
            <w:vAlign w:val="center"/>
            <w:hideMark/>
          </w:tcPr>
          <w:p w14:paraId="45C49F19" w14:textId="77777777" w:rsidR="00AC6754" w:rsidRPr="00AD5B58" w:rsidRDefault="00AC6754" w:rsidP="00A726E0">
            <w:pPr>
              <w:ind w:left="113" w:right="113"/>
              <w:rPr>
                <w:rFonts w:ascii="Arial" w:hAnsi="Arial" w:cs="Arial"/>
                <w:b/>
                <w:sz w:val="20"/>
              </w:rPr>
            </w:pPr>
            <w:r w:rsidRPr="00AD5B58">
              <w:rPr>
                <w:rFonts w:ascii="Arial" w:hAnsi="Arial" w:cs="Arial"/>
                <w:b/>
                <w:sz w:val="20"/>
              </w:rPr>
              <w:t>Valoración</w:t>
            </w:r>
          </w:p>
        </w:tc>
        <w:tc>
          <w:tcPr>
            <w:tcW w:w="252" w:type="pct"/>
            <w:tcBorders>
              <w:top w:val="single" w:sz="4" w:space="0" w:color="auto"/>
              <w:left w:val="single" w:sz="8" w:space="0" w:color="auto"/>
              <w:bottom w:val="single" w:sz="8" w:space="0" w:color="000000"/>
              <w:right w:val="single" w:sz="8" w:space="0" w:color="auto"/>
            </w:tcBorders>
            <w:shd w:val="clear" w:color="auto" w:fill="BFBFBF"/>
            <w:textDirection w:val="btLr"/>
            <w:vAlign w:val="center"/>
            <w:hideMark/>
          </w:tcPr>
          <w:p w14:paraId="23184FC9" w14:textId="77777777" w:rsidR="00AC6754" w:rsidRPr="00AD5B58" w:rsidRDefault="00AC6754" w:rsidP="00A726E0">
            <w:pPr>
              <w:ind w:left="113" w:right="113"/>
              <w:rPr>
                <w:rFonts w:ascii="Arial" w:hAnsi="Arial" w:cs="Arial"/>
                <w:b/>
                <w:sz w:val="20"/>
              </w:rPr>
            </w:pPr>
            <w:r w:rsidRPr="00AD5B58">
              <w:rPr>
                <w:rFonts w:ascii="Arial" w:hAnsi="Arial" w:cs="Arial"/>
                <w:b/>
                <w:sz w:val="20"/>
              </w:rPr>
              <w:t>Categoría</w:t>
            </w:r>
          </w:p>
        </w:tc>
      </w:tr>
      <w:tr w:rsidR="00AC6754" w:rsidRPr="00AD5B58" w14:paraId="1F86CCE5" w14:textId="77777777" w:rsidTr="00A726E0">
        <w:trPr>
          <w:cantSplit/>
          <w:trHeight w:val="1522"/>
        </w:trPr>
        <w:tc>
          <w:tcPr>
            <w:tcW w:w="255" w:type="pct"/>
            <w:tcBorders>
              <w:top w:val="nil"/>
              <w:left w:val="single" w:sz="8" w:space="0" w:color="auto"/>
              <w:bottom w:val="single" w:sz="4" w:space="0" w:color="auto"/>
              <w:right w:val="single" w:sz="8" w:space="0" w:color="auto"/>
            </w:tcBorders>
            <w:textDirection w:val="btLr"/>
            <w:vAlign w:val="center"/>
            <w:hideMark/>
          </w:tcPr>
          <w:p w14:paraId="4856F2E2" w14:textId="77777777" w:rsidR="00AC6754" w:rsidRPr="00AD5B58" w:rsidRDefault="00AC6754" w:rsidP="00A726E0">
            <w:pPr>
              <w:pStyle w:val="Default"/>
              <w:jc w:val="center"/>
              <w:rPr>
                <w:rFonts w:ascii="Arial" w:hAnsi="Arial" w:cs="Arial"/>
                <w:sz w:val="20"/>
              </w:rPr>
            </w:pPr>
            <w:r>
              <w:rPr>
                <w:rFonts w:ascii="Arial" w:hAnsi="Arial" w:cs="Arial"/>
                <w:sz w:val="20"/>
              </w:rPr>
              <w:t>1</w:t>
            </w:r>
          </w:p>
        </w:tc>
        <w:tc>
          <w:tcPr>
            <w:tcW w:w="255" w:type="pct"/>
            <w:tcBorders>
              <w:top w:val="nil"/>
              <w:left w:val="nil"/>
              <w:bottom w:val="single" w:sz="4" w:space="0" w:color="auto"/>
              <w:right w:val="single" w:sz="8" w:space="0" w:color="auto"/>
            </w:tcBorders>
            <w:textDirection w:val="btLr"/>
            <w:vAlign w:val="center"/>
            <w:hideMark/>
          </w:tcPr>
          <w:p w14:paraId="4AB0A670" w14:textId="77777777" w:rsidR="00AC6754" w:rsidRPr="00AD5B58" w:rsidRDefault="00AC6754" w:rsidP="00A726E0">
            <w:pPr>
              <w:jc w:val="center"/>
              <w:rPr>
                <w:rFonts w:ascii="Arial" w:hAnsi="Arial" w:cs="Arial"/>
                <w:color w:val="000000"/>
                <w:sz w:val="20"/>
              </w:rPr>
            </w:pPr>
            <w:r>
              <w:rPr>
                <w:rFonts w:ascii="Arial" w:hAnsi="Arial" w:cs="Arial"/>
                <w:color w:val="000000"/>
                <w:sz w:val="20"/>
              </w:rPr>
              <w:t>General</w:t>
            </w:r>
          </w:p>
        </w:tc>
        <w:tc>
          <w:tcPr>
            <w:tcW w:w="255" w:type="pct"/>
            <w:tcBorders>
              <w:top w:val="nil"/>
              <w:left w:val="nil"/>
              <w:bottom w:val="single" w:sz="4" w:space="0" w:color="auto"/>
              <w:right w:val="single" w:sz="8" w:space="0" w:color="auto"/>
            </w:tcBorders>
            <w:textDirection w:val="btLr"/>
            <w:vAlign w:val="center"/>
            <w:hideMark/>
          </w:tcPr>
          <w:p w14:paraId="75EDE476" w14:textId="77777777" w:rsidR="00AC6754" w:rsidRPr="00AD5B58" w:rsidRDefault="00AC6754" w:rsidP="00A726E0">
            <w:pPr>
              <w:jc w:val="center"/>
              <w:rPr>
                <w:rFonts w:ascii="Arial" w:hAnsi="Arial" w:cs="Arial"/>
                <w:color w:val="000000"/>
                <w:sz w:val="20"/>
              </w:rPr>
            </w:pPr>
            <w:r>
              <w:rPr>
                <w:rFonts w:ascii="Arial" w:hAnsi="Arial" w:cs="Arial"/>
                <w:color w:val="000000"/>
                <w:sz w:val="20"/>
              </w:rPr>
              <w:t>Externo</w:t>
            </w:r>
          </w:p>
        </w:tc>
        <w:tc>
          <w:tcPr>
            <w:tcW w:w="255" w:type="pct"/>
            <w:tcBorders>
              <w:top w:val="nil"/>
              <w:left w:val="nil"/>
              <w:bottom w:val="single" w:sz="4" w:space="0" w:color="auto"/>
              <w:right w:val="single" w:sz="8" w:space="0" w:color="auto"/>
            </w:tcBorders>
            <w:textDirection w:val="btLr"/>
            <w:vAlign w:val="center"/>
            <w:hideMark/>
          </w:tcPr>
          <w:p w14:paraId="42627189" w14:textId="77777777" w:rsidR="00AC6754" w:rsidRPr="00AD5B58" w:rsidRDefault="00AC6754" w:rsidP="00A726E0">
            <w:pPr>
              <w:jc w:val="center"/>
              <w:rPr>
                <w:rFonts w:ascii="Arial" w:hAnsi="Arial" w:cs="Arial"/>
                <w:color w:val="000000"/>
                <w:sz w:val="20"/>
              </w:rPr>
            </w:pPr>
            <w:r>
              <w:rPr>
                <w:rFonts w:ascii="Arial" w:hAnsi="Arial" w:cs="Arial"/>
                <w:color w:val="000000"/>
                <w:sz w:val="20"/>
              </w:rPr>
              <w:t>Precontractual</w:t>
            </w:r>
          </w:p>
        </w:tc>
        <w:tc>
          <w:tcPr>
            <w:tcW w:w="255" w:type="pct"/>
            <w:tcBorders>
              <w:top w:val="nil"/>
              <w:left w:val="nil"/>
              <w:bottom w:val="single" w:sz="4" w:space="0" w:color="auto"/>
              <w:right w:val="single" w:sz="8" w:space="0" w:color="auto"/>
            </w:tcBorders>
            <w:textDirection w:val="btLr"/>
            <w:vAlign w:val="center"/>
            <w:hideMark/>
          </w:tcPr>
          <w:p w14:paraId="55AA798C" w14:textId="77777777" w:rsidR="00AC6754" w:rsidRPr="00AD5B58" w:rsidRDefault="00AC6754" w:rsidP="00A726E0">
            <w:pPr>
              <w:jc w:val="center"/>
              <w:rPr>
                <w:rFonts w:ascii="Arial" w:hAnsi="Arial" w:cs="Arial"/>
                <w:color w:val="000000"/>
                <w:sz w:val="20"/>
              </w:rPr>
            </w:pPr>
            <w:r>
              <w:rPr>
                <w:rFonts w:ascii="Arial" w:hAnsi="Arial" w:cs="Arial"/>
                <w:color w:val="000000"/>
                <w:sz w:val="20"/>
              </w:rPr>
              <w:t>Económico</w:t>
            </w:r>
          </w:p>
        </w:tc>
        <w:tc>
          <w:tcPr>
            <w:tcW w:w="1400" w:type="pct"/>
            <w:tcBorders>
              <w:top w:val="nil"/>
              <w:left w:val="nil"/>
              <w:bottom w:val="single" w:sz="4" w:space="0" w:color="auto"/>
              <w:right w:val="single" w:sz="8" w:space="0" w:color="auto"/>
            </w:tcBorders>
            <w:vAlign w:val="center"/>
            <w:hideMark/>
          </w:tcPr>
          <w:p w14:paraId="0805D577" w14:textId="77777777" w:rsidR="00AC6754" w:rsidRDefault="00AC6754" w:rsidP="00A726E0">
            <w:pPr>
              <w:pStyle w:val="Default"/>
              <w:jc w:val="both"/>
              <w:rPr>
                <w:sz w:val="18"/>
                <w:szCs w:val="18"/>
              </w:rPr>
            </w:pPr>
            <w:r>
              <w:rPr>
                <w:sz w:val="18"/>
                <w:szCs w:val="18"/>
              </w:rPr>
              <w:t xml:space="preserve">Variaciones o incrementos en los precios de servicios y/o elementos </w:t>
            </w:r>
          </w:p>
          <w:p w14:paraId="62DAF565" w14:textId="77777777" w:rsidR="00AC6754" w:rsidRPr="00AD5B58" w:rsidRDefault="00AC6754" w:rsidP="00A726E0">
            <w:pPr>
              <w:rPr>
                <w:rFonts w:ascii="Arial" w:hAnsi="Arial" w:cs="Arial"/>
                <w:color w:val="000000"/>
                <w:sz w:val="20"/>
              </w:rPr>
            </w:pPr>
          </w:p>
        </w:tc>
        <w:tc>
          <w:tcPr>
            <w:tcW w:w="1308" w:type="pct"/>
            <w:tcBorders>
              <w:top w:val="nil"/>
              <w:left w:val="nil"/>
              <w:bottom w:val="single" w:sz="4" w:space="0" w:color="auto"/>
              <w:right w:val="single" w:sz="8" w:space="0" w:color="auto"/>
            </w:tcBorders>
            <w:vAlign w:val="center"/>
            <w:hideMark/>
          </w:tcPr>
          <w:p w14:paraId="05050241" w14:textId="77777777" w:rsidR="00AC6754" w:rsidRDefault="00AC6754" w:rsidP="00A726E0">
            <w:pPr>
              <w:pStyle w:val="Default"/>
              <w:jc w:val="both"/>
              <w:rPr>
                <w:sz w:val="18"/>
                <w:szCs w:val="18"/>
              </w:rPr>
            </w:pPr>
            <w:r>
              <w:rPr>
                <w:sz w:val="18"/>
                <w:szCs w:val="18"/>
              </w:rPr>
              <w:t xml:space="preserve">Desmejoramiento de la calidad del servicio y suministros </w:t>
            </w:r>
          </w:p>
          <w:p w14:paraId="2C3433EF" w14:textId="77777777" w:rsidR="00AC6754" w:rsidRPr="00AD5B58" w:rsidRDefault="00AC6754" w:rsidP="00A726E0">
            <w:pPr>
              <w:rPr>
                <w:rFonts w:ascii="Arial" w:hAnsi="Arial" w:cs="Arial"/>
                <w:color w:val="000000"/>
                <w:sz w:val="20"/>
              </w:rPr>
            </w:pPr>
          </w:p>
        </w:tc>
        <w:tc>
          <w:tcPr>
            <w:tcW w:w="255" w:type="pct"/>
            <w:tcBorders>
              <w:top w:val="nil"/>
              <w:left w:val="nil"/>
              <w:bottom w:val="single" w:sz="4" w:space="0" w:color="auto"/>
              <w:right w:val="single" w:sz="8" w:space="0" w:color="auto"/>
            </w:tcBorders>
            <w:textDirection w:val="btLr"/>
            <w:vAlign w:val="center"/>
            <w:hideMark/>
          </w:tcPr>
          <w:p w14:paraId="69B913C4" w14:textId="77777777" w:rsidR="00AC6754" w:rsidRDefault="00AC6754" w:rsidP="00A726E0">
            <w:pPr>
              <w:pStyle w:val="Default"/>
              <w:jc w:val="center"/>
              <w:rPr>
                <w:sz w:val="18"/>
                <w:szCs w:val="18"/>
              </w:rPr>
            </w:pPr>
            <w:r>
              <w:rPr>
                <w:sz w:val="18"/>
                <w:szCs w:val="18"/>
              </w:rPr>
              <w:t>Posible (3)</w:t>
            </w:r>
          </w:p>
          <w:p w14:paraId="7C382C07" w14:textId="77777777" w:rsidR="00AC6754" w:rsidRPr="00AD5B58" w:rsidRDefault="00AC6754" w:rsidP="00A726E0">
            <w:pPr>
              <w:jc w:val="center"/>
              <w:rPr>
                <w:rFonts w:ascii="Arial" w:hAnsi="Arial" w:cs="Arial"/>
                <w:color w:val="000000"/>
                <w:sz w:val="20"/>
              </w:rPr>
            </w:pPr>
          </w:p>
        </w:tc>
        <w:tc>
          <w:tcPr>
            <w:tcW w:w="255" w:type="pct"/>
            <w:tcBorders>
              <w:top w:val="nil"/>
              <w:left w:val="nil"/>
              <w:bottom w:val="single" w:sz="4" w:space="0" w:color="auto"/>
              <w:right w:val="single" w:sz="8" w:space="0" w:color="auto"/>
            </w:tcBorders>
            <w:textDirection w:val="btLr"/>
            <w:vAlign w:val="center"/>
            <w:hideMark/>
          </w:tcPr>
          <w:p w14:paraId="11FE02FB" w14:textId="77777777" w:rsidR="00AC6754" w:rsidRDefault="00AC6754" w:rsidP="00A726E0">
            <w:pPr>
              <w:pStyle w:val="Default"/>
              <w:jc w:val="center"/>
              <w:rPr>
                <w:sz w:val="18"/>
                <w:szCs w:val="18"/>
              </w:rPr>
            </w:pPr>
            <w:r>
              <w:rPr>
                <w:sz w:val="18"/>
                <w:szCs w:val="18"/>
              </w:rPr>
              <w:t>Moderado (3)</w:t>
            </w:r>
          </w:p>
          <w:p w14:paraId="58C5032A" w14:textId="77777777" w:rsidR="00AC6754" w:rsidRPr="00AD5B58" w:rsidRDefault="00AC6754" w:rsidP="00A726E0">
            <w:pPr>
              <w:jc w:val="center"/>
              <w:rPr>
                <w:rFonts w:ascii="Arial" w:hAnsi="Arial" w:cs="Arial"/>
                <w:color w:val="000000"/>
                <w:sz w:val="20"/>
              </w:rPr>
            </w:pPr>
          </w:p>
        </w:tc>
        <w:tc>
          <w:tcPr>
            <w:tcW w:w="255" w:type="pct"/>
            <w:tcBorders>
              <w:top w:val="nil"/>
              <w:left w:val="nil"/>
              <w:bottom w:val="single" w:sz="4" w:space="0" w:color="auto"/>
              <w:right w:val="single" w:sz="8" w:space="0" w:color="auto"/>
            </w:tcBorders>
            <w:textDirection w:val="btLr"/>
            <w:vAlign w:val="center"/>
            <w:hideMark/>
          </w:tcPr>
          <w:p w14:paraId="19175400" w14:textId="77777777" w:rsidR="00AC6754" w:rsidRDefault="00AC6754" w:rsidP="00A726E0">
            <w:pPr>
              <w:pStyle w:val="Default"/>
              <w:jc w:val="center"/>
              <w:rPr>
                <w:sz w:val="18"/>
                <w:szCs w:val="18"/>
              </w:rPr>
            </w:pPr>
            <w:r>
              <w:rPr>
                <w:sz w:val="18"/>
                <w:szCs w:val="18"/>
              </w:rPr>
              <w:t>Moderado</w:t>
            </w:r>
          </w:p>
          <w:p w14:paraId="2EFE5380" w14:textId="77777777" w:rsidR="00AC6754" w:rsidRPr="00AD5B58" w:rsidRDefault="00AC6754" w:rsidP="00A726E0">
            <w:pPr>
              <w:jc w:val="center"/>
              <w:rPr>
                <w:rFonts w:ascii="Arial" w:hAnsi="Arial" w:cs="Arial"/>
                <w:color w:val="000000"/>
                <w:sz w:val="20"/>
              </w:rPr>
            </w:pPr>
          </w:p>
        </w:tc>
        <w:tc>
          <w:tcPr>
            <w:tcW w:w="252" w:type="pct"/>
            <w:tcBorders>
              <w:top w:val="single" w:sz="8" w:space="0" w:color="auto"/>
              <w:left w:val="nil"/>
              <w:bottom w:val="single" w:sz="4" w:space="0" w:color="auto"/>
              <w:right w:val="single" w:sz="4" w:space="0" w:color="auto"/>
            </w:tcBorders>
            <w:textDirection w:val="btLr"/>
            <w:vAlign w:val="center"/>
            <w:hideMark/>
          </w:tcPr>
          <w:p w14:paraId="6DD6249F" w14:textId="77777777" w:rsidR="00AC6754" w:rsidRDefault="00AC6754" w:rsidP="00A726E0">
            <w:pPr>
              <w:pStyle w:val="Default"/>
              <w:jc w:val="center"/>
              <w:rPr>
                <w:sz w:val="18"/>
                <w:szCs w:val="18"/>
              </w:rPr>
            </w:pPr>
            <w:r>
              <w:rPr>
                <w:sz w:val="18"/>
                <w:szCs w:val="18"/>
              </w:rPr>
              <w:t>Alto</w:t>
            </w:r>
          </w:p>
          <w:p w14:paraId="4B47E0C5" w14:textId="77777777" w:rsidR="00AC6754" w:rsidRPr="00AD5B58" w:rsidRDefault="00AC6754" w:rsidP="00A726E0">
            <w:pPr>
              <w:jc w:val="center"/>
              <w:rPr>
                <w:rFonts w:ascii="Arial" w:hAnsi="Arial" w:cs="Arial"/>
                <w:color w:val="000000"/>
                <w:sz w:val="20"/>
              </w:rPr>
            </w:pPr>
          </w:p>
        </w:tc>
      </w:tr>
      <w:tr w:rsidR="00AC6754" w:rsidRPr="00AD5B58" w14:paraId="06BCD28C" w14:textId="77777777" w:rsidTr="00A726E0">
        <w:trPr>
          <w:cantSplit/>
          <w:trHeight w:val="56"/>
        </w:trPr>
        <w:tc>
          <w:tcPr>
            <w:tcW w:w="255" w:type="pct"/>
            <w:tcBorders>
              <w:top w:val="single" w:sz="4" w:space="0" w:color="auto"/>
              <w:left w:val="single" w:sz="8" w:space="0" w:color="auto"/>
              <w:bottom w:val="nil"/>
              <w:right w:val="single" w:sz="8" w:space="0" w:color="auto"/>
            </w:tcBorders>
            <w:textDirection w:val="btLr"/>
            <w:vAlign w:val="center"/>
          </w:tcPr>
          <w:p w14:paraId="116F332D" w14:textId="77777777" w:rsidR="00AC6754" w:rsidRPr="00AD5B58" w:rsidRDefault="00AC6754" w:rsidP="00A726E0">
            <w:pPr>
              <w:rPr>
                <w:rFonts w:ascii="Arial" w:hAnsi="Arial" w:cs="Arial"/>
                <w:color w:val="000000"/>
                <w:sz w:val="20"/>
              </w:rPr>
            </w:pPr>
          </w:p>
        </w:tc>
        <w:tc>
          <w:tcPr>
            <w:tcW w:w="255" w:type="pct"/>
            <w:tcBorders>
              <w:top w:val="single" w:sz="4" w:space="0" w:color="auto"/>
              <w:left w:val="nil"/>
              <w:bottom w:val="nil"/>
              <w:right w:val="single" w:sz="8" w:space="0" w:color="auto"/>
            </w:tcBorders>
            <w:textDirection w:val="btLr"/>
            <w:vAlign w:val="center"/>
          </w:tcPr>
          <w:p w14:paraId="720B11D9" w14:textId="77777777" w:rsidR="00AC6754" w:rsidRDefault="00AC6754" w:rsidP="00A726E0">
            <w:pPr>
              <w:spacing w:after="200"/>
              <w:rPr>
                <w:rFonts w:ascii="Arial" w:hAnsi="Arial" w:cs="Arial"/>
                <w:color w:val="000000"/>
                <w:sz w:val="20"/>
              </w:rPr>
            </w:pPr>
          </w:p>
        </w:tc>
        <w:tc>
          <w:tcPr>
            <w:tcW w:w="255" w:type="pct"/>
            <w:tcBorders>
              <w:top w:val="single" w:sz="4" w:space="0" w:color="auto"/>
              <w:left w:val="nil"/>
              <w:bottom w:val="nil"/>
              <w:right w:val="single" w:sz="8" w:space="0" w:color="auto"/>
            </w:tcBorders>
            <w:textDirection w:val="btLr"/>
            <w:vAlign w:val="center"/>
          </w:tcPr>
          <w:p w14:paraId="2DB89D21" w14:textId="77777777" w:rsidR="00AC6754" w:rsidRDefault="00AC6754" w:rsidP="00A726E0">
            <w:pPr>
              <w:spacing w:after="200"/>
              <w:rPr>
                <w:rFonts w:ascii="Arial" w:hAnsi="Arial" w:cs="Arial"/>
                <w:color w:val="000000"/>
                <w:sz w:val="20"/>
              </w:rPr>
            </w:pPr>
          </w:p>
        </w:tc>
        <w:tc>
          <w:tcPr>
            <w:tcW w:w="255" w:type="pct"/>
            <w:tcBorders>
              <w:top w:val="single" w:sz="4" w:space="0" w:color="auto"/>
              <w:left w:val="nil"/>
              <w:bottom w:val="nil"/>
              <w:right w:val="single" w:sz="8" w:space="0" w:color="auto"/>
            </w:tcBorders>
            <w:textDirection w:val="btLr"/>
            <w:vAlign w:val="center"/>
          </w:tcPr>
          <w:p w14:paraId="1E70D907" w14:textId="77777777" w:rsidR="00AC6754" w:rsidRDefault="00AC6754" w:rsidP="00A726E0">
            <w:pPr>
              <w:spacing w:after="200"/>
              <w:rPr>
                <w:rFonts w:ascii="Arial" w:hAnsi="Arial" w:cs="Arial"/>
                <w:color w:val="000000"/>
                <w:sz w:val="20"/>
              </w:rPr>
            </w:pPr>
          </w:p>
        </w:tc>
        <w:tc>
          <w:tcPr>
            <w:tcW w:w="255" w:type="pct"/>
            <w:tcBorders>
              <w:top w:val="single" w:sz="4" w:space="0" w:color="auto"/>
              <w:left w:val="nil"/>
              <w:bottom w:val="nil"/>
              <w:right w:val="single" w:sz="8" w:space="0" w:color="auto"/>
            </w:tcBorders>
            <w:textDirection w:val="btLr"/>
            <w:vAlign w:val="center"/>
          </w:tcPr>
          <w:p w14:paraId="6A429371" w14:textId="77777777" w:rsidR="00AC6754" w:rsidRDefault="00AC6754" w:rsidP="00A726E0">
            <w:pPr>
              <w:spacing w:after="200"/>
              <w:rPr>
                <w:rFonts w:ascii="Arial" w:hAnsi="Arial" w:cs="Arial"/>
                <w:color w:val="000000"/>
                <w:sz w:val="20"/>
              </w:rPr>
            </w:pPr>
          </w:p>
        </w:tc>
        <w:tc>
          <w:tcPr>
            <w:tcW w:w="1400" w:type="pct"/>
            <w:tcBorders>
              <w:top w:val="single" w:sz="4" w:space="0" w:color="auto"/>
              <w:left w:val="nil"/>
              <w:bottom w:val="nil"/>
              <w:right w:val="single" w:sz="8" w:space="0" w:color="auto"/>
            </w:tcBorders>
            <w:vAlign w:val="center"/>
          </w:tcPr>
          <w:p w14:paraId="171F5535" w14:textId="77777777" w:rsidR="00AC6754" w:rsidRDefault="00AC6754" w:rsidP="00A726E0">
            <w:pPr>
              <w:pStyle w:val="Default"/>
              <w:jc w:val="both"/>
              <w:rPr>
                <w:sz w:val="18"/>
                <w:szCs w:val="18"/>
              </w:rPr>
            </w:pPr>
          </w:p>
        </w:tc>
        <w:tc>
          <w:tcPr>
            <w:tcW w:w="1308" w:type="pct"/>
            <w:tcBorders>
              <w:top w:val="single" w:sz="4" w:space="0" w:color="auto"/>
              <w:left w:val="nil"/>
              <w:bottom w:val="nil"/>
              <w:right w:val="single" w:sz="8" w:space="0" w:color="auto"/>
            </w:tcBorders>
            <w:vAlign w:val="center"/>
          </w:tcPr>
          <w:p w14:paraId="28148F19" w14:textId="77777777" w:rsidR="00AC6754" w:rsidRDefault="00AC6754" w:rsidP="00A726E0">
            <w:pPr>
              <w:pStyle w:val="Default"/>
              <w:jc w:val="both"/>
              <w:rPr>
                <w:sz w:val="18"/>
                <w:szCs w:val="18"/>
              </w:rPr>
            </w:pPr>
          </w:p>
        </w:tc>
        <w:tc>
          <w:tcPr>
            <w:tcW w:w="255" w:type="pct"/>
            <w:tcBorders>
              <w:top w:val="single" w:sz="4" w:space="0" w:color="auto"/>
              <w:left w:val="nil"/>
              <w:bottom w:val="nil"/>
              <w:right w:val="single" w:sz="8" w:space="0" w:color="auto"/>
            </w:tcBorders>
            <w:textDirection w:val="btLr"/>
            <w:vAlign w:val="center"/>
          </w:tcPr>
          <w:p w14:paraId="37C27871" w14:textId="77777777" w:rsidR="00AC6754" w:rsidRDefault="00AC6754" w:rsidP="00A726E0">
            <w:pPr>
              <w:pStyle w:val="Default"/>
              <w:jc w:val="both"/>
              <w:rPr>
                <w:sz w:val="18"/>
                <w:szCs w:val="18"/>
              </w:rPr>
            </w:pPr>
          </w:p>
          <w:p w14:paraId="3A935008" w14:textId="77777777" w:rsidR="00AC6754" w:rsidRDefault="00AC6754" w:rsidP="00A726E0">
            <w:pPr>
              <w:pStyle w:val="Default"/>
              <w:jc w:val="both"/>
              <w:rPr>
                <w:sz w:val="18"/>
                <w:szCs w:val="18"/>
              </w:rPr>
            </w:pPr>
          </w:p>
        </w:tc>
        <w:tc>
          <w:tcPr>
            <w:tcW w:w="255" w:type="pct"/>
            <w:tcBorders>
              <w:top w:val="single" w:sz="4" w:space="0" w:color="auto"/>
              <w:left w:val="nil"/>
              <w:bottom w:val="nil"/>
              <w:right w:val="single" w:sz="8" w:space="0" w:color="auto"/>
            </w:tcBorders>
            <w:textDirection w:val="btLr"/>
            <w:vAlign w:val="center"/>
          </w:tcPr>
          <w:p w14:paraId="40721999" w14:textId="77777777" w:rsidR="00AC6754" w:rsidRDefault="00AC6754" w:rsidP="00A726E0">
            <w:pPr>
              <w:pStyle w:val="Default"/>
              <w:jc w:val="both"/>
              <w:rPr>
                <w:sz w:val="18"/>
                <w:szCs w:val="18"/>
              </w:rPr>
            </w:pPr>
          </w:p>
          <w:p w14:paraId="744CE27D" w14:textId="77777777" w:rsidR="00AC6754" w:rsidRDefault="00AC6754" w:rsidP="00A726E0">
            <w:pPr>
              <w:pStyle w:val="Default"/>
              <w:jc w:val="both"/>
              <w:rPr>
                <w:sz w:val="18"/>
                <w:szCs w:val="18"/>
              </w:rPr>
            </w:pPr>
          </w:p>
        </w:tc>
        <w:tc>
          <w:tcPr>
            <w:tcW w:w="255" w:type="pct"/>
            <w:tcBorders>
              <w:top w:val="single" w:sz="4" w:space="0" w:color="auto"/>
              <w:left w:val="nil"/>
              <w:bottom w:val="nil"/>
              <w:right w:val="single" w:sz="8" w:space="0" w:color="auto"/>
            </w:tcBorders>
            <w:textDirection w:val="btLr"/>
            <w:vAlign w:val="center"/>
          </w:tcPr>
          <w:p w14:paraId="4499C26E" w14:textId="77777777" w:rsidR="00AC6754" w:rsidRDefault="00AC6754" w:rsidP="00A726E0">
            <w:pPr>
              <w:pStyle w:val="Default"/>
              <w:jc w:val="both"/>
              <w:rPr>
                <w:sz w:val="18"/>
                <w:szCs w:val="18"/>
              </w:rPr>
            </w:pPr>
          </w:p>
          <w:p w14:paraId="59C4DAE3" w14:textId="77777777" w:rsidR="00AC6754" w:rsidRDefault="00AC6754" w:rsidP="00A726E0">
            <w:pPr>
              <w:pStyle w:val="Default"/>
              <w:jc w:val="both"/>
              <w:rPr>
                <w:sz w:val="18"/>
                <w:szCs w:val="18"/>
              </w:rPr>
            </w:pPr>
          </w:p>
        </w:tc>
        <w:tc>
          <w:tcPr>
            <w:tcW w:w="252" w:type="pct"/>
            <w:vMerge w:val="restart"/>
            <w:tcBorders>
              <w:top w:val="single" w:sz="4" w:space="0" w:color="auto"/>
              <w:left w:val="nil"/>
              <w:right w:val="single" w:sz="4" w:space="0" w:color="auto"/>
            </w:tcBorders>
            <w:textDirection w:val="btLr"/>
            <w:vAlign w:val="center"/>
          </w:tcPr>
          <w:p w14:paraId="700E2A00" w14:textId="77777777" w:rsidR="00AC6754" w:rsidRDefault="00AC6754" w:rsidP="00A726E0">
            <w:pPr>
              <w:pStyle w:val="Default"/>
              <w:jc w:val="both"/>
              <w:rPr>
                <w:sz w:val="18"/>
                <w:szCs w:val="18"/>
              </w:rPr>
            </w:pPr>
          </w:p>
          <w:p w14:paraId="6A6E45A6" w14:textId="77777777" w:rsidR="00AC6754" w:rsidRDefault="00AC6754" w:rsidP="00A726E0">
            <w:pPr>
              <w:pStyle w:val="Default"/>
              <w:jc w:val="center"/>
              <w:rPr>
                <w:sz w:val="18"/>
                <w:szCs w:val="18"/>
              </w:rPr>
            </w:pPr>
            <w:r>
              <w:rPr>
                <w:sz w:val="18"/>
                <w:szCs w:val="18"/>
              </w:rPr>
              <w:t>Bajo</w:t>
            </w:r>
          </w:p>
          <w:p w14:paraId="2372D0B1" w14:textId="77777777" w:rsidR="00AC6754" w:rsidRDefault="00AC6754" w:rsidP="00A726E0">
            <w:pPr>
              <w:pStyle w:val="Default"/>
              <w:jc w:val="center"/>
              <w:rPr>
                <w:sz w:val="18"/>
                <w:szCs w:val="18"/>
              </w:rPr>
            </w:pPr>
          </w:p>
        </w:tc>
      </w:tr>
      <w:tr w:rsidR="00AC6754" w:rsidRPr="00AD5B58" w14:paraId="0C6B2969" w14:textId="77777777" w:rsidTr="00A726E0">
        <w:trPr>
          <w:cantSplit/>
          <w:trHeight w:val="1468"/>
        </w:trPr>
        <w:tc>
          <w:tcPr>
            <w:tcW w:w="255" w:type="pct"/>
            <w:tcBorders>
              <w:top w:val="nil"/>
              <w:left w:val="single" w:sz="8" w:space="0" w:color="auto"/>
              <w:bottom w:val="single" w:sz="4" w:space="0" w:color="auto"/>
              <w:right w:val="single" w:sz="8" w:space="0" w:color="auto"/>
            </w:tcBorders>
            <w:textDirection w:val="btLr"/>
            <w:vAlign w:val="center"/>
          </w:tcPr>
          <w:p w14:paraId="14E5F9D6" w14:textId="77777777" w:rsidR="00AC6754" w:rsidRPr="00AD5B58" w:rsidRDefault="00AC6754" w:rsidP="00A726E0">
            <w:pPr>
              <w:jc w:val="center"/>
              <w:rPr>
                <w:rFonts w:ascii="Arial" w:hAnsi="Arial" w:cs="Arial"/>
                <w:color w:val="000000"/>
                <w:sz w:val="20"/>
              </w:rPr>
            </w:pPr>
            <w:r>
              <w:rPr>
                <w:rFonts w:ascii="Arial" w:hAnsi="Arial" w:cs="Arial"/>
                <w:color w:val="000000"/>
                <w:sz w:val="20"/>
              </w:rPr>
              <w:t>2</w:t>
            </w:r>
          </w:p>
        </w:tc>
        <w:tc>
          <w:tcPr>
            <w:tcW w:w="255" w:type="pct"/>
            <w:tcBorders>
              <w:top w:val="nil"/>
              <w:left w:val="nil"/>
              <w:bottom w:val="single" w:sz="4" w:space="0" w:color="auto"/>
              <w:right w:val="single" w:sz="8" w:space="0" w:color="auto"/>
            </w:tcBorders>
            <w:textDirection w:val="btLr"/>
            <w:vAlign w:val="center"/>
          </w:tcPr>
          <w:p w14:paraId="55AE4A54" w14:textId="77777777" w:rsidR="00AC6754" w:rsidRDefault="00AC6754" w:rsidP="00A726E0">
            <w:pPr>
              <w:pStyle w:val="Default"/>
              <w:jc w:val="center"/>
              <w:rPr>
                <w:sz w:val="18"/>
                <w:szCs w:val="18"/>
              </w:rPr>
            </w:pPr>
            <w:r>
              <w:rPr>
                <w:sz w:val="18"/>
                <w:szCs w:val="18"/>
              </w:rPr>
              <w:t>Especifico</w:t>
            </w:r>
          </w:p>
          <w:p w14:paraId="1A664C37" w14:textId="77777777" w:rsidR="00AC6754" w:rsidRDefault="00AC6754" w:rsidP="00A726E0">
            <w:pPr>
              <w:jc w:val="center"/>
              <w:rPr>
                <w:rFonts w:ascii="Arial" w:hAnsi="Arial" w:cs="Arial"/>
                <w:color w:val="000000"/>
                <w:sz w:val="20"/>
              </w:rPr>
            </w:pPr>
          </w:p>
        </w:tc>
        <w:tc>
          <w:tcPr>
            <w:tcW w:w="255" w:type="pct"/>
            <w:tcBorders>
              <w:top w:val="nil"/>
              <w:left w:val="nil"/>
              <w:bottom w:val="single" w:sz="4" w:space="0" w:color="auto"/>
              <w:right w:val="single" w:sz="8" w:space="0" w:color="auto"/>
            </w:tcBorders>
            <w:textDirection w:val="btLr"/>
            <w:vAlign w:val="center"/>
          </w:tcPr>
          <w:p w14:paraId="61868955" w14:textId="77777777" w:rsidR="00AC6754" w:rsidRDefault="00AC6754" w:rsidP="00A726E0">
            <w:pPr>
              <w:pStyle w:val="Default"/>
              <w:jc w:val="center"/>
              <w:rPr>
                <w:sz w:val="18"/>
                <w:szCs w:val="18"/>
              </w:rPr>
            </w:pPr>
            <w:r>
              <w:rPr>
                <w:sz w:val="18"/>
                <w:szCs w:val="18"/>
              </w:rPr>
              <w:t>interno</w:t>
            </w:r>
          </w:p>
          <w:p w14:paraId="014F7A4B" w14:textId="77777777" w:rsidR="00AC6754" w:rsidRDefault="00AC6754" w:rsidP="00A726E0">
            <w:pPr>
              <w:jc w:val="center"/>
              <w:rPr>
                <w:rFonts w:ascii="Arial" w:hAnsi="Arial" w:cs="Arial"/>
                <w:color w:val="000000"/>
                <w:sz w:val="20"/>
              </w:rPr>
            </w:pPr>
          </w:p>
        </w:tc>
        <w:tc>
          <w:tcPr>
            <w:tcW w:w="255" w:type="pct"/>
            <w:tcBorders>
              <w:top w:val="nil"/>
              <w:left w:val="nil"/>
              <w:bottom w:val="single" w:sz="4" w:space="0" w:color="auto"/>
              <w:right w:val="single" w:sz="8" w:space="0" w:color="auto"/>
            </w:tcBorders>
            <w:textDirection w:val="btLr"/>
            <w:vAlign w:val="center"/>
          </w:tcPr>
          <w:p w14:paraId="61133EC0" w14:textId="77777777" w:rsidR="00AC6754" w:rsidRDefault="00AC6754" w:rsidP="00A726E0">
            <w:pPr>
              <w:pStyle w:val="Default"/>
              <w:jc w:val="center"/>
              <w:rPr>
                <w:sz w:val="18"/>
                <w:szCs w:val="18"/>
              </w:rPr>
            </w:pPr>
            <w:r>
              <w:rPr>
                <w:sz w:val="18"/>
                <w:szCs w:val="18"/>
              </w:rPr>
              <w:t>Planeación</w:t>
            </w:r>
          </w:p>
          <w:p w14:paraId="3A5B2BBC" w14:textId="77777777" w:rsidR="00AC6754" w:rsidRDefault="00AC6754" w:rsidP="00A726E0">
            <w:pPr>
              <w:jc w:val="center"/>
              <w:rPr>
                <w:rFonts w:ascii="Arial" w:hAnsi="Arial" w:cs="Arial"/>
                <w:color w:val="000000"/>
                <w:sz w:val="20"/>
              </w:rPr>
            </w:pPr>
          </w:p>
        </w:tc>
        <w:tc>
          <w:tcPr>
            <w:tcW w:w="255" w:type="pct"/>
            <w:tcBorders>
              <w:top w:val="nil"/>
              <w:left w:val="nil"/>
              <w:bottom w:val="single" w:sz="4" w:space="0" w:color="auto"/>
              <w:right w:val="single" w:sz="8" w:space="0" w:color="auto"/>
            </w:tcBorders>
            <w:textDirection w:val="btLr"/>
            <w:vAlign w:val="center"/>
          </w:tcPr>
          <w:p w14:paraId="56A9A463" w14:textId="77777777" w:rsidR="00AC6754" w:rsidRDefault="00AC6754" w:rsidP="00A726E0">
            <w:pPr>
              <w:pStyle w:val="Default"/>
              <w:jc w:val="center"/>
              <w:rPr>
                <w:sz w:val="18"/>
                <w:szCs w:val="18"/>
              </w:rPr>
            </w:pPr>
            <w:r>
              <w:rPr>
                <w:sz w:val="18"/>
                <w:szCs w:val="18"/>
              </w:rPr>
              <w:t>Financiero</w:t>
            </w:r>
          </w:p>
          <w:p w14:paraId="451442AE" w14:textId="77777777" w:rsidR="00AC6754" w:rsidRDefault="00AC6754" w:rsidP="00A726E0">
            <w:pPr>
              <w:jc w:val="center"/>
              <w:rPr>
                <w:rFonts w:ascii="Arial" w:hAnsi="Arial" w:cs="Arial"/>
                <w:color w:val="000000"/>
                <w:sz w:val="20"/>
              </w:rPr>
            </w:pPr>
          </w:p>
        </w:tc>
        <w:tc>
          <w:tcPr>
            <w:tcW w:w="1400" w:type="pct"/>
            <w:tcBorders>
              <w:top w:val="nil"/>
              <w:left w:val="nil"/>
              <w:bottom w:val="single" w:sz="4" w:space="0" w:color="auto"/>
              <w:right w:val="single" w:sz="8" w:space="0" w:color="auto"/>
            </w:tcBorders>
            <w:vAlign w:val="center"/>
          </w:tcPr>
          <w:p w14:paraId="354EE973" w14:textId="77777777" w:rsidR="00AC6754" w:rsidRDefault="00AC6754" w:rsidP="00A726E0">
            <w:pPr>
              <w:pStyle w:val="Default"/>
              <w:jc w:val="both"/>
              <w:rPr>
                <w:sz w:val="18"/>
                <w:szCs w:val="18"/>
              </w:rPr>
            </w:pPr>
            <w:r>
              <w:rPr>
                <w:sz w:val="18"/>
                <w:szCs w:val="18"/>
              </w:rPr>
              <w:t xml:space="preserve">Estimación inadecuada de costos y presupuesto de la necesidad a proveer </w:t>
            </w:r>
          </w:p>
          <w:p w14:paraId="2F5EAB42" w14:textId="77777777" w:rsidR="00AC6754" w:rsidRDefault="00AC6754" w:rsidP="00A726E0">
            <w:pPr>
              <w:pStyle w:val="Default"/>
              <w:jc w:val="both"/>
              <w:rPr>
                <w:sz w:val="18"/>
                <w:szCs w:val="18"/>
              </w:rPr>
            </w:pPr>
          </w:p>
        </w:tc>
        <w:tc>
          <w:tcPr>
            <w:tcW w:w="1308" w:type="pct"/>
            <w:tcBorders>
              <w:top w:val="nil"/>
              <w:left w:val="nil"/>
              <w:bottom w:val="single" w:sz="4" w:space="0" w:color="auto"/>
              <w:right w:val="single" w:sz="8" w:space="0" w:color="auto"/>
            </w:tcBorders>
            <w:vAlign w:val="center"/>
          </w:tcPr>
          <w:p w14:paraId="5DDCCB95" w14:textId="77777777" w:rsidR="00AC6754" w:rsidRDefault="00AC6754" w:rsidP="00A726E0">
            <w:pPr>
              <w:pStyle w:val="Default"/>
              <w:jc w:val="both"/>
              <w:rPr>
                <w:sz w:val="18"/>
                <w:szCs w:val="18"/>
              </w:rPr>
            </w:pPr>
            <w:r>
              <w:rPr>
                <w:sz w:val="18"/>
                <w:szCs w:val="18"/>
              </w:rPr>
              <w:t xml:space="preserve">Desequilibrio Económico del contrato </w:t>
            </w:r>
          </w:p>
          <w:p w14:paraId="7A7AED57" w14:textId="77777777" w:rsidR="00AC6754" w:rsidRDefault="00AC6754" w:rsidP="00A726E0">
            <w:pPr>
              <w:pStyle w:val="Default"/>
              <w:jc w:val="both"/>
              <w:rPr>
                <w:sz w:val="18"/>
                <w:szCs w:val="18"/>
              </w:rPr>
            </w:pPr>
          </w:p>
        </w:tc>
        <w:tc>
          <w:tcPr>
            <w:tcW w:w="255" w:type="pct"/>
            <w:tcBorders>
              <w:top w:val="nil"/>
              <w:left w:val="nil"/>
              <w:bottom w:val="single" w:sz="4" w:space="0" w:color="auto"/>
              <w:right w:val="single" w:sz="8" w:space="0" w:color="auto"/>
            </w:tcBorders>
            <w:textDirection w:val="btLr"/>
            <w:vAlign w:val="center"/>
          </w:tcPr>
          <w:p w14:paraId="58F0171E" w14:textId="77777777" w:rsidR="00AC6754" w:rsidRDefault="00AC6754" w:rsidP="00A726E0">
            <w:pPr>
              <w:pStyle w:val="Default"/>
              <w:jc w:val="center"/>
              <w:rPr>
                <w:sz w:val="18"/>
                <w:szCs w:val="18"/>
              </w:rPr>
            </w:pPr>
            <w:r>
              <w:rPr>
                <w:sz w:val="18"/>
                <w:szCs w:val="18"/>
              </w:rPr>
              <w:t>Raro (1)</w:t>
            </w:r>
          </w:p>
          <w:p w14:paraId="0DB3C520" w14:textId="77777777" w:rsidR="00AC6754" w:rsidRDefault="00AC6754" w:rsidP="00A726E0">
            <w:pPr>
              <w:pStyle w:val="Default"/>
              <w:jc w:val="center"/>
              <w:rPr>
                <w:sz w:val="18"/>
                <w:szCs w:val="18"/>
              </w:rPr>
            </w:pPr>
          </w:p>
        </w:tc>
        <w:tc>
          <w:tcPr>
            <w:tcW w:w="255" w:type="pct"/>
            <w:tcBorders>
              <w:top w:val="nil"/>
              <w:left w:val="nil"/>
              <w:bottom w:val="single" w:sz="4" w:space="0" w:color="auto"/>
              <w:right w:val="single" w:sz="8" w:space="0" w:color="auto"/>
            </w:tcBorders>
            <w:textDirection w:val="btLr"/>
            <w:vAlign w:val="center"/>
          </w:tcPr>
          <w:p w14:paraId="449E0D54" w14:textId="77777777" w:rsidR="00AC6754" w:rsidRDefault="00AC6754" w:rsidP="00A726E0">
            <w:pPr>
              <w:pStyle w:val="Default"/>
              <w:jc w:val="center"/>
              <w:rPr>
                <w:sz w:val="18"/>
                <w:szCs w:val="18"/>
              </w:rPr>
            </w:pPr>
            <w:r>
              <w:rPr>
                <w:sz w:val="18"/>
                <w:szCs w:val="18"/>
              </w:rPr>
              <w:t>Menor (2)</w:t>
            </w:r>
          </w:p>
          <w:p w14:paraId="7E722BE6" w14:textId="77777777" w:rsidR="00AC6754" w:rsidRDefault="00AC6754" w:rsidP="00A726E0">
            <w:pPr>
              <w:pStyle w:val="Default"/>
              <w:jc w:val="center"/>
              <w:rPr>
                <w:sz w:val="18"/>
                <w:szCs w:val="18"/>
              </w:rPr>
            </w:pPr>
          </w:p>
        </w:tc>
        <w:tc>
          <w:tcPr>
            <w:tcW w:w="255" w:type="pct"/>
            <w:tcBorders>
              <w:top w:val="nil"/>
              <w:left w:val="nil"/>
              <w:bottom w:val="single" w:sz="4" w:space="0" w:color="auto"/>
              <w:right w:val="single" w:sz="8" w:space="0" w:color="auto"/>
            </w:tcBorders>
            <w:textDirection w:val="btLr"/>
            <w:vAlign w:val="center"/>
          </w:tcPr>
          <w:p w14:paraId="7D0B1554" w14:textId="77777777" w:rsidR="00AC6754" w:rsidRDefault="00AC6754" w:rsidP="00A726E0">
            <w:pPr>
              <w:pStyle w:val="Default"/>
              <w:jc w:val="center"/>
              <w:rPr>
                <w:sz w:val="18"/>
                <w:szCs w:val="18"/>
              </w:rPr>
            </w:pPr>
            <w:r>
              <w:rPr>
                <w:sz w:val="18"/>
                <w:szCs w:val="18"/>
              </w:rPr>
              <w:t>Menor</w:t>
            </w:r>
          </w:p>
          <w:p w14:paraId="2D3E449B" w14:textId="77777777" w:rsidR="00AC6754" w:rsidRDefault="00AC6754" w:rsidP="00A726E0">
            <w:pPr>
              <w:pStyle w:val="Default"/>
              <w:jc w:val="center"/>
              <w:rPr>
                <w:sz w:val="18"/>
                <w:szCs w:val="18"/>
              </w:rPr>
            </w:pPr>
          </w:p>
        </w:tc>
        <w:tc>
          <w:tcPr>
            <w:tcW w:w="252" w:type="pct"/>
            <w:vMerge/>
            <w:tcBorders>
              <w:left w:val="nil"/>
              <w:bottom w:val="single" w:sz="4" w:space="0" w:color="auto"/>
              <w:right w:val="single" w:sz="4" w:space="0" w:color="auto"/>
            </w:tcBorders>
            <w:textDirection w:val="btLr"/>
            <w:vAlign w:val="center"/>
          </w:tcPr>
          <w:p w14:paraId="48DAC959" w14:textId="77777777" w:rsidR="00AC6754" w:rsidRDefault="00AC6754" w:rsidP="00A726E0">
            <w:pPr>
              <w:pStyle w:val="Default"/>
              <w:jc w:val="center"/>
              <w:rPr>
                <w:sz w:val="18"/>
                <w:szCs w:val="18"/>
              </w:rPr>
            </w:pPr>
          </w:p>
        </w:tc>
      </w:tr>
      <w:tr w:rsidR="00AC6754" w:rsidRPr="00AD5B58" w14:paraId="0E3C5DBD" w14:textId="77777777" w:rsidTr="00A726E0">
        <w:trPr>
          <w:cantSplit/>
          <w:trHeight w:val="1265"/>
        </w:trPr>
        <w:tc>
          <w:tcPr>
            <w:tcW w:w="255" w:type="pct"/>
            <w:tcBorders>
              <w:top w:val="single" w:sz="4" w:space="0" w:color="auto"/>
              <w:left w:val="single" w:sz="8" w:space="0" w:color="auto"/>
              <w:bottom w:val="single" w:sz="8" w:space="0" w:color="auto"/>
              <w:right w:val="single" w:sz="8" w:space="0" w:color="auto"/>
            </w:tcBorders>
            <w:textDirection w:val="btLr"/>
            <w:vAlign w:val="center"/>
          </w:tcPr>
          <w:p w14:paraId="06205EF7" w14:textId="77777777" w:rsidR="00AC6754" w:rsidRDefault="00AC6754" w:rsidP="00A726E0">
            <w:pPr>
              <w:jc w:val="center"/>
              <w:rPr>
                <w:rFonts w:ascii="Arial" w:hAnsi="Arial" w:cs="Arial"/>
                <w:color w:val="000000"/>
                <w:sz w:val="20"/>
              </w:rPr>
            </w:pPr>
            <w:r>
              <w:rPr>
                <w:rFonts w:ascii="Arial" w:hAnsi="Arial" w:cs="Arial"/>
                <w:color w:val="000000"/>
                <w:sz w:val="20"/>
              </w:rPr>
              <w:t>3</w:t>
            </w:r>
          </w:p>
        </w:tc>
        <w:tc>
          <w:tcPr>
            <w:tcW w:w="255" w:type="pct"/>
            <w:tcBorders>
              <w:top w:val="single" w:sz="4" w:space="0" w:color="auto"/>
              <w:left w:val="nil"/>
              <w:bottom w:val="single" w:sz="8" w:space="0" w:color="auto"/>
              <w:right w:val="single" w:sz="8" w:space="0" w:color="auto"/>
            </w:tcBorders>
            <w:textDirection w:val="btLr"/>
            <w:vAlign w:val="center"/>
          </w:tcPr>
          <w:p w14:paraId="22E7D797" w14:textId="77777777" w:rsidR="00AC6754" w:rsidRDefault="00AC6754" w:rsidP="00A726E0">
            <w:pPr>
              <w:pStyle w:val="Default"/>
              <w:jc w:val="center"/>
              <w:rPr>
                <w:sz w:val="18"/>
                <w:szCs w:val="18"/>
              </w:rPr>
            </w:pPr>
            <w:r>
              <w:rPr>
                <w:sz w:val="18"/>
                <w:szCs w:val="18"/>
              </w:rPr>
              <w:t>General</w:t>
            </w:r>
          </w:p>
          <w:p w14:paraId="334675A0" w14:textId="77777777" w:rsidR="00AC6754" w:rsidRDefault="00AC6754" w:rsidP="00A726E0">
            <w:pPr>
              <w:pStyle w:val="Default"/>
              <w:jc w:val="center"/>
              <w:rPr>
                <w:sz w:val="18"/>
                <w:szCs w:val="18"/>
              </w:rPr>
            </w:pPr>
          </w:p>
        </w:tc>
        <w:tc>
          <w:tcPr>
            <w:tcW w:w="255" w:type="pct"/>
            <w:tcBorders>
              <w:top w:val="single" w:sz="4" w:space="0" w:color="auto"/>
              <w:left w:val="nil"/>
              <w:bottom w:val="single" w:sz="8" w:space="0" w:color="auto"/>
              <w:right w:val="single" w:sz="8" w:space="0" w:color="auto"/>
            </w:tcBorders>
            <w:textDirection w:val="btLr"/>
            <w:vAlign w:val="center"/>
          </w:tcPr>
          <w:p w14:paraId="311B56B0" w14:textId="77777777" w:rsidR="00AC6754" w:rsidRDefault="00AC6754" w:rsidP="00A726E0">
            <w:pPr>
              <w:pStyle w:val="Default"/>
              <w:jc w:val="center"/>
              <w:rPr>
                <w:sz w:val="18"/>
                <w:szCs w:val="18"/>
              </w:rPr>
            </w:pPr>
            <w:r>
              <w:rPr>
                <w:sz w:val="18"/>
                <w:szCs w:val="18"/>
              </w:rPr>
              <w:t>Externo</w:t>
            </w:r>
          </w:p>
          <w:p w14:paraId="00D9766F" w14:textId="77777777" w:rsidR="00AC6754" w:rsidRDefault="00AC6754" w:rsidP="00A726E0">
            <w:pPr>
              <w:pStyle w:val="Default"/>
              <w:jc w:val="center"/>
              <w:rPr>
                <w:sz w:val="18"/>
                <w:szCs w:val="18"/>
              </w:rPr>
            </w:pPr>
          </w:p>
        </w:tc>
        <w:tc>
          <w:tcPr>
            <w:tcW w:w="255" w:type="pct"/>
            <w:tcBorders>
              <w:top w:val="single" w:sz="4" w:space="0" w:color="auto"/>
              <w:left w:val="nil"/>
              <w:bottom w:val="single" w:sz="8" w:space="0" w:color="auto"/>
              <w:right w:val="single" w:sz="8" w:space="0" w:color="auto"/>
            </w:tcBorders>
            <w:textDirection w:val="btLr"/>
            <w:vAlign w:val="center"/>
          </w:tcPr>
          <w:p w14:paraId="31A1214B" w14:textId="77777777" w:rsidR="00AC6754" w:rsidRDefault="00AC6754" w:rsidP="00A726E0">
            <w:pPr>
              <w:pStyle w:val="Default"/>
              <w:jc w:val="center"/>
              <w:rPr>
                <w:sz w:val="18"/>
                <w:szCs w:val="18"/>
              </w:rPr>
            </w:pPr>
            <w:r>
              <w:rPr>
                <w:sz w:val="18"/>
                <w:szCs w:val="18"/>
              </w:rPr>
              <w:t>Ejecución</w:t>
            </w:r>
          </w:p>
          <w:p w14:paraId="0D871118" w14:textId="77777777" w:rsidR="00AC6754" w:rsidRDefault="00AC6754" w:rsidP="00A726E0">
            <w:pPr>
              <w:pStyle w:val="Default"/>
              <w:jc w:val="center"/>
              <w:rPr>
                <w:sz w:val="18"/>
                <w:szCs w:val="18"/>
              </w:rPr>
            </w:pPr>
          </w:p>
        </w:tc>
        <w:tc>
          <w:tcPr>
            <w:tcW w:w="255" w:type="pct"/>
            <w:tcBorders>
              <w:top w:val="single" w:sz="4" w:space="0" w:color="auto"/>
              <w:left w:val="nil"/>
              <w:bottom w:val="single" w:sz="8" w:space="0" w:color="auto"/>
              <w:right w:val="single" w:sz="8" w:space="0" w:color="auto"/>
            </w:tcBorders>
            <w:textDirection w:val="btLr"/>
            <w:vAlign w:val="center"/>
          </w:tcPr>
          <w:p w14:paraId="11A77257" w14:textId="77777777" w:rsidR="00AC6754" w:rsidRDefault="00AC6754" w:rsidP="00A726E0">
            <w:pPr>
              <w:pStyle w:val="Default"/>
              <w:jc w:val="center"/>
              <w:rPr>
                <w:sz w:val="18"/>
                <w:szCs w:val="18"/>
              </w:rPr>
            </w:pPr>
            <w:r>
              <w:rPr>
                <w:sz w:val="18"/>
                <w:szCs w:val="18"/>
              </w:rPr>
              <w:t>operacional</w:t>
            </w:r>
          </w:p>
          <w:p w14:paraId="5FDA40AB" w14:textId="77777777" w:rsidR="00AC6754" w:rsidRDefault="00AC6754" w:rsidP="00A726E0">
            <w:pPr>
              <w:pStyle w:val="Default"/>
              <w:jc w:val="center"/>
              <w:rPr>
                <w:sz w:val="18"/>
                <w:szCs w:val="18"/>
              </w:rPr>
            </w:pPr>
          </w:p>
        </w:tc>
        <w:tc>
          <w:tcPr>
            <w:tcW w:w="1400" w:type="pct"/>
            <w:tcBorders>
              <w:top w:val="single" w:sz="4" w:space="0" w:color="auto"/>
              <w:left w:val="nil"/>
              <w:bottom w:val="single" w:sz="8" w:space="0" w:color="auto"/>
              <w:right w:val="single" w:sz="8" w:space="0" w:color="auto"/>
            </w:tcBorders>
            <w:vAlign w:val="center"/>
          </w:tcPr>
          <w:p w14:paraId="52EFC623" w14:textId="77777777" w:rsidR="00AC6754" w:rsidRDefault="00AC6754" w:rsidP="00A726E0">
            <w:pPr>
              <w:pStyle w:val="Default"/>
              <w:jc w:val="both"/>
              <w:rPr>
                <w:sz w:val="18"/>
                <w:szCs w:val="18"/>
              </w:rPr>
            </w:pPr>
            <w:r>
              <w:rPr>
                <w:sz w:val="18"/>
                <w:szCs w:val="18"/>
              </w:rPr>
              <w:t xml:space="preserve">Deficiencia en la Calidad en la prestación del servicio </w:t>
            </w:r>
          </w:p>
          <w:p w14:paraId="5390FEFC" w14:textId="77777777" w:rsidR="00AC6754" w:rsidRDefault="00AC6754" w:rsidP="00A726E0">
            <w:pPr>
              <w:pStyle w:val="Default"/>
              <w:jc w:val="both"/>
              <w:rPr>
                <w:sz w:val="18"/>
                <w:szCs w:val="18"/>
              </w:rPr>
            </w:pPr>
          </w:p>
        </w:tc>
        <w:tc>
          <w:tcPr>
            <w:tcW w:w="1308" w:type="pct"/>
            <w:tcBorders>
              <w:top w:val="single" w:sz="4" w:space="0" w:color="auto"/>
              <w:left w:val="nil"/>
              <w:bottom w:val="single" w:sz="8" w:space="0" w:color="auto"/>
              <w:right w:val="single" w:sz="8" w:space="0" w:color="auto"/>
            </w:tcBorders>
            <w:vAlign w:val="center"/>
          </w:tcPr>
          <w:p w14:paraId="7C92F451" w14:textId="77777777" w:rsidR="00AC6754" w:rsidRDefault="00AC6754" w:rsidP="00A726E0">
            <w:pPr>
              <w:pStyle w:val="Default"/>
              <w:jc w:val="both"/>
              <w:rPr>
                <w:sz w:val="18"/>
                <w:szCs w:val="18"/>
              </w:rPr>
            </w:pPr>
            <w:r>
              <w:rPr>
                <w:sz w:val="18"/>
                <w:szCs w:val="18"/>
              </w:rPr>
              <w:t xml:space="preserve">Poca o nula mitigación de situaciones de siniestralidad y de prevención </w:t>
            </w:r>
          </w:p>
          <w:p w14:paraId="2CB3C169" w14:textId="77777777" w:rsidR="00AC6754" w:rsidRDefault="00AC6754" w:rsidP="00A726E0">
            <w:pPr>
              <w:pStyle w:val="Default"/>
              <w:jc w:val="both"/>
              <w:rPr>
                <w:sz w:val="18"/>
                <w:szCs w:val="18"/>
              </w:rPr>
            </w:pPr>
          </w:p>
        </w:tc>
        <w:tc>
          <w:tcPr>
            <w:tcW w:w="255" w:type="pct"/>
            <w:tcBorders>
              <w:top w:val="single" w:sz="4" w:space="0" w:color="auto"/>
              <w:left w:val="nil"/>
              <w:bottom w:val="single" w:sz="8" w:space="0" w:color="auto"/>
              <w:right w:val="single" w:sz="8" w:space="0" w:color="auto"/>
            </w:tcBorders>
            <w:textDirection w:val="btLr"/>
            <w:vAlign w:val="center"/>
          </w:tcPr>
          <w:p w14:paraId="070FA7E6" w14:textId="77777777" w:rsidR="00AC6754" w:rsidRDefault="00AC6754" w:rsidP="00A726E0">
            <w:pPr>
              <w:pStyle w:val="Default"/>
              <w:jc w:val="center"/>
              <w:rPr>
                <w:sz w:val="18"/>
                <w:szCs w:val="18"/>
              </w:rPr>
            </w:pPr>
            <w:r>
              <w:rPr>
                <w:sz w:val="18"/>
                <w:szCs w:val="18"/>
              </w:rPr>
              <w:t>Posible (3)</w:t>
            </w:r>
          </w:p>
          <w:p w14:paraId="7EA8D25B" w14:textId="77777777" w:rsidR="00AC6754" w:rsidRDefault="00AC6754" w:rsidP="00A726E0">
            <w:pPr>
              <w:pStyle w:val="Default"/>
              <w:jc w:val="center"/>
              <w:rPr>
                <w:sz w:val="18"/>
                <w:szCs w:val="18"/>
              </w:rPr>
            </w:pPr>
          </w:p>
        </w:tc>
        <w:tc>
          <w:tcPr>
            <w:tcW w:w="255" w:type="pct"/>
            <w:tcBorders>
              <w:top w:val="single" w:sz="4" w:space="0" w:color="auto"/>
              <w:left w:val="nil"/>
              <w:bottom w:val="single" w:sz="8" w:space="0" w:color="auto"/>
              <w:right w:val="single" w:sz="8" w:space="0" w:color="auto"/>
            </w:tcBorders>
            <w:textDirection w:val="btLr"/>
            <w:vAlign w:val="center"/>
          </w:tcPr>
          <w:p w14:paraId="2D9AE8EB" w14:textId="77777777" w:rsidR="00AC6754" w:rsidRDefault="00AC6754" w:rsidP="00A726E0">
            <w:pPr>
              <w:pStyle w:val="Default"/>
              <w:jc w:val="center"/>
              <w:rPr>
                <w:sz w:val="18"/>
                <w:szCs w:val="18"/>
              </w:rPr>
            </w:pPr>
            <w:r>
              <w:rPr>
                <w:sz w:val="18"/>
                <w:szCs w:val="18"/>
              </w:rPr>
              <w:t>Moderado (3)</w:t>
            </w:r>
          </w:p>
          <w:p w14:paraId="2AE63C97" w14:textId="77777777" w:rsidR="00AC6754" w:rsidRDefault="00AC6754" w:rsidP="00A726E0">
            <w:pPr>
              <w:pStyle w:val="Default"/>
              <w:jc w:val="center"/>
              <w:rPr>
                <w:sz w:val="18"/>
                <w:szCs w:val="18"/>
              </w:rPr>
            </w:pPr>
          </w:p>
        </w:tc>
        <w:tc>
          <w:tcPr>
            <w:tcW w:w="255" w:type="pct"/>
            <w:tcBorders>
              <w:top w:val="single" w:sz="4" w:space="0" w:color="auto"/>
              <w:left w:val="nil"/>
              <w:bottom w:val="single" w:sz="8" w:space="0" w:color="auto"/>
              <w:right w:val="single" w:sz="8" w:space="0" w:color="auto"/>
            </w:tcBorders>
            <w:textDirection w:val="btLr"/>
            <w:vAlign w:val="center"/>
          </w:tcPr>
          <w:p w14:paraId="5DAF2FB1" w14:textId="77777777" w:rsidR="00AC6754" w:rsidRDefault="00AC6754" w:rsidP="00A726E0">
            <w:pPr>
              <w:pStyle w:val="Default"/>
              <w:jc w:val="center"/>
              <w:rPr>
                <w:sz w:val="18"/>
                <w:szCs w:val="18"/>
              </w:rPr>
            </w:pPr>
            <w:r>
              <w:rPr>
                <w:sz w:val="18"/>
                <w:szCs w:val="18"/>
              </w:rPr>
              <w:t>Moderado</w:t>
            </w:r>
          </w:p>
          <w:p w14:paraId="24C5740A" w14:textId="77777777" w:rsidR="00AC6754" w:rsidRDefault="00AC6754" w:rsidP="00A726E0">
            <w:pPr>
              <w:pStyle w:val="Default"/>
              <w:jc w:val="center"/>
              <w:rPr>
                <w:sz w:val="18"/>
                <w:szCs w:val="18"/>
              </w:rPr>
            </w:pPr>
          </w:p>
        </w:tc>
        <w:tc>
          <w:tcPr>
            <w:tcW w:w="252" w:type="pct"/>
            <w:tcBorders>
              <w:top w:val="single" w:sz="4" w:space="0" w:color="auto"/>
              <w:left w:val="nil"/>
              <w:bottom w:val="single" w:sz="8" w:space="0" w:color="auto"/>
              <w:right w:val="single" w:sz="4" w:space="0" w:color="auto"/>
            </w:tcBorders>
            <w:textDirection w:val="btLr"/>
            <w:vAlign w:val="center"/>
          </w:tcPr>
          <w:p w14:paraId="46017C33" w14:textId="77777777" w:rsidR="00AC6754" w:rsidRDefault="00AC6754" w:rsidP="00A726E0">
            <w:pPr>
              <w:pStyle w:val="Default"/>
              <w:jc w:val="center"/>
              <w:rPr>
                <w:sz w:val="18"/>
                <w:szCs w:val="18"/>
              </w:rPr>
            </w:pPr>
            <w:r>
              <w:rPr>
                <w:sz w:val="18"/>
                <w:szCs w:val="18"/>
              </w:rPr>
              <w:t>Alto</w:t>
            </w:r>
          </w:p>
          <w:p w14:paraId="42067ED4" w14:textId="77777777" w:rsidR="00AC6754" w:rsidRDefault="00AC6754" w:rsidP="00A726E0">
            <w:pPr>
              <w:pStyle w:val="Default"/>
              <w:jc w:val="center"/>
              <w:rPr>
                <w:sz w:val="18"/>
                <w:szCs w:val="18"/>
              </w:rPr>
            </w:pPr>
          </w:p>
        </w:tc>
      </w:tr>
    </w:tbl>
    <w:p w14:paraId="3CE4E384" w14:textId="77777777" w:rsidR="00AC6754" w:rsidRPr="00246D7B" w:rsidRDefault="00AC6754" w:rsidP="00AC6754">
      <w:pPr>
        <w:rPr>
          <w:rFonts w:ascii="Arial" w:eastAsia="Calibri" w:hAnsi="Arial" w:cs="Arial"/>
          <w:bCs/>
          <w:iCs/>
        </w:rPr>
      </w:pPr>
    </w:p>
    <w:p w14:paraId="33F92036" w14:textId="77777777" w:rsidR="00AC6754" w:rsidRDefault="00AC6754" w:rsidP="00AC6754">
      <w:pPr>
        <w:rPr>
          <w:rFonts w:ascii="Arial" w:hAnsi="Arial" w:cs="Arial"/>
          <w:b/>
          <w:bCs/>
          <w:iCs/>
        </w:rPr>
      </w:pPr>
      <w:r>
        <w:rPr>
          <w:rFonts w:ascii="Arial" w:hAnsi="Arial" w:cs="Arial"/>
          <w:b/>
          <w:bCs/>
          <w:iCs/>
        </w:rPr>
        <w:t>F</w:t>
      </w:r>
      <w:r w:rsidRPr="00246D7B">
        <w:rPr>
          <w:rFonts w:ascii="Arial" w:hAnsi="Arial" w:cs="Arial"/>
          <w:b/>
          <w:bCs/>
          <w:iCs/>
        </w:rPr>
        <w:t>ormas de Mitigarlo</w:t>
      </w:r>
      <w:r>
        <w:rPr>
          <w:rFonts w:ascii="Arial" w:hAnsi="Arial" w:cs="Arial"/>
          <w:b/>
          <w:bCs/>
          <w:iCs/>
        </w:rPr>
        <w:t>.</w:t>
      </w:r>
    </w:p>
    <w:tbl>
      <w:tblPr>
        <w:tblW w:w="5219"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4A0" w:firstRow="1" w:lastRow="0" w:firstColumn="1" w:lastColumn="0" w:noHBand="0" w:noVBand="1"/>
      </w:tblPr>
      <w:tblGrid>
        <w:gridCol w:w="510"/>
        <w:gridCol w:w="898"/>
        <w:gridCol w:w="2392"/>
        <w:gridCol w:w="511"/>
        <w:gridCol w:w="511"/>
        <w:gridCol w:w="511"/>
        <w:gridCol w:w="511"/>
        <w:gridCol w:w="511"/>
        <w:gridCol w:w="1256"/>
        <w:gridCol w:w="1391"/>
        <w:gridCol w:w="2250"/>
      </w:tblGrid>
      <w:tr w:rsidR="00AC6754" w:rsidRPr="00AD5B58" w14:paraId="6A1E8213" w14:textId="77777777" w:rsidTr="00AC6754">
        <w:trPr>
          <w:trHeight w:val="508"/>
          <w:tblHeader/>
        </w:trPr>
        <w:tc>
          <w:tcPr>
            <w:tcW w:w="227" w:type="pct"/>
            <w:vMerge w:val="restart"/>
            <w:tcBorders>
              <w:top w:val="single" w:sz="8" w:space="0" w:color="auto"/>
              <w:left w:val="single" w:sz="8" w:space="0" w:color="auto"/>
              <w:bottom w:val="single" w:sz="8" w:space="0" w:color="auto"/>
              <w:right w:val="single" w:sz="8" w:space="0" w:color="auto"/>
            </w:tcBorders>
            <w:shd w:val="clear" w:color="auto" w:fill="BFBFBF"/>
            <w:textDirection w:val="btLr"/>
            <w:vAlign w:val="center"/>
            <w:hideMark/>
          </w:tcPr>
          <w:p w14:paraId="7755889D" w14:textId="77777777" w:rsidR="00AC6754" w:rsidRPr="00AD5B58" w:rsidRDefault="00AC6754" w:rsidP="00A726E0">
            <w:pPr>
              <w:ind w:left="113" w:right="113"/>
              <w:rPr>
                <w:rFonts w:ascii="Arial" w:hAnsi="Arial" w:cs="Arial"/>
                <w:b/>
                <w:bCs/>
                <w:sz w:val="20"/>
              </w:rPr>
            </w:pPr>
            <w:r>
              <w:rPr>
                <w:rFonts w:ascii="Arial" w:hAnsi="Arial" w:cs="Arial"/>
                <w:b/>
                <w:bCs/>
                <w:sz w:val="20"/>
              </w:rPr>
              <w:lastRenderedPageBreak/>
              <w:t>N</w:t>
            </w:r>
            <w:r w:rsidRPr="00AD5B58">
              <w:rPr>
                <w:rFonts w:ascii="Arial" w:hAnsi="Arial" w:cs="Arial"/>
                <w:b/>
                <w:bCs/>
                <w:sz w:val="20"/>
              </w:rPr>
              <w:t xml:space="preserve">o. </w:t>
            </w:r>
          </w:p>
        </w:tc>
        <w:tc>
          <w:tcPr>
            <w:tcW w:w="399" w:type="pct"/>
            <w:vMerge w:val="restart"/>
            <w:tcBorders>
              <w:top w:val="single" w:sz="8" w:space="0" w:color="auto"/>
              <w:left w:val="single" w:sz="8" w:space="0" w:color="auto"/>
              <w:bottom w:val="single" w:sz="8" w:space="0" w:color="auto"/>
              <w:right w:val="single" w:sz="8" w:space="0" w:color="auto"/>
            </w:tcBorders>
            <w:shd w:val="clear" w:color="auto" w:fill="BFBFBF"/>
            <w:textDirection w:val="btLr"/>
            <w:hideMark/>
          </w:tcPr>
          <w:p w14:paraId="2766D670" w14:textId="77777777" w:rsidR="00AC6754" w:rsidRPr="00AD5B58" w:rsidRDefault="00AC6754" w:rsidP="00A726E0">
            <w:pPr>
              <w:ind w:left="113" w:right="113"/>
              <w:rPr>
                <w:rFonts w:ascii="Arial" w:hAnsi="Arial" w:cs="Arial"/>
                <w:b/>
                <w:sz w:val="20"/>
              </w:rPr>
            </w:pPr>
            <w:r w:rsidRPr="00AD5B58">
              <w:rPr>
                <w:rFonts w:ascii="Arial" w:hAnsi="Arial" w:cs="Arial"/>
                <w:b/>
                <w:sz w:val="20"/>
              </w:rPr>
              <w:t>¿A quién se le asigna?</w:t>
            </w:r>
          </w:p>
        </w:tc>
        <w:tc>
          <w:tcPr>
            <w:tcW w:w="1063" w:type="pct"/>
            <w:vMerge w:val="restart"/>
            <w:tcBorders>
              <w:top w:val="single" w:sz="8" w:space="0" w:color="auto"/>
              <w:left w:val="single" w:sz="8" w:space="0" w:color="auto"/>
              <w:bottom w:val="single" w:sz="8" w:space="0" w:color="auto"/>
              <w:right w:val="single" w:sz="4" w:space="0" w:color="auto"/>
            </w:tcBorders>
            <w:shd w:val="clear" w:color="auto" w:fill="BFBFBF"/>
            <w:vAlign w:val="center"/>
            <w:hideMark/>
          </w:tcPr>
          <w:p w14:paraId="2F3D53A4" w14:textId="77777777" w:rsidR="00AC6754" w:rsidRPr="00AD5B58" w:rsidRDefault="00AC6754" w:rsidP="00A726E0">
            <w:pPr>
              <w:rPr>
                <w:rFonts w:ascii="Arial" w:hAnsi="Arial" w:cs="Arial"/>
                <w:b/>
                <w:sz w:val="20"/>
              </w:rPr>
            </w:pPr>
            <w:r w:rsidRPr="00AD5B58">
              <w:rPr>
                <w:rFonts w:ascii="Arial" w:hAnsi="Arial" w:cs="Arial"/>
                <w:b/>
                <w:sz w:val="20"/>
              </w:rPr>
              <w:t>Tratamiento/Controles a ser implementados</w:t>
            </w:r>
          </w:p>
        </w:tc>
        <w:tc>
          <w:tcPr>
            <w:tcW w:w="908" w:type="pct"/>
            <w:gridSpan w:val="4"/>
            <w:tcBorders>
              <w:top w:val="single" w:sz="4" w:space="0" w:color="auto"/>
              <w:left w:val="single" w:sz="4" w:space="0" w:color="auto"/>
              <w:bottom w:val="single" w:sz="4" w:space="0" w:color="auto"/>
              <w:right w:val="single" w:sz="4" w:space="0" w:color="auto"/>
            </w:tcBorders>
            <w:shd w:val="clear" w:color="auto" w:fill="BFBFBF"/>
            <w:vAlign w:val="center"/>
            <w:hideMark/>
          </w:tcPr>
          <w:p w14:paraId="5EBE82F5" w14:textId="77777777" w:rsidR="00AC6754" w:rsidRPr="00AD5B58" w:rsidRDefault="00AC6754" w:rsidP="00A726E0">
            <w:pPr>
              <w:ind w:left="113" w:right="113"/>
              <w:rPr>
                <w:rFonts w:ascii="Arial" w:hAnsi="Arial" w:cs="Arial"/>
                <w:b/>
                <w:sz w:val="20"/>
              </w:rPr>
            </w:pPr>
            <w:r w:rsidRPr="00AD5B58">
              <w:rPr>
                <w:rFonts w:ascii="Arial" w:hAnsi="Arial" w:cs="Arial"/>
                <w:b/>
                <w:sz w:val="20"/>
              </w:rPr>
              <w:t>Impacto después del tratamiento</w:t>
            </w:r>
          </w:p>
        </w:tc>
        <w:tc>
          <w:tcPr>
            <w:tcW w:w="227" w:type="pct"/>
            <w:vMerge w:val="restart"/>
            <w:tcBorders>
              <w:top w:val="single" w:sz="4" w:space="0" w:color="auto"/>
              <w:left w:val="single" w:sz="4" w:space="0" w:color="auto"/>
              <w:bottom w:val="single" w:sz="8" w:space="0" w:color="auto"/>
              <w:right w:val="single" w:sz="4" w:space="0" w:color="auto"/>
            </w:tcBorders>
            <w:shd w:val="clear" w:color="auto" w:fill="BFBFBF"/>
            <w:textDirection w:val="btLr"/>
            <w:vAlign w:val="center"/>
            <w:hideMark/>
          </w:tcPr>
          <w:p w14:paraId="4DB2DCAD" w14:textId="77777777" w:rsidR="00AC6754" w:rsidRPr="00AD5B58" w:rsidRDefault="00AC6754" w:rsidP="00A726E0">
            <w:pPr>
              <w:ind w:left="113" w:right="113"/>
              <w:rPr>
                <w:rFonts w:ascii="Arial" w:hAnsi="Arial" w:cs="Arial"/>
                <w:b/>
                <w:sz w:val="20"/>
              </w:rPr>
            </w:pPr>
            <w:r w:rsidRPr="00AD5B58">
              <w:rPr>
                <w:rFonts w:ascii="Arial" w:hAnsi="Arial" w:cs="Arial"/>
                <w:b/>
                <w:sz w:val="20"/>
              </w:rPr>
              <w:t>¿Afecta el equilibrio económico del contrato?</w:t>
            </w:r>
          </w:p>
        </w:tc>
        <w:tc>
          <w:tcPr>
            <w:tcW w:w="558" w:type="pct"/>
            <w:vMerge w:val="restart"/>
            <w:tcBorders>
              <w:top w:val="single" w:sz="8" w:space="0" w:color="auto"/>
              <w:left w:val="single" w:sz="4" w:space="0" w:color="auto"/>
              <w:bottom w:val="single" w:sz="8" w:space="0" w:color="auto"/>
              <w:right w:val="single" w:sz="8" w:space="0" w:color="auto"/>
            </w:tcBorders>
            <w:shd w:val="clear" w:color="auto" w:fill="BFBFBF"/>
            <w:textDirection w:val="btLr"/>
            <w:vAlign w:val="center"/>
            <w:hideMark/>
          </w:tcPr>
          <w:p w14:paraId="61C8B35C" w14:textId="77777777" w:rsidR="00AC6754" w:rsidRPr="00AD5B58" w:rsidRDefault="00AC6754" w:rsidP="00A726E0">
            <w:pPr>
              <w:ind w:left="113" w:right="113"/>
              <w:rPr>
                <w:rFonts w:ascii="Arial" w:hAnsi="Arial" w:cs="Arial"/>
                <w:b/>
                <w:sz w:val="20"/>
              </w:rPr>
            </w:pPr>
            <w:r w:rsidRPr="00AD5B58">
              <w:rPr>
                <w:rFonts w:ascii="Arial" w:hAnsi="Arial" w:cs="Arial"/>
                <w:b/>
                <w:sz w:val="20"/>
              </w:rPr>
              <w:t>Persona responsable por implementar el tratamiento</w:t>
            </w:r>
          </w:p>
        </w:tc>
        <w:tc>
          <w:tcPr>
            <w:tcW w:w="1618" w:type="pct"/>
            <w:gridSpan w:val="2"/>
            <w:tcBorders>
              <w:top w:val="single" w:sz="8" w:space="0" w:color="auto"/>
              <w:left w:val="single" w:sz="8" w:space="0" w:color="auto"/>
              <w:bottom w:val="single" w:sz="8" w:space="0" w:color="auto"/>
              <w:right w:val="single" w:sz="8" w:space="0" w:color="auto"/>
            </w:tcBorders>
            <w:shd w:val="clear" w:color="auto" w:fill="BFBFBF"/>
            <w:vAlign w:val="center"/>
            <w:hideMark/>
          </w:tcPr>
          <w:p w14:paraId="6B95BA71" w14:textId="77777777" w:rsidR="00AC6754" w:rsidRPr="00AD5B58" w:rsidRDefault="00AC6754" w:rsidP="00A726E0">
            <w:pPr>
              <w:rPr>
                <w:rFonts w:ascii="Arial" w:hAnsi="Arial" w:cs="Arial"/>
                <w:b/>
                <w:sz w:val="20"/>
              </w:rPr>
            </w:pPr>
            <w:r w:rsidRPr="00AD5B58">
              <w:rPr>
                <w:rFonts w:ascii="Arial" w:hAnsi="Arial" w:cs="Arial"/>
                <w:b/>
                <w:sz w:val="20"/>
              </w:rPr>
              <w:t>Monitoreo y revisión</w:t>
            </w:r>
          </w:p>
        </w:tc>
      </w:tr>
      <w:tr w:rsidR="00AC6754" w:rsidRPr="00AD5B58" w14:paraId="60F1F95A" w14:textId="77777777" w:rsidTr="00AC6754">
        <w:trPr>
          <w:cantSplit/>
          <w:trHeight w:val="1044"/>
          <w:tblHeader/>
        </w:trPr>
        <w:tc>
          <w:tcPr>
            <w:tcW w:w="227" w:type="pct"/>
            <w:vMerge/>
            <w:tcBorders>
              <w:top w:val="single" w:sz="8" w:space="0" w:color="auto"/>
              <w:left w:val="single" w:sz="8" w:space="0" w:color="auto"/>
              <w:bottom w:val="single" w:sz="8" w:space="0" w:color="auto"/>
              <w:right w:val="single" w:sz="8" w:space="0" w:color="auto"/>
            </w:tcBorders>
            <w:vAlign w:val="center"/>
            <w:hideMark/>
          </w:tcPr>
          <w:p w14:paraId="2F710B04" w14:textId="77777777" w:rsidR="00AC6754" w:rsidRPr="00AD5B58" w:rsidRDefault="00AC6754" w:rsidP="00A726E0">
            <w:pPr>
              <w:rPr>
                <w:rFonts w:ascii="Arial" w:hAnsi="Arial" w:cs="Arial"/>
                <w:b/>
                <w:bCs/>
                <w:sz w:val="20"/>
              </w:rPr>
            </w:pPr>
          </w:p>
        </w:tc>
        <w:tc>
          <w:tcPr>
            <w:tcW w:w="399" w:type="pct"/>
            <w:vMerge/>
            <w:tcBorders>
              <w:top w:val="single" w:sz="8" w:space="0" w:color="auto"/>
              <w:left w:val="single" w:sz="8" w:space="0" w:color="auto"/>
              <w:bottom w:val="single" w:sz="8" w:space="0" w:color="auto"/>
              <w:right w:val="single" w:sz="8" w:space="0" w:color="auto"/>
            </w:tcBorders>
            <w:vAlign w:val="center"/>
            <w:hideMark/>
          </w:tcPr>
          <w:p w14:paraId="1EC05273" w14:textId="77777777" w:rsidR="00AC6754" w:rsidRPr="00AD5B58" w:rsidRDefault="00AC6754" w:rsidP="00A726E0">
            <w:pPr>
              <w:rPr>
                <w:rFonts w:ascii="Arial" w:hAnsi="Arial" w:cs="Arial"/>
                <w:b/>
                <w:sz w:val="20"/>
              </w:rPr>
            </w:pPr>
          </w:p>
        </w:tc>
        <w:tc>
          <w:tcPr>
            <w:tcW w:w="1063" w:type="pct"/>
            <w:vMerge/>
            <w:tcBorders>
              <w:top w:val="single" w:sz="8" w:space="0" w:color="auto"/>
              <w:left w:val="single" w:sz="8" w:space="0" w:color="auto"/>
              <w:bottom w:val="single" w:sz="8" w:space="0" w:color="auto"/>
              <w:right w:val="single" w:sz="4" w:space="0" w:color="auto"/>
            </w:tcBorders>
            <w:vAlign w:val="center"/>
            <w:hideMark/>
          </w:tcPr>
          <w:p w14:paraId="5327CFE1" w14:textId="77777777" w:rsidR="00AC6754" w:rsidRPr="00AD5B58" w:rsidRDefault="00AC6754" w:rsidP="00A726E0">
            <w:pPr>
              <w:rPr>
                <w:rFonts w:ascii="Arial" w:hAnsi="Arial" w:cs="Arial"/>
                <w:b/>
                <w:sz w:val="20"/>
              </w:rPr>
            </w:pPr>
          </w:p>
        </w:tc>
        <w:tc>
          <w:tcPr>
            <w:tcW w:w="227" w:type="pct"/>
            <w:tcBorders>
              <w:top w:val="single" w:sz="4" w:space="0" w:color="auto"/>
              <w:left w:val="single" w:sz="8" w:space="0" w:color="auto"/>
              <w:bottom w:val="single" w:sz="8" w:space="0" w:color="auto"/>
              <w:right w:val="single" w:sz="8" w:space="0" w:color="auto"/>
            </w:tcBorders>
            <w:shd w:val="clear" w:color="auto" w:fill="BFBFBF"/>
            <w:textDirection w:val="btLr"/>
            <w:vAlign w:val="center"/>
            <w:hideMark/>
          </w:tcPr>
          <w:p w14:paraId="395EDD3B" w14:textId="77777777" w:rsidR="00AC6754" w:rsidRPr="00AD5B58" w:rsidRDefault="00AC6754" w:rsidP="00A726E0">
            <w:pPr>
              <w:ind w:left="113" w:right="113"/>
              <w:rPr>
                <w:rFonts w:ascii="Arial" w:hAnsi="Arial" w:cs="Arial"/>
                <w:b/>
                <w:sz w:val="20"/>
              </w:rPr>
            </w:pPr>
            <w:r w:rsidRPr="00AD5B58">
              <w:rPr>
                <w:rFonts w:ascii="Arial" w:hAnsi="Arial" w:cs="Arial"/>
                <w:b/>
                <w:sz w:val="20"/>
              </w:rPr>
              <w:t>Probabilidad</w:t>
            </w:r>
          </w:p>
        </w:tc>
        <w:tc>
          <w:tcPr>
            <w:tcW w:w="227" w:type="pct"/>
            <w:tcBorders>
              <w:top w:val="single" w:sz="4" w:space="0" w:color="auto"/>
              <w:left w:val="single" w:sz="8" w:space="0" w:color="auto"/>
              <w:bottom w:val="single" w:sz="8" w:space="0" w:color="auto"/>
              <w:right w:val="single" w:sz="8" w:space="0" w:color="auto"/>
            </w:tcBorders>
            <w:shd w:val="clear" w:color="auto" w:fill="BFBFBF"/>
            <w:textDirection w:val="btLr"/>
            <w:vAlign w:val="center"/>
            <w:hideMark/>
          </w:tcPr>
          <w:p w14:paraId="0759E8E5" w14:textId="77777777" w:rsidR="00AC6754" w:rsidRPr="00AD5B58" w:rsidRDefault="00AC6754" w:rsidP="00A726E0">
            <w:pPr>
              <w:ind w:left="113" w:right="113"/>
              <w:rPr>
                <w:rFonts w:ascii="Arial" w:hAnsi="Arial" w:cs="Arial"/>
                <w:b/>
                <w:sz w:val="20"/>
              </w:rPr>
            </w:pPr>
            <w:r w:rsidRPr="00AD5B58">
              <w:rPr>
                <w:rFonts w:ascii="Arial" w:hAnsi="Arial" w:cs="Arial"/>
                <w:b/>
                <w:sz w:val="20"/>
              </w:rPr>
              <w:t>Impacto</w:t>
            </w:r>
          </w:p>
        </w:tc>
        <w:tc>
          <w:tcPr>
            <w:tcW w:w="227" w:type="pct"/>
            <w:tcBorders>
              <w:top w:val="single" w:sz="4" w:space="0" w:color="auto"/>
              <w:left w:val="single" w:sz="8" w:space="0" w:color="auto"/>
              <w:bottom w:val="single" w:sz="8" w:space="0" w:color="auto"/>
              <w:right w:val="single" w:sz="8" w:space="0" w:color="auto"/>
            </w:tcBorders>
            <w:shd w:val="clear" w:color="auto" w:fill="BFBFBF"/>
            <w:textDirection w:val="btLr"/>
            <w:vAlign w:val="center"/>
            <w:hideMark/>
          </w:tcPr>
          <w:p w14:paraId="1F483F1C" w14:textId="77777777" w:rsidR="00AC6754" w:rsidRPr="00AD5B58" w:rsidRDefault="00AC6754" w:rsidP="00A726E0">
            <w:pPr>
              <w:ind w:left="113" w:right="113"/>
              <w:rPr>
                <w:rFonts w:ascii="Arial" w:hAnsi="Arial" w:cs="Arial"/>
                <w:b/>
                <w:sz w:val="20"/>
              </w:rPr>
            </w:pPr>
            <w:r w:rsidRPr="00AD5B58">
              <w:rPr>
                <w:rFonts w:ascii="Arial" w:hAnsi="Arial" w:cs="Arial"/>
                <w:b/>
                <w:sz w:val="20"/>
              </w:rPr>
              <w:t>Valoración</w:t>
            </w:r>
          </w:p>
        </w:tc>
        <w:tc>
          <w:tcPr>
            <w:tcW w:w="227" w:type="pct"/>
            <w:tcBorders>
              <w:top w:val="single" w:sz="4" w:space="0" w:color="auto"/>
              <w:left w:val="single" w:sz="8" w:space="0" w:color="auto"/>
              <w:bottom w:val="single" w:sz="8" w:space="0" w:color="auto"/>
              <w:right w:val="single" w:sz="8" w:space="0" w:color="auto"/>
            </w:tcBorders>
            <w:shd w:val="clear" w:color="auto" w:fill="BFBFBF"/>
            <w:textDirection w:val="btLr"/>
            <w:vAlign w:val="center"/>
            <w:hideMark/>
          </w:tcPr>
          <w:p w14:paraId="31A9C534" w14:textId="77777777" w:rsidR="00AC6754" w:rsidRPr="00AD5B58" w:rsidRDefault="00AC6754" w:rsidP="00A726E0">
            <w:pPr>
              <w:ind w:left="113" w:right="113"/>
              <w:rPr>
                <w:rFonts w:ascii="Arial" w:hAnsi="Arial" w:cs="Arial"/>
                <w:b/>
                <w:sz w:val="20"/>
              </w:rPr>
            </w:pPr>
            <w:r w:rsidRPr="00AD5B58">
              <w:rPr>
                <w:rFonts w:ascii="Arial" w:hAnsi="Arial" w:cs="Arial"/>
                <w:b/>
                <w:sz w:val="20"/>
              </w:rPr>
              <w:t>Categoría</w:t>
            </w:r>
          </w:p>
        </w:tc>
        <w:tc>
          <w:tcPr>
            <w:tcW w:w="227" w:type="pct"/>
            <w:vMerge/>
            <w:tcBorders>
              <w:top w:val="single" w:sz="4" w:space="0" w:color="auto"/>
              <w:left w:val="single" w:sz="4" w:space="0" w:color="auto"/>
              <w:bottom w:val="single" w:sz="8" w:space="0" w:color="auto"/>
              <w:right w:val="single" w:sz="4" w:space="0" w:color="auto"/>
            </w:tcBorders>
            <w:vAlign w:val="center"/>
            <w:hideMark/>
          </w:tcPr>
          <w:p w14:paraId="58FF1FED" w14:textId="77777777" w:rsidR="00AC6754" w:rsidRPr="00AD5B58" w:rsidRDefault="00AC6754" w:rsidP="00A726E0">
            <w:pPr>
              <w:rPr>
                <w:rFonts w:ascii="Arial" w:hAnsi="Arial" w:cs="Arial"/>
                <w:b/>
                <w:sz w:val="20"/>
              </w:rPr>
            </w:pPr>
          </w:p>
        </w:tc>
        <w:tc>
          <w:tcPr>
            <w:tcW w:w="558" w:type="pct"/>
            <w:vMerge/>
            <w:tcBorders>
              <w:top w:val="single" w:sz="8" w:space="0" w:color="auto"/>
              <w:left w:val="single" w:sz="4" w:space="0" w:color="auto"/>
              <w:bottom w:val="single" w:sz="8" w:space="0" w:color="auto"/>
              <w:right w:val="single" w:sz="8" w:space="0" w:color="auto"/>
            </w:tcBorders>
            <w:vAlign w:val="center"/>
            <w:hideMark/>
          </w:tcPr>
          <w:p w14:paraId="4E789E3D" w14:textId="77777777" w:rsidR="00AC6754" w:rsidRPr="00AD5B58" w:rsidRDefault="00AC6754" w:rsidP="00A726E0">
            <w:pPr>
              <w:rPr>
                <w:rFonts w:ascii="Arial" w:hAnsi="Arial" w:cs="Arial"/>
                <w:b/>
                <w:sz w:val="20"/>
              </w:rPr>
            </w:pPr>
          </w:p>
        </w:tc>
        <w:tc>
          <w:tcPr>
            <w:tcW w:w="618" w:type="pct"/>
            <w:tcBorders>
              <w:top w:val="single" w:sz="8" w:space="0" w:color="auto"/>
              <w:left w:val="single" w:sz="8" w:space="0" w:color="auto"/>
              <w:bottom w:val="single" w:sz="8" w:space="0" w:color="auto"/>
              <w:right w:val="single" w:sz="8" w:space="0" w:color="auto"/>
            </w:tcBorders>
            <w:shd w:val="clear" w:color="auto" w:fill="BFBFBF"/>
            <w:textDirection w:val="btLr"/>
            <w:vAlign w:val="center"/>
            <w:hideMark/>
          </w:tcPr>
          <w:p w14:paraId="045B6D85" w14:textId="77777777" w:rsidR="00AC6754" w:rsidRPr="00AD5B58" w:rsidRDefault="00AC6754" w:rsidP="00A726E0">
            <w:pPr>
              <w:ind w:left="113" w:right="113"/>
              <w:rPr>
                <w:rFonts w:ascii="Arial" w:hAnsi="Arial" w:cs="Arial"/>
                <w:b/>
                <w:sz w:val="20"/>
              </w:rPr>
            </w:pPr>
            <w:r w:rsidRPr="00AD5B58">
              <w:rPr>
                <w:rFonts w:ascii="Arial" w:hAnsi="Arial" w:cs="Arial"/>
                <w:b/>
                <w:sz w:val="20"/>
              </w:rPr>
              <w:t>¿Cómo se realiza el monitoreo?</w:t>
            </w:r>
          </w:p>
        </w:tc>
        <w:tc>
          <w:tcPr>
            <w:tcW w:w="1000" w:type="pct"/>
            <w:tcBorders>
              <w:top w:val="single" w:sz="8" w:space="0" w:color="auto"/>
              <w:left w:val="single" w:sz="8" w:space="0" w:color="auto"/>
              <w:bottom w:val="single" w:sz="8" w:space="0" w:color="auto"/>
              <w:right w:val="single" w:sz="8" w:space="0" w:color="auto"/>
            </w:tcBorders>
            <w:shd w:val="clear" w:color="auto" w:fill="BFBFBF"/>
            <w:textDirection w:val="btLr"/>
            <w:vAlign w:val="center"/>
            <w:hideMark/>
          </w:tcPr>
          <w:p w14:paraId="4285353F" w14:textId="77777777" w:rsidR="00AC6754" w:rsidRPr="00AD5B58" w:rsidRDefault="00AC6754" w:rsidP="00A726E0">
            <w:pPr>
              <w:ind w:left="113" w:right="113"/>
              <w:rPr>
                <w:rFonts w:ascii="Arial" w:hAnsi="Arial" w:cs="Arial"/>
                <w:b/>
                <w:sz w:val="20"/>
              </w:rPr>
            </w:pPr>
            <w:r w:rsidRPr="00AD5B58">
              <w:rPr>
                <w:rFonts w:ascii="Arial" w:hAnsi="Arial" w:cs="Arial"/>
                <w:b/>
                <w:sz w:val="20"/>
              </w:rPr>
              <w:t xml:space="preserve">Periodicidad </w:t>
            </w:r>
          </w:p>
          <w:p w14:paraId="0B5898FE" w14:textId="77777777" w:rsidR="00AC6754" w:rsidRPr="00AD5B58" w:rsidRDefault="00AC6754" w:rsidP="00A726E0">
            <w:pPr>
              <w:ind w:left="113" w:right="113"/>
              <w:rPr>
                <w:rFonts w:ascii="Arial" w:hAnsi="Arial" w:cs="Arial"/>
                <w:b/>
                <w:sz w:val="20"/>
              </w:rPr>
            </w:pPr>
            <w:r w:rsidRPr="00AD5B58">
              <w:rPr>
                <w:rFonts w:ascii="Arial" w:hAnsi="Arial" w:cs="Arial"/>
                <w:b/>
                <w:sz w:val="20"/>
              </w:rPr>
              <w:t>¿Cuándo?</w:t>
            </w:r>
          </w:p>
        </w:tc>
      </w:tr>
      <w:tr w:rsidR="00AC6754" w:rsidRPr="00AD5B58" w14:paraId="31261DBB" w14:textId="77777777" w:rsidTr="00AC6754">
        <w:trPr>
          <w:cantSplit/>
          <w:trHeight w:val="1992"/>
        </w:trPr>
        <w:tc>
          <w:tcPr>
            <w:tcW w:w="227" w:type="pct"/>
            <w:tcBorders>
              <w:top w:val="single" w:sz="8" w:space="0" w:color="auto"/>
              <w:left w:val="single" w:sz="8" w:space="0" w:color="auto"/>
              <w:bottom w:val="single" w:sz="8" w:space="0" w:color="auto"/>
              <w:right w:val="single" w:sz="8" w:space="0" w:color="auto"/>
            </w:tcBorders>
            <w:textDirection w:val="btLr"/>
            <w:vAlign w:val="center"/>
            <w:hideMark/>
          </w:tcPr>
          <w:p w14:paraId="3DF7CA90" w14:textId="77777777" w:rsidR="00AC6754" w:rsidRPr="00AD5B58" w:rsidRDefault="00AC6754" w:rsidP="00A726E0">
            <w:pPr>
              <w:jc w:val="center"/>
              <w:rPr>
                <w:rFonts w:ascii="Arial" w:hAnsi="Arial" w:cs="Arial"/>
                <w:color w:val="000000"/>
                <w:sz w:val="20"/>
              </w:rPr>
            </w:pPr>
            <w:r>
              <w:rPr>
                <w:rFonts w:ascii="Arial" w:hAnsi="Arial" w:cs="Arial"/>
                <w:color w:val="000000"/>
                <w:sz w:val="20"/>
              </w:rPr>
              <w:t>1</w:t>
            </w:r>
          </w:p>
        </w:tc>
        <w:tc>
          <w:tcPr>
            <w:tcW w:w="399" w:type="pct"/>
            <w:tcBorders>
              <w:top w:val="single" w:sz="8" w:space="0" w:color="auto"/>
              <w:left w:val="single" w:sz="8" w:space="0" w:color="auto"/>
              <w:bottom w:val="single" w:sz="8" w:space="0" w:color="auto"/>
              <w:right w:val="single" w:sz="8" w:space="0" w:color="auto"/>
            </w:tcBorders>
            <w:textDirection w:val="btLr"/>
            <w:vAlign w:val="center"/>
            <w:hideMark/>
          </w:tcPr>
          <w:p w14:paraId="6622BA1F" w14:textId="77777777" w:rsidR="00AC6754" w:rsidRDefault="00AC6754" w:rsidP="00A726E0">
            <w:pPr>
              <w:pStyle w:val="Default"/>
              <w:jc w:val="both"/>
              <w:rPr>
                <w:sz w:val="18"/>
                <w:szCs w:val="18"/>
              </w:rPr>
            </w:pPr>
            <w:r>
              <w:rPr>
                <w:sz w:val="18"/>
                <w:szCs w:val="18"/>
              </w:rPr>
              <w:t xml:space="preserve">Secretaria General </w:t>
            </w:r>
          </w:p>
          <w:p w14:paraId="5D4B1FDC" w14:textId="77777777" w:rsidR="00AC6754" w:rsidRPr="00AD5B58" w:rsidRDefault="00AC6754" w:rsidP="00A726E0">
            <w:pPr>
              <w:rPr>
                <w:rFonts w:ascii="Arial" w:hAnsi="Arial" w:cs="Arial"/>
                <w:color w:val="000000"/>
                <w:sz w:val="20"/>
              </w:rPr>
            </w:pPr>
          </w:p>
        </w:tc>
        <w:tc>
          <w:tcPr>
            <w:tcW w:w="1063" w:type="pct"/>
            <w:tcBorders>
              <w:top w:val="single" w:sz="8" w:space="0" w:color="auto"/>
              <w:left w:val="single" w:sz="8" w:space="0" w:color="auto"/>
              <w:bottom w:val="single" w:sz="8" w:space="0" w:color="auto"/>
              <w:right w:val="single" w:sz="8" w:space="0" w:color="auto"/>
            </w:tcBorders>
            <w:vAlign w:val="center"/>
            <w:hideMark/>
          </w:tcPr>
          <w:p w14:paraId="26122AA4" w14:textId="77777777" w:rsidR="00AC6754" w:rsidRDefault="00AC6754" w:rsidP="00A726E0">
            <w:pPr>
              <w:pStyle w:val="Default"/>
              <w:jc w:val="both"/>
              <w:rPr>
                <w:sz w:val="18"/>
                <w:szCs w:val="18"/>
              </w:rPr>
            </w:pPr>
            <w:r>
              <w:rPr>
                <w:sz w:val="18"/>
                <w:szCs w:val="18"/>
              </w:rPr>
              <w:t xml:space="preserve">Estudios previos, condiciones técnicas, obligaciones del contratista </w:t>
            </w:r>
          </w:p>
          <w:p w14:paraId="21FAA8C0" w14:textId="77777777" w:rsidR="00AC6754" w:rsidRPr="00AD5B58" w:rsidRDefault="00AC6754" w:rsidP="00A726E0">
            <w:pPr>
              <w:rPr>
                <w:rFonts w:ascii="Arial" w:hAnsi="Arial" w:cs="Arial"/>
                <w:color w:val="000000"/>
                <w:sz w:val="20"/>
              </w:rPr>
            </w:pPr>
          </w:p>
        </w:tc>
        <w:tc>
          <w:tcPr>
            <w:tcW w:w="227" w:type="pct"/>
            <w:tcBorders>
              <w:top w:val="single" w:sz="8" w:space="0" w:color="auto"/>
              <w:left w:val="single" w:sz="8" w:space="0" w:color="auto"/>
              <w:bottom w:val="single" w:sz="8" w:space="0" w:color="auto"/>
              <w:right w:val="single" w:sz="8" w:space="0" w:color="auto"/>
            </w:tcBorders>
            <w:textDirection w:val="btLr"/>
            <w:vAlign w:val="center"/>
            <w:hideMark/>
          </w:tcPr>
          <w:p w14:paraId="2828990E" w14:textId="77777777" w:rsidR="00AC6754" w:rsidRDefault="00AC6754" w:rsidP="00A726E0">
            <w:pPr>
              <w:pStyle w:val="Default"/>
              <w:jc w:val="center"/>
              <w:rPr>
                <w:sz w:val="18"/>
                <w:szCs w:val="18"/>
              </w:rPr>
            </w:pPr>
            <w:r>
              <w:rPr>
                <w:sz w:val="18"/>
                <w:szCs w:val="18"/>
              </w:rPr>
              <w:t>Raro (1)</w:t>
            </w:r>
          </w:p>
          <w:p w14:paraId="3884769E" w14:textId="77777777" w:rsidR="00AC6754" w:rsidRPr="00AD5B58" w:rsidRDefault="00AC6754" w:rsidP="00A726E0">
            <w:pPr>
              <w:jc w:val="center"/>
              <w:rPr>
                <w:rFonts w:ascii="Arial" w:hAnsi="Arial" w:cs="Arial"/>
                <w:color w:val="000000"/>
                <w:sz w:val="20"/>
              </w:rPr>
            </w:pPr>
          </w:p>
        </w:tc>
        <w:tc>
          <w:tcPr>
            <w:tcW w:w="227" w:type="pct"/>
            <w:tcBorders>
              <w:top w:val="single" w:sz="8" w:space="0" w:color="auto"/>
              <w:left w:val="single" w:sz="8" w:space="0" w:color="auto"/>
              <w:bottom w:val="single" w:sz="8" w:space="0" w:color="auto"/>
              <w:right w:val="single" w:sz="8" w:space="0" w:color="auto"/>
            </w:tcBorders>
            <w:textDirection w:val="btLr"/>
            <w:vAlign w:val="center"/>
            <w:hideMark/>
          </w:tcPr>
          <w:p w14:paraId="4CC75EA5" w14:textId="77777777" w:rsidR="00AC6754" w:rsidRDefault="00AC6754" w:rsidP="00A726E0">
            <w:pPr>
              <w:pStyle w:val="Default"/>
              <w:jc w:val="center"/>
              <w:rPr>
                <w:sz w:val="18"/>
                <w:szCs w:val="18"/>
              </w:rPr>
            </w:pPr>
            <w:r>
              <w:rPr>
                <w:sz w:val="18"/>
                <w:szCs w:val="18"/>
              </w:rPr>
              <w:t>Menor (2)</w:t>
            </w:r>
          </w:p>
          <w:p w14:paraId="1786B237" w14:textId="77777777" w:rsidR="00AC6754" w:rsidRPr="00AD5B58" w:rsidRDefault="00AC6754" w:rsidP="00A726E0">
            <w:pPr>
              <w:jc w:val="center"/>
              <w:rPr>
                <w:rFonts w:ascii="Arial" w:hAnsi="Arial" w:cs="Arial"/>
                <w:color w:val="000000"/>
                <w:sz w:val="20"/>
              </w:rPr>
            </w:pPr>
          </w:p>
        </w:tc>
        <w:tc>
          <w:tcPr>
            <w:tcW w:w="227" w:type="pct"/>
            <w:tcBorders>
              <w:top w:val="single" w:sz="8" w:space="0" w:color="auto"/>
              <w:left w:val="single" w:sz="8" w:space="0" w:color="auto"/>
              <w:bottom w:val="single" w:sz="8" w:space="0" w:color="auto"/>
              <w:right w:val="single" w:sz="8" w:space="0" w:color="auto"/>
            </w:tcBorders>
            <w:textDirection w:val="btLr"/>
            <w:vAlign w:val="center"/>
            <w:hideMark/>
          </w:tcPr>
          <w:p w14:paraId="256FAC64" w14:textId="77777777" w:rsidR="00AC6754" w:rsidRDefault="00AC6754" w:rsidP="00A726E0">
            <w:pPr>
              <w:pStyle w:val="Default"/>
              <w:jc w:val="center"/>
              <w:rPr>
                <w:sz w:val="18"/>
                <w:szCs w:val="18"/>
              </w:rPr>
            </w:pPr>
            <w:r>
              <w:rPr>
                <w:sz w:val="18"/>
                <w:szCs w:val="18"/>
              </w:rPr>
              <w:t>bajo</w:t>
            </w:r>
          </w:p>
          <w:p w14:paraId="48354BF3" w14:textId="77777777" w:rsidR="00AC6754" w:rsidRPr="00AD5B58" w:rsidRDefault="00AC6754" w:rsidP="00A726E0">
            <w:pPr>
              <w:jc w:val="center"/>
              <w:rPr>
                <w:rFonts w:ascii="Arial" w:hAnsi="Arial" w:cs="Arial"/>
                <w:color w:val="000000"/>
                <w:sz w:val="20"/>
              </w:rPr>
            </w:pPr>
          </w:p>
        </w:tc>
        <w:tc>
          <w:tcPr>
            <w:tcW w:w="227" w:type="pct"/>
            <w:tcBorders>
              <w:top w:val="single" w:sz="8" w:space="0" w:color="auto"/>
              <w:left w:val="single" w:sz="8" w:space="0" w:color="auto"/>
              <w:bottom w:val="single" w:sz="8" w:space="0" w:color="auto"/>
              <w:right w:val="single" w:sz="8" w:space="0" w:color="auto"/>
            </w:tcBorders>
            <w:textDirection w:val="btLr"/>
            <w:vAlign w:val="center"/>
            <w:hideMark/>
          </w:tcPr>
          <w:p w14:paraId="3FAF7807" w14:textId="77777777" w:rsidR="00AC6754" w:rsidRDefault="00AC6754" w:rsidP="00A726E0">
            <w:pPr>
              <w:pStyle w:val="Default"/>
              <w:jc w:val="center"/>
              <w:rPr>
                <w:sz w:val="18"/>
                <w:szCs w:val="18"/>
              </w:rPr>
            </w:pPr>
            <w:r>
              <w:rPr>
                <w:sz w:val="18"/>
                <w:szCs w:val="18"/>
              </w:rPr>
              <w:t>bajo</w:t>
            </w:r>
          </w:p>
          <w:p w14:paraId="499C7AB6" w14:textId="77777777" w:rsidR="00AC6754" w:rsidRPr="00AD5B58" w:rsidRDefault="00AC6754" w:rsidP="00A726E0">
            <w:pPr>
              <w:jc w:val="center"/>
              <w:rPr>
                <w:rFonts w:ascii="Arial" w:hAnsi="Arial" w:cs="Arial"/>
                <w:color w:val="000000"/>
                <w:sz w:val="20"/>
              </w:rPr>
            </w:pPr>
          </w:p>
        </w:tc>
        <w:tc>
          <w:tcPr>
            <w:tcW w:w="227" w:type="pct"/>
            <w:tcBorders>
              <w:top w:val="single" w:sz="8" w:space="0" w:color="auto"/>
              <w:left w:val="single" w:sz="8" w:space="0" w:color="auto"/>
              <w:bottom w:val="single" w:sz="8" w:space="0" w:color="auto"/>
              <w:right w:val="single" w:sz="8" w:space="0" w:color="auto"/>
            </w:tcBorders>
            <w:vAlign w:val="center"/>
            <w:hideMark/>
          </w:tcPr>
          <w:p w14:paraId="131C6D9D" w14:textId="77777777" w:rsidR="00AC6754" w:rsidRDefault="00AC6754" w:rsidP="00A726E0">
            <w:pPr>
              <w:pStyle w:val="Default"/>
              <w:jc w:val="both"/>
              <w:rPr>
                <w:sz w:val="18"/>
                <w:szCs w:val="18"/>
              </w:rPr>
            </w:pPr>
            <w:r>
              <w:rPr>
                <w:sz w:val="18"/>
                <w:szCs w:val="18"/>
              </w:rPr>
              <w:t xml:space="preserve">No </w:t>
            </w:r>
          </w:p>
          <w:p w14:paraId="44A5DD2D" w14:textId="77777777" w:rsidR="00AC6754" w:rsidRPr="00AD5B58" w:rsidRDefault="00AC6754" w:rsidP="00A726E0">
            <w:pPr>
              <w:rPr>
                <w:rFonts w:ascii="Arial" w:hAnsi="Arial" w:cs="Arial"/>
                <w:sz w:val="20"/>
              </w:rPr>
            </w:pPr>
          </w:p>
        </w:tc>
        <w:tc>
          <w:tcPr>
            <w:tcW w:w="558" w:type="pct"/>
            <w:tcBorders>
              <w:top w:val="single" w:sz="8" w:space="0" w:color="auto"/>
              <w:left w:val="single" w:sz="8" w:space="0" w:color="auto"/>
              <w:bottom w:val="single" w:sz="8" w:space="0" w:color="auto"/>
              <w:right w:val="single" w:sz="8" w:space="0" w:color="auto"/>
            </w:tcBorders>
            <w:textDirection w:val="btLr"/>
            <w:vAlign w:val="center"/>
            <w:hideMark/>
          </w:tcPr>
          <w:p w14:paraId="2A22E995" w14:textId="77777777" w:rsidR="00AC6754" w:rsidRDefault="00AC6754" w:rsidP="00A726E0">
            <w:pPr>
              <w:pStyle w:val="Default"/>
              <w:jc w:val="both"/>
              <w:rPr>
                <w:sz w:val="18"/>
                <w:szCs w:val="18"/>
              </w:rPr>
            </w:pPr>
            <w:r>
              <w:rPr>
                <w:sz w:val="18"/>
                <w:szCs w:val="18"/>
              </w:rPr>
              <w:t xml:space="preserve">Dependencia donde surge la necesidad de contratación </w:t>
            </w:r>
          </w:p>
          <w:p w14:paraId="1867B1A1" w14:textId="77777777" w:rsidR="00AC6754" w:rsidRPr="00AD5B58" w:rsidRDefault="00AC6754" w:rsidP="00A726E0">
            <w:pPr>
              <w:ind w:left="113" w:right="113"/>
              <w:rPr>
                <w:rFonts w:ascii="Arial" w:hAnsi="Arial" w:cs="Arial"/>
                <w:color w:val="000000"/>
                <w:sz w:val="20"/>
              </w:rPr>
            </w:pPr>
          </w:p>
        </w:tc>
        <w:tc>
          <w:tcPr>
            <w:tcW w:w="618" w:type="pct"/>
            <w:tcBorders>
              <w:top w:val="single" w:sz="8" w:space="0" w:color="auto"/>
              <w:left w:val="single" w:sz="8" w:space="0" w:color="auto"/>
              <w:bottom w:val="single" w:sz="8" w:space="0" w:color="auto"/>
              <w:right w:val="single" w:sz="8" w:space="0" w:color="auto"/>
            </w:tcBorders>
            <w:vAlign w:val="center"/>
            <w:hideMark/>
          </w:tcPr>
          <w:p w14:paraId="5D161F50" w14:textId="77777777" w:rsidR="00AC6754" w:rsidRDefault="00AC6754" w:rsidP="00A726E0">
            <w:pPr>
              <w:pStyle w:val="Default"/>
              <w:jc w:val="both"/>
              <w:rPr>
                <w:sz w:val="18"/>
                <w:szCs w:val="18"/>
              </w:rPr>
            </w:pPr>
            <w:r>
              <w:rPr>
                <w:sz w:val="18"/>
                <w:szCs w:val="18"/>
              </w:rPr>
              <w:t xml:space="preserve">Rigurosidad en el estudio de mercado </w:t>
            </w:r>
          </w:p>
          <w:p w14:paraId="34BC3840" w14:textId="77777777" w:rsidR="00AC6754" w:rsidRPr="00AD5B58" w:rsidRDefault="00AC6754" w:rsidP="00A726E0">
            <w:pPr>
              <w:rPr>
                <w:rFonts w:ascii="Arial" w:hAnsi="Arial" w:cs="Arial"/>
                <w:color w:val="000000"/>
                <w:sz w:val="20"/>
              </w:rPr>
            </w:pPr>
          </w:p>
        </w:tc>
        <w:tc>
          <w:tcPr>
            <w:tcW w:w="1000" w:type="pct"/>
            <w:tcBorders>
              <w:top w:val="single" w:sz="8" w:space="0" w:color="auto"/>
              <w:left w:val="single" w:sz="8" w:space="0" w:color="auto"/>
              <w:bottom w:val="single" w:sz="8" w:space="0" w:color="auto"/>
              <w:right w:val="single" w:sz="8" w:space="0" w:color="auto"/>
            </w:tcBorders>
            <w:vAlign w:val="center"/>
          </w:tcPr>
          <w:p w14:paraId="33C6B037" w14:textId="77777777" w:rsidR="00AC6754" w:rsidRPr="00AD5B58" w:rsidRDefault="00AC6754" w:rsidP="00A726E0">
            <w:pPr>
              <w:rPr>
                <w:rFonts w:ascii="Arial" w:hAnsi="Arial" w:cs="Arial"/>
                <w:color w:val="000000"/>
                <w:sz w:val="20"/>
              </w:rPr>
            </w:pPr>
            <w:r w:rsidRPr="00AD5B58">
              <w:rPr>
                <w:rFonts w:ascii="Arial" w:hAnsi="Arial" w:cs="Arial"/>
                <w:color w:val="000000"/>
                <w:sz w:val="20"/>
              </w:rPr>
              <w:t>.</w:t>
            </w:r>
          </w:p>
          <w:p w14:paraId="6862F3F6" w14:textId="77777777" w:rsidR="00AC6754" w:rsidRDefault="00AC6754" w:rsidP="00A726E0">
            <w:pPr>
              <w:pStyle w:val="Default"/>
              <w:jc w:val="both"/>
              <w:rPr>
                <w:sz w:val="18"/>
                <w:szCs w:val="18"/>
              </w:rPr>
            </w:pPr>
            <w:r>
              <w:rPr>
                <w:sz w:val="18"/>
                <w:szCs w:val="18"/>
              </w:rPr>
              <w:t xml:space="preserve">Cuando se requiera en cualquier etapa del proceso. </w:t>
            </w:r>
          </w:p>
          <w:p w14:paraId="3736173C" w14:textId="77777777" w:rsidR="00AC6754" w:rsidRPr="00AD5B58" w:rsidRDefault="00AC6754" w:rsidP="00A726E0">
            <w:pPr>
              <w:rPr>
                <w:rFonts w:ascii="Arial" w:hAnsi="Arial" w:cs="Arial"/>
                <w:color w:val="000000"/>
                <w:sz w:val="20"/>
              </w:rPr>
            </w:pPr>
          </w:p>
        </w:tc>
      </w:tr>
      <w:tr w:rsidR="00AC6754" w:rsidRPr="00AD5B58" w14:paraId="72B9961A" w14:textId="77777777" w:rsidTr="00AC6754">
        <w:trPr>
          <w:cantSplit/>
          <w:trHeight w:val="1965"/>
        </w:trPr>
        <w:tc>
          <w:tcPr>
            <w:tcW w:w="227" w:type="pct"/>
            <w:tcBorders>
              <w:top w:val="single" w:sz="8" w:space="0" w:color="auto"/>
              <w:left w:val="single" w:sz="8" w:space="0" w:color="auto"/>
              <w:bottom w:val="single" w:sz="8" w:space="0" w:color="auto"/>
              <w:right w:val="single" w:sz="8" w:space="0" w:color="auto"/>
            </w:tcBorders>
            <w:textDirection w:val="btLr"/>
            <w:vAlign w:val="center"/>
          </w:tcPr>
          <w:p w14:paraId="1E4F6CF9" w14:textId="77777777" w:rsidR="00AC6754" w:rsidRDefault="00AC6754" w:rsidP="00A726E0">
            <w:pPr>
              <w:jc w:val="center"/>
              <w:rPr>
                <w:rFonts w:ascii="Arial" w:hAnsi="Arial" w:cs="Arial"/>
                <w:color w:val="000000"/>
                <w:sz w:val="20"/>
              </w:rPr>
            </w:pPr>
            <w:r>
              <w:rPr>
                <w:rFonts w:ascii="Arial" w:hAnsi="Arial" w:cs="Arial"/>
                <w:color w:val="000000"/>
                <w:sz w:val="20"/>
              </w:rPr>
              <w:t>2</w:t>
            </w:r>
          </w:p>
        </w:tc>
        <w:tc>
          <w:tcPr>
            <w:tcW w:w="399" w:type="pct"/>
            <w:tcBorders>
              <w:top w:val="single" w:sz="8" w:space="0" w:color="auto"/>
              <w:left w:val="single" w:sz="8" w:space="0" w:color="auto"/>
              <w:bottom w:val="single" w:sz="8" w:space="0" w:color="auto"/>
              <w:right w:val="single" w:sz="8" w:space="0" w:color="auto"/>
            </w:tcBorders>
            <w:textDirection w:val="btLr"/>
            <w:vAlign w:val="center"/>
          </w:tcPr>
          <w:p w14:paraId="68143E5B" w14:textId="77777777" w:rsidR="00AC6754" w:rsidRDefault="00AC6754" w:rsidP="00A726E0">
            <w:pPr>
              <w:pStyle w:val="Default"/>
              <w:jc w:val="both"/>
              <w:rPr>
                <w:sz w:val="18"/>
                <w:szCs w:val="18"/>
              </w:rPr>
            </w:pPr>
            <w:r>
              <w:rPr>
                <w:sz w:val="18"/>
                <w:szCs w:val="18"/>
              </w:rPr>
              <w:t xml:space="preserve">Secretaria General </w:t>
            </w:r>
          </w:p>
          <w:p w14:paraId="6BA92836" w14:textId="77777777" w:rsidR="00AC6754" w:rsidRDefault="00AC6754" w:rsidP="00A726E0">
            <w:pPr>
              <w:pStyle w:val="Default"/>
              <w:jc w:val="both"/>
              <w:rPr>
                <w:sz w:val="18"/>
                <w:szCs w:val="18"/>
              </w:rPr>
            </w:pPr>
          </w:p>
        </w:tc>
        <w:tc>
          <w:tcPr>
            <w:tcW w:w="1063" w:type="pct"/>
            <w:tcBorders>
              <w:top w:val="single" w:sz="8" w:space="0" w:color="auto"/>
              <w:left w:val="single" w:sz="8" w:space="0" w:color="auto"/>
              <w:bottom w:val="single" w:sz="8" w:space="0" w:color="auto"/>
              <w:right w:val="single" w:sz="8" w:space="0" w:color="auto"/>
            </w:tcBorders>
            <w:vAlign w:val="center"/>
          </w:tcPr>
          <w:p w14:paraId="537882D2" w14:textId="77777777" w:rsidR="00AC6754" w:rsidRDefault="00AC6754" w:rsidP="00A726E0">
            <w:pPr>
              <w:pStyle w:val="Default"/>
              <w:jc w:val="both"/>
              <w:rPr>
                <w:sz w:val="18"/>
                <w:szCs w:val="18"/>
              </w:rPr>
            </w:pPr>
            <w:r>
              <w:rPr>
                <w:sz w:val="18"/>
                <w:szCs w:val="18"/>
              </w:rPr>
              <w:t xml:space="preserve">Adecuada Elaboración de un estudio de mercado </w:t>
            </w:r>
          </w:p>
          <w:p w14:paraId="513F9F02" w14:textId="77777777" w:rsidR="00AC6754" w:rsidRDefault="00AC6754" w:rsidP="00A726E0">
            <w:pPr>
              <w:pStyle w:val="Default"/>
              <w:jc w:val="both"/>
              <w:rPr>
                <w:sz w:val="18"/>
                <w:szCs w:val="18"/>
              </w:rPr>
            </w:pPr>
          </w:p>
        </w:tc>
        <w:tc>
          <w:tcPr>
            <w:tcW w:w="227" w:type="pct"/>
            <w:tcBorders>
              <w:top w:val="single" w:sz="8" w:space="0" w:color="auto"/>
              <w:left w:val="single" w:sz="8" w:space="0" w:color="auto"/>
              <w:bottom w:val="single" w:sz="8" w:space="0" w:color="auto"/>
              <w:right w:val="single" w:sz="8" w:space="0" w:color="auto"/>
            </w:tcBorders>
            <w:textDirection w:val="btLr"/>
            <w:vAlign w:val="center"/>
          </w:tcPr>
          <w:p w14:paraId="10C3FF13" w14:textId="77777777" w:rsidR="00AC6754" w:rsidRDefault="00AC6754" w:rsidP="00A726E0">
            <w:pPr>
              <w:pStyle w:val="Default"/>
              <w:jc w:val="center"/>
              <w:rPr>
                <w:sz w:val="18"/>
                <w:szCs w:val="18"/>
              </w:rPr>
            </w:pPr>
            <w:r>
              <w:rPr>
                <w:sz w:val="18"/>
                <w:szCs w:val="18"/>
              </w:rPr>
              <w:t>Raro (1)</w:t>
            </w:r>
          </w:p>
          <w:p w14:paraId="4A1D2C3B" w14:textId="77777777" w:rsidR="00AC6754" w:rsidRDefault="00AC6754" w:rsidP="00A726E0">
            <w:pPr>
              <w:pStyle w:val="Default"/>
              <w:jc w:val="center"/>
              <w:rPr>
                <w:sz w:val="18"/>
                <w:szCs w:val="18"/>
              </w:rPr>
            </w:pPr>
          </w:p>
        </w:tc>
        <w:tc>
          <w:tcPr>
            <w:tcW w:w="227" w:type="pct"/>
            <w:tcBorders>
              <w:top w:val="single" w:sz="8" w:space="0" w:color="auto"/>
              <w:left w:val="single" w:sz="8" w:space="0" w:color="auto"/>
              <w:bottom w:val="single" w:sz="8" w:space="0" w:color="auto"/>
              <w:right w:val="single" w:sz="8" w:space="0" w:color="auto"/>
            </w:tcBorders>
            <w:textDirection w:val="btLr"/>
            <w:vAlign w:val="center"/>
          </w:tcPr>
          <w:p w14:paraId="5C36B357" w14:textId="77777777" w:rsidR="00AC6754" w:rsidRDefault="00AC6754" w:rsidP="00A726E0">
            <w:pPr>
              <w:pStyle w:val="Default"/>
              <w:jc w:val="center"/>
              <w:rPr>
                <w:sz w:val="18"/>
                <w:szCs w:val="18"/>
              </w:rPr>
            </w:pPr>
            <w:r>
              <w:rPr>
                <w:sz w:val="18"/>
                <w:szCs w:val="18"/>
              </w:rPr>
              <w:t>Menor (2)</w:t>
            </w:r>
          </w:p>
          <w:p w14:paraId="398AFDA0" w14:textId="77777777" w:rsidR="00AC6754" w:rsidRDefault="00AC6754" w:rsidP="00A726E0">
            <w:pPr>
              <w:pStyle w:val="Default"/>
              <w:jc w:val="center"/>
              <w:rPr>
                <w:sz w:val="18"/>
                <w:szCs w:val="18"/>
              </w:rPr>
            </w:pPr>
          </w:p>
        </w:tc>
        <w:tc>
          <w:tcPr>
            <w:tcW w:w="227" w:type="pct"/>
            <w:tcBorders>
              <w:top w:val="single" w:sz="8" w:space="0" w:color="auto"/>
              <w:left w:val="single" w:sz="8" w:space="0" w:color="auto"/>
              <w:bottom w:val="single" w:sz="8" w:space="0" w:color="auto"/>
              <w:right w:val="single" w:sz="8" w:space="0" w:color="auto"/>
            </w:tcBorders>
            <w:textDirection w:val="btLr"/>
            <w:vAlign w:val="center"/>
          </w:tcPr>
          <w:p w14:paraId="2430C7FB" w14:textId="77777777" w:rsidR="00AC6754" w:rsidRDefault="00AC6754" w:rsidP="00A726E0">
            <w:pPr>
              <w:pStyle w:val="Default"/>
              <w:jc w:val="center"/>
              <w:rPr>
                <w:sz w:val="18"/>
                <w:szCs w:val="18"/>
              </w:rPr>
            </w:pPr>
            <w:r>
              <w:rPr>
                <w:sz w:val="18"/>
                <w:szCs w:val="18"/>
              </w:rPr>
              <w:t>Bajo</w:t>
            </w:r>
          </w:p>
          <w:p w14:paraId="7E74AE63" w14:textId="77777777" w:rsidR="00AC6754" w:rsidRDefault="00AC6754" w:rsidP="00A726E0">
            <w:pPr>
              <w:pStyle w:val="Default"/>
              <w:jc w:val="center"/>
              <w:rPr>
                <w:sz w:val="18"/>
                <w:szCs w:val="18"/>
              </w:rPr>
            </w:pPr>
          </w:p>
        </w:tc>
        <w:tc>
          <w:tcPr>
            <w:tcW w:w="227" w:type="pct"/>
            <w:tcBorders>
              <w:top w:val="single" w:sz="8" w:space="0" w:color="auto"/>
              <w:left w:val="single" w:sz="8" w:space="0" w:color="auto"/>
              <w:bottom w:val="single" w:sz="8" w:space="0" w:color="auto"/>
              <w:right w:val="single" w:sz="8" w:space="0" w:color="auto"/>
            </w:tcBorders>
            <w:textDirection w:val="btLr"/>
            <w:vAlign w:val="center"/>
          </w:tcPr>
          <w:p w14:paraId="5D5313BC" w14:textId="77777777" w:rsidR="00AC6754" w:rsidRDefault="00AC6754" w:rsidP="00A726E0">
            <w:pPr>
              <w:pStyle w:val="Default"/>
              <w:jc w:val="center"/>
              <w:rPr>
                <w:sz w:val="18"/>
                <w:szCs w:val="18"/>
              </w:rPr>
            </w:pPr>
            <w:r>
              <w:rPr>
                <w:sz w:val="18"/>
                <w:szCs w:val="18"/>
              </w:rPr>
              <w:t>Bajo</w:t>
            </w:r>
          </w:p>
          <w:p w14:paraId="5728F23B" w14:textId="77777777" w:rsidR="00AC6754" w:rsidRDefault="00AC6754" w:rsidP="00A726E0">
            <w:pPr>
              <w:pStyle w:val="Default"/>
              <w:jc w:val="center"/>
              <w:rPr>
                <w:sz w:val="18"/>
                <w:szCs w:val="18"/>
              </w:rPr>
            </w:pPr>
          </w:p>
        </w:tc>
        <w:tc>
          <w:tcPr>
            <w:tcW w:w="227" w:type="pct"/>
            <w:tcBorders>
              <w:top w:val="single" w:sz="8" w:space="0" w:color="auto"/>
              <w:left w:val="single" w:sz="8" w:space="0" w:color="auto"/>
              <w:bottom w:val="single" w:sz="8" w:space="0" w:color="auto"/>
              <w:right w:val="single" w:sz="8" w:space="0" w:color="auto"/>
            </w:tcBorders>
            <w:vAlign w:val="center"/>
          </w:tcPr>
          <w:p w14:paraId="58E1A097" w14:textId="77777777" w:rsidR="00AC6754" w:rsidRDefault="00AC6754" w:rsidP="00A726E0">
            <w:pPr>
              <w:pStyle w:val="Default"/>
              <w:jc w:val="both"/>
              <w:rPr>
                <w:sz w:val="18"/>
                <w:szCs w:val="18"/>
              </w:rPr>
            </w:pPr>
            <w:r>
              <w:rPr>
                <w:sz w:val="18"/>
                <w:szCs w:val="18"/>
              </w:rPr>
              <w:t xml:space="preserve">No </w:t>
            </w:r>
          </w:p>
          <w:p w14:paraId="62DAB4EB" w14:textId="77777777" w:rsidR="00AC6754" w:rsidRDefault="00AC6754" w:rsidP="00A726E0">
            <w:pPr>
              <w:pStyle w:val="Default"/>
              <w:jc w:val="both"/>
              <w:rPr>
                <w:sz w:val="18"/>
                <w:szCs w:val="18"/>
              </w:rPr>
            </w:pPr>
          </w:p>
        </w:tc>
        <w:tc>
          <w:tcPr>
            <w:tcW w:w="558" w:type="pct"/>
            <w:tcBorders>
              <w:top w:val="single" w:sz="8" w:space="0" w:color="auto"/>
              <w:left w:val="single" w:sz="8" w:space="0" w:color="auto"/>
              <w:bottom w:val="single" w:sz="8" w:space="0" w:color="auto"/>
              <w:right w:val="single" w:sz="8" w:space="0" w:color="auto"/>
            </w:tcBorders>
            <w:textDirection w:val="btLr"/>
            <w:vAlign w:val="center"/>
          </w:tcPr>
          <w:p w14:paraId="7B5B8312" w14:textId="77777777" w:rsidR="00AC6754" w:rsidRDefault="00AC6754" w:rsidP="00A726E0">
            <w:pPr>
              <w:pStyle w:val="Default"/>
              <w:jc w:val="both"/>
              <w:rPr>
                <w:sz w:val="18"/>
                <w:szCs w:val="18"/>
              </w:rPr>
            </w:pPr>
            <w:r>
              <w:rPr>
                <w:sz w:val="18"/>
                <w:szCs w:val="18"/>
              </w:rPr>
              <w:t xml:space="preserve">Dependencia en donde surge la necesidad </w:t>
            </w:r>
          </w:p>
          <w:p w14:paraId="00C0325E" w14:textId="77777777" w:rsidR="00AC6754" w:rsidRDefault="00AC6754" w:rsidP="00A726E0">
            <w:pPr>
              <w:pStyle w:val="Default"/>
              <w:jc w:val="both"/>
              <w:rPr>
                <w:sz w:val="18"/>
                <w:szCs w:val="18"/>
              </w:rPr>
            </w:pPr>
          </w:p>
        </w:tc>
        <w:tc>
          <w:tcPr>
            <w:tcW w:w="618" w:type="pct"/>
            <w:tcBorders>
              <w:top w:val="single" w:sz="8" w:space="0" w:color="auto"/>
              <w:left w:val="single" w:sz="8" w:space="0" w:color="auto"/>
              <w:bottom w:val="single" w:sz="8" w:space="0" w:color="auto"/>
              <w:right w:val="single" w:sz="8" w:space="0" w:color="auto"/>
            </w:tcBorders>
            <w:vAlign w:val="center"/>
          </w:tcPr>
          <w:p w14:paraId="6858F81E" w14:textId="77777777" w:rsidR="00AC6754" w:rsidRDefault="00AC6754" w:rsidP="00A726E0">
            <w:pPr>
              <w:pStyle w:val="Default"/>
              <w:jc w:val="both"/>
              <w:rPr>
                <w:sz w:val="18"/>
                <w:szCs w:val="18"/>
              </w:rPr>
            </w:pPr>
            <w:r>
              <w:rPr>
                <w:sz w:val="18"/>
                <w:szCs w:val="18"/>
              </w:rPr>
              <w:t xml:space="preserve">Realizar un análisis del sector verificando los valores del mercado y así realizar un buen </w:t>
            </w:r>
          </w:p>
          <w:p w14:paraId="38338B0A" w14:textId="77777777" w:rsidR="00AC6754" w:rsidRDefault="00AC6754" w:rsidP="00A726E0">
            <w:pPr>
              <w:pStyle w:val="Default"/>
              <w:jc w:val="both"/>
              <w:rPr>
                <w:sz w:val="18"/>
                <w:szCs w:val="18"/>
              </w:rPr>
            </w:pPr>
          </w:p>
        </w:tc>
        <w:tc>
          <w:tcPr>
            <w:tcW w:w="1000" w:type="pct"/>
            <w:tcBorders>
              <w:top w:val="single" w:sz="8" w:space="0" w:color="auto"/>
              <w:left w:val="single" w:sz="8" w:space="0" w:color="auto"/>
              <w:bottom w:val="single" w:sz="8" w:space="0" w:color="auto"/>
              <w:right w:val="single" w:sz="8" w:space="0" w:color="auto"/>
            </w:tcBorders>
            <w:vAlign w:val="center"/>
          </w:tcPr>
          <w:p w14:paraId="2C69D267" w14:textId="77777777" w:rsidR="00AC6754" w:rsidRPr="00AD5B58" w:rsidRDefault="00AC6754" w:rsidP="00A726E0">
            <w:pPr>
              <w:pStyle w:val="Default"/>
              <w:jc w:val="both"/>
              <w:rPr>
                <w:rFonts w:ascii="Arial" w:hAnsi="Arial" w:cs="Arial"/>
                <w:sz w:val="20"/>
              </w:rPr>
            </w:pPr>
            <w:r>
              <w:rPr>
                <w:sz w:val="18"/>
                <w:szCs w:val="18"/>
              </w:rPr>
              <w:t>Cuando se presente la necesidad.</w:t>
            </w:r>
          </w:p>
        </w:tc>
      </w:tr>
      <w:tr w:rsidR="00AC6754" w:rsidRPr="00AD5B58" w14:paraId="2E435F17" w14:textId="77777777" w:rsidTr="00AC6754">
        <w:trPr>
          <w:cantSplit/>
          <w:trHeight w:val="1713"/>
        </w:trPr>
        <w:tc>
          <w:tcPr>
            <w:tcW w:w="227" w:type="pct"/>
            <w:tcBorders>
              <w:top w:val="single" w:sz="8" w:space="0" w:color="auto"/>
              <w:left w:val="single" w:sz="8" w:space="0" w:color="auto"/>
              <w:bottom w:val="single" w:sz="8" w:space="0" w:color="auto"/>
              <w:right w:val="single" w:sz="8" w:space="0" w:color="auto"/>
            </w:tcBorders>
            <w:textDirection w:val="btLr"/>
            <w:vAlign w:val="center"/>
          </w:tcPr>
          <w:p w14:paraId="54C057BC" w14:textId="77777777" w:rsidR="00AC6754" w:rsidRDefault="00AC6754" w:rsidP="00A726E0">
            <w:pPr>
              <w:jc w:val="center"/>
              <w:rPr>
                <w:rFonts w:ascii="Arial" w:hAnsi="Arial" w:cs="Arial"/>
                <w:color w:val="000000"/>
                <w:sz w:val="20"/>
              </w:rPr>
            </w:pPr>
            <w:r>
              <w:rPr>
                <w:rFonts w:ascii="Arial" w:hAnsi="Arial" w:cs="Arial"/>
                <w:color w:val="000000"/>
                <w:sz w:val="20"/>
              </w:rPr>
              <w:t>3</w:t>
            </w:r>
          </w:p>
        </w:tc>
        <w:tc>
          <w:tcPr>
            <w:tcW w:w="399" w:type="pct"/>
            <w:tcBorders>
              <w:top w:val="single" w:sz="8" w:space="0" w:color="auto"/>
              <w:left w:val="single" w:sz="8" w:space="0" w:color="auto"/>
              <w:bottom w:val="single" w:sz="8" w:space="0" w:color="auto"/>
              <w:right w:val="single" w:sz="8" w:space="0" w:color="auto"/>
            </w:tcBorders>
            <w:textDirection w:val="btLr"/>
            <w:vAlign w:val="center"/>
          </w:tcPr>
          <w:p w14:paraId="71F29D89" w14:textId="77777777" w:rsidR="00AC6754" w:rsidRDefault="00AC6754" w:rsidP="00A726E0">
            <w:pPr>
              <w:pStyle w:val="Default"/>
              <w:jc w:val="both"/>
              <w:rPr>
                <w:sz w:val="18"/>
                <w:szCs w:val="18"/>
              </w:rPr>
            </w:pPr>
            <w:r>
              <w:rPr>
                <w:sz w:val="18"/>
                <w:szCs w:val="18"/>
              </w:rPr>
              <w:t xml:space="preserve">Secretaria General </w:t>
            </w:r>
          </w:p>
          <w:p w14:paraId="03929399" w14:textId="77777777" w:rsidR="00AC6754" w:rsidRDefault="00AC6754" w:rsidP="00A726E0">
            <w:pPr>
              <w:pStyle w:val="Default"/>
              <w:jc w:val="both"/>
              <w:rPr>
                <w:sz w:val="18"/>
                <w:szCs w:val="18"/>
              </w:rPr>
            </w:pPr>
          </w:p>
        </w:tc>
        <w:tc>
          <w:tcPr>
            <w:tcW w:w="1063" w:type="pct"/>
            <w:tcBorders>
              <w:top w:val="single" w:sz="8" w:space="0" w:color="auto"/>
              <w:left w:val="single" w:sz="8" w:space="0" w:color="auto"/>
              <w:bottom w:val="single" w:sz="8" w:space="0" w:color="auto"/>
              <w:right w:val="single" w:sz="8" w:space="0" w:color="auto"/>
            </w:tcBorders>
            <w:vAlign w:val="center"/>
          </w:tcPr>
          <w:p w14:paraId="29350DC1" w14:textId="77777777" w:rsidR="00AC6754" w:rsidRDefault="00AC6754" w:rsidP="00A726E0">
            <w:pPr>
              <w:pStyle w:val="Default"/>
              <w:jc w:val="both"/>
              <w:rPr>
                <w:sz w:val="18"/>
                <w:szCs w:val="18"/>
              </w:rPr>
            </w:pPr>
            <w:r>
              <w:rPr>
                <w:sz w:val="18"/>
                <w:szCs w:val="18"/>
              </w:rPr>
              <w:t xml:space="preserve">Proceder con póliza de cumplimiento por calidad </w:t>
            </w:r>
          </w:p>
          <w:p w14:paraId="735D6F4A" w14:textId="77777777" w:rsidR="00AC6754" w:rsidRDefault="00AC6754" w:rsidP="00A726E0">
            <w:pPr>
              <w:pStyle w:val="Default"/>
              <w:jc w:val="both"/>
              <w:rPr>
                <w:sz w:val="18"/>
                <w:szCs w:val="18"/>
              </w:rPr>
            </w:pPr>
          </w:p>
        </w:tc>
        <w:tc>
          <w:tcPr>
            <w:tcW w:w="227" w:type="pct"/>
            <w:tcBorders>
              <w:top w:val="single" w:sz="8" w:space="0" w:color="auto"/>
              <w:left w:val="single" w:sz="8" w:space="0" w:color="auto"/>
              <w:bottom w:val="single" w:sz="8" w:space="0" w:color="auto"/>
              <w:right w:val="single" w:sz="8" w:space="0" w:color="auto"/>
            </w:tcBorders>
            <w:textDirection w:val="btLr"/>
            <w:vAlign w:val="center"/>
          </w:tcPr>
          <w:p w14:paraId="62836357" w14:textId="77777777" w:rsidR="00AC6754" w:rsidRDefault="00AC6754" w:rsidP="00A726E0">
            <w:pPr>
              <w:pStyle w:val="Default"/>
              <w:jc w:val="center"/>
              <w:rPr>
                <w:sz w:val="18"/>
                <w:szCs w:val="18"/>
              </w:rPr>
            </w:pPr>
            <w:r>
              <w:rPr>
                <w:sz w:val="18"/>
                <w:szCs w:val="18"/>
              </w:rPr>
              <w:t>Raro (1)</w:t>
            </w:r>
          </w:p>
          <w:p w14:paraId="6586EB60" w14:textId="77777777" w:rsidR="00AC6754" w:rsidRDefault="00AC6754" w:rsidP="00A726E0">
            <w:pPr>
              <w:pStyle w:val="Default"/>
              <w:jc w:val="center"/>
              <w:rPr>
                <w:sz w:val="18"/>
                <w:szCs w:val="18"/>
              </w:rPr>
            </w:pPr>
          </w:p>
        </w:tc>
        <w:tc>
          <w:tcPr>
            <w:tcW w:w="227" w:type="pct"/>
            <w:tcBorders>
              <w:top w:val="single" w:sz="8" w:space="0" w:color="auto"/>
              <w:left w:val="single" w:sz="8" w:space="0" w:color="auto"/>
              <w:bottom w:val="single" w:sz="8" w:space="0" w:color="auto"/>
              <w:right w:val="single" w:sz="8" w:space="0" w:color="auto"/>
            </w:tcBorders>
            <w:textDirection w:val="btLr"/>
            <w:vAlign w:val="center"/>
          </w:tcPr>
          <w:p w14:paraId="0400BBDD" w14:textId="77777777" w:rsidR="00AC6754" w:rsidRDefault="00AC6754" w:rsidP="00A726E0">
            <w:pPr>
              <w:pStyle w:val="Default"/>
              <w:jc w:val="center"/>
              <w:rPr>
                <w:sz w:val="18"/>
                <w:szCs w:val="18"/>
              </w:rPr>
            </w:pPr>
            <w:r>
              <w:rPr>
                <w:sz w:val="18"/>
                <w:szCs w:val="18"/>
              </w:rPr>
              <w:t>Insignificante (1)</w:t>
            </w:r>
          </w:p>
          <w:p w14:paraId="2B33B5AC" w14:textId="77777777" w:rsidR="00AC6754" w:rsidRDefault="00AC6754" w:rsidP="00A726E0">
            <w:pPr>
              <w:pStyle w:val="Default"/>
              <w:jc w:val="center"/>
              <w:rPr>
                <w:sz w:val="18"/>
                <w:szCs w:val="18"/>
              </w:rPr>
            </w:pPr>
          </w:p>
        </w:tc>
        <w:tc>
          <w:tcPr>
            <w:tcW w:w="227" w:type="pct"/>
            <w:tcBorders>
              <w:top w:val="single" w:sz="8" w:space="0" w:color="auto"/>
              <w:left w:val="single" w:sz="8" w:space="0" w:color="auto"/>
              <w:bottom w:val="single" w:sz="8" w:space="0" w:color="auto"/>
              <w:right w:val="single" w:sz="8" w:space="0" w:color="auto"/>
            </w:tcBorders>
            <w:textDirection w:val="btLr"/>
            <w:vAlign w:val="center"/>
          </w:tcPr>
          <w:p w14:paraId="79CD5DA6" w14:textId="77777777" w:rsidR="00AC6754" w:rsidRDefault="00AC6754" w:rsidP="00A726E0">
            <w:pPr>
              <w:pStyle w:val="Default"/>
              <w:jc w:val="center"/>
              <w:rPr>
                <w:sz w:val="18"/>
                <w:szCs w:val="18"/>
              </w:rPr>
            </w:pPr>
            <w:r>
              <w:rPr>
                <w:sz w:val="18"/>
                <w:szCs w:val="18"/>
              </w:rPr>
              <w:t>Bajo</w:t>
            </w:r>
          </w:p>
          <w:p w14:paraId="568EA529" w14:textId="77777777" w:rsidR="00AC6754" w:rsidRDefault="00AC6754" w:rsidP="00A726E0">
            <w:pPr>
              <w:pStyle w:val="Default"/>
              <w:jc w:val="center"/>
              <w:rPr>
                <w:sz w:val="18"/>
                <w:szCs w:val="18"/>
              </w:rPr>
            </w:pPr>
          </w:p>
        </w:tc>
        <w:tc>
          <w:tcPr>
            <w:tcW w:w="227" w:type="pct"/>
            <w:tcBorders>
              <w:top w:val="single" w:sz="8" w:space="0" w:color="auto"/>
              <w:left w:val="single" w:sz="8" w:space="0" w:color="auto"/>
              <w:bottom w:val="single" w:sz="8" w:space="0" w:color="auto"/>
              <w:right w:val="single" w:sz="8" w:space="0" w:color="auto"/>
            </w:tcBorders>
            <w:textDirection w:val="btLr"/>
            <w:vAlign w:val="center"/>
          </w:tcPr>
          <w:p w14:paraId="3962F97A" w14:textId="77777777" w:rsidR="00AC6754" w:rsidRDefault="00AC6754" w:rsidP="00A726E0">
            <w:pPr>
              <w:pStyle w:val="Default"/>
              <w:jc w:val="center"/>
              <w:rPr>
                <w:sz w:val="18"/>
                <w:szCs w:val="18"/>
              </w:rPr>
            </w:pPr>
            <w:r>
              <w:rPr>
                <w:sz w:val="18"/>
                <w:szCs w:val="18"/>
              </w:rPr>
              <w:t>Bajo</w:t>
            </w:r>
          </w:p>
          <w:p w14:paraId="25098029" w14:textId="77777777" w:rsidR="00AC6754" w:rsidRDefault="00AC6754" w:rsidP="00A726E0">
            <w:pPr>
              <w:pStyle w:val="Default"/>
              <w:jc w:val="center"/>
              <w:rPr>
                <w:sz w:val="18"/>
                <w:szCs w:val="18"/>
              </w:rPr>
            </w:pPr>
          </w:p>
        </w:tc>
        <w:tc>
          <w:tcPr>
            <w:tcW w:w="227" w:type="pct"/>
            <w:tcBorders>
              <w:top w:val="single" w:sz="8" w:space="0" w:color="auto"/>
              <w:left w:val="single" w:sz="8" w:space="0" w:color="auto"/>
              <w:bottom w:val="single" w:sz="8" w:space="0" w:color="auto"/>
              <w:right w:val="single" w:sz="8" w:space="0" w:color="auto"/>
            </w:tcBorders>
            <w:vAlign w:val="center"/>
          </w:tcPr>
          <w:p w14:paraId="78865944" w14:textId="77777777" w:rsidR="00AC6754" w:rsidRDefault="00AC6754" w:rsidP="00A726E0">
            <w:pPr>
              <w:pStyle w:val="Default"/>
              <w:jc w:val="both"/>
              <w:rPr>
                <w:sz w:val="18"/>
                <w:szCs w:val="18"/>
              </w:rPr>
            </w:pPr>
            <w:r>
              <w:rPr>
                <w:sz w:val="18"/>
                <w:szCs w:val="18"/>
              </w:rPr>
              <w:t xml:space="preserve">SI </w:t>
            </w:r>
          </w:p>
          <w:p w14:paraId="551B84A1" w14:textId="77777777" w:rsidR="00AC6754" w:rsidRDefault="00AC6754" w:rsidP="00A726E0">
            <w:pPr>
              <w:pStyle w:val="Default"/>
              <w:jc w:val="both"/>
              <w:rPr>
                <w:sz w:val="18"/>
                <w:szCs w:val="18"/>
              </w:rPr>
            </w:pPr>
          </w:p>
        </w:tc>
        <w:tc>
          <w:tcPr>
            <w:tcW w:w="558" w:type="pct"/>
            <w:tcBorders>
              <w:top w:val="single" w:sz="8" w:space="0" w:color="auto"/>
              <w:left w:val="single" w:sz="8" w:space="0" w:color="auto"/>
              <w:bottom w:val="single" w:sz="8" w:space="0" w:color="auto"/>
              <w:right w:val="single" w:sz="8" w:space="0" w:color="auto"/>
            </w:tcBorders>
            <w:textDirection w:val="btLr"/>
            <w:vAlign w:val="center"/>
          </w:tcPr>
          <w:p w14:paraId="1BBC094E" w14:textId="77777777" w:rsidR="00AC6754" w:rsidRDefault="00AC6754" w:rsidP="00A726E0">
            <w:pPr>
              <w:pStyle w:val="Default"/>
              <w:jc w:val="both"/>
              <w:rPr>
                <w:sz w:val="18"/>
                <w:szCs w:val="18"/>
              </w:rPr>
            </w:pPr>
            <w:r>
              <w:rPr>
                <w:sz w:val="18"/>
                <w:szCs w:val="18"/>
              </w:rPr>
              <w:t xml:space="preserve">Supervisor del contrato </w:t>
            </w:r>
          </w:p>
          <w:p w14:paraId="17BDAFA2" w14:textId="77777777" w:rsidR="00AC6754" w:rsidRDefault="00AC6754" w:rsidP="00A726E0">
            <w:pPr>
              <w:pStyle w:val="Default"/>
              <w:jc w:val="both"/>
              <w:rPr>
                <w:sz w:val="18"/>
                <w:szCs w:val="18"/>
              </w:rPr>
            </w:pPr>
          </w:p>
        </w:tc>
        <w:tc>
          <w:tcPr>
            <w:tcW w:w="618" w:type="pct"/>
            <w:tcBorders>
              <w:top w:val="single" w:sz="8" w:space="0" w:color="auto"/>
              <w:left w:val="single" w:sz="8" w:space="0" w:color="auto"/>
              <w:bottom w:val="single" w:sz="8" w:space="0" w:color="auto"/>
              <w:right w:val="single" w:sz="8" w:space="0" w:color="auto"/>
            </w:tcBorders>
            <w:vAlign w:val="center"/>
          </w:tcPr>
          <w:p w14:paraId="63079977" w14:textId="77777777" w:rsidR="00AC6754" w:rsidRDefault="00AC6754" w:rsidP="00A726E0">
            <w:pPr>
              <w:pStyle w:val="Default"/>
              <w:jc w:val="both"/>
              <w:rPr>
                <w:sz w:val="18"/>
                <w:szCs w:val="18"/>
              </w:rPr>
            </w:pPr>
            <w:r>
              <w:rPr>
                <w:sz w:val="18"/>
                <w:szCs w:val="18"/>
              </w:rPr>
              <w:t xml:space="preserve">Verificación de evidencias presentadas en la supervisión </w:t>
            </w:r>
          </w:p>
          <w:p w14:paraId="35974C3D" w14:textId="77777777" w:rsidR="00AC6754" w:rsidRDefault="00AC6754" w:rsidP="00A726E0">
            <w:pPr>
              <w:pStyle w:val="Default"/>
              <w:jc w:val="both"/>
              <w:rPr>
                <w:sz w:val="18"/>
                <w:szCs w:val="18"/>
              </w:rPr>
            </w:pPr>
          </w:p>
        </w:tc>
        <w:tc>
          <w:tcPr>
            <w:tcW w:w="1000" w:type="pct"/>
            <w:tcBorders>
              <w:top w:val="single" w:sz="8" w:space="0" w:color="auto"/>
              <w:left w:val="single" w:sz="8" w:space="0" w:color="auto"/>
              <w:bottom w:val="single" w:sz="8" w:space="0" w:color="auto"/>
              <w:right w:val="single" w:sz="8" w:space="0" w:color="auto"/>
            </w:tcBorders>
            <w:vAlign w:val="center"/>
          </w:tcPr>
          <w:p w14:paraId="08548A1E" w14:textId="77777777" w:rsidR="00AC6754" w:rsidRDefault="00AC6754" w:rsidP="00A726E0">
            <w:pPr>
              <w:pStyle w:val="Default"/>
              <w:jc w:val="both"/>
              <w:rPr>
                <w:sz w:val="18"/>
                <w:szCs w:val="18"/>
              </w:rPr>
            </w:pPr>
            <w:r>
              <w:rPr>
                <w:sz w:val="18"/>
                <w:szCs w:val="18"/>
              </w:rPr>
              <w:t xml:space="preserve">De acuerdo a lo estipulado en la supervisión. </w:t>
            </w:r>
          </w:p>
        </w:tc>
      </w:tr>
    </w:tbl>
    <w:p w14:paraId="69A3C60D" w14:textId="77777777" w:rsidR="00AC6754" w:rsidRDefault="00AC6754" w:rsidP="00AC6754">
      <w:pPr>
        <w:pStyle w:val="Sinespaciado"/>
        <w:spacing w:line="276" w:lineRule="auto"/>
        <w:rPr>
          <w:rFonts w:ascii="Arial" w:hAnsi="Arial" w:cs="Arial"/>
          <w:iCs/>
          <w:sz w:val="24"/>
          <w:szCs w:val="24"/>
        </w:rPr>
      </w:pPr>
    </w:p>
    <w:p w14:paraId="175010EB" w14:textId="77777777" w:rsidR="00D91F90" w:rsidRPr="00FF5BE9" w:rsidRDefault="00D91F90" w:rsidP="00D91F90">
      <w:pPr>
        <w:spacing w:after="100" w:afterAutospacing="1"/>
        <w:rPr>
          <w:rFonts w:ascii="Arial" w:eastAsia="SimSun" w:hAnsi="Arial" w:cs="Arial"/>
          <w:kern w:val="3"/>
          <w:sz w:val="20"/>
          <w:szCs w:val="20"/>
          <w:lang w:eastAsia="zh-CN" w:bidi="hi-IN"/>
        </w:rPr>
      </w:pPr>
    </w:p>
    <w:p w14:paraId="74770F23" w14:textId="77777777" w:rsidR="00815604" w:rsidRPr="00FF5BE9" w:rsidRDefault="00815604" w:rsidP="001E33E1">
      <w:pPr>
        <w:rPr>
          <w:rFonts w:ascii="Arial" w:eastAsia="SimSun" w:hAnsi="Arial" w:cs="Arial"/>
          <w:kern w:val="3"/>
          <w:sz w:val="20"/>
          <w:szCs w:val="20"/>
          <w:lang w:eastAsia="zh-CN" w:bidi="hi-IN"/>
        </w:rPr>
      </w:pPr>
    </w:p>
    <w:p w14:paraId="168C9C57" w14:textId="77777777" w:rsidR="00D70D7B" w:rsidRPr="00FF5BE9" w:rsidRDefault="00D70D7B" w:rsidP="00D70D7B">
      <w:pPr>
        <w:spacing w:after="100" w:afterAutospacing="1"/>
        <w:rPr>
          <w:rFonts w:ascii="Arial" w:eastAsia="SimSun" w:hAnsi="Arial" w:cs="Arial"/>
          <w:b/>
          <w:kern w:val="3"/>
          <w:sz w:val="20"/>
          <w:szCs w:val="20"/>
          <w:lang w:eastAsia="zh-CN" w:bidi="hi-IN"/>
        </w:rPr>
      </w:pPr>
    </w:p>
    <w:sectPr w:rsidR="00D70D7B" w:rsidRPr="00FF5BE9" w:rsidSect="00363013">
      <w:headerReference w:type="default" r:id="rId11"/>
      <w:footerReference w:type="default" r:id="rId12"/>
      <w:pgSz w:w="12240" w:h="15840" w:code="1"/>
      <w:pgMar w:top="720" w:right="720" w:bottom="720" w:left="720" w:header="720" w:footer="720"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78CB92" w14:textId="77777777" w:rsidR="000007DF" w:rsidRDefault="000007DF" w:rsidP="00091875">
      <w:pPr>
        <w:spacing w:line="240" w:lineRule="auto"/>
      </w:pPr>
      <w:r>
        <w:separator/>
      </w:r>
    </w:p>
  </w:endnote>
  <w:endnote w:type="continuationSeparator" w:id="0">
    <w:p w14:paraId="7365D8A5" w14:textId="77777777" w:rsidR="000007DF" w:rsidRDefault="000007DF"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D77E0" w14:textId="7640C0E6" w:rsidR="00091875" w:rsidRDefault="00091875" w:rsidP="001E33E1">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297F5D" w14:textId="77777777" w:rsidR="000007DF" w:rsidRDefault="000007DF" w:rsidP="00091875">
      <w:pPr>
        <w:spacing w:line="240" w:lineRule="auto"/>
      </w:pPr>
      <w:r>
        <w:separator/>
      </w:r>
    </w:p>
  </w:footnote>
  <w:footnote w:type="continuationSeparator" w:id="0">
    <w:p w14:paraId="3355BB96" w14:textId="77777777" w:rsidR="000007DF" w:rsidRDefault="000007DF"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4536"/>
      <w:gridCol w:w="3402"/>
    </w:tblGrid>
    <w:tr w:rsidR="00383DF9" w:rsidRPr="00417320" w14:paraId="4F177083" w14:textId="77777777" w:rsidTr="001B1E73">
      <w:trPr>
        <w:trHeight w:val="675"/>
      </w:trPr>
      <w:tc>
        <w:tcPr>
          <w:tcW w:w="2694" w:type="dxa"/>
          <w:vMerge w:val="restart"/>
          <w:tcBorders>
            <w:top w:val="single" w:sz="4" w:space="0" w:color="auto"/>
            <w:left w:val="single" w:sz="4" w:space="0" w:color="auto"/>
            <w:bottom w:val="single" w:sz="4" w:space="0" w:color="auto"/>
            <w:right w:val="single" w:sz="4" w:space="0" w:color="auto"/>
          </w:tcBorders>
          <w:noWrap/>
          <w:vAlign w:val="center"/>
        </w:tcPr>
        <w:p w14:paraId="4709EE39" w14:textId="77777777" w:rsidR="00383DF9" w:rsidRPr="00417320" w:rsidRDefault="00383DF9" w:rsidP="00383DF9">
          <w:pPr>
            <w:spacing w:after="160" w:line="259" w:lineRule="auto"/>
            <w:jc w:val="center"/>
            <w:rPr>
              <w:rFonts w:cs="Arial"/>
              <w:sz w:val="20"/>
              <w:lang w:val="es-MX" w:eastAsia="es-CO"/>
            </w:rPr>
          </w:pPr>
          <w:r w:rsidRPr="00417320">
            <w:rPr>
              <w:rFonts w:ascii="Calibri" w:hAnsi="Calibri"/>
              <w:noProof/>
              <w:sz w:val="20"/>
              <w:lang w:eastAsia="es-CO"/>
            </w:rPr>
            <w:drawing>
              <wp:anchor distT="0" distB="0" distL="114300" distR="114300" simplePos="0" relativeHeight="251659264" behindDoc="0" locked="0" layoutInCell="1" allowOverlap="1" wp14:anchorId="45A8C0CC" wp14:editId="75F93649">
                <wp:simplePos x="0" y="0"/>
                <wp:positionH relativeFrom="column">
                  <wp:posOffset>-10160</wp:posOffset>
                </wp:positionH>
                <wp:positionV relativeFrom="paragraph">
                  <wp:posOffset>19050</wp:posOffset>
                </wp:positionV>
                <wp:extent cx="1550670" cy="647700"/>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7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0670" cy="64770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Merge w:val="restart"/>
          <w:tcBorders>
            <w:top w:val="single" w:sz="4" w:space="0" w:color="auto"/>
            <w:left w:val="single" w:sz="4" w:space="0" w:color="auto"/>
            <w:bottom w:val="single" w:sz="4" w:space="0" w:color="auto"/>
            <w:right w:val="single" w:sz="4" w:space="0" w:color="auto"/>
          </w:tcBorders>
          <w:vAlign w:val="center"/>
          <w:hideMark/>
        </w:tcPr>
        <w:p w14:paraId="6304D7FF" w14:textId="33DBB989" w:rsidR="00383DF9" w:rsidRPr="00417320" w:rsidRDefault="00383DF9" w:rsidP="00383DF9">
          <w:pPr>
            <w:spacing w:after="120"/>
            <w:jc w:val="center"/>
            <w:rPr>
              <w:rFonts w:ascii="Arial" w:hAnsi="Arial" w:cs="Arial"/>
              <w:b/>
              <w:color w:val="000000" w:themeColor="text1"/>
              <w:sz w:val="20"/>
              <w:szCs w:val="20"/>
            </w:rPr>
          </w:pPr>
          <w:r w:rsidRPr="0090542B">
            <w:rPr>
              <w:rFonts w:ascii="Arial" w:hAnsi="Arial" w:cs="Arial"/>
              <w:b/>
              <w:color w:val="000000" w:themeColor="text1"/>
              <w:sz w:val="20"/>
              <w:szCs w:val="20"/>
            </w:rPr>
            <w:t xml:space="preserve">MATRIZ </w:t>
          </w:r>
          <w:r w:rsidR="00AE116C">
            <w:rPr>
              <w:rFonts w:ascii="Arial" w:hAnsi="Arial" w:cs="Arial"/>
              <w:b/>
              <w:color w:val="000000" w:themeColor="text1"/>
              <w:sz w:val="20"/>
              <w:szCs w:val="20"/>
            </w:rPr>
            <w:t>1</w:t>
          </w:r>
          <w:r w:rsidR="00C4278E">
            <w:rPr>
              <w:rFonts w:ascii="Arial" w:hAnsi="Arial" w:cs="Arial"/>
              <w:b/>
              <w:color w:val="000000" w:themeColor="text1"/>
              <w:sz w:val="20"/>
              <w:szCs w:val="20"/>
            </w:rPr>
            <w:t xml:space="preserve"> - </w:t>
          </w:r>
          <w:r>
            <w:rPr>
              <w:rFonts w:ascii="Arial" w:hAnsi="Arial" w:cs="Arial"/>
              <w:b/>
              <w:color w:val="000000" w:themeColor="text1"/>
              <w:sz w:val="20"/>
              <w:szCs w:val="20"/>
            </w:rPr>
            <w:t>DE</w:t>
          </w:r>
          <w:r w:rsidRPr="0090542B">
            <w:rPr>
              <w:rFonts w:ascii="Arial" w:hAnsi="Arial" w:cs="Arial"/>
              <w:b/>
              <w:color w:val="000000" w:themeColor="text1"/>
              <w:sz w:val="20"/>
              <w:szCs w:val="20"/>
            </w:rPr>
            <w:t xml:space="preserve"> RIESGOS</w:t>
          </w:r>
          <w:r>
            <w:rPr>
              <w:rFonts w:ascii="Arial" w:hAnsi="Arial" w:cs="Arial"/>
              <w:b/>
              <w:color w:val="000000" w:themeColor="text1"/>
              <w:sz w:val="20"/>
              <w:szCs w:val="20"/>
            </w:rPr>
            <w:t xml:space="preserve"> MÍNIMA CUANTÍA</w:t>
          </w:r>
        </w:p>
      </w:tc>
      <w:tc>
        <w:tcPr>
          <w:tcW w:w="3402" w:type="dxa"/>
          <w:tcBorders>
            <w:top w:val="single" w:sz="4" w:space="0" w:color="auto"/>
            <w:left w:val="single" w:sz="4" w:space="0" w:color="auto"/>
            <w:bottom w:val="single" w:sz="4" w:space="0" w:color="auto"/>
            <w:right w:val="single" w:sz="4" w:space="0" w:color="auto"/>
          </w:tcBorders>
          <w:vAlign w:val="bottom"/>
          <w:hideMark/>
        </w:tcPr>
        <w:p w14:paraId="4BDF42EE" w14:textId="6C1888A1" w:rsidR="00383DF9" w:rsidRPr="00417320" w:rsidRDefault="00383DF9" w:rsidP="00961929">
          <w:pPr>
            <w:spacing w:after="160" w:line="259" w:lineRule="auto"/>
            <w:jc w:val="left"/>
            <w:rPr>
              <w:rFonts w:ascii="Arial" w:hAnsi="Arial" w:cs="Arial"/>
              <w:lang w:eastAsia="es-CO"/>
            </w:rPr>
          </w:pPr>
          <w:r w:rsidRPr="00417320">
            <w:rPr>
              <w:rFonts w:ascii="Arial" w:hAnsi="Arial" w:cs="Arial"/>
              <w:b/>
              <w:bCs/>
              <w:lang w:eastAsia="es-CO"/>
            </w:rPr>
            <w:t>Código</w:t>
          </w:r>
          <w:r w:rsidRPr="00417320">
            <w:rPr>
              <w:rFonts w:ascii="Arial" w:hAnsi="Arial" w:cs="Arial"/>
              <w:lang w:eastAsia="es-CO"/>
            </w:rPr>
            <w:t xml:space="preserve">: </w:t>
          </w:r>
          <w:r w:rsidRPr="00383DF9">
            <w:rPr>
              <w:rFonts w:ascii="Arial" w:hAnsi="Arial" w:cs="Arial"/>
              <w:lang w:eastAsia="es-CO"/>
            </w:rPr>
            <w:t>MV-CA-</w:t>
          </w:r>
          <w:r w:rsidR="00EC57ED">
            <w:rPr>
              <w:rFonts w:ascii="Arial" w:hAnsi="Arial" w:cs="Arial"/>
              <w:lang w:eastAsia="es-CO"/>
            </w:rPr>
            <w:t>074</w:t>
          </w:r>
        </w:p>
      </w:tc>
    </w:tr>
    <w:tr w:rsidR="00383DF9" w:rsidRPr="00417320" w14:paraId="0AD89AAB" w14:textId="77777777" w:rsidTr="001B1E73">
      <w:trPr>
        <w:trHeight w:val="345"/>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51443971" w14:textId="77777777" w:rsidR="00383DF9" w:rsidRPr="00417320" w:rsidRDefault="00383DF9" w:rsidP="00383DF9">
          <w:pPr>
            <w:spacing w:after="160" w:line="259" w:lineRule="auto"/>
            <w:rPr>
              <w:rFonts w:cs="Arial"/>
              <w:lang w:val="es-MX" w:eastAsia="es-MX"/>
            </w:rPr>
          </w:pPr>
        </w:p>
      </w:tc>
      <w:tc>
        <w:tcPr>
          <w:tcW w:w="4536" w:type="dxa"/>
          <w:vMerge/>
          <w:tcBorders>
            <w:top w:val="single" w:sz="4" w:space="0" w:color="auto"/>
            <w:left w:val="single" w:sz="4" w:space="0" w:color="auto"/>
            <w:bottom w:val="single" w:sz="4" w:space="0" w:color="auto"/>
            <w:right w:val="single" w:sz="4" w:space="0" w:color="auto"/>
          </w:tcBorders>
          <w:vAlign w:val="center"/>
          <w:hideMark/>
        </w:tcPr>
        <w:p w14:paraId="415C7473" w14:textId="77777777" w:rsidR="00383DF9" w:rsidRPr="00417320" w:rsidRDefault="00383DF9" w:rsidP="00383DF9">
          <w:pPr>
            <w:spacing w:after="160" w:line="259" w:lineRule="auto"/>
            <w:rPr>
              <w:rFonts w:cs="Arial"/>
              <w:b/>
              <w:bCs/>
              <w:lang w:val="es-MX" w:eastAsia="es-MX"/>
            </w:rPr>
          </w:pPr>
        </w:p>
      </w:tc>
      <w:tc>
        <w:tcPr>
          <w:tcW w:w="3402" w:type="dxa"/>
          <w:tcBorders>
            <w:top w:val="single" w:sz="4" w:space="0" w:color="auto"/>
            <w:left w:val="single" w:sz="4" w:space="0" w:color="auto"/>
            <w:bottom w:val="single" w:sz="4" w:space="0" w:color="auto"/>
            <w:right w:val="single" w:sz="4" w:space="0" w:color="auto"/>
          </w:tcBorders>
          <w:vAlign w:val="bottom"/>
          <w:hideMark/>
        </w:tcPr>
        <w:p w14:paraId="12EC35CC" w14:textId="77777777" w:rsidR="00383DF9" w:rsidRPr="00417320" w:rsidRDefault="00383DF9" w:rsidP="00383DF9">
          <w:pPr>
            <w:spacing w:after="160" w:line="259" w:lineRule="auto"/>
            <w:jc w:val="left"/>
            <w:rPr>
              <w:rFonts w:ascii="Arial" w:hAnsi="Arial" w:cs="Arial"/>
              <w:lang w:eastAsia="es-CO"/>
            </w:rPr>
          </w:pPr>
          <w:r w:rsidRPr="00417320">
            <w:rPr>
              <w:rFonts w:ascii="Arial" w:hAnsi="Arial" w:cs="Arial"/>
              <w:b/>
              <w:bCs/>
              <w:lang w:eastAsia="es-CO"/>
            </w:rPr>
            <w:t>Versión</w:t>
          </w:r>
          <w:r w:rsidRPr="00417320">
            <w:rPr>
              <w:rFonts w:ascii="Arial" w:hAnsi="Arial" w:cs="Arial"/>
              <w:lang w:eastAsia="es-CO"/>
            </w:rPr>
            <w:t>: 1.0</w:t>
          </w:r>
        </w:p>
      </w:tc>
    </w:tr>
    <w:tr w:rsidR="00383DF9" w:rsidRPr="00417320" w14:paraId="3762000D" w14:textId="77777777" w:rsidTr="001B1E73">
      <w:trPr>
        <w:trHeight w:val="424"/>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32B25781" w14:textId="77777777" w:rsidR="00383DF9" w:rsidRPr="00417320" w:rsidRDefault="00383DF9" w:rsidP="00383DF9">
          <w:pPr>
            <w:spacing w:after="160" w:line="259" w:lineRule="auto"/>
            <w:rPr>
              <w:rFonts w:cs="Arial"/>
              <w:lang w:val="es-MX" w:eastAsia="es-MX"/>
            </w:rPr>
          </w:pPr>
        </w:p>
      </w:tc>
      <w:tc>
        <w:tcPr>
          <w:tcW w:w="4536" w:type="dxa"/>
          <w:vMerge/>
          <w:tcBorders>
            <w:top w:val="single" w:sz="4" w:space="0" w:color="auto"/>
            <w:left w:val="single" w:sz="4" w:space="0" w:color="auto"/>
            <w:bottom w:val="single" w:sz="4" w:space="0" w:color="auto"/>
            <w:right w:val="single" w:sz="4" w:space="0" w:color="auto"/>
          </w:tcBorders>
          <w:vAlign w:val="center"/>
          <w:hideMark/>
        </w:tcPr>
        <w:p w14:paraId="7ED3D157" w14:textId="77777777" w:rsidR="00383DF9" w:rsidRPr="00417320" w:rsidRDefault="00383DF9" w:rsidP="00383DF9">
          <w:pPr>
            <w:spacing w:after="160" w:line="259" w:lineRule="auto"/>
            <w:rPr>
              <w:rFonts w:cs="Arial"/>
              <w:b/>
              <w:bCs/>
              <w:lang w:val="es-MX" w:eastAsia="es-MX"/>
            </w:rPr>
          </w:pPr>
        </w:p>
      </w:tc>
      <w:tc>
        <w:tcPr>
          <w:tcW w:w="3402" w:type="dxa"/>
          <w:tcBorders>
            <w:top w:val="single" w:sz="4" w:space="0" w:color="auto"/>
            <w:left w:val="single" w:sz="4" w:space="0" w:color="auto"/>
            <w:bottom w:val="single" w:sz="4" w:space="0" w:color="auto"/>
            <w:right w:val="single" w:sz="4" w:space="0" w:color="auto"/>
          </w:tcBorders>
          <w:vAlign w:val="bottom"/>
          <w:hideMark/>
        </w:tcPr>
        <w:p w14:paraId="1F1302E0" w14:textId="77777777" w:rsidR="00383DF9" w:rsidRPr="00417320" w:rsidRDefault="00383DF9" w:rsidP="00383DF9">
          <w:pPr>
            <w:spacing w:after="160" w:line="259" w:lineRule="auto"/>
            <w:jc w:val="left"/>
            <w:rPr>
              <w:rFonts w:ascii="Arial" w:hAnsi="Arial" w:cs="Arial"/>
              <w:lang w:eastAsia="es-CO"/>
            </w:rPr>
          </w:pPr>
          <w:r w:rsidRPr="00417320">
            <w:rPr>
              <w:rFonts w:ascii="Arial" w:hAnsi="Arial" w:cs="Arial"/>
              <w:b/>
              <w:bCs/>
              <w:lang w:eastAsia="es-CO"/>
            </w:rPr>
            <w:t>Fecha de Creación</w:t>
          </w:r>
          <w:r w:rsidRPr="00417320">
            <w:rPr>
              <w:rFonts w:ascii="Arial" w:hAnsi="Arial" w:cs="Arial"/>
              <w:lang w:eastAsia="es-CO"/>
            </w:rPr>
            <w:t>: 21/12/2022</w:t>
          </w:r>
        </w:p>
      </w:tc>
    </w:tr>
  </w:tbl>
  <w:p w14:paraId="7C93ABA3" w14:textId="77777777" w:rsidR="00383DF9" w:rsidRDefault="00383DF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490097010">
    <w:abstractNumId w:val="6"/>
  </w:num>
  <w:num w:numId="2" w16cid:durableId="1450780352">
    <w:abstractNumId w:val="6"/>
  </w:num>
  <w:num w:numId="3" w16cid:durableId="1007252908">
    <w:abstractNumId w:val="6"/>
  </w:num>
  <w:num w:numId="4" w16cid:durableId="486672084">
    <w:abstractNumId w:val="6"/>
  </w:num>
  <w:num w:numId="5" w16cid:durableId="810370214">
    <w:abstractNumId w:val="6"/>
  </w:num>
  <w:num w:numId="6" w16cid:durableId="733894126">
    <w:abstractNumId w:val="6"/>
  </w:num>
  <w:num w:numId="7" w16cid:durableId="311720190">
    <w:abstractNumId w:val="6"/>
  </w:num>
  <w:num w:numId="8" w16cid:durableId="818882587">
    <w:abstractNumId w:val="6"/>
  </w:num>
  <w:num w:numId="9" w16cid:durableId="878934205">
    <w:abstractNumId w:val="6"/>
  </w:num>
  <w:num w:numId="10" w16cid:durableId="1164201988">
    <w:abstractNumId w:val="3"/>
  </w:num>
  <w:num w:numId="11" w16cid:durableId="285086052">
    <w:abstractNumId w:val="1"/>
  </w:num>
  <w:num w:numId="12" w16cid:durableId="1465586975">
    <w:abstractNumId w:val="21"/>
  </w:num>
  <w:num w:numId="13" w16cid:durableId="1972666300">
    <w:abstractNumId w:val="29"/>
  </w:num>
  <w:num w:numId="14" w16cid:durableId="938610949">
    <w:abstractNumId w:val="14"/>
  </w:num>
  <w:num w:numId="15" w16cid:durableId="1230310042">
    <w:abstractNumId w:val="16"/>
  </w:num>
  <w:num w:numId="16" w16cid:durableId="1970738893">
    <w:abstractNumId w:val="0"/>
  </w:num>
  <w:num w:numId="17" w16cid:durableId="573315449">
    <w:abstractNumId w:val="2"/>
  </w:num>
  <w:num w:numId="18" w16cid:durableId="217474612">
    <w:abstractNumId w:val="9"/>
  </w:num>
  <w:num w:numId="19" w16cid:durableId="179710638">
    <w:abstractNumId w:val="4"/>
  </w:num>
  <w:num w:numId="20" w16cid:durableId="1333143098">
    <w:abstractNumId w:val="18"/>
  </w:num>
  <w:num w:numId="21" w16cid:durableId="1833639770">
    <w:abstractNumId w:val="7"/>
  </w:num>
  <w:num w:numId="22" w16cid:durableId="1707945593">
    <w:abstractNumId w:val="27"/>
  </w:num>
  <w:num w:numId="23" w16cid:durableId="505899324">
    <w:abstractNumId w:val="11"/>
  </w:num>
  <w:num w:numId="24" w16cid:durableId="2104951661">
    <w:abstractNumId w:val="12"/>
  </w:num>
  <w:num w:numId="25" w16cid:durableId="1191727122">
    <w:abstractNumId w:val="5"/>
  </w:num>
  <w:num w:numId="26" w16cid:durableId="1427460327">
    <w:abstractNumId w:val="17"/>
  </w:num>
  <w:num w:numId="27" w16cid:durableId="1019087087">
    <w:abstractNumId w:val="15"/>
  </w:num>
  <w:num w:numId="28" w16cid:durableId="1133131506">
    <w:abstractNumId w:val="10"/>
  </w:num>
  <w:num w:numId="29" w16cid:durableId="990672888">
    <w:abstractNumId w:val="25"/>
  </w:num>
  <w:num w:numId="30" w16cid:durableId="1954314318">
    <w:abstractNumId w:val="26"/>
  </w:num>
  <w:num w:numId="31" w16cid:durableId="2044164548">
    <w:abstractNumId w:val="24"/>
  </w:num>
  <w:num w:numId="32" w16cid:durableId="1048139840">
    <w:abstractNumId w:val="13"/>
  </w:num>
  <w:num w:numId="33" w16cid:durableId="320040280">
    <w:abstractNumId w:val="23"/>
  </w:num>
  <w:num w:numId="34" w16cid:durableId="896863608">
    <w:abstractNumId w:val="8"/>
  </w:num>
  <w:num w:numId="35" w16cid:durableId="1424766661">
    <w:abstractNumId w:val="22"/>
  </w:num>
  <w:num w:numId="36" w16cid:durableId="1455905517">
    <w:abstractNumId w:val="28"/>
  </w:num>
  <w:num w:numId="37" w16cid:durableId="1069885188">
    <w:abstractNumId w:val="20"/>
  </w:num>
  <w:num w:numId="38" w16cid:durableId="19789907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007DF"/>
    <w:rsid w:val="00010A03"/>
    <w:rsid w:val="000150D7"/>
    <w:rsid w:val="00065FC7"/>
    <w:rsid w:val="00074A9E"/>
    <w:rsid w:val="00091875"/>
    <w:rsid w:val="000A2F3B"/>
    <w:rsid w:val="000C2AAE"/>
    <w:rsid w:val="000D26C5"/>
    <w:rsid w:val="00101037"/>
    <w:rsid w:val="00103B17"/>
    <w:rsid w:val="00106362"/>
    <w:rsid w:val="001477DE"/>
    <w:rsid w:val="00150E48"/>
    <w:rsid w:val="0015719E"/>
    <w:rsid w:val="001653EA"/>
    <w:rsid w:val="001D1F23"/>
    <w:rsid w:val="001D4E64"/>
    <w:rsid w:val="001E33E1"/>
    <w:rsid w:val="001E546E"/>
    <w:rsid w:val="001E7630"/>
    <w:rsid w:val="00244A25"/>
    <w:rsid w:val="00267732"/>
    <w:rsid w:val="00273844"/>
    <w:rsid w:val="00275402"/>
    <w:rsid w:val="00277255"/>
    <w:rsid w:val="002C3E53"/>
    <w:rsid w:val="00316FC7"/>
    <w:rsid w:val="003322F8"/>
    <w:rsid w:val="00363013"/>
    <w:rsid w:val="00374B32"/>
    <w:rsid w:val="00375454"/>
    <w:rsid w:val="00382212"/>
    <w:rsid w:val="00383DF9"/>
    <w:rsid w:val="0039239D"/>
    <w:rsid w:val="003A1074"/>
    <w:rsid w:val="003B7338"/>
    <w:rsid w:val="003E331F"/>
    <w:rsid w:val="003E4428"/>
    <w:rsid w:val="003F1C55"/>
    <w:rsid w:val="003F3C44"/>
    <w:rsid w:val="003F4C27"/>
    <w:rsid w:val="003F50E3"/>
    <w:rsid w:val="00403013"/>
    <w:rsid w:val="004338C5"/>
    <w:rsid w:val="004D7C35"/>
    <w:rsid w:val="004F2F86"/>
    <w:rsid w:val="00511F46"/>
    <w:rsid w:val="00513343"/>
    <w:rsid w:val="00540CF2"/>
    <w:rsid w:val="00545461"/>
    <w:rsid w:val="00565A40"/>
    <w:rsid w:val="005752CE"/>
    <w:rsid w:val="005763D0"/>
    <w:rsid w:val="0058222E"/>
    <w:rsid w:val="005A076F"/>
    <w:rsid w:val="005C1ED6"/>
    <w:rsid w:val="00617ED9"/>
    <w:rsid w:val="00632223"/>
    <w:rsid w:val="00637D0E"/>
    <w:rsid w:val="00686C25"/>
    <w:rsid w:val="006A3288"/>
    <w:rsid w:val="006B4FEE"/>
    <w:rsid w:val="006E6D9B"/>
    <w:rsid w:val="00721886"/>
    <w:rsid w:val="007230C7"/>
    <w:rsid w:val="00760EFA"/>
    <w:rsid w:val="00762556"/>
    <w:rsid w:val="0076567A"/>
    <w:rsid w:val="0077727E"/>
    <w:rsid w:val="00784DE2"/>
    <w:rsid w:val="007B11BF"/>
    <w:rsid w:val="007B33E6"/>
    <w:rsid w:val="007C32ED"/>
    <w:rsid w:val="007C5B18"/>
    <w:rsid w:val="007C702A"/>
    <w:rsid w:val="00805ECB"/>
    <w:rsid w:val="00815604"/>
    <w:rsid w:val="00833DA9"/>
    <w:rsid w:val="00833F3B"/>
    <w:rsid w:val="0084189A"/>
    <w:rsid w:val="008537E3"/>
    <w:rsid w:val="0085653A"/>
    <w:rsid w:val="0085672F"/>
    <w:rsid w:val="008631DE"/>
    <w:rsid w:val="00874392"/>
    <w:rsid w:val="00885039"/>
    <w:rsid w:val="0090542B"/>
    <w:rsid w:val="009179E6"/>
    <w:rsid w:val="009321E7"/>
    <w:rsid w:val="00961929"/>
    <w:rsid w:val="0098628A"/>
    <w:rsid w:val="009E77AD"/>
    <w:rsid w:val="00A1437D"/>
    <w:rsid w:val="00A802EF"/>
    <w:rsid w:val="00A865C2"/>
    <w:rsid w:val="00A9107A"/>
    <w:rsid w:val="00AB5F8B"/>
    <w:rsid w:val="00AC57F3"/>
    <w:rsid w:val="00AC6754"/>
    <w:rsid w:val="00AE116C"/>
    <w:rsid w:val="00AE2ECB"/>
    <w:rsid w:val="00AE6C4B"/>
    <w:rsid w:val="00B26E25"/>
    <w:rsid w:val="00B76DAD"/>
    <w:rsid w:val="00B773A4"/>
    <w:rsid w:val="00B81B1F"/>
    <w:rsid w:val="00B83621"/>
    <w:rsid w:val="00B92158"/>
    <w:rsid w:val="00B94790"/>
    <w:rsid w:val="00BA3870"/>
    <w:rsid w:val="00C21B19"/>
    <w:rsid w:val="00C26A95"/>
    <w:rsid w:val="00C4278E"/>
    <w:rsid w:val="00C80D56"/>
    <w:rsid w:val="00C84B83"/>
    <w:rsid w:val="00CB5A91"/>
    <w:rsid w:val="00CB7D17"/>
    <w:rsid w:val="00CC276F"/>
    <w:rsid w:val="00CE7481"/>
    <w:rsid w:val="00D13765"/>
    <w:rsid w:val="00D17B26"/>
    <w:rsid w:val="00D24B0C"/>
    <w:rsid w:val="00D6595B"/>
    <w:rsid w:val="00D70D7B"/>
    <w:rsid w:val="00D862D3"/>
    <w:rsid w:val="00D86ECC"/>
    <w:rsid w:val="00D91F90"/>
    <w:rsid w:val="00DA2321"/>
    <w:rsid w:val="00DA7D7C"/>
    <w:rsid w:val="00DB09BC"/>
    <w:rsid w:val="00DC16E4"/>
    <w:rsid w:val="00DC19B9"/>
    <w:rsid w:val="00DC2438"/>
    <w:rsid w:val="00DF0270"/>
    <w:rsid w:val="00DF421A"/>
    <w:rsid w:val="00E56873"/>
    <w:rsid w:val="00EC57ED"/>
    <w:rsid w:val="00F6022F"/>
    <w:rsid w:val="00F63350"/>
    <w:rsid w:val="00F77C04"/>
    <w:rsid w:val="00F8011E"/>
    <w:rsid w:val="00FF5BE9"/>
    <w:rsid w:val="03B316FB"/>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Fuerte">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table" w:customStyle="1" w:styleId="Cuadrculadetablaclara1">
    <w:name w:val="Cuadrícula de tabla clara1"/>
    <w:basedOn w:val="Tablanormal"/>
    <w:next w:val="Tablaconcuadrculaclara"/>
    <w:uiPriority w:val="99"/>
    <w:rsid w:val="0098628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8628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2.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3058B146-FF99-4468-A918-34FA0FF4ED7B}">
  <ds:schemaRefs>
    <ds:schemaRef ds:uri="http://schemas.openxmlformats.org/officeDocument/2006/bibliography"/>
  </ds:schemaRefs>
</ds:datastoreItem>
</file>

<file path=customXml/itemProps4.xml><?xml version="1.0" encoding="utf-8"?>
<ds:datastoreItem xmlns:ds="http://schemas.openxmlformats.org/officeDocument/2006/customXml" ds:itemID="{8814AAF5-74AC-497D-9A64-928BF961B7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427</Words>
  <Characters>2438</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Dayron Arias Jaramillo</cp:lastModifiedBy>
  <cp:revision>4</cp:revision>
  <cp:lastPrinted>2020-04-30T17:44:00Z</cp:lastPrinted>
  <dcterms:created xsi:type="dcterms:W3CDTF">2024-08-05T15:02:00Z</dcterms:created>
  <dcterms:modified xsi:type="dcterms:W3CDTF">2026-06-03T19:05:00Z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024">
    <vt:lpwstr>14</vt:lpwstr>
  </property>
  <property fmtid="{D5CDD505-2E9C-101B-9397-08002B2CF9AE}" pid="4" name="Order">
    <vt:r8>19435500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