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23ED" w14:textId="6F9D0F8D" w:rsidR="00717D3B" w:rsidRPr="00717D3B" w:rsidRDefault="00717D3B" w:rsidP="006A532F">
      <w:pPr>
        <w:jc w:val="both"/>
        <w:rPr>
          <w:rFonts w:ascii="Arial" w:hAnsi="Arial" w:cs="Arial"/>
          <w:b/>
          <w:sz w:val="22"/>
          <w:szCs w:val="22"/>
        </w:rPr>
      </w:pPr>
      <w:r w:rsidRPr="00717D3B">
        <w:rPr>
          <w:rFonts w:ascii="Arial" w:hAnsi="Arial" w:cs="Arial"/>
          <w:b/>
          <w:sz w:val="22"/>
          <w:szCs w:val="22"/>
        </w:rPr>
        <w:t>FICHA TÉCNICA</w:t>
      </w:r>
    </w:p>
    <w:p w14:paraId="526049F5" w14:textId="77777777" w:rsidR="00717D3B" w:rsidRDefault="00717D3B" w:rsidP="006A532F">
      <w:pPr>
        <w:jc w:val="both"/>
        <w:rPr>
          <w:rFonts w:ascii="Arial" w:hAnsi="Arial" w:cs="Arial"/>
          <w:b/>
          <w:sz w:val="22"/>
          <w:szCs w:val="22"/>
        </w:rPr>
      </w:pPr>
    </w:p>
    <w:p w14:paraId="12F5A6AB" w14:textId="77777777" w:rsidR="00717D3B" w:rsidRDefault="00717D3B" w:rsidP="006A532F">
      <w:pPr>
        <w:jc w:val="both"/>
        <w:rPr>
          <w:rFonts w:ascii="Arial" w:hAnsi="Arial" w:cs="Arial"/>
          <w:b/>
          <w:sz w:val="22"/>
          <w:szCs w:val="22"/>
        </w:rPr>
      </w:pPr>
    </w:p>
    <w:p w14:paraId="237C5A12" w14:textId="53021BE9" w:rsidR="00B206E1" w:rsidRDefault="00717D3B" w:rsidP="006A532F">
      <w:pPr>
        <w:jc w:val="both"/>
        <w:rPr>
          <w:rFonts w:ascii="Arial" w:hAnsi="Arial" w:cs="Arial"/>
          <w:b/>
          <w:sz w:val="22"/>
          <w:szCs w:val="22"/>
        </w:rPr>
      </w:pPr>
      <w:r>
        <w:rPr>
          <w:rFonts w:ascii="Arial" w:hAnsi="Arial" w:cs="Arial"/>
          <w:b/>
          <w:sz w:val="22"/>
          <w:szCs w:val="22"/>
        </w:rPr>
        <w:t>Número del Proceso XXXXXX</w:t>
      </w:r>
    </w:p>
    <w:p w14:paraId="675AF638" w14:textId="27A4AC5E" w:rsidR="00717D3B" w:rsidRDefault="00717D3B" w:rsidP="006A532F">
      <w:pPr>
        <w:jc w:val="both"/>
        <w:rPr>
          <w:rFonts w:ascii="Arial" w:hAnsi="Arial" w:cs="Arial"/>
          <w:b/>
          <w:sz w:val="22"/>
          <w:szCs w:val="22"/>
        </w:rPr>
      </w:pPr>
    </w:p>
    <w:p w14:paraId="73756CCF" w14:textId="57264B15" w:rsidR="00717D3B" w:rsidRPr="00717D3B" w:rsidRDefault="00717D3B" w:rsidP="006A532F">
      <w:pPr>
        <w:jc w:val="both"/>
        <w:rPr>
          <w:rFonts w:ascii="Arial" w:hAnsi="Arial" w:cs="Arial"/>
          <w:sz w:val="22"/>
          <w:szCs w:val="22"/>
        </w:rPr>
      </w:pPr>
      <w:r>
        <w:rPr>
          <w:rFonts w:ascii="Arial" w:hAnsi="Arial" w:cs="Arial"/>
          <w:b/>
          <w:sz w:val="22"/>
          <w:szCs w:val="22"/>
        </w:rPr>
        <w:t xml:space="preserve">Objeto: </w:t>
      </w:r>
      <w:r w:rsidR="004E3741" w:rsidRPr="004E3741">
        <w:rPr>
          <w:rFonts w:ascii="Arial" w:hAnsi="Arial" w:cs="Arial"/>
          <w:sz w:val="22"/>
          <w:szCs w:val="22"/>
        </w:rPr>
        <w:t>Tercera fase de la actualización y puesta en funcionamiento de la red temprana de detección de incendios y del panel de detección contra incendios de la Gobernación de Caldas Palacio Departamental.</w:t>
      </w:r>
    </w:p>
    <w:p w14:paraId="0E842D96" w14:textId="4CBF473F" w:rsidR="00B206E1" w:rsidRDefault="00B206E1" w:rsidP="006A532F">
      <w:pPr>
        <w:jc w:val="both"/>
        <w:rPr>
          <w:rFonts w:ascii="Arial" w:hAnsi="Arial" w:cs="Arial"/>
          <w:sz w:val="22"/>
          <w:szCs w:val="22"/>
        </w:rPr>
      </w:pPr>
    </w:p>
    <w:p w14:paraId="611D1E1E" w14:textId="68EA2634" w:rsidR="00717D3B" w:rsidRPr="00717D3B" w:rsidRDefault="00717D3B" w:rsidP="006A532F">
      <w:pPr>
        <w:jc w:val="both"/>
        <w:rPr>
          <w:rFonts w:ascii="Arial" w:hAnsi="Arial" w:cs="Arial"/>
          <w:b/>
          <w:sz w:val="22"/>
          <w:szCs w:val="22"/>
        </w:rPr>
      </w:pPr>
      <w:r>
        <w:rPr>
          <w:rFonts w:ascii="Arial" w:hAnsi="Arial" w:cs="Arial"/>
          <w:b/>
          <w:sz w:val="22"/>
          <w:szCs w:val="22"/>
        </w:rPr>
        <w:t>Condiciones Técnicas Exigidas:</w:t>
      </w:r>
    </w:p>
    <w:p w14:paraId="1A873A5E" w14:textId="77777777" w:rsidR="00717D3B" w:rsidRDefault="00717D3B" w:rsidP="006A532F">
      <w:pPr>
        <w:spacing w:line="276" w:lineRule="auto"/>
        <w:jc w:val="both"/>
        <w:rPr>
          <w:rFonts w:ascii="Arial" w:eastAsia="MS Mincho" w:hAnsi="Arial" w:cs="Arial"/>
          <w:sz w:val="22"/>
          <w:szCs w:val="22"/>
          <w:lang w:val="es-ES_tradnl" w:eastAsia="es-ES"/>
        </w:rPr>
      </w:pPr>
    </w:p>
    <w:p w14:paraId="63857334" w14:textId="77777777" w:rsidR="004E3741" w:rsidRPr="00C033A4" w:rsidRDefault="004E3741" w:rsidP="004E3741">
      <w:pPr>
        <w:jc w:val="both"/>
        <w:rPr>
          <w:rFonts w:ascii="Arial" w:eastAsia="MS Mincho" w:hAnsi="Arial" w:cs="Arial"/>
          <w:sz w:val="22"/>
          <w:lang w:val="es-ES_tradnl" w:eastAsia="es-ES"/>
        </w:rPr>
      </w:pPr>
      <w:r w:rsidRPr="00B67E19">
        <w:rPr>
          <w:rFonts w:cs="Arial"/>
          <w:b/>
          <w:sz w:val="22"/>
          <w:u w:val="single"/>
        </w:rPr>
        <w:t>Aspectos Técnicos:</w:t>
      </w:r>
      <w:r w:rsidRPr="00B67E19">
        <w:rPr>
          <w:rFonts w:cs="Arial"/>
          <w:sz w:val="22"/>
        </w:rPr>
        <w:t xml:space="preserve"> </w:t>
      </w:r>
      <w:r w:rsidRPr="00C033A4">
        <w:rPr>
          <w:rFonts w:ascii="Arial" w:eastAsia="MS Mincho" w:hAnsi="Arial" w:cs="Arial"/>
          <w:sz w:val="22"/>
          <w:lang w:val="es-ES_tradnl" w:eastAsia="es-ES"/>
        </w:rPr>
        <w:t>Los requerimientos descritos anteriormente son factor excluyente, el no ofrecimiento y/o Incumplimiento de cualquier característica descrita dará lugar al rechazo de la oferta. Estos requerimientos serán evaluados por el comité técnico evaluador como CUMPLE/ NO CUMPLE.</w:t>
      </w:r>
    </w:p>
    <w:p w14:paraId="11A17613" w14:textId="77777777" w:rsidR="004E3741" w:rsidRPr="00C033A4" w:rsidRDefault="004E3741" w:rsidP="004E3741">
      <w:pPr>
        <w:jc w:val="both"/>
        <w:rPr>
          <w:rFonts w:ascii="Arial" w:eastAsia="MS Mincho" w:hAnsi="Arial" w:cs="Arial"/>
          <w:sz w:val="10"/>
          <w:szCs w:val="10"/>
          <w:lang w:val="es-ES_tradnl" w:eastAsia="es-ES"/>
        </w:rPr>
      </w:pPr>
    </w:p>
    <w:p w14:paraId="7A3B64C1" w14:textId="77777777" w:rsidR="004E3741" w:rsidRPr="002F48F9" w:rsidRDefault="004E3741" w:rsidP="004E3741">
      <w:pPr>
        <w:jc w:val="both"/>
        <w:rPr>
          <w:rFonts w:ascii="Arial" w:hAnsi="Arial" w:cs="Arial"/>
          <w:b/>
          <w:bCs/>
          <w:sz w:val="22"/>
        </w:rPr>
      </w:pPr>
      <w:r w:rsidRPr="002F48F9">
        <w:rPr>
          <w:rFonts w:ascii="Arial" w:hAnsi="Arial" w:cs="Arial"/>
          <w:b/>
          <w:bCs/>
          <w:sz w:val="22"/>
        </w:rPr>
        <w:t>En la actualización del sistema de detección de incendio y del panel de detección de incendios se requiere de manera detallada:</w:t>
      </w:r>
    </w:p>
    <w:p w14:paraId="5395469C" w14:textId="77777777" w:rsidR="004E3741" w:rsidRPr="00EE70B2" w:rsidRDefault="004E3741" w:rsidP="004E3741">
      <w:pPr>
        <w:autoSpaceDE w:val="0"/>
        <w:autoSpaceDN w:val="0"/>
        <w:adjustRightInd w:val="0"/>
        <w:contextualSpacing/>
        <w:jc w:val="both"/>
        <w:rPr>
          <w:rFonts w:ascii="Arial" w:hAnsi="Arial" w:cs="Arial"/>
          <w:w w:val="95"/>
          <w:sz w:val="22"/>
        </w:rPr>
      </w:pPr>
      <w:r w:rsidRPr="00EE70B2">
        <w:rPr>
          <w:rFonts w:ascii="Arial" w:hAnsi="Arial" w:cs="Arial"/>
          <w:w w:val="95"/>
          <w:sz w:val="22"/>
        </w:rPr>
        <w:t>Se deberá realizar las siguientes actividades técnicas requeridas para la puesta en funcionamiento de la Red de detección temprana de incendios en la Gobernación de Caldas, Palacio Departamental, que incluye:</w:t>
      </w:r>
    </w:p>
    <w:p w14:paraId="20C2AA50" w14:textId="77777777" w:rsidR="004E3741" w:rsidRDefault="004E3741" w:rsidP="004E3741">
      <w:pPr>
        <w:pStyle w:val="Prrafodelista"/>
        <w:autoSpaceDE w:val="0"/>
        <w:autoSpaceDN w:val="0"/>
        <w:adjustRightInd w:val="0"/>
        <w:ind w:left="1440"/>
        <w:jc w:val="both"/>
        <w:rPr>
          <w:rFonts w:eastAsia="MS Mincho" w:cs="Arial"/>
          <w:color w:val="auto"/>
          <w:sz w:val="22"/>
          <w:szCs w:val="22"/>
          <w:lang w:val="es-CO"/>
        </w:rPr>
      </w:pPr>
    </w:p>
    <w:p w14:paraId="670C7828" w14:textId="77777777" w:rsidR="004E3741" w:rsidRDefault="004E3741" w:rsidP="004E3741">
      <w:pPr>
        <w:autoSpaceDE w:val="0"/>
        <w:autoSpaceDN w:val="0"/>
        <w:adjustRightInd w:val="0"/>
        <w:jc w:val="both"/>
        <w:rPr>
          <w:rFonts w:ascii="Arial" w:hAnsi="Arial" w:cs="Arial"/>
          <w:sz w:val="22"/>
        </w:rPr>
      </w:pPr>
      <w:r>
        <w:rPr>
          <w:rFonts w:ascii="Arial" w:hAnsi="Arial" w:cs="Arial"/>
          <w:sz w:val="22"/>
        </w:rPr>
        <w:t xml:space="preserve">A continuación, se listan los ítems con su respectiva descripción y cantidades que la entidad requiere para el cumplimiento del objeto contractual. </w:t>
      </w:r>
    </w:p>
    <w:p w14:paraId="36B5A7DC" w14:textId="77777777" w:rsidR="004E3741" w:rsidRPr="00B67E19" w:rsidRDefault="004E3741" w:rsidP="004E3741">
      <w:pPr>
        <w:autoSpaceDE w:val="0"/>
        <w:autoSpaceDN w:val="0"/>
        <w:adjustRightInd w:val="0"/>
        <w:jc w:val="both"/>
        <w:rPr>
          <w:rFonts w:ascii="Arial" w:hAnsi="Arial" w:cs="Arial"/>
          <w:sz w:val="22"/>
        </w:rPr>
      </w:pPr>
    </w:p>
    <w:tbl>
      <w:tblPr>
        <w:tblStyle w:val="Tablaconcuadrcula"/>
        <w:tblW w:w="0" w:type="auto"/>
        <w:jc w:val="center"/>
        <w:tblLook w:val="04A0" w:firstRow="1" w:lastRow="0" w:firstColumn="1" w:lastColumn="0" w:noHBand="0" w:noVBand="1"/>
      </w:tblPr>
      <w:tblGrid>
        <w:gridCol w:w="2123"/>
        <w:gridCol w:w="2246"/>
        <w:gridCol w:w="2124"/>
        <w:gridCol w:w="2124"/>
      </w:tblGrid>
      <w:tr w:rsidR="004E3741" w:rsidRPr="00EE70B2" w14:paraId="01C0F0C0" w14:textId="77777777" w:rsidTr="004E3741">
        <w:trPr>
          <w:jc w:val="center"/>
        </w:trPr>
        <w:tc>
          <w:tcPr>
            <w:tcW w:w="2123" w:type="dxa"/>
            <w:vAlign w:val="center"/>
          </w:tcPr>
          <w:p w14:paraId="646A801A" w14:textId="77777777" w:rsidR="004E3741" w:rsidRPr="00EE70B2" w:rsidRDefault="004E3741" w:rsidP="004E3741">
            <w:pPr>
              <w:jc w:val="center"/>
              <w:rPr>
                <w:lang w:val="es-MX"/>
              </w:rPr>
            </w:pPr>
            <w:r w:rsidRPr="00EE70B2">
              <w:rPr>
                <w:lang w:val="es-MX"/>
              </w:rPr>
              <w:t>MARCA</w:t>
            </w:r>
          </w:p>
        </w:tc>
        <w:tc>
          <w:tcPr>
            <w:tcW w:w="2123" w:type="dxa"/>
            <w:vAlign w:val="center"/>
          </w:tcPr>
          <w:p w14:paraId="64C16306" w14:textId="77777777" w:rsidR="004E3741" w:rsidRPr="00EE70B2" w:rsidRDefault="004E3741" w:rsidP="004E3741">
            <w:pPr>
              <w:jc w:val="center"/>
              <w:rPr>
                <w:lang w:val="es-MX"/>
              </w:rPr>
            </w:pPr>
            <w:r w:rsidRPr="00EE70B2">
              <w:rPr>
                <w:lang w:val="es-MX"/>
              </w:rPr>
              <w:t>DESCRPCIÓN</w:t>
            </w:r>
          </w:p>
        </w:tc>
        <w:tc>
          <w:tcPr>
            <w:tcW w:w="2124" w:type="dxa"/>
            <w:vAlign w:val="center"/>
          </w:tcPr>
          <w:p w14:paraId="6A00C780" w14:textId="77777777" w:rsidR="004E3741" w:rsidRPr="00EE70B2" w:rsidRDefault="004E3741" w:rsidP="004E3741">
            <w:pPr>
              <w:jc w:val="center"/>
              <w:rPr>
                <w:lang w:val="es-MX"/>
              </w:rPr>
            </w:pPr>
            <w:r w:rsidRPr="00EE70B2">
              <w:rPr>
                <w:lang w:val="es-MX"/>
              </w:rPr>
              <w:t>UNIDAD</w:t>
            </w:r>
          </w:p>
        </w:tc>
        <w:tc>
          <w:tcPr>
            <w:tcW w:w="2124" w:type="dxa"/>
            <w:vAlign w:val="center"/>
          </w:tcPr>
          <w:p w14:paraId="3AF2700A" w14:textId="77777777" w:rsidR="004E3741" w:rsidRPr="00EE70B2" w:rsidRDefault="004E3741" w:rsidP="004E3741">
            <w:pPr>
              <w:jc w:val="center"/>
              <w:rPr>
                <w:lang w:val="es-MX"/>
              </w:rPr>
            </w:pPr>
            <w:r w:rsidRPr="00EE70B2">
              <w:rPr>
                <w:lang w:val="es-MX"/>
              </w:rPr>
              <w:t>CANTIDAD</w:t>
            </w:r>
          </w:p>
        </w:tc>
      </w:tr>
      <w:tr w:rsidR="004E3741" w:rsidRPr="00EE70B2" w14:paraId="7C18D360" w14:textId="77777777" w:rsidTr="004E3741">
        <w:trPr>
          <w:trHeight w:val="1067"/>
          <w:jc w:val="center"/>
        </w:trPr>
        <w:tc>
          <w:tcPr>
            <w:tcW w:w="2123" w:type="dxa"/>
            <w:vAlign w:val="center"/>
          </w:tcPr>
          <w:p w14:paraId="01E5D1F7" w14:textId="77777777" w:rsidR="004E3741" w:rsidRPr="00EE70B2" w:rsidRDefault="004E3741" w:rsidP="004E3741">
            <w:pPr>
              <w:jc w:val="center"/>
              <w:rPr>
                <w:lang w:val="es-MX"/>
              </w:rPr>
            </w:pPr>
            <w:r w:rsidRPr="00EE70B2">
              <w:rPr>
                <w:lang w:val="es-MX"/>
              </w:rPr>
              <w:t>GLOBAL</w:t>
            </w:r>
          </w:p>
        </w:tc>
        <w:tc>
          <w:tcPr>
            <w:tcW w:w="2123" w:type="dxa"/>
            <w:vAlign w:val="center"/>
          </w:tcPr>
          <w:p w14:paraId="68B4A70D" w14:textId="77777777" w:rsidR="004E3741" w:rsidRPr="00EE70B2" w:rsidRDefault="004E3741" w:rsidP="004E3741">
            <w:pPr>
              <w:jc w:val="center"/>
            </w:pPr>
          </w:p>
          <w:p w14:paraId="567338C9" w14:textId="7962808C" w:rsidR="004E3741" w:rsidRPr="00EE70B2" w:rsidRDefault="004E3741" w:rsidP="004E3741">
            <w:pPr>
              <w:jc w:val="center"/>
              <w:rPr>
                <w:lang w:val="es-MX"/>
              </w:rPr>
            </w:pPr>
            <w:r w:rsidRPr="00EE70B2">
              <w:rPr>
                <w:lang w:val="es-MX"/>
              </w:rPr>
              <w:t>DESCONEXIÓN Y RETIRO DE CABLEADO EXISTENTE.</w:t>
            </w:r>
          </w:p>
        </w:tc>
        <w:tc>
          <w:tcPr>
            <w:tcW w:w="2124" w:type="dxa"/>
            <w:vAlign w:val="center"/>
          </w:tcPr>
          <w:p w14:paraId="1673D68D" w14:textId="16500832" w:rsidR="004E3741" w:rsidRPr="00EE70B2" w:rsidRDefault="004E3741" w:rsidP="004E3741">
            <w:pPr>
              <w:jc w:val="center"/>
              <w:rPr>
                <w:lang w:val="es-MX"/>
              </w:rPr>
            </w:pPr>
            <w:r w:rsidRPr="00EE70B2">
              <w:rPr>
                <w:lang w:val="es-MX"/>
              </w:rPr>
              <w:t>M</w:t>
            </w:r>
            <w:r w:rsidR="00E42800">
              <w:rPr>
                <w:lang w:val="es-MX"/>
              </w:rPr>
              <w:t>etros</w:t>
            </w:r>
          </w:p>
        </w:tc>
        <w:tc>
          <w:tcPr>
            <w:tcW w:w="2124" w:type="dxa"/>
            <w:vAlign w:val="center"/>
          </w:tcPr>
          <w:p w14:paraId="4B2596D9" w14:textId="72EB090F" w:rsidR="004E3741" w:rsidRPr="00EE70B2" w:rsidRDefault="004E3741" w:rsidP="004E3741">
            <w:pPr>
              <w:jc w:val="center"/>
              <w:rPr>
                <w:lang w:val="es-MX"/>
              </w:rPr>
            </w:pPr>
            <w:r w:rsidRPr="00EE70B2">
              <w:rPr>
                <w:lang w:val="es-MX"/>
              </w:rPr>
              <w:t>3.800</w:t>
            </w:r>
          </w:p>
        </w:tc>
      </w:tr>
      <w:tr w:rsidR="004E3741" w:rsidRPr="00EE70B2" w14:paraId="2307FB29" w14:textId="77777777" w:rsidTr="004E3741">
        <w:trPr>
          <w:trHeight w:val="1267"/>
          <w:jc w:val="center"/>
        </w:trPr>
        <w:tc>
          <w:tcPr>
            <w:tcW w:w="2123" w:type="dxa"/>
            <w:vAlign w:val="center"/>
          </w:tcPr>
          <w:p w14:paraId="238E2D26" w14:textId="77777777" w:rsidR="004E3741" w:rsidRPr="00EE70B2" w:rsidRDefault="004E3741" w:rsidP="004E3741">
            <w:pPr>
              <w:jc w:val="center"/>
              <w:rPr>
                <w:lang w:val="es-MX"/>
              </w:rPr>
            </w:pPr>
            <w:r w:rsidRPr="00EE70B2">
              <w:rPr>
                <w:lang w:val="es-MX"/>
              </w:rPr>
              <w:t>GENESIS</w:t>
            </w:r>
          </w:p>
        </w:tc>
        <w:tc>
          <w:tcPr>
            <w:tcW w:w="2123" w:type="dxa"/>
            <w:vAlign w:val="center"/>
          </w:tcPr>
          <w:p w14:paraId="2066C840" w14:textId="77777777" w:rsidR="004E3741" w:rsidRPr="00EE70B2" w:rsidRDefault="004E3741" w:rsidP="004E3741">
            <w:pPr>
              <w:jc w:val="center"/>
            </w:pPr>
          </w:p>
          <w:tbl>
            <w:tblPr>
              <w:tblW w:w="0" w:type="auto"/>
              <w:tblBorders>
                <w:top w:val="nil"/>
                <w:left w:val="nil"/>
                <w:bottom w:val="nil"/>
                <w:right w:val="nil"/>
              </w:tblBorders>
              <w:tblLook w:val="0000" w:firstRow="0" w:lastRow="0" w:firstColumn="0" w:lastColumn="0" w:noHBand="0" w:noVBand="0"/>
            </w:tblPr>
            <w:tblGrid>
              <w:gridCol w:w="2030"/>
            </w:tblGrid>
            <w:tr w:rsidR="004E3741" w:rsidRPr="00EE70B2" w14:paraId="4B481EDD" w14:textId="77777777" w:rsidTr="00A726E0">
              <w:trPr>
                <w:trHeight w:val="154"/>
              </w:trPr>
              <w:tc>
                <w:tcPr>
                  <w:tcW w:w="0" w:type="auto"/>
                </w:tcPr>
                <w:p w14:paraId="221CF0A1" w14:textId="77777777" w:rsidR="004E3741" w:rsidRPr="00EE70B2" w:rsidRDefault="004E3741" w:rsidP="004E3741">
                  <w:pPr>
                    <w:jc w:val="center"/>
                    <w:rPr>
                      <w:sz w:val="22"/>
                      <w:lang w:val="es-MX"/>
                    </w:rPr>
                  </w:pPr>
                  <w:r w:rsidRPr="00EE70B2">
                    <w:rPr>
                      <w:sz w:val="22"/>
                      <w:lang w:val="es-MX"/>
                    </w:rPr>
                    <w:t>SUMINISTRO E INSTALACIÓN DE CABLEADO FPLR 2x16 AWG</w:t>
                  </w:r>
                </w:p>
              </w:tc>
            </w:tr>
          </w:tbl>
          <w:p w14:paraId="28D4DDFA" w14:textId="77777777" w:rsidR="004E3741" w:rsidRPr="00EE70B2" w:rsidRDefault="004E3741" w:rsidP="004E3741">
            <w:pPr>
              <w:jc w:val="center"/>
              <w:rPr>
                <w:lang w:val="es-MX"/>
              </w:rPr>
            </w:pPr>
          </w:p>
          <w:p w14:paraId="0954838F" w14:textId="77777777" w:rsidR="004E3741" w:rsidRPr="00EE70B2" w:rsidRDefault="004E3741" w:rsidP="004E3741">
            <w:pPr>
              <w:jc w:val="center"/>
              <w:rPr>
                <w:lang w:val="es-MX"/>
              </w:rPr>
            </w:pPr>
          </w:p>
        </w:tc>
        <w:tc>
          <w:tcPr>
            <w:tcW w:w="2124" w:type="dxa"/>
            <w:vAlign w:val="center"/>
          </w:tcPr>
          <w:p w14:paraId="623AD815" w14:textId="11844749" w:rsidR="004E3741" w:rsidRPr="00EE70B2" w:rsidRDefault="004E3741" w:rsidP="004E3741">
            <w:pPr>
              <w:jc w:val="center"/>
              <w:rPr>
                <w:lang w:val="es-MX"/>
              </w:rPr>
            </w:pPr>
            <w:r w:rsidRPr="00EE70B2">
              <w:rPr>
                <w:lang w:val="es-MX"/>
              </w:rPr>
              <w:t>M</w:t>
            </w:r>
            <w:r w:rsidR="00E42800">
              <w:rPr>
                <w:lang w:val="es-MX"/>
              </w:rPr>
              <w:t>etros</w:t>
            </w:r>
          </w:p>
        </w:tc>
        <w:tc>
          <w:tcPr>
            <w:tcW w:w="2124" w:type="dxa"/>
            <w:vAlign w:val="center"/>
          </w:tcPr>
          <w:p w14:paraId="6C195613" w14:textId="29305850" w:rsidR="004E3741" w:rsidRPr="00EE70B2" w:rsidRDefault="004E3741" w:rsidP="004E3741">
            <w:pPr>
              <w:jc w:val="center"/>
              <w:rPr>
                <w:lang w:val="es-MX"/>
              </w:rPr>
            </w:pPr>
            <w:r w:rsidRPr="00EE70B2">
              <w:rPr>
                <w:lang w:val="es-MX"/>
              </w:rPr>
              <w:t>3.800</w:t>
            </w:r>
          </w:p>
        </w:tc>
      </w:tr>
      <w:tr w:rsidR="004E3741" w:rsidRPr="00EE70B2" w14:paraId="01795545" w14:textId="77777777" w:rsidTr="004E3741">
        <w:trPr>
          <w:trHeight w:val="1648"/>
          <w:jc w:val="center"/>
        </w:trPr>
        <w:tc>
          <w:tcPr>
            <w:tcW w:w="2123" w:type="dxa"/>
            <w:vAlign w:val="center"/>
          </w:tcPr>
          <w:p w14:paraId="043B08DF" w14:textId="77777777" w:rsidR="004E3741" w:rsidRPr="00EE70B2" w:rsidRDefault="004E3741" w:rsidP="004E3741">
            <w:pPr>
              <w:jc w:val="center"/>
              <w:rPr>
                <w:lang w:val="es-MX"/>
              </w:rPr>
            </w:pPr>
          </w:p>
          <w:p w14:paraId="5259DC83" w14:textId="77777777" w:rsidR="004E3741" w:rsidRPr="00EE70B2" w:rsidRDefault="004E3741" w:rsidP="004E3741">
            <w:pPr>
              <w:jc w:val="center"/>
              <w:rPr>
                <w:lang w:val="es-MX"/>
              </w:rPr>
            </w:pPr>
            <w:r w:rsidRPr="00EE70B2">
              <w:rPr>
                <w:lang w:val="es-MX"/>
              </w:rPr>
              <w:t>MIRCOM</w:t>
            </w:r>
          </w:p>
          <w:p w14:paraId="5C6D5FA3" w14:textId="77777777" w:rsidR="004E3741" w:rsidRPr="00EE70B2" w:rsidRDefault="004E3741" w:rsidP="004E3741">
            <w:pPr>
              <w:jc w:val="center"/>
              <w:rPr>
                <w:lang w:val="es-MX"/>
              </w:rPr>
            </w:pPr>
          </w:p>
          <w:p w14:paraId="6AFAC615" w14:textId="77777777" w:rsidR="004E3741" w:rsidRPr="00EE70B2" w:rsidRDefault="004E3741" w:rsidP="004E3741">
            <w:pPr>
              <w:jc w:val="center"/>
              <w:rPr>
                <w:lang w:val="es-MX"/>
              </w:rPr>
            </w:pPr>
          </w:p>
          <w:p w14:paraId="318DF39D" w14:textId="77777777" w:rsidR="004E3741" w:rsidRPr="00EE70B2" w:rsidRDefault="004E3741" w:rsidP="004E3741">
            <w:pPr>
              <w:jc w:val="center"/>
              <w:rPr>
                <w:lang w:val="es-MX"/>
              </w:rPr>
            </w:pPr>
          </w:p>
        </w:tc>
        <w:tc>
          <w:tcPr>
            <w:tcW w:w="2123" w:type="dxa"/>
            <w:vAlign w:val="center"/>
          </w:tcPr>
          <w:p w14:paraId="2DC79BBD" w14:textId="77777777" w:rsidR="004E3741" w:rsidRPr="00EE70B2" w:rsidRDefault="004E3741" w:rsidP="004E3741">
            <w:pPr>
              <w:pStyle w:val="Default"/>
              <w:jc w:val="center"/>
            </w:pPr>
          </w:p>
          <w:tbl>
            <w:tblPr>
              <w:tblW w:w="0" w:type="auto"/>
              <w:tblBorders>
                <w:top w:val="nil"/>
                <w:left w:val="nil"/>
                <w:bottom w:val="nil"/>
                <w:right w:val="nil"/>
              </w:tblBorders>
              <w:tblLook w:val="0000" w:firstRow="0" w:lastRow="0" w:firstColumn="0" w:lastColumn="0" w:noHBand="0" w:noVBand="0"/>
            </w:tblPr>
            <w:tblGrid>
              <w:gridCol w:w="2030"/>
            </w:tblGrid>
            <w:tr w:rsidR="004E3741" w:rsidRPr="00EE70B2" w14:paraId="0618B977" w14:textId="77777777" w:rsidTr="00A726E0">
              <w:trPr>
                <w:trHeight w:val="154"/>
              </w:trPr>
              <w:tc>
                <w:tcPr>
                  <w:tcW w:w="0" w:type="auto"/>
                </w:tcPr>
                <w:p w14:paraId="5DAE62FF" w14:textId="77777777" w:rsidR="004E3741" w:rsidRPr="00EE70B2" w:rsidRDefault="004E3741" w:rsidP="004E3741">
                  <w:pPr>
                    <w:pStyle w:val="Default"/>
                    <w:jc w:val="center"/>
                    <w:rPr>
                      <w:rFonts w:asciiTheme="minorHAnsi" w:hAnsiTheme="minorHAnsi" w:cstheme="minorHAnsi"/>
                      <w:sz w:val="22"/>
                      <w:szCs w:val="22"/>
                    </w:rPr>
                  </w:pPr>
                  <w:r w:rsidRPr="00EE70B2">
                    <w:rPr>
                      <w:rFonts w:asciiTheme="minorHAnsi" w:hAnsiTheme="minorHAnsi" w:cstheme="minorHAnsi"/>
                      <w:sz w:val="22"/>
                      <w:szCs w:val="22"/>
                    </w:rPr>
                    <w:t>SUMINISTRO E INSTALACIÓN DE FUENTE/EXTENSION NACs INTELIGENTE 10A. /MMX</w:t>
                  </w:r>
                </w:p>
              </w:tc>
            </w:tr>
          </w:tbl>
          <w:p w14:paraId="7D8FC220" w14:textId="77777777" w:rsidR="004E3741" w:rsidRPr="00EE70B2" w:rsidRDefault="004E3741" w:rsidP="004E3741">
            <w:pPr>
              <w:jc w:val="center"/>
              <w:rPr>
                <w:lang w:val="es-MX"/>
              </w:rPr>
            </w:pPr>
          </w:p>
          <w:p w14:paraId="0F1732CD" w14:textId="77777777" w:rsidR="004E3741" w:rsidRPr="00EE70B2" w:rsidRDefault="004E3741" w:rsidP="004E3741">
            <w:pPr>
              <w:jc w:val="center"/>
            </w:pPr>
          </w:p>
        </w:tc>
        <w:tc>
          <w:tcPr>
            <w:tcW w:w="2124" w:type="dxa"/>
            <w:vAlign w:val="center"/>
          </w:tcPr>
          <w:p w14:paraId="767A0F20" w14:textId="18C366DD" w:rsidR="004E3741" w:rsidRPr="00EE70B2" w:rsidRDefault="00E42800" w:rsidP="004E3741">
            <w:pPr>
              <w:jc w:val="center"/>
              <w:rPr>
                <w:lang w:val="es-MX"/>
              </w:rPr>
            </w:pPr>
            <w:r>
              <w:rPr>
                <w:lang w:val="es-MX"/>
              </w:rPr>
              <w:t>Unidades</w:t>
            </w:r>
          </w:p>
        </w:tc>
        <w:tc>
          <w:tcPr>
            <w:tcW w:w="2124" w:type="dxa"/>
            <w:vAlign w:val="center"/>
          </w:tcPr>
          <w:p w14:paraId="6ECE755D" w14:textId="77777777" w:rsidR="004E3741" w:rsidRPr="00EE70B2" w:rsidRDefault="004E3741" w:rsidP="004E3741">
            <w:pPr>
              <w:jc w:val="center"/>
              <w:rPr>
                <w:lang w:val="es-MX"/>
              </w:rPr>
            </w:pPr>
            <w:r w:rsidRPr="00EE70B2">
              <w:rPr>
                <w:lang w:val="es-MX"/>
              </w:rPr>
              <w:t>2</w:t>
            </w:r>
          </w:p>
        </w:tc>
      </w:tr>
    </w:tbl>
    <w:p w14:paraId="26C8DB82" w14:textId="77777777" w:rsidR="004E3741" w:rsidRDefault="004E3741" w:rsidP="004E3741">
      <w:pPr>
        <w:jc w:val="both"/>
        <w:rPr>
          <w:rFonts w:ascii="Arial" w:hAnsi="Arial" w:cs="Arial"/>
          <w:b/>
          <w:sz w:val="22"/>
        </w:rPr>
      </w:pPr>
    </w:p>
    <w:p w14:paraId="0299E0D9" w14:textId="77777777" w:rsidR="004E3741" w:rsidRDefault="004E3741" w:rsidP="004E3741">
      <w:pPr>
        <w:jc w:val="both"/>
        <w:rPr>
          <w:rFonts w:ascii="Arial" w:hAnsi="Arial" w:cs="Arial"/>
          <w:bCs/>
          <w:sz w:val="22"/>
        </w:rPr>
      </w:pPr>
      <w:bookmarkStart w:id="0" w:name="_Hlk68769786"/>
      <w:r>
        <w:rPr>
          <w:rFonts w:ascii="Arial" w:hAnsi="Arial" w:cs="Arial"/>
          <w:b/>
          <w:sz w:val="22"/>
        </w:rPr>
        <w:lastRenderedPageBreak/>
        <w:t>Nota 1:</w:t>
      </w:r>
      <w:r w:rsidRPr="00B67E19">
        <w:rPr>
          <w:rFonts w:ascii="Arial" w:hAnsi="Arial" w:cs="Arial"/>
          <w:sz w:val="22"/>
        </w:rPr>
        <w:t xml:space="preserve"> </w:t>
      </w:r>
      <w:r w:rsidRPr="00B67E19">
        <w:rPr>
          <w:rFonts w:ascii="Arial" w:hAnsi="Arial" w:cs="Arial"/>
          <w:bCs/>
          <w:sz w:val="22"/>
        </w:rPr>
        <w:t xml:space="preserve">Para la presentación de la oferta y la ejecución del contrato, el oferente y el contratista, respectivamente deberá tener en cuenta las especificaciones técnicas que se describen anteriormente, las cuales serán de obligatorio cumplimiento en caso de resultar favorecido dentro del presente proceso de selección. </w:t>
      </w:r>
    </w:p>
    <w:p w14:paraId="6453A2E9" w14:textId="77777777" w:rsidR="004E3741" w:rsidRPr="008A4676" w:rsidRDefault="004E3741" w:rsidP="004E3741">
      <w:pPr>
        <w:shd w:val="clear" w:color="auto" w:fill="FFFFFF"/>
        <w:tabs>
          <w:tab w:val="left" w:pos="-142"/>
        </w:tabs>
        <w:autoSpaceDE w:val="0"/>
        <w:autoSpaceDN w:val="0"/>
        <w:adjustRightInd w:val="0"/>
        <w:spacing w:before="120" w:after="240" w:line="276" w:lineRule="auto"/>
        <w:jc w:val="both"/>
        <w:rPr>
          <w:rFonts w:ascii="Arial" w:eastAsia="Arial Narrow" w:hAnsi="Arial" w:cs="Arial"/>
          <w:color w:val="000000"/>
          <w:sz w:val="22"/>
          <w:lang w:eastAsia="es-ES"/>
        </w:rPr>
      </w:pPr>
      <w:r>
        <w:rPr>
          <w:rFonts w:ascii="Arial" w:eastAsia="Arial Narrow" w:hAnsi="Arial" w:cs="Arial"/>
          <w:b/>
          <w:color w:val="000000"/>
          <w:sz w:val="22"/>
          <w:lang w:eastAsia="es-ES"/>
        </w:rPr>
        <w:t xml:space="preserve">Nota 2: </w:t>
      </w:r>
      <w:r>
        <w:rPr>
          <w:rFonts w:ascii="Arial" w:eastAsia="Arial Narrow" w:hAnsi="Arial" w:cs="Arial"/>
          <w:color w:val="000000"/>
          <w:sz w:val="22"/>
          <w:lang w:eastAsia="es-ES"/>
        </w:rPr>
        <w:t xml:space="preserve">EL contratista </w:t>
      </w:r>
      <w:r w:rsidRPr="008A4676">
        <w:rPr>
          <w:rFonts w:ascii="Arial" w:eastAsia="Arial Narrow" w:hAnsi="Arial" w:cs="Arial"/>
          <w:color w:val="000000"/>
          <w:sz w:val="22"/>
          <w:lang w:eastAsia="es-ES"/>
        </w:rPr>
        <w:t>debe realizar visita previa para el conocimiento de la red con la que cuenta la Gobernación de Caldas.</w:t>
      </w:r>
    </w:p>
    <w:p w14:paraId="779D9E12" w14:textId="77777777" w:rsidR="004E3741" w:rsidRDefault="004E3741" w:rsidP="004E3741">
      <w:pPr>
        <w:shd w:val="clear" w:color="auto" w:fill="FFFFFF"/>
        <w:tabs>
          <w:tab w:val="left" w:pos="-142"/>
        </w:tabs>
        <w:autoSpaceDE w:val="0"/>
        <w:autoSpaceDN w:val="0"/>
        <w:adjustRightInd w:val="0"/>
        <w:spacing w:before="120" w:after="240" w:line="276" w:lineRule="auto"/>
        <w:jc w:val="both"/>
        <w:rPr>
          <w:rFonts w:ascii="Arial" w:eastAsia="Arial Narrow" w:hAnsi="Arial" w:cs="Arial"/>
          <w:color w:val="000000"/>
          <w:sz w:val="22"/>
          <w:lang w:eastAsia="es-ES"/>
        </w:rPr>
      </w:pPr>
      <w:r>
        <w:rPr>
          <w:rFonts w:ascii="Arial" w:eastAsia="Arial Narrow" w:hAnsi="Arial" w:cs="Arial"/>
          <w:b/>
          <w:color w:val="000000"/>
          <w:sz w:val="22"/>
          <w:lang w:eastAsia="es-ES"/>
        </w:rPr>
        <w:t xml:space="preserve">Nota 3: </w:t>
      </w:r>
      <w:r w:rsidRPr="008A4676">
        <w:rPr>
          <w:rFonts w:ascii="Arial" w:eastAsia="Arial Narrow" w:hAnsi="Arial" w:cs="Arial"/>
          <w:color w:val="000000"/>
          <w:sz w:val="22"/>
          <w:lang w:eastAsia="es-ES"/>
        </w:rPr>
        <w:t>Los proponentes que se presenten</w:t>
      </w:r>
      <w:r>
        <w:rPr>
          <w:rFonts w:ascii="Arial" w:eastAsia="Arial Narrow" w:hAnsi="Arial" w:cs="Arial"/>
          <w:color w:val="000000"/>
          <w:sz w:val="22"/>
          <w:lang w:eastAsia="es-ES"/>
        </w:rPr>
        <w:t xml:space="preserve"> (persona natural o jurídica) deben de</w:t>
      </w:r>
      <w:r w:rsidRPr="008A4676">
        <w:rPr>
          <w:rFonts w:ascii="Arial" w:eastAsia="Arial Narrow" w:hAnsi="Arial" w:cs="Arial"/>
          <w:color w:val="000000"/>
          <w:sz w:val="22"/>
          <w:lang w:eastAsia="es-ES"/>
        </w:rPr>
        <w:t xml:space="preserve"> </w:t>
      </w:r>
      <w:r>
        <w:rPr>
          <w:rFonts w:ascii="Arial" w:eastAsia="Arial Narrow" w:hAnsi="Arial" w:cs="Arial"/>
          <w:color w:val="000000"/>
          <w:sz w:val="22"/>
          <w:lang w:eastAsia="es-ES"/>
        </w:rPr>
        <w:t>contar con perfiles en ingeniería electica, electrónica</w:t>
      </w:r>
      <w:r w:rsidRPr="008A4676">
        <w:rPr>
          <w:rFonts w:ascii="Arial" w:eastAsia="Arial Narrow" w:hAnsi="Arial" w:cs="Arial"/>
          <w:color w:val="000000"/>
          <w:sz w:val="22"/>
          <w:lang w:eastAsia="es-ES"/>
        </w:rPr>
        <w:t xml:space="preserve"> o automatización, con certificado NFPA 72.</w:t>
      </w:r>
    </w:p>
    <w:p w14:paraId="74C61465" w14:textId="77777777" w:rsidR="004E3741" w:rsidRDefault="004E3741" w:rsidP="004E3741">
      <w:pPr>
        <w:shd w:val="clear" w:color="auto" w:fill="FFFFFF"/>
        <w:tabs>
          <w:tab w:val="left" w:pos="-142"/>
        </w:tabs>
        <w:autoSpaceDE w:val="0"/>
        <w:autoSpaceDN w:val="0"/>
        <w:adjustRightInd w:val="0"/>
        <w:spacing w:before="120" w:after="240" w:line="276" w:lineRule="auto"/>
        <w:jc w:val="both"/>
        <w:rPr>
          <w:rFonts w:ascii="Arial" w:eastAsia="Arial Narrow" w:hAnsi="Arial" w:cs="Arial"/>
          <w:color w:val="000000"/>
          <w:sz w:val="22"/>
          <w:lang w:eastAsia="es-ES"/>
        </w:rPr>
      </w:pPr>
      <w:r>
        <w:rPr>
          <w:rFonts w:ascii="Arial" w:eastAsia="Arial Narrow" w:hAnsi="Arial" w:cs="Arial"/>
          <w:b/>
          <w:color w:val="000000"/>
          <w:sz w:val="22"/>
          <w:lang w:eastAsia="es-ES"/>
        </w:rPr>
        <w:t xml:space="preserve">Nota 4: </w:t>
      </w:r>
      <w:r w:rsidRPr="0001171D">
        <w:rPr>
          <w:rFonts w:ascii="Arial" w:eastAsia="Arial Narrow" w:hAnsi="Arial" w:cs="Arial"/>
          <w:color w:val="000000"/>
          <w:sz w:val="22"/>
          <w:lang w:eastAsia="es-ES"/>
        </w:rPr>
        <w:t>La instalación y pruebas requeridas para el sistema contra incendios debe realizarse en horario no laboral de la Gobernación de Caldas, es decir, en horario de noche y/o fines de semana.</w:t>
      </w:r>
    </w:p>
    <w:p w14:paraId="6E094A45" w14:textId="77777777" w:rsidR="004E3741" w:rsidRPr="008A4676" w:rsidRDefault="004E3741" w:rsidP="004E3741">
      <w:pPr>
        <w:shd w:val="clear" w:color="auto" w:fill="FFFFFF"/>
        <w:tabs>
          <w:tab w:val="left" w:pos="-142"/>
        </w:tabs>
        <w:autoSpaceDE w:val="0"/>
        <w:autoSpaceDN w:val="0"/>
        <w:adjustRightInd w:val="0"/>
        <w:spacing w:before="120" w:after="240" w:line="276" w:lineRule="auto"/>
        <w:jc w:val="both"/>
        <w:rPr>
          <w:rFonts w:ascii="Arial" w:eastAsia="Arial Narrow" w:hAnsi="Arial" w:cs="Arial"/>
          <w:color w:val="000000"/>
          <w:sz w:val="22"/>
          <w:lang w:eastAsia="es-ES"/>
        </w:rPr>
      </w:pPr>
      <w:r>
        <w:rPr>
          <w:rFonts w:ascii="Arial" w:eastAsia="Arial Narrow" w:hAnsi="Arial" w:cs="Arial"/>
          <w:b/>
          <w:color w:val="000000"/>
          <w:sz w:val="22"/>
          <w:lang w:eastAsia="es-ES"/>
        </w:rPr>
        <w:t xml:space="preserve">Nota 5: </w:t>
      </w:r>
      <w:r w:rsidRPr="0001171D">
        <w:rPr>
          <w:rFonts w:ascii="Arial" w:eastAsia="Arial Narrow" w:hAnsi="Arial" w:cs="Arial"/>
          <w:color w:val="000000"/>
          <w:sz w:val="22"/>
          <w:lang w:eastAsia="es-ES"/>
        </w:rPr>
        <w:t>El contratista debe disponer de sede, sucursal, agencia y/o certificado de convenio comercial en el Eje Cafetero, preferiblemente Municipio de Manizales o Villamaría.</w:t>
      </w:r>
    </w:p>
    <w:p w14:paraId="75732256" w14:textId="77777777" w:rsidR="004E3741" w:rsidRDefault="004E3741" w:rsidP="004E3741">
      <w:pPr>
        <w:jc w:val="both"/>
        <w:rPr>
          <w:rFonts w:ascii="Arial" w:hAnsi="Arial" w:cs="Arial"/>
          <w:bCs/>
          <w:sz w:val="22"/>
          <w:u w:val="single"/>
        </w:rPr>
      </w:pPr>
      <w:r w:rsidRPr="00B67E19">
        <w:rPr>
          <w:rFonts w:ascii="Arial" w:hAnsi="Arial" w:cs="Arial"/>
          <w:b/>
          <w:sz w:val="22"/>
        </w:rPr>
        <w:t>ADVERTENCIA:</w:t>
      </w:r>
      <w:r w:rsidRPr="00B67E19">
        <w:rPr>
          <w:rFonts w:ascii="Arial" w:hAnsi="Arial" w:cs="Arial"/>
          <w:sz w:val="22"/>
        </w:rPr>
        <w:t xml:space="preserve"> </w:t>
      </w:r>
      <w:r w:rsidRPr="00B67E19">
        <w:rPr>
          <w:rFonts w:ascii="Arial" w:hAnsi="Arial" w:cs="Arial"/>
          <w:bCs/>
          <w:sz w:val="22"/>
          <w:u w:val="single"/>
        </w:rPr>
        <w:t>Los proponentes deben tener cuidado y abstenerse de realizar modificaciones a las especificaciones técnicas las cuales deben ser iguales tanto en la propuesta económica como en la ficha técnica, teniendo en cuenta que ni la oferta económica ni la ficha técnica son subsanables, razón por la cual cualquier error en la misma constituirá el rechazo de la propuesta.</w:t>
      </w:r>
      <w:bookmarkEnd w:id="0"/>
    </w:p>
    <w:p w14:paraId="5CF94563" w14:textId="77777777" w:rsidR="004E3741" w:rsidRPr="00B67E19" w:rsidRDefault="004E3741" w:rsidP="004E3741">
      <w:pPr>
        <w:jc w:val="both"/>
        <w:rPr>
          <w:rFonts w:ascii="Arial" w:hAnsi="Arial" w:cs="Arial"/>
          <w:bCs/>
          <w:sz w:val="22"/>
          <w:u w:val="single"/>
        </w:rPr>
      </w:pPr>
    </w:p>
    <w:p w14:paraId="254941AB" w14:textId="06690EF2" w:rsidR="00717D3B" w:rsidRDefault="00717D3B" w:rsidP="006A532F">
      <w:pPr>
        <w:jc w:val="both"/>
        <w:rPr>
          <w:rFonts w:ascii="Arial" w:hAnsi="Arial" w:cs="Arial"/>
          <w:sz w:val="22"/>
          <w:szCs w:val="22"/>
        </w:rPr>
      </w:pPr>
    </w:p>
    <w:p w14:paraId="076F1AE1" w14:textId="1456525F" w:rsidR="00717D3B" w:rsidRDefault="00717D3B" w:rsidP="006A532F">
      <w:pPr>
        <w:jc w:val="both"/>
        <w:rPr>
          <w:rFonts w:ascii="Arial" w:hAnsi="Arial" w:cs="Arial"/>
          <w:sz w:val="22"/>
          <w:szCs w:val="22"/>
        </w:rPr>
      </w:pPr>
    </w:p>
    <w:p w14:paraId="4EA2D27D" w14:textId="77777777" w:rsidR="00D439FE" w:rsidRDefault="00D439FE" w:rsidP="006A532F">
      <w:pPr>
        <w:jc w:val="both"/>
        <w:rPr>
          <w:rFonts w:ascii="Arial" w:hAnsi="Arial" w:cs="Arial"/>
          <w:sz w:val="22"/>
          <w:szCs w:val="22"/>
        </w:rPr>
      </w:pPr>
    </w:p>
    <w:p w14:paraId="1FBC6737" w14:textId="19D0605B" w:rsidR="00D439FE" w:rsidRDefault="00D439FE" w:rsidP="006A532F">
      <w:pPr>
        <w:jc w:val="both"/>
        <w:rPr>
          <w:rFonts w:ascii="Arial" w:hAnsi="Arial" w:cs="Arial"/>
          <w:sz w:val="22"/>
          <w:szCs w:val="22"/>
        </w:rPr>
      </w:pPr>
    </w:p>
    <w:p w14:paraId="6A0D3F73" w14:textId="2CCE51E6" w:rsidR="00D439FE" w:rsidRPr="00D439FE" w:rsidRDefault="00D439FE" w:rsidP="006A532F">
      <w:pPr>
        <w:jc w:val="both"/>
        <w:rPr>
          <w:rFonts w:ascii="Arial" w:hAnsi="Arial" w:cs="Arial"/>
          <w:b/>
          <w:sz w:val="22"/>
          <w:szCs w:val="22"/>
        </w:rPr>
      </w:pPr>
      <w:r w:rsidRPr="00D439FE">
        <w:rPr>
          <w:rFonts w:ascii="Arial" w:hAnsi="Arial" w:cs="Arial"/>
          <w:b/>
          <w:sz w:val="22"/>
          <w:szCs w:val="22"/>
        </w:rPr>
        <w:t>Leidi Viviana Tabares Giraldo</w:t>
      </w:r>
    </w:p>
    <w:p w14:paraId="240758B6" w14:textId="19700F90" w:rsidR="00717D3B" w:rsidRDefault="00D439FE" w:rsidP="006A532F">
      <w:pPr>
        <w:jc w:val="both"/>
        <w:rPr>
          <w:rFonts w:ascii="Arial" w:hAnsi="Arial" w:cs="Arial"/>
          <w:sz w:val="22"/>
          <w:szCs w:val="22"/>
        </w:rPr>
      </w:pPr>
      <w:r>
        <w:rPr>
          <w:rFonts w:ascii="Arial" w:hAnsi="Arial" w:cs="Arial"/>
          <w:sz w:val="22"/>
          <w:szCs w:val="22"/>
        </w:rPr>
        <w:t>Profesional Especializado</w:t>
      </w:r>
    </w:p>
    <w:p w14:paraId="7B11C221" w14:textId="17723B36" w:rsidR="00D439FE" w:rsidRDefault="00D439FE" w:rsidP="006A532F">
      <w:pPr>
        <w:jc w:val="both"/>
        <w:rPr>
          <w:rFonts w:ascii="Arial" w:hAnsi="Arial" w:cs="Arial"/>
          <w:sz w:val="22"/>
          <w:szCs w:val="22"/>
        </w:rPr>
      </w:pPr>
      <w:r>
        <w:rPr>
          <w:rFonts w:ascii="Arial" w:hAnsi="Arial" w:cs="Arial"/>
          <w:sz w:val="22"/>
          <w:szCs w:val="22"/>
        </w:rPr>
        <w:t>Secretaría General</w:t>
      </w:r>
    </w:p>
    <w:p w14:paraId="47F8E7C2" w14:textId="32DFD5BE" w:rsidR="00717D3B" w:rsidRDefault="00717D3B" w:rsidP="006A532F">
      <w:pPr>
        <w:jc w:val="both"/>
        <w:rPr>
          <w:rFonts w:ascii="Arial" w:hAnsi="Arial" w:cs="Arial"/>
          <w:sz w:val="22"/>
          <w:szCs w:val="22"/>
        </w:rPr>
      </w:pPr>
    </w:p>
    <w:p w14:paraId="5017B2D0" w14:textId="77777777" w:rsidR="00717D3B" w:rsidRDefault="00717D3B" w:rsidP="006A532F">
      <w:pPr>
        <w:jc w:val="both"/>
        <w:rPr>
          <w:rFonts w:ascii="Arial" w:hAnsi="Arial" w:cs="Arial"/>
          <w:sz w:val="22"/>
          <w:szCs w:val="22"/>
        </w:rPr>
      </w:pPr>
    </w:p>
    <w:p w14:paraId="35117DFF" w14:textId="4033E4DB" w:rsidR="004F1935" w:rsidRDefault="00D439FE" w:rsidP="006A532F">
      <w:pPr>
        <w:jc w:val="both"/>
        <w:rPr>
          <w:rFonts w:ascii="Arial" w:hAnsi="Arial" w:cs="Arial"/>
          <w:sz w:val="16"/>
          <w:szCs w:val="16"/>
        </w:rPr>
      </w:pPr>
      <w:r>
        <w:rPr>
          <w:rFonts w:ascii="Arial" w:hAnsi="Arial" w:cs="Arial"/>
          <w:sz w:val="16"/>
          <w:szCs w:val="16"/>
        </w:rPr>
        <w:t>Revisó</w:t>
      </w:r>
      <w:r w:rsidR="004F1935">
        <w:rPr>
          <w:rFonts w:ascii="Arial" w:hAnsi="Arial" w:cs="Arial"/>
          <w:sz w:val="16"/>
          <w:szCs w:val="16"/>
        </w:rPr>
        <w:t>: Claudia Patricia Echeverry Bedoya – Jefe Gestión de Talento Humano – Secretaría General</w:t>
      </w:r>
    </w:p>
    <w:p w14:paraId="409E87A0" w14:textId="74B40C88" w:rsidR="00B206E1" w:rsidRDefault="00B206E1" w:rsidP="006A532F">
      <w:pPr>
        <w:jc w:val="both"/>
        <w:rPr>
          <w:rFonts w:ascii="Arial" w:hAnsi="Arial" w:cs="Arial"/>
          <w:sz w:val="16"/>
          <w:szCs w:val="16"/>
        </w:rPr>
      </w:pPr>
      <w:r>
        <w:rPr>
          <w:rFonts w:ascii="Arial" w:hAnsi="Arial" w:cs="Arial"/>
          <w:sz w:val="16"/>
          <w:szCs w:val="16"/>
        </w:rPr>
        <w:t>Proyectó/Elaboró: Alba Rut</w:t>
      </w:r>
      <w:r w:rsidR="00D439FE">
        <w:rPr>
          <w:rFonts w:ascii="Arial" w:hAnsi="Arial" w:cs="Arial"/>
          <w:sz w:val="16"/>
          <w:szCs w:val="16"/>
        </w:rPr>
        <w:t xml:space="preserve">h Quintero Londoño – </w:t>
      </w:r>
      <w:r>
        <w:rPr>
          <w:rFonts w:ascii="Arial" w:hAnsi="Arial" w:cs="Arial"/>
          <w:sz w:val="16"/>
          <w:szCs w:val="16"/>
        </w:rPr>
        <w:t>Contratista</w:t>
      </w:r>
      <w:r w:rsidR="00D439FE">
        <w:rPr>
          <w:rFonts w:ascii="Arial" w:hAnsi="Arial" w:cs="Arial"/>
          <w:sz w:val="16"/>
          <w:szCs w:val="16"/>
        </w:rPr>
        <w:t xml:space="preserve"> Profesional de Apoyo </w:t>
      </w:r>
      <w:r>
        <w:rPr>
          <w:rFonts w:ascii="Arial" w:hAnsi="Arial" w:cs="Arial"/>
          <w:sz w:val="16"/>
          <w:szCs w:val="16"/>
        </w:rPr>
        <w:t>- Secretaría General</w:t>
      </w:r>
    </w:p>
    <w:p w14:paraId="47D3011A" w14:textId="21DF8B50" w:rsidR="00B206E1" w:rsidRPr="00B206E1" w:rsidRDefault="00B206E1" w:rsidP="006A532F">
      <w:pPr>
        <w:jc w:val="both"/>
        <w:rPr>
          <w:rFonts w:ascii="Arial" w:hAnsi="Arial" w:cs="Arial"/>
          <w:sz w:val="16"/>
          <w:szCs w:val="16"/>
        </w:rPr>
      </w:pPr>
      <w:r>
        <w:rPr>
          <w:rFonts w:ascii="Arial" w:hAnsi="Arial" w:cs="Arial"/>
          <w:sz w:val="16"/>
          <w:szCs w:val="16"/>
        </w:rPr>
        <w:tab/>
      </w:r>
    </w:p>
    <w:sectPr w:rsidR="00B206E1" w:rsidRPr="00B206E1" w:rsidSect="00B206E1">
      <w:headerReference w:type="default" r:id="rId7"/>
      <w:footerReference w:type="default" r:id="rId8"/>
      <w:pgSz w:w="12240" w:h="15840" w:code="1"/>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68417" w14:textId="77777777" w:rsidR="00694603" w:rsidRDefault="00694603" w:rsidP="008047F4">
      <w:r>
        <w:separator/>
      </w:r>
    </w:p>
  </w:endnote>
  <w:endnote w:type="continuationSeparator" w:id="0">
    <w:p w14:paraId="0AD0C4CB" w14:textId="77777777" w:rsidR="00694603" w:rsidRDefault="00694603" w:rsidP="00804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Bk BT">
    <w:altName w:val="Century Gothic"/>
    <w:charset w:val="B1"/>
    <w:family w:val="swiss"/>
    <w:pitch w:val="variable"/>
    <w:sig w:usb0="00000000" w:usb1="00000000" w:usb2="00000000" w:usb3="00000000" w:csb0="000001FB"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6810" w14:textId="5097D8DE" w:rsidR="008047F4" w:rsidRPr="008047F4" w:rsidRDefault="00355989" w:rsidP="008047F4">
    <w:pPr>
      <w:pStyle w:val="Piedepgina"/>
      <w:ind w:hanging="1701"/>
    </w:pPr>
    <w:r>
      <w:rPr>
        <w:noProof/>
        <w:lang w:eastAsia="es-CO"/>
      </w:rPr>
      <w:drawing>
        <wp:inline distT="0" distB="0" distL="0" distR="0" wp14:anchorId="6C67A087" wp14:editId="7CE59A45">
          <wp:extent cx="7779109" cy="102982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79660" cy="10563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59BF5" w14:textId="77777777" w:rsidR="00694603" w:rsidRDefault="00694603" w:rsidP="008047F4">
      <w:r>
        <w:separator/>
      </w:r>
    </w:p>
  </w:footnote>
  <w:footnote w:type="continuationSeparator" w:id="0">
    <w:p w14:paraId="396F2BD8" w14:textId="77777777" w:rsidR="00694603" w:rsidRDefault="00694603" w:rsidP="00804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C166E" w14:textId="6A3AE694" w:rsidR="008047F4" w:rsidRDefault="004F27E5" w:rsidP="008047F4">
    <w:pPr>
      <w:pStyle w:val="Encabezado"/>
      <w:ind w:left="-1701"/>
    </w:pPr>
    <w:r>
      <w:rPr>
        <w:noProof/>
        <w:lang w:eastAsia="es-CO"/>
      </w:rPr>
      <w:drawing>
        <wp:inline distT="0" distB="0" distL="0" distR="0" wp14:anchorId="70ACA543" wp14:editId="0568CEE6">
          <wp:extent cx="7774379" cy="12192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91049" cy="12218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7B8"/>
    <w:multiLevelType w:val="multilevel"/>
    <w:tmpl w:val="0040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A3CDB"/>
    <w:multiLevelType w:val="multilevel"/>
    <w:tmpl w:val="B146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D59FF"/>
    <w:multiLevelType w:val="multilevel"/>
    <w:tmpl w:val="C638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34DBD"/>
    <w:multiLevelType w:val="multilevel"/>
    <w:tmpl w:val="3A86A8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7F0FB1"/>
    <w:multiLevelType w:val="multilevel"/>
    <w:tmpl w:val="60B2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8363E9"/>
    <w:multiLevelType w:val="multilevel"/>
    <w:tmpl w:val="4CD4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D957C8"/>
    <w:multiLevelType w:val="multilevel"/>
    <w:tmpl w:val="A134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5F79EF"/>
    <w:multiLevelType w:val="multilevel"/>
    <w:tmpl w:val="390CF4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68336C"/>
    <w:multiLevelType w:val="multilevel"/>
    <w:tmpl w:val="E00AA5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927E8A"/>
    <w:multiLevelType w:val="multilevel"/>
    <w:tmpl w:val="8E84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D97322"/>
    <w:multiLevelType w:val="multilevel"/>
    <w:tmpl w:val="55A4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DC5A94"/>
    <w:multiLevelType w:val="multilevel"/>
    <w:tmpl w:val="4D02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5E2C1F"/>
    <w:multiLevelType w:val="multilevel"/>
    <w:tmpl w:val="A10E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1E6E62"/>
    <w:multiLevelType w:val="multilevel"/>
    <w:tmpl w:val="0528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EE1FBA"/>
    <w:multiLevelType w:val="multilevel"/>
    <w:tmpl w:val="AAAA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F22EAD"/>
    <w:multiLevelType w:val="multilevel"/>
    <w:tmpl w:val="B8D45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D574858"/>
    <w:multiLevelType w:val="multilevel"/>
    <w:tmpl w:val="29C4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EBF4E68"/>
    <w:multiLevelType w:val="multilevel"/>
    <w:tmpl w:val="6A829DAE"/>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22443DC8"/>
    <w:multiLevelType w:val="multilevel"/>
    <w:tmpl w:val="CE6CB6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2845FE2"/>
    <w:multiLevelType w:val="multilevel"/>
    <w:tmpl w:val="77E072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35E0445"/>
    <w:multiLevelType w:val="multilevel"/>
    <w:tmpl w:val="02A2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7E20A7"/>
    <w:multiLevelType w:val="multilevel"/>
    <w:tmpl w:val="A112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DF034C"/>
    <w:multiLevelType w:val="multilevel"/>
    <w:tmpl w:val="57DAD5F4"/>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263218C6"/>
    <w:multiLevelType w:val="multilevel"/>
    <w:tmpl w:val="14E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7EE7D88"/>
    <w:multiLevelType w:val="multilevel"/>
    <w:tmpl w:val="1C8E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8684C89"/>
    <w:multiLevelType w:val="multilevel"/>
    <w:tmpl w:val="D1A8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B7C62B9"/>
    <w:multiLevelType w:val="multilevel"/>
    <w:tmpl w:val="57EC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B9F2E81"/>
    <w:multiLevelType w:val="multilevel"/>
    <w:tmpl w:val="7798A39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2CC24D7E"/>
    <w:multiLevelType w:val="multilevel"/>
    <w:tmpl w:val="5A7471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31537DD2"/>
    <w:multiLevelType w:val="multilevel"/>
    <w:tmpl w:val="467E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1CE7C11"/>
    <w:multiLevelType w:val="multilevel"/>
    <w:tmpl w:val="DFA8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1DD20BE"/>
    <w:multiLevelType w:val="multilevel"/>
    <w:tmpl w:val="842C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3481148"/>
    <w:multiLevelType w:val="multilevel"/>
    <w:tmpl w:val="352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34C38B0"/>
    <w:multiLevelType w:val="multilevel"/>
    <w:tmpl w:val="F53E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91075C"/>
    <w:multiLevelType w:val="multilevel"/>
    <w:tmpl w:val="16E495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3FD287F"/>
    <w:multiLevelType w:val="multilevel"/>
    <w:tmpl w:val="AD52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465557B"/>
    <w:multiLevelType w:val="multilevel"/>
    <w:tmpl w:val="2ED8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4BB1DCB"/>
    <w:multiLevelType w:val="multilevel"/>
    <w:tmpl w:val="6F26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4ED2AB2"/>
    <w:multiLevelType w:val="multilevel"/>
    <w:tmpl w:val="4B1C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5E310D9"/>
    <w:multiLevelType w:val="multilevel"/>
    <w:tmpl w:val="10AA9E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7ED4E35"/>
    <w:multiLevelType w:val="multilevel"/>
    <w:tmpl w:val="232A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97D2354"/>
    <w:multiLevelType w:val="multilevel"/>
    <w:tmpl w:val="FEC4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C054F69"/>
    <w:multiLevelType w:val="multilevel"/>
    <w:tmpl w:val="4732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EB96EBB"/>
    <w:multiLevelType w:val="multilevel"/>
    <w:tmpl w:val="9E90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FEA2774"/>
    <w:multiLevelType w:val="multilevel"/>
    <w:tmpl w:val="9E78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34903BD"/>
    <w:multiLevelType w:val="multilevel"/>
    <w:tmpl w:val="21D43C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39F6065"/>
    <w:multiLevelType w:val="multilevel"/>
    <w:tmpl w:val="A86CBB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4E25037"/>
    <w:multiLevelType w:val="multilevel"/>
    <w:tmpl w:val="259E93B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8" w15:restartNumberingAfterBreak="0">
    <w:nsid w:val="45CD123A"/>
    <w:multiLevelType w:val="multilevel"/>
    <w:tmpl w:val="E4366B40"/>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9" w15:restartNumberingAfterBreak="0">
    <w:nsid w:val="45D11813"/>
    <w:multiLevelType w:val="multilevel"/>
    <w:tmpl w:val="9CA857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68400D3"/>
    <w:multiLevelType w:val="multilevel"/>
    <w:tmpl w:val="A702894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1" w15:restartNumberingAfterBreak="0">
    <w:nsid w:val="46D51356"/>
    <w:multiLevelType w:val="multilevel"/>
    <w:tmpl w:val="FA16D54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47FF4C24"/>
    <w:multiLevelType w:val="multilevel"/>
    <w:tmpl w:val="77D21C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8290E64"/>
    <w:multiLevelType w:val="multilevel"/>
    <w:tmpl w:val="6E0633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ACF2C61"/>
    <w:multiLevelType w:val="multilevel"/>
    <w:tmpl w:val="A65EDA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ED222FA"/>
    <w:multiLevelType w:val="multilevel"/>
    <w:tmpl w:val="FD78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FBA6341"/>
    <w:multiLevelType w:val="multilevel"/>
    <w:tmpl w:val="1EAC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2A65F4E"/>
    <w:multiLevelType w:val="multilevel"/>
    <w:tmpl w:val="134A49D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8" w15:restartNumberingAfterBreak="0">
    <w:nsid w:val="55956F31"/>
    <w:multiLevelType w:val="multilevel"/>
    <w:tmpl w:val="F61A031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 w15:restartNumberingAfterBreak="0">
    <w:nsid w:val="56BF2FF9"/>
    <w:multiLevelType w:val="multilevel"/>
    <w:tmpl w:val="34C8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9794B9A"/>
    <w:multiLevelType w:val="multilevel"/>
    <w:tmpl w:val="2E84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D2D4C85"/>
    <w:multiLevelType w:val="multilevel"/>
    <w:tmpl w:val="B532D9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61D57237"/>
    <w:multiLevelType w:val="multilevel"/>
    <w:tmpl w:val="F5B6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2B34409"/>
    <w:multiLevelType w:val="multilevel"/>
    <w:tmpl w:val="AEDCB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63062B24"/>
    <w:multiLevelType w:val="multilevel"/>
    <w:tmpl w:val="9DBE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3870538"/>
    <w:multiLevelType w:val="multilevel"/>
    <w:tmpl w:val="A91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5001015"/>
    <w:multiLevelType w:val="multilevel"/>
    <w:tmpl w:val="6AA2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6BD3193"/>
    <w:multiLevelType w:val="multilevel"/>
    <w:tmpl w:val="2A86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73B2193"/>
    <w:multiLevelType w:val="multilevel"/>
    <w:tmpl w:val="576C4C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9" w15:restartNumberingAfterBreak="0">
    <w:nsid w:val="68084DA4"/>
    <w:multiLevelType w:val="multilevel"/>
    <w:tmpl w:val="B6926CCC"/>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0" w15:restartNumberingAfterBreak="0">
    <w:nsid w:val="683915A2"/>
    <w:multiLevelType w:val="multilevel"/>
    <w:tmpl w:val="18ACD9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69EE2DF4"/>
    <w:multiLevelType w:val="multilevel"/>
    <w:tmpl w:val="678264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6A173153"/>
    <w:multiLevelType w:val="multilevel"/>
    <w:tmpl w:val="D8748E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6B090AD5"/>
    <w:multiLevelType w:val="multilevel"/>
    <w:tmpl w:val="779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8F08CB"/>
    <w:multiLevelType w:val="multilevel"/>
    <w:tmpl w:val="FCBA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C3B643A"/>
    <w:multiLevelType w:val="multilevel"/>
    <w:tmpl w:val="8DB6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E614BE8"/>
    <w:multiLevelType w:val="multilevel"/>
    <w:tmpl w:val="AC08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F2B02C5"/>
    <w:multiLevelType w:val="multilevel"/>
    <w:tmpl w:val="CB2E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1837C88"/>
    <w:multiLevelType w:val="multilevel"/>
    <w:tmpl w:val="70D4F3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746F1842"/>
    <w:multiLevelType w:val="multilevel"/>
    <w:tmpl w:val="8B8267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0" w15:restartNumberingAfterBreak="0">
    <w:nsid w:val="75312B4C"/>
    <w:multiLevelType w:val="multilevel"/>
    <w:tmpl w:val="8712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5D703AA"/>
    <w:multiLevelType w:val="multilevel"/>
    <w:tmpl w:val="A350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6514BF2"/>
    <w:multiLevelType w:val="multilevel"/>
    <w:tmpl w:val="74A8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7427038"/>
    <w:multiLevelType w:val="multilevel"/>
    <w:tmpl w:val="A4E4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8AB7C81"/>
    <w:multiLevelType w:val="multilevel"/>
    <w:tmpl w:val="85A6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97718CE"/>
    <w:multiLevelType w:val="multilevel"/>
    <w:tmpl w:val="8DCEB0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799F2445"/>
    <w:multiLevelType w:val="multilevel"/>
    <w:tmpl w:val="2FDA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9D7755E"/>
    <w:multiLevelType w:val="multilevel"/>
    <w:tmpl w:val="D69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810026"/>
    <w:multiLevelType w:val="multilevel"/>
    <w:tmpl w:val="CA409F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7D242F48"/>
    <w:multiLevelType w:val="multilevel"/>
    <w:tmpl w:val="55F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DC11877"/>
    <w:multiLevelType w:val="multilevel"/>
    <w:tmpl w:val="90B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F4A01C7"/>
    <w:multiLevelType w:val="multilevel"/>
    <w:tmpl w:val="C55021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296641146">
    <w:abstractNumId w:val="51"/>
  </w:num>
  <w:num w:numId="2" w16cid:durableId="19355105">
    <w:abstractNumId w:val="36"/>
  </w:num>
  <w:num w:numId="3" w16cid:durableId="1080445734">
    <w:abstractNumId w:val="59"/>
  </w:num>
  <w:num w:numId="4" w16cid:durableId="1255632315">
    <w:abstractNumId w:val="20"/>
  </w:num>
  <w:num w:numId="5" w16cid:durableId="1158426306">
    <w:abstractNumId w:val="74"/>
  </w:num>
  <w:num w:numId="6" w16cid:durableId="2141680774">
    <w:abstractNumId w:val="6"/>
  </w:num>
  <w:num w:numId="7" w16cid:durableId="1291015449">
    <w:abstractNumId w:val="12"/>
  </w:num>
  <w:num w:numId="8" w16cid:durableId="1270117001">
    <w:abstractNumId w:val="72"/>
  </w:num>
  <w:num w:numId="9" w16cid:durableId="181406790">
    <w:abstractNumId w:val="45"/>
  </w:num>
  <w:num w:numId="10" w16cid:durableId="644513071">
    <w:abstractNumId w:val="15"/>
  </w:num>
  <w:num w:numId="11" w16cid:durableId="1340502144">
    <w:abstractNumId w:val="53"/>
  </w:num>
  <w:num w:numId="12" w16cid:durableId="731854603">
    <w:abstractNumId w:val="18"/>
  </w:num>
  <w:num w:numId="13" w16cid:durableId="94518364">
    <w:abstractNumId w:val="78"/>
  </w:num>
  <w:num w:numId="14" w16cid:durableId="1542092251">
    <w:abstractNumId w:val="58"/>
  </w:num>
  <w:num w:numId="15" w16cid:durableId="1734696792">
    <w:abstractNumId w:val="32"/>
  </w:num>
  <w:num w:numId="16" w16cid:durableId="1076056059">
    <w:abstractNumId w:val="87"/>
  </w:num>
  <w:num w:numId="17" w16cid:durableId="1795708309">
    <w:abstractNumId w:val="21"/>
  </w:num>
  <w:num w:numId="18" w16cid:durableId="1439524678">
    <w:abstractNumId w:val="5"/>
  </w:num>
  <w:num w:numId="19" w16cid:durableId="897664875">
    <w:abstractNumId w:val="33"/>
  </w:num>
  <w:num w:numId="20" w16cid:durableId="1958020684">
    <w:abstractNumId w:val="23"/>
  </w:num>
  <w:num w:numId="21" w16cid:durableId="423653670">
    <w:abstractNumId w:val="39"/>
  </w:num>
  <w:num w:numId="22" w16cid:durableId="530072460">
    <w:abstractNumId w:val="7"/>
  </w:num>
  <w:num w:numId="23" w16cid:durableId="916399154">
    <w:abstractNumId w:val="8"/>
  </w:num>
  <w:num w:numId="24" w16cid:durableId="1690066371">
    <w:abstractNumId w:val="54"/>
  </w:num>
  <w:num w:numId="25" w16cid:durableId="1536384612">
    <w:abstractNumId w:val="61"/>
  </w:num>
  <w:num w:numId="26" w16cid:durableId="1519660307">
    <w:abstractNumId w:val="71"/>
  </w:num>
  <w:num w:numId="27" w16cid:durableId="1462310779">
    <w:abstractNumId w:val="79"/>
  </w:num>
  <w:num w:numId="28" w16cid:durableId="1341348863">
    <w:abstractNumId w:val="75"/>
  </w:num>
  <w:num w:numId="29" w16cid:durableId="1183784617">
    <w:abstractNumId w:val="16"/>
  </w:num>
  <w:num w:numId="30" w16cid:durableId="1709262229">
    <w:abstractNumId w:val="84"/>
  </w:num>
  <w:num w:numId="31" w16cid:durableId="1998193312">
    <w:abstractNumId w:val="31"/>
  </w:num>
  <w:num w:numId="32" w16cid:durableId="2019383568">
    <w:abstractNumId w:val="67"/>
  </w:num>
  <w:num w:numId="33" w16cid:durableId="593174060">
    <w:abstractNumId w:val="89"/>
  </w:num>
  <w:num w:numId="34" w16cid:durableId="1649165368">
    <w:abstractNumId w:val="28"/>
  </w:num>
  <w:num w:numId="35" w16cid:durableId="1271548338">
    <w:abstractNumId w:val="52"/>
  </w:num>
  <w:num w:numId="36" w16cid:durableId="968585093">
    <w:abstractNumId w:val="91"/>
  </w:num>
  <w:num w:numId="37" w16cid:durableId="946545487">
    <w:abstractNumId w:val="3"/>
  </w:num>
  <w:num w:numId="38" w16cid:durableId="810908689">
    <w:abstractNumId w:val="46"/>
  </w:num>
  <w:num w:numId="39" w16cid:durableId="2098596162">
    <w:abstractNumId w:val="85"/>
  </w:num>
  <w:num w:numId="40" w16cid:durableId="228804009">
    <w:abstractNumId w:val="57"/>
  </w:num>
  <w:num w:numId="41" w16cid:durableId="1660764754">
    <w:abstractNumId w:val="26"/>
  </w:num>
  <w:num w:numId="42" w16cid:durableId="849101517">
    <w:abstractNumId w:val="1"/>
  </w:num>
  <w:num w:numId="43" w16cid:durableId="670722824">
    <w:abstractNumId w:val="77"/>
  </w:num>
  <w:num w:numId="44" w16cid:durableId="372115637">
    <w:abstractNumId w:val="55"/>
  </w:num>
  <w:num w:numId="45" w16cid:durableId="1676954124">
    <w:abstractNumId w:val="27"/>
  </w:num>
  <w:num w:numId="46" w16cid:durableId="226840078">
    <w:abstractNumId w:val="2"/>
  </w:num>
  <w:num w:numId="47" w16cid:durableId="292756041">
    <w:abstractNumId w:val="43"/>
  </w:num>
  <w:num w:numId="48" w16cid:durableId="991523900">
    <w:abstractNumId w:val="14"/>
  </w:num>
  <w:num w:numId="49" w16cid:durableId="2077892907">
    <w:abstractNumId w:val="80"/>
  </w:num>
  <w:num w:numId="50" w16cid:durableId="276564697">
    <w:abstractNumId w:val="25"/>
  </w:num>
  <w:num w:numId="51" w16cid:durableId="881360106">
    <w:abstractNumId w:val="73"/>
  </w:num>
  <w:num w:numId="52" w16cid:durableId="2131194226">
    <w:abstractNumId w:val="88"/>
  </w:num>
  <w:num w:numId="53" w16cid:durableId="829952670">
    <w:abstractNumId w:val="63"/>
  </w:num>
  <w:num w:numId="54" w16cid:durableId="1392339175">
    <w:abstractNumId w:val="70"/>
  </w:num>
  <w:num w:numId="55" w16cid:durableId="2006787385">
    <w:abstractNumId w:val="49"/>
  </w:num>
  <w:num w:numId="56" w16cid:durableId="1427113614">
    <w:abstractNumId w:val="34"/>
  </w:num>
  <w:num w:numId="57" w16cid:durableId="195508845">
    <w:abstractNumId w:val="19"/>
  </w:num>
  <w:num w:numId="58" w16cid:durableId="1328900004">
    <w:abstractNumId w:val="17"/>
  </w:num>
  <w:num w:numId="59" w16cid:durableId="1959986744">
    <w:abstractNumId w:val="47"/>
  </w:num>
  <w:num w:numId="60" w16cid:durableId="6296968">
    <w:abstractNumId w:val="42"/>
  </w:num>
  <w:num w:numId="61" w16cid:durableId="1852911718">
    <w:abstractNumId w:val="40"/>
  </w:num>
  <w:num w:numId="62" w16cid:durableId="1942060900">
    <w:abstractNumId w:val="65"/>
  </w:num>
  <w:num w:numId="63" w16cid:durableId="941373395">
    <w:abstractNumId w:val="62"/>
  </w:num>
  <w:num w:numId="64" w16cid:durableId="1345402551">
    <w:abstractNumId w:val="50"/>
  </w:num>
  <w:num w:numId="65" w16cid:durableId="1136491681">
    <w:abstractNumId w:val="44"/>
  </w:num>
  <w:num w:numId="66" w16cid:durableId="1530676691">
    <w:abstractNumId w:val="90"/>
  </w:num>
  <w:num w:numId="67" w16cid:durableId="477847902">
    <w:abstractNumId w:val="82"/>
  </w:num>
  <w:num w:numId="68" w16cid:durableId="167991662">
    <w:abstractNumId w:val="13"/>
  </w:num>
  <w:num w:numId="69" w16cid:durableId="925654893">
    <w:abstractNumId w:val="9"/>
  </w:num>
  <w:num w:numId="70" w16cid:durableId="351683819">
    <w:abstractNumId w:val="38"/>
  </w:num>
  <w:num w:numId="71" w16cid:durableId="359742347">
    <w:abstractNumId w:val="24"/>
  </w:num>
  <w:num w:numId="72" w16cid:durableId="1956018580">
    <w:abstractNumId w:val="86"/>
  </w:num>
  <w:num w:numId="73" w16cid:durableId="1716730805">
    <w:abstractNumId w:val="83"/>
  </w:num>
  <w:num w:numId="74" w16cid:durableId="2093357529">
    <w:abstractNumId w:val="60"/>
  </w:num>
  <w:num w:numId="75" w16cid:durableId="1804159077">
    <w:abstractNumId w:val="56"/>
  </w:num>
  <w:num w:numId="76" w16cid:durableId="221672292">
    <w:abstractNumId w:val="4"/>
  </w:num>
  <w:num w:numId="77" w16cid:durableId="1105032300">
    <w:abstractNumId w:val="10"/>
  </w:num>
  <w:num w:numId="78" w16cid:durableId="465313586">
    <w:abstractNumId w:val="29"/>
  </w:num>
  <w:num w:numId="79" w16cid:durableId="629753048">
    <w:abstractNumId w:val="69"/>
  </w:num>
  <w:num w:numId="80" w16cid:durableId="2044403200">
    <w:abstractNumId w:val="68"/>
  </w:num>
  <w:num w:numId="81" w16cid:durableId="927153087">
    <w:abstractNumId w:val="22"/>
  </w:num>
  <w:num w:numId="82" w16cid:durableId="136998104">
    <w:abstractNumId w:val="48"/>
  </w:num>
  <w:num w:numId="83" w16cid:durableId="1113019406">
    <w:abstractNumId w:val="81"/>
  </w:num>
  <w:num w:numId="84" w16cid:durableId="1326278180">
    <w:abstractNumId w:val="64"/>
  </w:num>
  <w:num w:numId="85" w16cid:durableId="322272707">
    <w:abstractNumId w:val="30"/>
  </w:num>
  <w:num w:numId="86" w16cid:durableId="602609765">
    <w:abstractNumId w:val="0"/>
  </w:num>
  <w:num w:numId="87" w16cid:durableId="374696142">
    <w:abstractNumId w:val="11"/>
  </w:num>
  <w:num w:numId="88" w16cid:durableId="580452953">
    <w:abstractNumId w:val="66"/>
  </w:num>
  <w:num w:numId="89" w16cid:durableId="135148288">
    <w:abstractNumId w:val="41"/>
  </w:num>
  <w:num w:numId="90" w16cid:durableId="1463042333">
    <w:abstractNumId w:val="37"/>
  </w:num>
  <w:num w:numId="91" w16cid:durableId="6950768">
    <w:abstractNumId w:val="35"/>
  </w:num>
  <w:num w:numId="92" w16cid:durableId="980580543">
    <w:abstractNumId w:val="7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F4"/>
    <w:rsid w:val="000B2B91"/>
    <w:rsid w:val="002B4A6D"/>
    <w:rsid w:val="002C04C7"/>
    <w:rsid w:val="00355989"/>
    <w:rsid w:val="00374381"/>
    <w:rsid w:val="003F732F"/>
    <w:rsid w:val="004A2A28"/>
    <w:rsid w:val="004C787E"/>
    <w:rsid w:val="004E3741"/>
    <w:rsid w:val="004F1935"/>
    <w:rsid w:val="004F27E5"/>
    <w:rsid w:val="00535F65"/>
    <w:rsid w:val="005A1AD2"/>
    <w:rsid w:val="00672A00"/>
    <w:rsid w:val="00694603"/>
    <w:rsid w:val="006A1E10"/>
    <w:rsid w:val="006A532F"/>
    <w:rsid w:val="00717D3B"/>
    <w:rsid w:val="008047F4"/>
    <w:rsid w:val="009321BA"/>
    <w:rsid w:val="009D6897"/>
    <w:rsid w:val="00A42D14"/>
    <w:rsid w:val="00AD7402"/>
    <w:rsid w:val="00B206E1"/>
    <w:rsid w:val="00BF2813"/>
    <w:rsid w:val="00CA7732"/>
    <w:rsid w:val="00D439FE"/>
    <w:rsid w:val="00D6595B"/>
    <w:rsid w:val="00E42800"/>
    <w:rsid w:val="00FB05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D3C7"/>
  <w15:chartTrackingRefBased/>
  <w15:docId w15:val="{1C19E2D1-E407-4C4B-B2C0-84FC149E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47F4"/>
    <w:pPr>
      <w:tabs>
        <w:tab w:val="center" w:pos="4252"/>
        <w:tab w:val="right" w:pos="8504"/>
      </w:tabs>
    </w:pPr>
  </w:style>
  <w:style w:type="character" w:customStyle="1" w:styleId="EncabezadoCar">
    <w:name w:val="Encabezado Car"/>
    <w:basedOn w:val="Fuentedeprrafopredeter"/>
    <w:link w:val="Encabezado"/>
    <w:uiPriority w:val="99"/>
    <w:rsid w:val="008047F4"/>
  </w:style>
  <w:style w:type="paragraph" w:styleId="Piedepgina">
    <w:name w:val="footer"/>
    <w:basedOn w:val="Normal"/>
    <w:link w:val="PiedepginaCar"/>
    <w:uiPriority w:val="99"/>
    <w:unhideWhenUsed/>
    <w:rsid w:val="008047F4"/>
    <w:pPr>
      <w:tabs>
        <w:tab w:val="center" w:pos="4252"/>
        <w:tab w:val="right" w:pos="8504"/>
      </w:tabs>
    </w:pPr>
  </w:style>
  <w:style w:type="character" w:customStyle="1" w:styleId="PiedepginaCar">
    <w:name w:val="Pie de página Car"/>
    <w:basedOn w:val="Fuentedeprrafopredeter"/>
    <w:link w:val="Piedepgina"/>
    <w:uiPriority w:val="99"/>
    <w:rsid w:val="008047F4"/>
  </w:style>
  <w:style w:type="table" w:styleId="Tablaconcuadrcula">
    <w:name w:val="Table Grid"/>
    <w:basedOn w:val="Tablanormal"/>
    <w:uiPriority w:val="39"/>
    <w:rsid w:val="002B4A6D"/>
    <w:pPr>
      <w:widowControl w:val="0"/>
      <w:autoSpaceDE w:val="0"/>
      <w:autoSpaceDN w:val="0"/>
    </w:pPr>
    <w:rPr>
      <w:rFonts w:ascii="Calibri" w:eastAsia="Calibri"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FB0580"/>
    <w:rPr>
      <w:color w:val="0000FF"/>
      <w:u w:val="single"/>
    </w:rPr>
  </w:style>
  <w:style w:type="paragraph" w:styleId="Prrafodelista">
    <w:name w:val="List Paragraph"/>
    <w:aliases w:val="Bullet List,FooterText,numbered,Paragraphe de liste1,Bulletr List Paragraph,列出段落,列出段落1,List Paragraph21,Listeafsnit1,Parágrafo da Lista1,Cita textual,Ha,Fotografía,Párrafo de lista1,lp1,Scitum normal,HOJA,Bolita,Párrafo de lista4,Dot pt"/>
    <w:basedOn w:val="Normal"/>
    <w:link w:val="PrrafodelistaCar"/>
    <w:qFormat/>
    <w:rsid w:val="004E3741"/>
    <w:pPr>
      <w:ind w:left="708"/>
    </w:pPr>
    <w:rPr>
      <w:rFonts w:ascii="Arial" w:eastAsia="Times New Roman" w:hAnsi="Arial" w:cs="Times New Roman"/>
      <w:color w:val="3B3838" w:themeColor="background2" w:themeShade="40"/>
      <w:sz w:val="20"/>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Fotografía Car,lp1 Car,HOJA Car"/>
    <w:link w:val="Prrafodelista"/>
    <w:qFormat/>
    <w:rsid w:val="004E3741"/>
    <w:rPr>
      <w:rFonts w:ascii="Arial" w:eastAsia="Times New Roman" w:hAnsi="Arial" w:cs="Times New Roman"/>
      <w:color w:val="3B3838" w:themeColor="background2" w:themeShade="40"/>
      <w:sz w:val="20"/>
      <w:szCs w:val="20"/>
      <w:lang w:val="es-ES" w:eastAsia="es-ES"/>
    </w:rPr>
  </w:style>
  <w:style w:type="paragraph" w:customStyle="1" w:styleId="Default">
    <w:name w:val="Default"/>
    <w:rsid w:val="004E3741"/>
    <w:pPr>
      <w:autoSpaceDE w:val="0"/>
      <w:autoSpaceDN w:val="0"/>
      <w:adjustRightInd w:val="0"/>
    </w:pPr>
    <w:rPr>
      <w:rFonts w:ascii="Futura Bk BT" w:hAnsi="Futura Bk BT" w:cs="Futura Bk B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446</Words>
  <Characters>2544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Dayron Arias Jaramillo</cp:lastModifiedBy>
  <cp:revision>7</cp:revision>
  <dcterms:created xsi:type="dcterms:W3CDTF">2025-03-05T16:21:00Z</dcterms:created>
  <dcterms:modified xsi:type="dcterms:W3CDTF">2026-06-03T19:17:00Z</dcterms:modified>
</cp:coreProperties>
</file>