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4A227" w14:textId="58B6D396" w:rsidR="00342D78" w:rsidRDefault="00254270" w:rsidP="00254270">
      <w:pPr>
        <w:jc w:val="center"/>
        <w:rPr>
          <w:rFonts w:ascii="Arial" w:hAnsi="Arial" w:cs="Arial"/>
          <w:b/>
          <w:bCs/>
          <w:sz w:val="20"/>
        </w:rPr>
      </w:pPr>
      <w:bookmarkStart w:id="0" w:name="OLE_LINK102"/>
      <w:bookmarkStart w:id="1" w:name="OLE_LINK103"/>
      <w:bookmarkStart w:id="2" w:name="OLE_LINK157"/>
      <w:bookmarkStart w:id="3" w:name="OLE_LINK158"/>
      <w:bookmarkStart w:id="4" w:name="_Hlk126756065"/>
      <w:bookmarkStart w:id="5" w:name="_Hlk108427601"/>
      <w:bookmarkStart w:id="6" w:name="_Hlk108539050"/>
      <w:r w:rsidRPr="00223238">
        <w:rPr>
          <w:rFonts w:ascii="Arial" w:hAnsi="Arial" w:cs="Arial"/>
          <w:b/>
          <w:bCs/>
          <w:sz w:val="20"/>
        </w:rPr>
        <w:t xml:space="preserve">FORMATO DE PROPUESTA ECONOMICA </w:t>
      </w:r>
    </w:p>
    <w:tbl>
      <w:tblPr>
        <w:tblpPr w:leftFromText="141" w:rightFromText="141" w:vertAnchor="page" w:horzAnchor="margin" w:tblpXSpec="center" w:tblpY="253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5"/>
        <w:gridCol w:w="840"/>
        <w:gridCol w:w="4791"/>
        <w:gridCol w:w="1446"/>
        <w:gridCol w:w="1457"/>
      </w:tblGrid>
      <w:tr w:rsidR="00AD7905" w:rsidRPr="00615BC0" w14:paraId="4D29D1B8" w14:textId="77777777" w:rsidTr="00AD7905">
        <w:trPr>
          <w:trHeight w:val="192"/>
        </w:trPr>
        <w:tc>
          <w:tcPr>
            <w:tcW w:w="1129" w:type="dxa"/>
            <w:vAlign w:val="center"/>
          </w:tcPr>
          <w:p w14:paraId="30739A34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851" w:type="dxa"/>
            <w:vAlign w:val="center"/>
          </w:tcPr>
          <w:p w14:paraId="5DEF795B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ÍTEM</w:t>
            </w:r>
          </w:p>
        </w:tc>
        <w:tc>
          <w:tcPr>
            <w:tcW w:w="4961" w:type="dxa"/>
            <w:vAlign w:val="center"/>
          </w:tcPr>
          <w:p w14:paraId="470F884D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 xml:space="preserve">CONDICIONES TÉCNICAS MÍNIMAS </w:t>
            </w:r>
          </w:p>
        </w:tc>
        <w:tc>
          <w:tcPr>
            <w:tcW w:w="1451" w:type="dxa"/>
            <w:vAlign w:val="center"/>
          </w:tcPr>
          <w:p w14:paraId="39ECCF8F" w14:textId="3F1EFA2C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VALOR ESTIMADO DE LA ENTIDAD</w:t>
            </w:r>
          </w:p>
        </w:tc>
        <w:tc>
          <w:tcPr>
            <w:tcW w:w="1247" w:type="dxa"/>
            <w:vAlign w:val="center"/>
          </w:tcPr>
          <w:p w14:paraId="4CE375C5" w14:textId="51EEBF01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 xml:space="preserve">VALOR UNITARIO CON IVA E IMPUESTOS ADICIONALES </w:t>
            </w:r>
          </w:p>
        </w:tc>
      </w:tr>
      <w:tr w:rsidR="00AD7905" w:rsidRPr="00615BC0" w14:paraId="3A5CC92D" w14:textId="77777777" w:rsidTr="00AD7905">
        <w:tc>
          <w:tcPr>
            <w:tcW w:w="1129" w:type="dxa"/>
            <w:vAlign w:val="center"/>
          </w:tcPr>
          <w:p w14:paraId="585F60CD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851" w:type="dxa"/>
            <w:vAlign w:val="center"/>
          </w:tcPr>
          <w:p w14:paraId="5E1173F5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961" w:type="dxa"/>
            <w:vAlign w:val="center"/>
          </w:tcPr>
          <w:p w14:paraId="5E9A75E3" w14:textId="77777777" w:rsidR="00AD7905" w:rsidRPr="00615BC0" w:rsidRDefault="00AD7905" w:rsidP="00AD7905">
            <w:pPr>
              <w:tabs>
                <w:tab w:val="left" w:pos="24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 xml:space="preserve">Evento 1: </w:t>
            </w:r>
            <w:r w:rsidRPr="00615BC0">
              <w:rPr>
                <w:rFonts w:ascii="Arial" w:hAnsi="Arial" w:cs="Arial"/>
                <w:sz w:val="18"/>
                <w:szCs w:val="18"/>
              </w:rPr>
              <w:t>Evento académico que consta del “Foro de protección ambiental en contextos del delito”, el cual se llevará a cabo mediante modalidad híbrida, orientado a cumplir con las directrices y lineamientos requeridos por la institución. Este evento deberá garantizar una alta calidad académica y experiencial, contribuyendo al fortalecimiento de uno de los estándares exigidos por el Sistema Institucional de Ciencia, Tecnología e Innovación, dando prioridad a la transferencia de conocimiento.</w:t>
            </w:r>
          </w:p>
          <w:p w14:paraId="66A97747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3 conferencistas magistrales nacionales.</w:t>
            </w:r>
          </w:p>
          <w:p w14:paraId="0E51DBA0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1 moderador.</w:t>
            </w:r>
          </w:p>
          <w:p w14:paraId="75635420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Ambientación, organización y adecuación de salón.</w:t>
            </w:r>
          </w:p>
          <w:p w14:paraId="7E9F4901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Arreglos florales para la sala de trasmisión principal.</w:t>
            </w:r>
          </w:p>
          <w:p w14:paraId="3FC0B575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70 refrigerios</w:t>
            </w:r>
            <w:r w:rsidRPr="00615BC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 </w:t>
            </w:r>
          </w:p>
          <w:p w14:paraId="5EFE1A5A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Realizar la entrega de Memorias del evento (debe contener compilación del documento, corrección de estilo y diagramaciones exigidas por la Escuela Nacional de Carabineros).</w:t>
            </w:r>
          </w:p>
          <w:p w14:paraId="5545C829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1 artículo científico revisado y publicado en revista indexada nacional y/o internacional tipo Top o Tipo A de acceso abierto.</w:t>
            </w:r>
          </w:p>
          <w:p w14:paraId="711CA216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 xml:space="preserve">Entregar informe técnico, con resultados bibliométricos del análisis realizado al GrupLAC del Grupo de Investigación ESCAR DIEPO. </w:t>
            </w:r>
          </w:p>
          <w:p w14:paraId="728313FC" w14:textId="77777777" w:rsidR="00AD7905" w:rsidRPr="00615BC0" w:rsidRDefault="00AD7905" w:rsidP="00AD7905">
            <w:pPr>
              <w:pStyle w:val="Prrafodelista"/>
              <w:tabs>
                <w:tab w:val="left" w:pos="351"/>
              </w:tabs>
              <w:ind w:left="253" w:right="-60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51" w:type="dxa"/>
            <w:vAlign w:val="center"/>
          </w:tcPr>
          <w:p w14:paraId="7D4C4C79" w14:textId="77777777" w:rsidR="00615BC0" w:rsidRPr="00615BC0" w:rsidRDefault="00615BC0" w:rsidP="00615BC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15BC0">
              <w:rPr>
                <w:rFonts w:ascii="Arial" w:hAnsi="Arial" w:cs="Arial"/>
                <w:color w:val="000000"/>
                <w:sz w:val="18"/>
                <w:szCs w:val="18"/>
              </w:rPr>
              <w:t xml:space="preserve">   16.215.000,00 </w:t>
            </w:r>
          </w:p>
          <w:p w14:paraId="29A29D44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47" w:type="dxa"/>
            <w:vAlign w:val="center"/>
          </w:tcPr>
          <w:p w14:paraId="5E77F0C6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D7905" w:rsidRPr="00615BC0" w14:paraId="76D9282F" w14:textId="77777777" w:rsidTr="00AD7905">
        <w:tc>
          <w:tcPr>
            <w:tcW w:w="1129" w:type="dxa"/>
            <w:vAlign w:val="center"/>
          </w:tcPr>
          <w:p w14:paraId="149E96BF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  <w:tc>
          <w:tcPr>
            <w:tcW w:w="851" w:type="dxa"/>
            <w:vAlign w:val="center"/>
          </w:tcPr>
          <w:p w14:paraId="2309D73C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4961" w:type="dxa"/>
            <w:vAlign w:val="center"/>
          </w:tcPr>
          <w:p w14:paraId="4B92D4F7" w14:textId="77777777" w:rsidR="00AD7905" w:rsidRPr="00615BC0" w:rsidRDefault="00AD7905" w:rsidP="00AD7905">
            <w:pPr>
              <w:tabs>
                <w:tab w:val="left" w:pos="24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5BC0">
              <w:rPr>
                <w:rFonts w:ascii="Arial" w:hAnsi="Arial" w:cs="Arial"/>
                <w:b/>
                <w:sz w:val="18"/>
                <w:szCs w:val="18"/>
              </w:rPr>
              <w:t>Evento 2:</w:t>
            </w:r>
            <w:r w:rsidRPr="00615BC0">
              <w:rPr>
                <w:rFonts w:ascii="Arial" w:hAnsi="Arial" w:cs="Arial"/>
                <w:sz w:val="18"/>
                <w:szCs w:val="18"/>
              </w:rPr>
              <w:t xml:space="preserve"> Evento académico que consta del II Congreso Internacional de Carabineros y Policías Montadas “Una Prospectiva en el Futuro”, transitando hacia la Universidad Policial, el cual estará orientado a cumplir con las directrices y lineamientos requeridos por la institución. Este evento deberá garantizar una alta calidad académica y experiencial, contribuyendo al fortalecimiento de uno de los estándares exigidos por el Sistema Institucional de Ciencia, Tecnología e Innovación, dando prioridad a la transferencia de conocimiento.</w:t>
            </w:r>
          </w:p>
          <w:p w14:paraId="5B00DC19" w14:textId="77777777" w:rsidR="00AD7905" w:rsidRPr="00615BC0" w:rsidRDefault="00AD7905" w:rsidP="00AD790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5BC0">
              <w:rPr>
                <w:rFonts w:ascii="Arial" w:hAnsi="Arial" w:cs="Arial"/>
                <w:sz w:val="18"/>
                <w:szCs w:val="18"/>
              </w:rPr>
              <w:t>El II Congreso Internacional de Carabineros y Policías Montadas “Una Prospectiva en el Futuro”, transitando hacia la Universidad Policial, debe contener:</w:t>
            </w:r>
          </w:p>
          <w:p w14:paraId="4B089927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03 conferencistas magistrales internacionales que tengan relación con el tema.</w:t>
            </w:r>
          </w:p>
          <w:p w14:paraId="23E8407E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03 conferencistas magistrales nacionales que tengan relación con el tema.</w:t>
            </w:r>
          </w:p>
          <w:p w14:paraId="1FFED4A7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tabs>
                <w:tab w:val="left" w:pos="351"/>
              </w:tabs>
              <w:ind w:left="253" w:right="-60" w:hanging="253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1 moderador.</w:t>
            </w:r>
          </w:p>
          <w:p w14:paraId="0E30CAF6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Ambientación, organización y adecuación de salón.</w:t>
            </w:r>
          </w:p>
          <w:p w14:paraId="00E6ED01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Arreglos florales.</w:t>
            </w:r>
          </w:p>
          <w:p w14:paraId="361EE43B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Estación de café para 300 personas.</w:t>
            </w:r>
          </w:p>
          <w:p w14:paraId="5A266CFF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lastRenderedPageBreak/>
              <w:t>300 refrigerios.</w:t>
            </w:r>
          </w:p>
          <w:p w14:paraId="0F305578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150 almuerzos.</w:t>
            </w:r>
          </w:p>
          <w:p w14:paraId="4C4BA679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>Adecuación de estand para aproximadamente 20 ponentes tipo poster (contar con cables de conexión).</w:t>
            </w:r>
          </w:p>
          <w:p w14:paraId="0D3E4D8C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 xml:space="preserve">Entrega de 2 artículos de carácter científico, revisados para postulación y publicación en revista indexada nacional y/o internacional.  </w:t>
            </w:r>
          </w:p>
          <w:p w14:paraId="2A31A251" w14:textId="77777777" w:rsidR="00AD7905" w:rsidRPr="00615BC0" w:rsidRDefault="00AD7905" w:rsidP="00AD7905">
            <w:pPr>
              <w:pStyle w:val="Prrafodelista"/>
              <w:numPr>
                <w:ilvl w:val="0"/>
                <w:numId w:val="10"/>
              </w:numPr>
              <w:ind w:left="253" w:hanging="253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615BC0">
              <w:rPr>
                <w:rFonts w:ascii="Arial" w:hAnsi="Arial" w:cs="Arial"/>
                <w:bCs/>
                <w:sz w:val="18"/>
                <w:szCs w:val="18"/>
              </w:rPr>
              <w:t xml:space="preserve">Realizar entrega de Memorias del evento (debe contener, compilación del documento, corrección de estilo y diagramaciones exigidas por la Escuela Nacional de Carabineros). </w:t>
            </w:r>
          </w:p>
          <w:p w14:paraId="4D2CC894" w14:textId="77777777" w:rsidR="00AD7905" w:rsidRPr="00615BC0" w:rsidRDefault="00AD7905" w:rsidP="00AD7905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51" w:type="dxa"/>
            <w:vAlign w:val="center"/>
          </w:tcPr>
          <w:p w14:paraId="4A17B6B9" w14:textId="363C8B05" w:rsidR="00AD7905" w:rsidRPr="00615BC0" w:rsidRDefault="00615BC0" w:rsidP="00615B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15BC0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43.785.000,00</w:t>
            </w:r>
          </w:p>
        </w:tc>
        <w:tc>
          <w:tcPr>
            <w:tcW w:w="1247" w:type="dxa"/>
            <w:vAlign w:val="center"/>
          </w:tcPr>
          <w:p w14:paraId="0AC9B2B3" w14:textId="77777777" w:rsidR="00AD7905" w:rsidRPr="00615BC0" w:rsidRDefault="00AD7905" w:rsidP="00AD7905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bookmarkEnd w:id="0"/>
      <w:bookmarkEnd w:id="1"/>
      <w:bookmarkEnd w:id="2"/>
      <w:bookmarkEnd w:id="3"/>
      <w:bookmarkEnd w:id="4"/>
      <w:bookmarkEnd w:id="5"/>
    </w:tbl>
    <w:p w14:paraId="1AF56DF1" w14:textId="77777777" w:rsidR="00B94096" w:rsidRPr="00A23A51" w:rsidRDefault="00B94096" w:rsidP="00B94096">
      <w:pPr>
        <w:shd w:val="clear" w:color="auto" w:fill="FFFFFF"/>
        <w:spacing w:after="0" w:line="240" w:lineRule="auto"/>
        <w:ind w:left="-567" w:right="-518"/>
        <w:jc w:val="both"/>
        <w:rPr>
          <w:rFonts w:ascii="Arial" w:hAnsi="Arial" w:cs="Arial"/>
          <w:sz w:val="20"/>
          <w:szCs w:val="10"/>
        </w:rPr>
      </w:pPr>
    </w:p>
    <w:p w14:paraId="3FB61F75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2: el presente formulario es una guía para la presentación de la oferta económica; sin embargo, la</w:t>
      </w:r>
    </w:p>
    <w:p w14:paraId="48E1A2B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información registrada en su diligenciamiento es responsabilidad exclusiva del oferente, el cual en caso</w:t>
      </w:r>
    </w:p>
    <w:p w14:paraId="132C572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de tener alguna duda debe solicitar la aclaración por medio de la plataforma del SECOP II, antes de la</w:t>
      </w:r>
    </w:p>
    <w:p w14:paraId="2718DCCC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fecha del cierre o entrega de las ofertas, establecido en el cronograma del proceso</w:t>
      </w:r>
    </w:p>
    <w:p w14:paraId="73931E4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7FDB3F38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3: este anexo constituye la base para la evaluación económica, por tanto, deberá anexarse</w:t>
      </w:r>
    </w:p>
    <w:p w14:paraId="191541A1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mediante el Sistema Electrónico de Contratación Pública SECOP II de Colombia Compra Eficiente, so</w:t>
      </w:r>
    </w:p>
    <w:p w14:paraId="5F8381B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pena de rechazo de la propuesta.</w:t>
      </w:r>
    </w:p>
    <w:p w14:paraId="0F1A06C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</w:p>
    <w:p w14:paraId="5315686F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4: la Escuela Nacional de Carabineros “Alfonso López Pumarejo” no reconocerá reajuste alguno</w:t>
      </w:r>
    </w:p>
    <w:p w14:paraId="77544150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por las tarifas o precios durante la vigencia de la aceptación de oferta, por lo tanto, el oferente debe</w:t>
      </w:r>
    </w:p>
    <w:p w14:paraId="765A95D7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proyectar el valor de la oferta por el tiempo de ejecución del negocio jurídico respectivo Estos valores no</w:t>
      </w:r>
    </w:p>
    <w:p w14:paraId="0C335C02" w14:textId="77777777" w:rsidR="00A23A51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estarán sujetos a modificaciones por concepto de inflación y por ningún motivo se considera costos</w:t>
      </w:r>
    </w:p>
    <w:p w14:paraId="54876574" w14:textId="295D78CB" w:rsidR="00B94096" w:rsidRPr="00A23A51" w:rsidRDefault="00A23A51" w:rsidP="00615BC0">
      <w:pPr>
        <w:spacing w:after="0" w:line="240" w:lineRule="auto"/>
        <w:ind w:right="-518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adicionales</w:t>
      </w:r>
      <w:r w:rsidR="00B94096" w:rsidRPr="00A23A51">
        <w:rPr>
          <w:rFonts w:ascii="Arial" w:hAnsi="Arial" w:cs="Arial"/>
          <w:color w:val="000000"/>
          <w:sz w:val="20"/>
          <w:szCs w:val="20"/>
        </w:rPr>
        <w:t>.</w:t>
      </w:r>
    </w:p>
    <w:p w14:paraId="48E34995" w14:textId="6387BF1E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9BBCB52" w14:textId="6473F86E" w:rsidR="00EF7242" w:rsidRPr="00223238" w:rsidRDefault="00EF7242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D37248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A48150C" w14:textId="77777777" w:rsidR="0011070F" w:rsidRPr="00223238" w:rsidRDefault="0011070F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Pr="00223238" w:rsidRDefault="00EF7242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22323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Pr="00223238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615BC0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6"/>
    </w:p>
    <w:sectPr w:rsidR="00C6674F" w:rsidRPr="00046481" w:rsidSect="004F315E">
      <w:pgSz w:w="12240" w:h="15840"/>
      <w:pgMar w:top="851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D2E3F"/>
    <w:multiLevelType w:val="hybridMultilevel"/>
    <w:tmpl w:val="D7D0E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D4785"/>
    <w:multiLevelType w:val="hybridMultilevel"/>
    <w:tmpl w:val="BE126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DB96F0B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422BB6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7"/>
  </w:num>
  <w:num w:numId="2" w16cid:durableId="1867939655">
    <w:abstractNumId w:val="2"/>
  </w:num>
  <w:num w:numId="3" w16cid:durableId="1740594488">
    <w:abstractNumId w:val="4"/>
  </w:num>
  <w:num w:numId="4" w16cid:durableId="1874415808">
    <w:abstractNumId w:val="9"/>
  </w:num>
  <w:num w:numId="5" w16cid:durableId="384569022">
    <w:abstractNumId w:val="5"/>
  </w:num>
  <w:num w:numId="6" w16cid:durableId="1750690863">
    <w:abstractNumId w:val="1"/>
  </w:num>
  <w:num w:numId="7" w16cid:durableId="520902231">
    <w:abstractNumId w:val="6"/>
  </w:num>
  <w:num w:numId="8" w16cid:durableId="438062492">
    <w:abstractNumId w:val="8"/>
  </w:num>
  <w:num w:numId="9" w16cid:durableId="1304971044">
    <w:abstractNumId w:val="3"/>
  </w:num>
  <w:num w:numId="10" w16cid:durableId="567301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D0594"/>
    <w:rsid w:val="000D6DAE"/>
    <w:rsid w:val="000E5789"/>
    <w:rsid w:val="001026C4"/>
    <w:rsid w:val="0011070F"/>
    <w:rsid w:val="00126D4E"/>
    <w:rsid w:val="0013593B"/>
    <w:rsid w:val="00140ACE"/>
    <w:rsid w:val="00163D07"/>
    <w:rsid w:val="00192BBC"/>
    <w:rsid w:val="001B2099"/>
    <w:rsid w:val="001C6107"/>
    <w:rsid w:val="001D78C8"/>
    <w:rsid w:val="0021302E"/>
    <w:rsid w:val="00222CDD"/>
    <w:rsid w:val="00223238"/>
    <w:rsid w:val="00235BE3"/>
    <w:rsid w:val="00241D7D"/>
    <w:rsid w:val="002440C9"/>
    <w:rsid w:val="00254270"/>
    <w:rsid w:val="00254DD7"/>
    <w:rsid w:val="002551D6"/>
    <w:rsid w:val="00260BFE"/>
    <w:rsid w:val="00271717"/>
    <w:rsid w:val="00275C30"/>
    <w:rsid w:val="00292778"/>
    <w:rsid w:val="002A24ED"/>
    <w:rsid w:val="002B296D"/>
    <w:rsid w:val="002B727A"/>
    <w:rsid w:val="002D61CF"/>
    <w:rsid w:val="002D6952"/>
    <w:rsid w:val="002E1637"/>
    <w:rsid w:val="002E57B9"/>
    <w:rsid w:val="002F06B6"/>
    <w:rsid w:val="002F6EC1"/>
    <w:rsid w:val="003068B3"/>
    <w:rsid w:val="00315D35"/>
    <w:rsid w:val="00332445"/>
    <w:rsid w:val="00342D78"/>
    <w:rsid w:val="00346BD6"/>
    <w:rsid w:val="00372E21"/>
    <w:rsid w:val="003851EC"/>
    <w:rsid w:val="00390CCE"/>
    <w:rsid w:val="00394D4F"/>
    <w:rsid w:val="003B1A73"/>
    <w:rsid w:val="003C17A1"/>
    <w:rsid w:val="003D7D31"/>
    <w:rsid w:val="003D7FAC"/>
    <w:rsid w:val="003E2F37"/>
    <w:rsid w:val="003F4DE9"/>
    <w:rsid w:val="004328C0"/>
    <w:rsid w:val="00444EF6"/>
    <w:rsid w:val="0047205B"/>
    <w:rsid w:val="004932A2"/>
    <w:rsid w:val="004A4493"/>
    <w:rsid w:val="004C04CB"/>
    <w:rsid w:val="004F315E"/>
    <w:rsid w:val="004F43B6"/>
    <w:rsid w:val="00505081"/>
    <w:rsid w:val="00542839"/>
    <w:rsid w:val="005648DD"/>
    <w:rsid w:val="00570853"/>
    <w:rsid w:val="005B5FD8"/>
    <w:rsid w:val="005C02F8"/>
    <w:rsid w:val="005D47EB"/>
    <w:rsid w:val="00615BC0"/>
    <w:rsid w:val="00640998"/>
    <w:rsid w:val="006A6A03"/>
    <w:rsid w:val="006E7C22"/>
    <w:rsid w:val="00733F43"/>
    <w:rsid w:val="00736C27"/>
    <w:rsid w:val="00742519"/>
    <w:rsid w:val="00751CB0"/>
    <w:rsid w:val="0075224B"/>
    <w:rsid w:val="0075639D"/>
    <w:rsid w:val="0078348A"/>
    <w:rsid w:val="00793E8D"/>
    <w:rsid w:val="007D2AB1"/>
    <w:rsid w:val="007D4999"/>
    <w:rsid w:val="007E5DC0"/>
    <w:rsid w:val="00831BD0"/>
    <w:rsid w:val="00843C51"/>
    <w:rsid w:val="008D019B"/>
    <w:rsid w:val="009164AF"/>
    <w:rsid w:val="009164C5"/>
    <w:rsid w:val="00930373"/>
    <w:rsid w:val="00931429"/>
    <w:rsid w:val="00931EA3"/>
    <w:rsid w:val="00943B12"/>
    <w:rsid w:val="009511AB"/>
    <w:rsid w:val="009533F1"/>
    <w:rsid w:val="00953EE4"/>
    <w:rsid w:val="00971A8C"/>
    <w:rsid w:val="009D7A22"/>
    <w:rsid w:val="009E5BFA"/>
    <w:rsid w:val="00A234ED"/>
    <w:rsid w:val="00A237D9"/>
    <w:rsid w:val="00A23A51"/>
    <w:rsid w:val="00A34D76"/>
    <w:rsid w:val="00A52BE4"/>
    <w:rsid w:val="00A66FA7"/>
    <w:rsid w:val="00A716DE"/>
    <w:rsid w:val="00A776F4"/>
    <w:rsid w:val="00A831BA"/>
    <w:rsid w:val="00A83656"/>
    <w:rsid w:val="00A85773"/>
    <w:rsid w:val="00A94F83"/>
    <w:rsid w:val="00A97DF6"/>
    <w:rsid w:val="00AC2D7D"/>
    <w:rsid w:val="00AD7905"/>
    <w:rsid w:val="00AF0014"/>
    <w:rsid w:val="00B0308B"/>
    <w:rsid w:val="00B23F25"/>
    <w:rsid w:val="00B248A2"/>
    <w:rsid w:val="00B34E2A"/>
    <w:rsid w:val="00B67D6A"/>
    <w:rsid w:val="00B85543"/>
    <w:rsid w:val="00B90592"/>
    <w:rsid w:val="00B94096"/>
    <w:rsid w:val="00BA3258"/>
    <w:rsid w:val="00BC68ED"/>
    <w:rsid w:val="00C331C0"/>
    <w:rsid w:val="00C363EB"/>
    <w:rsid w:val="00C463F9"/>
    <w:rsid w:val="00C47867"/>
    <w:rsid w:val="00C57A1F"/>
    <w:rsid w:val="00C6674F"/>
    <w:rsid w:val="00C72DA1"/>
    <w:rsid w:val="00C779C8"/>
    <w:rsid w:val="00C840F1"/>
    <w:rsid w:val="00CB2AC2"/>
    <w:rsid w:val="00CD2735"/>
    <w:rsid w:val="00CE5A5C"/>
    <w:rsid w:val="00D12061"/>
    <w:rsid w:val="00D37144"/>
    <w:rsid w:val="00D5739F"/>
    <w:rsid w:val="00D64EC1"/>
    <w:rsid w:val="00D716C0"/>
    <w:rsid w:val="00D77BF7"/>
    <w:rsid w:val="00D8136B"/>
    <w:rsid w:val="00D91752"/>
    <w:rsid w:val="00DA64C9"/>
    <w:rsid w:val="00DB10FF"/>
    <w:rsid w:val="00DF745D"/>
    <w:rsid w:val="00E059B0"/>
    <w:rsid w:val="00E17F2B"/>
    <w:rsid w:val="00E27400"/>
    <w:rsid w:val="00E44644"/>
    <w:rsid w:val="00E5092B"/>
    <w:rsid w:val="00E61B3E"/>
    <w:rsid w:val="00E749A3"/>
    <w:rsid w:val="00E77FF7"/>
    <w:rsid w:val="00E8382E"/>
    <w:rsid w:val="00E84A6B"/>
    <w:rsid w:val="00E87EC7"/>
    <w:rsid w:val="00EB366D"/>
    <w:rsid w:val="00ED2FD3"/>
    <w:rsid w:val="00EF7242"/>
    <w:rsid w:val="00F2229C"/>
    <w:rsid w:val="00F34F82"/>
    <w:rsid w:val="00F368D9"/>
    <w:rsid w:val="00F567B5"/>
    <w:rsid w:val="00FB68D1"/>
    <w:rsid w:val="00FD7AE9"/>
    <w:rsid w:val="00FE6C00"/>
    <w:rsid w:val="00FF31C5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  <w:style w:type="paragraph" w:styleId="Textoindependiente2">
    <w:name w:val="Body Text 2"/>
    <w:aliases w:val="Car3,Car Car, Car2,Car2, Car2 Car Car Car,Car2 Car Car Car, Car Car,Car31,Car311,Car3111"/>
    <w:basedOn w:val="Normal"/>
    <w:link w:val="Textoindependiente2Car"/>
    <w:uiPriority w:val="99"/>
    <w:unhideWhenUsed/>
    <w:rsid w:val="001D78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, Car2 Car,Car2 Car, Car2 Car Car Car Car,Car2 Car Car Car Car, Car Car Car,Car31 Car,Car311 Car,Car3111 Car"/>
    <w:basedOn w:val="Fuentedeprrafopredeter"/>
    <w:link w:val="Textoindependiente2"/>
    <w:uiPriority w:val="99"/>
    <w:rsid w:val="001D78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34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42D7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2D7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597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28</cp:revision>
  <cp:lastPrinted>2026-06-06T00:25:00Z</cp:lastPrinted>
  <dcterms:created xsi:type="dcterms:W3CDTF">2024-05-01T22:37:00Z</dcterms:created>
  <dcterms:modified xsi:type="dcterms:W3CDTF">2026-07-08T16:34:00Z</dcterms:modified>
</cp:coreProperties>
</file>