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page" w:horzAnchor="margin" w:tblpX="0" w:tblpY="2236"/>
        <w:tblW w:w="9202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A0"/>
      </w:tblPr>
      <w:tblGrid>
        <w:gridCol w:w="3067"/>
        <w:gridCol w:w="3067"/>
        <w:gridCol w:w="3068"/>
        <w:tblGridChange w:id="0">
          <w:tblGrid>
            <w:gridCol w:w="3067"/>
            <w:gridCol w:w="3067"/>
            <w:gridCol w:w="3068"/>
          </w:tblGrid>
        </w:tblGridChange>
      </w:tblGrid>
      <w:tr>
        <w:trPr>
          <w:cantSplit w:val="0"/>
          <w:trHeight w:val="39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PROCESO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GESTIÓN DEL TALENTO HUMANO</w:t>
            </w:r>
          </w:p>
        </w:tc>
      </w:tr>
      <w:tr>
        <w:trPr>
          <w:cantSplit w:val="0"/>
          <w:trHeight w:val="491" w:hRule="atLeast"/>
          <w:tblHeader w:val="0"/>
        </w:trPr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NOMBRE DEL FORMATO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FORMATO  AUTORIZACIÓN CONSULTA INHABILIDADES POR DELITOS SEXUALES CONTRA MENORES DE EDAD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ffffff"/>
                <w:sz w:val="20"/>
                <w:szCs w:val="20"/>
                <w:rtl w:val="0"/>
              </w:rPr>
              <w:t xml:space="preserve">CLASIFICACIÓN DE LA INFORMACIÓN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Pública 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1382713</wp:posOffset>
                      </wp:positionH>
                      <wp:positionV relativeFrom="paragraph">
                        <wp:posOffset>3493</wp:posOffset>
                      </wp:positionV>
                      <wp:extent cx="268605" cy="260985"/>
                      <wp:effectExtent b="0" l="0" r="0" t="0"/>
                      <wp:wrapNone/>
                      <wp:docPr id="68790160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16460" y="365427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X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1382713</wp:posOffset>
                      </wp:positionH>
                      <wp:positionV relativeFrom="paragraph">
                        <wp:posOffset>3493</wp:posOffset>
                      </wp:positionV>
                      <wp:extent cx="268605" cy="260985"/>
                      <wp:effectExtent b="0" l="0" r="0" t="0"/>
                      <wp:wrapNone/>
                      <wp:docPr id="687901606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8605" cy="2609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Pública Clasificada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1470978</wp:posOffset>
                      </wp:positionH>
                      <wp:positionV relativeFrom="paragraph">
                        <wp:posOffset>-25081</wp:posOffset>
                      </wp:positionV>
                      <wp:extent cx="268605" cy="260985"/>
                      <wp:effectExtent b="0" l="0" r="0" t="0"/>
                      <wp:wrapNone/>
                      <wp:docPr id="68790160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16460" y="365427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1470978</wp:posOffset>
                      </wp:positionH>
                      <wp:positionV relativeFrom="paragraph">
                        <wp:posOffset>-25081</wp:posOffset>
                      </wp:positionV>
                      <wp:extent cx="268605" cy="260985"/>
                      <wp:effectExtent b="0" l="0" r="0" t="0"/>
                      <wp:wrapNone/>
                      <wp:docPr id="687901605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8605" cy="2609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Pública Reservada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1409383</wp:posOffset>
                      </wp:positionH>
                      <wp:positionV relativeFrom="paragraph">
                        <wp:posOffset>4763</wp:posOffset>
                      </wp:positionV>
                      <wp:extent cx="268605" cy="260985"/>
                      <wp:effectExtent b="0" l="0" r="0" t="0"/>
                      <wp:wrapNone/>
                      <wp:docPr id="68790160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16460" y="365427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1409383</wp:posOffset>
                      </wp:positionH>
                      <wp:positionV relativeFrom="paragraph">
                        <wp:posOffset>4763</wp:posOffset>
                      </wp:positionV>
                      <wp:extent cx="268605" cy="260985"/>
                      <wp:effectExtent b="0" l="0" r="0" t="0"/>
                      <wp:wrapNone/>
                      <wp:docPr id="68790160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8605" cy="26098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14">
      <w:pPr>
        <w:tabs>
          <w:tab w:val="left" w:leader="none" w:pos="3402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Señor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Adolfo Patiño Cardona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Subdirector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Centro de Comercio Regional Antioquia -SENA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Medellín</w:t>
      </w:r>
    </w:p>
    <w:p w:rsidR="00000000" w:rsidDel="00000000" w:rsidP="00000000" w:rsidRDefault="00000000" w:rsidRPr="00000000" w14:paraId="0000001A">
      <w:pPr>
        <w:tabs>
          <w:tab w:val="left" w:leader="none" w:pos="3402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3402"/>
        </w:tabs>
        <w:spacing w:after="0" w:line="240" w:lineRule="auto"/>
        <w:ind w:left="4254" w:firstLine="0"/>
        <w:jc w:val="both"/>
        <w:rPr/>
      </w:pPr>
      <w:r w:rsidDel="00000000" w:rsidR="00000000" w:rsidRPr="00000000">
        <w:rPr>
          <w:rtl w:val="0"/>
        </w:rPr>
        <w:t xml:space="preserve">Asunto: Autorización consulta inhabilidades por delitos sexuales contra menores de edad </w:t>
      </w:r>
    </w:p>
    <w:p w:rsidR="00000000" w:rsidDel="00000000" w:rsidP="00000000" w:rsidRDefault="00000000" w:rsidRPr="00000000" w14:paraId="0000001C">
      <w:pPr>
        <w:tabs>
          <w:tab w:val="left" w:leader="none" w:pos="3402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Estimado Señor: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El (la) suscrito(a) Sara Patricia Valencia Herrera identificado con CC</w:t>
      </w:r>
      <w:r w:rsidDel="00000000" w:rsidR="00000000" w:rsidRPr="00000000">
        <w:rPr>
          <w:color w:val="92d050"/>
          <w:rtl w:val="0"/>
        </w:rPr>
        <w:t xml:space="preserve"> </w:t>
      </w:r>
      <w:r w:rsidDel="00000000" w:rsidR="00000000" w:rsidRPr="00000000">
        <w:rPr>
          <w:rtl w:val="0"/>
        </w:rPr>
        <w:t xml:space="preserve">No. 43.616.031</w:t>
      </w:r>
      <w:r w:rsidDel="00000000" w:rsidR="00000000" w:rsidRPr="00000000">
        <w:rPr>
          <w:color w:val="92d050"/>
          <w:rtl w:val="0"/>
        </w:rPr>
        <w:t xml:space="preserve"> </w:t>
      </w:r>
      <w:r w:rsidDel="00000000" w:rsidR="00000000" w:rsidRPr="00000000">
        <w:rPr>
          <w:rtl w:val="0"/>
        </w:rPr>
        <w:t xml:space="preserve">expedida en Medellín, autorizo libre, expresa e inequívocamente, y exclusivamente para los fines y en los términos señalados en la Ley 1918 de 2018, reglamentada por el Decreto 753 de 2019, al Servicio Nacional de Aprendizaje SENA con identificado con NIT. 899.999.034-1, a consultar mis datos personales </w:t>
      </w:r>
      <w:r w:rsidDel="00000000" w:rsidR="00000000" w:rsidRPr="00000000">
        <w:rPr>
          <w:highlight w:val="white"/>
          <w:rtl w:val="0"/>
        </w:rPr>
        <w:t xml:space="preserve">en el registro de inhabilidades por delitos sexuales cometidos contra personas menores de 18 años </w:t>
      </w:r>
      <w:r w:rsidDel="00000000" w:rsidR="00000000" w:rsidRPr="00000000">
        <w:rPr>
          <w:rtl w:val="0"/>
        </w:rPr>
        <w:t xml:space="preserve">que administra el Ministerio de Defensa-Policía Nacional de Colombia, de manera previa a mi eventual vinculación laboral, contractual o legal y reglamentaria.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>
        <w:r w:rsidDel="00000000" w:rsidR="00000000" w:rsidRPr="00000000">
          <w:rPr>
            <w:color w:val="0563c1"/>
            <w:u w:val="single"/>
            <w:rtl w:val="0"/>
          </w:rPr>
          <w:t xml:space="preserve">www.sena.edu.co</w:t>
        </w:r>
      </w:hyperlink>
      <w:r w:rsidDel="00000000" w:rsidR="00000000" w:rsidRPr="00000000">
        <w:rPr>
          <w:rtl w:val="0"/>
        </w:rPr>
        <w:t xml:space="preserve">, manifestando que he sido informado(a) de forma clara y suficiente de los fines de su tratamiento. 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Entiendo que como titular de los datos tengo derecho a conocer, actualizar, rectificar y, cuando proceda, revocar la autorización, así como presentar consultas, peticiones y reclamos ante la Superintendencia de Industria y Comercio o demás entidades competentes. Para ejercer estos derechos, podré hacerlo a través del correo </w:t>
      </w:r>
      <w:hyperlink r:id="rId9">
        <w:r w:rsidDel="00000000" w:rsidR="00000000" w:rsidRPr="00000000">
          <w:rPr>
            <w:color w:val="0563c1"/>
            <w:u w:val="single"/>
            <w:rtl w:val="0"/>
          </w:rPr>
          <w:t xml:space="preserve">servicioalciudadano@sena.edu.co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Firma: </w:t>
        <w:tab/>
      </w:r>
      <w:r w:rsidDel="00000000" w:rsidR="00000000" w:rsidRPr="00000000">
        <w:rPr/>
        <w:drawing>
          <wp:inline distB="0" distT="0" distL="0" distR="0">
            <wp:extent cx="1095557" cy="327463"/>
            <wp:effectExtent b="0" l="0" r="0" t="0"/>
            <wp:docPr id="687901607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557" cy="327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</w:t>
      </w:r>
    </w:p>
    <w:p w:rsidR="00000000" w:rsidDel="00000000" w:rsidP="00000000" w:rsidRDefault="00000000" w:rsidRPr="00000000" w14:paraId="0000002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Sara Patricia Valencia Herrera </w:t>
        <w:tab/>
      </w:r>
    </w:p>
    <w:p w:rsidR="00000000" w:rsidDel="00000000" w:rsidP="00000000" w:rsidRDefault="00000000" w:rsidRPr="00000000" w14:paraId="0000002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C.C.43.616.031</w:t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5840" w:w="12240" w:orient="portrait"/>
      <w:pgMar w:bottom="1418" w:top="1779" w:left="1560" w:right="104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jc w:val="center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GTH-F-231 V.06</w:t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68790160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right" w:leader="none" w:pos="8413"/>
      </w:tabs>
      <w:spacing w:after="0" w:before="0" w:line="240" w:lineRule="auto"/>
      <w:ind w:left="-1134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360" w:lineRule="auto"/>
      <w:jc w:val="center"/>
    </w:pPr>
    <w:rPr>
      <w:b w:val="1"/>
      <w:bCs w:val="1"/>
      <w:color w:val="262626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092A03"/>
    <w:rPr>
      <w:rFonts w:ascii="Calibri" w:cs="Arial" w:eastAsia="Calibri" w:hAnsi="Calibri"/>
      <w:b w:val="1"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 w:val="1"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092A03"/>
    <w:rPr>
      <w:rFonts w:ascii="Calibri" w:cs="Times New Roman" w:eastAsia="Calibri" w:hAnsi="Calibri"/>
    </w:rPr>
  </w:style>
  <w:style w:type="paragraph" w:styleId="Piedepgina">
    <w:name w:val="footer"/>
    <w:basedOn w:val="Normal"/>
    <w:link w:val="PiedepginaCar"/>
    <w:uiPriority w:val="99"/>
    <w:unhideWhenUsed w:val="1"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2A03"/>
    <w:rPr>
      <w:rFonts w:ascii="Calibri" w:cs="Times New Roman" w:eastAsia="Calibri" w:hAnsi="Calibri"/>
    </w:rPr>
  </w:style>
  <w:style w:type="paragraph" w:styleId="Prrafodelista">
    <w:name w:val="List Paragraph"/>
    <w:basedOn w:val="Normal"/>
    <w:link w:val="PrrafodelistaCar"/>
    <w:uiPriority w:val="34"/>
    <w:qFormat w:val="1"/>
    <w:rsid w:val="00092A03"/>
    <w:pPr>
      <w:ind w:left="720"/>
      <w:contextualSpacing w:val="1"/>
    </w:pPr>
    <w:rPr>
      <w:rFonts w:asciiTheme="minorHAnsi" w:cstheme="minorBidi" w:eastAsiaTheme="minorHAnsi" w:hAnsiTheme="minorHAnsi"/>
    </w:rPr>
  </w:style>
  <w:style w:type="character" w:styleId="PrrafodelistaCar" w:customStyle="1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cs="Times New Roman" w:eastAsia="Calibri" w:hAnsi="Calibri"/>
      <w:sz w:val="20"/>
      <w:szCs w:val="20"/>
      <w:lang w:eastAsia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sinformato">
    <w:name w:val="Plain Text"/>
    <w:basedOn w:val="Normal"/>
    <w:link w:val="TextosinformatoCar"/>
    <w:uiPriority w:val="99"/>
    <w:unhideWhenUsed w:val="1"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092A03"/>
    <w:rPr>
      <w:rFonts w:ascii="Consolas" w:cs="Times New Roman" w:eastAsia="Calibri" w:hAnsi="Consolas"/>
      <w:sz w:val="21"/>
      <w:szCs w:val="21"/>
      <w:lang w:val="es-ES"/>
    </w:rPr>
  </w:style>
  <w:style w:type="character" w:styleId="Hipervnculo">
    <w:name w:val="Hyperlink"/>
    <w:basedOn w:val="Fuentedeprrafopredeter"/>
    <w:unhideWhenUsed w:val="1"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394A5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394A52"/>
    <w:rPr>
      <w:rFonts w:ascii="Calibri" w:cs="Times New Roman" w:eastAsia="Calibri" w:hAnsi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394A52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394A52"/>
    <w:rPr>
      <w:rFonts w:ascii="Calibri" w:cs="Times New Roman" w:eastAsia="Calibri" w:hAnsi="Calibri"/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394A5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394A52"/>
    <w:rPr>
      <w:rFonts w:ascii="Segoe UI" w:cs="Segoe UI" w:eastAsia="Calibri" w:hAnsi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paragraph" w:styleId="Revisin">
    <w:name w:val="Revision"/>
    <w:hidden w:val="1"/>
    <w:uiPriority w:val="99"/>
    <w:semiHidden w:val="1"/>
    <w:rsid w:val="003E2771"/>
    <w:pPr>
      <w:spacing w:after="0" w:line="240" w:lineRule="auto"/>
    </w:pPr>
    <w:rPr>
      <w:rFonts w:ascii="Calibri" w:cs="Times New Roman" w:eastAsia="Calibri" w:hAnsi="Calibri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E25520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E25520"/>
    <w:rPr>
      <w:rFonts w:ascii="Calibri" w:cs="Times New Roman" w:eastAsia="Calibri" w:hAnsi="Calibri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image" Target="media/image2.jpg"/><Relationship Id="rId13" Type="http://schemas.openxmlformats.org/officeDocument/2006/relationships/header" Target="header1.xml"/><Relationship Id="rId12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ervicioalciudadano@sena.edu.co" TargetMode="External"/><Relationship Id="rId15" Type="http://schemas.openxmlformats.org/officeDocument/2006/relationships/footer" Target="footer3.xml"/><Relationship Id="rId14" Type="http://schemas.openxmlformats.org/officeDocument/2006/relationships/footer" Target="footer2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hyperlink" Target="http://www.sena.edu.co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ccKtVphYj+W8XvuceiLGKQ6ywQ==">CgMxLjA4AHIhMW55Rnc1Rzl6MjdUR3dac1UxUXJzSGRsUTdmc1MzNzND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2025-12-01T13:48:00Z</dcterms:created>
  <dc:creator>Ligia Esther Durango Cogollo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cc94d5b9-f1e0-4020-ae25-034975a76a1a_Enabled">
    <vt:lpwstr>true</vt:lpwstr>
  </property>
  <property fmtid="{D5CDD505-2E9C-101B-9397-08002B2CF9AE}" pid="11" name="MSIP_Label_cc94d5b9-f1e0-4020-ae25-034975a76a1a_SetDate">
    <vt:lpwstr>2025-12-12T18:32:06Z</vt:lpwstr>
  </property>
  <property fmtid="{D5CDD505-2E9C-101B-9397-08002B2CF9AE}" pid="12" name="MSIP_Label_cc94d5b9-f1e0-4020-ae25-034975a76a1a_Method">
    <vt:lpwstr>Standard</vt:lpwstr>
  </property>
  <property fmtid="{D5CDD505-2E9C-101B-9397-08002B2CF9AE}" pid="13" name="MSIP_Label_cc94d5b9-f1e0-4020-ae25-034975a76a1a_Name">
    <vt:lpwstr>defa4170-0d19-0005-0004-bc88714345d2</vt:lpwstr>
  </property>
  <property fmtid="{D5CDD505-2E9C-101B-9397-08002B2CF9AE}" pid="14" name="MSIP_Label_cc94d5b9-f1e0-4020-ae25-034975a76a1a_SiteId">
    <vt:lpwstr>f3d30228-b5ea-40e1-84c3-75daf42b6b76</vt:lpwstr>
  </property>
  <property fmtid="{D5CDD505-2E9C-101B-9397-08002B2CF9AE}" pid="15" name="MSIP_Label_cc94d5b9-f1e0-4020-ae25-034975a76a1a_ActionId">
    <vt:lpwstr>399e195b-cd8e-4487-ba23-ef42f153fcb5</vt:lpwstr>
  </property>
  <property fmtid="{D5CDD505-2E9C-101B-9397-08002B2CF9AE}" pid="16" name="MSIP_Label_cc94d5b9-f1e0-4020-ae25-034975a76a1a_ContentBits">
    <vt:lpwstr>0</vt:lpwstr>
  </property>
  <property fmtid="{D5CDD505-2E9C-101B-9397-08002B2CF9AE}" pid="17" name="MSIP_Label_cc94d5b9-f1e0-4020-ae25-034975a76a1a_Tag">
    <vt:lpwstr>50, 3, 0, 1</vt:lpwstr>
  </property>
</Properties>
</file>