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E84D31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3851">
        <w:rPr>
          <w:rFonts w:ascii="Trebuchet MS" w:eastAsia="MS Mincho" w:hAnsi="Trebuchet MS" w:cs="Arial"/>
          <w:sz w:val="22"/>
          <w:szCs w:val="22"/>
          <w:lang w:val="es-ES"/>
        </w:rPr>
        <w:t>VELÁSQUEZ GRAJALES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3851">
        <w:rPr>
          <w:rFonts w:ascii="Trebuchet MS" w:eastAsia="MS Mincho" w:hAnsi="Trebuchet MS" w:cs="Arial"/>
          <w:sz w:val="22"/>
          <w:szCs w:val="22"/>
          <w:lang w:val="es-ES"/>
        </w:rPr>
        <w:t>GLORIA NANCY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83851">
        <w:rPr>
          <w:rFonts w:ascii="Trebuchet MS" w:eastAsia="MS Mincho" w:hAnsi="Trebuchet MS" w:cs="Arial"/>
          <w:sz w:val="22"/>
          <w:szCs w:val="22"/>
          <w:lang w:val="es-ES"/>
        </w:rPr>
        <w:t>41889684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708184" w:rsidR="00065F9C" w:rsidRPr="00DD7AEB" w:rsidRDefault="000B789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8259066" wp14:editId="6655ED3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0EE3C" w14:textId="77777777" w:rsidR="00D83851" w:rsidRDefault="00D838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5DB95" w14:textId="77777777" w:rsidR="00D83851" w:rsidRDefault="00D838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D166BA" w14:textId="77777777" w:rsidR="00D83851" w:rsidRDefault="00D838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4F79A" w14:textId="77777777" w:rsidR="00D83851" w:rsidRDefault="00D838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89FD2" w14:textId="77777777" w:rsidR="00D83851" w:rsidRDefault="00D838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7890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3851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97786D6-117A-4EFB-90C3-D5BC0E8D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