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96AFF" w14:textId="64FE6E6C" w:rsidR="007D0B3F" w:rsidRDefault="007D0B3F" w:rsidP="000A5F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ACTA DE SUSPENSIÓN </w:t>
      </w:r>
      <w:proofErr w:type="spellStart"/>
      <w:r>
        <w:rPr>
          <w:rFonts w:ascii="Arial" w:hAnsi="Arial" w:cs="Arial"/>
          <w:b/>
          <w:sz w:val="24"/>
          <w:szCs w:val="24"/>
        </w:rPr>
        <w:t>N°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="00F64214">
        <w:rPr>
          <w:rFonts w:ascii="Arial" w:hAnsi="Arial" w:cs="Arial"/>
          <w:b/>
          <w:sz w:val="24"/>
          <w:szCs w:val="24"/>
        </w:rPr>
        <w:t>3</w:t>
      </w:r>
    </w:p>
    <w:p w14:paraId="78A487DC" w14:textId="225AFC2F" w:rsidR="000E654B" w:rsidRDefault="005F3A04" w:rsidP="000A5F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80D43">
        <w:rPr>
          <w:rFonts w:ascii="Arial" w:hAnsi="Arial" w:cs="Arial"/>
          <w:b/>
          <w:sz w:val="24"/>
          <w:szCs w:val="24"/>
        </w:rPr>
        <w:t>CONTRATO DE OBRA</w:t>
      </w:r>
    </w:p>
    <w:p w14:paraId="5685EB78" w14:textId="7158D9B2" w:rsidR="005F3A04" w:rsidRDefault="005F3A04" w:rsidP="000A5F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80D43">
        <w:rPr>
          <w:rFonts w:ascii="Arial" w:hAnsi="Arial" w:cs="Arial"/>
          <w:b/>
          <w:sz w:val="24"/>
          <w:szCs w:val="24"/>
        </w:rPr>
        <w:t xml:space="preserve">No. </w:t>
      </w:r>
      <w:r>
        <w:rPr>
          <w:rFonts w:ascii="Arial" w:hAnsi="Arial" w:cs="Arial"/>
          <w:b/>
          <w:sz w:val="24"/>
          <w:szCs w:val="24"/>
        </w:rPr>
        <w:t>ESESBT-027-2024</w:t>
      </w:r>
    </w:p>
    <w:p w14:paraId="03497E20" w14:textId="77777777" w:rsidR="000E654B" w:rsidRDefault="000E654B" w:rsidP="000A5FD3">
      <w:pPr>
        <w:widowControl w:val="0"/>
        <w:adjustRightInd w:val="0"/>
        <w:spacing w:after="0" w:line="240" w:lineRule="auto"/>
        <w:ind w:right="-93"/>
        <w:jc w:val="center"/>
        <w:rPr>
          <w:rFonts w:ascii="Arial Narrow" w:hAnsi="Arial Narrow" w:cs="Arial"/>
        </w:rPr>
      </w:pPr>
    </w:p>
    <w:p w14:paraId="5416CDF7" w14:textId="77777777" w:rsidR="00D3450A" w:rsidRDefault="00D3450A" w:rsidP="000A5FD3">
      <w:pPr>
        <w:widowControl w:val="0"/>
        <w:adjustRightInd w:val="0"/>
        <w:spacing w:after="0" w:line="240" w:lineRule="auto"/>
        <w:ind w:right="-93"/>
        <w:jc w:val="center"/>
        <w:rPr>
          <w:rFonts w:ascii="Arial Narrow" w:hAnsi="Arial Narrow" w:cs="Arial"/>
        </w:rPr>
      </w:pPr>
    </w:p>
    <w:p w14:paraId="3E54113D" w14:textId="3C4EBFFE" w:rsidR="0070501F" w:rsidRDefault="00F62881" w:rsidP="000A5FD3">
      <w:pPr>
        <w:widowControl w:val="0"/>
        <w:adjustRightInd w:val="0"/>
        <w:spacing w:after="0" w:line="240" w:lineRule="auto"/>
        <w:ind w:right="-93"/>
        <w:jc w:val="both"/>
        <w:rPr>
          <w:rFonts w:ascii="Arial Narrow" w:hAnsi="Arial Narrow" w:cs="Arial"/>
        </w:rPr>
      </w:pPr>
      <w:r w:rsidRPr="00552964">
        <w:rPr>
          <w:rFonts w:ascii="Arial Narrow" w:hAnsi="Arial Narrow" w:cs="Arial"/>
        </w:rPr>
        <w:t xml:space="preserve">En el Municipio de </w:t>
      </w:r>
      <w:r w:rsidR="00D93DDF" w:rsidRPr="00552964">
        <w:rPr>
          <w:rFonts w:ascii="Arial Narrow" w:hAnsi="Arial Narrow" w:cs="Arial"/>
        </w:rPr>
        <w:t>Tutazá</w:t>
      </w:r>
      <w:r w:rsidRPr="00552964">
        <w:rPr>
          <w:rFonts w:ascii="Arial Narrow" w:hAnsi="Arial Narrow" w:cs="Arial"/>
        </w:rPr>
        <w:t xml:space="preserve"> (Boyacá),</w:t>
      </w:r>
      <w:r w:rsidR="00552964">
        <w:rPr>
          <w:rFonts w:ascii="Arial Narrow" w:hAnsi="Arial Narrow" w:cs="Arial"/>
        </w:rPr>
        <w:t xml:space="preserve"> a los </w:t>
      </w:r>
      <w:r w:rsidR="00F64214">
        <w:rPr>
          <w:rFonts w:ascii="Arial Narrow" w:hAnsi="Arial Narrow" w:cs="Arial"/>
        </w:rPr>
        <w:t>seis</w:t>
      </w:r>
      <w:r w:rsidR="00552964" w:rsidRPr="00552964">
        <w:rPr>
          <w:rFonts w:ascii="Arial Narrow" w:hAnsi="Arial Narrow" w:cs="Arial"/>
          <w:color w:val="FF0000"/>
        </w:rPr>
        <w:t xml:space="preserve"> </w:t>
      </w:r>
      <w:r w:rsidR="00552964" w:rsidRPr="00DF59F7">
        <w:rPr>
          <w:rFonts w:ascii="Arial Narrow" w:hAnsi="Arial Narrow" w:cs="Arial"/>
        </w:rPr>
        <w:t>(</w:t>
      </w:r>
      <w:r w:rsidR="00F64214">
        <w:rPr>
          <w:rFonts w:ascii="Arial Narrow" w:hAnsi="Arial Narrow" w:cs="Arial"/>
        </w:rPr>
        <w:t>06</w:t>
      </w:r>
      <w:r w:rsidR="007D0B3F">
        <w:rPr>
          <w:rFonts w:ascii="Arial Narrow" w:hAnsi="Arial Narrow" w:cs="Arial"/>
        </w:rPr>
        <w:t xml:space="preserve">) días del mes de </w:t>
      </w:r>
      <w:r w:rsidR="00F64214">
        <w:rPr>
          <w:rFonts w:ascii="Arial Narrow" w:hAnsi="Arial Narrow" w:cs="Arial"/>
        </w:rPr>
        <w:t>julio</w:t>
      </w:r>
      <w:r w:rsidR="00E65022">
        <w:rPr>
          <w:rFonts w:ascii="Arial Narrow" w:hAnsi="Arial Narrow" w:cs="Arial"/>
        </w:rPr>
        <w:t xml:space="preserve"> </w:t>
      </w:r>
      <w:r w:rsidR="00552964" w:rsidRPr="00DF59F7">
        <w:rPr>
          <w:rFonts w:ascii="Arial Narrow" w:hAnsi="Arial Narrow" w:cs="Arial"/>
        </w:rPr>
        <w:t xml:space="preserve">de </w:t>
      </w:r>
      <w:r w:rsidR="00552964">
        <w:rPr>
          <w:rFonts w:ascii="Arial Narrow" w:hAnsi="Arial Narrow" w:cs="Arial"/>
        </w:rPr>
        <w:t>202</w:t>
      </w:r>
      <w:r w:rsidR="00F64214">
        <w:rPr>
          <w:rFonts w:ascii="Arial Narrow" w:hAnsi="Arial Narrow" w:cs="Arial"/>
        </w:rPr>
        <w:t>6</w:t>
      </w:r>
      <w:r w:rsidR="00552964">
        <w:rPr>
          <w:rFonts w:ascii="Arial Narrow" w:hAnsi="Arial Narrow" w:cs="Arial"/>
        </w:rPr>
        <w:t>,</w:t>
      </w:r>
      <w:r w:rsidRPr="00552964">
        <w:rPr>
          <w:rFonts w:ascii="Arial Narrow" w:hAnsi="Arial Narrow" w:cs="Arial"/>
        </w:rPr>
        <w:t xml:space="preserve"> se reunieron, el (la) Doctor </w:t>
      </w:r>
      <w:r w:rsidR="005F3A04" w:rsidRPr="00552964">
        <w:rPr>
          <w:rFonts w:ascii="Arial Narrow" w:hAnsi="Arial Narrow" w:cs="Arial"/>
        </w:rPr>
        <w:t>ENID ZOTAQUIRA GALVIS</w:t>
      </w:r>
      <w:r w:rsidRPr="00552964">
        <w:rPr>
          <w:rFonts w:ascii="Arial Narrow" w:hAnsi="Arial Narrow" w:cs="Arial"/>
        </w:rPr>
        <w:t xml:space="preserve">, en su calidad de </w:t>
      </w:r>
      <w:r w:rsidR="005F3A04" w:rsidRPr="00552964">
        <w:rPr>
          <w:rFonts w:ascii="Arial Narrow" w:hAnsi="Arial Narrow" w:cs="Arial"/>
        </w:rPr>
        <w:t xml:space="preserve">Gerente, en nombre y representación legal de la E.S.E. Centro de Salud Simón Bolívar de Tutazá como entidad contratante, </w:t>
      </w:r>
      <w:r w:rsidR="00766EB2">
        <w:rPr>
          <w:rFonts w:ascii="Arial Narrow" w:hAnsi="Arial Narrow" w:cs="Arial"/>
        </w:rPr>
        <w:t>la señora DORIS AMADO CASTRO</w:t>
      </w:r>
      <w:r w:rsidR="005F3A04" w:rsidRPr="00552964">
        <w:rPr>
          <w:rFonts w:ascii="Arial Narrow" w:hAnsi="Arial Narrow" w:cs="Arial"/>
        </w:rPr>
        <w:t xml:space="preserve">, en su calidad de </w:t>
      </w:r>
      <w:r w:rsidRPr="00552964">
        <w:rPr>
          <w:rFonts w:ascii="Arial Narrow" w:hAnsi="Arial Narrow" w:cs="Arial"/>
        </w:rPr>
        <w:t xml:space="preserve">supervisor (a) del contrato No. </w:t>
      </w:r>
      <w:r w:rsidR="005F3A04" w:rsidRPr="00552964">
        <w:rPr>
          <w:rFonts w:ascii="Arial Narrow" w:hAnsi="Arial Narrow" w:cs="Arial"/>
        </w:rPr>
        <w:t>ESESBT-027-2024</w:t>
      </w:r>
      <w:r w:rsidRPr="00552964">
        <w:rPr>
          <w:rFonts w:ascii="Arial Narrow" w:hAnsi="Arial Narrow" w:cs="Arial"/>
        </w:rPr>
        <w:t>,</w:t>
      </w:r>
      <w:r w:rsidR="005F3A04" w:rsidRPr="00552964">
        <w:rPr>
          <w:rFonts w:ascii="Arial Narrow" w:hAnsi="Arial Narrow" w:cs="Arial"/>
        </w:rPr>
        <w:t xml:space="preserve"> la </w:t>
      </w:r>
      <w:r w:rsidR="005365D3">
        <w:rPr>
          <w:rFonts w:ascii="Arial Narrow" w:hAnsi="Arial Narrow" w:cs="Arial"/>
        </w:rPr>
        <w:t>doctora</w:t>
      </w:r>
      <w:r w:rsidR="005F3A04" w:rsidRPr="00552964">
        <w:rPr>
          <w:rFonts w:ascii="Arial Narrow" w:hAnsi="Arial Narrow" w:cs="Arial"/>
        </w:rPr>
        <w:t xml:space="preserve"> YENY ESPERANZA BÁEZ GIL en su calidad de representante legal </w:t>
      </w:r>
      <w:r w:rsidR="00552964" w:rsidRPr="00552964">
        <w:rPr>
          <w:rFonts w:ascii="Arial Narrow" w:hAnsi="Arial Narrow" w:cs="Arial"/>
        </w:rPr>
        <w:t xml:space="preserve">del CONSORCIO SALUD TUTAZA 2024, contratista de Obra y </w:t>
      </w:r>
      <w:r w:rsidR="00E65022">
        <w:rPr>
          <w:rFonts w:ascii="Arial Narrow" w:hAnsi="Arial Narrow" w:cs="Arial"/>
        </w:rPr>
        <w:t>la ingeniera MAGDA LUCERO MEDINA LARA</w:t>
      </w:r>
      <w:r w:rsidR="00552964" w:rsidRPr="00552964">
        <w:rPr>
          <w:rFonts w:ascii="Arial Narrow" w:hAnsi="Arial Narrow" w:cs="Arial"/>
        </w:rPr>
        <w:t xml:space="preserve"> en su calidad de representante legal </w:t>
      </w:r>
      <w:r w:rsidR="00552964">
        <w:rPr>
          <w:rFonts w:ascii="Arial Narrow" w:hAnsi="Arial Narrow" w:cs="Arial"/>
        </w:rPr>
        <w:t xml:space="preserve">del CONSORCIO INTER VDT, interventor de la obra, </w:t>
      </w:r>
      <w:r w:rsidRPr="00552964">
        <w:rPr>
          <w:rFonts w:ascii="Arial Narrow" w:hAnsi="Arial Narrow" w:cs="Arial"/>
        </w:rPr>
        <w:t>con el fin de dar</w:t>
      </w:r>
      <w:r w:rsidR="006F6E6B">
        <w:rPr>
          <w:rFonts w:ascii="Arial Narrow" w:hAnsi="Arial Narrow" w:cs="Arial"/>
        </w:rPr>
        <w:t xml:space="preserve"> SUSPENSION</w:t>
      </w:r>
      <w:r w:rsidRPr="00F62881">
        <w:rPr>
          <w:rFonts w:ascii="Arial Narrow" w:hAnsi="Arial Narrow" w:cs="Arial"/>
        </w:rPr>
        <w:t xml:space="preserve"> a las actividades correspondientes al objeto contractual y suscribir ACTA DE </w:t>
      </w:r>
      <w:r w:rsidR="007D0B3F">
        <w:rPr>
          <w:rFonts w:ascii="Arial Narrow" w:hAnsi="Arial Narrow" w:cs="Arial"/>
        </w:rPr>
        <w:t>SUSPENSIÓN</w:t>
      </w:r>
      <w:r w:rsidRPr="00F62881">
        <w:rPr>
          <w:rFonts w:ascii="Arial Narrow" w:hAnsi="Arial Narrow" w:cs="Arial"/>
        </w:rPr>
        <w:t>, conforme a lo siguiente:</w:t>
      </w:r>
    </w:p>
    <w:p w14:paraId="2CDBDEFF" w14:textId="77777777" w:rsidR="005F6646" w:rsidRDefault="005F6646" w:rsidP="000A5FD3">
      <w:pPr>
        <w:widowControl w:val="0"/>
        <w:adjustRightInd w:val="0"/>
        <w:spacing w:after="0" w:line="240" w:lineRule="auto"/>
        <w:ind w:right="-93"/>
        <w:jc w:val="both"/>
        <w:rPr>
          <w:rFonts w:ascii="Arial Narrow" w:hAnsi="Arial Narrow" w:cs="Arial"/>
        </w:rPr>
      </w:pPr>
    </w:p>
    <w:p w14:paraId="2FFABFF9" w14:textId="77777777" w:rsidR="00D3450A" w:rsidRPr="00F62881" w:rsidRDefault="00D3450A" w:rsidP="000A5FD3">
      <w:pPr>
        <w:widowControl w:val="0"/>
        <w:adjustRightInd w:val="0"/>
        <w:spacing w:after="0" w:line="240" w:lineRule="auto"/>
        <w:ind w:right="-93"/>
        <w:jc w:val="both"/>
        <w:rPr>
          <w:rFonts w:ascii="Arial Narrow" w:hAnsi="Arial Narrow" w:cs="Arial"/>
        </w:rPr>
      </w:pPr>
    </w:p>
    <w:tbl>
      <w:tblPr>
        <w:tblW w:w="4974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6414"/>
      </w:tblGrid>
      <w:tr w:rsidR="005F6646" w:rsidRPr="00F62881" w14:paraId="3E85786E" w14:textId="77777777" w:rsidTr="00F558B9">
        <w:trPr>
          <w:trHeight w:val="45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6BAC0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CONTRATO No.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7109F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ESESBT-027-2024</w:t>
            </w:r>
          </w:p>
        </w:tc>
      </w:tr>
      <w:tr w:rsidR="005F6646" w:rsidRPr="00F62881" w14:paraId="3345619E" w14:textId="77777777" w:rsidTr="00F558B9">
        <w:trPr>
          <w:trHeight w:val="420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9F78B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FECHA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A5254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Cinco (5) de marzo de 2024</w:t>
            </w:r>
          </w:p>
        </w:tc>
      </w:tr>
      <w:tr w:rsidR="005F6646" w:rsidRPr="00F62881" w14:paraId="779A0B84" w14:textId="77777777" w:rsidTr="00F558B9">
        <w:trPr>
          <w:trHeight w:val="399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EC30B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CONTRATANTE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D2BE7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E.S.E. Centro de Salud Simón Bolívar de Tutazá</w:t>
            </w:r>
          </w:p>
        </w:tc>
      </w:tr>
      <w:tr w:rsidR="005F6646" w:rsidRPr="00F62881" w14:paraId="79263F0C" w14:textId="77777777" w:rsidTr="00F558B9">
        <w:trPr>
          <w:trHeight w:val="433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8B58C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NIT.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99999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826.002.860-3</w:t>
            </w:r>
          </w:p>
        </w:tc>
      </w:tr>
      <w:tr w:rsidR="005F6646" w:rsidRPr="00F62881" w14:paraId="5C5059F7" w14:textId="77777777" w:rsidTr="00F558B9">
        <w:trPr>
          <w:trHeight w:val="397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D9F9A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REP. LEGAL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0B4AD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Dra. Enid Zotaquirá Galvis</w:t>
            </w:r>
          </w:p>
        </w:tc>
      </w:tr>
      <w:tr w:rsidR="005F6646" w:rsidRPr="00F62881" w14:paraId="31CE14C4" w14:textId="77777777" w:rsidTr="00F558B9">
        <w:trPr>
          <w:trHeight w:val="430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84228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IDENTIFICACIÓN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EC1D0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CC.</w:t>
            </w:r>
            <w:r w:rsidRPr="000D3978">
              <w:rPr>
                <w:rFonts w:ascii="Arial Narrow" w:eastAsia="Times New Roman" w:hAnsi="Arial Narrow" w:cs="Arial"/>
                <w:bCs/>
                <w:lang w:val="es-CO" w:eastAsia="es-CO"/>
              </w:rPr>
              <w:t xml:space="preserve"> 40.049.005 de Tunja.</w:t>
            </w:r>
          </w:p>
        </w:tc>
      </w:tr>
      <w:tr w:rsidR="005F6646" w:rsidRPr="00F62881" w14:paraId="30B85AB6" w14:textId="77777777" w:rsidTr="00F558B9">
        <w:trPr>
          <w:trHeight w:val="408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F72A0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CONTRATISTA 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D52A4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CONSORCIO SALUD TUTAZA 2024</w:t>
            </w:r>
          </w:p>
        </w:tc>
      </w:tr>
      <w:tr w:rsidR="005F6646" w:rsidRPr="00F62881" w14:paraId="77AA7831" w14:textId="77777777" w:rsidTr="00F558B9">
        <w:trPr>
          <w:trHeight w:val="415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CB8A2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NIT.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3E163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901.805.476-6</w:t>
            </w:r>
          </w:p>
        </w:tc>
      </w:tr>
      <w:tr w:rsidR="005F6646" w:rsidRPr="00F62881" w14:paraId="1CA1AA30" w14:textId="77777777" w:rsidTr="00F558B9">
        <w:trPr>
          <w:trHeight w:val="407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1D8D9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REP. LEGAL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8F025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proofErr w:type="spellStart"/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Yeny</w:t>
            </w:r>
            <w:proofErr w:type="spellEnd"/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 Esperanza Báez Gil</w:t>
            </w:r>
          </w:p>
        </w:tc>
      </w:tr>
      <w:tr w:rsidR="005F6646" w:rsidRPr="00F62881" w14:paraId="2478CE95" w14:textId="77777777" w:rsidTr="00F558B9">
        <w:trPr>
          <w:trHeight w:val="426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AB8C0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IDENTIFICACIÓN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E51E7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CC. 1.049.641.610 de Tunja.</w:t>
            </w:r>
          </w:p>
        </w:tc>
      </w:tr>
      <w:tr w:rsidR="005F6646" w:rsidRPr="00F62881" w14:paraId="7223059F" w14:textId="77777777" w:rsidTr="00F558B9">
        <w:trPr>
          <w:trHeight w:val="418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9E9EE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INTERVENTOR 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02FB5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CONSORCIO INTER VDT</w:t>
            </w:r>
          </w:p>
        </w:tc>
      </w:tr>
      <w:tr w:rsidR="005F6646" w:rsidRPr="00F62881" w14:paraId="4144F795" w14:textId="77777777" w:rsidTr="00F558B9">
        <w:trPr>
          <w:trHeight w:val="411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BA0EB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NIT.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3077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901.797.055-3</w:t>
            </w:r>
          </w:p>
        </w:tc>
      </w:tr>
      <w:tr w:rsidR="005F6646" w:rsidRPr="00F62881" w14:paraId="4689CC18" w14:textId="77777777" w:rsidTr="00F558B9">
        <w:trPr>
          <w:trHeight w:val="417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AEB5E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REP. LEGAL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43FA1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Magda Lucero Medina Lara</w:t>
            </w:r>
          </w:p>
        </w:tc>
      </w:tr>
      <w:tr w:rsidR="005F6646" w:rsidRPr="00F62881" w14:paraId="51741F9B" w14:textId="77777777" w:rsidTr="00F558B9">
        <w:trPr>
          <w:trHeight w:val="409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78EEF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IDENTIFICACIÓN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334FA" w14:textId="3E789348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CC. 4</w:t>
            </w:r>
            <w:r w:rsidR="00A20D1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0</w:t>
            </w: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.042.721 de Tunja</w:t>
            </w:r>
          </w:p>
        </w:tc>
      </w:tr>
      <w:tr w:rsidR="005F6646" w:rsidRPr="00F62881" w14:paraId="6B1D41EC" w14:textId="77777777" w:rsidTr="00F558B9">
        <w:trPr>
          <w:trHeight w:val="1072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D4D68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OBJETO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F6F4B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“CONSTRUCCIÓN DE LA NUEVA SEDE DE LA ESE CENTRO DE SALUD SIMÓN BOLIVAR CENTRO DE ATENCIÓN LA CAPILLA DEL MUNICIPIO DE TUTAZÁ – DEPARTAMENTO DE BOYACÁ”</w:t>
            </w:r>
          </w:p>
        </w:tc>
      </w:tr>
      <w:tr w:rsidR="005F6646" w:rsidRPr="00F62881" w14:paraId="79015116" w14:textId="77777777" w:rsidTr="00F558B9">
        <w:trPr>
          <w:trHeight w:val="300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6E4FB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PLAZO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B60E7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Seis (6) meses</w:t>
            </w:r>
          </w:p>
        </w:tc>
      </w:tr>
      <w:tr w:rsidR="005F6646" w:rsidRPr="00F62881" w14:paraId="07248038" w14:textId="77777777" w:rsidTr="00F558B9">
        <w:trPr>
          <w:trHeight w:val="510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0AAA9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FECHA DE INICIO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FDE00" w14:textId="77777777" w:rsidR="005F6646" w:rsidRPr="00DF59F7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DF59F7">
              <w:rPr>
                <w:rFonts w:ascii="Arial Narrow" w:eastAsia="Times New Roman" w:hAnsi="Arial Narrow" w:cs="Arial"/>
                <w:bCs/>
                <w:lang w:val="es-CO" w:eastAsia="es-CO"/>
              </w:rPr>
              <w:t>Veinticuatro (24) de junio de 2024</w:t>
            </w:r>
          </w:p>
        </w:tc>
      </w:tr>
      <w:tr w:rsidR="005F6646" w:rsidRPr="00F62881" w14:paraId="007643D1" w14:textId="77777777" w:rsidTr="00F558B9">
        <w:trPr>
          <w:trHeight w:val="510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78C22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lastRenderedPageBreak/>
              <w:t>FECHA POSIBLE DE TERMINACIÓN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A7B923" w14:textId="77777777" w:rsidR="005F6646" w:rsidRPr="00DF59F7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DF59F7">
              <w:rPr>
                <w:rFonts w:ascii="Arial Narrow" w:eastAsia="Times New Roman" w:hAnsi="Arial Narrow" w:cs="Arial"/>
                <w:bCs/>
                <w:lang w:val="es-CO" w:eastAsia="es-CO"/>
              </w:rPr>
              <w:t xml:space="preserve">Veintitrés (23) de diciembre de 2024. </w:t>
            </w:r>
          </w:p>
        </w:tc>
      </w:tr>
      <w:tr w:rsidR="005F6646" w:rsidRPr="00F62881" w14:paraId="2C5D007B" w14:textId="77777777" w:rsidTr="00F558B9">
        <w:trPr>
          <w:trHeight w:val="908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46312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VALOR DEL CONTRATO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98195" w14:textId="77777777" w:rsidR="005F6646" w:rsidRPr="00F62881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Tres mil Veinticinco Millones Ciento Noventa y Ocho Mil Ochocientos Veintiún pesos con doce centavos ($3.025.198.821,12)</w:t>
            </w:r>
          </w:p>
        </w:tc>
      </w:tr>
      <w:tr w:rsidR="005F6646" w:rsidRPr="005328EC" w14:paraId="413C560F" w14:textId="77777777" w:rsidTr="00F558B9">
        <w:trPr>
          <w:trHeight w:val="510"/>
        </w:trPr>
        <w:tc>
          <w:tcPr>
            <w:tcW w:w="1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82FE0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proofErr w:type="gramStart"/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CDP  (</w:t>
            </w:r>
            <w:proofErr w:type="gramEnd"/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CERTIFICADO DE DISPONIBILIDAD PRESUPUESTAL) Y RUBRO PRESUPUESTAL </w:t>
            </w:r>
          </w:p>
        </w:tc>
        <w:tc>
          <w:tcPr>
            <w:tcW w:w="3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158E7" w14:textId="77777777" w:rsidR="005F6646" w:rsidRPr="005328EC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CDP </w:t>
            </w:r>
            <w:proofErr w:type="spellStart"/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N°</w:t>
            </w:r>
            <w:proofErr w:type="spellEnd"/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 2024-028 del 31 de enero de 2024 Rubro 2.3.2.01.001.02.08 Edificios Relacionados con Salud – Por 3.028.827.921,00</w:t>
            </w:r>
          </w:p>
        </w:tc>
      </w:tr>
      <w:tr w:rsidR="005F6646" w:rsidRPr="005328EC" w14:paraId="1D5184D8" w14:textId="77777777" w:rsidTr="00F558B9">
        <w:trPr>
          <w:trHeight w:val="51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E4382" w14:textId="77777777" w:rsidR="005F6646" w:rsidRPr="00EC1C59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EC1C5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FORMA DE PAGO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0A5B3" w14:textId="77777777" w:rsidR="005F6646" w:rsidRPr="005328EC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La entidad pagará al contratista el valor del contrato mediante un anticipo equivalente al 30% y en pagos parciales en pesos colombianos por avance de obra hasta el 95% del valor del contrato. El 5% restante se pagará a la liquidación del contrato. </w:t>
            </w:r>
          </w:p>
        </w:tc>
      </w:tr>
      <w:tr w:rsidR="005F6646" w:rsidRPr="005328EC" w14:paraId="1C085FFA" w14:textId="77777777" w:rsidTr="00F558B9">
        <w:trPr>
          <w:trHeight w:val="51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E49FB" w14:textId="14DC15D7" w:rsidR="005F6646" w:rsidRPr="003C1FA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REGISTRO PRESUPUESTAL (Numero y fecha)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910DB" w14:textId="16DA2897" w:rsidR="005F6646" w:rsidRPr="003C1FA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Registro Presupuestal </w:t>
            </w:r>
            <w:proofErr w:type="spellStart"/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N°</w:t>
            </w:r>
            <w:proofErr w:type="spellEnd"/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 2024-072 del 4 de marzo de 2024 Rubro 2.3.2.01.001.02.08 Edificios Relacionados con Salud – Por 3.028.827.921,00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.</w:t>
            </w:r>
          </w:p>
        </w:tc>
      </w:tr>
      <w:tr w:rsidR="005F6646" w:rsidRPr="005328EC" w14:paraId="30531F56" w14:textId="77777777" w:rsidTr="00F558B9">
        <w:trPr>
          <w:trHeight w:val="51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185B2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FECHA DE SUSPENSIÓN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2D8C7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Veintiséis (26) de julio de 2024.</w:t>
            </w:r>
          </w:p>
        </w:tc>
      </w:tr>
      <w:tr w:rsidR="005F6646" w:rsidRPr="005328EC" w14:paraId="48F9735D" w14:textId="77777777" w:rsidTr="00F558B9">
        <w:trPr>
          <w:trHeight w:val="51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6064C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PLAZO DE SUSPENSIÓN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C8C91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UN (1) MES.</w:t>
            </w:r>
          </w:p>
        </w:tc>
      </w:tr>
      <w:tr w:rsidR="005F6646" w:rsidRPr="005328EC" w14:paraId="0D1375E3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84B6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FECHA PRORROGA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 A LA SUSPENSIÓN N °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F105C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Veintiséis (26) de agosto de 2024</w:t>
            </w:r>
          </w:p>
        </w:tc>
      </w:tr>
      <w:tr w:rsidR="005F6646" w:rsidRPr="005328EC" w14:paraId="6142CB01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E3E7C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PLAZO PRORROGA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 A LA SUSPENSIÓN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FFDA7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Entre El Veintisiete (27) de agosto de 2024 y El Veintiséis (26) de septiembre de 2024</w:t>
            </w:r>
          </w:p>
        </w:tc>
      </w:tr>
      <w:tr w:rsidR="005F6646" w:rsidRPr="005328EC" w14:paraId="5A04FF31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2CF50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FECHA PRORROGA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2 A LA SUSPENSIÓN N °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803C3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Veintiséis (26) de septiembre de 2024</w:t>
            </w:r>
          </w:p>
        </w:tc>
      </w:tr>
      <w:tr w:rsidR="005F6646" w:rsidRPr="005328EC" w14:paraId="56F3253E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EF337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PLAZO PRORROGA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2 A LA SUSPENSIÓN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53FF4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Entre El Veintisiete (27) de septiembre de 2024 y El Veintiséis (26) de noviembre de 2024</w:t>
            </w:r>
          </w:p>
        </w:tc>
      </w:tr>
      <w:tr w:rsidR="005F6646" w:rsidRPr="005328EC" w14:paraId="52C29A1E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89ECE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FECHA PRORROGA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3 A LA SUSPENSIÓN N °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1122A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Veintiséis (26) de noviembre de 2024</w:t>
            </w:r>
          </w:p>
        </w:tc>
      </w:tr>
      <w:tr w:rsidR="005F6646" w:rsidRPr="005328EC" w14:paraId="6EE97650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F47F8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PLAZO PRORROGA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3 A LA SUSPENSIÓN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98AB1F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Entre El Veintisiete (27) de noviembre de 2024 y El Veintiséis (26) de enero de 2025</w:t>
            </w:r>
          </w:p>
        </w:tc>
      </w:tr>
      <w:tr w:rsidR="005F6646" w:rsidRPr="005328EC" w14:paraId="34682650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CC1CB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FECHA PRORROGA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4 A LA SUSPENSIÓN N °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33D6C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Veinticuatro (24) de enero de 2025</w:t>
            </w:r>
          </w:p>
        </w:tc>
      </w:tr>
      <w:tr w:rsidR="005F6646" w:rsidRPr="005328EC" w14:paraId="6730DE23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288E2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PLAZO PRORROGA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4 A LA SUSPENSIÓN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9F3F6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Entre El Veintisiete (27) de enero de 2025 y El Veintiséis (26) de marzo de 2025</w:t>
            </w:r>
          </w:p>
        </w:tc>
      </w:tr>
      <w:tr w:rsidR="005F6646" w:rsidRPr="005328EC" w14:paraId="2246FC26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C6C047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Cs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lastRenderedPageBreak/>
              <w:t>FECHA</w:t>
            </w:r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</w:t>
            </w: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REINICIO </w:t>
            </w:r>
            <w:proofErr w:type="spellStart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3C1FA6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B5349" w14:textId="77777777" w:rsidR="005F6646" w:rsidRPr="00855DBF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val="es-CO" w:eastAsia="es-CO"/>
              </w:rPr>
            </w:pP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Diecisiete (17) de febrero de 2025.</w:t>
            </w:r>
          </w:p>
        </w:tc>
      </w:tr>
      <w:tr w:rsidR="005F6646" w:rsidRPr="005328EC" w14:paraId="07E0EF99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441579" w14:textId="77777777" w:rsidR="005F6646" w:rsidRPr="003C1FA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PRORROGA </w:t>
            </w:r>
            <w:proofErr w:type="spellStart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 AL PLAZO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88A5E" w14:textId="77777777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Catorce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 (1</w:t>
            </w: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4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) de </w:t>
            </w: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mayo 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de 2025.</w:t>
            </w:r>
          </w:p>
        </w:tc>
      </w:tr>
      <w:tr w:rsidR="005F6646" w:rsidRPr="005328EC" w14:paraId="19537079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5483F1" w14:textId="77777777" w:rsidR="005F6646" w:rsidRPr="003C1FA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PLAZO ADICIONAL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699B4" w14:textId="77777777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Dos (2) Meses</w:t>
            </w:r>
          </w:p>
        </w:tc>
      </w:tr>
      <w:tr w:rsidR="005F6646" w:rsidRPr="005328EC" w14:paraId="15A7D30F" w14:textId="77777777" w:rsidTr="0026727F">
        <w:trPr>
          <w:trHeight w:val="73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0EA2E1" w14:textId="77777777" w:rsidR="005F6646" w:rsidRPr="003C1FA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PRORROGA </w:t>
            </w:r>
            <w:proofErr w:type="spellStart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2 AL PLAZO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B722C" w14:textId="77777777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Doce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 (1</w:t>
            </w: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2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) de </w:t>
            </w: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septiembre 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de 2025.</w:t>
            </w:r>
          </w:p>
        </w:tc>
      </w:tr>
      <w:tr w:rsidR="005F6646" w:rsidRPr="005328EC" w14:paraId="7739B6FF" w14:textId="77777777" w:rsidTr="00F558B9">
        <w:trPr>
          <w:trHeight w:val="51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8AE74" w14:textId="77777777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PLAZO ADICIONAL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98755" w14:textId="77777777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Dos (2) Meses</w:t>
            </w:r>
          </w:p>
        </w:tc>
      </w:tr>
      <w:tr w:rsidR="005F6646" w:rsidRPr="005328EC" w14:paraId="442EFBBB" w14:textId="77777777" w:rsidTr="00F558B9">
        <w:trPr>
          <w:trHeight w:val="51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5A78C" w14:textId="61373717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PRORROGA </w:t>
            </w:r>
            <w:proofErr w:type="spellStart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3 AL PLAZO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9ABC1" w14:textId="11A0D911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Catorce (14) 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de </w:t>
            </w: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noviembre 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de 2025.</w:t>
            </w:r>
          </w:p>
        </w:tc>
      </w:tr>
      <w:tr w:rsidR="005F6646" w:rsidRPr="005328EC" w14:paraId="4BF7FBE6" w14:textId="77777777" w:rsidTr="00F558B9">
        <w:trPr>
          <w:trHeight w:val="51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C0F12" w14:textId="30D5AAC5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PLAZO ADICIONAL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B1317" w14:textId="7F4DD8E8" w:rsidR="005F6646" w:rsidRDefault="005F6646" w:rsidP="000A5FD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Un (1) Mes</w:t>
            </w:r>
          </w:p>
        </w:tc>
      </w:tr>
      <w:tr w:rsidR="00F558B9" w:rsidRPr="005328EC" w14:paraId="323F679E" w14:textId="77777777" w:rsidTr="00F558B9">
        <w:trPr>
          <w:trHeight w:val="673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C698F8" w14:textId="77777777" w:rsidR="00F558B9" w:rsidRP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FECHA DE SUSPENSIÓN</w:t>
            </w:r>
          </w:p>
          <w:p w14:paraId="7C2E3CDC" w14:textId="77E74DFD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proofErr w:type="spellStart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2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E1B73D" w14:textId="7FA7D253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 w:rsidRPr="00F558B9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Quince (15) de diciembre de 2025.</w:t>
            </w:r>
          </w:p>
        </w:tc>
      </w:tr>
      <w:tr w:rsidR="00F558B9" w:rsidRPr="005328EC" w14:paraId="25C9E98F" w14:textId="77777777" w:rsidTr="00F558B9">
        <w:trPr>
          <w:trHeight w:val="697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BCA2A5" w14:textId="77777777" w:rsidR="00F558B9" w:rsidRP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PLAZO DE SUSPENSIÓN</w:t>
            </w:r>
          </w:p>
          <w:p w14:paraId="4576E4AD" w14:textId="16B86804" w:rsidR="00F558B9" w:rsidRP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proofErr w:type="spellStart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2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F973D" w14:textId="7AB98D52" w:rsidR="00F558B9" w:rsidRP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 w:rsidRPr="00F558B9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Tres (3) meses</w:t>
            </w:r>
          </w:p>
        </w:tc>
      </w:tr>
      <w:tr w:rsidR="00F558B9" w:rsidRPr="005328EC" w14:paraId="5C4DACCF" w14:textId="77777777" w:rsidTr="0026727F">
        <w:trPr>
          <w:trHeight w:val="68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634114" w14:textId="77777777" w:rsidR="00F558B9" w:rsidRP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PERIODO</w:t>
            </w: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ab/>
              <w:t>DE</w:t>
            </w:r>
          </w:p>
          <w:p w14:paraId="0FD9BBD7" w14:textId="38C4883D" w:rsidR="00F558B9" w:rsidRPr="003C1FA6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SUSPENSIÓN: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07E0F4" w14:textId="66AB5C2E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 w:rsidRPr="00F558B9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Entre el quince (15) de diciembre de 2025 y el catorce (14) de marzo de 2026</w:t>
            </w:r>
          </w:p>
        </w:tc>
      </w:tr>
      <w:tr w:rsidR="00F558B9" w:rsidRPr="005328EC" w14:paraId="6FB35E73" w14:textId="77777777" w:rsidTr="0026727F">
        <w:trPr>
          <w:trHeight w:val="68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EBB6DB" w14:textId="77777777" w:rsidR="00F558B9" w:rsidRP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FECHA PRORROGA </w:t>
            </w:r>
            <w:proofErr w:type="spellStart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  <w:p w14:paraId="461C590A" w14:textId="6DD2A3DB" w:rsidR="00F558B9" w:rsidRPr="003C1FA6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A LA SUSPENSIÓN N ° 2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90A268" w14:textId="44E50085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 w:rsidRPr="00F558B9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Trece (13) de marzo de 2026.</w:t>
            </w:r>
          </w:p>
        </w:tc>
      </w:tr>
      <w:tr w:rsidR="00F558B9" w:rsidRPr="005328EC" w14:paraId="78868931" w14:textId="77777777" w:rsidTr="0026727F">
        <w:trPr>
          <w:trHeight w:val="68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1970F5" w14:textId="77777777" w:rsidR="00F558B9" w:rsidRP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PLAZO PRORROGA </w:t>
            </w:r>
            <w:proofErr w:type="spellStart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1</w:t>
            </w:r>
          </w:p>
          <w:p w14:paraId="4D1DFC13" w14:textId="540F6628" w:rsidR="00F558B9" w:rsidRPr="003C1FA6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A LA SUSPENSIÓN </w:t>
            </w:r>
            <w:proofErr w:type="spellStart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 w:rsidRPr="00F558B9"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2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5C4317" w14:textId="36D2CBE4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 w:rsidRPr="00F558B9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Tres (3) meses</w:t>
            </w:r>
          </w:p>
        </w:tc>
      </w:tr>
      <w:tr w:rsidR="00F558B9" w:rsidRPr="005328EC" w14:paraId="73B74AF2" w14:textId="77777777" w:rsidTr="0026727F">
        <w:trPr>
          <w:trHeight w:val="68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10ECE" w14:textId="7175686B" w:rsidR="00F558B9" w:rsidRPr="003C1FA6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FECHA REINICIO </w:t>
            </w:r>
            <w:proofErr w:type="spellStart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2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81D438" w14:textId="200501CE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Tres (3) de junio de 2026</w:t>
            </w:r>
          </w:p>
        </w:tc>
      </w:tr>
      <w:tr w:rsidR="00F558B9" w:rsidRPr="005328EC" w14:paraId="2A183B71" w14:textId="77777777" w:rsidTr="0026727F">
        <w:trPr>
          <w:trHeight w:val="68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86308" w14:textId="220173A8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PRORROGA </w:t>
            </w:r>
            <w:proofErr w:type="spellStart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N°</w:t>
            </w:r>
            <w:proofErr w:type="spellEnd"/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 xml:space="preserve"> 4 AL PLAZO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C1D98" w14:textId="40A6C16B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Cinco (05) 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 xml:space="preserve">de </w:t>
            </w: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junio de 2026</w:t>
            </w:r>
            <w:r w:rsidRPr="003C1FA6"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.</w:t>
            </w:r>
          </w:p>
        </w:tc>
      </w:tr>
      <w:tr w:rsidR="00F558B9" w:rsidRPr="005328EC" w14:paraId="65077502" w14:textId="77777777" w:rsidTr="0026727F">
        <w:trPr>
          <w:trHeight w:val="68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D351D" w14:textId="3D0782B3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PLAZO ADICIONAL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B9C49" w14:textId="642DF181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Un (1) Mes</w:t>
            </w:r>
          </w:p>
        </w:tc>
      </w:tr>
      <w:tr w:rsidR="00F558B9" w:rsidRPr="005328EC" w14:paraId="4640C7BF" w14:textId="77777777" w:rsidTr="0026727F">
        <w:trPr>
          <w:trHeight w:val="68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0BB6B" w14:textId="407A34C5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val="es-ES" w:eastAsia="es-CO"/>
              </w:rPr>
              <w:t>NUEVA FECHA DE TERMINACIÓN</w:t>
            </w:r>
          </w:p>
        </w:tc>
        <w:tc>
          <w:tcPr>
            <w:tcW w:w="3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2F515" w14:textId="18EA5591" w:rsidR="00F558B9" w:rsidRDefault="00F558B9" w:rsidP="00F558B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color w:val="000000"/>
                <w:lang w:val="es-CO" w:eastAsia="es-CO"/>
              </w:rPr>
              <w:t>Siete (7) de julio de 2026</w:t>
            </w:r>
          </w:p>
        </w:tc>
      </w:tr>
    </w:tbl>
    <w:p w14:paraId="370B289C" w14:textId="77777777" w:rsidR="0087373C" w:rsidRDefault="0087373C" w:rsidP="000A5FD3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2703A573" w14:textId="757BFB17" w:rsidR="00D64853" w:rsidRDefault="00D64853" w:rsidP="000A5FD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521B94F5" w14:textId="77777777" w:rsidR="00123110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  <w:b/>
          <w:bCs/>
        </w:rPr>
      </w:pPr>
      <w:r w:rsidRPr="00D64853">
        <w:rPr>
          <w:rFonts w:ascii="Arial Narrow" w:hAnsi="Arial Narrow" w:cs="Arial"/>
          <w:b/>
          <w:bCs/>
        </w:rPr>
        <w:t>CONSIDERACIONES PARA LA SUSPENSION:</w:t>
      </w:r>
    </w:p>
    <w:p w14:paraId="21157BDD" w14:textId="52D8615A" w:rsid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</w:rPr>
        <w:lastRenderedPageBreak/>
        <w:t>1.</w:t>
      </w:r>
      <w:r w:rsidRPr="00D64853">
        <w:rPr>
          <w:rFonts w:ascii="Arial Narrow" w:hAnsi="Arial Narrow" w:cs="Arial"/>
          <w:b/>
          <w:bCs/>
        </w:rPr>
        <w:t xml:space="preserve">TRACTO SUCESIVO MODIFICATORIO: </w:t>
      </w:r>
      <w:r w:rsidRPr="00D64853">
        <w:rPr>
          <w:rFonts w:ascii="Arial Narrow" w:hAnsi="Arial Narrow" w:cs="Arial"/>
        </w:rPr>
        <w:t xml:space="preserve">El contrato de obra ha tenido diversas modificaciones justificadas técnicamente por imprevistos surgidos en la ejecución física, incluyendo la suspensión </w:t>
      </w:r>
      <w:r w:rsidR="00771B24" w:rsidRPr="00D64853">
        <w:rPr>
          <w:rFonts w:ascii="Arial Narrow" w:hAnsi="Arial Narrow" w:cs="Arial"/>
        </w:rPr>
        <w:t>No</w:t>
      </w:r>
      <w:r w:rsidRPr="00D64853">
        <w:rPr>
          <w:rFonts w:ascii="Arial Narrow" w:hAnsi="Arial Narrow" w:cs="Arial"/>
        </w:rPr>
        <w:t xml:space="preserve"> 1 y </w:t>
      </w:r>
      <w:r w:rsidR="00771B24" w:rsidRPr="00D64853">
        <w:rPr>
          <w:rFonts w:ascii="Arial Narrow" w:hAnsi="Arial Narrow" w:cs="Arial"/>
        </w:rPr>
        <w:t>No</w:t>
      </w:r>
      <w:r w:rsidRPr="00D64853">
        <w:rPr>
          <w:rFonts w:ascii="Arial Narrow" w:hAnsi="Arial Narrow" w:cs="Arial"/>
        </w:rPr>
        <w:t xml:space="preserve"> 2 </w:t>
      </w:r>
      <w:r w:rsidR="00771B24">
        <w:rPr>
          <w:rFonts w:ascii="Arial Narrow" w:hAnsi="Arial Narrow" w:cs="Arial"/>
        </w:rPr>
        <w:t>(con</w:t>
      </w:r>
      <w:r>
        <w:rPr>
          <w:rFonts w:ascii="Arial Narrow" w:hAnsi="Arial Narrow" w:cs="Arial"/>
        </w:rPr>
        <w:t xml:space="preserve"> 4</w:t>
      </w:r>
      <w:r w:rsidRPr="00D64853">
        <w:rPr>
          <w:rFonts w:ascii="Arial Narrow" w:hAnsi="Arial Narrow" w:cs="Arial"/>
        </w:rPr>
        <w:t xml:space="preserve"> prorrogas correspondientes debido a las</w:t>
      </w:r>
      <w:r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variaciones en la topografía real del terreno frente a los diseños</w:t>
      </w:r>
      <w:r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 xml:space="preserve">iniciales), diversas prórrogas al plazo físico de ejecución, y la Suspensión </w:t>
      </w:r>
      <w:r w:rsidR="00771B24" w:rsidRPr="00D64853">
        <w:rPr>
          <w:rFonts w:ascii="Arial Narrow" w:hAnsi="Arial Narrow" w:cs="Arial"/>
        </w:rPr>
        <w:t>No</w:t>
      </w:r>
      <w:r w:rsidRPr="00D64853">
        <w:rPr>
          <w:rFonts w:ascii="Arial Narrow" w:hAnsi="Arial Narrow" w:cs="Arial"/>
        </w:rPr>
        <w:t xml:space="preserve"> 2 junto con su respectiva</w:t>
      </w:r>
      <w:r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 xml:space="preserve">Prórroga </w:t>
      </w:r>
      <w:r w:rsidR="00771B24" w:rsidRPr="00D64853">
        <w:rPr>
          <w:rFonts w:ascii="Arial Narrow" w:hAnsi="Arial Narrow" w:cs="Arial"/>
        </w:rPr>
        <w:t>No</w:t>
      </w:r>
      <w:r w:rsidRPr="00D64853">
        <w:rPr>
          <w:rFonts w:ascii="Arial Narrow" w:hAnsi="Arial Narrow" w:cs="Arial"/>
        </w:rPr>
        <w:t xml:space="preserve"> 1 aprobada el 13 de marzo de 2026.</w:t>
      </w:r>
    </w:p>
    <w:p w14:paraId="366F87E3" w14:textId="77777777" w:rsidR="00D64853" w:rsidRP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7278D9EA" w14:textId="626A4492" w:rsidR="00D64853" w:rsidRDefault="00121096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121096">
        <w:rPr>
          <w:rFonts w:ascii="Arial Narrow" w:hAnsi="Arial Narrow" w:cs="Arial"/>
          <w:b/>
          <w:bCs/>
        </w:rPr>
        <w:t>2.AGOTAMIENTO DE RECURSOS ACTUALES:</w:t>
      </w:r>
      <w:r w:rsidR="00D64853" w:rsidRPr="00D64853">
        <w:rPr>
          <w:rFonts w:ascii="Arial Narrow" w:hAnsi="Arial Narrow" w:cs="Arial"/>
        </w:rPr>
        <w:t xml:space="preserve"> A la fecha de suscripción de la presente acta, el Contratista de</w:t>
      </w:r>
      <w:r w:rsidR="00771B24">
        <w:rPr>
          <w:rFonts w:ascii="Arial Narrow" w:hAnsi="Arial Narrow" w:cs="Arial"/>
        </w:rPr>
        <w:t xml:space="preserve"> o</w:t>
      </w:r>
      <w:r w:rsidR="00D64853" w:rsidRPr="00D64853">
        <w:rPr>
          <w:rFonts w:ascii="Arial Narrow" w:hAnsi="Arial Narrow" w:cs="Arial"/>
        </w:rPr>
        <w:t>bra ha ejecutado casi en su totalidad los recursos asignados y girados mediante el rubro presupuestal</w:t>
      </w:r>
      <w:r>
        <w:rPr>
          <w:rFonts w:ascii="Arial Narrow" w:hAnsi="Arial Narrow" w:cs="Arial"/>
        </w:rPr>
        <w:t xml:space="preserve"> </w:t>
      </w:r>
      <w:proofErr w:type="spellStart"/>
      <w:r w:rsidR="0018711D" w:rsidRPr="0018711D">
        <w:rPr>
          <w:rFonts w:ascii="Arial Narrow" w:hAnsi="Arial Narrow" w:cs="Arial"/>
          <w:highlight w:val="yellow"/>
        </w:rPr>
        <w:t>N°XXX</w:t>
      </w:r>
      <w:proofErr w:type="spellEnd"/>
      <w:r w:rsidR="0018711D"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proveniente del Ministerio de Salud. Por ende, la continuidad en la ejecución física de las actividades</w:t>
      </w:r>
      <w:r w:rsidR="0018711D"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principales se encuentra supeditada a un nuevo flujo financiero.</w:t>
      </w:r>
    </w:p>
    <w:p w14:paraId="5D62537F" w14:textId="77777777" w:rsidR="0018711D" w:rsidRPr="00D64853" w:rsidRDefault="0018711D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2093E313" w14:textId="37F05683" w:rsidR="00D64853" w:rsidRDefault="00771B24" w:rsidP="00771B24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771B24">
        <w:rPr>
          <w:rFonts w:ascii="Arial Narrow" w:hAnsi="Arial Narrow" w:cs="Arial"/>
          <w:b/>
          <w:bCs/>
        </w:rPr>
        <w:t>3.NECESIDAD TECNICA DE OBRAS COMPLEMENTARIAS</w:t>
      </w:r>
      <w:r w:rsidR="00D64853" w:rsidRPr="00771B24">
        <w:rPr>
          <w:rFonts w:ascii="Arial Narrow" w:hAnsi="Arial Narrow" w:cs="Arial"/>
          <w:b/>
          <w:bCs/>
        </w:rPr>
        <w:t>:</w:t>
      </w:r>
      <w:r w:rsidR="00D64853" w:rsidRPr="00D64853">
        <w:rPr>
          <w:rFonts w:ascii="Arial Narrow" w:hAnsi="Arial Narrow" w:cs="Arial"/>
        </w:rPr>
        <w:t xml:space="preserve"> Producto de las condiciones topográficas reales</w:t>
      </w:r>
      <w:r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consolidadas y validadas por la Interventoría, se determinó la imperiosa necesidad constructiva de</w:t>
      </w:r>
      <w:r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ejecutar estructuras de contención y estabilización de taludes (muros de contención) para garantizar la</w:t>
      </w:r>
      <w:r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estabilidad y sismorresistencia de la infraestructura hospitalaria de la nueva sede de la E.S.E.</w:t>
      </w:r>
    </w:p>
    <w:p w14:paraId="3B6FBE3A" w14:textId="77777777" w:rsidR="00771B24" w:rsidRPr="00D64853" w:rsidRDefault="00771B24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647B0506" w14:textId="1A1DF33C" w:rsidR="00D64853" w:rsidRPr="00D64853" w:rsidRDefault="005159A6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5159A6">
        <w:rPr>
          <w:rFonts w:ascii="Arial Narrow" w:hAnsi="Arial Narrow" w:cs="Arial"/>
          <w:b/>
          <w:bCs/>
        </w:rPr>
        <w:t>4.GESTION DE RECURSOS ANTE LA GOBERNACION DE BOYACA</w:t>
      </w:r>
      <w:r w:rsidR="00D64853" w:rsidRPr="005159A6">
        <w:rPr>
          <w:rFonts w:ascii="Arial Narrow" w:hAnsi="Arial Narrow" w:cs="Arial"/>
          <w:b/>
          <w:bCs/>
        </w:rPr>
        <w:t>:</w:t>
      </w:r>
      <w:r w:rsidR="00D64853" w:rsidRPr="00D64853">
        <w:rPr>
          <w:rFonts w:ascii="Arial Narrow" w:hAnsi="Arial Narrow" w:cs="Arial"/>
        </w:rPr>
        <w:t xml:space="preserve"> En atención a que el valor de las obras de</w:t>
      </w:r>
    </w:p>
    <w:p w14:paraId="41899FD1" w14:textId="1F04B51F" w:rsidR="00D64853" w:rsidRP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D64853">
        <w:rPr>
          <w:rFonts w:ascii="Arial Narrow" w:hAnsi="Arial Narrow" w:cs="Arial"/>
        </w:rPr>
        <w:t>contención excede el presupuesto disponible del contrato inicial, el Gobernador de Boyacá, en mesa</w:t>
      </w:r>
      <w:r w:rsidR="00296038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técnica conjunta con el Ministerio de Salud, adquirió el compromiso institucional de cofinanciar los</w:t>
      </w:r>
      <w:r w:rsidR="00296038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mayores valores del proyecto. Si bien el trámite cuenta con la debida viabilidad técnica en las</w:t>
      </w:r>
      <w:r w:rsidR="00296038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dependencias de la administración departamental, la expedición de los actos administrativos y el</w:t>
      </w:r>
      <w:r w:rsidR="00296038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CONTRATO DE OBRA No. ESESBT-027-</w:t>
      </w:r>
      <w:r w:rsidR="00296038" w:rsidRPr="00D64853">
        <w:rPr>
          <w:rFonts w:ascii="Arial Narrow" w:hAnsi="Arial Narrow" w:cs="Arial"/>
        </w:rPr>
        <w:t xml:space="preserve">2024 </w:t>
      </w:r>
      <w:r w:rsidR="00296038">
        <w:rPr>
          <w:rFonts w:ascii="Arial Narrow" w:hAnsi="Arial Narrow" w:cs="Arial"/>
        </w:rPr>
        <w:t>respectivo</w:t>
      </w:r>
      <w:r w:rsidR="00296038" w:rsidRPr="00D64853">
        <w:rPr>
          <w:rFonts w:ascii="Arial Narrow" w:hAnsi="Arial Narrow" w:cs="Arial"/>
        </w:rPr>
        <w:t xml:space="preserve"> perfeccionamiento del convenio de asignación presupuestal se encuentra actualmente</w:t>
      </w:r>
      <w:r w:rsidRPr="00D64853">
        <w:rPr>
          <w:rFonts w:ascii="Arial Narrow" w:hAnsi="Arial Narrow" w:cs="Arial"/>
        </w:rPr>
        <w:t xml:space="preserve"> en</w:t>
      </w:r>
      <w:r w:rsidR="00296038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trámite.</w:t>
      </w:r>
    </w:p>
    <w:p w14:paraId="57C4FEA6" w14:textId="1F2D0FEF" w:rsidR="00D64853" w:rsidRP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6E466995" w14:textId="6F6F21FB" w:rsidR="00D64853" w:rsidRPr="00D64853" w:rsidRDefault="00C5719B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AD2A22">
        <w:rPr>
          <w:rFonts w:ascii="Arial Narrow" w:hAnsi="Arial Narrow" w:cs="Arial"/>
          <w:b/>
          <w:bCs/>
        </w:rPr>
        <w:t>5.PROTECCION DEL EQUILIBRIO CONTRACTUAL Y LEGALIDAD:</w:t>
      </w:r>
      <w:r w:rsidR="00D64853" w:rsidRPr="00D64853">
        <w:rPr>
          <w:rFonts w:ascii="Arial Narrow" w:hAnsi="Arial Narrow" w:cs="Arial"/>
        </w:rPr>
        <w:t xml:space="preserve"> Conforme al Principio de Planeación del Estatuto</w:t>
      </w:r>
    </w:p>
    <w:p w14:paraId="227C9F2B" w14:textId="24E71B50" w:rsid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D64853">
        <w:rPr>
          <w:rFonts w:ascii="Arial Narrow" w:hAnsi="Arial Narrow" w:cs="Arial"/>
        </w:rPr>
        <w:t>General de Contratación Pública (Ley 80 de 1993) y las normas presupuestales vigentes, no es viable</w:t>
      </w:r>
      <w:r w:rsidR="00DA1F1B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permitir la continuidad de actividades constructivas o modificaciones de obra sin que medie el amparo de</w:t>
      </w:r>
      <w:r w:rsidR="00DA1F1B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los Certificados de Disponibilidad Presupuestal (CDP) y el instrumento convencional idóneo. La falta de</w:t>
      </w:r>
      <w:r w:rsidR="00DA1F1B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suspensión generaría un riesgo latente de parálisis desordenada, reclamaciones por desequilibrio</w:t>
      </w:r>
      <w:r w:rsidR="00DA1F1B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económico contractual o presunto enriquecimiento sin causa. Asimismo, esta medida atiende de forma</w:t>
      </w:r>
      <w:r w:rsidR="00DA1F1B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proactiva las solicitudes de información y control financiero previas de la Contraloría General de la</w:t>
      </w:r>
      <w:r w:rsidR="00DA1F1B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República.</w:t>
      </w:r>
    </w:p>
    <w:p w14:paraId="510F9365" w14:textId="77777777" w:rsidR="00AD2A22" w:rsidRPr="00D64853" w:rsidRDefault="00AD2A22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5934DA6B" w14:textId="5AD182A6" w:rsidR="00D64853" w:rsidRDefault="00AD2A22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9C5435">
        <w:rPr>
          <w:rFonts w:ascii="Arial Narrow" w:hAnsi="Arial Narrow" w:cs="Arial"/>
          <w:b/>
          <w:bCs/>
        </w:rPr>
        <w:t>6.DECISION DE SUSPENSION POR MUTUO ACUERDO:</w:t>
      </w:r>
      <w:r w:rsidR="00D64853" w:rsidRPr="00D64853">
        <w:rPr>
          <w:rFonts w:ascii="Arial Narrow" w:hAnsi="Arial Narrow" w:cs="Arial"/>
        </w:rPr>
        <w:t xml:space="preserve"> Teniendo en cuenta que a la fecha es incierta la fecha</w:t>
      </w:r>
      <w:r w:rsidR="009C5435"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exacta en la que se contará con la respuesta y formalización definitiva por parte de la Gobernación de</w:t>
      </w:r>
      <w:r w:rsidR="009C5435"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Boyacá, pero siendo indispensable proteger el estado actual del proyecto, las partes (Contratante,</w:t>
      </w:r>
      <w:r w:rsidR="009C5435"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Supervisor, Contratista e Interventor) consideran prudente y procedente declarar formalmente suspendido</w:t>
      </w:r>
      <w:r w:rsidR="009C5435">
        <w:rPr>
          <w:rFonts w:ascii="Arial Narrow" w:hAnsi="Arial Narrow" w:cs="Arial"/>
        </w:rPr>
        <w:t xml:space="preserve"> </w:t>
      </w:r>
      <w:r w:rsidR="00D64853" w:rsidRPr="00D64853">
        <w:rPr>
          <w:rFonts w:ascii="Arial Narrow" w:hAnsi="Arial Narrow" w:cs="Arial"/>
        </w:rPr>
        <w:t>el contrato de obra.</w:t>
      </w:r>
    </w:p>
    <w:p w14:paraId="328DFA97" w14:textId="77777777" w:rsidR="00F610D1" w:rsidRPr="00D64853" w:rsidRDefault="00F610D1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76695BD8" w14:textId="3B54E964" w:rsid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F610D1">
        <w:rPr>
          <w:rFonts w:ascii="Arial Narrow" w:hAnsi="Arial Narrow" w:cs="Arial"/>
          <w:b/>
          <w:bCs/>
        </w:rPr>
        <w:t xml:space="preserve">ACUERDOS DE LAS </w:t>
      </w:r>
      <w:r w:rsidR="00F610D1" w:rsidRPr="00F610D1">
        <w:rPr>
          <w:rFonts w:ascii="Arial Narrow" w:hAnsi="Arial Narrow" w:cs="Arial"/>
          <w:b/>
          <w:bCs/>
        </w:rPr>
        <w:t>PARTES</w:t>
      </w:r>
      <w:r w:rsidR="00F610D1">
        <w:rPr>
          <w:rFonts w:ascii="Arial Narrow" w:hAnsi="Arial Narrow" w:cs="Arial"/>
          <w:b/>
          <w:bCs/>
        </w:rPr>
        <w:t>:</w:t>
      </w:r>
      <w:r w:rsidR="00F610D1" w:rsidRPr="00D64853">
        <w:rPr>
          <w:rFonts w:ascii="Arial Narrow" w:hAnsi="Arial Narrow" w:cs="Arial"/>
        </w:rPr>
        <w:t xml:space="preserve"> Con</w:t>
      </w:r>
      <w:r w:rsidRPr="00D64853">
        <w:rPr>
          <w:rFonts w:ascii="Arial Narrow" w:hAnsi="Arial Narrow" w:cs="Arial"/>
        </w:rPr>
        <w:t xml:space="preserve"> fundamento en las anteriores consideraciones, las partes de mutuo acuerdo disponen:</w:t>
      </w:r>
    </w:p>
    <w:p w14:paraId="089233A2" w14:textId="77777777" w:rsidR="00F610D1" w:rsidRPr="00D64853" w:rsidRDefault="00F610D1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595B353D" w14:textId="2D1335C3" w:rsid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F610D1">
        <w:rPr>
          <w:rFonts w:ascii="Arial Narrow" w:hAnsi="Arial Narrow" w:cs="Arial"/>
          <w:b/>
          <w:bCs/>
        </w:rPr>
        <w:t>PRIMERO. SUSPENSIÓN Y TÉRMINO:</w:t>
      </w:r>
      <w:r w:rsidRPr="00D64853">
        <w:rPr>
          <w:rFonts w:ascii="Arial Narrow" w:hAnsi="Arial Narrow" w:cs="Arial"/>
        </w:rPr>
        <w:t xml:space="preserve"> Suspender de mutuo acuerdo las actividades constructivas y la</w:t>
      </w:r>
      <w:r w:rsidR="00F610D1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ejecución del Contrato de Obra No. ESESBT-027-2024, por un término de tres (3) meses calendario.</w:t>
      </w:r>
      <w:r w:rsidR="005608C4">
        <w:rPr>
          <w:rFonts w:ascii="Arial Narrow" w:hAnsi="Arial Narrow" w:cs="Arial"/>
        </w:rPr>
        <w:t xml:space="preserve"> </w:t>
      </w:r>
    </w:p>
    <w:p w14:paraId="32BAF142" w14:textId="77777777" w:rsidR="00F610D1" w:rsidRPr="00D64853" w:rsidRDefault="00F610D1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7C08542B" w14:textId="2DB91F4F" w:rsid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5608C4">
        <w:rPr>
          <w:rFonts w:ascii="Arial Narrow" w:hAnsi="Arial Narrow" w:cs="Arial"/>
          <w:b/>
          <w:bCs/>
        </w:rPr>
        <w:t>SEGUNDO. PERIODO DE VIGENCIA DE LA SUSPENSIÓN:</w:t>
      </w:r>
      <w:r w:rsidRPr="00D64853">
        <w:rPr>
          <w:rFonts w:ascii="Arial Narrow" w:hAnsi="Arial Narrow" w:cs="Arial"/>
        </w:rPr>
        <w:t xml:space="preserve"> Establecer de forma clara y expresa que el</w:t>
      </w:r>
      <w:r w:rsidR="005608C4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 xml:space="preserve">periodo en que regirá la presente suspensión estará comprendido entre el seis (6) de julio de 2026 </w:t>
      </w:r>
      <w:r w:rsidR="00DE0607">
        <w:rPr>
          <w:rFonts w:ascii="Arial Narrow" w:hAnsi="Arial Narrow" w:cs="Arial"/>
        </w:rPr>
        <w:t>al</w:t>
      </w:r>
      <w:r w:rsidR="005608C4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cinco (5) de octubre de 2026</w:t>
      </w:r>
      <w:r w:rsidR="00DE0607">
        <w:rPr>
          <w:rFonts w:ascii="Arial Narrow" w:hAnsi="Arial Narrow" w:cs="Arial"/>
        </w:rPr>
        <w:t>.</w:t>
      </w:r>
    </w:p>
    <w:p w14:paraId="29E2AD12" w14:textId="77777777" w:rsidR="005608C4" w:rsidRPr="00D64853" w:rsidRDefault="005608C4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4B377939" w14:textId="1367F709" w:rsid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A4343E">
        <w:rPr>
          <w:rFonts w:ascii="Arial Narrow" w:hAnsi="Arial Narrow" w:cs="Arial"/>
          <w:b/>
          <w:bCs/>
        </w:rPr>
        <w:t>TERCERO. FECHA DE REINICIACIÓN:</w:t>
      </w:r>
      <w:r w:rsidRPr="00D64853">
        <w:rPr>
          <w:rFonts w:ascii="Arial Narrow" w:hAnsi="Arial Narrow" w:cs="Arial"/>
        </w:rPr>
        <w:t xml:space="preserve"> Fijar como fecha oficial para la firma del acta de reinicio y</w:t>
      </w:r>
      <w:r w:rsidR="00A4343E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reanudación de los términos contractuales el día seis (06) de octubre de 2026. No obstante, las partes</w:t>
      </w:r>
      <w:r w:rsidR="00A4343E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 xml:space="preserve">estipulan una cláusula de reinicio </w:t>
      </w:r>
      <w:r w:rsidRPr="00D64853">
        <w:rPr>
          <w:rFonts w:ascii="Arial Narrow" w:hAnsi="Arial Narrow" w:cs="Arial"/>
        </w:rPr>
        <w:lastRenderedPageBreak/>
        <w:t>anticipado, pudiendo reanudarse los trabajos en cualquier momento previo</w:t>
      </w:r>
      <w:r w:rsidR="00A4343E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a dicho plazo si se logra el perfeccionamiento del convenio presupuestal con la Gobernación de Boyacá o se</w:t>
      </w:r>
      <w:r w:rsidR="00A4343E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supera la causal determinante.</w:t>
      </w:r>
    </w:p>
    <w:p w14:paraId="167CC6A0" w14:textId="77777777" w:rsidR="00A4343E" w:rsidRPr="00D64853" w:rsidRDefault="00A4343E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18D5CE43" w14:textId="07096DDA" w:rsid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123110">
        <w:rPr>
          <w:rFonts w:ascii="Arial Narrow" w:hAnsi="Arial Narrow" w:cs="Arial"/>
          <w:b/>
          <w:bCs/>
        </w:rPr>
        <w:t>CUARTO. RESPONSABILIDAD DE CUSTODIA Y SEGURIDAD DE LA OBRA:</w:t>
      </w:r>
      <w:r w:rsidRPr="00D64853">
        <w:rPr>
          <w:rFonts w:ascii="Arial Narrow" w:hAnsi="Arial Narrow" w:cs="Arial"/>
        </w:rPr>
        <w:t xml:space="preserve"> El contratista de obra</w:t>
      </w:r>
      <w:r w:rsidR="00123110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(Consorcio Salud Tutaza 2024) asume plenamente la obligación de mantener el frente de obra en óptimas</w:t>
      </w:r>
      <w:r w:rsidR="00123110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condiciones de seguridad, cerramiento y señalización. Será de su exclusiva responsabilidad la custodia,</w:t>
      </w:r>
      <w:r w:rsidR="00123110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cuidado y vigilancia de las estructuras ejecutadas, así como de sus propios equipos, herramientas,</w:t>
      </w:r>
      <w:r w:rsidR="00123110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campamentos y materiales acopiados en el sitio, exonerando a la E.S.E. de cualquier siniestro o pérdida</w:t>
      </w:r>
      <w:r w:rsidR="00123110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durante el lapso de suspensión.</w:t>
      </w:r>
    </w:p>
    <w:p w14:paraId="0FC7E94A" w14:textId="77777777" w:rsidR="00123110" w:rsidRPr="00D64853" w:rsidRDefault="00123110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305C8FE0" w14:textId="4C3493EA" w:rsidR="00D64853" w:rsidRDefault="00D64853" w:rsidP="00D6485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  <w:r w:rsidRPr="00D64853">
        <w:rPr>
          <w:rFonts w:ascii="Arial Narrow" w:hAnsi="Arial Narrow" w:cs="Arial"/>
        </w:rPr>
        <w:t xml:space="preserve">Para constancia de lo anterior, se suscribe por todos los intervinientes en el Municipio de </w:t>
      </w:r>
      <w:proofErr w:type="spellStart"/>
      <w:r w:rsidRPr="00D64853">
        <w:rPr>
          <w:rFonts w:ascii="Arial Narrow" w:hAnsi="Arial Narrow" w:cs="Arial"/>
        </w:rPr>
        <w:t>Tutazá</w:t>
      </w:r>
      <w:proofErr w:type="spellEnd"/>
      <w:r w:rsidRPr="00D64853">
        <w:rPr>
          <w:rFonts w:ascii="Arial Narrow" w:hAnsi="Arial Narrow" w:cs="Arial"/>
        </w:rPr>
        <w:t>, a los seis</w:t>
      </w:r>
      <w:r w:rsidR="00123110">
        <w:rPr>
          <w:rFonts w:ascii="Arial Narrow" w:hAnsi="Arial Narrow" w:cs="Arial"/>
        </w:rPr>
        <w:t xml:space="preserve"> </w:t>
      </w:r>
      <w:r w:rsidRPr="00D64853">
        <w:rPr>
          <w:rFonts w:ascii="Arial Narrow" w:hAnsi="Arial Narrow" w:cs="Arial"/>
        </w:rPr>
        <w:t>(06) días del mes de julio de dos mil veintiséis (2026).</w:t>
      </w:r>
    </w:p>
    <w:p w14:paraId="5DA03AD3" w14:textId="66FD956E" w:rsidR="00D64853" w:rsidRDefault="00D64853" w:rsidP="000A5FD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295A8291" w14:textId="77777777" w:rsidR="00D64853" w:rsidRDefault="00D64853" w:rsidP="000A5FD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</w:rPr>
      </w:pPr>
    </w:p>
    <w:p w14:paraId="5A0A3CD8" w14:textId="77777777" w:rsidR="00EB4C5F" w:rsidRDefault="00EB4C5F" w:rsidP="000A5FD3">
      <w:pPr>
        <w:pStyle w:val="Textoindependiente"/>
        <w:spacing w:after="0" w:line="240" w:lineRule="auto"/>
        <w:ind w:left="-426" w:right="-425"/>
        <w:jc w:val="both"/>
        <w:rPr>
          <w:rFonts w:ascii="Arial Narrow" w:hAnsi="Arial Narrow" w:cs="Arial"/>
          <w:lang w:val="es-ES_tradnl"/>
        </w:rPr>
      </w:pPr>
    </w:p>
    <w:p w14:paraId="59E5297A" w14:textId="1977453B" w:rsidR="00301BD2" w:rsidRDefault="00301BD2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</w:p>
    <w:p w14:paraId="0FA79F96" w14:textId="4B099B27" w:rsidR="000E654B" w:rsidRPr="004157C9" w:rsidRDefault="000E654B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b/>
          <w:bCs/>
          <w:lang w:val="es-ES_tradnl"/>
        </w:rPr>
      </w:pPr>
      <w:r w:rsidRPr="004157C9">
        <w:rPr>
          <w:rFonts w:ascii="Arial Narrow" w:hAnsi="Arial Narrow" w:cs="Arial"/>
          <w:b/>
          <w:bCs/>
          <w:lang w:val="es-ES_tradnl"/>
        </w:rPr>
        <w:t>ENID ZOTAQUIRÁ GALVIS</w:t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="00DF59F7">
        <w:rPr>
          <w:rFonts w:ascii="Arial Narrow" w:hAnsi="Arial Narrow" w:cs="Arial"/>
          <w:b/>
          <w:bCs/>
          <w:lang w:val="es-ES_tradnl"/>
        </w:rPr>
        <w:t>DORIS AMADO CASTRO</w:t>
      </w:r>
    </w:p>
    <w:p w14:paraId="7F9D2D17" w14:textId="2CA9A6CF" w:rsidR="000E654B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eastAsia="Times New Roman" w:hAnsi="Arial Narrow" w:cs="Arial"/>
          <w:bCs/>
          <w:lang w:val="es-CO" w:eastAsia="es-CO"/>
        </w:rPr>
      </w:pPr>
      <w:r>
        <w:rPr>
          <w:rFonts w:ascii="Arial Narrow" w:hAnsi="Arial Narrow" w:cs="Arial"/>
          <w:lang w:val="es-ES_tradnl"/>
        </w:rPr>
        <w:t xml:space="preserve">CC. </w:t>
      </w:r>
      <w:r w:rsidRPr="000D3978">
        <w:rPr>
          <w:rFonts w:ascii="Arial Narrow" w:eastAsia="Times New Roman" w:hAnsi="Arial Narrow" w:cs="Arial"/>
          <w:bCs/>
          <w:lang w:val="es-CO" w:eastAsia="es-CO"/>
        </w:rPr>
        <w:t>40.049.005 de Tunja</w:t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>
        <w:rPr>
          <w:rFonts w:ascii="Arial Narrow" w:eastAsia="Times New Roman" w:hAnsi="Arial Narrow" w:cs="Arial"/>
          <w:bCs/>
          <w:lang w:val="es-CO" w:eastAsia="es-CO"/>
        </w:rPr>
        <w:tab/>
        <w:t xml:space="preserve">CC. </w:t>
      </w:r>
      <w:r w:rsidR="00DF59F7">
        <w:rPr>
          <w:rFonts w:ascii="Arial Narrow" w:eastAsia="Times New Roman" w:hAnsi="Arial Narrow" w:cs="Arial"/>
          <w:bCs/>
          <w:lang w:val="es-CO" w:eastAsia="es-CO"/>
        </w:rPr>
        <w:t>24.205.824 de Tutazá</w:t>
      </w:r>
    </w:p>
    <w:p w14:paraId="44F7A613" w14:textId="54514F2D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lang w:val="es-ES_tradnl"/>
        </w:rPr>
        <w:t>Representante Legal</w:t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  <w:t>Supervisor Designado</w:t>
      </w:r>
    </w:p>
    <w:p w14:paraId="1CBB0664" w14:textId="57521557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lang w:val="es-ES_tradnl"/>
        </w:rPr>
        <w:t>ESE Centro de Salud Simón Bolívar de Tutazá</w:t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  <w:t>ESE Centro de Salud Simón Bolívar de Tutazá</w:t>
      </w:r>
    </w:p>
    <w:p w14:paraId="0E98575A" w14:textId="342F7C29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lang w:val="es-ES_tradnl"/>
        </w:rPr>
        <w:t>Entidad Contratante</w:t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  <w:t>Entidad Contratante</w:t>
      </w:r>
    </w:p>
    <w:p w14:paraId="46A312BA" w14:textId="79123B04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</w:p>
    <w:p w14:paraId="24C60DBE" w14:textId="77777777" w:rsidR="00DF59F7" w:rsidRDefault="00DF59F7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</w:p>
    <w:p w14:paraId="47750ECD" w14:textId="3B206395" w:rsidR="00301BD2" w:rsidRDefault="00301BD2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</w:p>
    <w:p w14:paraId="64992F9B" w14:textId="63C43D66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</w:p>
    <w:p w14:paraId="5EC9313C" w14:textId="38692086" w:rsidR="004157C9" w:rsidRP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b/>
          <w:bCs/>
          <w:lang w:val="es-ES_tradnl"/>
        </w:rPr>
      </w:pPr>
      <w:r>
        <w:rPr>
          <w:rFonts w:ascii="Arial Narrow" w:hAnsi="Arial Narrow" w:cs="Arial"/>
          <w:b/>
          <w:bCs/>
          <w:lang w:val="es-ES_tradnl"/>
        </w:rPr>
        <w:t>YENY ESPERANZA BÁEZ GIL</w:t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Pr="004157C9">
        <w:rPr>
          <w:rFonts w:ascii="Arial Narrow" w:hAnsi="Arial Narrow" w:cs="Arial"/>
          <w:b/>
          <w:bCs/>
          <w:lang w:val="es-ES_tradnl"/>
        </w:rPr>
        <w:tab/>
      </w:r>
      <w:r w:rsidR="000A5FD3">
        <w:rPr>
          <w:rFonts w:ascii="Arial Narrow" w:hAnsi="Arial Narrow" w:cs="Arial"/>
          <w:b/>
          <w:bCs/>
          <w:lang w:val="es-ES_tradnl"/>
        </w:rPr>
        <w:t>MAGDA LUCERO MEDINA LARA</w:t>
      </w:r>
    </w:p>
    <w:p w14:paraId="6772BBB6" w14:textId="32B70214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eastAsia="Times New Roman" w:hAnsi="Arial Narrow" w:cs="Arial"/>
          <w:bCs/>
          <w:lang w:val="es-CO" w:eastAsia="es-CO"/>
        </w:rPr>
      </w:pPr>
      <w:r>
        <w:rPr>
          <w:rFonts w:ascii="Arial Narrow" w:hAnsi="Arial Narrow" w:cs="Arial"/>
          <w:lang w:val="es-ES_tradnl"/>
        </w:rPr>
        <w:t xml:space="preserve">CC. </w:t>
      </w:r>
      <w:r>
        <w:rPr>
          <w:rFonts w:ascii="Arial Narrow" w:eastAsia="Times New Roman" w:hAnsi="Arial Narrow" w:cs="Arial"/>
          <w:bCs/>
          <w:color w:val="000000"/>
          <w:lang w:val="es-CO" w:eastAsia="es-CO"/>
        </w:rPr>
        <w:t>1.049.641.610 de Tunja</w:t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>
        <w:rPr>
          <w:rFonts w:ascii="Arial Narrow" w:eastAsia="Times New Roman" w:hAnsi="Arial Narrow" w:cs="Arial"/>
          <w:bCs/>
          <w:lang w:val="es-CO" w:eastAsia="es-CO"/>
        </w:rPr>
        <w:tab/>
      </w:r>
      <w:r w:rsidR="000A5FD3">
        <w:rPr>
          <w:rFonts w:ascii="Arial Narrow" w:eastAsia="Times New Roman" w:hAnsi="Arial Narrow" w:cs="Arial"/>
          <w:bCs/>
          <w:color w:val="000000"/>
          <w:lang w:val="es-CO" w:eastAsia="es-CO"/>
        </w:rPr>
        <w:t>CC. 4</w:t>
      </w:r>
      <w:r w:rsidR="00A20D16">
        <w:rPr>
          <w:rFonts w:ascii="Arial Narrow" w:eastAsia="Times New Roman" w:hAnsi="Arial Narrow" w:cs="Arial"/>
          <w:bCs/>
          <w:color w:val="000000"/>
          <w:lang w:val="es-CO" w:eastAsia="es-CO"/>
        </w:rPr>
        <w:t>0</w:t>
      </w:r>
      <w:r w:rsidR="000A5FD3">
        <w:rPr>
          <w:rFonts w:ascii="Arial Narrow" w:eastAsia="Times New Roman" w:hAnsi="Arial Narrow" w:cs="Arial"/>
          <w:bCs/>
          <w:color w:val="000000"/>
          <w:lang w:val="es-CO" w:eastAsia="es-CO"/>
        </w:rPr>
        <w:t>.042.721 de Tunja</w:t>
      </w:r>
    </w:p>
    <w:p w14:paraId="37982B0E" w14:textId="0EFBC98B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lang w:val="es-ES_tradnl"/>
        </w:rPr>
        <w:t>Rep. Consorcio Salud Tutazá 2024</w:t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  <w:t>Rep. Legal Consorcio Inter VDT</w:t>
      </w:r>
    </w:p>
    <w:p w14:paraId="63B88E2D" w14:textId="09C249F2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lang w:val="es-ES_tradnl"/>
        </w:rPr>
        <w:t>Contratista de Obra</w:t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</w:r>
      <w:r>
        <w:rPr>
          <w:rFonts w:ascii="Arial Narrow" w:hAnsi="Arial Narrow" w:cs="Arial"/>
          <w:lang w:val="es-ES_tradnl"/>
        </w:rPr>
        <w:tab/>
        <w:t>Interventor</w:t>
      </w:r>
    </w:p>
    <w:p w14:paraId="3A33493D" w14:textId="77777777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</w:p>
    <w:p w14:paraId="7A746810" w14:textId="77777777" w:rsidR="004157C9" w:rsidRDefault="004157C9" w:rsidP="000A5FD3">
      <w:pPr>
        <w:pStyle w:val="Textoindependiente"/>
        <w:spacing w:after="0" w:line="240" w:lineRule="auto"/>
        <w:ind w:left="-426" w:right="-428"/>
        <w:jc w:val="both"/>
        <w:rPr>
          <w:rFonts w:ascii="Arial Narrow" w:hAnsi="Arial Narrow" w:cs="Arial"/>
          <w:lang w:val="es-ES_tradnl"/>
        </w:rPr>
      </w:pPr>
    </w:p>
    <w:p w14:paraId="1C36551A" w14:textId="77777777" w:rsidR="00301BD2" w:rsidRPr="0070501F" w:rsidRDefault="00301BD2" w:rsidP="000A5FD3">
      <w:pPr>
        <w:pStyle w:val="Sinespaciado"/>
        <w:ind w:hanging="426"/>
        <w:rPr>
          <w:rFonts w:ascii="Arial Narrow" w:hAnsi="Arial Narrow"/>
        </w:rPr>
      </w:pPr>
    </w:p>
    <w:p w14:paraId="23DDDBA4" w14:textId="77777777" w:rsidR="000A5FD3" w:rsidRPr="003C1FA6" w:rsidRDefault="000A5FD3" w:rsidP="000A5FD3">
      <w:pPr>
        <w:spacing w:after="0" w:line="240" w:lineRule="auto"/>
        <w:ind w:left="-284" w:hanging="142"/>
        <w:rPr>
          <w:rFonts w:ascii="Arial Narrow" w:hAnsi="Arial Narrow" w:cs="Segoe UI"/>
          <w:sz w:val="20"/>
          <w:szCs w:val="20"/>
          <w:lang w:val="es-MX"/>
        </w:rPr>
      </w:pPr>
    </w:p>
    <w:p w14:paraId="113FDEE6" w14:textId="77777777" w:rsidR="000A5FD3" w:rsidRPr="00D93DDF" w:rsidRDefault="000A5FD3" w:rsidP="000A5FD3">
      <w:pPr>
        <w:spacing w:after="0" w:line="240" w:lineRule="auto"/>
        <w:rPr>
          <w:rFonts w:ascii="Arial Narrow" w:hAnsi="Arial Narrow" w:cs="Segoe UI"/>
          <w:sz w:val="16"/>
          <w:lang w:val="es-MX"/>
        </w:rPr>
      </w:pPr>
      <w:r w:rsidRPr="00D93DDF">
        <w:rPr>
          <w:rFonts w:ascii="Arial Narrow" w:hAnsi="Arial Narrow" w:cs="Segoe UI"/>
          <w:sz w:val="16"/>
          <w:lang w:val="es-MX"/>
        </w:rPr>
        <w:t>Copia:</w:t>
      </w:r>
      <w:r w:rsidRPr="00D93DDF">
        <w:rPr>
          <w:rFonts w:ascii="Arial Narrow" w:hAnsi="Arial Narrow" w:cs="Segoe UI"/>
          <w:sz w:val="16"/>
          <w:lang w:val="es-MX"/>
        </w:rPr>
        <w:tab/>
      </w:r>
      <w:r w:rsidRPr="00D93DDF">
        <w:rPr>
          <w:rFonts w:ascii="Arial Narrow" w:hAnsi="Arial Narrow" w:cs="Segoe UI"/>
          <w:sz w:val="16"/>
          <w:lang w:val="es-MX"/>
        </w:rPr>
        <w:tab/>
        <w:t>Archivo</w:t>
      </w:r>
    </w:p>
    <w:p w14:paraId="5A56D97F" w14:textId="47065BE5" w:rsidR="000A5FD3" w:rsidRPr="00D93DDF" w:rsidRDefault="000A5FD3" w:rsidP="000A5FD3">
      <w:pPr>
        <w:spacing w:after="0" w:line="240" w:lineRule="auto"/>
        <w:rPr>
          <w:rFonts w:ascii="Arial Narrow" w:hAnsi="Arial Narrow" w:cs="Segoe UI"/>
          <w:sz w:val="16"/>
          <w:lang w:val="es-MX"/>
        </w:rPr>
      </w:pPr>
      <w:r w:rsidRPr="00D93DDF">
        <w:rPr>
          <w:rFonts w:ascii="Arial Narrow" w:hAnsi="Arial Narrow" w:cs="Segoe UI"/>
          <w:sz w:val="16"/>
          <w:lang w:val="es-MX"/>
        </w:rPr>
        <w:t>Nro. Folios:</w:t>
      </w:r>
      <w:r w:rsidRPr="00D93DDF">
        <w:rPr>
          <w:rFonts w:ascii="Arial Narrow" w:hAnsi="Arial Narrow" w:cs="Segoe UI"/>
          <w:sz w:val="16"/>
          <w:lang w:val="es-MX"/>
        </w:rPr>
        <w:tab/>
      </w:r>
      <w:r w:rsidRPr="00D93DDF">
        <w:rPr>
          <w:rFonts w:ascii="Arial Narrow" w:hAnsi="Arial Narrow" w:cs="Segoe UI"/>
          <w:sz w:val="16"/>
          <w:lang w:val="es-MX"/>
        </w:rPr>
        <w:tab/>
      </w:r>
      <w:r>
        <w:rPr>
          <w:rFonts w:ascii="Arial Narrow" w:hAnsi="Arial Narrow" w:cs="Segoe UI"/>
          <w:sz w:val="16"/>
          <w:lang w:val="es-MX"/>
        </w:rPr>
        <w:t>5</w:t>
      </w:r>
    </w:p>
    <w:p w14:paraId="50E2C2F7" w14:textId="77777777" w:rsidR="000A5FD3" w:rsidRPr="00D93DDF" w:rsidRDefault="000A5FD3" w:rsidP="000A5FD3">
      <w:pPr>
        <w:spacing w:after="0" w:line="240" w:lineRule="auto"/>
        <w:rPr>
          <w:rFonts w:ascii="Arial Narrow" w:hAnsi="Arial Narrow" w:cs="Segoe UI"/>
          <w:sz w:val="16"/>
          <w:lang w:val="es-MX"/>
        </w:rPr>
      </w:pPr>
      <w:bookmarkStart w:id="0" w:name="_Hlk175723393"/>
      <w:r w:rsidRPr="00D93DDF">
        <w:rPr>
          <w:rFonts w:ascii="Arial Narrow" w:hAnsi="Arial Narrow" w:cs="Segoe UI"/>
          <w:sz w:val="16"/>
          <w:lang w:val="es-MX"/>
        </w:rPr>
        <w:t>Elaboró:</w:t>
      </w:r>
      <w:r w:rsidRPr="00D93DDF">
        <w:rPr>
          <w:rFonts w:ascii="Arial Narrow" w:hAnsi="Arial Narrow" w:cs="Segoe UI"/>
          <w:sz w:val="16"/>
          <w:lang w:val="es-MX"/>
        </w:rPr>
        <w:tab/>
      </w:r>
      <w:r w:rsidRPr="00D93DDF">
        <w:rPr>
          <w:rFonts w:ascii="Arial Narrow" w:hAnsi="Arial Narrow" w:cs="Segoe UI"/>
          <w:sz w:val="16"/>
          <w:lang w:val="es-MX"/>
        </w:rPr>
        <w:tab/>
      </w:r>
      <w:r>
        <w:rPr>
          <w:rFonts w:ascii="Arial Narrow" w:hAnsi="Arial Narrow" w:cs="Segoe UI"/>
          <w:sz w:val="16"/>
          <w:lang w:val="es-MX"/>
        </w:rPr>
        <w:t xml:space="preserve">Miguel </w:t>
      </w:r>
      <w:proofErr w:type="gramStart"/>
      <w:r>
        <w:rPr>
          <w:rFonts w:ascii="Arial Narrow" w:hAnsi="Arial Narrow" w:cs="Segoe UI"/>
          <w:sz w:val="16"/>
          <w:lang w:val="es-MX"/>
        </w:rPr>
        <w:t>Báez  –</w:t>
      </w:r>
      <w:proofErr w:type="gramEnd"/>
      <w:r>
        <w:rPr>
          <w:rFonts w:ascii="Arial Narrow" w:hAnsi="Arial Narrow" w:cs="Segoe UI"/>
          <w:sz w:val="16"/>
          <w:lang w:val="es-MX"/>
        </w:rPr>
        <w:t xml:space="preserve"> Director de Interventoría</w:t>
      </w:r>
      <w:r w:rsidRPr="00D93DDF">
        <w:rPr>
          <w:rFonts w:ascii="Arial Narrow" w:hAnsi="Arial Narrow" w:cs="Segoe UI"/>
          <w:sz w:val="16"/>
          <w:lang w:val="es-MX"/>
        </w:rPr>
        <w:t xml:space="preserve">  </w:t>
      </w:r>
    </w:p>
    <w:p w14:paraId="265E51CD" w14:textId="77777777" w:rsidR="000A5FD3" w:rsidRDefault="000A5FD3" w:rsidP="000A5FD3">
      <w:pPr>
        <w:spacing w:after="0" w:line="240" w:lineRule="auto"/>
        <w:rPr>
          <w:rFonts w:ascii="Arial Narrow" w:hAnsi="Arial Narrow" w:cs="Segoe UI"/>
          <w:sz w:val="16"/>
          <w:lang w:val="es-MX"/>
        </w:rPr>
      </w:pPr>
      <w:r w:rsidRPr="00D93DDF">
        <w:rPr>
          <w:rFonts w:ascii="Arial Narrow" w:hAnsi="Arial Narrow" w:cs="Segoe UI"/>
          <w:sz w:val="16"/>
          <w:lang w:val="es-MX"/>
        </w:rPr>
        <w:t>Revisó:</w:t>
      </w:r>
      <w:r w:rsidRPr="00D93DDF">
        <w:rPr>
          <w:rFonts w:ascii="Arial Narrow" w:hAnsi="Arial Narrow" w:cs="Segoe UI"/>
          <w:sz w:val="16"/>
          <w:lang w:val="es-MX"/>
        </w:rPr>
        <w:tab/>
      </w:r>
      <w:r w:rsidRPr="00D93DDF">
        <w:rPr>
          <w:rFonts w:ascii="Arial Narrow" w:hAnsi="Arial Narrow" w:cs="Segoe UI"/>
          <w:sz w:val="16"/>
          <w:lang w:val="es-MX"/>
        </w:rPr>
        <w:tab/>
      </w:r>
      <w:r>
        <w:rPr>
          <w:rFonts w:ascii="Arial Narrow" w:hAnsi="Arial Narrow" w:cs="Segoe UI"/>
          <w:sz w:val="16"/>
          <w:lang w:val="es-MX"/>
        </w:rPr>
        <w:t>Asesor Jurídico</w:t>
      </w:r>
    </w:p>
    <w:p w14:paraId="0B74F7AC" w14:textId="77777777" w:rsidR="000A5FD3" w:rsidRPr="00D93DDF" w:rsidRDefault="000A5FD3" w:rsidP="000A5FD3">
      <w:pPr>
        <w:spacing w:after="0" w:line="240" w:lineRule="auto"/>
        <w:rPr>
          <w:rFonts w:ascii="Arial Narrow" w:hAnsi="Arial Narrow" w:cs="Segoe UI"/>
          <w:sz w:val="16"/>
          <w:lang w:val="es-MX"/>
        </w:rPr>
      </w:pPr>
      <w:r>
        <w:rPr>
          <w:rFonts w:ascii="Arial Narrow" w:hAnsi="Arial Narrow" w:cs="Segoe UI"/>
          <w:sz w:val="16"/>
          <w:lang w:val="es-MX"/>
        </w:rPr>
        <w:t>Aprobó</w:t>
      </w:r>
      <w:r w:rsidRPr="00D93DDF">
        <w:rPr>
          <w:rFonts w:ascii="Arial Narrow" w:hAnsi="Arial Narrow" w:cs="Segoe UI"/>
          <w:sz w:val="16"/>
          <w:lang w:val="es-MX"/>
        </w:rPr>
        <w:t xml:space="preserve">:  </w:t>
      </w:r>
      <w:r w:rsidRPr="00D93DDF">
        <w:rPr>
          <w:rFonts w:ascii="Arial Narrow" w:hAnsi="Arial Narrow" w:cs="Segoe UI"/>
          <w:sz w:val="16"/>
          <w:lang w:val="es-MX"/>
        </w:rPr>
        <w:tab/>
      </w:r>
      <w:r w:rsidRPr="00D93DDF">
        <w:rPr>
          <w:rFonts w:ascii="Arial Narrow" w:hAnsi="Arial Narrow" w:cs="Segoe UI"/>
          <w:sz w:val="16"/>
          <w:lang w:val="es-MX"/>
        </w:rPr>
        <w:tab/>
      </w:r>
      <w:r>
        <w:rPr>
          <w:rFonts w:ascii="Arial Narrow" w:hAnsi="Arial Narrow" w:cs="Segoe UI"/>
          <w:sz w:val="16"/>
          <w:lang w:val="es-MX"/>
        </w:rPr>
        <w:t>Enid Zotaquirá</w:t>
      </w:r>
      <w:r w:rsidRPr="00D93DDF">
        <w:rPr>
          <w:rFonts w:ascii="Arial Narrow" w:hAnsi="Arial Narrow" w:cs="Segoe UI"/>
          <w:sz w:val="16"/>
          <w:lang w:val="es-MX"/>
        </w:rPr>
        <w:t xml:space="preserve"> </w:t>
      </w:r>
      <w:r>
        <w:rPr>
          <w:rFonts w:ascii="Arial Narrow" w:hAnsi="Arial Narrow" w:cs="Segoe UI"/>
          <w:sz w:val="16"/>
          <w:lang w:val="es-MX"/>
        </w:rPr>
        <w:t>-</w:t>
      </w:r>
      <w:r w:rsidRPr="00D93DDF">
        <w:rPr>
          <w:rFonts w:ascii="Arial Narrow" w:hAnsi="Arial Narrow" w:cs="Segoe UI"/>
          <w:sz w:val="16"/>
          <w:lang w:val="es-MX"/>
        </w:rPr>
        <w:t xml:space="preserve"> Gerente</w:t>
      </w:r>
      <w:bookmarkEnd w:id="0"/>
    </w:p>
    <w:p w14:paraId="6E922494" w14:textId="45107824" w:rsidR="00D93DDF" w:rsidRPr="00D93DDF" w:rsidRDefault="00D93DDF" w:rsidP="000A5FD3">
      <w:pPr>
        <w:spacing w:after="0" w:line="240" w:lineRule="auto"/>
        <w:ind w:left="-284" w:hanging="142"/>
        <w:rPr>
          <w:rFonts w:ascii="Arial Narrow" w:hAnsi="Arial Narrow" w:cs="Segoe UI"/>
          <w:sz w:val="16"/>
          <w:lang w:val="es-MX"/>
        </w:rPr>
      </w:pPr>
    </w:p>
    <w:sectPr w:rsidR="00D93DDF" w:rsidRPr="00D93DDF" w:rsidSect="00526875">
      <w:headerReference w:type="default" r:id="rId8"/>
      <w:footerReference w:type="default" r:id="rId9"/>
      <w:pgSz w:w="12242" w:h="15842" w:code="1"/>
      <w:pgMar w:top="1418" w:right="1701" w:bottom="1418" w:left="1701" w:header="709" w:footer="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6DC64" w14:textId="77777777" w:rsidR="006B16D4" w:rsidRDefault="006B16D4">
      <w:pPr>
        <w:spacing w:after="0" w:line="240" w:lineRule="auto"/>
      </w:pPr>
      <w:r>
        <w:separator/>
      </w:r>
    </w:p>
  </w:endnote>
  <w:endnote w:type="continuationSeparator" w:id="0">
    <w:p w14:paraId="475EFF9F" w14:textId="77777777" w:rsidR="006B16D4" w:rsidRDefault="006B1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31E0" w14:textId="77777777" w:rsidR="00366421" w:rsidRPr="004A3E34" w:rsidRDefault="00366421" w:rsidP="00366421">
    <w:pPr>
      <w:pStyle w:val="Piedepgina"/>
      <w:pBdr>
        <w:top w:val="double" w:sz="6" w:space="1" w:color="auto"/>
      </w:pBdr>
      <w:jc w:val="center"/>
      <w:rPr>
        <w:rFonts w:ascii="Arial Narrow" w:hAnsi="Arial Narrow"/>
      </w:rPr>
    </w:pPr>
    <w:r w:rsidRPr="004A3E34">
      <w:rPr>
        <w:rFonts w:ascii="Arial Narrow" w:hAnsi="Arial Narrow"/>
        <w:b/>
        <w:i/>
      </w:rPr>
      <w:t>Dirección:</w:t>
    </w:r>
    <w:r w:rsidRPr="004A3E34">
      <w:rPr>
        <w:rFonts w:ascii="Arial Narrow" w:hAnsi="Arial Narrow"/>
      </w:rPr>
      <w:t xml:space="preserve"> CALLE 2 N. 3-14 PARQUE PRINCIPAL </w:t>
    </w:r>
    <w:r w:rsidRPr="004A3E34">
      <w:rPr>
        <w:rFonts w:ascii="Arial Narrow" w:hAnsi="Arial Narrow"/>
        <w:b/>
        <w:i/>
      </w:rPr>
      <w:t>Celular:</w:t>
    </w:r>
    <w:r w:rsidRPr="004A3E34">
      <w:rPr>
        <w:rFonts w:ascii="Arial Narrow" w:hAnsi="Arial Narrow"/>
      </w:rPr>
      <w:t xml:space="preserve"> 3124939002</w:t>
    </w:r>
  </w:p>
  <w:p w14:paraId="1C6517FF" w14:textId="77777777" w:rsidR="00366421" w:rsidRPr="004A3E34" w:rsidRDefault="00366421" w:rsidP="00366421">
    <w:pPr>
      <w:pStyle w:val="Piedepgina"/>
      <w:jc w:val="center"/>
      <w:rPr>
        <w:sz w:val="20"/>
      </w:rPr>
    </w:pPr>
    <w:r w:rsidRPr="004A3E34">
      <w:rPr>
        <w:rFonts w:ascii="Arial Narrow" w:hAnsi="Arial Narrow"/>
      </w:rPr>
      <w:t>Email:</w:t>
    </w:r>
    <w:r>
      <w:rPr>
        <w:rFonts w:ascii="Arial Narrow" w:hAnsi="Arial Narrow"/>
      </w:rPr>
      <w:t xml:space="preserve"> gerencia@esesimonbolivartutaza.gov.co P</w:t>
    </w:r>
    <w:r w:rsidRPr="004A3E34">
      <w:rPr>
        <w:rFonts w:ascii="Arial Narrow" w:hAnsi="Arial Narrow"/>
      </w:rPr>
      <w:t xml:space="preserve">ágina web: </w:t>
    </w:r>
    <w:r>
      <w:rPr>
        <w:rFonts w:ascii="Arial Narrow" w:hAnsi="Arial Narrow"/>
      </w:rPr>
      <w:t>http://www.esesimonbolivartutaza.gov.co</w:t>
    </w:r>
  </w:p>
  <w:p w14:paraId="6D565F43" w14:textId="77777777" w:rsidR="00366421" w:rsidRDefault="003664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F72E9" w14:textId="77777777" w:rsidR="006B16D4" w:rsidRDefault="006B16D4">
      <w:pPr>
        <w:spacing w:after="0" w:line="240" w:lineRule="auto"/>
      </w:pPr>
      <w:r>
        <w:separator/>
      </w:r>
    </w:p>
  </w:footnote>
  <w:footnote w:type="continuationSeparator" w:id="0">
    <w:p w14:paraId="6028F221" w14:textId="77777777" w:rsidR="006B16D4" w:rsidRDefault="006B16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76"/>
      <w:gridCol w:w="3019"/>
      <w:gridCol w:w="1834"/>
      <w:gridCol w:w="2201"/>
    </w:tblGrid>
    <w:tr w:rsidR="00D93DDF" w:rsidRPr="004A3E34" w14:paraId="2F7D58D0" w14:textId="77777777" w:rsidTr="005C51BA">
      <w:trPr>
        <w:trHeight w:val="315"/>
      </w:trPr>
      <w:tc>
        <w:tcPr>
          <w:tcW w:w="965" w:type="pct"/>
          <w:vMerge w:val="restart"/>
          <w:shd w:val="clear" w:color="auto" w:fill="auto"/>
          <w:noWrap/>
          <w:vAlign w:val="center"/>
          <w:hideMark/>
        </w:tcPr>
        <w:p w14:paraId="1CAFA7D0" w14:textId="77777777" w:rsidR="00D93DDF" w:rsidRPr="004A3E34" w:rsidRDefault="00366421" w:rsidP="006F6E6B">
          <w:pPr>
            <w:spacing w:after="0" w:line="240" w:lineRule="auto"/>
            <w:rPr>
              <w:rFonts w:cs="Calibri"/>
              <w:color w:val="000000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0CE73CE" wp14:editId="7B3D6C0A">
                <wp:extent cx="990600" cy="569595"/>
                <wp:effectExtent l="0" t="0" r="0" b="1905"/>
                <wp:docPr id="3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1371" cy="5930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9C59BCD" w14:textId="77777777" w:rsidR="00D93DDF" w:rsidRPr="004A3E34" w:rsidRDefault="00D93DDF" w:rsidP="005C51BA">
          <w:pPr>
            <w:spacing w:after="0" w:line="240" w:lineRule="auto"/>
            <w:jc w:val="center"/>
            <w:rPr>
              <w:rFonts w:cs="Calibri"/>
              <w:color w:val="000000"/>
            </w:rPr>
          </w:pPr>
        </w:p>
      </w:tc>
      <w:tc>
        <w:tcPr>
          <w:tcW w:w="4035" w:type="pct"/>
          <w:gridSpan w:val="3"/>
          <w:shd w:val="clear" w:color="auto" w:fill="auto"/>
          <w:noWrap/>
          <w:vAlign w:val="center"/>
          <w:hideMark/>
        </w:tcPr>
        <w:p w14:paraId="4CF6B4A7" w14:textId="77777777" w:rsidR="00D93DDF" w:rsidRPr="004A3E34" w:rsidRDefault="00D93DDF" w:rsidP="00D93DDF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i/>
              <w:iCs/>
              <w:color w:val="000000"/>
            </w:rPr>
          </w:pPr>
          <w:r w:rsidRPr="004A3E34">
            <w:rPr>
              <w:rFonts w:ascii="Arial Narrow" w:hAnsi="Arial Narrow" w:cs="Calibri"/>
              <w:b/>
              <w:bCs/>
              <w:i/>
              <w:iCs/>
              <w:color w:val="000000"/>
            </w:rPr>
            <w:t>E.S.E. CENTRO DE SALUD SIMON BOLIVAR DE TUTAZÁ</w:t>
          </w:r>
        </w:p>
      </w:tc>
    </w:tr>
    <w:tr w:rsidR="00D93DDF" w:rsidRPr="004A3E34" w14:paraId="2E140917" w14:textId="77777777" w:rsidTr="00385AC6">
      <w:trPr>
        <w:trHeight w:val="230"/>
      </w:trPr>
      <w:tc>
        <w:tcPr>
          <w:tcW w:w="965" w:type="pct"/>
          <w:vMerge/>
          <w:vAlign w:val="center"/>
          <w:hideMark/>
        </w:tcPr>
        <w:p w14:paraId="76C4FDD9" w14:textId="77777777" w:rsidR="00D93DDF" w:rsidRPr="004A3E34" w:rsidRDefault="00D93DDF" w:rsidP="00D93DDF">
          <w:pPr>
            <w:spacing w:after="0" w:line="240" w:lineRule="auto"/>
            <w:rPr>
              <w:rFonts w:cs="Calibri"/>
              <w:color w:val="000000"/>
            </w:rPr>
          </w:pPr>
        </w:p>
      </w:tc>
      <w:tc>
        <w:tcPr>
          <w:tcW w:w="4035" w:type="pct"/>
          <w:gridSpan w:val="3"/>
          <w:shd w:val="clear" w:color="auto" w:fill="auto"/>
          <w:noWrap/>
          <w:vAlign w:val="center"/>
          <w:hideMark/>
        </w:tcPr>
        <w:p w14:paraId="7E4B694F" w14:textId="77777777" w:rsidR="00D93DDF" w:rsidRPr="004A3E34" w:rsidRDefault="00D93DDF" w:rsidP="00D93DDF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000000"/>
              <w:lang w:val="en-US"/>
            </w:rPr>
          </w:pPr>
          <w:r w:rsidRPr="004A3E34">
            <w:rPr>
              <w:rFonts w:ascii="Arial Narrow" w:hAnsi="Arial Narrow" w:cs="Calibri"/>
              <w:b/>
              <w:bCs/>
              <w:color w:val="000000"/>
            </w:rPr>
            <w:t>SISTEMA INTEGRADO DE GESTIÓN</w:t>
          </w:r>
        </w:p>
      </w:tc>
    </w:tr>
    <w:tr w:rsidR="00D93DDF" w:rsidRPr="004A3E34" w14:paraId="733F486E" w14:textId="77777777" w:rsidTr="00385AC6">
      <w:trPr>
        <w:trHeight w:val="191"/>
      </w:trPr>
      <w:tc>
        <w:tcPr>
          <w:tcW w:w="965" w:type="pct"/>
          <w:vMerge/>
          <w:vAlign w:val="center"/>
          <w:hideMark/>
        </w:tcPr>
        <w:p w14:paraId="51AD87E7" w14:textId="77777777" w:rsidR="00D93DDF" w:rsidRPr="004A3E34" w:rsidRDefault="00D93DDF" w:rsidP="00D93DDF">
          <w:pPr>
            <w:spacing w:after="0" w:line="240" w:lineRule="auto"/>
            <w:rPr>
              <w:rFonts w:cs="Calibri"/>
              <w:color w:val="000000"/>
            </w:rPr>
          </w:pPr>
        </w:p>
      </w:tc>
      <w:tc>
        <w:tcPr>
          <w:tcW w:w="2775" w:type="pct"/>
          <w:gridSpan w:val="2"/>
          <w:shd w:val="clear" w:color="auto" w:fill="auto"/>
          <w:noWrap/>
          <w:vAlign w:val="center"/>
          <w:hideMark/>
        </w:tcPr>
        <w:p w14:paraId="09438CE0" w14:textId="77777777" w:rsidR="00D93DDF" w:rsidRPr="00D93DDF" w:rsidRDefault="00D93DDF" w:rsidP="00D93DDF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000000"/>
              <w:lang w:val="es-ES"/>
            </w:rPr>
          </w:pPr>
          <w:r w:rsidRPr="004A3E34">
            <w:rPr>
              <w:rFonts w:ascii="Arial Narrow" w:hAnsi="Arial Narrow" w:cs="Calibri"/>
              <w:b/>
              <w:bCs/>
              <w:color w:val="000000"/>
            </w:rPr>
            <w:t>PROCESOS DE APOYO</w:t>
          </w:r>
          <w:r>
            <w:rPr>
              <w:rFonts w:ascii="Arial Narrow" w:hAnsi="Arial Narrow" w:cs="Calibri"/>
              <w:b/>
              <w:bCs/>
              <w:color w:val="000000"/>
            </w:rPr>
            <w:t>-GESTION JURIDICA</w:t>
          </w:r>
        </w:p>
      </w:tc>
      <w:tc>
        <w:tcPr>
          <w:tcW w:w="1260" w:type="pct"/>
          <w:shd w:val="clear" w:color="auto" w:fill="auto"/>
          <w:noWrap/>
          <w:vAlign w:val="center"/>
          <w:hideMark/>
        </w:tcPr>
        <w:p w14:paraId="7F802CB0" w14:textId="77777777" w:rsidR="00D93DDF" w:rsidRPr="004A3E34" w:rsidRDefault="00D93DDF" w:rsidP="00D93DDF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000000"/>
              <w:lang w:val="en-US"/>
            </w:rPr>
          </w:pPr>
          <w:r>
            <w:rPr>
              <w:rFonts w:ascii="Arial Narrow" w:hAnsi="Arial Narrow" w:cs="Calibri"/>
              <w:b/>
              <w:bCs/>
              <w:color w:val="000000"/>
            </w:rPr>
            <w:t>D-01-FT-014</w:t>
          </w:r>
        </w:p>
      </w:tc>
    </w:tr>
    <w:tr w:rsidR="00D93DDF" w:rsidRPr="004A3E34" w14:paraId="7D644623" w14:textId="77777777" w:rsidTr="00385AC6">
      <w:trPr>
        <w:trHeight w:val="315"/>
      </w:trPr>
      <w:tc>
        <w:tcPr>
          <w:tcW w:w="965" w:type="pct"/>
          <w:vMerge/>
          <w:vAlign w:val="center"/>
          <w:hideMark/>
        </w:tcPr>
        <w:p w14:paraId="5DCAA4C3" w14:textId="77777777" w:rsidR="00D93DDF" w:rsidRPr="004A3E34" w:rsidRDefault="00D93DDF" w:rsidP="00D93DDF">
          <w:pPr>
            <w:spacing w:after="0" w:line="240" w:lineRule="auto"/>
            <w:rPr>
              <w:rFonts w:cs="Calibri"/>
              <w:color w:val="000000"/>
            </w:rPr>
          </w:pPr>
        </w:p>
      </w:tc>
      <w:tc>
        <w:tcPr>
          <w:tcW w:w="1723" w:type="pct"/>
          <w:shd w:val="clear" w:color="auto" w:fill="auto"/>
          <w:noWrap/>
          <w:vAlign w:val="center"/>
          <w:hideMark/>
        </w:tcPr>
        <w:p w14:paraId="421FAFF8" w14:textId="77777777" w:rsidR="00D93DDF" w:rsidRPr="004A3E34" w:rsidRDefault="00D93DDF" w:rsidP="00D93DDF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000000"/>
              <w:lang w:val="en-US"/>
            </w:rPr>
          </w:pPr>
          <w:r w:rsidRPr="004A3E34">
            <w:rPr>
              <w:rFonts w:ascii="Arial Narrow" w:hAnsi="Arial Narrow" w:cs="Calibri"/>
              <w:b/>
              <w:bCs/>
              <w:color w:val="000000"/>
            </w:rPr>
            <w:t>GESTIÓN DOCUMENTAL</w:t>
          </w:r>
        </w:p>
      </w:tc>
      <w:tc>
        <w:tcPr>
          <w:tcW w:w="1052" w:type="pct"/>
          <w:shd w:val="clear" w:color="auto" w:fill="auto"/>
          <w:noWrap/>
          <w:vAlign w:val="center"/>
          <w:hideMark/>
        </w:tcPr>
        <w:p w14:paraId="54AEA2D8" w14:textId="77777777" w:rsidR="00D93DDF" w:rsidRPr="004A3E34" w:rsidRDefault="00D93DDF" w:rsidP="00D93DDF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000000"/>
              <w:lang w:val="en-US"/>
            </w:rPr>
          </w:pPr>
          <w:r w:rsidRPr="004A3E34">
            <w:rPr>
              <w:rFonts w:ascii="Arial Narrow" w:hAnsi="Arial Narrow" w:cs="Calibri"/>
              <w:b/>
              <w:bCs/>
              <w:color w:val="000000"/>
            </w:rPr>
            <w:t>Versión:</w:t>
          </w:r>
          <w:r>
            <w:rPr>
              <w:rFonts w:ascii="Arial Narrow" w:hAnsi="Arial Narrow" w:cs="Calibri"/>
              <w:b/>
              <w:bCs/>
              <w:color w:val="000000"/>
            </w:rPr>
            <w:t xml:space="preserve">  01</w:t>
          </w:r>
        </w:p>
      </w:tc>
      <w:tc>
        <w:tcPr>
          <w:tcW w:w="1260" w:type="pct"/>
          <w:shd w:val="clear" w:color="auto" w:fill="auto"/>
          <w:noWrap/>
          <w:vAlign w:val="center"/>
          <w:hideMark/>
        </w:tcPr>
        <w:p w14:paraId="4AAA2BEF" w14:textId="77777777" w:rsidR="00D93DDF" w:rsidRPr="004A3E34" w:rsidRDefault="00D93DDF" w:rsidP="00D93DDF">
          <w:pPr>
            <w:spacing w:after="0" w:line="240" w:lineRule="auto"/>
            <w:rPr>
              <w:rFonts w:ascii="Arial Narrow" w:hAnsi="Arial Narrow" w:cs="Calibri"/>
              <w:color w:val="000000"/>
              <w:lang w:val="en-US"/>
            </w:rPr>
          </w:pPr>
          <w:r w:rsidRPr="004A3E34">
            <w:rPr>
              <w:rFonts w:ascii="Arial Narrow" w:hAnsi="Arial Narrow" w:cs="Calibri"/>
              <w:color w:val="000000"/>
            </w:rPr>
            <w:t> </w:t>
          </w:r>
          <w:r w:rsidR="00366421">
            <w:rPr>
              <w:rFonts w:ascii="Arial Narrow" w:hAnsi="Arial Narrow" w:cs="Calibri"/>
              <w:color w:val="000000"/>
            </w:rPr>
            <w:t>Vigencia: 2024-2026</w:t>
          </w:r>
        </w:p>
      </w:tc>
    </w:tr>
    <w:tr w:rsidR="00D93DDF" w:rsidRPr="004A3E34" w14:paraId="09D6B80A" w14:textId="77777777" w:rsidTr="00385AC6">
      <w:trPr>
        <w:trHeight w:val="241"/>
      </w:trPr>
      <w:tc>
        <w:tcPr>
          <w:tcW w:w="965" w:type="pct"/>
          <w:vMerge/>
          <w:vAlign w:val="center"/>
          <w:hideMark/>
        </w:tcPr>
        <w:p w14:paraId="0AE3B683" w14:textId="77777777" w:rsidR="00D93DDF" w:rsidRPr="004A3E34" w:rsidRDefault="00D93DDF" w:rsidP="00D93DDF">
          <w:pPr>
            <w:spacing w:after="0" w:line="240" w:lineRule="auto"/>
            <w:rPr>
              <w:rFonts w:cs="Calibri"/>
              <w:color w:val="000000"/>
            </w:rPr>
          </w:pPr>
        </w:p>
      </w:tc>
      <w:tc>
        <w:tcPr>
          <w:tcW w:w="2775" w:type="pct"/>
          <w:gridSpan w:val="2"/>
          <w:shd w:val="clear" w:color="auto" w:fill="auto"/>
          <w:noWrap/>
          <w:vAlign w:val="center"/>
          <w:hideMark/>
        </w:tcPr>
        <w:p w14:paraId="5CDD7490" w14:textId="1BFBDC10" w:rsidR="00D93DDF" w:rsidRPr="004A3E34" w:rsidRDefault="006F6E6B" w:rsidP="00D93DDF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i/>
              <w:iCs/>
              <w:color w:val="000000"/>
              <w:lang w:val="en-US"/>
            </w:rPr>
          </w:pPr>
          <w:r>
            <w:rPr>
              <w:rFonts w:ascii="Arial Narrow" w:hAnsi="Arial Narrow" w:cs="Calibri"/>
              <w:b/>
              <w:bCs/>
              <w:i/>
              <w:iCs/>
              <w:color w:val="000000"/>
            </w:rPr>
            <w:t>ACTA DE SUSPENSION</w:t>
          </w:r>
        </w:p>
      </w:tc>
      <w:tc>
        <w:tcPr>
          <w:tcW w:w="1260" w:type="pct"/>
          <w:shd w:val="clear" w:color="auto" w:fill="auto"/>
          <w:noWrap/>
          <w:vAlign w:val="center"/>
          <w:hideMark/>
        </w:tcPr>
        <w:p w14:paraId="36CDA243" w14:textId="31D7D22F" w:rsidR="00D93DDF" w:rsidRPr="004A3E34" w:rsidRDefault="00D93DDF" w:rsidP="00D93DDF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000000"/>
              <w:lang w:val="en-US"/>
            </w:rPr>
          </w:pPr>
          <w:r w:rsidRPr="004A3E34">
            <w:rPr>
              <w:rFonts w:ascii="Arial Narrow" w:hAnsi="Arial Narrow" w:cs="Calibri"/>
              <w:b/>
              <w:bCs/>
              <w:color w:val="000000"/>
            </w:rPr>
            <w:t xml:space="preserve">Página </w:t>
          </w:r>
          <w:r w:rsidRPr="004A3E34">
            <w:rPr>
              <w:rFonts w:ascii="Arial Narrow" w:hAnsi="Arial Narrow" w:cs="Calibri"/>
              <w:b/>
              <w:bCs/>
              <w:color w:val="000000"/>
              <w:lang w:val="en-US"/>
            </w:rPr>
            <w:fldChar w:fldCharType="begin"/>
          </w:r>
          <w:r w:rsidRPr="004A3E34">
            <w:rPr>
              <w:rFonts w:ascii="Arial Narrow" w:hAnsi="Arial Narrow" w:cs="Calibri"/>
              <w:b/>
              <w:bCs/>
              <w:color w:val="000000"/>
              <w:lang w:val="en-US"/>
            </w:rPr>
            <w:instrText>PAGE  \* Arabic  \* MERGEFORMAT</w:instrText>
          </w:r>
          <w:r w:rsidRPr="004A3E34">
            <w:rPr>
              <w:rFonts w:ascii="Arial Narrow" w:hAnsi="Arial Narrow" w:cs="Calibri"/>
              <w:b/>
              <w:bCs/>
              <w:color w:val="000000"/>
              <w:lang w:val="en-US"/>
            </w:rPr>
            <w:fldChar w:fldCharType="separate"/>
          </w:r>
          <w:r w:rsidR="00772E01" w:rsidRPr="00772E01">
            <w:rPr>
              <w:rFonts w:ascii="Arial Narrow" w:hAnsi="Arial Narrow" w:cs="Calibri"/>
              <w:b/>
              <w:bCs/>
              <w:noProof/>
              <w:color w:val="000000"/>
              <w:lang w:val="es-ES"/>
            </w:rPr>
            <w:t>1</w:t>
          </w:r>
          <w:r w:rsidRPr="004A3E34">
            <w:rPr>
              <w:rFonts w:ascii="Arial Narrow" w:hAnsi="Arial Narrow" w:cs="Calibri"/>
              <w:b/>
              <w:bCs/>
              <w:color w:val="000000"/>
              <w:lang w:val="en-US"/>
            </w:rPr>
            <w:fldChar w:fldCharType="end"/>
          </w:r>
          <w:r w:rsidRPr="004A3E34">
            <w:rPr>
              <w:rFonts w:ascii="Arial Narrow" w:hAnsi="Arial Narrow" w:cs="Calibri"/>
              <w:b/>
              <w:bCs/>
              <w:color w:val="000000"/>
            </w:rPr>
            <w:t xml:space="preserve"> de </w:t>
          </w:r>
          <w:r w:rsidRPr="004A3E34">
            <w:rPr>
              <w:rFonts w:ascii="Arial Narrow" w:hAnsi="Arial Narrow" w:cs="Calibri"/>
              <w:b/>
              <w:bCs/>
              <w:color w:val="000000"/>
              <w:lang w:val="en-US"/>
            </w:rPr>
            <w:fldChar w:fldCharType="begin"/>
          </w:r>
          <w:r w:rsidRPr="004A3E34">
            <w:rPr>
              <w:rFonts w:ascii="Arial Narrow" w:hAnsi="Arial Narrow" w:cs="Calibri"/>
              <w:b/>
              <w:bCs/>
              <w:color w:val="000000"/>
              <w:lang w:val="en-US"/>
            </w:rPr>
            <w:instrText>NUMPAGES  \* Arabic  \* MERGEFORMAT</w:instrText>
          </w:r>
          <w:r w:rsidRPr="004A3E34">
            <w:rPr>
              <w:rFonts w:ascii="Arial Narrow" w:hAnsi="Arial Narrow" w:cs="Calibri"/>
              <w:b/>
              <w:bCs/>
              <w:color w:val="000000"/>
              <w:lang w:val="en-US"/>
            </w:rPr>
            <w:fldChar w:fldCharType="separate"/>
          </w:r>
          <w:r w:rsidR="00772E01" w:rsidRPr="00772E01">
            <w:rPr>
              <w:rFonts w:ascii="Arial Narrow" w:hAnsi="Arial Narrow" w:cs="Calibri"/>
              <w:b/>
              <w:bCs/>
              <w:noProof/>
              <w:color w:val="000000"/>
              <w:lang w:val="es-ES"/>
            </w:rPr>
            <w:t>3</w:t>
          </w:r>
          <w:r w:rsidRPr="004A3E34">
            <w:rPr>
              <w:rFonts w:ascii="Arial Narrow" w:hAnsi="Arial Narrow" w:cs="Calibri"/>
              <w:b/>
              <w:bCs/>
              <w:color w:val="000000"/>
              <w:lang w:val="en-US"/>
            </w:rPr>
            <w:fldChar w:fldCharType="end"/>
          </w:r>
        </w:p>
      </w:tc>
    </w:tr>
  </w:tbl>
  <w:p w14:paraId="0D5F06FE" w14:textId="77777777" w:rsidR="00A749EE" w:rsidRDefault="00A749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95BC7"/>
    <w:multiLevelType w:val="hybridMultilevel"/>
    <w:tmpl w:val="51BAD7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1777D"/>
    <w:multiLevelType w:val="hybridMultilevel"/>
    <w:tmpl w:val="9C5E3560"/>
    <w:lvl w:ilvl="0" w:tplc="863647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6132A"/>
    <w:multiLevelType w:val="hybridMultilevel"/>
    <w:tmpl w:val="82C8CFE4"/>
    <w:lvl w:ilvl="0" w:tplc="CDA60B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CAB6375"/>
    <w:multiLevelType w:val="hybridMultilevel"/>
    <w:tmpl w:val="D2C4313A"/>
    <w:lvl w:ilvl="0" w:tplc="57FAA81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54" w:hanging="360"/>
      </w:pPr>
    </w:lvl>
    <w:lvl w:ilvl="2" w:tplc="240A001B" w:tentative="1">
      <w:start w:val="1"/>
      <w:numFmt w:val="lowerRoman"/>
      <w:lvlText w:val="%3."/>
      <w:lvlJc w:val="right"/>
      <w:pPr>
        <w:ind w:left="1374" w:hanging="180"/>
      </w:pPr>
    </w:lvl>
    <w:lvl w:ilvl="3" w:tplc="240A000F" w:tentative="1">
      <w:start w:val="1"/>
      <w:numFmt w:val="decimal"/>
      <w:lvlText w:val="%4."/>
      <w:lvlJc w:val="left"/>
      <w:pPr>
        <w:ind w:left="2094" w:hanging="360"/>
      </w:pPr>
    </w:lvl>
    <w:lvl w:ilvl="4" w:tplc="240A0019" w:tentative="1">
      <w:start w:val="1"/>
      <w:numFmt w:val="lowerLetter"/>
      <w:lvlText w:val="%5."/>
      <w:lvlJc w:val="left"/>
      <w:pPr>
        <w:ind w:left="2814" w:hanging="360"/>
      </w:pPr>
    </w:lvl>
    <w:lvl w:ilvl="5" w:tplc="240A001B" w:tentative="1">
      <w:start w:val="1"/>
      <w:numFmt w:val="lowerRoman"/>
      <w:lvlText w:val="%6."/>
      <w:lvlJc w:val="right"/>
      <w:pPr>
        <w:ind w:left="3534" w:hanging="180"/>
      </w:pPr>
    </w:lvl>
    <w:lvl w:ilvl="6" w:tplc="240A000F" w:tentative="1">
      <w:start w:val="1"/>
      <w:numFmt w:val="decimal"/>
      <w:lvlText w:val="%7."/>
      <w:lvlJc w:val="left"/>
      <w:pPr>
        <w:ind w:left="4254" w:hanging="360"/>
      </w:pPr>
    </w:lvl>
    <w:lvl w:ilvl="7" w:tplc="240A0019" w:tentative="1">
      <w:start w:val="1"/>
      <w:numFmt w:val="lowerLetter"/>
      <w:lvlText w:val="%8."/>
      <w:lvlJc w:val="left"/>
      <w:pPr>
        <w:ind w:left="4974" w:hanging="360"/>
      </w:pPr>
    </w:lvl>
    <w:lvl w:ilvl="8" w:tplc="240A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557595798">
    <w:abstractNumId w:val="0"/>
  </w:num>
  <w:num w:numId="2" w16cid:durableId="1865439140">
    <w:abstractNumId w:val="2"/>
  </w:num>
  <w:num w:numId="3" w16cid:durableId="716202755">
    <w:abstractNumId w:val="1"/>
  </w:num>
  <w:num w:numId="4" w16cid:durableId="16599665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5F"/>
    <w:rsid w:val="000A5FD3"/>
    <w:rsid w:val="000C12C2"/>
    <w:rsid w:val="000D3978"/>
    <w:rsid w:val="000D53FD"/>
    <w:rsid w:val="000E654B"/>
    <w:rsid w:val="00121096"/>
    <w:rsid w:val="00123110"/>
    <w:rsid w:val="0018711D"/>
    <w:rsid w:val="001B4DCE"/>
    <w:rsid w:val="001C4791"/>
    <w:rsid w:val="001D3300"/>
    <w:rsid w:val="0022265D"/>
    <w:rsid w:val="002312CB"/>
    <w:rsid w:val="0023186C"/>
    <w:rsid w:val="0026727F"/>
    <w:rsid w:val="00296038"/>
    <w:rsid w:val="002A64B3"/>
    <w:rsid w:val="002C6A30"/>
    <w:rsid w:val="00301BD2"/>
    <w:rsid w:val="0031384A"/>
    <w:rsid w:val="003309F7"/>
    <w:rsid w:val="003430E2"/>
    <w:rsid w:val="00366421"/>
    <w:rsid w:val="00386E7D"/>
    <w:rsid w:val="003A04FF"/>
    <w:rsid w:val="003A194F"/>
    <w:rsid w:val="003B44AB"/>
    <w:rsid w:val="003C0F3E"/>
    <w:rsid w:val="003C31D4"/>
    <w:rsid w:val="003D1393"/>
    <w:rsid w:val="004031FD"/>
    <w:rsid w:val="004157C9"/>
    <w:rsid w:val="00455DF2"/>
    <w:rsid w:val="004A58F2"/>
    <w:rsid w:val="004C6F38"/>
    <w:rsid w:val="004E5620"/>
    <w:rsid w:val="004F0AE9"/>
    <w:rsid w:val="005159A6"/>
    <w:rsid w:val="00526875"/>
    <w:rsid w:val="005328EC"/>
    <w:rsid w:val="005365D3"/>
    <w:rsid w:val="00544915"/>
    <w:rsid w:val="00552964"/>
    <w:rsid w:val="005608C4"/>
    <w:rsid w:val="005B0D77"/>
    <w:rsid w:val="005C51BA"/>
    <w:rsid w:val="005F3A04"/>
    <w:rsid w:val="005F4096"/>
    <w:rsid w:val="005F6646"/>
    <w:rsid w:val="005F6E8C"/>
    <w:rsid w:val="0061330F"/>
    <w:rsid w:val="00644AFD"/>
    <w:rsid w:val="006B16D4"/>
    <w:rsid w:val="006D0CA0"/>
    <w:rsid w:val="006D7DA5"/>
    <w:rsid w:val="006F6E6B"/>
    <w:rsid w:val="007039B8"/>
    <w:rsid w:val="0070501F"/>
    <w:rsid w:val="00705B8C"/>
    <w:rsid w:val="007127AF"/>
    <w:rsid w:val="00745757"/>
    <w:rsid w:val="00766EB2"/>
    <w:rsid w:val="00771B24"/>
    <w:rsid w:val="00772E01"/>
    <w:rsid w:val="007B1F57"/>
    <w:rsid w:val="007C2407"/>
    <w:rsid w:val="007C6805"/>
    <w:rsid w:val="007D0B3F"/>
    <w:rsid w:val="007F2533"/>
    <w:rsid w:val="008170A0"/>
    <w:rsid w:val="00835994"/>
    <w:rsid w:val="00843200"/>
    <w:rsid w:val="0087373C"/>
    <w:rsid w:val="008D46B8"/>
    <w:rsid w:val="008E24E7"/>
    <w:rsid w:val="008E4613"/>
    <w:rsid w:val="00907E42"/>
    <w:rsid w:val="00967997"/>
    <w:rsid w:val="00967A3E"/>
    <w:rsid w:val="00970038"/>
    <w:rsid w:val="009A0BC4"/>
    <w:rsid w:val="009A660D"/>
    <w:rsid w:val="009A736A"/>
    <w:rsid w:val="009C5435"/>
    <w:rsid w:val="009F6A12"/>
    <w:rsid w:val="00A13D1F"/>
    <w:rsid w:val="00A13EE8"/>
    <w:rsid w:val="00A20D16"/>
    <w:rsid w:val="00A4343E"/>
    <w:rsid w:val="00A705BA"/>
    <w:rsid w:val="00A749EE"/>
    <w:rsid w:val="00AA17EB"/>
    <w:rsid w:val="00AB063B"/>
    <w:rsid w:val="00AD2A22"/>
    <w:rsid w:val="00B07632"/>
    <w:rsid w:val="00B908DE"/>
    <w:rsid w:val="00BA33C2"/>
    <w:rsid w:val="00C30D93"/>
    <w:rsid w:val="00C33154"/>
    <w:rsid w:val="00C5719B"/>
    <w:rsid w:val="00C873A9"/>
    <w:rsid w:val="00CB35DD"/>
    <w:rsid w:val="00CB61CE"/>
    <w:rsid w:val="00CD17DF"/>
    <w:rsid w:val="00CF5890"/>
    <w:rsid w:val="00D069BE"/>
    <w:rsid w:val="00D22E67"/>
    <w:rsid w:val="00D2422D"/>
    <w:rsid w:val="00D26295"/>
    <w:rsid w:val="00D3450A"/>
    <w:rsid w:val="00D422ED"/>
    <w:rsid w:val="00D57E1E"/>
    <w:rsid w:val="00D64853"/>
    <w:rsid w:val="00D93DDF"/>
    <w:rsid w:val="00DA1F1B"/>
    <w:rsid w:val="00DC5C11"/>
    <w:rsid w:val="00DE0607"/>
    <w:rsid w:val="00DF59F7"/>
    <w:rsid w:val="00DF5A4B"/>
    <w:rsid w:val="00E072DE"/>
    <w:rsid w:val="00E65022"/>
    <w:rsid w:val="00E93877"/>
    <w:rsid w:val="00EB4C5F"/>
    <w:rsid w:val="00ED4D7E"/>
    <w:rsid w:val="00F159F4"/>
    <w:rsid w:val="00F3580B"/>
    <w:rsid w:val="00F558B9"/>
    <w:rsid w:val="00F610D1"/>
    <w:rsid w:val="00F616A8"/>
    <w:rsid w:val="00F62881"/>
    <w:rsid w:val="00F64214"/>
    <w:rsid w:val="00F657D1"/>
    <w:rsid w:val="00F7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763255A"/>
  <w15:docId w15:val="{40284CF9-F1BC-4787-AEFE-2F6B73BDE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C5F"/>
    <w:pPr>
      <w:spacing w:after="200" w:line="276" w:lineRule="auto"/>
    </w:pPr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B4C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4C5F"/>
    <w:rPr>
      <w:rFonts w:ascii="Calibri" w:eastAsia="Calibri" w:hAnsi="Calibri" w:cs="Times New Roman"/>
      <w:lang w:val="es-AR"/>
    </w:rPr>
  </w:style>
  <w:style w:type="paragraph" w:styleId="Sinespaciado">
    <w:name w:val="No Spacing"/>
    <w:link w:val="SinespaciadoCar"/>
    <w:uiPriority w:val="1"/>
    <w:qFormat/>
    <w:rsid w:val="00EB4C5F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Textoindependiente">
    <w:name w:val="Body Text"/>
    <w:basedOn w:val="Normal"/>
    <w:link w:val="TextoindependienteCar"/>
    <w:uiPriority w:val="99"/>
    <w:unhideWhenUsed/>
    <w:rsid w:val="00EB4C5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4C5F"/>
    <w:rPr>
      <w:rFonts w:ascii="Calibri" w:eastAsia="Calibri" w:hAnsi="Calibri" w:cs="Times New Roman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0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0F3E"/>
    <w:rPr>
      <w:rFonts w:ascii="Tahoma" w:eastAsia="Calibri" w:hAnsi="Tahoma" w:cs="Tahoma"/>
      <w:sz w:val="16"/>
      <w:szCs w:val="16"/>
      <w:lang w:val="es-AR"/>
    </w:rPr>
  </w:style>
  <w:style w:type="paragraph" w:styleId="Piedepgina">
    <w:name w:val="footer"/>
    <w:basedOn w:val="Normal"/>
    <w:link w:val="PiedepginaCar"/>
    <w:uiPriority w:val="99"/>
    <w:unhideWhenUsed/>
    <w:rsid w:val="007050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501F"/>
    <w:rPr>
      <w:rFonts w:ascii="Calibri" w:eastAsia="Calibri" w:hAnsi="Calibri" w:cs="Times New Roman"/>
      <w:lang w:val="es-AR"/>
    </w:rPr>
  </w:style>
  <w:style w:type="character" w:styleId="nfasis">
    <w:name w:val="Emphasis"/>
    <w:qFormat/>
    <w:rsid w:val="00F62881"/>
    <w:rPr>
      <w:i/>
      <w:iCs/>
    </w:rPr>
  </w:style>
  <w:style w:type="character" w:customStyle="1" w:styleId="SinespaciadoCar">
    <w:name w:val="Sin espaciado Car"/>
    <w:link w:val="Sinespaciado"/>
    <w:uiPriority w:val="1"/>
    <w:locked/>
    <w:rsid w:val="00F62881"/>
    <w:rPr>
      <w:rFonts w:ascii="Calibri" w:eastAsia="Calibri" w:hAnsi="Calibri" w:cs="Times New Roman"/>
      <w:lang w:val="es-AR"/>
    </w:rPr>
  </w:style>
  <w:style w:type="character" w:styleId="Refdecomentario">
    <w:name w:val="annotation reference"/>
    <w:basedOn w:val="Fuentedeprrafopredeter"/>
    <w:uiPriority w:val="99"/>
    <w:semiHidden/>
    <w:unhideWhenUsed/>
    <w:rsid w:val="008D46B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D46B8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D46B8"/>
    <w:rPr>
      <w:rFonts w:ascii="Calibri" w:eastAsia="Calibri" w:hAnsi="Calibri" w:cs="Times New Roman"/>
      <w:sz w:val="24"/>
      <w:szCs w:val="24"/>
      <w:lang w:val="es-A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D46B8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D46B8"/>
    <w:rPr>
      <w:rFonts w:ascii="Calibri" w:eastAsia="Calibri" w:hAnsi="Calibri" w:cs="Times New Roman"/>
      <w:b/>
      <w:bCs/>
      <w:sz w:val="20"/>
      <w:szCs w:val="20"/>
      <w:lang w:val="es-AR"/>
    </w:rPr>
  </w:style>
  <w:style w:type="paragraph" w:styleId="Prrafodelista">
    <w:name w:val="List Paragraph"/>
    <w:basedOn w:val="Normal"/>
    <w:uiPriority w:val="34"/>
    <w:qFormat/>
    <w:rsid w:val="003A194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F558B9"/>
    <w:pPr>
      <w:widowControl w:val="0"/>
      <w:autoSpaceDE w:val="0"/>
      <w:autoSpaceDN w:val="0"/>
      <w:spacing w:after="0" w:line="240" w:lineRule="auto"/>
      <w:ind w:left="71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5934A-BA5B-40CF-9DDC-EAAB381CB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1467</Words>
  <Characters>8071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Pérez Camargo</dc:creator>
  <cp:lastModifiedBy>derly pinzon</cp:lastModifiedBy>
  <cp:revision>18</cp:revision>
  <cp:lastPrinted>2024-06-23T23:37:00Z</cp:lastPrinted>
  <dcterms:created xsi:type="dcterms:W3CDTF">2026-07-05T01:16:00Z</dcterms:created>
  <dcterms:modified xsi:type="dcterms:W3CDTF">2026-07-05T02:25:00Z</dcterms:modified>
</cp:coreProperties>
</file>